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1D0" w:rsidRDefault="00AE61D0" w:rsidP="00AE61D0">
      <w:pPr>
        <w:spacing w:before="120" w:after="120"/>
        <w:ind w:firstLine="567"/>
        <w:jc w:val="both"/>
        <w:rPr>
          <w:sz w:val="28"/>
          <w:szCs w:val="28"/>
          <w:lang w:val="uk-UA"/>
        </w:rPr>
      </w:pPr>
      <w:r w:rsidRPr="002C6A37">
        <w:rPr>
          <w:b/>
          <w:sz w:val="28"/>
          <w:szCs w:val="28"/>
          <w:lang w:val="uk-UA"/>
        </w:rPr>
        <w:t>Організація роботи з</w:t>
      </w:r>
      <w:r>
        <w:rPr>
          <w:b/>
          <w:sz w:val="28"/>
          <w:szCs w:val="28"/>
          <w:lang w:val="uk-UA"/>
        </w:rPr>
        <w:t xml:space="preserve"> розгляду звернень громадян в Головному управлінні</w:t>
      </w:r>
      <w:r w:rsidRPr="002C6A37">
        <w:rPr>
          <w:b/>
          <w:sz w:val="28"/>
          <w:szCs w:val="28"/>
          <w:lang w:val="uk-UA"/>
        </w:rPr>
        <w:t xml:space="preserve"> ДПС у Дніпропетровській області</w:t>
      </w:r>
      <w:r w:rsidRPr="00647EDC">
        <w:rPr>
          <w:sz w:val="28"/>
          <w:szCs w:val="28"/>
          <w:lang w:val="uk-UA"/>
        </w:rPr>
        <w:t xml:space="preserve"> </w:t>
      </w:r>
    </w:p>
    <w:p w:rsidR="00585827" w:rsidRPr="00647EDC" w:rsidRDefault="00585827" w:rsidP="00585827">
      <w:pPr>
        <w:ind w:firstLine="567"/>
        <w:jc w:val="both"/>
        <w:rPr>
          <w:sz w:val="28"/>
          <w:szCs w:val="28"/>
          <w:lang w:val="uk-UA"/>
        </w:rPr>
      </w:pPr>
      <w:r w:rsidRPr="00647EDC">
        <w:rPr>
          <w:sz w:val="28"/>
          <w:szCs w:val="28"/>
          <w:lang w:val="uk-UA"/>
        </w:rPr>
        <w:t xml:space="preserve">Всебічний розгляд звернень громадян, задоволення їх законних прав та інтересів є пріоритетним напрямком роботи органів державної влади, відповідальним обов’язком службових осіб, фактором забезпечення суспільно-політичної та економічної стабільності в державі. </w:t>
      </w:r>
    </w:p>
    <w:p w:rsidR="00585827" w:rsidRPr="00647EDC" w:rsidRDefault="00585827" w:rsidP="00585827">
      <w:pPr>
        <w:ind w:firstLine="567"/>
        <w:jc w:val="both"/>
        <w:rPr>
          <w:sz w:val="28"/>
          <w:szCs w:val="28"/>
          <w:lang w:val="uk-UA"/>
        </w:rPr>
      </w:pPr>
      <w:r w:rsidRPr="00647EDC">
        <w:rPr>
          <w:sz w:val="28"/>
          <w:szCs w:val="28"/>
          <w:lang w:val="uk-UA"/>
        </w:rPr>
        <w:t>На виконання вимог Закону України від 2 жовтня 1996 року №</w:t>
      </w:r>
      <w:r>
        <w:rPr>
          <w:sz w:val="28"/>
          <w:szCs w:val="28"/>
          <w:lang w:val="uk-UA"/>
        </w:rPr>
        <w:t> </w:t>
      </w:r>
      <w:r w:rsidRPr="00647EDC">
        <w:rPr>
          <w:sz w:val="28"/>
          <w:szCs w:val="28"/>
          <w:lang w:val="uk-UA"/>
        </w:rPr>
        <w:t xml:space="preserve">393/96-ВР "Про звернення громадян" </w:t>
      </w:r>
      <w:r>
        <w:rPr>
          <w:sz w:val="28"/>
          <w:szCs w:val="28"/>
          <w:lang w:val="uk-UA"/>
        </w:rPr>
        <w:t xml:space="preserve">(далі – Закон № 393) </w:t>
      </w:r>
      <w:r w:rsidRPr="00647EDC">
        <w:rPr>
          <w:sz w:val="28"/>
          <w:szCs w:val="28"/>
          <w:lang w:val="uk-UA"/>
        </w:rPr>
        <w:t>та Указу Президента України від 07</w:t>
      </w:r>
      <w:r>
        <w:rPr>
          <w:sz w:val="28"/>
          <w:szCs w:val="28"/>
          <w:lang w:val="uk-UA"/>
        </w:rPr>
        <w:t> </w:t>
      </w:r>
      <w:r w:rsidRPr="00647EDC">
        <w:rPr>
          <w:sz w:val="28"/>
          <w:szCs w:val="28"/>
          <w:lang w:val="uk-UA"/>
        </w:rPr>
        <w:t>лютого 2008</w:t>
      </w:r>
      <w:r w:rsidRPr="00BB0500">
        <w:rPr>
          <w:sz w:val="28"/>
          <w:szCs w:val="28"/>
          <w:lang w:val="uk-UA"/>
        </w:rPr>
        <w:t xml:space="preserve"> </w:t>
      </w:r>
      <w:r>
        <w:rPr>
          <w:sz w:val="28"/>
          <w:szCs w:val="28"/>
          <w:lang w:val="uk-UA"/>
        </w:rPr>
        <w:t>року</w:t>
      </w:r>
      <w:r w:rsidRPr="00647EDC">
        <w:rPr>
          <w:sz w:val="28"/>
          <w:szCs w:val="28"/>
          <w:lang w:val="uk-UA"/>
        </w:rPr>
        <w:t xml:space="preserve"> №</w:t>
      </w:r>
      <w:r>
        <w:rPr>
          <w:sz w:val="28"/>
          <w:szCs w:val="28"/>
          <w:lang w:val="uk-UA"/>
        </w:rPr>
        <w:t> </w:t>
      </w:r>
      <w:r w:rsidRPr="00647EDC">
        <w:rPr>
          <w:sz w:val="28"/>
          <w:szCs w:val="28"/>
          <w:lang w:val="uk-UA"/>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ГУ ДПС забезпечено можливість реалізації громадянами конституційного права на звернення. </w:t>
      </w:r>
    </w:p>
    <w:p w:rsidR="00585827" w:rsidRPr="00CA63D7" w:rsidRDefault="00585827" w:rsidP="00585827">
      <w:pPr>
        <w:ind w:firstLine="567"/>
        <w:jc w:val="both"/>
        <w:rPr>
          <w:sz w:val="28"/>
          <w:szCs w:val="28"/>
          <w:lang w:val="uk-UA"/>
        </w:rPr>
      </w:pPr>
      <w:r w:rsidRPr="00647EDC">
        <w:rPr>
          <w:sz w:val="28"/>
          <w:szCs w:val="28"/>
          <w:lang w:val="uk-UA"/>
        </w:rPr>
        <w:t xml:space="preserve">ГУ ДПС здійснюється розгляд звернень громадян, які надійшли, як у письмовому так і в електронному вигляді на електронні поштові скриньки, у </w:t>
      </w:r>
      <w:r w:rsidRPr="004665C3">
        <w:rPr>
          <w:sz w:val="28"/>
          <w:szCs w:val="28"/>
          <w:lang w:val="uk-UA"/>
        </w:rPr>
        <w:t xml:space="preserve">тому числі </w:t>
      </w:r>
      <w:hyperlink r:id="rId8" w:history="1">
        <w:r w:rsidRPr="004665C3">
          <w:rPr>
            <w:rStyle w:val="a6"/>
            <w:sz w:val="28"/>
            <w:szCs w:val="28"/>
          </w:rPr>
          <w:t>dp</w:t>
        </w:r>
        <w:r w:rsidRPr="004665C3">
          <w:rPr>
            <w:rStyle w:val="a6"/>
            <w:sz w:val="28"/>
            <w:szCs w:val="28"/>
            <w:lang w:val="uk-UA"/>
          </w:rPr>
          <w:t>.zvern</w:t>
        </w:r>
        <w:r w:rsidRPr="004665C3">
          <w:rPr>
            <w:rStyle w:val="a6"/>
            <w:sz w:val="28"/>
            <w:szCs w:val="28"/>
          </w:rPr>
          <w:t>ennya</w:t>
        </w:r>
        <w:r w:rsidRPr="004665C3">
          <w:rPr>
            <w:rStyle w:val="a6"/>
            <w:sz w:val="28"/>
            <w:szCs w:val="28"/>
            <w:lang w:val="uk-UA"/>
          </w:rPr>
          <w:t>@</w:t>
        </w:r>
        <w:r w:rsidRPr="004665C3">
          <w:rPr>
            <w:rStyle w:val="a6"/>
            <w:sz w:val="28"/>
            <w:szCs w:val="28"/>
          </w:rPr>
          <w:t>tax</w:t>
        </w:r>
        <w:r w:rsidRPr="004665C3">
          <w:rPr>
            <w:rStyle w:val="a6"/>
            <w:sz w:val="28"/>
            <w:szCs w:val="28"/>
            <w:lang w:val="uk-UA"/>
          </w:rPr>
          <w:t>.</w:t>
        </w:r>
        <w:r w:rsidRPr="004665C3">
          <w:rPr>
            <w:rStyle w:val="a6"/>
            <w:sz w:val="28"/>
            <w:szCs w:val="28"/>
          </w:rPr>
          <w:t>gov</w:t>
        </w:r>
        <w:r w:rsidRPr="004665C3">
          <w:rPr>
            <w:rStyle w:val="a6"/>
            <w:sz w:val="28"/>
            <w:szCs w:val="28"/>
            <w:lang w:val="uk-UA"/>
          </w:rPr>
          <w:t>.</w:t>
        </w:r>
        <w:proofErr w:type="spellStart"/>
        <w:r w:rsidRPr="004665C3">
          <w:rPr>
            <w:rStyle w:val="a6"/>
            <w:sz w:val="28"/>
            <w:szCs w:val="28"/>
          </w:rPr>
          <w:t>ua</w:t>
        </w:r>
        <w:proofErr w:type="spellEnd"/>
      </w:hyperlink>
      <w:r w:rsidRPr="004665C3">
        <w:rPr>
          <w:sz w:val="28"/>
          <w:szCs w:val="28"/>
          <w:lang w:val="uk-UA"/>
        </w:rPr>
        <w:t>, безпосередньо до ГУ ДПС, за</w:t>
      </w:r>
      <w:r w:rsidRPr="00647EDC">
        <w:rPr>
          <w:sz w:val="28"/>
          <w:szCs w:val="28"/>
          <w:lang w:val="uk-UA"/>
        </w:rPr>
        <w:t xml:space="preserve"> завдан</w:t>
      </w:r>
      <w:r>
        <w:rPr>
          <w:sz w:val="28"/>
          <w:szCs w:val="28"/>
          <w:lang w:val="uk-UA"/>
        </w:rPr>
        <w:t xml:space="preserve">ням ДПС України та від державної установи </w:t>
      </w:r>
      <w:r w:rsidRPr="00647EDC">
        <w:rPr>
          <w:sz w:val="28"/>
          <w:szCs w:val="28"/>
          <w:lang w:val="uk-UA"/>
        </w:rPr>
        <w:t xml:space="preserve"> </w:t>
      </w:r>
      <w:r w:rsidRPr="00BF07A9">
        <w:rPr>
          <w:sz w:val="28"/>
          <w:szCs w:val="28"/>
          <w:lang w:val="uk-UA"/>
        </w:rPr>
        <w:t>"Урядовий контактний центр"</w:t>
      </w:r>
      <w:r w:rsidRPr="00FF1755">
        <w:rPr>
          <w:sz w:val="28"/>
          <w:szCs w:val="28"/>
          <w:lang w:val="uk-UA"/>
        </w:rPr>
        <w:t xml:space="preserve">, </w:t>
      </w:r>
      <w:r w:rsidRPr="00BF07A9">
        <w:rPr>
          <w:sz w:val="28"/>
          <w:szCs w:val="28"/>
          <w:lang w:val="uk-UA"/>
        </w:rPr>
        <w:t>"Гарячої лінії голови Дніпропетровської ОДА"</w:t>
      </w:r>
      <w:r w:rsidRPr="00FF1755">
        <w:rPr>
          <w:sz w:val="28"/>
          <w:szCs w:val="28"/>
          <w:lang w:val="uk-UA"/>
        </w:rPr>
        <w:t xml:space="preserve"> та </w:t>
      </w:r>
      <w:r>
        <w:rPr>
          <w:sz w:val="28"/>
          <w:szCs w:val="28"/>
          <w:lang w:val="uk-UA"/>
        </w:rPr>
        <w:t xml:space="preserve"> сервісу </w:t>
      </w:r>
      <w:r w:rsidRPr="00FF1755">
        <w:rPr>
          <w:sz w:val="28"/>
          <w:szCs w:val="28"/>
          <w:lang w:val="uk-UA"/>
        </w:rPr>
        <w:t>"Пульс".</w:t>
      </w:r>
    </w:p>
    <w:p w:rsidR="00585827" w:rsidRDefault="00585827" w:rsidP="00585827">
      <w:pPr>
        <w:ind w:firstLine="567"/>
        <w:jc w:val="both"/>
        <w:rPr>
          <w:sz w:val="28"/>
          <w:szCs w:val="28"/>
          <w:lang w:val="uk-UA"/>
        </w:rPr>
      </w:pPr>
    </w:p>
    <w:p w:rsidR="00585827" w:rsidRDefault="00585827" w:rsidP="00585827">
      <w:pPr>
        <w:ind w:firstLine="567"/>
        <w:jc w:val="both"/>
        <w:rPr>
          <w:sz w:val="28"/>
          <w:szCs w:val="28"/>
          <w:lang w:val="ru-RU" w:eastAsia="uk-UA"/>
        </w:rPr>
      </w:pPr>
      <w:r>
        <w:rPr>
          <w:sz w:val="28"/>
          <w:szCs w:val="28"/>
          <w:lang w:val="uk-UA"/>
        </w:rPr>
        <w:t>Так, за січень - березень 20</w:t>
      </w:r>
      <w:r>
        <w:rPr>
          <w:sz w:val="28"/>
          <w:szCs w:val="28"/>
          <w:lang w:val="ru-RU"/>
        </w:rPr>
        <w:t>24</w:t>
      </w:r>
      <w:r>
        <w:rPr>
          <w:sz w:val="28"/>
          <w:szCs w:val="28"/>
          <w:lang w:val="uk-UA"/>
        </w:rPr>
        <w:t xml:space="preserve"> року до ГУ ДПС надійшло 213 звернень громадян, з них: 213 заяв</w:t>
      </w:r>
      <w:r>
        <w:rPr>
          <w:sz w:val="28"/>
          <w:szCs w:val="28"/>
          <w:lang w:val="uk-UA" w:eastAsia="uk-UA"/>
        </w:rPr>
        <w:t>.</w:t>
      </w:r>
    </w:p>
    <w:p w:rsidR="00585827" w:rsidRDefault="00585827" w:rsidP="00585827">
      <w:pPr>
        <w:tabs>
          <w:tab w:val="left" w:pos="5798"/>
        </w:tabs>
        <w:ind w:firstLine="567"/>
        <w:jc w:val="both"/>
        <w:rPr>
          <w:sz w:val="28"/>
          <w:szCs w:val="28"/>
          <w:lang w:val="uk-UA" w:eastAsia="uk-UA"/>
        </w:rPr>
      </w:pPr>
      <w:r>
        <w:rPr>
          <w:sz w:val="28"/>
          <w:szCs w:val="28"/>
          <w:lang w:val="uk-UA" w:eastAsia="uk-UA"/>
        </w:rPr>
        <w:t xml:space="preserve">Загальна тематика письмових звернень: </w:t>
      </w:r>
      <w:r>
        <w:rPr>
          <w:sz w:val="28"/>
          <w:szCs w:val="28"/>
          <w:lang w:val="uk-UA" w:eastAsia="uk-UA"/>
        </w:rPr>
        <w:tab/>
      </w:r>
    </w:p>
    <w:p w:rsidR="00585827" w:rsidRDefault="00585827" w:rsidP="00585827">
      <w:pPr>
        <w:pStyle w:val="a5"/>
        <w:numPr>
          <w:ilvl w:val="0"/>
          <w:numId w:val="6"/>
        </w:numPr>
        <w:ind w:left="426" w:hanging="426"/>
        <w:jc w:val="both"/>
        <w:rPr>
          <w:sz w:val="28"/>
          <w:szCs w:val="28"/>
        </w:rPr>
      </w:pPr>
      <w:r>
        <w:rPr>
          <w:sz w:val="28"/>
          <w:szCs w:val="28"/>
        </w:rPr>
        <w:t>інформування про ухилення від сплати податків – 96 звернень (45,1%);</w:t>
      </w:r>
    </w:p>
    <w:p w:rsidR="00585827" w:rsidRDefault="00585827" w:rsidP="00585827">
      <w:pPr>
        <w:pStyle w:val="a5"/>
        <w:numPr>
          <w:ilvl w:val="0"/>
          <w:numId w:val="6"/>
        </w:numPr>
        <w:ind w:left="426" w:hanging="426"/>
        <w:jc w:val="both"/>
        <w:rPr>
          <w:sz w:val="28"/>
          <w:szCs w:val="28"/>
        </w:rPr>
      </w:pPr>
      <w:r>
        <w:rPr>
          <w:sz w:val="28"/>
          <w:szCs w:val="28"/>
        </w:rPr>
        <w:t>контрольно-перевірочна робота – 53 звернення (24,9%);</w:t>
      </w:r>
    </w:p>
    <w:p w:rsidR="00585827" w:rsidRDefault="00585827" w:rsidP="00585827">
      <w:pPr>
        <w:pStyle w:val="a5"/>
        <w:numPr>
          <w:ilvl w:val="0"/>
          <w:numId w:val="6"/>
        </w:numPr>
        <w:ind w:left="426" w:hanging="426"/>
        <w:jc w:val="both"/>
        <w:rPr>
          <w:sz w:val="28"/>
          <w:szCs w:val="28"/>
        </w:rPr>
      </w:pPr>
      <w:r>
        <w:rPr>
          <w:sz w:val="28"/>
          <w:szCs w:val="28"/>
        </w:rPr>
        <w:t>податок на майно – 16 звернень (7,5%)</w:t>
      </w:r>
    </w:p>
    <w:p w:rsidR="00585827" w:rsidRDefault="00585827" w:rsidP="00585827">
      <w:pPr>
        <w:pStyle w:val="a5"/>
        <w:numPr>
          <w:ilvl w:val="0"/>
          <w:numId w:val="6"/>
        </w:numPr>
        <w:ind w:left="426" w:hanging="426"/>
        <w:jc w:val="both"/>
        <w:rPr>
          <w:sz w:val="28"/>
          <w:szCs w:val="28"/>
        </w:rPr>
      </w:pPr>
      <w:r>
        <w:rPr>
          <w:sz w:val="28"/>
          <w:szCs w:val="28"/>
        </w:rPr>
        <w:t>відмова в отриманні реєстраційних номерів облікових карток платників податків – 5 звернень (2,3%);</w:t>
      </w:r>
    </w:p>
    <w:p w:rsidR="00585827" w:rsidRDefault="00585827" w:rsidP="00585827">
      <w:pPr>
        <w:pStyle w:val="a5"/>
        <w:numPr>
          <w:ilvl w:val="0"/>
          <w:numId w:val="6"/>
        </w:numPr>
        <w:ind w:left="426" w:hanging="426"/>
        <w:jc w:val="both"/>
        <w:rPr>
          <w:sz w:val="28"/>
          <w:szCs w:val="28"/>
        </w:rPr>
      </w:pPr>
      <w:r>
        <w:rPr>
          <w:sz w:val="28"/>
          <w:szCs w:val="28"/>
        </w:rPr>
        <w:t>аграрна політика та земельні відносини – 11</w:t>
      </w:r>
      <w:r>
        <w:rPr>
          <w:sz w:val="28"/>
          <w:szCs w:val="28"/>
          <w:lang w:val="ru-RU"/>
        </w:rPr>
        <w:t xml:space="preserve"> </w:t>
      </w:r>
      <w:proofErr w:type="spellStart"/>
      <w:r>
        <w:rPr>
          <w:sz w:val="28"/>
          <w:szCs w:val="28"/>
          <w:lang w:val="ru-RU"/>
        </w:rPr>
        <w:t>звернень</w:t>
      </w:r>
      <w:proofErr w:type="spellEnd"/>
      <w:r>
        <w:rPr>
          <w:sz w:val="28"/>
          <w:szCs w:val="28"/>
          <w:lang w:val="ru-RU"/>
        </w:rPr>
        <w:t xml:space="preserve"> </w:t>
      </w:r>
      <w:r>
        <w:rPr>
          <w:sz w:val="28"/>
          <w:szCs w:val="28"/>
        </w:rPr>
        <w:t>(5,2%);</w:t>
      </w:r>
    </w:p>
    <w:p w:rsidR="00585827" w:rsidRDefault="00585827" w:rsidP="00585827">
      <w:pPr>
        <w:pStyle w:val="a5"/>
        <w:numPr>
          <w:ilvl w:val="0"/>
          <w:numId w:val="6"/>
        </w:numPr>
        <w:ind w:left="426" w:hanging="426"/>
        <w:jc w:val="both"/>
        <w:rPr>
          <w:sz w:val="28"/>
          <w:szCs w:val="28"/>
        </w:rPr>
      </w:pPr>
      <w:r>
        <w:rPr>
          <w:sz w:val="28"/>
          <w:szCs w:val="28"/>
        </w:rPr>
        <w:t>інші питання – 32 звернення (15%).</w:t>
      </w:r>
    </w:p>
    <w:p w:rsidR="00585827" w:rsidRDefault="00585827" w:rsidP="00585827">
      <w:pPr>
        <w:pStyle w:val="a3"/>
        <w:spacing w:after="0"/>
        <w:ind w:firstLine="567"/>
        <w:jc w:val="both"/>
        <w:rPr>
          <w:sz w:val="28"/>
          <w:szCs w:val="28"/>
        </w:rPr>
      </w:pPr>
      <w:r>
        <w:rPr>
          <w:sz w:val="28"/>
          <w:szCs w:val="28"/>
          <w:lang w:eastAsia="uk-UA"/>
        </w:rPr>
        <w:t xml:space="preserve">У порівнянні з аналогічним періодом 2023 року загальна кількість звернень платників податків у 2024 році збільшилась </w:t>
      </w:r>
      <w:r>
        <w:rPr>
          <w:spacing w:val="-1"/>
          <w:sz w:val="28"/>
          <w:szCs w:val="28"/>
        </w:rPr>
        <w:t>на 117 одиниць</w:t>
      </w:r>
      <w:r>
        <w:rPr>
          <w:spacing w:val="-1"/>
          <w:sz w:val="28"/>
          <w:szCs w:val="28"/>
          <w:lang w:val="ru-RU"/>
        </w:rPr>
        <w:t xml:space="preserve"> </w:t>
      </w:r>
      <w:r>
        <w:rPr>
          <w:spacing w:val="-1"/>
          <w:sz w:val="28"/>
          <w:szCs w:val="28"/>
        </w:rPr>
        <w:t>(</w:t>
      </w:r>
      <w:r>
        <w:rPr>
          <w:bCs/>
          <w:sz w:val="28"/>
          <w:szCs w:val="28"/>
        </w:rPr>
        <w:t xml:space="preserve">січень - березень </w:t>
      </w:r>
      <w:r>
        <w:rPr>
          <w:sz w:val="28"/>
          <w:szCs w:val="28"/>
        </w:rPr>
        <w:t xml:space="preserve">2023 </w:t>
      </w:r>
      <w:r>
        <w:rPr>
          <w:spacing w:val="-1"/>
          <w:sz w:val="28"/>
          <w:szCs w:val="28"/>
        </w:rPr>
        <w:t>–</w:t>
      </w:r>
      <w:r>
        <w:rPr>
          <w:color w:val="000000"/>
          <w:sz w:val="28"/>
          <w:szCs w:val="28"/>
          <w:lang w:val="ru-RU"/>
        </w:rPr>
        <w:t xml:space="preserve"> 96</w:t>
      </w:r>
      <w:r>
        <w:rPr>
          <w:sz w:val="28"/>
          <w:szCs w:val="28"/>
        </w:rPr>
        <w:t xml:space="preserve"> звернень</w:t>
      </w:r>
      <w:r>
        <w:rPr>
          <w:spacing w:val="-1"/>
          <w:sz w:val="28"/>
          <w:szCs w:val="28"/>
        </w:rPr>
        <w:t>).</w:t>
      </w:r>
    </w:p>
    <w:p w:rsidR="00585827" w:rsidRPr="006B7E76" w:rsidRDefault="00585827" w:rsidP="00585827">
      <w:pPr>
        <w:ind w:firstLine="567"/>
        <w:jc w:val="both"/>
        <w:rPr>
          <w:sz w:val="28"/>
          <w:szCs w:val="28"/>
          <w:highlight w:val="yellow"/>
          <w:lang w:val="uk-UA"/>
        </w:rPr>
      </w:pPr>
    </w:p>
    <w:p w:rsidR="00585827" w:rsidRPr="0025001D" w:rsidRDefault="00585827" w:rsidP="00585827">
      <w:pPr>
        <w:ind w:firstLine="567"/>
        <w:jc w:val="both"/>
        <w:rPr>
          <w:sz w:val="28"/>
          <w:szCs w:val="28"/>
          <w:lang w:val="uk-UA"/>
        </w:rPr>
      </w:pPr>
      <w:r w:rsidRPr="0025001D">
        <w:rPr>
          <w:sz w:val="28"/>
          <w:szCs w:val="28"/>
          <w:lang w:val="uk-UA"/>
        </w:rPr>
        <w:t>На виконання статей 22, 23 Закону № 393 в ГУ ДПС передбачено проведення особистого прийому громадян керівниками ГУ ДПС та керівниками структурних підрозділів ГУ ДПС.</w:t>
      </w:r>
    </w:p>
    <w:p w:rsidR="00585827" w:rsidRPr="0025001D" w:rsidRDefault="00585827" w:rsidP="00585827">
      <w:pPr>
        <w:ind w:firstLine="567"/>
        <w:jc w:val="both"/>
        <w:rPr>
          <w:sz w:val="28"/>
          <w:szCs w:val="28"/>
          <w:lang w:val="ru-RU"/>
        </w:rPr>
      </w:pPr>
      <w:r w:rsidRPr="0025001D">
        <w:rPr>
          <w:sz w:val="28"/>
          <w:szCs w:val="28"/>
          <w:lang w:val="uk-UA"/>
        </w:rPr>
        <w:t xml:space="preserve">Прийом громадян проводиться відповідно до затвердженого графіку, не рідше двох разів на місяць. </w:t>
      </w:r>
      <w:r w:rsidRPr="0025001D">
        <w:rPr>
          <w:color w:val="FFFFFF" w:themeColor="background1"/>
          <w:sz w:val="28"/>
          <w:szCs w:val="28"/>
          <w:lang w:val="uk-UA"/>
        </w:rPr>
        <w:t>/</w:t>
      </w:r>
    </w:p>
    <w:p w:rsidR="00585827" w:rsidRDefault="00585827" w:rsidP="00585827">
      <w:pPr>
        <w:ind w:firstLine="567"/>
        <w:jc w:val="both"/>
        <w:rPr>
          <w:sz w:val="28"/>
          <w:szCs w:val="28"/>
          <w:lang w:val="uk-UA" w:eastAsia="uk-UA"/>
        </w:rPr>
      </w:pPr>
      <w:r w:rsidRPr="0025001D">
        <w:rPr>
          <w:sz w:val="28"/>
          <w:szCs w:val="28"/>
          <w:lang w:val="uk-UA"/>
        </w:rPr>
        <w:t>У січні –</w:t>
      </w:r>
      <w:r>
        <w:rPr>
          <w:sz w:val="28"/>
          <w:szCs w:val="28"/>
          <w:lang w:val="uk-UA"/>
        </w:rPr>
        <w:t xml:space="preserve"> березні</w:t>
      </w:r>
      <w:r w:rsidRPr="0025001D">
        <w:rPr>
          <w:sz w:val="28"/>
          <w:szCs w:val="28"/>
          <w:lang w:val="uk-UA"/>
        </w:rPr>
        <w:t xml:space="preserve"> </w:t>
      </w:r>
      <w:r w:rsidRPr="0025001D">
        <w:rPr>
          <w:sz w:val="28"/>
          <w:szCs w:val="28"/>
          <w:lang w:val="uk-UA" w:eastAsia="uk-UA"/>
        </w:rPr>
        <w:t xml:space="preserve"> 2024 року посадовими особами ГУ ДПС</w:t>
      </w:r>
      <w:r w:rsidRPr="0025001D">
        <w:rPr>
          <w:sz w:val="28"/>
          <w:szCs w:val="28"/>
          <w:lang w:val="ru-RU" w:eastAsia="uk-UA"/>
        </w:rPr>
        <w:t xml:space="preserve"> </w:t>
      </w:r>
      <w:r w:rsidRPr="0025001D">
        <w:rPr>
          <w:sz w:val="28"/>
          <w:szCs w:val="28"/>
          <w:lang w:val="uk-UA" w:eastAsia="uk-UA"/>
        </w:rPr>
        <w:t>проведено 2 особистих прийоми громадян.</w:t>
      </w:r>
    </w:p>
    <w:p w:rsidR="00511E0A" w:rsidRDefault="00511E0A" w:rsidP="00585827">
      <w:pPr>
        <w:ind w:firstLine="567"/>
        <w:jc w:val="both"/>
        <w:rPr>
          <w:sz w:val="28"/>
          <w:szCs w:val="28"/>
          <w:lang w:val="uk-UA" w:eastAsia="uk-UA"/>
        </w:rPr>
      </w:pPr>
    </w:p>
    <w:sectPr w:rsidR="00511E0A" w:rsidSect="00AE61D0">
      <w:headerReference w:type="default" r:id="rId9"/>
      <w:pgSz w:w="11906" w:h="16838"/>
      <w:pgMar w:top="568" w:right="851"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AA6" w:rsidRDefault="00640AA6" w:rsidP="004914CA">
      <w:r>
        <w:separator/>
      </w:r>
    </w:p>
  </w:endnote>
  <w:endnote w:type="continuationSeparator" w:id="0">
    <w:p w:rsidR="00640AA6" w:rsidRDefault="00640AA6" w:rsidP="004914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AA6" w:rsidRDefault="00640AA6" w:rsidP="004914CA">
      <w:r>
        <w:separator/>
      </w:r>
    </w:p>
  </w:footnote>
  <w:footnote w:type="continuationSeparator" w:id="0">
    <w:p w:rsidR="00640AA6" w:rsidRDefault="00640AA6" w:rsidP="004914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5985"/>
      <w:docPartObj>
        <w:docPartGallery w:val="Page Numbers (Top of Page)"/>
        <w:docPartUnique/>
      </w:docPartObj>
    </w:sdtPr>
    <w:sdtContent>
      <w:p w:rsidR="00640AA6" w:rsidRDefault="00956B68">
        <w:pPr>
          <w:pStyle w:val="a7"/>
          <w:jc w:val="center"/>
        </w:pPr>
        <w:fldSimple w:instr=" PAGE   \* MERGEFORMAT ">
          <w:r w:rsidR="00343A13">
            <w:rPr>
              <w:noProof/>
            </w:rPr>
            <w:t>2</w:t>
          </w:r>
        </w:fldSimple>
      </w:p>
    </w:sdtContent>
  </w:sdt>
  <w:p w:rsidR="00640AA6" w:rsidRDefault="00640AA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F2C4A"/>
    <w:multiLevelType w:val="hybridMultilevel"/>
    <w:tmpl w:val="A1024A30"/>
    <w:lvl w:ilvl="0" w:tplc="5096DE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09321BE"/>
    <w:multiLevelType w:val="hybridMultilevel"/>
    <w:tmpl w:val="3A26225A"/>
    <w:lvl w:ilvl="0" w:tplc="5096DEF2">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3626CFA"/>
    <w:multiLevelType w:val="hybridMultilevel"/>
    <w:tmpl w:val="F8207F2C"/>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54B5647D"/>
    <w:multiLevelType w:val="hybridMultilevel"/>
    <w:tmpl w:val="D5526134"/>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5BB92365"/>
    <w:multiLevelType w:val="hybridMultilevel"/>
    <w:tmpl w:val="273A40B8"/>
    <w:lvl w:ilvl="0" w:tplc="5096DEF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D6BAF"/>
    <w:rsid w:val="00013CE7"/>
    <w:rsid w:val="00030464"/>
    <w:rsid w:val="0003187B"/>
    <w:rsid w:val="00033F85"/>
    <w:rsid w:val="00042C86"/>
    <w:rsid w:val="000563E1"/>
    <w:rsid w:val="00062031"/>
    <w:rsid w:val="00070F9A"/>
    <w:rsid w:val="00072719"/>
    <w:rsid w:val="00095865"/>
    <w:rsid w:val="000A4A98"/>
    <w:rsid w:val="000A606A"/>
    <w:rsid w:val="000A76D2"/>
    <w:rsid w:val="000A7AE4"/>
    <w:rsid w:val="000B5713"/>
    <w:rsid w:val="000C619D"/>
    <w:rsid w:val="000E1ECC"/>
    <w:rsid w:val="000F3AE8"/>
    <w:rsid w:val="000F44C0"/>
    <w:rsid w:val="001060E9"/>
    <w:rsid w:val="00110523"/>
    <w:rsid w:val="001135B6"/>
    <w:rsid w:val="00113F30"/>
    <w:rsid w:val="00120258"/>
    <w:rsid w:val="0012229A"/>
    <w:rsid w:val="0012687A"/>
    <w:rsid w:val="00143C73"/>
    <w:rsid w:val="00160501"/>
    <w:rsid w:val="001629F6"/>
    <w:rsid w:val="00165C07"/>
    <w:rsid w:val="00167140"/>
    <w:rsid w:val="00170F95"/>
    <w:rsid w:val="00181A25"/>
    <w:rsid w:val="001B2388"/>
    <w:rsid w:val="001B431A"/>
    <w:rsid w:val="001C64FA"/>
    <w:rsid w:val="001D13DD"/>
    <w:rsid w:val="001D1935"/>
    <w:rsid w:val="001D299D"/>
    <w:rsid w:val="001E1FD1"/>
    <w:rsid w:val="001E36A5"/>
    <w:rsid w:val="001F7B70"/>
    <w:rsid w:val="002014BE"/>
    <w:rsid w:val="00221396"/>
    <w:rsid w:val="00246106"/>
    <w:rsid w:val="0025494A"/>
    <w:rsid w:val="00265AE6"/>
    <w:rsid w:val="0029119B"/>
    <w:rsid w:val="002974FA"/>
    <w:rsid w:val="002B2F2E"/>
    <w:rsid w:val="002B31A1"/>
    <w:rsid w:val="002C5199"/>
    <w:rsid w:val="002C6F4A"/>
    <w:rsid w:val="002D1B32"/>
    <w:rsid w:val="002E0EAE"/>
    <w:rsid w:val="002E477B"/>
    <w:rsid w:val="002E479D"/>
    <w:rsid w:val="002E6F16"/>
    <w:rsid w:val="002E76A2"/>
    <w:rsid w:val="002F1C38"/>
    <w:rsid w:val="002F27F3"/>
    <w:rsid w:val="002F5A76"/>
    <w:rsid w:val="003004A4"/>
    <w:rsid w:val="003115AB"/>
    <w:rsid w:val="00312EC2"/>
    <w:rsid w:val="00314879"/>
    <w:rsid w:val="00316B77"/>
    <w:rsid w:val="00331CE2"/>
    <w:rsid w:val="00343A13"/>
    <w:rsid w:val="00352BCC"/>
    <w:rsid w:val="00352E66"/>
    <w:rsid w:val="00353639"/>
    <w:rsid w:val="00360E87"/>
    <w:rsid w:val="003669D8"/>
    <w:rsid w:val="00383092"/>
    <w:rsid w:val="003843CC"/>
    <w:rsid w:val="003E4304"/>
    <w:rsid w:val="003F0822"/>
    <w:rsid w:val="003F48CA"/>
    <w:rsid w:val="004032E5"/>
    <w:rsid w:val="00412A9F"/>
    <w:rsid w:val="00415120"/>
    <w:rsid w:val="0042471F"/>
    <w:rsid w:val="004443EC"/>
    <w:rsid w:val="00454AAF"/>
    <w:rsid w:val="0045774C"/>
    <w:rsid w:val="004665C3"/>
    <w:rsid w:val="00472744"/>
    <w:rsid w:val="004822DC"/>
    <w:rsid w:val="0048467A"/>
    <w:rsid w:val="00486240"/>
    <w:rsid w:val="004914CA"/>
    <w:rsid w:val="004919AC"/>
    <w:rsid w:val="004A6F27"/>
    <w:rsid w:val="004B4562"/>
    <w:rsid w:val="004C3F41"/>
    <w:rsid w:val="004D3462"/>
    <w:rsid w:val="004E6541"/>
    <w:rsid w:val="004F02C1"/>
    <w:rsid w:val="004F1CF6"/>
    <w:rsid w:val="004F4BFB"/>
    <w:rsid w:val="004F662F"/>
    <w:rsid w:val="00500E95"/>
    <w:rsid w:val="005119E8"/>
    <w:rsid w:val="00511E0A"/>
    <w:rsid w:val="00514557"/>
    <w:rsid w:val="00522A81"/>
    <w:rsid w:val="0052397A"/>
    <w:rsid w:val="00523B20"/>
    <w:rsid w:val="00527223"/>
    <w:rsid w:val="00530F34"/>
    <w:rsid w:val="00533E45"/>
    <w:rsid w:val="00541501"/>
    <w:rsid w:val="00553220"/>
    <w:rsid w:val="00567797"/>
    <w:rsid w:val="005724E3"/>
    <w:rsid w:val="00584ACB"/>
    <w:rsid w:val="00585827"/>
    <w:rsid w:val="00590048"/>
    <w:rsid w:val="005915E5"/>
    <w:rsid w:val="005A263E"/>
    <w:rsid w:val="005A2F5C"/>
    <w:rsid w:val="005A30C2"/>
    <w:rsid w:val="005A645B"/>
    <w:rsid w:val="005C0345"/>
    <w:rsid w:val="005C1C17"/>
    <w:rsid w:val="005C30B0"/>
    <w:rsid w:val="005D58E2"/>
    <w:rsid w:val="005D5F09"/>
    <w:rsid w:val="005F02C5"/>
    <w:rsid w:val="005F1874"/>
    <w:rsid w:val="006163AF"/>
    <w:rsid w:val="00621F4F"/>
    <w:rsid w:val="006267D1"/>
    <w:rsid w:val="00630A4D"/>
    <w:rsid w:val="00634C9A"/>
    <w:rsid w:val="00640AA6"/>
    <w:rsid w:val="00646CED"/>
    <w:rsid w:val="00653997"/>
    <w:rsid w:val="00660935"/>
    <w:rsid w:val="00661574"/>
    <w:rsid w:val="006631A0"/>
    <w:rsid w:val="006806B5"/>
    <w:rsid w:val="00685836"/>
    <w:rsid w:val="00687C22"/>
    <w:rsid w:val="0069073C"/>
    <w:rsid w:val="006931A1"/>
    <w:rsid w:val="006A0F42"/>
    <w:rsid w:val="006C5681"/>
    <w:rsid w:val="006E7818"/>
    <w:rsid w:val="007039FD"/>
    <w:rsid w:val="00707EBD"/>
    <w:rsid w:val="007124D7"/>
    <w:rsid w:val="00731B2D"/>
    <w:rsid w:val="00740196"/>
    <w:rsid w:val="007709C1"/>
    <w:rsid w:val="00770EE7"/>
    <w:rsid w:val="007823A6"/>
    <w:rsid w:val="0079483A"/>
    <w:rsid w:val="007968A3"/>
    <w:rsid w:val="007A7366"/>
    <w:rsid w:val="007B3EB4"/>
    <w:rsid w:val="007B571B"/>
    <w:rsid w:val="007D4F3F"/>
    <w:rsid w:val="007E06AA"/>
    <w:rsid w:val="007E6128"/>
    <w:rsid w:val="007F212A"/>
    <w:rsid w:val="007F3454"/>
    <w:rsid w:val="00804405"/>
    <w:rsid w:val="008101BF"/>
    <w:rsid w:val="00820A85"/>
    <w:rsid w:val="0082164B"/>
    <w:rsid w:val="00822A06"/>
    <w:rsid w:val="008279F8"/>
    <w:rsid w:val="008315EB"/>
    <w:rsid w:val="00844596"/>
    <w:rsid w:val="00852A6E"/>
    <w:rsid w:val="00852C2D"/>
    <w:rsid w:val="00855B37"/>
    <w:rsid w:val="00857314"/>
    <w:rsid w:val="0086358B"/>
    <w:rsid w:val="00873ADB"/>
    <w:rsid w:val="008757F5"/>
    <w:rsid w:val="0088553E"/>
    <w:rsid w:val="008A4E83"/>
    <w:rsid w:val="008A62E2"/>
    <w:rsid w:val="008A65EA"/>
    <w:rsid w:val="008A769C"/>
    <w:rsid w:val="008B1200"/>
    <w:rsid w:val="008B4E69"/>
    <w:rsid w:val="008D5FA7"/>
    <w:rsid w:val="008D6BCA"/>
    <w:rsid w:val="008E175B"/>
    <w:rsid w:val="008E600D"/>
    <w:rsid w:val="008E7720"/>
    <w:rsid w:val="009027C7"/>
    <w:rsid w:val="00905EE7"/>
    <w:rsid w:val="00906FA2"/>
    <w:rsid w:val="0091532A"/>
    <w:rsid w:val="009179CE"/>
    <w:rsid w:val="0092178A"/>
    <w:rsid w:val="0092258A"/>
    <w:rsid w:val="00930346"/>
    <w:rsid w:val="009359D4"/>
    <w:rsid w:val="0094015D"/>
    <w:rsid w:val="009405F3"/>
    <w:rsid w:val="00956B68"/>
    <w:rsid w:val="009578CE"/>
    <w:rsid w:val="00960293"/>
    <w:rsid w:val="00970F8E"/>
    <w:rsid w:val="00972489"/>
    <w:rsid w:val="0098424D"/>
    <w:rsid w:val="0098742E"/>
    <w:rsid w:val="009A6DC1"/>
    <w:rsid w:val="009B0296"/>
    <w:rsid w:val="009B3E03"/>
    <w:rsid w:val="009B740F"/>
    <w:rsid w:val="009C3267"/>
    <w:rsid w:val="009D395B"/>
    <w:rsid w:val="009D73CE"/>
    <w:rsid w:val="009D7616"/>
    <w:rsid w:val="009E5223"/>
    <w:rsid w:val="00A1079C"/>
    <w:rsid w:val="00A15C83"/>
    <w:rsid w:val="00A25447"/>
    <w:rsid w:val="00A25897"/>
    <w:rsid w:val="00A306AA"/>
    <w:rsid w:val="00A33921"/>
    <w:rsid w:val="00A45B21"/>
    <w:rsid w:val="00A45FC8"/>
    <w:rsid w:val="00A62DDF"/>
    <w:rsid w:val="00A72287"/>
    <w:rsid w:val="00A73294"/>
    <w:rsid w:val="00A77D37"/>
    <w:rsid w:val="00A80145"/>
    <w:rsid w:val="00A83411"/>
    <w:rsid w:val="00A905F0"/>
    <w:rsid w:val="00A92478"/>
    <w:rsid w:val="00A9540A"/>
    <w:rsid w:val="00AA21B7"/>
    <w:rsid w:val="00AA33B6"/>
    <w:rsid w:val="00AD6BAF"/>
    <w:rsid w:val="00AE61D0"/>
    <w:rsid w:val="00AF2860"/>
    <w:rsid w:val="00B05317"/>
    <w:rsid w:val="00B11538"/>
    <w:rsid w:val="00B20DD5"/>
    <w:rsid w:val="00B2779B"/>
    <w:rsid w:val="00B27F52"/>
    <w:rsid w:val="00B35070"/>
    <w:rsid w:val="00B42088"/>
    <w:rsid w:val="00B45730"/>
    <w:rsid w:val="00B61409"/>
    <w:rsid w:val="00B62B69"/>
    <w:rsid w:val="00B64833"/>
    <w:rsid w:val="00B7675E"/>
    <w:rsid w:val="00B846D2"/>
    <w:rsid w:val="00B94F9F"/>
    <w:rsid w:val="00BA1A00"/>
    <w:rsid w:val="00BB6990"/>
    <w:rsid w:val="00BD2595"/>
    <w:rsid w:val="00BD4E3C"/>
    <w:rsid w:val="00BD6302"/>
    <w:rsid w:val="00BD7188"/>
    <w:rsid w:val="00BF07A9"/>
    <w:rsid w:val="00BF2B28"/>
    <w:rsid w:val="00BF424D"/>
    <w:rsid w:val="00C150EC"/>
    <w:rsid w:val="00C21BCA"/>
    <w:rsid w:val="00C32B78"/>
    <w:rsid w:val="00C370A6"/>
    <w:rsid w:val="00C53DEC"/>
    <w:rsid w:val="00C558F7"/>
    <w:rsid w:val="00C568E9"/>
    <w:rsid w:val="00C574E3"/>
    <w:rsid w:val="00C577EA"/>
    <w:rsid w:val="00C6005E"/>
    <w:rsid w:val="00C653AE"/>
    <w:rsid w:val="00C95D49"/>
    <w:rsid w:val="00CA4799"/>
    <w:rsid w:val="00CA583D"/>
    <w:rsid w:val="00CC1D83"/>
    <w:rsid w:val="00CC27DC"/>
    <w:rsid w:val="00CC4369"/>
    <w:rsid w:val="00CE7DEB"/>
    <w:rsid w:val="00CF006B"/>
    <w:rsid w:val="00D17251"/>
    <w:rsid w:val="00D4205E"/>
    <w:rsid w:val="00D43172"/>
    <w:rsid w:val="00D51796"/>
    <w:rsid w:val="00D577C3"/>
    <w:rsid w:val="00D609E1"/>
    <w:rsid w:val="00D612A8"/>
    <w:rsid w:val="00D72F36"/>
    <w:rsid w:val="00D80F9A"/>
    <w:rsid w:val="00DA25F8"/>
    <w:rsid w:val="00DB0579"/>
    <w:rsid w:val="00DC638A"/>
    <w:rsid w:val="00DD2A7F"/>
    <w:rsid w:val="00DE4F2F"/>
    <w:rsid w:val="00DF3B62"/>
    <w:rsid w:val="00E02DD1"/>
    <w:rsid w:val="00E10393"/>
    <w:rsid w:val="00E171F5"/>
    <w:rsid w:val="00E20A05"/>
    <w:rsid w:val="00E2164D"/>
    <w:rsid w:val="00E370D7"/>
    <w:rsid w:val="00E405AB"/>
    <w:rsid w:val="00E41139"/>
    <w:rsid w:val="00E567C2"/>
    <w:rsid w:val="00E62302"/>
    <w:rsid w:val="00EA48BE"/>
    <w:rsid w:val="00EA689B"/>
    <w:rsid w:val="00EB5509"/>
    <w:rsid w:val="00EC6558"/>
    <w:rsid w:val="00EC6962"/>
    <w:rsid w:val="00ED7950"/>
    <w:rsid w:val="00EF29E8"/>
    <w:rsid w:val="00EF2C67"/>
    <w:rsid w:val="00EF38F1"/>
    <w:rsid w:val="00EF4C7E"/>
    <w:rsid w:val="00EF57CC"/>
    <w:rsid w:val="00EF7E13"/>
    <w:rsid w:val="00F03461"/>
    <w:rsid w:val="00F13888"/>
    <w:rsid w:val="00F1690C"/>
    <w:rsid w:val="00F20B80"/>
    <w:rsid w:val="00F401D3"/>
    <w:rsid w:val="00F4775B"/>
    <w:rsid w:val="00F47D54"/>
    <w:rsid w:val="00F5401A"/>
    <w:rsid w:val="00F70F30"/>
    <w:rsid w:val="00F84B17"/>
    <w:rsid w:val="00FA3E78"/>
    <w:rsid w:val="00FB03B7"/>
    <w:rsid w:val="00FB4360"/>
    <w:rsid w:val="00FC68EB"/>
    <w:rsid w:val="00FD6B08"/>
    <w:rsid w:val="00FE007D"/>
    <w:rsid w:val="00FF2939"/>
    <w:rsid w:val="00FF29D3"/>
    <w:rsid w:val="00FF518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BAF"/>
    <w:pPr>
      <w:widowControl w:val="0"/>
      <w:autoSpaceDE w:val="0"/>
      <w:autoSpaceDN w:val="0"/>
      <w:spacing w:after="0" w:line="240" w:lineRule="auto"/>
    </w:pPr>
    <w:rPr>
      <w:rFonts w:ascii="Times New Roman" w:eastAsia="Calibri"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11E0A"/>
    <w:pPr>
      <w:widowControl/>
      <w:autoSpaceDE/>
      <w:autoSpaceDN/>
      <w:spacing w:after="120"/>
    </w:pPr>
    <w:rPr>
      <w:rFonts w:eastAsia="Times New Roman"/>
      <w:sz w:val="24"/>
      <w:szCs w:val="24"/>
      <w:lang w:val="uk-UA" w:eastAsia="ru-RU"/>
    </w:rPr>
  </w:style>
  <w:style w:type="character" w:customStyle="1" w:styleId="a4">
    <w:name w:val="Основной текст Знак"/>
    <w:basedOn w:val="a0"/>
    <w:link w:val="a3"/>
    <w:rsid w:val="00511E0A"/>
    <w:rPr>
      <w:rFonts w:ascii="Times New Roman" w:eastAsia="Times New Roman" w:hAnsi="Times New Roman" w:cs="Times New Roman"/>
      <w:sz w:val="24"/>
      <w:szCs w:val="24"/>
      <w:lang w:eastAsia="ru-RU"/>
    </w:rPr>
  </w:style>
  <w:style w:type="paragraph" w:styleId="a5">
    <w:name w:val="List Paragraph"/>
    <w:basedOn w:val="a"/>
    <w:uiPriority w:val="34"/>
    <w:qFormat/>
    <w:rsid w:val="00511E0A"/>
    <w:pPr>
      <w:widowControl/>
      <w:autoSpaceDE/>
      <w:autoSpaceDN/>
      <w:ind w:left="720"/>
      <w:contextualSpacing/>
    </w:pPr>
    <w:rPr>
      <w:rFonts w:eastAsia="Times New Roman"/>
      <w:sz w:val="24"/>
      <w:szCs w:val="24"/>
      <w:lang w:val="uk-UA" w:eastAsia="ru-RU"/>
    </w:rPr>
  </w:style>
  <w:style w:type="character" w:styleId="a6">
    <w:name w:val="Hyperlink"/>
    <w:basedOn w:val="a0"/>
    <w:rsid w:val="00511E0A"/>
    <w:rPr>
      <w:color w:val="0000FF" w:themeColor="hyperlink"/>
      <w:u w:val="single"/>
    </w:rPr>
  </w:style>
  <w:style w:type="character" w:customStyle="1" w:styleId="s-mailinfo-addresslink">
    <w:name w:val="s-mailinfo-addresslink"/>
    <w:basedOn w:val="a0"/>
    <w:rsid w:val="00511E0A"/>
  </w:style>
  <w:style w:type="character" w:customStyle="1" w:styleId="z-label">
    <w:name w:val="z-label"/>
    <w:basedOn w:val="a0"/>
    <w:rsid w:val="00511E0A"/>
  </w:style>
  <w:style w:type="paragraph" w:customStyle="1" w:styleId="BodyText23">
    <w:name w:val="Body Text 23"/>
    <w:basedOn w:val="a"/>
    <w:rsid w:val="00511E0A"/>
    <w:pPr>
      <w:widowControl/>
      <w:autoSpaceDE/>
      <w:autoSpaceDN/>
      <w:jc w:val="both"/>
    </w:pPr>
    <w:rPr>
      <w:rFonts w:ascii="Times New Roman CYR" w:eastAsia="Times New Roman" w:hAnsi="Times New Roman CYR" w:cs="Times New Roman CYR"/>
      <w:color w:val="FF0000"/>
      <w:sz w:val="24"/>
      <w:szCs w:val="24"/>
      <w:lang w:val="uk-UA" w:eastAsia="ru-RU"/>
    </w:rPr>
  </w:style>
  <w:style w:type="character" w:customStyle="1" w:styleId="Bodytext2">
    <w:name w:val="Body text (2)_"/>
    <w:basedOn w:val="a0"/>
    <w:link w:val="Bodytext20"/>
    <w:rsid w:val="00BD6302"/>
    <w:rPr>
      <w:rFonts w:ascii="Times New Roman" w:eastAsia="Times New Roman" w:hAnsi="Times New Roman" w:cs="Times New Roman"/>
      <w:sz w:val="20"/>
      <w:szCs w:val="20"/>
      <w:shd w:val="clear" w:color="auto" w:fill="FFFFFF"/>
    </w:rPr>
  </w:style>
  <w:style w:type="character" w:customStyle="1" w:styleId="Bodytext213pt">
    <w:name w:val="Body text (2) + 13 pt"/>
    <w:basedOn w:val="Bodytext2"/>
    <w:rsid w:val="00BD6302"/>
    <w:rPr>
      <w:color w:val="000000"/>
      <w:spacing w:val="0"/>
      <w:w w:val="100"/>
      <w:position w:val="0"/>
      <w:sz w:val="26"/>
      <w:szCs w:val="26"/>
      <w:lang w:val="uk-UA" w:eastAsia="uk-UA" w:bidi="uk-UA"/>
    </w:rPr>
  </w:style>
  <w:style w:type="paragraph" w:customStyle="1" w:styleId="Bodytext20">
    <w:name w:val="Body text (2)"/>
    <w:basedOn w:val="a"/>
    <w:link w:val="Bodytext2"/>
    <w:rsid w:val="00BD6302"/>
    <w:pPr>
      <w:shd w:val="clear" w:color="auto" w:fill="FFFFFF"/>
      <w:autoSpaceDE/>
      <w:autoSpaceDN/>
    </w:pPr>
    <w:rPr>
      <w:rFonts w:eastAsia="Times New Roman"/>
      <w:sz w:val="20"/>
      <w:szCs w:val="20"/>
      <w:lang w:val="uk-UA"/>
    </w:rPr>
  </w:style>
  <w:style w:type="character" w:customStyle="1" w:styleId="Bodytext7Exact">
    <w:name w:val="Body text (7) Exact"/>
    <w:basedOn w:val="a0"/>
    <w:link w:val="Bodytext7"/>
    <w:rsid w:val="001C64FA"/>
    <w:rPr>
      <w:rFonts w:ascii="Segoe UI" w:eastAsia="Segoe UI" w:hAnsi="Segoe UI" w:cs="Segoe UI"/>
      <w:sz w:val="19"/>
      <w:szCs w:val="19"/>
      <w:shd w:val="clear" w:color="auto" w:fill="FFFFFF"/>
    </w:rPr>
  </w:style>
  <w:style w:type="paragraph" w:customStyle="1" w:styleId="Bodytext7">
    <w:name w:val="Body text (7)"/>
    <w:basedOn w:val="a"/>
    <w:link w:val="Bodytext7Exact"/>
    <w:rsid w:val="001C64FA"/>
    <w:pPr>
      <w:shd w:val="clear" w:color="auto" w:fill="FFFFFF"/>
      <w:autoSpaceDE/>
      <w:autoSpaceDN/>
      <w:spacing w:line="252" w:lineRule="exact"/>
    </w:pPr>
    <w:rPr>
      <w:rFonts w:ascii="Segoe UI" w:eastAsia="Segoe UI" w:hAnsi="Segoe UI" w:cs="Segoe UI"/>
      <w:sz w:val="19"/>
      <w:szCs w:val="19"/>
      <w:lang w:val="uk-UA"/>
    </w:rPr>
  </w:style>
  <w:style w:type="paragraph" w:styleId="a7">
    <w:name w:val="header"/>
    <w:basedOn w:val="a"/>
    <w:link w:val="a8"/>
    <w:uiPriority w:val="99"/>
    <w:unhideWhenUsed/>
    <w:rsid w:val="004914CA"/>
    <w:pPr>
      <w:tabs>
        <w:tab w:val="center" w:pos="4819"/>
        <w:tab w:val="right" w:pos="9639"/>
      </w:tabs>
    </w:pPr>
  </w:style>
  <w:style w:type="character" w:customStyle="1" w:styleId="a8">
    <w:name w:val="Верхний колонтитул Знак"/>
    <w:basedOn w:val="a0"/>
    <w:link w:val="a7"/>
    <w:uiPriority w:val="99"/>
    <w:rsid w:val="004914CA"/>
    <w:rPr>
      <w:rFonts w:ascii="Times New Roman" w:eastAsia="Calibri" w:hAnsi="Times New Roman" w:cs="Times New Roman"/>
      <w:lang w:val="en-US"/>
    </w:rPr>
  </w:style>
  <w:style w:type="paragraph" w:styleId="a9">
    <w:name w:val="footer"/>
    <w:basedOn w:val="a"/>
    <w:link w:val="aa"/>
    <w:uiPriority w:val="99"/>
    <w:semiHidden/>
    <w:unhideWhenUsed/>
    <w:rsid w:val="004914CA"/>
    <w:pPr>
      <w:tabs>
        <w:tab w:val="center" w:pos="4819"/>
        <w:tab w:val="right" w:pos="9639"/>
      </w:tabs>
    </w:pPr>
  </w:style>
  <w:style w:type="character" w:customStyle="1" w:styleId="aa">
    <w:name w:val="Нижний колонтитул Знак"/>
    <w:basedOn w:val="a0"/>
    <w:link w:val="a9"/>
    <w:uiPriority w:val="99"/>
    <w:semiHidden/>
    <w:rsid w:val="004914CA"/>
    <w:rPr>
      <w:rFonts w:ascii="Times New Roman" w:eastAsia="Calibri" w:hAnsi="Times New Roman" w:cs="Times New Roman"/>
      <w:lang w:val="en-US"/>
    </w:rPr>
  </w:style>
</w:styles>
</file>

<file path=word/webSettings.xml><?xml version="1.0" encoding="utf-8"?>
<w:webSettings xmlns:r="http://schemas.openxmlformats.org/officeDocument/2006/relationships" xmlns:w="http://schemas.openxmlformats.org/wordprocessingml/2006/main">
  <w:divs>
    <w:div w:id="18168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zvernennya@tax.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9FDCBF-755E-405D-BB98-E627BF73A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1415</Words>
  <Characters>808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Красіч  Наталія Олексіївна</dc:creator>
  <cp:lastModifiedBy>Барабанова  Аліса Євгенівна</cp:lastModifiedBy>
  <cp:revision>2</cp:revision>
  <cp:lastPrinted>2023-08-09T11:29:00Z</cp:lastPrinted>
  <dcterms:created xsi:type="dcterms:W3CDTF">2024-04-12T07:00:00Z</dcterms:created>
  <dcterms:modified xsi:type="dcterms:W3CDTF">2024-04-12T07:00:00Z</dcterms:modified>
</cp:coreProperties>
</file>