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3F8" w:rsidRDefault="002715FD" w:rsidP="00884531">
      <w:pPr>
        <w:tabs>
          <w:tab w:val="left" w:pos="3544"/>
          <w:tab w:val="left" w:pos="4962"/>
        </w:tabs>
        <w:rPr>
          <w:b/>
          <w:i/>
          <w:sz w:val="28"/>
          <w:szCs w:val="28"/>
          <w:lang w:val="uk-UA"/>
        </w:rPr>
      </w:pPr>
      <w:r>
        <w:tab/>
      </w:r>
    </w:p>
    <w:p w:rsidR="004250AC" w:rsidRDefault="004250AC" w:rsidP="00DF33F8">
      <w:pPr>
        <w:rPr>
          <w:b/>
          <w:i/>
          <w:sz w:val="28"/>
          <w:szCs w:val="28"/>
        </w:rPr>
      </w:pPr>
    </w:p>
    <w:p w:rsidR="00DF33F8" w:rsidRDefault="00DF33F8" w:rsidP="00DF33F8">
      <w:pPr>
        <w:rPr>
          <w:b/>
          <w:i/>
          <w:sz w:val="28"/>
          <w:szCs w:val="28"/>
          <w:lang w:val="uk-UA"/>
        </w:rPr>
      </w:pPr>
      <w:r>
        <w:rPr>
          <w:b/>
          <w:i/>
          <w:sz w:val="28"/>
          <w:szCs w:val="28"/>
        </w:rPr>
        <w:t xml:space="preserve">Звіт </w:t>
      </w:r>
      <w:r>
        <w:rPr>
          <w:b/>
          <w:i/>
          <w:sz w:val="28"/>
          <w:szCs w:val="28"/>
          <w:lang w:val="uk-UA"/>
        </w:rPr>
        <w:t>п</w:t>
      </w:r>
      <w:r>
        <w:rPr>
          <w:b/>
          <w:i/>
          <w:sz w:val="28"/>
          <w:szCs w:val="28"/>
        </w:rPr>
        <w:t xml:space="preserve">ро роботу </w:t>
      </w:r>
      <w:r>
        <w:rPr>
          <w:b/>
          <w:i/>
          <w:sz w:val="28"/>
          <w:szCs w:val="28"/>
          <w:lang w:val="uk-UA"/>
        </w:rPr>
        <w:t>департаменту</w:t>
      </w:r>
    </w:p>
    <w:p w:rsidR="00DF33F8" w:rsidRDefault="00DF33F8" w:rsidP="00DF33F8">
      <w:pPr>
        <w:rPr>
          <w:b/>
          <w:i/>
          <w:sz w:val="28"/>
          <w:szCs w:val="28"/>
          <w:lang w:val="uk-UA"/>
        </w:rPr>
      </w:pPr>
      <w:r>
        <w:rPr>
          <w:b/>
          <w:i/>
          <w:sz w:val="28"/>
          <w:szCs w:val="28"/>
          <w:lang w:val="uk-UA"/>
        </w:rPr>
        <w:t xml:space="preserve">фінансів виконкому Криворізької </w:t>
      </w:r>
    </w:p>
    <w:p w:rsidR="00DF33F8" w:rsidRDefault="00DF33F8" w:rsidP="00DF33F8">
      <w:pPr>
        <w:rPr>
          <w:b/>
          <w:i/>
          <w:sz w:val="28"/>
          <w:szCs w:val="28"/>
          <w:lang w:val="uk-UA"/>
        </w:rPr>
      </w:pPr>
      <w:r>
        <w:rPr>
          <w:b/>
          <w:i/>
          <w:sz w:val="28"/>
          <w:szCs w:val="28"/>
          <w:lang w:val="uk-UA"/>
        </w:rPr>
        <w:t xml:space="preserve">міської ради </w:t>
      </w:r>
      <w:r w:rsidR="003B235F">
        <w:rPr>
          <w:b/>
          <w:i/>
          <w:sz w:val="28"/>
          <w:szCs w:val="28"/>
          <w:lang w:val="uk-UA"/>
        </w:rPr>
        <w:t>у</w:t>
      </w:r>
      <w:r>
        <w:rPr>
          <w:b/>
          <w:i/>
          <w:sz w:val="28"/>
          <w:szCs w:val="28"/>
          <w:lang w:val="uk-UA"/>
        </w:rPr>
        <w:t xml:space="preserve"> 202</w:t>
      </w:r>
      <w:r w:rsidR="003B235F">
        <w:rPr>
          <w:b/>
          <w:i/>
          <w:sz w:val="28"/>
          <w:szCs w:val="28"/>
          <w:lang w:val="uk-UA"/>
        </w:rPr>
        <w:t>2</w:t>
      </w:r>
      <w:r>
        <w:rPr>
          <w:b/>
          <w:i/>
          <w:sz w:val="28"/>
          <w:szCs w:val="28"/>
          <w:lang w:val="uk-UA"/>
        </w:rPr>
        <w:t xml:space="preserve"> році</w:t>
      </w:r>
    </w:p>
    <w:p w:rsidR="00DF33F8" w:rsidRDefault="00DF33F8" w:rsidP="00DF33F8">
      <w:pPr>
        <w:ind w:firstLine="709"/>
        <w:jc w:val="both"/>
        <w:rPr>
          <w:sz w:val="28"/>
          <w:szCs w:val="28"/>
          <w:lang w:val="uk-UA"/>
        </w:rPr>
      </w:pPr>
    </w:p>
    <w:p w:rsidR="00DF33F8" w:rsidRPr="002069E0" w:rsidRDefault="00DF33F8" w:rsidP="004250AC">
      <w:pPr>
        <w:spacing w:before="120"/>
        <w:ind w:firstLine="709"/>
        <w:jc w:val="both"/>
        <w:rPr>
          <w:sz w:val="28"/>
          <w:szCs w:val="28"/>
          <w:lang w:val="uk-UA"/>
        </w:rPr>
      </w:pPr>
      <w:r w:rsidRPr="002069E0">
        <w:rPr>
          <w:sz w:val="28"/>
          <w:szCs w:val="28"/>
          <w:lang w:val="uk-UA"/>
        </w:rPr>
        <w:t>Відповідно до Бюджетного кодексу України департамент фінансів виконкому міської ради, як місцевий фінансовий орган, здійснює функції зі складання, виконання бюджету</w:t>
      </w:r>
      <w:r w:rsidR="002069E0">
        <w:rPr>
          <w:sz w:val="28"/>
          <w:szCs w:val="28"/>
          <w:lang w:val="uk-UA"/>
        </w:rPr>
        <w:t xml:space="preserve"> Криворізької міської територіальної громади</w:t>
      </w:r>
      <w:r w:rsidRPr="002069E0">
        <w:rPr>
          <w:sz w:val="28"/>
          <w:szCs w:val="28"/>
          <w:lang w:val="uk-UA"/>
        </w:rPr>
        <w:t>, контролю за дотриманням бюджетного законодавства на кожній стадії бюджетного процесу, а також інші функції, пов'язані з управлінням коштами місцевого бюджету.</w:t>
      </w:r>
    </w:p>
    <w:p w:rsidR="00C2049B" w:rsidRDefault="006A499B" w:rsidP="004250AC">
      <w:pPr>
        <w:spacing w:before="120"/>
        <w:ind w:firstLine="709"/>
        <w:jc w:val="both"/>
        <w:rPr>
          <w:sz w:val="28"/>
          <w:szCs w:val="28"/>
          <w:lang w:val="uk-UA"/>
        </w:rPr>
      </w:pPr>
      <w:r w:rsidRPr="006A499B">
        <w:rPr>
          <w:sz w:val="28"/>
          <w:szCs w:val="28"/>
          <w:lang w:val="uk-UA"/>
        </w:rPr>
        <w:t xml:space="preserve">У 2022 році бюджетний процес відбувався в умовах безпрецедентних викликів, пов’язаних з російською агресією проти України. </w:t>
      </w:r>
      <w:r w:rsidR="001C1093">
        <w:rPr>
          <w:sz w:val="28"/>
          <w:szCs w:val="28"/>
          <w:lang w:val="uk-UA"/>
        </w:rPr>
        <w:t xml:space="preserve">Воєнне вторгнення в країну призвело до різкого зниження економічної активності. </w:t>
      </w:r>
      <w:r w:rsidRPr="006A499B">
        <w:rPr>
          <w:sz w:val="28"/>
          <w:szCs w:val="28"/>
          <w:lang w:val="uk-UA"/>
        </w:rPr>
        <w:t xml:space="preserve">Тому, від початку дії воєнного стану у найкоротші терміни в </w:t>
      </w:r>
      <w:r w:rsidRPr="004250AC">
        <w:rPr>
          <w:sz w:val="28"/>
          <w:szCs w:val="28"/>
          <w:lang w:val="uk-UA"/>
        </w:rPr>
        <w:t xml:space="preserve">місті вживалися заходи </w:t>
      </w:r>
      <w:r w:rsidR="00AC6576" w:rsidRPr="004250AC">
        <w:rPr>
          <w:sz w:val="28"/>
          <w:szCs w:val="28"/>
          <w:lang w:val="uk-UA"/>
        </w:rPr>
        <w:t>по вирішенню</w:t>
      </w:r>
      <w:r w:rsidRPr="004250AC">
        <w:rPr>
          <w:sz w:val="28"/>
          <w:szCs w:val="28"/>
          <w:lang w:val="uk-UA"/>
        </w:rPr>
        <w:t xml:space="preserve"> важливих питань </w:t>
      </w:r>
      <w:r w:rsidR="00AC6576" w:rsidRPr="004250AC">
        <w:rPr>
          <w:sz w:val="28"/>
          <w:szCs w:val="28"/>
          <w:lang w:val="uk-UA"/>
        </w:rPr>
        <w:t xml:space="preserve">щодо налагодження оперативного зв’язку з податковими органами, забезпечення надходжень до бюджету, </w:t>
      </w:r>
      <w:r w:rsidR="008273D5" w:rsidRPr="004250AC">
        <w:rPr>
          <w:sz w:val="28"/>
          <w:szCs w:val="28"/>
          <w:lang w:val="uk-UA"/>
        </w:rPr>
        <w:t xml:space="preserve">забезпечення </w:t>
      </w:r>
      <w:r w:rsidR="00AC6576" w:rsidRPr="004250AC">
        <w:rPr>
          <w:sz w:val="28"/>
          <w:szCs w:val="28"/>
          <w:lang w:val="uk-UA"/>
        </w:rPr>
        <w:t xml:space="preserve"> умов </w:t>
      </w:r>
      <w:r w:rsidR="008273D5" w:rsidRPr="004250AC">
        <w:rPr>
          <w:sz w:val="28"/>
          <w:szCs w:val="28"/>
          <w:lang w:val="uk-UA"/>
        </w:rPr>
        <w:t xml:space="preserve">безперебійного </w:t>
      </w:r>
      <w:r w:rsidR="00AC6576" w:rsidRPr="004250AC">
        <w:rPr>
          <w:sz w:val="28"/>
          <w:szCs w:val="28"/>
          <w:lang w:val="uk-UA"/>
        </w:rPr>
        <w:t xml:space="preserve">надання адміністративних послуг, </w:t>
      </w:r>
      <w:r w:rsidRPr="004250AC">
        <w:rPr>
          <w:sz w:val="28"/>
          <w:szCs w:val="28"/>
          <w:lang w:val="uk-UA"/>
        </w:rPr>
        <w:t>забезпечення</w:t>
      </w:r>
      <w:r w:rsidRPr="006A499B">
        <w:rPr>
          <w:sz w:val="28"/>
          <w:szCs w:val="28"/>
          <w:lang w:val="uk-UA"/>
        </w:rPr>
        <w:t xml:space="preserve"> захисту та життєдіяльності</w:t>
      </w:r>
      <w:r w:rsidR="002D3AF9">
        <w:rPr>
          <w:sz w:val="28"/>
          <w:szCs w:val="28"/>
          <w:lang w:val="uk-UA"/>
        </w:rPr>
        <w:t xml:space="preserve"> міста</w:t>
      </w:r>
      <w:r w:rsidRPr="006A499B">
        <w:rPr>
          <w:sz w:val="28"/>
          <w:szCs w:val="28"/>
          <w:lang w:val="uk-UA"/>
        </w:rPr>
        <w:t>, а також соціальної підтримки громадян.</w:t>
      </w:r>
      <w:r>
        <w:rPr>
          <w:sz w:val="28"/>
          <w:szCs w:val="28"/>
          <w:lang w:val="uk-UA"/>
        </w:rPr>
        <w:t xml:space="preserve"> </w:t>
      </w:r>
    </w:p>
    <w:p w:rsidR="008273D5" w:rsidRPr="008273D5" w:rsidRDefault="008273D5" w:rsidP="004250AC">
      <w:pPr>
        <w:spacing w:before="120"/>
        <w:ind w:firstLine="709"/>
        <w:jc w:val="both"/>
        <w:rPr>
          <w:rFonts w:eastAsiaTheme="minorHAnsi"/>
          <w:color w:val="000000"/>
          <w:sz w:val="28"/>
          <w:szCs w:val="28"/>
          <w:shd w:val="clear" w:color="auto" w:fill="FFFFFF"/>
          <w:lang w:val="uk-UA" w:eastAsia="en-US"/>
        </w:rPr>
      </w:pPr>
      <w:r w:rsidRPr="008273D5">
        <w:rPr>
          <w:color w:val="000000"/>
          <w:sz w:val="28"/>
          <w:szCs w:val="28"/>
          <w:shd w:val="clear" w:color="auto" w:fill="FFFFFF"/>
          <w:lang w:val="uk-UA"/>
        </w:rPr>
        <w:t>Навіть в умовах воєнного стану були забезпечені стабільні надходження до  бюджету міста у сумі 9,3 млрд грн, з них податки і збори</w:t>
      </w:r>
      <w:r w:rsidRPr="008273D5">
        <w:rPr>
          <w:rFonts w:eastAsiaTheme="minorHAnsi"/>
          <w:color w:val="000000"/>
          <w:sz w:val="28"/>
          <w:szCs w:val="28"/>
          <w:shd w:val="clear" w:color="auto" w:fill="FFFFFF"/>
          <w:lang w:val="uk-UA" w:eastAsia="en-US"/>
        </w:rPr>
        <w:t xml:space="preserve"> – 8,2 млрд грн, трансферти з інших бюджетів – 1,1 млрд грн. </w:t>
      </w:r>
    </w:p>
    <w:p w:rsidR="008273D5" w:rsidRPr="008273D5" w:rsidRDefault="008273D5" w:rsidP="004250AC">
      <w:pPr>
        <w:spacing w:before="120"/>
        <w:ind w:firstLine="709"/>
        <w:jc w:val="both"/>
        <w:rPr>
          <w:sz w:val="28"/>
          <w:szCs w:val="28"/>
          <w:shd w:val="clear" w:color="auto" w:fill="FFFFFF"/>
          <w:lang w:val="uk-UA"/>
        </w:rPr>
      </w:pPr>
      <w:r w:rsidRPr="008273D5">
        <w:rPr>
          <w:sz w:val="28"/>
          <w:szCs w:val="28"/>
          <w:shd w:val="clear" w:color="auto" w:fill="FFFFFF"/>
          <w:lang w:val="uk-UA"/>
        </w:rPr>
        <w:t>Бюджетоутворюючим джерелом є податок на доходи фізичних осіб, питома вага якого складає майже 55%. В умовах війни змінилась структура цього податку: збільшилась питома вага виплат військовим, тоді як надходження із заробітної плати підприємств та суб’єктів бізнесу зменшилась.</w:t>
      </w:r>
    </w:p>
    <w:p w:rsidR="008273D5" w:rsidRDefault="008273D5" w:rsidP="004250AC">
      <w:pPr>
        <w:spacing w:before="120"/>
        <w:ind w:firstLine="709"/>
        <w:jc w:val="both"/>
        <w:rPr>
          <w:sz w:val="28"/>
          <w:szCs w:val="28"/>
          <w:shd w:val="clear" w:color="auto" w:fill="FFFFFF"/>
          <w:lang w:val="uk-UA"/>
        </w:rPr>
      </w:pPr>
      <w:r w:rsidRPr="008273D5">
        <w:rPr>
          <w:sz w:val="28"/>
          <w:szCs w:val="28"/>
          <w:shd w:val="clear" w:color="auto" w:fill="FFFFFF"/>
          <w:lang w:val="uk-UA"/>
        </w:rPr>
        <w:t>Також до числа найбільших джерел відносяться плата за землю, єдиний та акцизний податки. Їх питома вага складає понад 36% усіх власних доходів.</w:t>
      </w:r>
    </w:p>
    <w:p w:rsidR="00C2049B" w:rsidRDefault="00884531" w:rsidP="007F0384">
      <w:pPr>
        <w:ind w:firstLine="709"/>
        <w:jc w:val="both"/>
        <w:rPr>
          <w:sz w:val="28"/>
          <w:szCs w:val="28"/>
          <w:lang w:val="uk-UA"/>
        </w:rPr>
      </w:pPr>
      <w:r>
        <w:rPr>
          <w:noProof/>
          <w:lang w:val="uk-UA" w:eastAsia="uk-UA"/>
        </w:rPr>
        <w:drawing>
          <wp:anchor distT="0" distB="0" distL="114300" distR="114300" simplePos="0" relativeHeight="251659264" behindDoc="0" locked="0" layoutInCell="1" allowOverlap="1">
            <wp:simplePos x="0" y="0"/>
            <wp:positionH relativeFrom="column">
              <wp:posOffset>148590</wp:posOffset>
            </wp:positionH>
            <wp:positionV relativeFrom="paragraph">
              <wp:posOffset>127635</wp:posOffset>
            </wp:positionV>
            <wp:extent cx="5629275" cy="3590925"/>
            <wp:effectExtent l="0" t="0" r="9525" b="9525"/>
            <wp:wrapNone/>
            <wp:docPr id="3" name="Рисунок 3" descr="Screenshot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_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9275" cy="3590925"/>
                    </a:xfrm>
                    <a:prstGeom prst="rect">
                      <a:avLst/>
                    </a:prstGeom>
                    <a:noFill/>
                  </pic:spPr>
                </pic:pic>
              </a:graphicData>
            </a:graphic>
            <wp14:sizeRelH relativeFrom="page">
              <wp14:pctWidth>0</wp14:pctWidth>
            </wp14:sizeRelH>
            <wp14:sizeRelV relativeFrom="page">
              <wp14:pctHeight>0</wp14:pctHeight>
            </wp14:sizeRelV>
          </wp:anchor>
        </w:drawing>
      </w:r>
    </w:p>
    <w:p w:rsidR="00C2049B" w:rsidRDefault="00C2049B" w:rsidP="007F0384">
      <w:pPr>
        <w:ind w:firstLine="709"/>
        <w:jc w:val="both"/>
        <w:rPr>
          <w:sz w:val="28"/>
          <w:szCs w:val="28"/>
          <w:lang w:val="uk-UA"/>
        </w:rPr>
      </w:pPr>
    </w:p>
    <w:p w:rsidR="005A5350" w:rsidRDefault="005A5350" w:rsidP="00C10683">
      <w:pPr>
        <w:spacing w:after="120"/>
        <w:ind w:firstLine="708"/>
        <w:jc w:val="both"/>
        <w:rPr>
          <w:sz w:val="28"/>
          <w:szCs w:val="28"/>
          <w:shd w:val="clear" w:color="auto" w:fill="FFFFFF"/>
          <w:lang w:val="uk-UA"/>
        </w:rPr>
      </w:pPr>
    </w:p>
    <w:p w:rsidR="008A7E44" w:rsidRDefault="008A7E44" w:rsidP="00DF33F8">
      <w:pPr>
        <w:ind w:firstLine="708"/>
        <w:jc w:val="both"/>
        <w:rPr>
          <w:bCs/>
          <w:sz w:val="28"/>
          <w:szCs w:val="28"/>
        </w:rPr>
      </w:pPr>
    </w:p>
    <w:p w:rsidR="008A7E44" w:rsidRDefault="008A7E44" w:rsidP="00DF33F8">
      <w:pPr>
        <w:ind w:firstLine="708"/>
        <w:jc w:val="both"/>
        <w:rPr>
          <w:bCs/>
          <w:sz w:val="28"/>
          <w:szCs w:val="28"/>
        </w:rPr>
      </w:pPr>
    </w:p>
    <w:p w:rsidR="008A7E44" w:rsidRDefault="008A7E44" w:rsidP="00DF33F8">
      <w:pPr>
        <w:ind w:firstLine="708"/>
        <w:jc w:val="both"/>
        <w:rPr>
          <w:bCs/>
          <w:sz w:val="28"/>
          <w:szCs w:val="28"/>
        </w:rPr>
      </w:pPr>
    </w:p>
    <w:p w:rsidR="008A7E44" w:rsidRDefault="008A7E44" w:rsidP="00DF33F8">
      <w:pPr>
        <w:ind w:firstLine="708"/>
        <w:jc w:val="both"/>
        <w:rPr>
          <w:bCs/>
          <w:sz w:val="28"/>
          <w:szCs w:val="28"/>
        </w:rPr>
      </w:pPr>
    </w:p>
    <w:p w:rsidR="008A7E44" w:rsidRDefault="008A7E44" w:rsidP="00DF33F8">
      <w:pPr>
        <w:ind w:firstLine="708"/>
        <w:jc w:val="both"/>
        <w:rPr>
          <w:bCs/>
          <w:sz w:val="28"/>
          <w:szCs w:val="28"/>
        </w:rPr>
      </w:pPr>
    </w:p>
    <w:p w:rsidR="008A7E44" w:rsidRDefault="008A7E44" w:rsidP="00DF33F8">
      <w:pPr>
        <w:ind w:firstLine="708"/>
        <w:jc w:val="both"/>
        <w:rPr>
          <w:bCs/>
          <w:sz w:val="28"/>
          <w:szCs w:val="28"/>
        </w:rPr>
      </w:pPr>
    </w:p>
    <w:p w:rsidR="008A7E44" w:rsidRDefault="008A7E44" w:rsidP="00DF33F8">
      <w:pPr>
        <w:ind w:firstLine="708"/>
        <w:jc w:val="both"/>
        <w:rPr>
          <w:bCs/>
          <w:sz w:val="28"/>
          <w:szCs w:val="28"/>
        </w:rPr>
      </w:pPr>
    </w:p>
    <w:p w:rsidR="008A7E44" w:rsidRDefault="008A7E44" w:rsidP="00DF33F8">
      <w:pPr>
        <w:ind w:firstLine="708"/>
        <w:jc w:val="both"/>
        <w:rPr>
          <w:bCs/>
          <w:sz w:val="28"/>
          <w:szCs w:val="28"/>
        </w:rPr>
      </w:pPr>
    </w:p>
    <w:p w:rsidR="008A7E44" w:rsidRDefault="008A7E44" w:rsidP="00DF33F8">
      <w:pPr>
        <w:ind w:firstLine="708"/>
        <w:jc w:val="both"/>
        <w:rPr>
          <w:bCs/>
          <w:sz w:val="28"/>
          <w:szCs w:val="28"/>
        </w:rPr>
      </w:pPr>
    </w:p>
    <w:p w:rsidR="008A7E44" w:rsidRDefault="008A7E44" w:rsidP="00DF33F8">
      <w:pPr>
        <w:ind w:firstLine="708"/>
        <w:jc w:val="both"/>
        <w:rPr>
          <w:bCs/>
          <w:sz w:val="28"/>
          <w:szCs w:val="28"/>
        </w:rPr>
      </w:pPr>
    </w:p>
    <w:p w:rsidR="008A7E44" w:rsidRDefault="008A7E44" w:rsidP="00DF33F8">
      <w:pPr>
        <w:ind w:firstLine="708"/>
        <w:jc w:val="both"/>
        <w:rPr>
          <w:bCs/>
          <w:sz w:val="28"/>
          <w:szCs w:val="28"/>
        </w:rPr>
      </w:pPr>
    </w:p>
    <w:p w:rsidR="008A7E44" w:rsidRDefault="008A7E44" w:rsidP="00DF33F8">
      <w:pPr>
        <w:ind w:firstLine="708"/>
        <w:jc w:val="both"/>
        <w:rPr>
          <w:bCs/>
          <w:sz w:val="28"/>
          <w:szCs w:val="28"/>
        </w:rPr>
      </w:pPr>
    </w:p>
    <w:p w:rsidR="004250AC" w:rsidRPr="00884531" w:rsidRDefault="004250AC" w:rsidP="00884531">
      <w:pPr>
        <w:jc w:val="both"/>
        <w:rPr>
          <w:sz w:val="28"/>
          <w:szCs w:val="28"/>
          <w:lang w:val="uk-UA"/>
        </w:rPr>
      </w:pPr>
    </w:p>
    <w:p w:rsidR="004250AC" w:rsidRDefault="004250AC" w:rsidP="00346398">
      <w:pPr>
        <w:ind w:firstLine="709"/>
        <w:jc w:val="both"/>
        <w:rPr>
          <w:sz w:val="28"/>
          <w:szCs w:val="28"/>
          <w:lang w:val="uk-UA"/>
        </w:rPr>
      </w:pPr>
    </w:p>
    <w:p w:rsidR="00346398" w:rsidRDefault="00346398" w:rsidP="00346398">
      <w:pPr>
        <w:ind w:firstLine="709"/>
        <w:jc w:val="both"/>
        <w:rPr>
          <w:sz w:val="28"/>
          <w:szCs w:val="28"/>
          <w:lang w:val="uk-UA"/>
        </w:rPr>
      </w:pPr>
      <w:r>
        <w:rPr>
          <w:sz w:val="28"/>
          <w:szCs w:val="28"/>
          <w:lang w:val="uk-UA"/>
        </w:rPr>
        <w:lastRenderedPageBreak/>
        <w:t>В</w:t>
      </w:r>
      <w:r w:rsidRPr="00315824">
        <w:rPr>
          <w:sz w:val="28"/>
          <w:szCs w:val="28"/>
          <w:lang w:val="uk-UA"/>
        </w:rPr>
        <w:t xml:space="preserve">иконання </w:t>
      </w:r>
      <w:r>
        <w:rPr>
          <w:sz w:val="28"/>
          <w:szCs w:val="28"/>
          <w:lang w:val="uk-UA"/>
        </w:rPr>
        <w:t>видатків</w:t>
      </w:r>
      <w:r w:rsidRPr="00315824">
        <w:rPr>
          <w:sz w:val="28"/>
          <w:szCs w:val="28"/>
          <w:lang w:val="uk-UA"/>
        </w:rPr>
        <w:t xml:space="preserve"> бюджету </w:t>
      </w:r>
      <w:r w:rsidR="008273D5">
        <w:rPr>
          <w:sz w:val="28"/>
          <w:szCs w:val="28"/>
          <w:lang w:val="uk-UA"/>
        </w:rPr>
        <w:t xml:space="preserve">також </w:t>
      </w:r>
      <w:r w:rsidRPr="00315824">
        <w:rPr>
          <w:sz w:val="28"/>
          <w:szCs w:val="28"/>
          <w:lang w:val="uk-UA"/>
        </w:rPr>
        <w:t xml:space="preserve">відбувалося </w:t>
      </w:r>
      <w:r>
        <w:rPr>
          <w:sz w:val="28"/>
          <w:szCs w:val="28"/>
          <w:lang w:val="uk-UA"/>
        </w:rPr>
        <w:t xml:space="preserve">в особливому режимі. Платежі в органах казначейської служби проходили </w:t>
      </w:r>
      <w:r w:rsidRPr="00315824">
        <w:rPr>
          <w:sz w:val="28"/>
          <w:szCs w:val="28"/>
          <w:lang w:val="uk-UA"/>
        </w:rPr>
        <w:t>обмежен</w:t>
      </w:r>
      <w:r>
        <w:rPr>
          <w:sz w:val="28"/>
          <w:szCs w:val="28"/>
          <w:lang w:val="uk-UA"/>
        </w:rPr>
        <w:t>о, в черговості визначеною  П</w:t>
      </w:r>
      <w:r w:rsidRPr="00315824">
        <w:rPr>
          <w:sz w:val="28"/>
          <w:szCs w:val="28"/>
          <w:lang w:val="uk-UA"/>
        </w:rPr>
        <w:t>останов</w:t>
      </w:r>
      <w:r>
        <w:rPr>
          <w:sz w:val="28"/>
          <w:szCs w:val="28"/>
          <w:lang w:val="uk-UA"/>
        </w:rPr>
        <w:t>ою</w:t>
      </w:r>
      <w:r w:rsidRPr="00315824">
        <w:rPr>
          <w:sz w:val="28"/>
          <w:szCs w:val="28"/>
          <w:lang w:val="uk-UA"/>
        </w:rPr>
        <w:t xml:space="preserve"> Кабінету Міністрів України від 09 червня 2021 року №590 «Про затвердження Порядку виконання повноважень Державною казначейською службою в особливому режимі в умовах воєнного стану»</w:t>
      </w:r>
      <w:r>
        <w:rPr>
          <w:sz w:val="28"/>
          <w:szCs w:val="28"/>
          <w:lang w:val="uk-UA"/>
        </w:rPr>
        <w:t>,</w:t>
      </w:r>
      <w:r w:rsidR="008273D5">
        <w:rPr>
          <w:sz w:val="28"/>
          <w:szCs w:val="28"/>
          <w:lang w:val="uk-UA"/>
        </w:rPr>
        <w:t xml:space="preserve"> </w:t>
      </w:r>
      <w:r>
        <w:rPr>
          <w:sz w:val="28"/>
          <w:szCs w:val="28"/>
          <w:lang w:val="uk-UA"/>
        </w:rPr>
        <w:t>зі змінами</w:t>
      </w:r>
      <w:r w:rsidRPr="00315824">
        <w:rPr>
          <w:sz w:val="28"/>
          <w:szCs w:val="28"/>
          <w:lang w:val="uk-UA"/>
        </w:rPr>
        <w:t>.</w:t>
      </w:r>
    </w:p>
    <w:p w:rsidR="00DF33F8" w:rsidRPr="000042A0" w:rsidRDefault="00DF33F8" w:rsidP="007F0384">
      <w:pPr>
        <w:ind w:firstLine="709"/>
        <w:jc w:val="both"/>
        <w:rPr>
          <w:bCs/>
          <w:sz w:val="28"/>
          <w:szCs w:val="28"/>
          <w:lang w:val="uk-UA"/>
        </w:rPr>
      </w:pPr>
      <w:r w:rsidRPr="000042A0">
        <w:rPr>
          <w:bCs/>
          <w:sz w:val="28"/>
          <w:szCs w:val="28"/>
        </w:rPr>
        <w:t>Витрати бюджету міста за 202</w:t>
      </w:r>
      <w:r w:rsidR="000042A0" w:rsidRPr="000042A0">
        <w:rPr>
          <w:bCs/>
          <w:sz w:val="28"/>
          <w:szCs w:val="28"/>
          <w:lang w:val="uk-UA"/>
        </w:rPr>
        <w:t>2</w:t>
      </w:r>
      <w:r w:rsidRPr="000042A0">
        <w:rPr>
          <w:bCs/>
          <w:sz w:val="28"/>
          <w:szCs w:val="28"/>
        </w:rPr>
        <w:t xml:space="preserve"> рік</w:t>
      </w:r>
      <w:r w:rsidR="00346398">
        <w:rPr>
          <w:bCs/>
          <w:sz w:val="28"/>
          <w:szCs w:val="28"/>
          <w:lang w:val="uk-UA"/>
        </w:rPr>
        <w:t xml:space="preserve"> </w:t>
      </w:r>
      <w:r w:rsidRPr="000042A0">
        <w:rPr>
          <w:bCs/>
          <w:sz w:val="28"/>
          <w:szCs w:val="28"/>
        </w:rPr>
        <w:t xml:space="preserve">склали </w:t>
      </w:r>
      <w:r w:rsidRPr="000042A0">
        <w:rPr>
          <w:bCs/>
          <w:sz w:val="28"/>
          <w:szCs w:val="28"/>
          <w:lang w:val="uk-UA"/>
        </w:rPr>
        <w:t>8,</w:t>
      </w:r>
      <w:r w:rsidR="000042A0" w:rsidRPr="000042A0">
        <w:rPr>
          <w:bCs/>
          <w:sz w:val="28"/>
          <w:szCs w:val="28"/>
          <w:lang w:val="uk-UA"/>
        </w:rPr>
        <w:t>3</w:t>
      </w:r>
      <w:r w:rsidRPr="000042A0">
        <w:rPr>
          <w:bCs/>
          <w:sz w:val="28"/>
          <w:szCs w:val="28"/>
        </w:rPr>
        <w:t xml:space="preserve"> мл</w:t>
      </w:r>
      <w:r w:rsidRPr="000042A0">
        <w:rPr>
          <w:bCs/>
          <w:sz w:val="28"/>
          <w:szCs w:val="28"/>
          <w:lang w:val="uk-UA"/>
        </w:rPr>
        <w:t xml:space="preserve">рд </w:t>
      </w:r>
      <w:r w:rsidRPr="000042A0">
        <w:rPr>
          <w:bCs/>
          <w:sz w:val="28"/>
          <w:szCs w:val="28"/>
        </w:rPr>
        <w:t>грн</w:t>
      </w:r>
      <w:r w:rsidRPr="000042A0">
        <w:rPr>
          <w:bCs/>
          <w:sz w:val="28"/>
          <w:szCs w:val="28"/>
          <w:lang w:val="uk-UA"/>
        </w:rPr>
        <w:t>.</w:t>
      </w:r>
    </w:p>
    <w:p w:rsidR="00DF33F8" w:rsidRPr="000042A0" w:rsidRDefault="00DF33F8" w:rsidP="007F0384">
      <w:pPr>
        <w:ind w:firstLine="709"/>
        <w:jc w:val="both"/>
        <w:rPr>
          <w:sz w:val="28"/>
          <w:szCs w:val="28"/>
          <w:lang w:val="uk-UA"/>
        </w:rPr>
      </w:pPr>
      <w:r w:rsidRPr="000042A0">
        <w:rPr>
          <w:sz w:val="28"/>
          <w:szCs w:val="28"/>
          <w:lang w:val="uk-UA"/>
        </w:rPr>
        <w:t>Понад 6</w:t>
      </w:r>
      <w:r w:rsidR="000042A0" w:rsidRPr="000042A0">
        <w:rPr>
          <w:sz w:val="28"/>
          <w:szCs w:val="28"/>
          <w:lang w:val="uk-UA"/>
        </w:rPr>
        <w:t>1</w:t>
      </w:r>
      <w:r w:rsidRPr="000042A0">
        <w:rPr>
          <w:sz w:val="28"/>
          <w:szCs w:val="28"/>
          <w:lang w:val="uk-UA"/>
        </w:rPr>
        <w:t>% або 4,</w:t>
      </w:r>
      <w:r w:rsidR="000042A0" w:rsidRPr="000042A0">
        <w:rPr>
          <w:sz w:val="28"/>
          <w:szCs w:val="28"/>
          <w:lang w:val="uk-UA"/>
        </w:rPr>
        <w:t>6</w:t>
      </w:r>
      <w:r w:rsidRPr="000042A0">
        <w:rPr>
          <w:sz w:val="28"/>
          <w:szCs w:val="28"/>
          <w:lang w:val="uk-UA"/>
        </w:rPr>
        <w:t xml:space="preserve"> млрд грн у загальному фонді бюджету займають видатки на утримання бюджетних установ. Іх в місті 4</w:t>
      </w:r>
      <w:r w:rsidR="000042A0" w:rsidRPr="000042A0">
        <w:rPr>
          <w:sz w:val="28"/>
          <w:szCs w:val="28"/>
          <w:lang w:val="uk-UA"/>
        </w:rPr>
        <w:t>17</w:t>
      </w:r>
      <w:r w:rsidRPr="000042A0">
        <w:rPr>
          <w:sz w:val="28"/>
          <w:szCs w:val="28"/>
          <w:lang w:val="uk-UA"/>
        </w:rPr>
        <w:t xml:space="preserve"> з чисельністю працюючих більше 3</w:t>
      </w:r>
      <w:r w:rsidR="000042A0" w:rsidRPr="000042A0">
        <w:rPr>
          <w:sz w:val="28"/>
          <w:szCs w:val="28"/>
          <w:lang w:val="uk-UA"/>
        </w:rPr>
        <w:t>0</w:t>
      </w:r>
      <w:r w:rsidRPr="000042A0">
        <w:rPr>
          <w:sz w:val="28"/>
          <w:szCs w:val="28"/>
          <w:lang w:val="uk-UA"/>
        </w:rPr>
        <w:t xml:space="preserve"> тисяч чоловік. </w:t>
      </w:r>
    </w:p>
    <w:p w:rsidR="00512207" w:rsidRDefault="00884531" w:rsidP="00816F51">
      <w:pPr>
        <w:spacing w:before="120" w:after="120"/>
        <w:ind w:firstLine="708"/>
        <w:jc w:val="both"/>
        <w:rPr>
          <w:bCs/>
          <w:sz w:val="28"/>
          <w:szCs w:val="28"/>
          <w:highlight w:val="yellow"/>
          <w:lang w:val="uk-UA"/>
        </w:rPr>
      </w:pPr>
      <w:r>
        <w:rPr>
          <w:noProof/>
          <w:lang w:val="uk-UA" w:eastAsia="uk-UA"/>
        </w:rPr>
        <w:drawing>
          <wp:anchor distT="0" distB="0" distL="114300" distR="114300" simplePos="0" relativeHeight="251661312" behindDoc="0" locked="0" layoutInCell="1" allowOverlap="1">
            <wp:simplePos x="0" y="0"/>
            <wp:positionH relativeFrom="column">
              <wp:posOffset>605790</wp:posOffset>
            </wp:positionH>
            <wp:positionV relativeFrom="paragraph">
              <wp:posOffset>307340</wp:posOffset>
            </wp:positionV>
            <wp:extent cx="4775835" cy="3397250"/>
            <wp:effectExtent l="0" t="0" r="5715" b="0"/>
            <wp:wrapNone/>
            <wp:docPr id="4" name="Рисунок 4" descr="Screensho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shot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5835" cy="3397250"/>
                    </a:xfrm>
                    <a:prstGeom prst="rect">
                      <a:avLst/>
                    </a:prstGeom>
                    <a:noFill/>
                  </pic:spPr>
                </pic:pic>
              </a:graphicData>
            </a:graphic>
            <wp14:sizeRelH relativeFrom="page">
              <wp14:pctWidth>0</wp14:pctWidth>
            </wp14:sizeRelH>
            <wp14:sizeRelV relativeFrom="page">
              <wp14:pctHeight>0</wp14:pctHeight>
            </wp14:sizeRelV>
          </wp:anchor>
        </w:drawing>
      </w:r>
    </w:p>
    <w:p w:rsidR="00512207" w:rsidRDefault="00512207" w:rsidP="00816F51">
      <w:pPr>
        <w:spacing w:before="120" w:after="120"/>
        <w:ind w:firstLine="708"/>
        <w:jc w:val="both"/>
        <w:rPr>
          <w:bCs/>
          <w:sz w:val="28"/>
          <w:szCs w:val="28"/>
          <w:highlight w:val="yellow"/>
          <w:lang w:val="uk-UA"/>
        </w:rPr>
      </w:pPr>
    </w:p>
    <w:p w:rsidR="00512207" w:rsidRDefault="00512207" w:rsidP="00816F51">
      <w:pPr>
        <w:spacing w:before="120" w:after="120"/>
        <w:ind w:firstLine="708"/>
        <w:jc w:val="both"/>
        <w:rPr>
          <w:bCs/>
          <w:sz w:val="28"/>
          <w:szCs w:val="28"/>
          <w:highlight w:val="yellow"/>
          <w:lang w:val="uk-UA"/>
        </w:rPr>
      </w:pPr>
    </w:p>
    <w:p w:rsidR="00512207" w:rsidRDefault="00512207" w:rsidP="00816F51">
      <w:pPr>
        <w:spacing w:before="120" w:after="120"/>
        <w:ind w:firstLine="708"/>
        <w:jc w:val="both"/>
        <w:rPr>
          <w:bCs/>
          <w:sz w:val="28"/>
          <w:szCs w:val="28"/>
          <w:highlight w:val="yellow"/>
          <w:lang w:val="uk-UA"/>
        </w:rPr>
      </w:pPr>
    </w:p>
    <w:p w:rsidR="00512207" w:rsidRDefault="00512207" w:rsidP="00816F51">
      <w:pPr>
        <w:spacing w:before="120" w:after="120"/>
        <w:ind w:firstLine="708"/>
        <w:jc w:val="both"/>
        <w:rPr>
          <w:bCs/>
          <w:sz w:val="28"/>
          <w:szCs w:val="28"/>
          <w:highlight w:val="yellow"/>
          <w:lang w:val="uk-UA"/>
        </w:rPr>
      </w:pPr>
    </w:p>
    <w:p w:rsidR="00512207" w:rsidRDefault="00512207" w:rsidP="00816F51">
      <w:pPr>
        <w:spacing w:before="120" w:after="120"/>
        <w:ind w:firstLine="708"/>
        <w:jc w:val="both"/>
        <w:rPr>
          <w:bCs/>
          <w:sz w:val="28"/>
          <w:szCs w:val="28"/>
          <w:highlight w:val="yellow"/>
          <w:lang w:val="uk-UA"/>
        </w:rPr>
      </w:pPr>
    </w:p>
    <w:p w:rsidR="00512207" w:rsidRDefault="00512207" w:rsidP="00816F51">
      <w:pPr>
        <w:spacing w:before="120" w:after="120"/>
        <w:ind w:firstLine="708"/>
        <w:jc w:val="both"/>
        <w:rPr>
          <w:bCs/>
          <w:sz w:val="28"/>
          <w:szCs w:val="28"/>
          <w:highlight w:val="yellow"/>
          <w:lang w:val="uk-UA"/>
        </w:rPr>
      </w:pPr>
    </w:p>
    <w:p w:rsidR="00512207" w:rsidRDefault="00512207" w:rsidP="00816F51">
      <w:pPr>
        <w:spacing w:before="120" w:after="120"/>
        <w:ind w:firstLine="708"/>
        <w:jc w:val="both"/>
        <w:rPr>
          <w:bCs/>
          <w:sz w:val="28"/>
          <w:szCs w:val="28"/>
          <w:highlight w:val="yellow"/>
          <w:lang w:val="uk-UA"/>
        </w:rPr>
      </w:pPr>
    </w:p>
    <w:p w:rsidR="007F0384" w:rsidRDefault="007F0384" w:rsidP="007F0384">
      <w:pPr>
        <w:spacing w:before="100" w:beforeAutospacing="1" w:after="120"/>
        <w:ind w:firstLine="708"/>
        <w:jc w:val="both"/>
        <w:rPr>
          <w:sz w:val="28"/>
          <w:szCs w:val="28"/>
          <w:lang w:val="uk-UA"/>
        </w:rPr>
      </w:pPr>
    </w:p>
    <w:p w:rsidR="007F0384" w:rsidRDefault="007F0384" w:rsidP="007F0384">
      <w:pPr>
        <w:spacing w:before="100" w:beforeAutospacing="1" w:after="120"/>
        <w:ind w:firstLine="708"/>
        <w:jc w:val="both"/>
        <w:rPr>
          <w:sz w:val="28"/>
          <w:szCs w:val="28"/>
          <w:lang w:val="uk-UA"/>
        </w:rPr>
      </w:pPr>
    </w:p>
    <w:p w:rsidR="007F0384" w:rsidRDefault="007F0384" w:rsidP="007F0384">
      <w:pPr>
        <w:spacing w:before="100" w:beforeAutospacing="1" w:after="120"/>
        <w:ind w:firstLine="708"/>
        <w:jc w:val="both"/>
        <w:rPr>
          <w:sz w:val="28"/>
          <w:szCs w:val="28"/>
          <w:lang w:val="uk-UA"/>
        </w:rPr>
      </w:pPr>
    </w:p>
    <w:p w:rsidR="00884531" w:rsidRDefault="00884531" w:rsidP="007F0384">
      <w:pPr>
        <w:spacing w:before="100" w:beforeAutospacing="1" w:after="120"/>
        <w:ind w:firstLine="708"/>
        <w:jc w:val="both"/>
        <w:rPr>
          <w:sz w:val="28"/>
          <w:szCs w:val="28"/>
          <w:lang w:val="uk-UA"/>
        </w:rPr>
      </w:pPr>
      <w:bookmarkStart w:id="0" w:name="_GoBack"/>
      <w:bookmarkEnd w:id="0"/>
    </w:p>
    <w:p w:rsidR="00175A60" w:rsidRDefault="00FC44B5" w:rsidP="00175A60">
      <w:pPr>
        <w:spacing w:before="120"/>
        <w:ind w:firstLine="708"/>
        <w:jc w:val="both"/>
        <w:rPr>
          <w:sz w:val="28"/>
          <w:szCs w:val="28"/>
          <w:lang w:val="uk-UA"/>
        </w:rPr>
      </w:pPr>
      <w:r w:rsidRPr="00FC44B5">
        <w:rPr>
          <w:sz w:val="28"/>
          <w:szCs w:val="28"/>
          <w:lang w:val="uk-UA"/>
        </w:rPr>
        <w:t xml:space="preserve">Від початку введення воєнного стану в Україні фінансові ресурси були сконцентровані в першу чергу на </w:t>
      </w:r>
      <w:r w:rsidR="00681A2B">
        <w:rPr>
          <w:sz w:val="28"/>
          <w:szCs w:val="28"/>
          <w:lang w:val="uk-UA"/>
        </w:rPr>
        <w:t xml:space="preserve">вирішенні невідкладних питань, пов'язаних із </w:t>
      </w:r>
      <w:r w:rsidRPr="00FC44B5">
        <w:rPr>
          <w:sz w:val="28"/>
          <w:szCs w:val="28"/>
          <w:lang w:val="uk-UA"/>
        </w:rPr>
        <w:t>соціальни</w:t>
      </w:r>
      <w:r w:rsidR="00681A2B">
        <w:rPr>
          <w:sz w:val="28"/>
          <w:szCs w:val="28"/>
          <w:lang w:val="uk-UA"/>
        </w:rPr>
        <w:t>м</w:t>
      </w:r>
      <w:r w:rsidRPr="00FC44B5">
        <w:rPr>
          <w:sz w:val="28"/>
          <w:szCs w:val="28"/>
          <w:lang w:val="uk-UA"/>
        </w:rPr>
        <w:t xml:space="preserve"> захист</w:t>
      </w:r>
      <w:r w:rsidR="00681A2B">
        <w:rPr>
          <w:sz w:val="28"/>
          <w:szCs w:val="28"/>
          <w:lang w:val="uk-UA"/>
        </w:rPr>
        <w:t>ом</w:t>
      </w:r>
      <w:r w:rsidRPr="00FC44B5">
        <w:rPr>
          <w:sz w:val="28"/>
          <w:szCs w:val="28"/>
          <w:lang w:val="uk-UA"/>
        </w:rPr>
        <w:t xml:space="preserve"> цивільного населення, створення</w:t>
      </w:r>
      <w:r w:rsidR="00681A2B">
        <w:rPr>
          <w:sz w:val="28"/>
          <w:szCs w:val="28"/>
          <w:lang w:val="uk-UA"/>
        </w:rPr>
        <w:t>м</w:t>
      </w:r>
      <w:r w:rsidRPr="00FC44B5">
        <w:rPr>
          <w:sz w:val="28"/>
          <w:szCs w:val="28"/>
          <w:lang w:val="uk-UA"/>
        </w:rPr>
        <w:t xml:space="preserve"> запасів медикаментів, харчів, пального, підтримк</w:t>
      </w:r>
      <w:r w:rsidR="00681A2B">
        <w:rPr>
          <w:sz w:val="28"/>
          <w:szCs w:val="28"/>
          <w:lang w:val="uk-UA"/>
        </w:rPr>
        <w:t>ою</w:t>
      </w:r>
      <w:r w:rsidRPr="00FC44B5">
        <w:rPr>
          <w:sz w:val="28"/>
          <w:szCs w:val="28"/>
          <w:lang w:val="uk-UA"/>
        </w:rPr>
        <w:t xml:space="preserve"> військовослужбовців та осіб, задіяних у територіальній обороні, евакуйованих громадян, </w:t>
      </w:r>
      <w:r w:rsidR="00681A2B">
        <w:rPr>
          <w:sz w:val="28"/>
          <w:szCs w:val="28"/>
          <w:lang w:val="uk-UA"/>
        </w:rPr>
        <w:t xml:space="preserve">сімей загиблих військовослужбовців, а також </w:t>
      </w:r>
      <w:r w:rsidRPr="00FC44B5">
        <w:rPr>
          <w:sz w:val="28"/>
          <w:szCs w:val="28"/>
          <w:lang w:val="uk-UA"/>
        </w:rPr>
        <w:t>завчасного реагування на загрозу виникнення надзвичайних ситуацій</w:t>
      </w:r>
      <w:r w:rsidR="00681A2B">
        <w:rPr>
          <w:sz w:val="28"/>
          <w:szCs w:val="28"/>
          <w:lang w:val="uk-UA"/>
        </w:rPr>
        <w:t xml:space="preserve">, ліквідацію наслідків, </w:t>
      </w:r>
      <w:r w:rsidR="00681A2B" w:rsidRPr="00FC44B5">
        <w:rPr>
          <w:sz w:val="28"/>
          <w:szCs w:val="28"/>
          <w:lang w:val="uk-UA"/>
        </w:rPr>
        <w:t>спричинених військовими діями,</w:t>
      </w:r>
      <w:r w:rsidR="00681A2B">
        <w:rPr>
          <w:sz w:val="28"/>
          <w:szCs w:val="28"/>
          <w:lang w:val="uk-UA"/>
        </w:rPr>
        <w:t xml:space="preserve"> </w:t>
      </w:r>
      <w:r w:rsidRPr="00FC44B5">
        <w:rPr>
          <w:sz w:val="28"/>
          <w:szCs w:val="28"/>
          <w:lang w:val="uk-UA"/>
        </w:rPr>
        <w:t xml:space="preserve">тощо. Протягом березня-грудня </w:t>
      </w:r>
      <w:r w:rsidR="00123329">
        <w:rPr>
          <w:sz w:val="28"/>
          <w:szCs w:val="28"/>
          <w:lang w:val="uk-UA"/>
        </w:rPr>
        <w:t xml:space="preserve">2022 року </w:t>
      </w:r>
      <w:r w:rsidRPr="00FC44B5">
        <w:rPr>
          <w:sz w:val="28"/>
          <w:szCs w:val="28"/>
          <w:lang w:val="uk-UA"/>
        </w:rPr>
        <w:t xml:space="preserve">за цими напрямами з бюджету використано </w:t>
      </w:r>
      <w:r>
        <w:rPr>
          <w:sz w:val="28"/>
          <w:szCs w:val="28"/>
          <w:lang w:val="uk-UA"/>
        </w:rPr>
        <w:t xml:space="preserve">понад </w:t>
      </w:r>
      <w:r w:rsidRPr="00FC44B5">
        <w:rPr>
          <w:sz w:val="28"/>
          <w:szCs w:val="28"/>
          <w:lang w:val="uk-UA"/>
        </w:rPr>
        <w:t>1</w:t>
      </w:r>
      <w:r>
        <w:rPr>
          <w:sz w:val="28"/>
          <w:szCs w:val="28"/>
          <w:lang w:val="uk-UA"/>
        </w:rPr>
        <w:t> млрд</w:t>
      </w:r>
      <w:r w:rsidRPr="00FC44B5">
        <w:rPr>
          <w:sz w:val="28"/>
          <w:szCs w:val="28"/>
          <w:lang w:val="uk-UA"/>
        </w:rPr>
        <w:t xml:space="preserve"> грн.</w:t>
      </w:r>
      <w:r w:rsidR="00175A60">
        <w:rPr>
          <w:sz w:val="28"/>
          <w:szCs w:val="28"/>
          <w:lang w:val="uk-UA"/>
        </w:rPr>
        <w:t xml:space="preserve"> </w:t>
      </w:r>
    </w:p>
    <w:p w:rsidR="008B1844" w:rsidRDefault="00175A60" w:rsidP="00175A60">
      <w:pPr>
        <w:spacing w:before="120"/>
        <w:ind w:firstLine="708"/>
        <w:jc w:val="both"/>
        <w:rPr>
          <w:sz w:val="28"/>
          <w:szCs w:val="28"/>
          <w:lang w:val="uk-UA"/>
        </w:rPr>
      </w:pPr>
      <w:r>
        <w:rPr>
          <w:sz w:val="28"/>
          <w:szCs w:val="28"/>
          <w:lang w:val="uk-UA"/>
        </w:rPr>
        <w:t>Фінансове забезпечення цих видатків</w:t>
      </w:r>
      <w:r w:rsidR="008B1844" w:rsidRPr="00315824">
        <w:rPr>
          <w:sz w:val="28"/>
          <w:szCs w:val="28"/>
          <w:lang w:val="uk-UA"/>
        </w:rPr>
        <w:t xml:space="preserve"> здійснювалося за рахунок перерозподілу видатків, які планувалися </w:t>
      </w:r>
      <w:r w:rsidR="008B1844">
        <w:rPr>
          <w:sz w:val="28"/>
          <w:szCs w:val="28"/>
          <w:lang w:val="uk-UA"/>
        </w:rPr>
        <w:t>н</w:t>
      </w:r>
      <w:r w:rsidR="008B1844" w:rsidRPr="00315824">
        <w:rPr>
          <w:sz w:val="28"/>
          <w:szCs w:val="28"/>
          <w:lang w:val="uk-UA"/>
        </w:rPr>
        <w:t>а розвиток освіти, медицини, благоустрій мікрорайонів, капітальний ремонт ліфтового господарства</w:t>
      </w:r>
      <w:r w:rsidR="00681A2B">
        <w:rPr>
          <w:sz w:val="28"/>
          <w:szCs w:val="28"/>
          <w:lang w:val="uk-UA"/>
        </w:rPr>
        <w:t>,</w:t>
      </w:r>
      <w:r w:rsidR="008B1844" w:rsidRPr="00315824">
        <w:rPr>
          <w:sz w:val="28"/>
          <w:szCs w:val="28"/>
          <w:lang w:val="uk-UA"/>
        </w:rPr>
        <w:t xml:space="preserve"> проведення заходів з енергозбереження в житловому</w:t>
      </w:r>
      <w:r w:rsidR="008B1844">
        <w:rPr>
          <w:sz w:val="28"/>
          <w:szCs w:val="28"/>
          <w:lang w:val="uk-UA"/>
        </w:rPr>
        <w:t xml:space="preserve"> фонді</w:t>
      </w:r>
      <w:r w:rsidR="00681A2B">
        <w:rPr>
          <w:sz w:val="28"/>
          <w:szCs w:val="28"/>
          <w:lang w:val="uk-UA"/>
        </w:rPr>
        <w:t xml:space="preserve"> та інше</w:t>
      </w:r>
      <w:r w:rsidR="008B1844" w:rsidRPr="00315824">
        <w:rPr>
          <w:sz w:val="28"/>
          <w:szCs w:val="28"/>
          <w:lang w:val="uk-UA"/>
        </w:rPr>
        <w:t>.</w:t>
      </w:r>
    </w:p>
    <w:p w:rsidR="006A0677" w:rsidRPr="008B6865" w:rsidRDefault="00681A2B" w:rsidP="002B0B4E">
      <w:pPr>
        <w:pStyle w:val="11"/>
        <w:shd w:val="clear" w:color="auto" w:fill="auto"/>
        <w:spacing w:before="120" w:after="0" w:line="240" w:lineRule="auto"/>
        <w:ind w:firstLine="740"/>
        <w:jc w:val="both"/>
        <w:rPr>
          <w:sz w:val="28"/>
          <w:szCs w:val="28"/>
        </w:rPr>
      </w:pPr>
      <w:r>
        <w:rPr>
          <w:color w:val="000000"/>
          <w:sz w:val="28"/>
          <w:szCs w:val="28"/>
          <w:lang w:val="uk-UA" w:eastAsia="uk-UA" w:bidi="uk-UA"/>
        </w:rPr>
        <w:t xml:space="preserve">Під час повномасштабної війни </w:t>
      </w:r>
      <w:r w:rsidR="00175A60">
        <w:rPr>
          <w:color w:val="000000"/>
          <w:sz w:val="28"/>
          <w:szCs w:val="28"/>
          <w:lang w:val="uk-UA" w:eastAsia="uk-UA" w:bidi="uk-UA"/>
        </w:rPr>
        <w:t>з</w:t>
      </w:r>
      <w:r w:rsidR="006A0677" w:rsidRPr="006A0677">
        <w:rPr>
          <w:color w:val="000000"/>
          <w:sz w:val="28"/>
          <w:szCs w:val="28"/>
          <w:lang w:val="uk-UA" w:eastAsia="uk-UA" w:bidi="uk-UA"/>
        </w:rPr>
        <w:t xml:space="preserve">начна увага приділялася і збереженню соціальних видатків. </w:t>
      </w:r>
      <w:r w:rsidR="006A0677" w:rsidRPr="008B6865">
        <w:rPr>
          <w:color w:val="000000"/>
          <w:sz w:val="28"/>
          <w:szCs w:val="28"/>
          <w:lang w:eastAsia="uk-UA" w:bidi="uk-UA"/>
        </w:rPr>
        <w:t>А це</w:t>
      </w:r>
      <w:r w:rsidR="00E10C9A">
        <w:rPr>
          <w:color w:val="000000"/>
          <w:sz w:val="28"/>
          <w:szCs w:val="28"/>
          <w:lang w:val="uk-UA" w:eastAsia="uk-UA" w:bidi="uk-UA"/>
        </w:rPr>
        <w:t xml:space="preserve"> </w:t>
      </w:r>
      <w:r w:rsidR="006A0677" w:rsidRPr="008B6865">
        <w:rPr>
          <w:color w:val="000000"/>
          <w:sz w:val="28"/>
          <w:szCs w:val="28"/>
          <w:lang w:eastAsia="uk-UA" w:bidi="uk-UA"/>
        </w:rPr>
        <w:t>заробітна плата працівників</w:t>
      </w:r>
      <w:r w:rsidR="00E10C9A">
        <w:rPr>
          <w:color w:val="000000"/>
          <w:sz w:val="28"/>
          <w:szCs w:val="28"/>
          <w:lang w:val="uk-UA" w:eastAsia="uk-UA" w:bidi="uk-UA"/>
        </w:rPr>
        <w:t xml:space="preserve"> </w:t>
      </w:r>
      <w:r w:rsidR="006A0677" w:rsidRPr="008B6865">
        <w:rPr>
          <w:color w:val="000000"/>
          <w:sz w:val="28"/>
          <w:szCs w:val="28"/>
          <w:lang w:eastAsia="uk-UA" w:bidi="uk-UA"/>
        </w:rPr>
        <w:t>бюджетних</w:t>
      </w:r>
      <w:r w:rsidR="00E10C9A">
        <w:rPr>
          <w:color w:val="000000"/>
          <w:sz w:val="28"/>
          <w:szCs w:val="28"/>
          <w:lang w:val="uk-UA" w:eastAsia="uk-UA" w:bidi="uk-UA"/>
        </w:rPr>
        <w:t xml:space="preserve"> </w:t>
      </w:r>
      <w:r w:rsidR="006A0677" w:rsidRPr="008B6865">
        <w:rPr>
          <w:color w:val="000000"/>
          <w:sz w:val="28"/>
          <w:szCs w:val="28"/>
          <w:lang w:eastAsia="uk-UA" w:bidi="uk-UA"/>
        </w:rPr>
        <w:t>установ, розрахунки за енергоносії і комунальні</w:t>
      </w:r>
      <w:r w:rsidR="00E10C9A">
        <w:rPr>
          <w:color w:val="000000"/>
          <w:sz w:val="28"/>
          <w:szCs w:val="28"/>
          <w:lang w:val="uk-UA" w:eastAsia="uk-UA" w:bidi="uk-UA"/>
        </w:rPr>
        <w:t xml:space="preserve"> </w:t>
      </w:r>
      <w:r w:rsidR="006A0677" w:rsidRPr="008B6865">
        <w:rPr>
          <w:color w:val="000000"/>
          <w:sz w:val="28"/>
          <w:szCs w:val="28"/>
          <w:lang w:eastAsia="uk-UA" w:bidi="uk-UA"/>
        </w:rPr>
        <w:t>послуги, які</w:t>
      </w:r>
      <w:r w:rsidR="00E10C9A">
        <w:rPr>
          <w:color w:val="000000"/>
          <w:sz w:val="28"/>
          <w:szCs w:val="28"/>
          <w:lang w:val="uk-UA" w:eastAsia="uk-UA" w:bidi="uk-UA"/>
        </w:rPr>
        <w:t xml:space="preserve"> </w:t>
      </w:r>
      <w:r w:rsidR="006A0677" w:rsidRPr="008B6865">
        <w:rPr>
          <w:color w:val="000000"/>
          <w:sz w:val="28"/>
          <w:szCs w:val="28"/>
          <w:lang w:eastAsia="uk-UA" w:bidi="uk-UA"/>
        </w:rPr>
        <w:t>споживаються бюджетною сферою. Продовжували</w:t>
      </w:r>
      <w:r w:rsidR="00E10C9A">
        <w:rPr>
          <w:color w:val="000000"/>
          <w:sz w:val="28"/>
          <w:szCs w:val="28"/>
          <w:lang w:val="uk-UA" w:eastAsia="uk-UA" w:bidi="uk-UA"/>
        </w:rPr>
        <w:t xml:space="preserve"> </w:t>
      </w:r>
      <w:r w:rsidR="006A0677" w:rsidRPr="008B6865">
        <w:rPr>
          <w:color w:val="000000"/>
          <w:sz w:val="28"/>
          <w:szCs w:val="28"/>
          <w:lang w:eastAsia="uk-UA" w:bidi="uk-UA"/>
        </w:rPr>
        <w:t>реалізовува</w:t>
      </w:r>
      <w:r w:rsidR="006A0677">
        <w:rPr>
          <w:color w:val="000000"/>
          <w:sz w:val="28"/>
          <w:szCs w:val="28"/>
          <w:lang w:val="uk-UA" w:eastAsia="uk-UA" w:bidi="uk-UA"/>
        </w:rPr>
        <w:t>т</w:t>
      </w:r>
      <w:r w:rsidR="006A0677" w:rsidRPr="008B6865">
        <w:rPr>
          <w:color w:val="000000"/>
          <w:sz w:val="28"/>
          <w:szCs w:val="28"/>
          <w:lang w:eastAsia="uk-UA" w:bidi="uk-UA"/>
        </w:rPr>
        <w:t>ися заходи міських</w:t>
      </w:r>
      <w:r w:rsidR="00E10C9A">
        <w:rPr>
          <w:color w:val="000000"/>
          <w:sz w:val="28"/>
          <w:szCs w:val="28"/>
          <w:lang w:val="uk-UA" w:eastAsia="uk-UA" w:bidi="uk-UA"/>
        </w:rPr>
        <w:t xml:space="preserve"> </w:t>
      </w:r>
      <w:r w:rsidR="006A0677" w:rsidRPr="008B6865">
        <w:rPr>
          <w:color w:val="000000"/>
          <w:sz w:val="28"/>
          <w:szCs w:val="28"/>
          <w:lang w:eastAsia="uk-UA" w:bidi="uk-UA"/>
        </w:rPr>
        <w:t>програм «Здоров'я</w:t>
      </w:r>
      <w:r w:rsidR="00E10C9A">
        <w:rPr>
          <w:color w:val="000000"/>
          <w:sz w:val="28"/>
          <w:szCs w:val="28"/>
          <w:lang w:val="uk-UA" w:eastAsia="uk-UA" w:bidi="uk-UA"/>
        </w:rPr>
        <w:t xml:space="preserve"> </w:t>
      </w:r>
      <w:r w:rsidR="006A0677" w:rsidRPr="008B6865">
        <w:rPr>
          <w:color w:val="000000"/>
          <w:sz w:val="28"/>
          <w:szCs w:val="28"/>
          <w:lang w:eastAsia="uk-UA" w:bidi="uk-UA"/>
        </w:rPr>
        <w:t xml:space="preserve">нації» </w:t>
      </w:r>
      <w:r w:rsidR="006A0677" w:rsidRPr="008B6865">
        <w:rPr>
          <w:color w:val="000000"/>
          <w:sz w:val="28"/>
          <w:szCs w:val="28"/>
          <w:lang w:eastAsia="uk-UA" w:bidi="uk-UA"/>
        </w:rPr>
        <w:lastRenderedPageBreak/>
        <w:t>та «Стоп-інфаркт», що</w:t>
      </w:r>
      <w:r w:rsidR="00E10C9A">
        <w:rPr>
          <w:color w:val="000000"/>
          <w:sz w:val="28"/>
          <w:szCs w:val="28"/>
          <w:lang w:val="uk-UA" w:eastAsia="uk-UA" w:bidi="uk-UA"/>
        </w:rPr>
        <w:t xml:space="preserve"> </w:t>
      </w:r>
      <w:r w:rsidR="006A0677" w:rsidRPr="008B6865">
        <w:rPr>
          <w:color w:val="000000"/>
          <w:sz w:val="28"/>
          <w:szCs w:val="28"/>
          <w:lang w:eastAsia="uk-UA" w:bidi="uk-UA"/>
        </w:rPr>
        <w:t>передбачають</w:t>
      </w:r>
      <w:r w:rsidR="00E10C9A">
        <w:rPr>
          <w:color w:val="000000"/>
          <w:sz w:val="28"/>
          <w:szCs w:val="28"/>
          <w:lang w:val="uk-UA" w:eastAsia="uk-UA" w:bidi="uk-UA"/>
        </w:rPr>
        <w:t xml:space="preserve"> </w:t>
      </w:r>
      <w:r w:rsidR="006A0677" w:rsidRPr="008B6865">
        <w:rPr>
          <w:color w:val="000000"/>
          <w:sz w:val="28"/>
          <w:szCs w:val="28"/>
          <w:lang w:eastAsia="uk-UA" w:bidi="uk-UA"/>
        </w:rPr>
        <w:t>такі</w:t>
      </w:r>
      <w:r w:rsidR="00E10C9A">
        <w:rPr>
          <w:color w:val="000000"/>
          <w:sz w:val="28"/>
          <w:szCs w:val="28"/>
          <w:lang w:val="uk-UA" w:eastAsia="uk-UA" w:bidi="uk-UA"/>
        </w:rPr>
        <w:t xml:space="preserve"> </w:t>
      </w:r>
      <w:r w:rsidR="006A0677" w:rsidRPr="008B6865">
        <w:rPr>
          <w:color w:val="000000"/>
          <w:sz w:val="28"/>
          <w:szCs w:val="28"/>
          <w:lang w:eastAsia="uk-UA" w:bidi="uk-UA"/>
        </w:rPr>
        <w:t>важливі для наших мешканців</w:t>
      </w:r>
      <w:r w:rsidR="00E10C9A">
        <w:rPr>
          <w:color w:val="000000"/>
          <w:sz w:val="28"/>
          <w:szCs w:val="28"/>
          <w:lang w:val="uk-UA" w:eastAsia="uk-UA" w:bidi="uk-UA"/>
        </w:rPr>
        <w:t xml:space="preserve"> </w:t>
      </w:r>
      <w:r w:rsidR="006A0677" w:rsidRPr="008B6865">
        <w:rPr>
          <w:color w:val="000000"/>
          <w:sz w:val="28"/>
          <w:szCs w:val="28"/>
          <w:lang w:eastAsia="uk-UA" w:bidi="uk-UA"/>
        </w:rPr>
        <w:t>видатки</w:t>
      </w:r>
      <w:r w:rsidR="002D22B0">
        <w:rPr>
          <w:color w:val="000000"/>
          <w:sz w:val="28"/>
          <w:szCs w:val="28"/>
          <w:lang w:val="uk-UA" w:eastAsia="uk-UA" w:bidi="uk-UA"/>
        </w:rPr>
        <w:t>,</w:t>
      </w:r>
      <w:r w:rsidR="006A0677" w:rsidRPr="008B6865">
        <w:rPr>
          <w:color w:val="000000"/>
          <w:sz w:val="28"/>
          <w:szCs w:val="28"/>
          <w:lang w:eastAsia="uk-UA" w:bidi="uk-UA"/>
        </w:rPr>
        <w:t xml:space="preserve"> як забезпечення</w:t>
      </w:r>
      <w:r w:rsidR="00E10C9A">
        <w:rPr>
          <w:color w:val="000000"/>
          <w:sz w:val="28"/>
          <w:szCs w:val="28"/>
          <w:lang w:val="uk-UA" w:eastAsia="uk-UA" w:bidi="uk-UA"/>
        </w:rPr>
        <w:t xml:space="preserve"> </w:t>
      </w:r>
      <w:r w:rsidR="006A0677" w:rsidRPr="008B6865">
        <w:rPr>
          <w:color w:val="000000"/>
          <w:sz w:val="28"/>
          <w:szCs w:val="28"/>
          <w:lang w:eastAsia="uk-UA" w:bidi="uk-UA"/>
        </w:rPr>
        <w:t>інсуліном</w:t>
      </w:r>
      <w:r w:rsidR="00E10C9A">
        <w:rPr>
          <w:color w:val="000000"/>
          <w:sz w:val="28"/>
          <w:szCs w:val="28"/>
          <w:lang w:val="uk-UA" w:eastAsia="uk-UA" w:bidi="uk-UA"/>
        </w:rPr>
        <w:t xml:space="preserve"> </w:t>
      </w:r>
      <w:r w:rsidR="006A0677" w:rsidRPr="008B6865">
        <w:rPr>
          <w:color w:val="000000"/>
          <w:sz w:val="28"/>
          <w:szCs w:val="28"/>
          <w:lang w:eastAsia="uk-UA" w:bidi="uk-UA"/>
        </w:rPr>
        <w:t>хворих на діабет, лікування</w:t>
      </w:r>
      <w:r w:rsidR="00E10C9A">
        <w:rPr>
          <w:color w:val="000000"/>
          <w:sz w:val="28"/>
          <w:szCs w:val="28"/>
          <w:lang w:val="uk-UA" w:eastAsia="uk-UA" w:bidi="uk-UA"/>
        </w:rPr>
        <w:t xml:space="preserve"> </w:t>
      </w:r>
      <w:r w:rsidR="006A0677" w:rsidRPr="008B6865">
        <w:rPr>
          <w:color w:val="000000"/>
          <w:sz w:val="28"/>
          <w:szCs w:val="28"/>
          <w:lang w:eastAsia="uk-UA" w:bidi="uk-UA"/>
        </w:rPr>
        <w:t>хворих на хронічну</w:t>
      </w:r>
      <w:r w:rsidR="00E10C9A">
        <w:rPr>
          <w:color w:val="000000"/>
          <w:sz w:val="28"/>
          <w:szCs w:val="28"/>
          <w:lang w:val="uk-UA" w:eastAsia="uk-UA" w:bidi="uk-UA"/>
        </w:rPr>
        <w:t xml:space="preserve"> </w:t>
      </w:r>
      <w:r w:rsidR="006A0677" w:rsidRPr="008B6865">
        <w:rPr>
          <w:color w:val="000000"/>
          <w:sz w:val="28"/>
          <w:szCs w:val="28"/>
          <w:lang w:eastAsia="uk-UA" w:bidi="uk-UA"/>
        </w:rPr>
        <w:t>ниркову</w:t>
      </w:r>
      <w:r w:rsidR="00E10C9A">
        <w:rPr>
          <w:color w:val="000000"/>
          <w:sz w:val="28"/>
          <w:szCs w:val="28"/>
          <w:lang w:val="uk-UA" w:eastAsia="uk-UA" w:bidi="uk-UA"/>
        </w:rPr>
        <w:t xml:space="preserve"> </w:t>
      </w:r>
      <w:r w:rsidR="006A0677" w:rsidRPr="008B6865">
        <w:rPr>
          <w:color w:val="000000"/>
          <w:sz w:val="28"/>
          <w:szCs w:val="28"/>
          <w:lang w:eastAsia="uk-UA" w:bidi="uk-UA"/>
        </w:rPr>
        <w:t>недостатність та онкохворих</w:t>
      </w:r>
      <w:r w:rsidR="00E10C9A">
        <w:rPr>
          <w:color w:val="000000"/>
          <w:sz w:val="28"/>
          <w:szCs w:val="28"/>
          <w:lang w:val="uk-UA" w:eastAsia="uk-UA" w:bidi="uk-UA"/>
        </w:rPr>
        <w:t xml:space="preserve"> </w:t>
      </w:r>
      <w:r w:rsidR="006A0677" w:rsidRPr="008B6865">
        <w:rPr>
          <w:color w:val="000000"/>
          <w:sz w:val="28"/>
          <w:szCs w:val="28"/>
          <w:lang w:eastAsia="uk-UA" w:bidi="uk-UA"/>
        </w:rPr>
        <w:t>дітей, забезпечення</w:t>
      </w:r>
      <w:r w:rsidR="00E10C9A">
        <w:rPr>
          <w:color w:val="000000"/>
          <w:sz w:val="28"/>
          <w:szCs w:val="28"/>
          <w:lang w:val="uk-UA" w:eastAsia="uk-UA" w:bidi="uk-UA"/>
        </w:rPr>
        <w:t xml:space="preserve"> </w:t>
      </w:r>
      <w:r w:rsidR="006A0677" w:rsidRPr="008B6865">
        <w:rPr>
          <w:color w:val="000000"/>
          <w:sz w:val="28"/>
          <w:szCs w:val="28"/>
          <w:lang w:eastAsia="uk-UA" w:bidi="uk-UA"/>
        </w:rPr>
        <w:t>технічними</w:t>
      </w:r>
      <w:r w:rsidR="00E10C9A">
        <w:rPr>
          <w:color w:val="000000"/>
          <w:sz w:val="28"/>
          <w:szCs w:val="28"/>
          <w:lang w:val="uk-UA" w:eastAsia="uk-UA" w:bidi="uk-UA"/>
        </w:rPr>
        <w:t xml:space="preserve"> </w:t>
      </w:r>
      <w:r w:rsidR="006A0677" w:rsidRPr="008B6865">
        <w:rPr>
          <w:color w:val="000000"/>
          <w:sz w:val="28"/>
          <w:szCs w:val="28"/>
          <w:lang w:eastAsia="uk-UA" w:bidi="uk-UA"/>
        </w:rPr>
        <w:t>засобами</w:t>
      </w:r>
      <w:r w:rsidR="00E10C9A">
        <w:rPr>
          <w:color w:val="000000"/>
          <w:sz w:val="28"/>
          <w:szCs w:val="28"/>
          <w:lang w:val="uk-UA" w:eastAsia="uk-UA" w:bidi="uk-UA"/>
        </w:rPr>
        <w:t xml:space="preserve"> </w:t>
      </w:r>
      <w:r w:rsidR="006A0677" w:rsidRPr="008B6865">
        <w:rPr>
          <w:color w:val="000000"/>
          <w:sz w:val="28"/>
          <w:szCs w:val="28"/>
          <w:lang w:eastAsia="uk-UA" w:bidi="uk-UA"/>
        </w:rPr>
        <w:t>осіб з інвалідністю та медикаментами пільгових</w:t>
      </w:r>
      <w:r w:rsidR="00F35A6A">
        <w:rPr>
          <w:color w:val="000000"/>
          <w:sz w:val="28"/>
          <w:szCs w:val="28"/>
          <w:lang w:val="uk-UA" w:eastAsia="uk-UA" w:bidi="uk-UA"/>
        </w:rPr>
        <w:t xml:space="preserve"> </w:t>
      </w:r>
      <w:r w:rsidR="006A0677" w:rsidRPr="008B6865">
        <w:rPr>
          <w:color w:val="000000"/>
          <w:sz w:val="28"/>
          <w:szCs w:val="28"/>
          <w:lang w:eastAsia="uk-UA" w:bidi="uk-UA"/>
        </w:rPr>
        <w:t>категорій</w:t>
      </w:r>
      <w:r w:rsidR="00F35A6A">
        <w:rPr>
          <w:color w:val="000000"/>
          <w:sz w:val="28"/>
          <w:szCs w:val="28"/>
          <w:lang w:val="uk-UA" w:eastAsia="uk-UA" w:bidi="uk-UA"/>
        </w:rPr>
        <w:t xml:space="preserve"> </w:t>
      </w:r>
      <w:r w:rsidR="006A0677" w:rsidRPr="008B6865">
        <w:rPr>
          <w:color w:val="000000"/>
          <w:sz w:val="28"/>
          <w:szCs w:val="28"/>
          <w:lang w:eastAsia="uk-UA" w:bidi="uk-UA"/>
        </w:rPr>
        <w:t>населення. Надавалися</w:t>
      </w:r>
      <w:r w:rsidR="00F35A6A">
        <w:rPr>
          <w:color w:val="000000"/>
          <w:sz w:val="28"/>
          <w:szCs w:val="28"/>
          <w:lang w:val="uk-UA" w:eastAsia="uk-UA" w:bidi="uk-UA"/>
        </w:rPr>
        <w:t xml:space="preserve"> </w:t>
      </w:r>
      <w:r w:rsidR="006A0677" w:rsidRPr="008B6865">
        <w:rPr>
          <w:color w:val="000000"/>
          <w:sz w:val="28"/>
          <w:szCs w:val="28"/>
          <w:lang w:eastAsia="uk-UA" w:bidi="uk-UA"/>
        </w:rPr>
        <w:t>різні</w:t>
      </w:r>
      <w:r w:rsidR="00F35A6A">
        <w:rPr>
          <w:color w:val="000000"/>
          <w:sz w:val="28"/>
          <w:szCs w:val="28"/>
          <w:lang w:val="uk-UA" w:eastAsia="uk-UA" w:bidi="uk-UA"/>
        </w:rPr>
        <w:t xml:space="preserve">  в</w:t>
      </w:r>
      <w:r w:rsidR="006A0677" w:rsidRPr="008B6865">
        <w:rPr>
          <w:color w:val="000000"/>
          <w:sz w:val="28"/>
          <w:szCs w:val="28"/>
          <w:lang w:eastAsia="uk-UA" w:bidi="uk-UA"/>
        </w:rPr>
        <w:t>иди</w:t>
      </w:r>
      <w:r w:rsidR="00F35A6A">
        <w:rPr>
          <w:color w:val="000000"/>
          <w:sz w:val="28"/>
          <w:szCs w:val="28"/>
          <w:lang w:val="uk-UA" w:eastAsia="uk-UA" w:bidi="uk-UA"/>
        </w:rPr>
        <w:t xml:space="preserve"> </w:t>
      </w:r>
      <w:r w:rsidR="006A0677" w:rsidRPr="008B6865">
        <w:rPr>
          <w:color w:val="000000"/>
          <w:sz w:val="28"/>
          <w:szCs w:val="28"/>
          <w:lang w:eastAsia="uk-UA" w:bidi="uk-UA"/>
        </w:rPr>
        <w:t>допомоги, пільг, компенсацій та послуг в рамках Програми</w:t>
      </w:r>
      <w:r w:rsidR="00F35A6A">
        <w:rPr>
          <w:color w:val="000000"/>
          <w:sz w:val="28"/>
          <w:szCs w:val="28"/>
          <w:lang w:val="uk-UA" w:eastAsia="uk-UA" w:bidi="uk-UA"/>
        </w:rPr>
        <w:t xml:space="preserve"> </w:t>
      </w:r>
      <w:r w:rsidR="006A0677" w:rsidRPr="008B6865">
        <w:rPr>
          <w:color w:val="000000"/>
          <w:sz w:val="28"/>
          <w:szCs w:val="28"/>
          <w:lang w:eastAsia="uk-UA" w:bidi="uk-UA"/>
        </w:rPr>
        <w:t>соціальної</w:t>
      </w:r>
      <w:r w:rsidR="00F35A6A">
        <w:rPr>
          <w:color w:val="000000"/>
          <w:sz w:val="28"/>
          <w:szCs w:val="28"/>
          <w:lang w:val="uk-UA" w:eastAsia="uk-UA" w:bidi="uk-UA"/>
        </w:rPr>
        <w:t xml:space="preserve"> </w:t>
      </w:r>
      <w:r w:rsidR="006A0677" w:rsidRPr="008B6865">
        <w:rPr>
          <w:color w:val="000000"/>
          <w:sz w:val="28"/>
          <w:szCs w:val="28"/>
          <w:lang w:eastAsia="uk-UA" w:bidi="uk-UA"/>
        </w:rPr>
        <w:t>підтримки</w:t>
      </w:r>
      <w:r w:rsidR="00F35A6A">
        <w:rPr>
          <w:color w:val="000000"/>
          <w:sz w:val="28"/>
          <w:szCs w:val="28"/>
          <w:lang w:val="uk-UA" w:eastAsia="uk-UA" w:bidi="uk-UA"/>
        </w:rPr>
        <w:t xml:space="preserve"> </w:t>
      </w:r>
      <w:r w:rsidR="006A0677" w:rsidRPr="008B6865">
        <w:rPr>
          <w:color w:val="000000"/>
          <w:sz w:val="28"/>
          <w:szCs w:val="28"/>
          <w:lang w:eastAsia="uk-UA" w:bidi="uk-UA"/>
        </w:rPr>
        <w:t xml:space="preserve">населення. </w:t>
      </w:r>
      <w:r w:rsidR="006A0677" w:rsidRPr="009B6449">
        <w:rPr>
          <w:color w:val="000000"/>
          <w:sz w:val="28"/>
          <w:szCs w:val="28"/>
          <w:lang w:eastAsia="uk-UA" w:bidi="uk-UA"/>
        </w:rPr>
        <w:t>Н</w:t>
      </w:r>
      <w:r w:rsidR="006A0677" w:rsidRPr="008B6865">
        <w:rPr>
          <w:color w:val="000000"/>
          <w:sz w:val="28"/>
          <w:szCs w:val="28"/>
          <w:lang w:eastAsia="uk-UA" w:bidi="uk-UA"/>
        </w:rPr>
        <w:t>а всі</w:t>
      </w:r>
      <w:r w:rsidR="00677DDF">
        <w:rPr>
          <w:color w:val="000000"/>
          <w:sz w:val="28"/>
          <w:szCs w:val="28"/>
          <w:lang w:val="uk-UA" w:eastAsia="uk-UA" w:bidi="uk-UA"/>
        </w:rPr>
        <w:t xml:space="preserve"> </w:t>
      </w:r>
      <w:r w:rsidR="006A0677" w:rsidRPr="008B6865">
        <w:rPr>
          <w:color w:val="000000"/>
          <w:sz w:val="28"/>
          <w:szCs w:val="28"/>
          <w:lang w:eastAsia="uk-UA" w:bidi="uk-UA"/>
        </w:rPr>
        <w:t>ці</w:t>
      </w:r>
      <w:r w:rsidR="00677DDF">
        <w:rPr>
          <w:color w:val="000000"/>
          <w:sz w:val="28"/>
          <w:szCs w:val="28"/>
          <w:lang w:val="uk-UA" w:eastAsia="uk-UA" w:bidi="uk-UA"/>
        </w:rPr>
        <w:t xml:space="preserve"> </w:t>
      </w:r>
      <w:r w:rsidR="006A0677" w:rsidRPr="008B6865">
        <w:rPr>
          <w:color w:val="000000"/>
          <w:sz w:val="28"/>
          <w:szCs w:val="28"/>
          <w:lang w:eastAsia="uk-UA" w:bidi="uk-UA"/>
        </w:rPr>
        <w:t>соціальні</w:t>
      </w:r>
      <w:r w:rsidR="00677DDF">
        <w:rPr>
          <w:color w:val="000000"/>
          <w:sz w:val="28"/>
          <w:szCs w:val="28"/>
          <w:lang w:val="uk-UA" w:eastAsia="uk-UA" w:bidi="uk-UA"/>
        </w:rPr>
        <w:t xml:space="preserve"> </w:t>
      </w:r>
      <w:r w:rsidR="006A0677" w:rsidRPr="008B6865">
        <w:rPr>
          <w:color w:val="000000"/>
          <w:sz w:val="28"/>
          <w:szCs w:val="28"/>
          <w:lang w:eastAsia="uk-UA" w:bidi="uk-UA"/>
        </w:rPr>
        <w:t>питання направлено понад 4,5 млрд</w:t>
      </w:r>
      <w:r>
        <w:rPr>
          <w:color w:val="000000"/>
          <w:sz w:val="28"/>
          <w:szCs w:val="28"/>
          <w:lang w:val="uk-UA" w:eastAsia="uk-UA" w:bidi="uk-UA"/>
        </w:rPr>
        <w:t>.</w:t>
      </w:r>
      <w:r w:rsidR="006A0677" w:rsidRPr="008B6865">
        <w:rPr>
          <w:color w:val="000000"/>
          <w:sz w:val="28"/>
          <w:szCs w:val="28"/>
          <w:lang w:eastAsia="uk-UA" w:bidi="uk-UA"/>
        </w:rPr>
        <w:t>грн.</w:t>
      </w:r>
    </w:p>
    <w:p w:rsidR="00681A2B" w:rsidRDefault="00681A2B" w:rsidP="004250AC">
      <w:pPr>
        <w:pStyle w:val="a5"/>
        <w:shd w:val="clear" w:color="auto" w:fill="FFFFFF"/>
        <w:ind w:left="0" w:firstLine="709"/>
        <w:jc w:val="both"/>
        <w:rPr>
          <w:color w:val="FF0000"/>
          <w:lang w:val="uk-UA"/>
        </w:rPr>
      </w:pPr>
    </w:p>
    <w:p w:rsidR="00D43A63" w:rsidRPr="00E1569F" w:rsidRDefault="00D43A63" w:rsidP="004250AC">
      <w:pPr>
        <w:pStyle w:val="a5"/>
        <w:shd w:val="clear" w:color="auto" w:fill="FFFFFF"/>
        <w:ind w:left="0" w:firstLine="709"/>
        <w:jc w:val="both"/>
        <w:rPr>
          <w:lang w:val="uk-UA"/>
        </w:rPr>
      </w:pPr>
      <w:r w:rsidRPr="00E1569F">
        <w:rPr>
          <w:lang w:val="uk-UA"/>
        </w:rPr>
        <w:t xml:space="preserve">У період дії воєнного стану департаментом фінансів постійно опрацьовувалися зміни в законодавстві, що стосувалися повноважень органів місцевого самоврядування з питань бюджету та інших питань щодо бюджетних відносин.  </w:t>
      </w:r>
    </w:p>
    <w:p w:rsidR="004250AC" w:rsidRPr="00E1569F" w:rsidRDefault="00681A2B" w:rsidP="004250AC">
      <w:pPr>
        <w:pStyle w:val="a5"/>
        <w:shd w:val="clear" w:color="auto" w:fill="FFFFFF"/>
        <w:ind w:left="0" w:firstLine="709"/>
        <w:jc w:val="both"/>
        <w:rPr>
          <w:lang w:val="uk-UA"/>
        </w:rPr>
      </w:pPr>
      <w:r w:rsidRPr="00E1569F">
        <w:rPr>
          <w:lang w:val="uk-UA"/>
        </w:rPr>
        <w:t>Загалом д</w:t>
      </w:r>
      <w:r w:rsidR="004250AC" w:rsidRPr="00E1569F">
        <w:rPr>
          <w:lang w:val="uk-UA"/>
        </w:rPr>
        <w:t xml:space="preserve">ля забезпечення бюджетного процесу </w:t>
      </w:r>
      <w:r w:rsidRPr="00E1569F">
        <w:rPr>
          <w:lang w:val="uk-UA"/>
        </w:rPr>
        <w:t xml:space="preserve">і виконання вище перелічених завдань, </w:t>
      </w:r>
      <w:r w:rsidR="004250AC" w:rsidRPr="00E1569F">
        <w:rPr>
          <w:lang w:val="uk-UA"/>
        </w:rPr>
        <w:t>у 2022 році департаментом фінансів підготовлено 4</w:t>
      </w:r>
      <w:r w:rsidR="00D43A63" w:rsidRPr="00E1569F">
        <w:rPr>
          <w:lang w:val="uk-UA"/>
        </w:rPr>
        <w:t>0</w:t>
      </w:r>
      <w:r w:rsidR="004250AC" w:rsidRPr="00E1569F">
        <w:rPr>
          <w:lang w:val="uk-UA"/>
        </w:rPr>
        <w:t xml:space="preserve"> проєктів рішень міської ради та її виконкому з питань внесення </w:t>
      </w:r>
      <w:r w:rsidR="00D43A63" w:rsidRPr="00E1569F">
        <w:rPr>
          <w:lang w:val="uk-UA"/>
        </w:rPr>
        <w:t>змін до показників бюджету</w:t>
      </w:r>
      <w:r w:rsidR="00E1569F" w:rsidRPr="00E1569F">
        <w:rPr>
          <w:lang w:val="uk-UA"/>
        </w:rPr>
        <w:t xml:space="preserve"> Криворізької міської територіальної громади. Крім того, у співпраці з управлінням економіки виконкому Криворізької міської ради  опрацьовано 12 проектів рішень виконавчого комітету щодо виділення коштів з резервного фонду бюджету</w:t>
      </w:r>
      <w:r w:rsidR="004250AC" w:rsidRPr="00E1569F">
        <w:rPr>
          <w:lang w:val="uk-UA"/>
        </w:rPr>
        <w:t>.</w:t>
      </w:r>
    </w:p>
    <w:p w:rsidR="00AE01A1" w:rsidRPr="00AE01A1" w:rsidRDefault="00AF1996" w:rsidP="004250AC">
      <w:pPr>
        <w:pStyle w:val="a5"/>
        <w:shd w:val="clear" w:color="auto" w:fill="FFFFFF"/>
        <w:ind w:left="0" w:firstLine="709"/>
        <w:jc w:val="both"/>
        <w:rPr>
          <w:lang w:val="uk-UA"/>
        </w:rPr>
      </w:pPr>
      <w:r w:rsidRPr="00AE01A1">
        <w:rPr>
          <w:shd w:val="clear" w:color="auto" w:fill="FFFFFF"/>
          <w:lang w:val="uk-UA"/>
        </w:rPr>
        <w:t>Дотримувалися вимоги законодавства щодо звітності про виконання показників бюджету. З цих питань підготовлено 5 проектів рішень</w:t>
      </w:r>
      <w:r w:rsidR="00AE01A1" w:rsidRPr="00AE01A1">
        <w:rPr>
          <w:lang w:val="uk-UA"/>
        </w:rPr>
        <w:t xml:space="preserve"> міської ради та її виконкому. </w:t>
      </w:r>
    </w:p>
    <w:p w:rsidR="004250AC" w:rsidRPr="00AE01A1" w:rsidRDefault="004250AC" w:rsidP="004250AC">
      <w:pPr>
        <w:pStyle w:val="a5"/>
        <w:shd w:val="clear" w:color="auto" w:fill="FFFFFF"/>
        <w:ind w:left="0" w:firstLine="709"/>
        <w:jc w:val="both"/>
        <w:rPr>
          <w:lang w:val="uk-UA"/>
        </w:rPr>
      </w:pPr>
      <w:r w:rsidRPr="00AE01A1">
        <w:rPr>
          <w:shd w:val="clear" w:color="auto" w:fill="FFFFFF"/>
          <w:lang w:val="uk-UA"/>
        </w:rPr>
        <w:t xml:space="preserve">У сфері регуляторної діяльності </w:t>
      </w:r>
      <w:r w:rsidRPr="00AE01A1">
        <w:rPr>
          <w:lang w:val="uk-UA"/>
        </w:rPr>
        <w:t xml:space="preserve">відстежувалася результативність дії раніше прийнятих міською радою регуляторних актів за місцевими податками й зборами та ухвалювалися відповідні звіти з повторного відстеження щодо ставок податків на нерухоме майно, єдиного та плати за землю, збору за місця для паркування транспортних засобів. </w:t>
      </w:r>
    </w:p>
    <w:p w:rsidR="002B0B4E" w:rsidRPr="002B0B4E" w:rsidRDefault="002B0B4E" w:rsidP="002B0B4E">
      <w:pPr>
        <w:pStyle w:val="a9"/>
        <w:autoSpaceDE w:val="0"/>
        <w:autoSpaceDN w:val="0"/>
        <w:spacing w:before="120"/>
        <w:rPr>
          <w:color w:val="000000"/>
          <w:sz w:val="28"/>
          <w:szCs w:val="28"/>
          <w:lang w:eastAsia="uk-UA" w:bidi="uk-UA"/>
        </w:rPr>
      </w:pPr>
      <w:r w:rsidRPr="002B0B4E">
        <w:rPr>
          <w:color w:val="000000"/>
          <w:sz w:val="28"/>
          <w:szCs w:val="28"/>
          <w:lang w:eastAsia="uk-UA" w:bidi="uk-UA"/>
        </w:rPr>
        <w:t>Військова агресія Російської Федерації в Україні вплинула на можливість реалізації інвестиційних проєктів за рахунок кредитних ресурсів міжнародних фінансових організацій. З метою економії коштів, проводилася робота з укладання додаткових угод про ненарахування комісії за резервування неотриманого кредиту. Внаслідок чого, комунальні підприємства було звільнено від сплати передбачених комісій за період дії воєнного стану на суму майже 5 млн грн.</w:t>
      </w:r>
    </w:p>
    <w:p w:rsidR="002B0B4E" w:rsidRDefault="002B0B4E" w:rsidP="002B0B4E">
      <w:pPr>
        <w:pStyle w:val="a9"/>
        <w:autoSpaceDE w:val="0"/>
        <w:autoSpaceDN w:val="0"/>
        <w:spacing w:before="120"/>
        <w:rPr>
          <w:color w:val="000000"/>
          <w:sz w:val="28"/>
          <w:szCs w:val="28"/>
          <w:lang w:eastAsia="uk-UA" w:bidi="uk-UA"/>
        </w:rPr>
      </w:pPr>
      <w:r w:rsidRPr="002B0B4E">
        <w:rPr>
          <w:color w:val="000000"/>
          <w:sz w:val="28"/>
          <w:szCs w:val="28"/>
          <w:lang w:eastAsia="uk-UA" w:bidi="uk-UA"/>
        </w:rPr>
        <w:t>У рамках співробітництва з міжнародними фінансовими організаціями та відповідно до укладених договорів гарантії Криворізькою міською радою, впродовж року надавалася звітність, проводились розрахунки фінансових коефіцієнтів, направлялися передбачені договорами матеріали,  поновлювався присвоєний кредитний рейтинг місту. За результатами підготовлених та направлених матеріалів міжнародному рейтинговому агентству «FitchRatings» місту Кривому Рогу підтверджено довгострокові кредитні рейтинги в іноземній валюті на рівні «СС», в національній валюті на рівні «ССС-».</w:t>
      </w:r>
    </w:p>
    <w:p w:rsidR="00106698" w:rsidRPr="00CA5504" w:rsidRDefault="00E10AD8" w:rsidP="00106698">
      <w:pPr>
        <w:pStyle w:val="a9"/>
        <w:autoSpaceDE w:val="0"/>
        <w:autoSpaceDN w:val="0"/>
        <w:spacing w:before="120"/>
        <w:rPr>
          <w:sz w:val="28"/>
          <w:szCs w:val="28"/>
        </w:rPr>
      </w:pPr>
      <w:r w:rsidRPr="00CA5504">
        <w:rPr>
          <w:sz w:val="28"/>
          <w:szCs w:val="28"/>
        </w:rPr>
        <w:t xml:space="preserve">Важливим етапом роботи департаменту </w:t>
      </w:r>
      <w:r w:rsidR="00106698" w:rsidRPr="00CA5504">
        <w:rPr>
          <w:sz w:val="28"/>
          <w:szCs w:val="28"/>
        </w:rPr>
        <w:t xml:space="preserve">є формування проекту бюджету на наступний бюджетний рік. Ця стадія бюджетного процесу відбувалася своєчасно, у терміни і за процедурами, визначеними бюджетним законодавством України. В умовах воєнного стану формування проектних показників </w:t>
      </w:r>
      <w:r w:rsidR="00CA5504" w:rsidRPr="00CA5504">
        <w:rPr>
          <w:sz w:val="28"/>
          <w:szCs w:val="28"/>
        </w:rPr>
        <w:t xml:space="preserve">було ускладнено </w:t>
      </w:r>
      <w:r w:rsidR="00106698" w:rsidRPr="00CA5504">
        <w:rPr>
          <w:sz w:val="28"/>
          <w:szCs w:val="28"/>
        </w:rPr>
        <w:t xml:space="preserve"> </w:t>
      </w:r>
      <w:r w:rsidR="00106698" w:rsidRPr="00CA5504">
        <w:rPr>
          <w:sz w:val="28"/>
          <w:szCs w:val="28"/>
        </w:rPr>
        <w:lastRenderedPageBreak/>
        <w:t>невизначен</w:t>
      </w:r>
      <w:r w:rsidR="00CA5504" w:rsidRPr="00CA5504">
        <w:rPr>
          <w:sz w:val="28"/>
          <w:szCs w:val="28"/>
        </w:rPr>
        <w:t>істю</w:t>
      </w:r>
      <w:r w:rsidR="00106698" w:rsidRPr="00CA5504">
        <w:rPr>
          <w:sz w:val="28"/>
          <w:szCs w:val="28"/>
        </w:rPr>
        <w:t xml:space="preserve"> тривалості та наслідків бойових дій</w:t>
      </w:r>
      <w:r w:rsidR="00CA5504" w:rsidRPr="00CA5504">
        <w:rPr>
          <w:sz w:val="28"/>
          <w:szCs w:val="28"/>
        </w:rPr>
        <w:t xml:space="preserve">, що не дозволяло </w:t>
      </w:r>
      <w:r w:rsidR="00106698" w:rsidRPr="00CA5504">
        <w:rPr>
          <w:sz w:val="28"/>
          <w:szCs w:val="28"/>
        </w:rPr>
        <w:t>детальн</w:t>
      </w:r>
      <w:r w:rsidR="00CA5504" w:rsidRPr="00CA5504">
        <w:rPr>
          <w:sz w:val="28"/>
          <w:szCs w:val="28"/>
        </w:rPr>
        <w:t>о</w:t>
      </w:r>
      <w:r w:rsidR="00106698" w:rsidRPr="00CA5504">
        <w:rPr>
          <w:sz w:val="28"/>
          <w:szCs w:val="28"/>
        </w:rPr>
        <w:t xml:space="preserve"> прогнозува</w:t>
      </w:r>
      <w:r w:rsidR="00CA5504" w:rsidRPr="00CA5504">
        <w:rPr>
          <w:sz w:val="28"/>
          <w:szCs w:val="28"/>
        </w:rPr>
        <w:t>ти</w:t>
      </w:r>
      <w:r w:rsidR="00106698" w:rsidRPr="00CA5504">
        <w:rPr>
          <w:sz w:val="28"/>
          <w:szCs w:val="28"/>
        </w:rPr>
        <w:t xml:space="preserve"> всі бюджетн</w:t>
      </w:r>
      <w:r w:rsidR="00CA5504" w:rsidRPr="00CA5504">
        <w:rPr>
          <w:sz w:val="28"/>
          <w:szCs w:val="28"/>
        </w:rPr>
        <w:t>і</w:t>
      </w:r>
      <w:r w:rsidR="00106698" w:rsidRPr="00CA5504">
        <w:rPr>
          <w:sz w:val="28"/>
          <w:szCs w:val="28"/>
        </w:rPr>
        <w:t xml:space="preserve"> показник</w:t>
      </w:r>
      <w:r w:rsidR="00CA5504" w:rsidRPr="00CA5504">
        <w:rPr>
          <w:sz w:val="28"/>
          <w:szCs w:val="28"/>
        </w:rPr>
        <w:t>и</w:t>
      </w:r>
      <w:r w:rsidR="00106698" w:rsidRPr="00CA5504">
        <w:rPr>
          <w:sz w:val="28"/>
          <w:szCs w:val="28"/>
        </w:rPr>
        <w:t>, як це відбувалося до війни. Тому, формування бюджету Криворізької міської територіальної громади здійснювалося з урахуванням поточної ситуації в умовах воєнного стану та обережних припущень, що протягом 2023 року ситуація поступово буде змінюватися на краще.</w:t>
      </w:r>
    </w:p>
    <w:p w:rsidR="00106698" w:rsidRPr="00CA5504" w:rsidRDefault="00106698" w:rsidP="002B0B4E">
      <w:pPr>
        <w:pStyle w:val="a9"/>
        <w:autoSpaceDE w:val="0"/>
        <w:autoSpaceDN w:val="0"/>
        <w:spacing w:before="120"/>
        <w:rPr>
          <w:sz w:val="28"/>
          <w:szCs w:val="28"/>
        </w:rPr>
      </w:pPr>
      <w:r w:rsidRPr="00CA5504">
        <w:rPr>
          <w:sz w:val="28"/>
          <w:szCs w:val="28"/>
        </w:rPr>
        <w:t xml:space="preserve"> Як наслідок спільної злагодженої роботи всіх учасників бюджетного процесу бюджет на 2023 рік був затверджений 30 листопада 2022 року. </w:t>
      </w:r>
    </w:p>
    <w:p w:rsidR="0009083F" w:rsidRPr="007A6B4D" w:rsidRDefault="000131C8" w:rsidP="0009083F">
      <w:pPr>
        <w:pStyle w:val="a9"/>
        <w:autoSpaceDE w:val="0"/>
        <w:autoSpaceDN w:val="0"/>
        <w:spacing w:before="120"/>
        <w:rPr>
          <w:sz w:val="28"/>
          <w:szCs w:val="28"/>
        </w:rPr>
      </w:pPr>
      <w:r w:rsidRPr="007A6B4D">
        <w:rPr>
          <w:sz w:val="28"/>
          <w:szCs w:val="28"/>
        </w:rPr>
        <w:t xml:space="preserve">Для забезпечення виконання </w:t>
      </w:r>
      <w:r w:rsidR="0009083F">
        <w:rPr>
          <w:sz w:val="28"/>
          <w:szCs w:val="28"/>
        </w:rPr>
        <w:t xml:space="preserve">запланованих показників </w:t>
      </w:r>
      <w:r w:rsidRPr="007A6B4D">
        <w:rPr>
          <w:sz w:val="28"/>
          <w:szCs w:val="28"/>
        </w:rPr>
        <w:t xml:space="preserve">бюджету, </w:t>
      </w:r>
      <w:r>
        <w:rPr>
          <w:sz w:val="28"/>
          <w:szCs w:val="28"/>
        </w:rPr>
        <w:t xml:space="preserve">своєчасного </w:t>
      </w:r>
      <w:r w:rsidRPr="00284CB4">
        <w:rPr>
          <w:sz w:val="28"/>
          <w:szCs w:val="28"/>
        </w:rPr>
        <w:t xml:space="preserve"> опрацювання всіх питань </w:t>
      </w:r>
      <w:r>
        <w:rPr>
          <w:sz w:val="28"/>
          <w:szCs w:val="28"/>
        </w:rPr>
        <w:t xml:space="preserve">задля забезпечення </w:t>
      </w:r>
      <w:r w:rsidRPr="00284CB4">
        <w:rPr>
          <w:sz w:val="28"/>
          <w:szCs w:val="28"/>
        </w:rPr>
        <w:t>соціальн</w:t>
      </w:r>
      <w:r>
        <w:rPr>
          <w:sz w:val="28"/>
          <w:szCs w:val="28"/>
        </w:rPr>
        <w:t>ої</w:t>
      </w:r>
      <w:r w:rsidRPr="00284CB4">
        <w:rPr>
          <w:sz w:val="28"/>
          <w:szCs w:val="28"/>
        </w:rPr>
        <w:t xml:space="preserve"> стабільн</w:t>
      </w:r>
      <w:r>
        <w:rPr>
          <w:sz w:val="28"/>
          <w:szCs w:val="28"/>
        </w:rPr>
        <w:t xml:space="preserve">ості </w:t>
      </w:r>
      <w:r w:rsidRPr="00284CB4">
        <w:rPr>
          <w:sz w:val="28"/>
          <w:szCs w:val="28"/>
        </w:rPr>
        <w:t>у місті й своєчасно</w:t>
      </w:r>
      <w:r>
        <w:rPr>
          <w:sz w:val="28"/>
          <w:szCs w:val="28"/>
        </w:rPr>
        <w:t>го</w:t>
      </w:r>
      <w:r w:rsidRPr="00284CB4">
        <w:rPr>
          <w:sz w:val="28"/>
          <w:szCs w:val="28"/>
        </w:rPr>
        <w:t xml:space="preserve"> реагува</w:t>
      </w:r>
      <w:r w:rsidR="0009083F">
        <w:rPr>
          <w:sz w:val="28"/>
          <w:szCs w:val="28"/>
        </w:rPr>
        <w:t xml:space="preserve">ння </w:t>
      </w:r>
      <w:r w:rsidRPr="00284CB4">
        <w:rPr>
          <w:sz w:val="28"/>
          <w:szCs w:val="28"/>
        </w:rPr>
        <w:t>на виклики війни</w:t>
      </w:r>
      <w:r w:rsidR="0009083F">
        <w:rPr>
          <w:sz w:val="28"/>
          <w:szCs w:val="28"/>
        </w:rPr>
        <w:t>,</w:t>
      </w:r>
      <w:r w:rsidR="0009083F" w:rsidRPr="0009083F">
        <w:rPr>
          <w:sz w:val="28"/>
          <w:szCs w:val="28"/>
        </w:rPr>
        <w:t xml:space="preserve"> </w:t>
      </w:r>
      <w:r w:rsidR="0009083F" w:rsidRPr="007A6B4D">
        <w:rPr>
          <w:sz w:val="28"/>
          <w:szCs w:val="28"/>
        </w:rPr>
        <w:t>спільна конструктивна робота</w:t>
      </w:r>
      <w:r w:rsidR="0009083F">
        <w:rPr>
          <w:sz w:val="28"/>
          <w:szCs w:val="28"/>
        </w:rPr>
        <w:t xml:space="preserve"> департаменту фінансів виконкому Криворізької міської ради, всіх учасників бюджетного процесу, а також органів державної казначейської служби, </w:t>
      </w:r>
      <w:r w:rsidR="0009083F" w:rsidRPr="007A6B4D">
        <w:rPr>
          <w:sz w:val="28"/>
          <w:szCs w:val="28"/>
        </w:rPr>
        <w:t xml:space="preserve">податкових та контролюючих органів буде продовжена і в </w:t>
      </w:r>
      <w:r w:rsidR="0009083F">
        <w:rPr>
          <w:sz w:val="28"/>
          <w:szCs w:val="28"/>
        </w:rPr>
        <w:t>2023</w:t>
      </w:r>
      <w:r w:rsidR="0009083F" w:rsidRPr="007A6B4D">
        <w:rPr>
          <w:sz w:val="28"/>
          <w:szCs w:val="28"/>
        </w:rPr>
        <w:t xml:space="preserve"> році. </w:t>
      </w:r>
    </w:p>
    <w:p w:rsidR="002B0B4E" w:rsidRDefault="002B0B4E" w:rsidP="00DF33F8">
      <w:pPr>
        <w:jc w:val="both"/>
        <w:rPr>
          <w:sz w:val="28"/>
          <w:szCs w:val="28"/>
          <w:highlight w:val="yellow"/>
          <w:lang w:val="uk-UA"/>
        </w:rPr>
      </w:pPr>
    </w:p>
    <w:p w:rsidR="002B0B4E" w:rsidRDefault="002B0B4E" w:rsidP="00DF33F8">
      <w:pPr>
        <w:jc w:val="both"/>
        <w:rPr>
          <w:sz w:val="28"/>
          <w:szCs w:val="28"/>
          <w:highlight w:val="yellow"/>
          <w:lang w:val="uk-UA"/>
        </w:rPr>
      </w:pPr>
    </w:p>
    <w:p w:rsidR="002B0B4E" w:rsidRPr="002069E0" w:rsidRDefault="002B0B4E" w:rsidP="00DF33F8">
      <w:pPr>
        <w:jc w:val="both"/>
        <w:rPr>
          <w:sz w:val="28"/>
          <w:szCs w:val="28"/>
          <w:highlight w:val="yellow"/>
          <w:lang w:val="uk-UA"/>
        </w:rPr>
      </w:pPr>
    </w:p>
    <w:p w:rsidR="00681A2B" w:rsidRDefault="00681A2B" w:rsidP="00417E4C">
      <w:pPr>
        <w:spacing w:line="360" w:lineRule="auto"/>
        <w:ind w:hanging="28"/>
        <w:rPr>
          <w:b/>
          <w:bCs/>
          <w:i/>
          <w:iCs/>
          <w:sz w:val="28"/>
          <w:szCs w:val="28"/>
        </w:rPr>
      </w:pPr>
    </w:p>
    <w:sectPr w:rsidR="00681A2B" w:rsidSect="002B0B4E">
      <w:headerReference w:type="default" r:id="rId10"/>
      <w:pgSz w:w="11906" w:h="16838"/>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FC4" w:rsidRDefault="000D2FC4" w:rsidP="0034643F">
      <w:r>
        <w:separator/>
      </w:r>
    </w:p>
  </w:endnote>
  <w:endnote w:type="continuationSeparator" w:id="0">
    <w:p w:rsidR="000D2FC4" w:rsidRDefault="000D2FC4" w:rsidP="0034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FC4" w:rsidRDefault="000D2FC4" w:rsidP="0034643F">
      <w:r>
        <w:separator/>
      </w:r>
    </w:p>
  </w:footnote>
  <w:footnote w:type="continuationSeparator" w:id="0">
    <w:p w:rsidR="000D2FC4" w:rsidRDefault="000D2FC4" w:rsidP="00346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050206"/>
      <w:docPartObj>
        <w:docPartGallery w:val="Page Numbers (Top of Page)"/>
        <w:docPartUnique/>
      </w:docPartObj>
    </w:sdtPr>
    <w:sdtEndPr/>
    <w:sdtContent>
      <w:p w:rsidR="0034643F" w:rsidRDefault="001959E3">
        <w:pPr>
          <w:pStyle w:val="ab"/>
          <w:jc w:val="center"/>
        </w:pPr>
        <w:r>
          <w:fldChar w:fldCharType="begin"/>
        </w:r>
        <w:r w:rsidR="0034643F">
          <w:instrText>PAGE   \* MERGEFORMAT</w:instrText>
        </w:r>
        <w:r>
          <w:fldChar w:fldCharType="separate"/>
        </w:r>
        <w:r w:rsidR="00884531">
          <w:rPr>
            <w:noProof/>
          </w:rPr>
          <w:t>4</w:t>
        </w:r>
        <w:r>
          <w:fldChar w:fldCharType="end"/>
        </w:r>
      </w:p>
    </w:sdtContent>
  </w:sdt>
  <w:p w:rsidR="0034643F" w:rsidRDefault="0034643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84FB5"/>
    <w:multiLevelType w:val="hybridMultilevel"/>
    <w:tmpl w:val="265262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4236485A"/>
    <w:multiLevelType w:val="hybridMultilevel"/>
    <w:tmpl w:val="4EDCD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A1A"/>
    <w:rsid w:val="00002527"/>
    <w:rsid w:val="00004055"/>
    <w:rsid w:val="000042A0"/>
    <w:rsid w:val="00004FCE"/>
    <w:rsid w:val="000050D6"/>
    <w:rsid w:val="00007997"/>
    <w:rsid w:val="000131C8"/>
    <w:rsid w:val="00026916"/>
    <w:rsid w:val="0003428F"/>
    <w:rsid w:val="000564A7"/>
    <w:rsid w:val="00086C3D"/>
    <w:rsid w:val="0009083F"/>
    <w:rsid w:val="00097466"/>
    <w:rsid w:val="000B1301"/>
    <w:rsid w:val="000C41BA"/>
    <w:rsid w:val="000D2FC4"/>
    <w:rsid w:val="000D7AD9"/>
    <w:rsid w:val="00106698"/>
    <w:rsid w:val="00122755"/>
    <w:rsid w:val="00123329"/>
    <w:rsid w:val="00127F8C"/>
    <w:rsid w:val="0014478F"/>
    <w:rsid w:val="00165BD9"/>
    <w:rsid w:val="0016799C"/>
    <w:rsid w:val="00175A60"/>
    <w:rsid w:val="00183B87"/>
    <w:rsid w:val="001959E3"/>
    <w:rsid w:val="001C1093"/>
    <w:rsid w:val="002069E0"/>
    <w:rsid w:val="00210DFC"/>
    <w:rsid w:val="00214F4F"/>
    <w:rsid w:val="00257364"/>
    <w:rsid w:val="002715FD"/>
    <w:rsid w:val="00290378"/>
    <w:rsid w:val="002A74FD"/>
    <w:rsid w:val="002B0B4E"/>
    <w:rsid w:val="002B1ECD"/>
    <w:rsid w:val="002D22B0"/>
    <w:rsid w:val="002D3AF9"/>
    <w:rsid w:val="002F109C"/>
    <w:rsid w:val="00303492"/>
    <w:rsid w:val="00315824"/>
    <w:rsid w:val="0033494B"/>
    <w:rsid w:val="00335A3D"/>
    <w:rsid w:val="00346398"/>
    <w:rsid w:val="0034643F"/>
    <w:rsid w:val="003620CF"/>
    <w:rsid w:val="00370232"/>
    <w:rsid w:val="00373C19"/>
    <w:rsid w:val="003B235F"/>
    <w:rsid w:val="003B7818"/>
    <w:rsid w:val="003B7F26"/>
    <w:rsid w:val="004171EE"/>
    <w:rsid w:val="00417E4C"/>
    <w:rsid w:val="004209E6"/>
    <w:rsid w:val="0042207E"/>
    <w:rsid w:val="004250AC"/>
    <w:rsid w:val="00466FEB"/>
    <w:rsid w:val="00470149"/>
    <w:rsid w:val="00471D55"/>
    <w:rsid w:val="0047668B"/>
    <w:rsid w:val="00482EDC"/>
    <w:rsid w:val="00504CF2"/>
    <w:rsid w:val="005073A7"/>
    <w:rsid w:val="00512207"/>
    <w:rsid w:val="00540EA1"/>
    <w:rsid w:val="005A5350"/>
    <w:rsid w:val="005D7222"/>
    <w:rsid w:val="005E6AAD"/>
    <w:rsid w:val="005F5BE4"/>
    <w:rsid w:val="00600933"/>
    <w:rsid w:val="00611C45"/>
    <w:rsid w:val="0064748D"/>
    <w:rsid w:val="00677DDF"/>
    <w:rsid w:val="00681A2B"/>
    <w:rsid w:val="006A0677"/>
    <w:rsid w:val="006A3985"/>
    <w:rsid w:val="006A499B"/>
    <w:rsid w:val="006D4BDB"/>
    <w:rsid w:val="00704005"/>
    <w:rsid w:val="007069C6"/>
    <w:rsid w:val="00712176"/>
    <w:rsid w:val="00723358"/>
    <w:rsid w:val="007479D1"/>
    <w:rsid w:val="00753318"/>
    <w:rsid w:val="00755AD9"/>
    <w:rsid w:val="00757A8B"/>
    <w:rsid w:val="007935A8"/>
    <w:rsid w:val="007B1A53"/>
    <w:rsid w:val="007C4599"/>
    <w:rsid w:val="007F0384"/>
    <w:rsid w:val="007F39CD"/>
    <w:rsid w:val="00810CDF"/>
    <w:rsid w:val="00816F51"/>
    <w:rsid w:val="008250FA"/>
    <w:rsid w:val="008273D5"/>
    <w:rsid w:val="00830FEE"/>
    <w:rsid w:val="00853A1A"/>
    <w:rsid w:val="00876CC0"/>
    <w:rsid w:val="0087795C"/>
    <w:rsid w:val="00884531"/>
    <w:rsid w:val="00892997"/>
    <w:rsid w:val="008A5FD4"/>
    <w:rsid w:val="008A7E44"/>
    <w:rsid w:val="008B1844"/>
    <w:rsid w:val="008E0929"/>
    <w:rsid w:val="009100E8"/>
    <w:rsid w:val="0095299F"/>
    <w:rsid w:val="00965D88"/>
    <w:rsid w:val="0097169C"/>
    <w:rsid w:val="009B61EF"/>
    <w:rsid w:val="009D072D"/>
    <w:rsid w:val="009D1A8F"/>
    <w:rsid w:val="009D6117"/>
    <w:rsid w:val="00A0443C"/>
    <w:rsid w:val="00A04BAF"/>
    <w:rsid w:val="00A2352C"/>
    <w:rsid w:val="00A327F4"/>
    <w:rsid w:val="00A35BB5"/>
    <w:rsid w:val="00A41FFF"/>
    <w:rsid w:val="00A54F83"/>
    <w:rsid w:val="00A616FD"/>
    <w:rsid w:val="00A76385"/>
    <w:rsid w:val="00AB72F7"/>
    <w:rsid w:val="00AB7818"/>
    <w:rsid w:val="00AC45AA"/>
    <w:rsid w:val="00AC6576"/>
    <w:rsid w:val="00AE01A1"/>
    <w:rsid w:val="00AF1996"/>
    <w:rsid w:val="00B1422C"/>
    <w:rsid w:val="00B73D0C"/>
    <w:rsid w:val="00BA7424"/>
    <w:rsid w:val="00BC2209"/>
    <w:rsid w:val="00C10683"/>
    <w:rsid w:val="00C1476D"/>
    <w:rsid w:val="00C2049B"/>
    <w:rsid w:val="00C86A15"/>
    <w:rsid w:val="00C93496"/>
    <w:rsid w:val="00C97861"/>
    <w:rsid w:val="00CA5504"/>
    <w:rsid w:val="00CE4363"/>
    <w:rsid w:val="00D07A9C"/>
    <w:rsid w:val="00D246D2"/>
    <w:rsid w:val="00D43A63"/>
    <w:rsid w:val="00D6018B"/>
    <w:rsid w:val="00D72B59"/>
    <w:rsid w:val="00D72D69"/>
    <w:rsid w:val="00DC5371"/>
    <w:rsid w:val="00DE0914"/>
    <w:rsid w:val="00DF33F8"/>
    <w:rsid w:val="00E10AD8"/>
    <w:rsid w:val="00E10C9A"/>
    <w:rsid w:val="00E1569F"/>
    <w:rsid w:val="00E22E2E"/>
    <w:rsid w:val="00E77507"/>
    <w:rsid w:val="00EA3B8F"/>
    <w:rsid w:val="00EC10CE"/>
    <w:rsid w:val="00ED0649"/>
    <w:rsid w:val="00F046FB"/>
    <w:rsid w:val="00F22156"/>
    <w:rsid w:val="00F260DF"/>
    <w:rsid w:val="00F314CC"/>
    <w:rsid w:val="00F35A6A"/>
    <w:rsid w:val="00F60DD2"/>
    <w:rsid w:val="00F81923"/>
    <w:rsid w:val="00F97241"/>
    <w:rsid w:val="00FA7D7D"/>
    <w:rsid w:val="00FB0B8A"/>
    <w:rsid w:val="00FB5400"/>
    <w:rsid w:val="00FC44B5"/>
    <w:rsid w:val="00FF68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A1A"/>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34643F"/>
    <w:pPr>
      <w:keepNext/>
      <w:spacing w:before="60"/>
      <w:ind w:left="28" w:firstLine="709"/>
      <w:jc w:val="both"/>
      <w:outlineLvl w:val="0"/>
    </w:pPr>
    <w:rPr>
      <w:rFonts w:ascii="Bookman Old Style" w:hAnsi="Bookman Old Style"/>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853A1A"/>
    <w:rPr>
      <w:rFonts w:ascii="Verdana" w:hAnsi="Verdana" w:cs="Verdana"/>
      <w:sz w:val="20"/>
      <w:szCs w:val="20"/>
      <w:lang w:val="en-US" w:eastAsia="en-US"/>
    </w:rPr>
  </w:style>
  <w:style w:type="paragraph" w:styleId="a3">
    <w:name w:val="Balloon Text"/>
    <w:basedOn w:val="a"/>
    <w:link w:val="a4"/>
    <w:uiPriority w:val="99"/>
    <w:semiHidden/>
    <w:unhideWhenUsed/>
    <w:rsid w:val="00B1422C"/>
    <w:rPr>
      <w:rFonts w:ascii="Tahoma" w:hAnsi="Tahoma" w:cs="Tahoma"/>
      <w:sz w:val="16"/>
      <w:szCs w:val="16"/>
    </w:rPr>
  </w:style>
  <w:style w:type="character" w:customStyle="1" w:styleId="a4">
    <w:name w:val="Текст выноски Знак"/>
    <w:basedOn w:val="a0"/>
    <w:link w:val="a3"/>
    <w:uiPriority w:val="99"/>
    <w:semiHidden/>
    <w:rsid w:val="00B1422C"/>
    <w:rPr>
      <w:rFonts w:ascii="Tahoma" w:eastAsia="Times New Roman" w:hAnsi="Tahoma" w:cs="Tahoma"/>
      <w:sz w:val="16"/>
      <w:szCs w:val="16"/>
      <w:lang w:eastAsia="ru-RU"/>
    </w:rPr>
  </w:style>
  <w:style w:type="paragraph" w:styleId="a5">
    <w:name w:val="List Paragraph"/>
    <w:basedOn w:val="a"/>
    <w:uiPriority w:val="34"/>
    <w:qFormat/>
    <w:rsid w:val="004209E6"/>
    <w:pPr>
      <w:ind w:left="720"/>
      <w:contextualSpacing/>
    </w:pPr>
    <w:rPr>
      <w:sz w:val="28"/>
      <w:szCs w:val="28"/>
    </w:rPr>
  </w:style>
  <w:style w:type="paragraph" w:styleId="a6">
    <w:name w:val="No Spacing"/>
    <w:uiPriority w:val="1"/>
    <w:qFormat/>
    <w:rsid w:val="00D07A9C"/>
    <w:pPr>
      <w:ind w:firstLine="0"/>
      <w:jc w:val="left"/>
    </w:pPr>
  </w:style>
  <w:style w:type="table" w:styleId="a7">
    <w:name w:val="Table Grid"/>
    <w:basedOn w:val="a1"/>
    <w:uiPriority w:val="59"/>
    <w:rsid w:val="000D7AD9"/>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A54F83"/>
    <w:rPr>
      <w:color w:val="0000FF" w:themeColor="hyperlink"/>
      <w:u w:val="single"/>
    </w:rPr>
  </w:style>
  <w:style w:type="paragraph" w:styleId="a9">
    <w:name w:val="Body Text"/>
    <w:basedOn w:val="a"/>
    <w:link w:val="aa"/>
    <w:semiHidden/>
    <w:unhideWhenUsed/>
    <w:rsid w:val="00DF33F8"/>
    <w:pPr>
      <w:spacing w:before="60"/>
      <w:ind w:left="28" w:firstLine="709"/>
      <w:jc w:val="both"/>
    </w:pPr>
    <w:rPr>
      <w:lang w:val="uk-UA"/>
    </w:rPr>
  </w:style>
  <w:style w:type="character" w:customStyle="1" w:styleId="aa">
    <w:name w:val="Основной текст Знак"/>
    <w:basedOn w:val="a0"/>
    <w:link w:val="a9"/>
    <w:semiHidden/>
    <w:rsid w:val="00DF33F8"/>
    <w:rPr>
      <w:rFonts w:ascii="Times New Roman" w:eastAsia="Times New Roman" w:hAnsi="Times New Roman" w:cs="Times New Roman"/>
      <w:sz w:val="24"/>
      <w:szCs w:val="24"/>
      <w:lang w:val="uk-UA" w:eastAsia="ru-RU"/>
    </w:rPr>
  </w:style>
  <w:style w:type="paragraph" w:customStyle="1" w:styleId="rvps2">
    <w:name w:val="rvps2"/>
    <w:basedOn w:val="a"/>
    <w:rsid w:val="00DF33F8"/>
    <w:pPr>
      <w:spacing w:before="100" w:beforeAutospacing="1" w:after="100" w:afterAutospacing="1"/>
      <w:ind w:left="28" w:firstLine="709"/>
      <w:jc w:val="both"/>
    </w:pPr>
  </w:style>
  <w:style w:type="character" w:customStyle="1" w:styleId="10">
    <w:name w:val="Заголовок 1 Знак"/>
    <w:basedOn w:val="a0"/>
    <w:link w:val="1"/>
    <w:rsid w:val="0034643F"/>
    <w:rPr>
      <w:rFonts w:ascii="Bookman Old Style" w:eastAsia="Times New Roman" w:hAnsi="Bookman Old Style" w:cs="Times New Roman"/>
      <w:b/>
      <w:sz w:val="28"/>
      <w:szCs w:val="24"/>
      <w:lang w:val="uk-UA" w:eastAsia="ru-RU"/>
    </w:rPr>
  </w:style>
  <w:style w:type="paragraph" w:styleId="ab">
    <w:name w:val="header"/>
    <w:basedOn w:val="a"/>
    <w:link w:val="ac"/>
    <w:uiPriority w:val="99"/>
    <w:unhideWhenUsed/>
    <w:rsid w:val="0034643F"/>
    <w:pPr>
      <w:tabs>
        <w:tab w:val="center" w:pos="4677"/>
        <w:tab w:val="right" w:pos="9355"/>
      </w:tabs>
    </w:pPr>
  </w:style>
  <w:style w:type="character" w:customStyle="1" w:styleId="ac">
    <w:name w:val="Верхний колонтитул Знак"/>
    <w:basedOn w:val="a0"/>
    <w:link w:val="ab"/>
    <w:uiPriority w:val="99"/>
    <w:rsid w:val="0034643F"/>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4643F"/>
    <w:pPr>
      <w:tabs>
        <w:tab w:val="center" w:pos="4677"/>
        <w:tab w:val="right" w:pos="9355"/>
      </w:tabs>
    </w:pPr>
  </w:style>
  <w:style w:type="character" w:customStyle="1" w:styleId="ae">
    <w:name w:val="Нижний колонтитул Знак"/>
    <w:basedOn w:val="a0"/>
    <w:link w:val="ad"/>
    <w:uiPriority w:val="99"/>
    <w:rsid w:val="0034643F"/>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315824"/>
    <w:pPr>
      <w:spacing w:after="120"/>
      <w:ind w:left="283"/>
    </w:pPr>
    <w:rPr>
      <w:sz w:val="16"/>
      <w:szCs w:val="16"/>
    </w:rPr>
  </w:style>
  <w:style w:type="character" w:customStyle="1" w:styleId="30">
    <w:name w:val="Основной текст с отступом 3 Знак"/>
    <w:basedOn w:val="a0"/>
    <w:link w:val="3"/>
    <w:uiPriority w:val="99"/>
    <w:semiHidden/>
    <w:rsid w:val="00315824"/>
    <w:rPr>
      <w:rFonts w:ascii="Times New Roman" w:eastAsia="Times New Roman" w:hAnsi="Times New Roman" w:cs="Times New Roman"/>
      <w:sz w:val="16"/>
      <w:szCs w:val="16"/>
      <w:lang w:eastAsia="ru-RU"/>
    </w:rPr>
  </w:style>
  <w:style w:type="paragraph" w:styleId="af">
    <w:name w:val="Body Text Indent"/>
    <w:basedOn w:val="a"/>
    <w:link w:val="af0"/>
    <w:uiPriority w:val="99"/>
    <w:unhideWhenUsed/>
    <w:rsid w:val="008A5FD4"/>
    <w:pPr>
      <w:spacing w:after="120"/>
      <w:ind w:left="283"/>
    </w:pPr>
  </w:style>
  <w:style w:type="character" w:customStyle="1" w:styleId="af0">
    <w:name w:val="Основной текст с отступом Знак"/>
    <w:basedOn w:val="a0"/>
    <w:link w:val="af"/>
    <w:uiPriority w:val="99"/>
    <w:rsid w:val="008A5FD4"/>
    <w:rPr>
      <w:rFonts w:ascii="Times New Roman" w:eastAsia="Times New Roman" w:hAnsi="Times New Roman" w:cs="Times New Roman"/>
      <w:sz w:val="24"/>
      <w:szCs w:val="24"/>
      <w:lang w:eastAsia="ru-RU"/>
    </w:rPr>
  </w:style>
  <w:style w:type="paragraph" w:styleId="af1">
    <w:name w:val="Normal (Web)"/>
    <w:aliases w:val="Обычный (Web)1"/>
    <w:basedOn w:val="a"/>
    <w:link w:val="af2"/>
    <w:uiPriority w:val="99"/>
    <w:unhideWhenUsed/>
    <w:rsid w:val="008A5FD4"/>
    <w:pPr>
      <w:spacing w:before="100" w:beforeAutospacing="1" w:after="100" w:afterAutospacing="1"/>
    </w:pPr>
  </w:style>
  <w:style w:type="character" w:customStyle="1" w:styleId="af2">
    <w:name w:val="Обычный (веб) Знак"/>
    <w:aliases w:val="Обычный (Web)1 Знак"/>
    <w:link w:val="af1"/>
    <w:uiPriority w:val="99"/>
    <w:locked/>
    <w:rsid w:val="008A5FD4"/>
    <w:rPr>
      <w:rFonts w:ascii="Times New Roman" w:eastAsia="Times New Roman" w:hAnsi="Times New Roman" w:cs="Times New Roman"/>
      <w:sz w:val="24"/>
      <w:szCs w:val="24"/>
      <w:lang w:eastAsia="ru-RU"/>
    </w:rPr>
  </w:style>
  <w:style w:type="character" w:customStyle="1" w:styleId="af3">
    <w:name w:val="Основной текст_"/>
    <w:basedOn w:val="a0"/>
    <w:link w:val="11"/>
    <w:rsid w:val="006A0677"/>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f3"/>
    <w:rsid w:val="006A0677"/>
    <w:pPr>
      <w:widowControl w:val="0"/>
      <w:shd w:val="clear" w:color="auto" w:fill="FFFFFF"/>
      <w:spacing w:after="120" w:line="257" w:lineRule="auto"/>
      <w:ind w:firstLine="400"/>
    </w:pPr>
    <w:rPr>
      <w:sz w:val="26"/>
      <w:szCs w:val="26"/>
      <w:lang w:eastAsia="en-US"/>
    </w:rPr>
  </w:style>
  <w:style w:type="paragraph" w:styleId="2">
    <w:name w:val="Body Text Indent 2"/>
    <w:basedOn w:val="a"/>
    <w:link w:val="20"/>
    <w:uiPriority w:val="99"/>
    <w:semiHidden/>
    <w:unhideWhenUsed/>
    <w:rsid w:val="000131C8"/>
    <w:pPr>
      <w:spacing w:after="120" w:line="480" w:lineRule="auto"/>
      <w:ind w:left="283"/>
    </w:pPr>
  </w:style>
  <w:style w:type="character" w:customStyle="1" w:styleId="20">
    <w:name w:val="Основной текст с отступом 2 Знак"/>
    <w:basedOn w:val="a0"/>
    <w:link w:val="2"/>
    <w:uiPriority w:val="99"/>
    <w:semiHidden/>
    <w:rsid w:val="000131C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A1A"/>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34643F"/>
    <w:pPr>
      <w:keepNext/>
      <w:spacing w:before="60"/>
      <w:ind w:left="28" w:firstLine="709"/>
      <w:jc w:val="both"/>
      <w:outlineLvl w:val="0"/>
    </w:pPr>
    <w:rPr>
      <w:rFonts w:ascii="Bookman Old Style" w:hAnsi="Bookman Old Style"/>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853A1A"/>
    <w:rPr>
      <w:rFonts w:ascii="Verdana" w:hAnsi="Verdana" w:cs="Verdana"/>
      <w:sz w:val="20"/>
      <w:szCs w:val="20"/>
      <w:lang w:val="en-US" w:eastAsia="en-US"/>
    </w:rPr>
  </w:style>
  <w:style w:type="paragraph" w:styleId="a3">
    <w:name w:val="Balloon Text"/>
    <w:basedOn w:val="a"/>
    <w:link w:val="a4"/>
    <w:uiPriority w:val="99"/>
    <w:semiHidden/>
    <w:unhideWhenUsed/>
    <w:rsid w:val="00B1422C"/>
    <w:rPr>
      <w:rFonts w:ascii="Tahoma" w:hAnsi="Tahoma" w:cs="Tahoma"/>
      <w:sz w:val="16"/>
      <w:szCs w:val="16"/>
    </w:rPr>
  </w:style>
  <w:style w:type="character" w:customStyle="1" w:styleId="a4">
    <w:name w:val="Текст выноски Знак"/>
    <w:basedOn w:val="a0"/>
    <w:link w:val="a3"/>
    <w:uiPriority w:val="99"/>
    <w:semiHidden/>
    <w:rsid w:val="00B1422C"/>
    <w:rPr>
      <w:rFonts w:ascii="Tahoma" w:eastAsia="Times New Roman" w:hAnsi="Tahoma" w:cs="Tahoma"/>
      <w:sz w:val="16"/>
      <w:szCs w:val="16"/>
      <w:lang w:eastAsia="ru-RU"/>
    </w:rPr>
  </w:style>
  <w:style w:type="paragraph" w:styleId="a5">
    <w:name w:val="List Paragraph"/>
    <w:basedOn w:val="a"/>
    <w:uiPriority w:val="34"/>
    <w:qFormat/>
    <w:rsid w:val="004209E6"/>
    <w:pPr>
      <w:ind w:left="720"/>
      <w:contextualSpacing/>
    </w:pPr>
    <w:rPr>
      <w:sz w:val="28"/>
      <w:szCs w:val="28"/>
    </w:rPr>
  </w:style>
  <w:style w:type="paragraph" w:styleId="a6">
    <w:name w:val="No Spacing"/>
    <w:uiPriority w:val="1"/>
    <w:qFormat/>
    <w:rsid w:val="00D07A9C"/>
    <w:pPr>
      <w:ind w:firstLine="0"/>
      <w:jc w:val="left"/>
    </w:pPr>
  </w:style>
  <w:style w:type="table" w:styleId="a7">
    <w:name w:val="Table Grid"/>
    <w:basedOn w:val="a1"/>
    <w:uiPriority w:val="59"/>
    <w:rsid w:val="000D7AD9"/>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A54F83"/>
    <w:rPr>
      <w:color w:val="0000FF" w:themeColor="hyperlink"/>
      <w:u w:val="single"/>
    </w:rPr>
  </w:style>
  <w:style w:type="paragraph" w:styleId="a9">
    <w:name w:val="Body Text"/>
    <w:basedOn w:val="a"/>
    <w:link w:val="aa"/>
    <w:semiHidden/>
    <w:unhideWhenUsed/>
    <w:rsid w:val="00DF33F8"/>
    <w:pPr>
      <w:spacing w:before="60"/>
      <w:ind w:left="28" w:firstLine="709"/>
      <w:jc w:val="both"/>
    </w:pPr>
    <w:rPr>
      <w:lang w:val="uk-UA"/>
    </w:rPr>
  </w:style>
  <w:style w:type="character" w:customStyle="1" w:styleId="aa">
    <w:name w:val="Основной текст Знак"/>
    <w:basedOn w:val="a0"/>
    <w:link w:val="a9"/>
    <w:semiHidden/>
    <w:rsid w:val="00DF33F8"/>
    <w:rPr>
      <w:rFonts w:ascii="Times New Roman" w:eastAsia="Times New Roman" w:hAnsi="Times New Roman" w:cs="Times New Roman"/>
      <w:sz w:val="24"/>
      <w:szCs w:val="24"/>
      <w:lang w:val="uk-UA" w:eastAsia="ru-RU"/>
    </w:rPr>
  </w:style>
  <w:style w:type="paragraph" w:customStyle="1" w:styleId="rvps2">
    <w:name w:val="rvps2"/>
    <w:basedOn w:val="a"/>
    <w:rsid w:val="00DF33F8"/>
    <w:pPr>
      <w:spacing w:before="100" w:beforeAutospacing="1" w:after="100" w:afterAutospacing="1"/>
      <w:ind w:left="28" w:firstLine="709"/>
      <w:jc w:val="both"/>
    </w:pPr>
  </w:style>
  <w:style w:type="character" w:customStyle="1" w:styleId="10">
    <w:name w:val="Заголовок 1 Знак"/>
    <w:basedOn w:val="a0"/>
    <w:link w:val="1"/>
    <w:rsid w:val="0034643F"/>
    <w:rPr>
      <w:rFonts w:ascii="Bookman Old Style" w:eastAsia="Times New Roman" w:hAnsi="Bookman Old Style" w:cs="Times New Roman"/>
      <w:b/>
      <w:sz w:val="28"/>
      <w:szCs w:val="24"/>
      <w:lang w:val="uk-UA" w:eastAsia="ru-RU"/>
    </w:rPr>
  </w:style>
  <w:style w:type="paragraph" w:styleId="ab">
    <w:name w:val="header"/>
    <w:basedOn w:val="a"/>
    <w:link w:val="ac"/>
    <w:uiPriority w:val="99"/>
    <w:unhideWhenUsed/>
    <w:rsid w:val="0034643F"/>
    <w:pPr>
      <w:tabs>
        <w:tab w:val="center" w:pos="4677"/>
        <w:tab w:val="right" w:pos="9355"/>
      </w:tabs>
    </w:pPr>
  </w:style>
  <w:style w:type="character" w:customStyle="1" w:styleId="ac">
    <w:name w:val="Верхний колонтитул Знак"/>
    <w:basedOn w:val="a0"/>
    <w:link w:val="ab"/>
    <w:uiPriority w:val="99"/>
    <w:rsid w:val="0034643F"/>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4643F"/>
    <w:pPr>
      <w:tabs>
        <w:tab w:val="center" w:pos="4677"/>
        <w:tab w:val="right" w:pos="9355"/>
      </w:tabs>
    </w:pPr>
  </w:style>
  <w:style w:type="character" w:customStyle="1" w:styleId="ae">
    <w:name w:val="Нижний колонтитул Знак"/>
    <w:basedOn w:val="a0"/>
    <w:link w:val="ad"/>
    <w:uiPriority w:val="99"/>
    <w:rsid w:val="0034643F"/>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315824"/>
    <w:pPr>
      <w:spacing w:after="120"/>
      <w:ind w:left="283"/>
    </w:pPr>
    <w:rPr>
      <w:sz w:val="16"/>
      <w:szCs w:val="16"/>
    </w:rPr>
  </w:style>
  <w:style w:type="character" w:customStyle="1" w:styleId="30">
    <w:name w:val="Основной текст с отступом 3 Знак"/>
    <w:basedOn w:val="a0"/>
    <w:link w:val="3"/>
    <w:uiPriority w:val="99"/>
    <w:semiHidden/>
    <w:rsid w:val="00315824"/>
    <w:rPr>
      <w:rFonts w:ascii="Times New Roman" w:eastAsia="Times New Roman" w:hAnsi="Times New Roman" w:cs="Times New Roman"/>
      <w:sz w:val="16"/>
      <w:szCs w:val="16"/>
      <w:lang w:eastAsia="ru-RU"/>
    </w:rPr>
  </w:style>
  <w:style w:type="paragraph" w:styleId="af">
    <w:name w:val="Body Text Indent"/>
    <w:basedOn w:val="a"/>
    <w:link w:val="af0"/>
    <w:uiPriority w:val="99"/>
    <w:unhideWhenUsed/>
    <w:rsid w:val="008A5FD4"/>
    <w:pPr>
      <w:spacing w:after="120"/>
      <w:ind w:left="283"/>
    </w:pPr>
  </w:style>
  <w:style w:type="character" w:customStyle="1" w:styleId="af0">
    <w:name w:val="Основной текст с отступом Знак"/>
    <w:basedOn w:val="a0"/>
    <w:link w:val="af"/>
    <w:uiPriority w:val="99"/>
    <w:rsid w:val="008A5FD4"/>
    <w:rPr>
      <w:rFonts w:ascii="Times New Roman" w:eastAsia="Times New Roman" w:hAnsi="Times New Roman" w:cs="Times New Roman"/>
      <w:sz w:val="24"/>
      <w:szCs w:val="24"/>
      <w:lang w:eastAsia="ru-RU"/>
    </w:rPr>
  </w:style>
  <w:style w:type="paragraph" w:styleId="af1">
    <w:name w:val="Normal (Web)"/>
    <w:aliases w:val="Обычный (Web)1"/>
    <w:basedOn w:val="a"/>
    <w:link w:val="af2"/>
    <w:uiPriority w:val="99"/>
    <w:unhideWhenUsed/>
    <w:rsid w:val="008A5FD4"/>
    <w:pPr>
      <w:spacing w:before="100" w:beforeAutospacing="1" w:after="100" w:afterAutospacing="1"/>
    </w:pPr>
  </w:style>
  <w:style w:type="character" w:customStyle="1" w:styleId="af2">
    <w:name w:val="Обычный (веб) Знак"/>
    <w:aliases w:val="Обычный (Web)1 Знак"/>
    <w:link w:val="af1"/>
    <w:uiPriority w:val="99"/>
    <w:locked/>
    <w:rsid w:val="008A5FD4"/>
    <w:rPr>
      <w:rFonts w:ascii="Times New Roman" w:eastAsia="Times New Roman" w:hAnsi="Times New Roman" w:cs="Times New Roman"/>
      <w:sz w:val="24"/>
      <w:szCs w:val="24"/>
      <w:lang w:eastAsia="ru-RU"/>
    </w:rPr>
  </w:style>
  <w:style w:type="character" w:customStyle="1" w:styleId="af3">
    <w:name w:val="Основной текст_"/>
    <w:basedOn w:val="a0"/>
    <w:link w:val="11"/>
    <w:rsid w:val="006A0677"/>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f3"/>
    <w:rsid w:val="006A0677"/>
    <w:pPr>
      <w:widowControl w:val="0"/>
      <w:shd w:val="clear" w:color="auto" w:fill="FFFFFF"/>
      <w:spacing w:after="120" w:line="257" w:lineRule="auto"/>
      <w:ind w:firstLine="400"/>
    </w:pPr>
    <w:rPr>
      <w:sz w:val="26"/>
      <w:szCs w:val="26"/>
      <w:lang w:eastAsia="en-US"/>
    </w:rPr>
  </w:style>
  <w:style w:type="paragraph" w:styleId="2">
    <w:name w:val="Body Text Indent 2"/>
    <w:basedOn w:val="a"/>
    <w:link w:val="20"/>
    <w:uiPriority w:val="99"/>
    <w:semiHidden/>
    <w:unhideWhenUsed/>
    <w:rsid w:val="000131C8"/>
    <w:pPr>
      <w:spacing w:after="120" w:line="480" w:lineRule="auto"/>
      <w:ind w:left="283"/>
    </w:pPr>
  </w:style>
  <w:style w:type="character" w:customStyle="1" w:styleId="20">
    <w:name w:val="Основной текст с отступом 2 Знак"/>
    <w:basedOn w:val="a0"/>
    <w:link w:val="2"/>
    <w:uiPriority w:val="99"/>
    <w:semiHidden/>
    <w:rsid w:val="000131C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52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4638</Words>
  <Characters>2645</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MVK</Company>
  <LinksUpToDate>false</LinksUpToDate>
  <CharactersWithSpaces>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f_income418</dc:creator>
  <cp:lastModifiedBy>fin237_1</cp:lastModifiedBy>
  <cp:revision>2</cp:revision>
  <cp:lastPrinted>2023-01-19T07:23:00Z</cp:lastPrinted>
  <dcterms:created xsi:type="dcterms:W3CDTF">2023-05-01T10:43:00Z</dcterms:created>
  <dcterms:modified xsi:type="dcterms:W3CDTF">2023-05-01T10:43:00Z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-1397469906</vt:i4>
  </property>
</Properties>
</file>