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Подільським регіональним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центром онкології</w:t>
      </w:r>
    </w:p>
    <w:bookmarkEnd w:id="0"/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</w:t>
      </w: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Відповідно до постанов Кабінету Міністрів Україні від 25 грудня 1996 року №1548 «Про встановлення повноважень органів виконавчої влади та виконавчих органів міських рад щодо регулювання цін (тарифів)»  (із змінами), від 17 вересня 1996 року №1138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змінами), наказів Міністерства охорони здоров’я  України від 23 лютого 2005 року № 81 «Про затвердження Переліку спеціальностей та строки навчання в інтернатурі випускників медичних і фармацевтичних вищих навчальних закладів, медичних факультетів університетів» (із змінами), зареєстрованого в Міністерстві юстиції України 09 березня 2005 року за № 291/10571, Міністерства освіти України від 08 квітня 1993 року № 93 «Про затвердження Положення про проведення практики студентів вищих навчальних закладів України», зареєстрованого в Міністерстві юстиції України 30 квітня 1993 року за № 35: 1. Затвердити Тарифи на платні послуги, що надаються Подільським регіональним центром онкології, що додаються. 2. Визнати такими, що втратили чинність, розпорядження Вінницької обласної державної адміністрації: від 18 грудня 2009 року №571 «Про затвердження тарифів на платні медичні послуги, що надаються комунальною установою «Вінницький обласний клінічний онкологічний диспансер»», зареєстроване в Головному управлінні юстиції у Вінницькій області 11 січня 2010 року за № 1/920 (із змінами);від 09 листопада 2010 року №509 «Про затвердження тарифів на платну послугу, що надається комунальною установою «Вінницький обласний клінічний онкологічний диспансер»», зареєстроване в Головному управлінні юстиції у Вінницькій області 18 листопада 2010 року за № 42/961 (із змінами). 3.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 4. Це розпорядження набирає чинності з дня його офіційного опублікування у місцевих засобах масової інформації.  5. Контроль  за  виконанням  цього розпорядження покласти на першого заступника голови облдержадміністрації </w:t>
      </w:r>
      <w:proofErr w:type="spellStart"/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         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                                                                     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 В. КОРОВІЙ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Розпорядження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Вінницької обласної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державної адміністрації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_____№____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ТАРИФИ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 Подільським регіональним центром онкології</w:t>
      </w: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4445"/>
        <w:gridCol w:w="119"/>
        <w:gridCol w:w="2027"/>
        <w:gridCol w:w="219"/>
        <w:gridCol w:w="1361"/>
        <w:gridCol w:w="119"/>
      </w:tblGrid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lastRenderedPageBreak/>
              <w:t>№ з/п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       без ПДВ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 xml:space="preserve">Лабораторні, діагностичні та консультативні послуги за  зверненням громадян, що надаються без направлення лікаря, зокрема із застосуванням </w:t>
            </w:r>
            <w:proofErr w:type="spellStart"/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телемедицини</w:t>
            </w:r>
            <w:proofErr w:type="spellEnd"/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Цитологічні дослідження: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пунктатів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отриманих з пухлин, передпухлинних та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пухлиноподібних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утворень шкіри та молочної залози: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47,01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13,16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пунктатів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отриманих з пухлин, передпухлинних та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пухлиноподібних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утворень печінки, нирок,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легенів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заочеревної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пухлини, пухлини середостінь, щитовидної залози, яєчка, яєчників, лімфатичних вузлів, мигдалин, м'яких тканин, кісток: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65,10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15,56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1.2.3.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матеріалу, отриманого при гінекологічному профілактичному огляді: тільки на атипові клітини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10,27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1.2.4.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матеріалу, отриманого при гінекологічному профілактичному огляді: повний аналіз з дослідженням патогенної флори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36,35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1.2.5.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матеріалу, отриманого при гінекологічному діагностичному обстеженні: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вишкреб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 поверхні шийки матки і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цервікального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каналу 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1.2.5.1.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47,01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1.2.5.2.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10,75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матеріалу, отриманого при гінекологічному діагностичному обстеженні: аспірати з порожнини матки 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53,03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13,16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транссудатів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екссудатів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секретів, екскретів,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асцетичної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рідини 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59,55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16,02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Дослідження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вишкребів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і виділень з поверхні ерозії, виразок, ран, свищів 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1.5.1.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47,01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10,75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харкотиння 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1.6.1.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62,73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1.6.2.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198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15,56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Цитологічні дослідження при ендоскопічному обстеженні хворих: дослідження матеріалу,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ортиманого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при ларингоскопії, бронхоскопії, езофагоскопії, гастроскопії,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дуоденоскопії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лапароскопії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колоноскопії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(відбитки біопсії пухлин,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вишкреби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аспірати,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трансбронхіальні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пункції ):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одного препарату хворого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53,03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дослідження кожного наступного препарату хворого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13,16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Цитологічні дослідження матеріалу, отриманого під час хірургічних операцій та інших термінових дослідженнях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89,27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861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Лабораторні дослідження: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онкомаркер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молочної залози(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15- 3)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102,37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онкомаркер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яєчників (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125)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92,14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1.9.3.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онкомаркер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підшлункової залози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(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19-9)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91,76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1.9.4.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простат- специфічний антиген загальний (ПСА)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84,14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1.9.5.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тестостерон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86,89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1.9.6.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раково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- ембріональний антиген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(експрес- метод) (РЕА)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51,67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1.9.7.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альфафетопротеїн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(експрес- метод)</w:t>
            </w:r>
          </w:p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(</w:t>
            </w: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α</w:t>
            </w: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- ФП)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69,43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1.9.8.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бета-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хоріонічний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гонадотропін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людини  ( експрес- метод) (β- ХГ)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68,08</w:t>
            </w:r>
          </w:p>
        </w:tc>
        <w:tc>
          <w:tcPr>
            <w:tcW w:w="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864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Статичні радіонуклідні  дослідження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</w:t>
            </w:r>
          </w:p>
        </w:tc>
        <w:tc>
          <w:tcPr>
            <w:tcW w:w="864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Статична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планарна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сцинтиграфія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: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печінки (4 проекції)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404,87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нирок (3 проекції)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396,71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1.10.1.3.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суглобів (2 проекції)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764,09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1.10.1.4.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кожна наступна проекція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87,22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1.10.1.5.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лімфатичної системи (непряма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лімфографія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; 2  проекції)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778,0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1.10.1.6.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щитовидної залози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190,54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864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Рентгенологічне дослідження молочних залоз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1.11.1</w:t>
            </w:r>
          </w:p>
        </w:tc>
        <w:tc>
          <w:tcPr>
            <w:tcW w:w="53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Мамографічне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дослідження молочної залози у двох проекціях</w:t>
            </w:r>
          </w:p>
        </w:tc>
        <w:tc>
          <w:tcPr>
            <w:tcW w:w="21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88,44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1.11.2.</w:t>
            </w:r>
          </w:p>
        </w:tc>
        <w:tc>
          <w:tcPr>
            <w:tcW w:w="8640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Оглядова рентгенографія молочної залози: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1.11.2.1.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 одній проекції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71,21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1.11.2.2.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 двох проекціях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121,91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Прицільна рентгенографія молочної залози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71,21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м'яких тканин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аксилярних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ділянок</w:t>
            </w:r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101,37</w:t>
            </w:r>
          </w:p>
        </w:tc>
      </w:tr>
      <w:tr w:rsidR="00AB3E52" w:rsidRPr="00AB3E52" w:rsidTr="00AB3E52"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Пневмокістографія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утворення, яке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пальпується</w:t>
            </w:r>
            <w:proofErr w:type="spellEnd"/>
          </w:p>
        </w:tc>
        <w:tc>
          <w:tcPr>
            <w:tcW w:w="213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1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162,97</w:t>
            </w:r>
          </w:p>
        </w:tc>
      </w:tr>
      <w:tr w:rsidR="00AB3E52" w:rsidRPr="00AB3E52" w:rsidTr="00AB3E52">
        <w:tc>
          <w:tcPr>
            <w:tcW w:w="22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4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34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5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9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</w:tbl>
    <w:p w:rsidR="00AB3E52" w:rsidRPr="00AB3E52" w:rsidRDefault="00AB3E52" w:rsidP="00AB3E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5199"/>
        <w:gridCol w:w="2075"/>
        <w:gridCol w:w="1113"/>
      </w:tblGrid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951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 органів грудної клітки (ОГК):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1.15.1.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рентгеноскопія ОГК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27,10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1.15.2.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ОГК (оглядова) в одній проекції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50,26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1.15.3.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ОГК (оглядова) у двох проекціях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86,99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951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 органів травлення: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1.16.1.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черевної порожнини (оглядова)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63,83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1.16.2.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рентгеноскопія черевної порожнини (оглядова)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27,10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1.16.3.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рентгеноскопія та рентгенографія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шлунка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за традиційною методикою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157,04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1.16.4.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рентгеноскопія та рентгенографія стравоходу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94,99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1.16.5.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первинне подвійне контрастування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шлунка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150,78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1.16.6.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іригоскопія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305,65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</w:t>
            </w:r>
          </w:p>
        </w:tc>
        <w:tc>
          <w:tcPr>
            <w:tcW w:w="951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Рентгенологічні дослідження кістково-суглобової системи: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1.17.1.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периферичних відділів кістяка та хребта в одній проекції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50,26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1.17.2.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периферичних відділів кістяка та хребта у двох проекціях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86,99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1.17.3.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черепа у двох проекціях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86,99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1.17.4.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рентгенографія </w:t>
            </w: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колоносових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пазух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38,80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1.17.5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урографія</w:t>
            </w:r>
            <w:proofErr w:type="spellEnd"/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внутрішньовенна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434,56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1.17.6.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рентгенографія кісток таза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50,26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1.18.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Заочна консультація за поданням рентгенограм з оформленням протоколу 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обстеження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23,00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ІІ.</w:t>
            </w:r>
          </w:p>
        </w:tc>
        <w:tc>
          <w:tcPr>
            <w:tcW w:w="951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Стажування лікарів (провізорів) – інтернів у базових закладах та установах охорони здоров’я, якщо ці лікарі (провізори ) – 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здоров’я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– інтернів за спеціальністю  «Анестезіологія»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77,91</w:t>
            </w:r>
          </w:p>
        </w:tc>
      </w:tr>
      <w:tr w:rsidR="00AB3E52" w:rsidRPr="00AB3E52" w:rsidTr="00AB3E52">
        <w:tc>
          <w:tcPr>
            <w:tcW w:w="142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9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Стажування лікарів (провізорів) – інтернів за спеціальністю  «Онкологія»</w:t>
            </w:r>
          </w:p>
        </w:tc>
        <w:tc>
          <w:tcPr>
            <w:tcW w:w="23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тиждень</w:t>
            </w:r>
          </w:p>
        </w:tc>
        <w:tc>
          <w:tcPr>
            <w:tcW w:w="126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3E52" w:rsidRPr="00AB3E52" w:rsidRDefault="00AB3E52" w:rsidP="00AB3E5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AB3E5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77,91</w:t>
            </w:r>
          </w:p>
        </w:tc>
      </w:tr>
    </w:tbl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AB3E52" w:rsidRPr="00AB3E52" w:rsidRDefault="00AB3E52" w:rsidP="00AB3E5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                                                                </w:t>
      </w:r>
    </w:p>
    <w:p w:rsidR="00AB3E52" w:rsidRPr="00AB3E52" w:rsidRDefault="00AB3E52" w:rsidP="00AB3E5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B3E5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Л. ГРАБОВИЧ</w:t>
      </w:r>
    </w:p>
    <w:p w:rsidR="007437BF" w:rsidRDefault="00AB3E52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52"/>
    <w:rsid w:val="00AB3E52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FE8B6-E730-4202-A9D4-D1E65FA8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B3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5922</Words>
  <Characters>3376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2019-11-21T15:27:00Z</dcterms:created>
  <dcterms:modified xsi:type="dcterms:W3CDTF">2019-11-21T15:29:00Z</dcterms:modified>
</cp:coreProperties>
</file>