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CC" w:rsidRPr="00B95721" w:rsidRDefault="00EE0ECC" w:rsidP="00EE0ECC">
      <w:pPr>
        <w:spacing w:line="360" w:lineRule="auto"/>
        <w:jc w:val="center"/>
        <w:rPr>
          <w:noProof/>
          <w:sz w:val="24"/>
          <w:szCs w:val="24"/>
        </w:rPr>
      </w:pPr>
      <w:r w:rsidRPr="00B95721">
        <w:rPr>
          <w:noProof/>
          <w:sz w:val="24"/>
          <w:szCs w:val="24"/>
          <w:lang w:val="uk-UA" w:eastAsia="uk-UA"/>
        </w:rPr>
        <w:drawing>
          <wp:inline distT="0" distB="0" distL="0" distR="0" wp14:anchorId="0DE41096" wp14:editId="015CFA00">
            <wp:extent cx="498475" cy="676910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CC" w:rsidRPr="00131C92" w:rsidRDefault="00EE0ECC" w:rsidP="00EE0ECC">
      <w:pPr>
        <w:jc w:val="center"/>
        <w:rPr>
          <w:b/>
          <w:lang w:val="uk-UA"/>
        </w:rPr>
      </w:pPr>
      <w:r w:rsidRPr="00131C92">
        <w:rPr>
          <w:b/>
          <w:smallCaps/>
          <w:lang w:val="uk-UA"/>
        </w:rPr>
        <w:t>ВИКОНАВЧИЙ КОМІТЕТ НЕТІШИНСЬКОЇ МІСЬКОЇ РАДИ</w:t>
      </w:r>
    </w:p>
    <w:p w:rsidR="00EE0ECC" w:rsidRPr="00131C92" w:rsidRDefault="00EE0ECC" w:rsidP="00EE0ECC">
      <w:pPr>
        <w:spacing w:line="360" w:lineRule="auto"/>
        <w:jc w:val="center"/>
        <w:rPr>
          <w:b/>
          <w:smallCaps/>
        </w:rPr>
      </w:pPr>
      <w:r w:rsidRPr="00131C92">
        <w:rPr>
          <w:b/>
          <w:smallCaps/>
        </w:rPr>
        <w:t>ФІНАНСОВЕ УПРАВЛІННЯ</w:t>
      </w:r>
    </w:p>
    <w:p w:rsidR="00EE0ECC" w:rsidRPr="00B95721" w:rsidRDefault="00EE0ECC" w:rsidP="00EE0ECC">
      <w:pPr>
        <w:pStyle w:val="1"/>
        <w:rPr>
          <w:szCs w:val="24"/>
          <w:lang w:val="uk-UA"/>
        </w:rPr>
      </w:pPr>
      <w:proofErr w:type="spellStart"/>
      <w:r w:rsidRPr="00B95721">
        <w:rPr>
          <w:szCs w:val="24"/>
          <w:lang w:val="ru-RU"/>
        </w:rPr>
        <w:t>вул</w:t>
      </w:r>
      <w:proofErr w:type="spellEnd"/>
      <w:r w:rsidRPr="00B95721">
        <w:rPr>
          <w:szCs w:val="24"/>
          <w:lang w:val="ru-RU"/>
        </w:rPr>
        <w:t xml:space="preserve">. </w:t>
      </w:r>
      <w:proofErr w:type="spellStart"/>
      <w:r w:rsidRPr="00B95721">
        <w:rPr>
          <w:szCs w:val="24"/>
          <w:lang w:val="ru-RU"/>
        </w:rPr>
        <w:t>Шевченка</w:t>
      </w:r>
      <w:proofErr w:type="spellEnd"/>
      <w:r w:rsidRPr="00B95721">
        <w:rPr>
          <w:szCs w:val="24"/>
          <w:lang w:val="ru-RU"/>
        </w:rPr>
        <w:t xml:space="preserve">, 1, а/с 461, </w:t>
      </w:r>
      <w:proofErr w:type="spellStart"/>
      <w:r w:rsidRPr="00B95721">
        <w:rPr>
          <w:szCs w:val="24"/>
          <w:lang w:val="ru-RU"/>
        </w:rPr>
        <w:t>м.Нетішин</w:t>
      </w:r>
      <w:proofErr w:type="spellEnd"/>
      <w:r w:rsidRPr="00B95721">
        <w:rPr>
          <w:szCs w:val="24"/>
          <w:lang w:val="ru-RU"/>
        </w:rPr>
        <w:t xml:space="preserve">, </w:t>
      </w:r>
      <w:proofErr w:type="spellStart"/>
      <w:r w:rsidRPr="00B95721">
        <w:rPr>
          <w:szCs w:val="24"/>
          <w:lang w:val="ru-RU"/>
        </w:rPr>
        <w:t>Хмельницька</w:t>
      </w:r>
      <w:proofErr w:type="spellEnd"/>
      <w:r w:rsidRPr="00B95721">
        <w:rPr>
          <w:szCs w:val="24"/>
          <w:lang w:val="ru-RU"/>
        </w:rPr>
        <w:t xml:space="preserve"> обл., 30100, тел. (0384</w:t>
      </w:r>
      <w:r w:rsidRPr="00B95721">
        <w:rPr>
          <w:szCs w:val="24"/>
          <w:lang w:val="uk-UA"/>
        </w:rPr>
        <w:t>2</w:t>
      </w:r>
      <w:r w:rsidRPr="00B95721">
        <w:rPr>
          <w:szCs w:val="24"/>
          <w:lang w:val="ru-RU"/>
        </w:rPr>
        <w:t xml:space="preserve">) </w:t>
      </w:r>
      <w:r w:rsidRPr="00B95721">
        <w:rPr>
          <w:szCs w:val="24"/>
          <w:lang w:val="uk-UA"/>
        </w:rPr>
        <w:t>9</w:t>
      </w:r>
      <w:r w:rsidRPr="00B95721">
        <w:rPr>
          <w:szCs w:val="24"/>
          <w:lang w:val="ru-RU"/>
        </w:rPr>
        <w:t>-</w:t>
      </w:r>
      <w:r w:rsidRPr="00B95721">
        <w:rPr>
          <w:szCs w:val="24"/>
          <w:lang w:val="uk-UA"/>
        </w:rPr>
        <w:t>15</w:t>
      </w:r>
      <w:r w:rsidRPr="00B95721">
        <w:rPr>
          <w:szCs w:val="24"/>
          <w:lang w:val="ru-RU"/>
        </w:rPr>
        <w:t>-</w:t>
      </w:r>
      <w:r w:rsidRPr="00B95721">
        <w:rPr>
          <w:szCs w:val="24"/>
          <w:lang w:val="uk-UA"/>
        </w:rPr>
        <w:t>24</w:t>
      </w:r>
    </w:p>
    <w:p w:rsidR="00EE0ECC" w:rsidRPr="002A0CA6" w:rsidRDefault="00EE0ECC" w:rsidP="00EE0ECC">
      <w:pPr>
        <w:spacing w:line="360" w:lineRule="auto"/>
        <w:jc w:val="center"/>
      </w:pPr>
      <w:r w:rsidRPr="00B95721">
        <w:rPr>
          <w:sz w:val="24"/>
          <w:szCs w:val="24"/>
          <w:lang w:val="en-US"/>
        </w:rPr>
        <w:t>E</w:t>
      </w:r>
      <w:r w:rsidRPr="002A0CA6">
        <w:rPr>
          <w:sz w:val="24"/>
          <w:szCs w:val="24"/>
        </w:rPr>
        <w:t>-</w:t>
      </w:r>
      <w:r w:rsidRPr="00B95721">
        <w:rPr>
          <w:sz w:val="24"/>
          <w:szCs w:val="24"/>
          <w:lang w:val="en-US"/>
        </w:rPr>
        <w:t>mail</w:t>
      </w:r>
      <w:r w:rsidRPr="002A0CA6">
        <w:rPr>
          <w:sz w:val="24"/>
          <w:szCs w:val="24"/>
        </w:rPr>
        <w:t xml:space="preserve">: </w:t>
      </w:r>
      <w:hyperlink r:id="rId8" w:history="1">
        <w:r w:rsidRPr="002A0CA6">
          <w:rPr>
            <w:rStyle w:val="a3"/>
            <w:sz w:val="24"/>
            <w:szCs w:val="24"/>
          </w:rPr>
          <w:t>1</w:t>
        </w:r>
        <w:r w:rsidRPr="00B95721">
          <w:rPr>
            <w:rStyle w:val="a3"/>
            <w:sz w:val="24"/>
            <w:szCs w:val="24"/>
            <w:lang w:val="en-US"/>
          </w:rPr>
          <w:t>nfu</w:t>
        </w:r>
        <w:r w:rsidRPr="002A0CA6">
          <w:rPr>
            <w:rStyle w:val="a3"/>
            <w:sz w:val="24"/>
            <w:szCs w:val="24"/>
          </w:rPr>
          <w:t>@</w:t>
        </w:r>
        <w:r w:rsidRPr="00B95721">
          <w:rPr>
            <w:rStyle w:val="a3"/>
            <w:sz w:val="24"/>
            <w:szCs w:val="24"/>
            <w:lang w:val="en-US"/>
          </w:rPr>
          <w:t>netishynrada</w:t>
        </w:r>
        <w:r w:rsidRPr="002A0CA6">
          <w:rPr>
            <w:rStyle w:val="a3"/>
            <w:sz w:val="24"/>
            <w:szCs w:val="24"/>
          </w:rPr>
          <w:t>.</w:t>
        </w:r>
        <w:r w:rsidRPr="00B95721">
          <w:rPr>
            <w:rStyle w:val="a3"/>
            <w:sz w:val="24"/>
            <w:szCs w:val="24"/>
            <w:lang w:val="en-US"/>
          </w:rPr>
          <w:t>gov</w:t>
        </w:r>
        <w:r w:rsidRPr="002A0CA6">
          <w:rPr>
            <w:rStyle w:val="a3"/>
            <w:sz w:val="24"/>
            <w:szCs w:val="24"/>
          </w:rPr>
          <w:t>.</w:t>
        </w:r>
        <w:proofErr w:type="spellStart"/>
        <w:r w:rsidRPr="00B95721">
          <w:rPr>
            <w:rStyle w:val="a3"/>
            <w:sz w:val="24"/>
            <w:szCs w:val="24"/>
            <w:lang w:val="en-US"/>
          </w:rPr>
          <w:t>ua</w:t>
        </w:r>
        <w:proofErr w:type="spellEnd"/>
      </w:hyperlink>
      <w:r w:rsidRPr="00B95721">
        <w:rPr>
          <w:sz w:val="24"/>
          <w:szCs w:val="24"/>
          <w:lang w:val="uk-UA"/>
        </w:rPr>
        <w:t xml:space="preserve"> </w:t>
      </w:r>
      <w:r w:rsidRPr="00B95721">
        <w:rPr>
          <w:sz w:val="24"/>
          <w:szCs w:val="24"/>
        </w:rPr>
        <w:t>Код</w:t>
      </w:r>
      <w:r w:rsidRPr="002A0CA6">
        <w:rPr>
          <w:sz w:val="24"/>
          <w:szCs w:val="24"/>
        </w:rPr>
        <w:t xml:space="preserve"> </w:t>
      </w:r>
      <w:r w:rsidRPr="00B95721">
        <w:rPr>
          <w:sz w:val="24"/>
          <w:szCs w:val="24"/>
        </w:rPr>
        <w:t>ЄДРПОУ</w:t>
      </w:r>
      <w:r w:rsidRPr="002A0CA6">
        <w:rPr>
          <w:sz w:val="24"/>
          <w:szCs w:val="24"/>
        </w:rPr>
        <w:t xml:space="preserve"> 22987805</w:t>
      </w:r>
    </w:p>
    <w:p w:rsidR="00EE0ECC" w:rsidRPr="00DB3F7E" w:rsidRDefault="00EE0ECC" w:rsidP="00EE0ECC">
      <w:pPr>
        <w:tabs>
          <w:tab w:val="left" w:pos="5103"/>
        </w:tabs>
        <w:spacing w:line="360" w:lineRule="auto"/>
        <w:ind w:right="-142"/>
        <w:jc w:val="both"/>
        <w:rPr>
          <w:noProof/>
        </w:rPr>
      </w:pPr>
      <w:r w:rsidRPr="00DB3F7E">
        <w:rPr>
          <w:noProof/>
        </w:rPr>
        <w:t xml:space="preserve"> </w:t>
      </w:r>
      <w:r>
        <w:rPr>
          <w:noProof/>
          <w:lang w:val="uk-UA"/>
        </w:rPr>
        <w:t>______</w:t>
      </w:r>
      <w:r w:rsidRPr="00DB3F7E">
        <w:rPr>
          <w:noProof/>
        </w:rPr>
        <w:t xml:space="preserve"> №</w:t>
      </w:r>
      <w:r>
        <w:rPr>
          <w:noProof/>
          <w:lang w:val="uk-UA"/>
        </w:rPr>
        <w:t>________</w:t>
      </w:r>
      <w:r w:rsidRPr="00DB3F7E">
        <w:rPr>
          <w:noProof/>
        </w:rPr>
        <w:tab/>
      </w:r>
      <w:r w:rsidRPr="00B95721">
        <w:rPr>
          <w:noProof/>
        </w:rPr>
        <w:t xml:space="preserve">На № </w:t>
      </w:r>
      <w:r>
        <w:rPr>
          <w:noProof/>
          <w:lang w:val="uk-UA"/>
        </w:rPr>
        <w:t>________</w:t>
      </w:r>
      <w:r w:rsidRPr="00B95721">
        <w:rPr>
          <w:noProof/>
        </w:rPr>
        <w:t xml:space="preserve">від </w:t>
      </w:r>
      <w:r>
        <w:rPr>
          <w:noProof/>
          <w:lang w:val="uk-UA"/>
        </w:rPr>
        <w:t>_______________</w:t>
      </w:r>
      <w:r w:rsidRPr="00B95721">
        <w:rPr>
          <w:noProof/>
        </w:rPr>
        <w:t>.</w:t>
      </w:r>
    </w:p>
    <w:p w:rsidR="00EE0ECC" w:rsidRPr="00FA175C" w:rsidRDefault="00EE0ECC" w:rsidP="00EE0ECC">
      <w:pPr>
        <w:tabs>
          <w:tab w:val="left" w:pos="6990"/>
        </w:tabs>
        <w:ind w:left="5103"/>
        <w:jc w:val="both"/>
        <w:rPr>
          <w:lang w:val="uk-UA"/>
        </w:rPr>
      </w:pPr>
      <w:r w:rsidRPr="00FA175C">
        <w:rPr>
          <w:lang w:val="uk-UA"/>
        </w:rPr>
        <w:t xml:space="preserve">Начальнику управління Державної казначейської служби України у                     м. </w:t>
      </w:r>
      <w:proofErr w:type="spellStart"/>
      <w:r w:rsidRPr="00FA175C">
        <w:rPr>
          <w:lang w:val="uk-UA"/>
        </w:rPr>
        <w:t>Нетішин</w:t>
      </w:r>
      <w:proofErr w:type="spellEnd"/>
      <w:r w:rsidRPr="00FA175C">
        <w:rPr>
          <w:lang w:val="uk-UA"/>
        </w:rPr>
        <w:t xml:space="preserve"> Хмельницької області </w:t>
      </w:r>
    </w:p>
    <w:p w:rsidR="00EE0ECC" w:rsidRPr="00FA175C" w:rsidRDefault="00EE0ECC" w:rsidP="00EE0ECC">
      <w:pPr>
        <w:tabs>
          <w:tab w:val="left" w:pos="6990"/>
        </w:tabs>
        <w:ind w:left="5103"/>
        <w:jc w:val="both"/>
        <w:rPr>
          <w:lang w:val="uk-UA"/>
        </w:rPr>
      </w:pPr>
      <w:r w:rsidRPr="00FA175C">
        <w:rPr>
          <w:lang w:val="uk-UA"/>
        </w:rPr>
        <w:t>Марії САМОХІНІЙ</w:t>
      </w:r>
    </w:p>
    <w:p w:rsidR="00EE0ECC" w:rsidRPr="00FA175C" w:rsidRDefault="00EE0ECC" w:rsidP="00EE0ECC">
      <w:pPr>
        <w:tabs>
          <w:tab w:val="left" w:pos="6990"/>
        </w:tabs>
        <w:ind w:left="5103"/>
        <w:jc w:val="both"/>
        <w:rPr>
          <w:lang w:val="uk-UA"/>
        </w:rPr>
      </w:pPr>
    </w:p>
    <w:p w:rsidR="00EE0ECC" w:rsidRPr="00FA175C" w:rsidRDefault="00EE0ECC" w:rsidP="00EE0ECC">
      <w:pPr>
        <w:ind w:firstLine="708"/>
        <w:jc w:val="both"/>
        <w:rPr>
          <w:lang w:val="uk-UA"/>
        </w:rPr>
      </w:pPr>
      <w:r w:rsidRPr="00FA175C">
        <w:rPr>
          <w:lang w:val="uk-UA"/>
        </w:rPr>
        <w:t xml:space="preserve">На виконання абзацу 4 пункту 17 розділу І наказу Міністерства фінансів України від 24.01.2012 № 44 «Про затвердження Порядку складання бюджетної звітності розпорядниками та одержувачами бюджетних коштів, звітності фондами загальнообов’язкового державного соціального і пенсійного страхування», фінансове управління виконавчого комітету </w:t>
      </w:r>
      <w:proofErr w:type="spellStart"/>
      <w:r w:rsidRPr="00FA175C">
        <w:rPr>
          <w:lang w:val="uk-UA"/>
        </w:rPr>
        <w:t>Нетішинської</w:t>
      </w:r>
      <w:proofErr w:type="spellEnd"/>
      <w:r w:rsidRPr="00FA175C">
        <w:rPr>
          <w:lang w:val="uk-UA"/>
        </w:rPr>
        <w:t xml:space="preserve"> міської ради надає фінансову та бюджетну звітність за 2023 рік в наступному обсязі :</w:t>
      </w:r>
    </w:p>
    <w:p w:rsidR="00EE0ECC" w:rsidRPr="00FA175C" w:rsidRDefault="00EE0ECC" w:rsidP="00EE0ECC">
      <w:pPr>
        <w:spacing w:after="120"/>
        <w:jc w:val="both"/>
      </w:pPr>
      <w:proofErr w:type="spellStart"/>
      <w:r w:rsidRPr="00FA175C">
        <w:t>Фінансова</w:t>
      </w:r>
      <w:proofErr w:type="spellEnd"/>
      <w:r w:rsidRPr="00FA175C">
        <w:t xml:space="preserve"> </w:t>
      </w:r>
      <w:proofErr w:type="spellStart"/>
      <w:r w:rsidRPr="00FA175C">
        <w:t>звітність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8401"/>
      </w:tblGrid>
      <w:tr w:rsidR="00EE0ECC" w:rsidRPr="005658FD" w:rsidTr="00EF25AA">
        <w:trPr>
          <w:trHeight w:val="599"/>
        </w:trPr>
        <w:tc>
          <w:tcPr>
            <w:tcW w:w="531" w:type="dxa"/>
            <w:vAlign w:val="center"/>
          </w:tcPr>
          <w:p w:rsidR="00EE0ECC" w:rsidRPr="005658FD" w:rsidRDefault="00EE0ECC" w:rsidP="00EF25AA">
            <w:pPr>
              <w:suppressAutoHyphens/>
              <w:jc w:val="center"/>
            </w:pPr>
            <w:r w:rsidRPr="005658FD">
              <w:t>№ з/п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jc w:val="center"/>
            </w:pPr>
            <w:proofErr w:type="spellStart"/>
            <w:r w:rsidRPr="005658FD">
              <w:t>Назва</w:t>
            </w:r>
            <w:proofErr w:type="spellEnd"/>
          </w:p>
        </w:tc>
      </w:tr>
      <w:tr w:rsidR="00EE0ECC" w:rsidRPr="005658FD" w:rsidTr="00EF25AA">
        <w:trPr>
          <w:trHeight w:val="433"/>
        </w:trPr>
        <w:tc>
          <w:tcPr>
            <w:tcW w:w="531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 w:rsidRPr="005658FD">
              <w:t>1.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r>
              <w:t xml:space="preserve">Баланс (форма №1-дс) </w:t>
            </w:r>
            <w:proofErr w:type="gramStart"/>
            <w:r>
              <w:t>( на</w:t>
            </w:r>
            <w:proofErr w:type="gramEnd"/>
            <w:r>
              <w:t xml:space="preserve"> 3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31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 w:rsidRPr="005658FD">
              <w:t>2.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 w:rsidRPr="005658FD">
              <w:t>Звіт</w:t>
            </w:r>
            <w:proofErr w:type="spellEnd"/>
            <w:r w:rsidRPr="005658FD">
              <w:t xml:space="preserve"> про </w:t>
            </w:r>
            <w:proofErr w:type="spellStart"/>
            <w:r w:rsidRPr="005658FD">
              <w:t>фінансові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результати</w:t>
            </w:r>
            <w:proofErr w:type="spellEnd"/>
            <w:r w:rsidRPr="005658FD">
              <w:t xml:space="preserve"> (форма №</w:t>
            </w:r>
            <w:r>
              <w:t xml:space="preserve"> </w:t>
            </w:r>
            <w:r w:rsidRPr="005658FD">
              <w:t>2-дс) (</w:t>
            </w:r>
            <w:proofErr w:type="spellStart"/>
            <w:r w:rsidRPr="005658FD">
              <w:t>додаток</w:t>
            </w:r>
            <w:proofErr w:type="spellEnd"/>
            <w:r w:rsidRPr="005658FD">
              <w:t xml:space="preserve"> 2)</w:t>
            </w:r>
            <w:r>
              <w:t xml:space="preserve">                   </w:t>
            </w:r>
            <w:proofErr w:type="gramStart"/>
            <w:r>
              <w:t xml:space="preserve">   (</w:t>
            </w:r>
            <w:proofErr w:type="gramEnd"/>
            <w:r>
              <w:t xml:space="preserve"> на 3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31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>
              <w:t xml:space="preserve">3. 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>
              <w:t>Звіт</w:t>
            </w:r>
            <w:proofErr w:type="spellEnd"/>
            <w:r>
              <w:t xml:space="preserve"> про </w:t>
            </w:r>
            <w:proofErr w:type="spellStart"/>
            <w:r>
              <w:t>рух</w:t>
            </w:r>
            <w:proofErr w:type="spellEnd"/>
            <w:r>
              <w:t xml:space="preserve"> </w:t>
            </w:r>
            <w:proofErr w:type="spellStart"/>
            <w:r>
              <w:t>грошових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(форма № 3-дс) (</w:t>
            </w:r>
            <w:proofErr w:type="spellStart"/>
            <w:r>
              <w:t>додаток</w:t>
            </w:r>
            <w:proofErr w:type="spellEnd"/>
            <w:r>
              <w:t xml:space="preserve"> 3)                             </w:t>
            </w:r>
            <w:proofErr w:type="gramStart"/>
            <w:r>
              <w:t xml:space="preserve">   (</w:t>
            </w:r>
            <w:proofErr w:type="gramEnd"/>
            <w:r>
              <w:t xml:space="preserve"> на 2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31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>
              <w:t>4.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>
              <w:t>Звіт</w:t>
            </w:r>
            <w:proofErr w:type="spellEnd"/>
            <w:r>
              <w:t xml:space="preserve"> про </w:t>
            </w:r>
            <w:proofErr w:type="spellStart"/>
            <w:r>
              <w:t>власний</w:t>
            </w:r>
            <w:proofErr w:type="spellEnd"/>
            <w:r>
              <w:t xml:space="preserve"> </w:t>
            </w:r>
            <w:proofErr w:type="spellStart"/>
            <w:r>
              <w:t>капітал</w:t>
            </w:r>
            <w:proofErr w:type="spellEnd"/>
            <w:r>
              <w:t xml:space="preserve"> (форма № 4-дс) (</w:t>
            </w:r>
            <w:proofErr w:type="spellStart"/>
            <w:r>
              <w:t>додаток</w:t>
            </w:r>
            <w:proofErr w:type="spellEnd"/>
            <w:r>
              <w:t xml:space="preserve"> 4) </w:t>
            </w:r>
            <w:proofErr w:type="gramStart"/>
            <w:r>
              <w:t>( на</w:t>
            </w:r>
            <w:proofErr w:type="gramEnd"/>
            <w:r>
              <w:t xml:space="preserve"> 1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31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>
              <w:t>5.</w:t>
            </w:r>
          </w:p>
        </w:tc>
        <w:tc>
          <w:tcPr>
            <w:tcW w:w="8401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>
              <w:t>Примітки</w:t>
            </w:r>
            <w:proofErr w:type="spellEnd"/>
            <w:r>
              <w:t xml:space="preserve"> до </w:t>
            </w:r>
            <w:proofErr w:type="spellStart"/>
            <w:r>
              <w:t>річної</w:t>
            </w:r>
            <w:proofErr w:type="spellEnd"/>
            <w:r>
              <w:t xml:space="preserve">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звітності</w:t>
            </w:r>
            <w:proofErr w:type="spellEnd"/>
            <w:r>
              <w:t xml:space="preserve"> (форма № 5-дс) (</w:t>
            </w:r>
            <w:proofErr w:type="spellStart"/>
            <w:r>
              <w:t>додаток</w:t>
            </w:r>
            <w:proofErr w:type="spellEnd"/>
            <w:r>
              <w:t xml:space="preserve"> 5) </w:t>
            </w:r>
            <w:proofErr w:type="gramStart"/>
            <w:r>
              <w:t>( на</w:t>
            </w:r>
            <w:proofErr w:type="gramEnd"/>
            <w:r>
              <w:t xml:space="preserve"> 1</w:t>
            </w:r>
            <w:r>
              <w:rPr>
                <w:lang w:val="uk-UA"/>
              </w:rPr>
              <w:t>8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</w:tbl>
    <w:p w:rsidR="00EE0ECC" w:rsidRDefault="00EE0ECC" w:rsidP="00EE0ECC">
      <w:pPr>
        <w:spacing w:after="120"/>
      </w:pPr>
    </w:p>
    <w:p w:rsidR="00EE0ECC" w:rsidRPr="005658FD" w:rsidRDefault="00EE0ECC" w:rsidP="00EE0ECC">
      <w:pPr>
        <w:spacing w:after="120"/>
      </w:pPr>
      <w:r w:rsidRPr="005658FD">
        <w:t xml:space="preserve"> </w:t>
      </w:r>
      <w:proofErr w:type="spellStart"/>
      <w:r w:rsidRPr="005658FD">
        <w:t>Бюджетна</w:t>
      </w:r>
      <w:proofErr w:type="spellEnd"/>
      <w:r w:rsidRPr="005658FD">
        <w:t xml:space="preserve"> </w:t>
      </w:r>
      <w:proofErr w:type="spellStart"/>
      <w:r w:rsidRPr="005658FD">
        <w:t>звітність</w:t>
      </w:r>
      <w:proofErr w:type="spellEnd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388"/>
      </w:tblGrid>
      <w:tr w:rsidR="00EE0ECC" w:rsidRPr="005658FD" w:rsidTr="00EF25AA">
        <w:trPr>
          <w:trHeight w:val="507"/>
        </w:trPr>
        <w:tc>
          <w:tcPr>
            <w:tcW w:w="540" w:type="dxa"/>
            <w:vAlign w:val="center"/>
          </w:tcPr>
          <w:p w:rsidR="00EE0ECC" w:rsidRDefault="00EE0ECC" w:rsidP="00EF25AA">
            <w:pPr>
              <w:suppressAutoHyphens/>
              <w:jc w:val="center"/>
            </w:pPr>
            <w:r w:rsidRPr="005658FD">
              <w:t>№</w:t>
            </w:r>
          </w:p>
          <w:p w:rsidR="00EE0ECC" w:rsidRPr="00383CA8" w:rsidRDefault="00EE0ECC" w:rsidP="00EF25AA">
            <w:pPr>
              <w:suppressAutoHyphens/>
              <w:jc w:val="center"/>
              <w:rPr>
                <w:sz w:val="26"/>
                <w:szCs w:val="26"/>
                <w:lang w:val="uk-UA"/>
              </w:rPr>
            </w:pPr>
            <w:r w:rsidRPr="00383CA8">
              <w:rPr>
                <w:sz w:val="26"/>
                <w:szCs w:val="26"/>
              </w:rPr>
              <w:t xml:space="preserve">з/п </w:t>
            </w:r>
          </w:p>
        </w:tc>
        <w:tc>
          <w:tcPr>
            <w:tcW w:w="8388" w:type="dxa"/>
            <w:vAlign w:val="center"/>
          </w:tcPr>
          <w:p w:rsidR="00EE0ECC" w:rsidRPr="005658FD" w:rsidRDefault="00EE0ECC" w:rsidP="00EF25AA">
            <w:pPr>
              <w:suppressAutoHyphens/>
              <w:jc w:val="center"/>
            </w:pPr>
            <w:proofErr w:type="spellStart"/>
            <w:r w:rsidRPr="005658FD">
              <w:t>Назва</w:t>
            </w:r>
            <w:proofErr w:type="spellEnd"/>
          </w:p>
        </w:tc>
      </w:tr>
      <w:tr w:rsidR="00EE0ECC" w:rsidRPr="005658FD" w:rsidTr="00EF25AA">
        <w:tc>
          <w:tcPr>
            <w:tcW w:w="540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 w:rsidRPr="005658FD">
              <w:t>1.</w:t>
            </w:r>
          </w:p>
        </w:tc>
        <w:tc>
          <w:tcPr>
            <w:tcW w:w="8388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 w:rsidRPr="005658FD">
              <w:t>Звіт</w:t>
            </w:r>
            <w:proofErr w:type="spellEnd"/>
            <w:r w:rsidRPr="005658FD">
              <w:t xml:space="preserve"> про </w:t>
            </w:r>
            <w:proofErr w:type="spellStart"/>
            <w:r w:rsidRPr="005658FD">
              <w:t>надходження</w:t>
            </w:r>
            <w:proofErr w:type="spellEnd"/>
            <w:r w:rsidRPr="005658FD">
              <w:t xml:space="preserve"> та </w:t>
            </w:r>
            <w:proofErr w:type="spellStart"/>
            <w:r w:rsidRPr="005658FD">
              <w:t>використання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коштів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загального</w:t>
            </w:r>
            <w:proofErr w:type="spellEnd"/>
            <w:r w:rsidRPr="005658FD">
              <w:t xml:space="preserve"> фонду (форма №2м) (</w:t>
            </w:r>
            <w:proofErr w:type="spellStart"/>
            <w:r w:rsidRPr="005658FD">
              <w:t>додаток</w:t>
            </w:r>
            <w:proofErr w:type="spellEnd"/>
            <w:r w:rsidRPr="005658FD">
              <w:t xml:space="preserve"> 1)</w:t>
            </w:r>
            <w:r w:rsidR="001B5611">
              <w:t xml:space="preserve"> </w:t>
            </w:r>
            <w:proofErr w:type="gramStart"/>
            <w:r w:rsidR="001B5611">
              <w:t>( на</w:t>
            </w:r>
            <w:proofErr w:type="gramEnd"/>
            <w:r w:rsidR="001B5611">
              <w:t xml:space="preserve"> 2</w:t>
            </w:r>
            <w:r w:rsidR="001B5611">
              <w:rPr>
                <w:lang w:val="uk-UA"/>
              </w:rPr>
              <w:t>4</w:t>
            </w:r>
            <w:bookmarkStart w:id="0" w:name="_GoBack"/>
            <w:bookmarkEnd w:id="0"/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40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 w:rsidRPr="005658FD">
              <w:t>2.</w:t>
            </w:r>
          </w:p>
        </w:tc>
        <w:tc>
          <w:tcPr>
            <w:tcW w:w="8388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 w:rsidRPr="005658FD">
              <w:t>Звіт</w:t>
            </w:r>
            <w:proofErr w:type="spellEnd"/>
            <w:r w:rsidRPr="005658FD">
              <w:t xml:space="preserve"> про </w:t>
            </w:r>
            <w:proofErr w:type="spellStart"/>
            <w:r w:rsidRPr="005658FD">
              <w:t>надходження</w:t>
            </w:r>
            <w:proofErr w:type="spellEnd"/>
            <w:r w:rsidRPr="005658FD">
              <w:t xml:space="preserve"> і </w:t>
            </w:r>
            <w:proofErr w:type="spellStart"/>
            <w:r w:rsidRPr="005658FD">
              <w:t>використання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інших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надходжень</w:t>
            </w:r>
            <w:proofErr w:type="spellEnd"/>
            <w:r w:rsidRPr="005658FD">
              <w:t xml:space="preserve"> </w:t>
            </w:r>
            <w:proofErr w:type="spellStart"/>
            <w:r w:rsidRPr="005658FD">
              <w:t>спеціального</w:t>
            </w:r>
            <w:proofErr w:type="spellEnd"/>
            <w:r w:rsidRPr="005658FD">
              <w:t xml:space="preserve"> фонду (форму №4-3м) (</w:t>
            </w:r>
            <w:proofErr w:type="spellStart"/>
            <w:r w:rsidRPr="005658FD">
              <w:t>додаток</w:t>
            </w:r>
            <w:proofErr w:type="spellEnd"/>
            <w:r w:rsidRPr="005658FD">
              <w:t xml:space="preserve"> 4)</w:t>
            </w:r>
            <w:r>
              <w:t xml:space="preserve"> </w:t>
            </w:r>
            <w:proofErr w:type="gramStart"/>
            <w:r>
              <w:t>( на</w:t>
            </w:r>
            <w:proofErr w:type="gramEnd"/>
            <w:r>
              <w:t xml:space="preserve"> 3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40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 w:rsidRPr="005658FD">
              <w:lastRenderedPageBreak/>
              <w:t>3.</w:t>
            </w:r>
          </w:p>
        </w:tc>
        <w:tc>
          <w:tcPr>
            <w:tcW w:w="8388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 w:rsidRPr="005658FD">
              <w:t>Звіт</w:t>
            </w:r>
            <w:proofErr w:type="spellEnd"/>
            <w:r w:rsidRPr="005658FD">
              <w:t xml:space="preserve"> про </w:t>
            </w:r>
            <w:proofErr w:type="spellStart"/>
            <w:r w:rsidRPr="005658FD">
              <w:t>заборгованість</w:t>
            </w:r>
            <w:proofErr w:type="spellEnd"/>
            <w:r w:rsidRPr="005658FD">
              <w:t xml:space="preserve"> за </w:t>
            </w:r>
            <w:proofErr w:type="spellStart"/>
            <w:r w:rsidRPr="005658FD">
              <w:t>бюджетними</w:t>
            </w:r>
            <w:proofErr w:type="spellEnd"/>
            <w:r w:rsidRPr="005658FD">
              <w:t xml:space="preserve"> </w:t>
            </w:r>
            <w:proofErr w:type="gramStart"/>
            <w:r w:rsidRPr="005658FD">
              <w:t>коштами  (</w:t>
            </w:r>
            <w:proofErr w:type="gramEnd"/>
            <w:r w:rsidRPr="005658FD">
              <w:t>форма №7м)  (</w:t>
            </w:r>
            <w:proofErr w:type="spellStart"/>
            <w:r w:rsidRPr="005658FD">
              <w:t>додаток</w:t>
            </w:r>
            <w:proofErr w:type="spellEnd"/>
            <w:r w:rsidRPr="005658FD">
              <w:t xml:space="preserve"> 7)</w:t>
            </w:r>
            <w:r>
              <w:t xml:space="preserve"> ( на 6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  <w:tr w:rsidR="00EE0ECC" w:rsidRPr="005658FD" w:rsidTr="00EF25AA">
        <w:tc>
          <w:tcPr>
            <w:tcW w:w="540" w:type="dxa"/>
          </w:tcPr>
          <w:p w:rsidR="00EE0ECC" w:rsidRPr="005658FD" w:rsidRDefault="00EE0ECC" w:rsidP="00EF25AA">
            <w:pPr>
              <w:suppressAutoHyphens/>
              <w:spacing w:after="120"/>
              <w:jc w:val="both"/>
            </w:pPr>
            <w:r>
              <w:t>4</w:t>
            </w:r>
            <w:r w:rsidRPr="005658FD">
              <w:t>.</w:t>
            </w:r>
          </w:p>
        </w:tc>
        <w:tc>
          <w:tcPr>
            <w:tcW w:w="8388" w:type="dxa"/>
            <w:vAlign w:val="center"/>
          </w:tcPr>
          <w:p w:rsidR="00EE0ECC" w:rsidRPr="005658FD" w:rsidRDefault="00EE0ECC" w:rsidP="00EF25AA">
            <w:pPr>
              <w:suppressAutoHyphens/>
              <w:spacing w:after="120"/>
            </w:pPr>
            <w:proofErr w:type="spellStart"/>
            <w:r w:rsidRPr="005658FD">
              <w:t>Пояснювальна</w:t>
            </w:r>
            <w:proofErr w:type="spellEnd"/>
            <w:r w:rsidRPr="005658FD">
              <w:t xml:space="preserve"> записка (</w:t>
            </w:r>
            <w:proofErr w:type="spellStart"/>
            <w:r w:rsidRPr="005658FD">
              <w:t>додаток</w:t>
            </w:r>
            <w:proofErr w:type="spellEnd"/>
            <w:r w:rsidRPr="005658FD">
              <w:t xml:space="preserve"> 10)</w:t>
            </w:r>
            <w:r>
              <w:t xml:space="preserve"> </w:t>
            </w:r>
            <w:proofErr w:type="gramStart"/>
            <w:r>
              <w:t>( на</w:t>
            </w:r>
            <w:proofErr w:type="gramEnd"/>
            <w:r>
              <w:t xml:space="preserve"> 1</w:t>
            </w:r>
            <w:r w:rsidRPr="005658FD">
              <w:t xml:space="preserve"> </w:t>
            </w:r>
            <w:proofErr w:type="spellStart"/>
            <w:r w:rsidRPr="005658FD">
              <w:t>арк</w:t>
            </w:r>
            <w:proofErr w:type="spellEnd"/>
            <w:r w:rsidRPr="005658FD">
              <w:t>. )</w:t>
            </w:r>
          </w:p>
        </w:tc>
      </w:tr>
    </w:tbl>
    <w:p w:rsidR="00EE0ECC" w:rsidRPr="005658FD" w:rsidRDefault="00EE0ECC" w:rsidP="00EE0ECC">
      <w:pPr>
        <w:ind w:firstLine="708"/>
        <w:jc w:val="both"/>
      </w:pPr>
      <w:proofErr w:type="spellStart"/>
      <w:r>
        <w:t>Додатки</w:t>
      </w:r>
      <w:proofErr w:type="spellEnd"/>
      <w:r>
        <w:t xml:space="preserve"> 2,3,8,12,13,14,15,16,17,19,20</w:t>
      </w:r>
      <w:r w:rsidRPr="005658FD">
        <w:t xml:space="preserve"> не </w:t>
      </w:r>
      <w:proofErr w:type="spellStart"/>
      <w:r w:rsidRPr="005658FD">
        <w:t>подаються</w:t>
      </w:r>
      <w:proofErr w:type="spellEnd"/>
      <w:r w:rsidRPr="005658FD">
        <w:t xml:space="preserve"> за </w:t>
      </w:r>
      <w:proofErr w:type="spellStart"/>
      <w:r w:rsidRPr="005658FD">
        <w:t>відсутністю</w:t>
      </w:r>
      <w:proofErr w:type="spellEnd"/>
      <w:r w:rsidRPr="005658FD">
        <w:t xml:space="preserve"> </w:t>
      </w:r>
      <w:proofErr w:type="spellStart"/>
      <w:r w:rsidRPr="005658FD">
        <w:t>показників</w:t>
      </w:r>
      <w:proofErr w:type="spellEnd"/>
      <w:r w:rsidRPr="005658FD">
        <w:t>.</w:t>
      </w:r>
      <w:r w:rsidRPr="005658FD">
        <w:tab/>
      </w:r>
    </w:p>
    <w:p w:rsidR="00EE0ECC" w:rsidRPr="005658FD" w:rsidRDefault="00EE0ECC" w:rsidP="00EE0ECC">
      <w:pPr>
        <w:jc w:val="both"/>
      </w:pPr>
      <w:r w:rsidRPr="005658FD">
        <w:t xml:space="preserve">             </w:t>
      </w:r>
    </w:p>
    <w:p w:rsidR="00EE0ECC" w:rsidRPr="005658FD" w:rsidRDefault="00EE0ECC" w:rsidP="00EE0ECC">
      <w:pPr>
        <w:jc w:val="both"/>
      </w:pPr>
      <w:r w:rsidRPr="005658FD">
        <w:t xml:space="preserve">             </w:t>
      </w:r>
    </w:p>
    <w:p w:rsidR="00EE0ECC" w:rsidRPr="005658FD" w:rsidRDefault="00EE0ECC" w:rsidP="00EE0ECC">
      <w:pPr>
        <w:jc w:val="both"/>
      </w:pPr>
    </w:p>
    <w:p w:rsidR="00EE0ECC" w:rsidRPr="005658FD" w:rsidRDefault="00EE0ECC" w:rsidP="00EE0ECC">
      <w:pPr>
        <w:jc w:val="both"/>
      </w:pPr>
    </w:p>
    <w:p w:rsidR="00EE0ECC" w:rsidRPr="005658FD" w:rsidRDefault="00EE0ECC" w:rsidP="00EE0ECC">
      <w:pPr>
        <w:tabs>
          <w:tab w:val="left" w:pos="6660"/>
          <w:tab w:val="left" w:pos="6732"/>
        </w:tabs>
      </w:pPr>
      <w:r>
        <w:t xml:space="preserve">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                                 Валентина КРАВЧУК</w:t>
      </w:r>
    </w:p>
    <w:p w:rsidR="00EE0ECC" w:rsidRPr="005658FD" w:rsidRDefault="00EE0ECC" w:rsidP="00EE0ECC"/>
    <w:p w:rsidR="00EE0ECC" w:rsidRPr="005658FD" w:rsidRDefault="00EE0ECC" w:rsidP="00EE0ECC"/>
    <w:p w:rsidR="00EE0ECC" w:rsidRPr="005658FD" w:rsidRDefault="00EE0ECC" w:rsidP="00EE0ECC">
      <w:r w:rsidRPr="005658FD">
        <w:t xml:space="preserve">Начальник </w:t>
      </w:r>
      <w:proofErr w:type="spellStart"/>
      <w:r w:rsidRPr="005658FD">
        <w:t>відділу</w:t>
      </w:r>
      <w:proofErr w:type="spellEnd"/>
      <w:r w:rsidRPr="005658FD">
        <w:t xml:space="preserve"> </w:t>
      </w:r>
      <w:proofErr w:type="spellStart"/>
      <w:r w:rsidRPr="005658FD">
        <w:t>бухгалтерського</w:t>
      </w:r>
      <w:proofErr w:type="spellEnd"/>
      <w:r w:rsidRPr="005658FD">
        <w:t xml:space="preserve"> </w:t>
      </w:r>
    </w:p>
    <w:p w:rsidR="00596D80" w:rsidRDefault="00EE0ECC" w:rsidP="00EE0ECC">
      <w:r w:rsidRPr="005658FD">
        <w:t xml:space="preserve">обліку та </w:t>
      </w:r>
      <w:proofErr w:type="spellStart"/>
      <w:r w:rsidRPr="005658FD">
        <w:t>звітності</w:t>
      </w:r>
      <w:proofErr w:type="spellEnd"/>
      <w:r w:rsidRPr="005658FD">
        <w:t xml:space="preserve"> – </w:t>
      </w:r>
      <w:proofErr w:type="spellStart"/>
      <w:r w:rsidRPr="005658FD">
        <w:t>головний</w:t>
      </w:r>
      <w:proofErr w:type="spellEnd"/>
      <w:r w:rsidRPr="005658FD">
        <w:t xml:space="preserve"> бухгалтер                         Галина СИРГІ</w:t>
      </w:r>
      <w:r w:rsidRPr="005658FD">
        <w:tab/>
      </w:r>
    </w:p>
    <w:sectPr w:rsidR="00596D80" w:rsidSect="00EE0EC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8BC" w:rsidRDefault="000508BC" w:rsidP="00EE0ECC">
      <w:r>
        <w:separator/>
      </w:r>
    </w:p>
  </w:endnote>
  <w:endnote w:type="continuationSeparator" w:id="0">
    <w:p w:rsidR="000508BC" w:rsidRDefault="000508BC" w:rsidP="00EE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8BC" w:rsidRDefault="000508BC" w:rsidP="00EE0ECC">
      <w:r>
        <w:separator/>
      </w:r>
    </w:p>
  </w:footnote>
  <w:footnote w:type="continuationSeparator" w:id="0">
    <w:p w:rsidR="000508BC" w:rsidRDefault="000508BC" w:rsidP="00EE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746634"/>
      <w:docPartObj>
        <w:docPartGallery w:val="Page Numbers (Top of Page)"/>
        <w:docPartUnique/>
      </w:docPartObj>
    </w:sdtPr>
    <w:sdtEndPr/>
    <w:sdtContent>
      <w:p w:rsidR="00EE0ECC" w:rsidRDefault="00EE0E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611">
          <w:rPr>
            <w:noProof/>
          </w:rPr>
          <w:t>2</w:t>
        </w:r>
        <w:r>
          <w:fldChar w:fldCharType="end"/>
        </w:r>
      </w:p>
    </w:sdtContent>
  </w:sdt>
  <w:p w:rsidR="00EE0ECC" w:rsidRDefault="00EE0E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CC"/>
    <w:rsid w:val="000508BC"/>
    <w:rsid w:val="00116052"/>
    <w:rsid w:val="001B5611"/>
    <w:rsid w:val="005B3370"/>
    <w:rsid w:val="00762282"/>
    <w:rsid w:val="00EE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8463"/>
  <w15:chartTrackingRefBased/>
  <w15:docId w15:val="{3B35191F-72DC-4BF6-80D5-55243FFD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E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EE0ECC"/>
    <w:pPr>
      <w:keepNext/>
      <w:snapToGrid w:val="0"/>
      <w:jc w:val="center"/>
      <w:outlineLvl w:val="0"/>
    </w:pPr>
    <w:rPr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0EC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3">
    <w:name w:val="Hyperlink"/>
    <w:uiPriority w:val="99"/>
    <w:rsid w:val="00EE0EC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E0E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0ECC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E0E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ECC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E0E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0E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nfu@netishynrad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13038-26AE-43E9-93B3-AC41E04E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СИРГІ</dc:creator>
  <cp:keywords/>
  <dc:description/>
  <cp:lastModifiedBy>Галина СИРГІ</cp:lastModifiedBy>
  <cp:revision>3</cp:revision>
  <cp:lastPrinted>2024-01-04T06:40:00Z</cp:lastPrinted>
  <dcterms:created xsi:type="dcterms:W3CDTF">2024-01-03T14:34:00Z</dcterms:created>
  <dcterms:modified xsi:type="dcterms:W3CDTF">2024-01-04T06:41:00Z</dcterms:modified>
</cp:coreProperties>
</file>