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4B6A" w14:textId="3D559B0C" w:rsidR="00672F1C" w:rsidRDefault="00672F1C" w:rsidP="00672F1C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72F1C">
        <w:rPr>
          <w:rFonts w:ascii="Times New Roman" w:hAnsi="Times New Roman"/>
          <w:b/>
          <w:sz w:val="32"/>
          <w:szCs w:val="32"/>
          <w:lang w:val="uk-UA"/>
        </w:rPr>
        <w:t>Порядок оскарження рішень за результатами розгляду запитів на публічну інформацію.</w:t>
      </w:r>
    </w:p>
    <w:p w14:paraId="1829DD4D" w14:textId="77777777" w:rsidR="00672F1C" w:rsidRPr="00672F1C" w:rsidRDefault="00672F1C" w:rsidP="00672F1C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37FE3F65" w14:textId="5B756032" w:rsidR="00672F1C" w:rsidRDefault="00672F1C" w:rsidP="00672F1C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Рішення, дії чи бездіяльність працівників Офісу Генерального прокурора з питань забезпечення доступу до публічної інформації можуть бути оскаржені Генеральному прокурору або до суду.</w:t>
      </w:r>
    </w:p>
    <w:p w14:paraId="2FD2E573" w14:textId="77777777" w:rsidR="00672F1C" w:rsidRDefault="00672F1C" w:rsidP="00672F1C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ab/>
        <w:t>Рішення, дії чи бездіяльність працівників регіональних (обласних) і місцевих (окружних) прокуратур з питань забезпечення доступу до публічної інформації можуть бути оскаржені керівникам цих прокуратур</w:t>
      </w:r>
      <w:r>
        <w:rPr>
          <w:rFonts w:ascii="Times New Roman" w:hAnsi="Times New Roman"/>
          <w:strike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керівництву Офісу Генерального прокурора або до суду.</w:t>
      </w:r>
    </w:p>
    <w:p w14:paraId="48B94BDC" w14:textId="77777777" w:rsidR="00672F1C" w:rsidRDefault="00672F1C" w:rsidP="00672F1C">
      <w:pPr>
        <w:widowControl w:val="0"/>
        <w:tabs>
          <w:tab w:val="left" w:pos="1276"/>
        </w:tabs>
        <w:spacing w:before="120"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  <w:t>Скарги  на  ім’я  Генерального  прокурора,  керівників  регіональних  (обласних) та місцевих (окружних) прокуратур розглядаються у порядку та строки, визначені Законом України «Про звернення громадян», з урахуванням положень цієї Інструкції.</w:t>
      </w:r>
    </w:p>
    <w:p w14:paraId="671016F1" w14:textId="77777777" w:rsidR="004C7BC0" w:rsidRPr="00672F1C" w:rsidRDefault="004C7BC0">
      <w:pPr>
        <w:rPr>
          <w:lang w:val="uk-UA"/>
        </w:rPr>
      </w:pPr>
    </w:p>
    <w:sectPr w:rsidR="004C7BC0" w:rsidRPr="00672F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C0"/>
    <w:rsid w:val="004C7BC0"/>
    <w:rsid w:val="006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7BA0"/>
  <w15:chartTrackingRefBased/>
  <w15:docId w15:val="{BAE00C2C-5F96-4F82-9597-7EBC6C1F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1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2021-03-31T07:54:00Z</dcterms:created>
  <dcterms:modified xsi:type="dcterms:W3CDTF">2021-03-31T07:56:00Z</dcterms:modified>
</cp:coreProperties>
</file>