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646AA" w:rsidRPr="00596F56" w:rsidTr="00F8628F">
        <w:trPr>
          <w:trHeight w:val="707"/>
        </w:trPr>
        <w:tc>
          <w:tcPr>
            <w:tcW w:w="9747" w:type="dxa"/>
          </w:tcPr>
          <w:p w:rsidR="00C646AA" w:rsidRPr="00596F56" w:rsidRDefault="00C646AA" w:rsidP="00F8628F">
            <w:pPr>
              <w:jc w:val="center"/>
              <w:rPr>
                <w:sz w:val="32"/>
                <w:szCs w:val="32"/>
              </w:rPr>
            </w:pPr>
            <w:bookmarkStart w:id="0" w:name="_GoBack"/>
            <w:bookmarkEnd w:id="0"/>
            <w:r w:rsidRPr="00596F56">
              <w:rPr>
                <w:noProof/>
                <w:sz w:val="32"/>
                <w:szCs w:val="32"/>
                <w:lang w:val="ru-RU" w:eastAsia="ru-RU"/>
              </w:rPr>
              <w:drawing>
                <wp:inline distT="0" distB="0" distL="0" distR="0" wp14:anchorId="0D2D8D13" wp14:editId="2789C082">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r>
              <w:rPr>
                <w:sz w:val="32"/>
                <w:szCs w:val="32"/>
              </w:rPr>
              <w:t xml:space="preserve">                                          </w:t>
            </w:r>
          </w:p>
          <w:p w:rsidR="00C646AA" w:rsidRPr="00BB18A5" w:rsidRDefault="00C646AA" w:rsidP="000930D3">
            <w:pPr>
              <w:rPr>
                <w:sz w:val="16"/>
                <w:szCs w:val="16"/>
              </w:rPr>
            </w:pPr>
          </w:p>
          <w:p w:rsidR="00C646AA" w:rsidRPr="00522D24" w:rsidRDefault="00C646AA" w:rsidP="00D352BA">
            <w:pPr>
              <w:jc w:val="center"/>
              <w:rPr>
                <w:b/>
                <w:sz w:val="32"/>
                <w:szCs w:val="28"/>
              </w:rPr>
            </w:pPr>
            <w:r w:rsidRPr="00522D24">
              <w:rPr>
                <w:b/>
                <w:sz w:val="32"/>
                <w:szCs w:val="28"/>
              </w:rPr>
              <w:t>АНТИМОНОПОЛЬНИЙ  КОМІТЕТ  УКРАЇНИ</w:t>
            </w:r>
          </w:p>
          <w:p w:rsidR="000930D3" w:rsidRPr="00F4343F" w:rsidRDefault="000930D3" w:rsidP="000930D3">
            <w:pPr>
              <w:rPr>
                <w:b/>
                <w:sz w:val="28"/>
                <w:szCs w:val="28"/>
              </w:rPr>
            </w:pPr>
          </w:p>
          <w:p w:rsidR="00C646AA" w:rsidRPr="00D352BA" w:rsidRDefault="00C646AA" w:rsidP="00D352BA">
            <w:pPr>
              <w:jc w:val="center"/>
              <w:rPr>
                <w:b/>
                <w:sz w:val="32"/>
                <w:szCs w:val="32"/>
              </w:rPr>
            </w:pPr>
            <w:r w:rsidRPr="00522D24">
              <w:rPr>
                <w:b/>
                <w:sz w:val="32"/>
                <w:szCs w:val="28"/>
              </w:rPr>
              <w:t>РІШЕННЯ</w:t>
            </w:r>
          </w:p>
        </w:tc>
        <w:tc>
          <w:tcPr>
            <w:tcW w:w="5925" w:type="dxa"/>
          </w:tcPr>
          <w:p w:rsidR="00C646AA" w:rsidRPr="00596F56" w:rsidRDefault="00C646AA" w:rsidP="00F8628F">
            <w:pPr>
              <w:jc w:val="both"/>
              <w:rPr>
                <w:sz w:val="32"/>
                <w:szCs w:val="32"/>
              </w:rPr>
            </w:pPr>
          </w:p>
        </w:tc>
      </w:tr>
    </w:tbl>
    <w:p w:rsidR="00C646AA" w:rsidRPr="00D352BA" w:rsidRDefault="00C646AA" w:rsidP="00C646AA">
      <w:pPr>
        <w:rPr>
          <w:sz w:val="28"/>
          <w:szCs w:val="28"/>
        </w:rPr>
      </w:pPr>
    </w:p>
    <w:p w:rsidR="00C646AA" w:rsidRPr="00D352BA" w:rsidRDefault="00C646AA" w:rsidP="00C646AA">
      <w:pPr>
        <w:rPr>
          <w:sz w:val="28"/>
          <w:szCs w:val="28"/>
        </w:rPr>
      </w:pPr>
    </w:p>
    <w:p w:rsidR="00C646AA" w:rsidRPr="009E4E28" w:rsidRDefault="00F4343F" w:rsidP="00C646AA">
      <w:pPr>
        <w:jc w:val="both"/>
      </w:pPr>
      <w:r>
        <w:t>17</w:t>
      </w:r>
      <w:r w:rsidR="0038390C">
        <w:t xml:space="preserve"> </w:t>
      </w:r>
      <w:r w:rsidR="009F6102">
        <w:t>вересня</w:t>
      </w:r>
      <w:r w:rsidR="0038390C">
        <w:t xml:space="preserve"> </w:t>
      </w:r>
      <w:r w:rsidR="006B7A3B">
        <w:t>2020</w:t>
      </w:r>
      <w:r w:rsidR="00C646AA">
        <w:t xml:space="preserve"> р.</w:t>
      </w:r>
      <w:r w:rsidR="00C646AA" w:rsidRPr="009E4E28">
        <w:tab/>
      </w:r>
      <w:r w:rsidR="00C646AA" w:rsidRPr="009E4E28">
        <w:tab/>
        <w:t xml:space="preserve">         </w:t>
      </w:r>
      <w:r w:rsidR="00C646AA">
        <w:t xml:space="preserve">       </w:t>
      </w:r>
      <w:r>
        <w:t xml:space="preserve">           </w:t>
      </w:r>
      <w:r w:rsidR="00C646AA">
        <w:t>Киї</w:t>
      </w:r>
      <w:r w:rsidR="00C778EC">
        <w:t>в</w:t>
      </w:r>
      <w:r w:rsidR="00C778EC">
        <w:tab/>
      </w:r>
      <w:r w:rsidR="00C778EC">
        <w:tab/>
      </w:r>
      <w:r w:rsidR="00C778EC">
        <w:tab/>
        <w:t xml:space="preserve">                      </w:t>
      </w:r>
      <w:r>
        <w:t xml:space="preserve">            </w:t>
      </w:r>
      <w:r w:rsidR="00C778EC">
        <w:t xml:space="preserve"> № </w:t>
      </w:r>
      <w:r w:rsidR="00B32F0C">
        <w:rPr>
          <w:lang w:val="ru-RU"/>
        </w:rPr>
        <w:t>589</w:t>
      </w:r>
      <w:r w:rsidR="00C646AA">
        <w:t>-р</w:t>
      </w:r>
    </w:p>
    <w:p w:rsidR="00C646AA" w:rsidRPr="009E4E28" w:rsidRDefault="00C646AA" w:rsidP="00C646AA">
      <w:pPr>
        <w:rPr>
          <w:b/>
        </w:rPr>
      </w:pPr>
    </w:p>
    <w:p w:rsidR="00ED0FDF" w:rsidRPr="009E4E28" w:rsidRDefault="00ED0FDF" w:rsidP="00ED0FDF">
      <w:r w:rsidRPr="009E4E28">
        <w:t xml:space="preserve">Про визнання підтримки </w:t>
      </w:r>
    </w:p>
    <w:p w:rsidR="00ED0FDF" w:rsidRPr="009E4E28" w:rsidRDefault="00ED0FDF" w:rsidP="00ED0FDF">
      <w:r w:rsidRPr="009E4E28">
        <w:t>суб’єкт</w:t>
      </w:r>
      <w:r w:rsidR="00F4343F">
        <w:t>а</w:t>
      </w:r>
      <w:r w:rsidRPr="009E4E28">
        <w:t xml:space="preserve"> господарювання, зазначеної </w:t>
      </w:r>
    </w:p>
    <w:p w:rsidR="00ED0FDF" w:rsidRPr="009E4E28" w:rsidRDefault="00ED0FDF" w:rsidP="00ED0FDF">
      <w:r w:rsidRPr="009E4E28">
        <w:t>у повідомленні, такою, що не є державною</w:t>
      </w:r>
    </w:p>
    <w:p w:rsidR="00ED0FDF" w:rsidRPr="009E4E28" w:rsidRDefault="00ED0FDF" w:rsidP="00ED0FDF">
      <w:r w:rsidRPr="009E4E28">
        <w:t>допомогою відповідно до Закону</w:t>
      </w:r>
    </w:p>
    <w:p w:rsidR="00C646AA" w:rsidRDefault="00C646AA" w:rsidP="00C646AA">
      <w:pPr>
        <w:jc w:val="both"/>
      </w:pPr>
    </w:p>
    <w:p w:rsidR="00C646AA" w:rsidRDefault="00C646AA" w:rsidP="00C646AA">
      <w:pPr>
        <w:jc w:val="both"/>
      </w:pPr>
      <w:r>
        <w:t xml:space="preserve">          </w:t>
      </w:r>
      <w:r w:rsidRPr="009E4E28">
        <w:t>Антимонопольний комітет України (далі – Комітет),</w:t>
      </w:r>
      <w:r>
        <w:t xml:space="preserve"> розглянувши подання </w:t>
      </w:r>
      <w:r w:rsidRPr="00C451FD">
        <w:t>Департаменту моніторингу і ко</w:t>
      </w:r>
      <w:r w:rsidR="00FB27EC">
        <w:t>н</w:t>
      </w:r>
      <w:r w:rsidR="00A85FC3">
        <w:t xml:space="preserve">тролю державної допомоги від </w:t>
      </w:r>
      <w:r w:rsidR="009F6102">
        <w:t>07</w:t>
      </w:r>
      <w:r w:rsidR="009F156E">
        <w:t>.</w:t>
      </w:r>
      <w:r w:rsidR="008622E7">
        <w:t>0</w:t>
      </w:r>
      <w:r w:rsidR="008622E7" w:rsidRPr="008622E7">
        <w:t>9</w:t>
      </w:r>
      <w:r w:rsidR="00823901">
        <w:t>.2020</w:t>
      </w:r>
      <w:r>
        <w:t xml:space="preserve">                                               №</w:t>
      </w:r>
      <w:r w:rsidRPr="00B4309F">
        <w:t xml:space="preserve"> </w:t>
      </w:r>
      <w:r>
        <w:t>500-01/</w:t>
      </w:r>
      <w:r w:rsidR="009F6102">
        <w:t>334</w:t>
      </w:r>
      <w:r w:rsidR="009F156E">
        <w:t>-</w:t>
      </w:r>
      <w:r w:rsidRPr="002C5885">
        <w:t>п</w:t>
      </w:r>
      <w:r w:rsidRPr="00C451FD">
        <w:t>,</w:t>
      </w:r>
      <w:r>
        <w:t xml:space="preserve"> </w:t>
      </w:r>
      <w:r w:rsidR="008622E7" w:rsidRPr="00ED2A08">
        <w:t xml:space="preserve">повідомлення про нову державну допомогу </w:t>
      </w:r>
      <w:r w:rsidR="008622E7">
        <w:t>Департаменту архітектури та містобудування Черкаської міської ради (</w:t>
      </w:r>
      <w:proofErr w:type="spellStart"/>
      <w:r w:rsidR="008622E7">
        <w:t>вх</w:t>
      </w:r>
      <w:proofErr w:type="spellEnd"/>
      <w:r w:rsidR="008622E7">
        <w:t>. № 1557-ПДД</w:t>
      </w:r>
      <w:r w:rsidR="008622E7" w:rsidRPr="00426D8D">
        <w:t>/1</w:t>
      </w:r>
      <w:r w:rsidR="008622E7">
        <w:t xml:space="preserve"> від 11.06.2020,</w:t>
      </w:r>
      <w:r w:rsidR="008622E7" w:rsidRPr="004E50A4">
        <w:t xml:space="preserve"> </w:t>
      </w:r>
      <w:r w:rsidR="008622E7">
        <w:t>№ 1558-ПДД</w:t>
      </w:r>
      <w:r w:rsidR="008622E7" w:rsidRPr="00426D8D">
        <w:t>/1</w:t>
      </w:r>
      <w:r w:rsidR="008622E7">
        <w:t xml:space="preserve"> від 11.06.2020, № 1559-ПДД</w:t>
      </w:r>
      <w:r w:rsidR="008622E7" w:rsidRPr="00426D8D">
        <w:t>/1</w:t>
      </w:r>
      <w:r w:rsidR="008622E7">
        <w:t xml:space="preserve"> від 11.06.2020</w:t>
      </w:r>
      <w:r w:rsidR="008622E7" w:rsidRPr="00ED2A08">
        <w:t>)</w:t>
      </w:r>
      <w:r w:rsidR="008622E7">
        <w:t xml:space="preserve"> (далі – Повідомлення), що були подані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w:t>
      </w:r>
      <w:r w:rsidR="008622E7" w:rsidRPr="00D6098D">
        <w:t xml:space="preserve"> розпорядженням Антимонопольного </w:t>
      </w:r>
      <w:r w:rsidR="008622E7">
        <w:t xml:space="preserve">комітету України від 13.09.2018 </w:t>
      </w:r>
      <w:r w:rsidR="00BB0885" w:rsidRPr="00BB0885">
        <w:t xml:space="preserve">                                 </w:t>
      </w:r>
      <w:r w:rsidR="008622E7">
        <w:t>№ 18-рп, зареєстрованим у</w:t>
      </w:r>
      <w:r w:rsidR="00F4343F">
        <w:t xml:space="preserve"> Міністерстві юстиції України</w:t>
      </w:r>
      <w:r w:rsidR="008622E7" w:rsidRPr="00D6098D">
        <w:t xml:space="preserve"> 27.11.2018</w:t>
      </w:r>
      <w:r w:rsidR="008622E7">
        <w:t xml:space="preserve"> </w:t>
      </w:r>
      <w:r w:rsidR="00F4343F">
        <w:t xml:space="preserve">за </w:t>
      </w:r>
      <w:r w:rsidR="008622E7" w:rsidRPr="00D6098D">
        <w:t>№ 1337/32789</w:t>
      </w:r>
      <w:r>
        <w:t>,</w:t>
      </w:r>
    </w:p>
    <w:p w:rsidR="004C2B4E" w:rsidRDefault="004C2B4E" w:rsidP="00C646AA">
      <w:pPr>
        <w:jc w:val="both"/>
      </w:pPr>
    </w:p>
    <w:p w:rsidR="00C646AA" w:rsidRDefault="00C646AA" w:rsidP="00C646AA">
      <w:pPr>
        <w:contextualSpacing/>
        <w:jc w:val="center"/>
        <w:rPr>
          <w:b/>
        </w:rPr>
      </w:pPr>
      <w:r w:rsidRPr="009E4E28">
        <w:rPr>
          <w:b/>
        </w:rPr>
        <w:t>ВСТАНОВИВ:</w:t>
      </w:r>
    </w:p>
    <w:p w:rsidR="004C2B4E" w:rsidRDefault="004C2B4E" w:rsidP="00C646AA">
      <w:pPr>
        <w:contextualSpacing/>
        <w:rPr>
          <w:b/>
        </w:rPr>
      </w:pPr>
    </w:p>
    <w:p w:rsidR="008622E7" w:rsidRPr="00C005F3" w:rsidRDefault="008622E7" w:rsidP="008622E7">
      <w:pPr>
        <w:numPr>
          <w:ilvl w:val="0"/>
          <w:numId w:val="1"/>
        </w:numPr>
        <w:tabs>
          <w:tab w:val="left" w:pos="567"/>
        </w:tabs>
        <w:ind w:left="284" w:hanging="284"/>
        <w:contextualSpacing/>
        <w:jc w:val="both"/>
        <w:rPr>
          <w:b/>
        </w:rPr>
      </w:pPr>
      <w:r w:rsidRPr="00C005F3">
        <w:rPr>
          <w:b/>
        </w:rPr>
        <w:t xml:space="preserve">ПОРЯДОК </w:t>
      </w:r>
      <w:r>
        <w:rPr>
          <w:b/>
        </w:rPr>
        <w:t>ПОВІДОМЛЕННЯ ПРО ПІДТРИМКУ</w:t>
      </w:r>
    </w:p>
    <w:p w:rsidR="008622E7" w:rsidRPr="00C005F3" w:rsidRDefault="008622E7" w:rsidP="008622E7">
      <w:pPr>
        <w:tabs>
          <w:tab w:val="left" w:pos="567"/>
        </w:tabs>
        <w:ind w:left="284"/>
        <w:contextualSpacing/>
        <w:jc w:val="both"/>
        <w:rPr>
          <w:b/>
        </w:rPr>
      </w:pPr>
    </w:p>
    <w:p w:rsidR="008622E7" w:rsidRDefault="008622E7" w:rsidP="008622E7">
      <w:pPr>
        <w:numPr>
          <w:ilvl w:val="0"/>
          <w:numId w:val="2"/>
        </w:numPr>
        <w:contextualSpacing/>
        <w:jc w:val="both"/>
      </w:pPr>
      <w:r>
        <w:rPr>
          <w:bCs/>
        </w:rPr>
        <w:t>Департаментом архітектури та містобудування Черкаської міської ради</w:t>
      </w:r>
      <w:r w:rsidRPr="009B2C91">
        <w:rPr>
          <w:bCs/>
        </w:rPr>
        <w:t xml:space="preserve"> </w:t>
      </w:r>
      <w:r w:rsidRPr="00E039B2">
        <w:rPr>
          <w:bCs/>
        </w:rPr>
        <w:t xml:space="preserve">відповідно </w:t>
      </w:r>
      <w:r>
        <w:rPr>
          <w:bCs/>
        </w:rPr>
        <w:t>до статті 9 Закону були подані П</w:t>
      </w:r>
      <w:r w:rsidRPr="00E039B2">
        <w:rPr>
          <w:bCs/>
        </w:rPr>
        <w:t>овідомле</w:t>
      </w:r>
      <w:r>
        <w:rPr>
          <w:bCs/>
        </w:rPr>
        <w:t>ння</w:t>
      </w:r>
      <w:r>
        <w:t>.</w:t>
      </w:r>
    </w:p>
    <w:p w:rsidR="008622E7" w:rsidRDefault="008622E7" w:rsidP="008622E7">
      <w:pPr>
        <w:ind w:left="360"/>
        <w:contextualSpacing/>
        <w:jc w:val="both"/>
      </w:pPr>
    </w:p>
    <w:p w:rsidR="008622E7" w:rsidRPr="0083424F" w:rsidRDefault="008622E7" w:rsidP="008622E7">
      <w:pPr>
        <w:numPr>
          <w:ilvl w:val="0"/>
          <w:numId w:val="2"/>
        </w:numPr>
        <w:jc w:val="both"/>
        <w:rPr>
          <w:lang w:eastAsia="ru-RU"/>
        </w:rPr>
      </w:pPr>
      <w:r w:rsidRPr="00DD4692">
        <w:rPr>
          <w:lang w:eastAsia="ru-RU"/>
        </w:rPr>
        <w:t>Коміте</w:t>
      </w:r>
      <w:r>
        <w:rPr>
          <w:lang w:eastAsia="ru-RU"/>
        </w:rPr>
        <w:t>том</w:t>
      </w:r>
      <w:r w:rsidRPr="00DD4692">
        <w:rPr>
          <w:lang w:eastAsia="ru-RU"/>
        </w:rPr>
        <w:t xml:space="preserve"> лист</w:t>
      </w:r>
      <w:r>
        <w:rPr>
          <w:lang w:eastAsia="ru-RU"/>
        </w:rPr>
        <w:t xml:space="preserve">ами </w:t>
      </w:r>
      <w:r w:rsidRPr="00DD4692">
        <w:rPr>
          <w:lang w:eastAsia="ru-RU"/>
        </w:rPr>
        <w:t>від</w:t>
      </w:r>
      <w:r>
        <w:rPr>
          <w:lang w:eastAsia="ru-RU"/>
        </w:rPr>
        <w:t xml:space="preserve"> 25.06.2020 № 500-29/09</w:t>
      </w:r>
      <w:r w:rsidRPr="00DD4692">
        <w:rPr>
          <w:lang w:eastAsia="ru-RU"/>
        </w:rPr>
        <w:t>-</w:t>
      </w:r>
      <w:r>
        <w:rPr>
          <w:lang w:eastAsia="ru-RU"/>
        </w:rPr>
        <w:t>9106, № 500-29/09</w:t>
      </w:r>
      <w:r w:rsidRPr="00DD4692">
        <w:rPr>
          <w:lang w:eastAsia="ru-RU"/>
        </w:rPr>
        <w:t>-</w:t>
      </w:r>
      <w:r>
        <w:rPr>
          <w:lang w:eastAsia="ru-RU"/>
        </w:rPr>
        <w:t xml:space="preserve">9107,  </w:t>
      </w:r>
      <w:r w:rsidR="009F6102">
        <w:rPr>
          <w:lang w:eastAsia="ru-RU"/>
        </w:rPr>
        <w:t xml:space="preserve">                                     </w:t>
      </w:r>
      <w:r>
        <w:rPr>
          <w:lang w:eastAsia="ru-RU"/>
        </w:rPr>
        <w:t>№ 500-29/09</w:t>
      </w:r>
      <w:r w:rsidRPr="00DD4692">
        <w:rPr>
          <w:lang w:eastAsia="ru-RU"/>
        </w:rPr>
        <w:t>-</w:t>
      </w:r>
      <w:r>
        <w:rPr>
          <w:lang w:eastAsia="ru-RU"/>
        </w:rPr>
        <w:t xml:space="preserve">9108 </w:t>
      </w:r>
      <w:r w:rsidRPr="00D52952">
        <w:rPr>
          <w:lang w:eastAsia="ru-RU"/>
        </w:rPr>
        <w:t>залишено</w:t>
      </w:r>
      <w:r>
        <w:rPr>
          <w:lang w:eastAsia="ru-RU"/>
        </w:rPr>
        <w:t xml:space="preserve"> </w:t>
      </w:r>
      <w:r w:rsidRPr="00D52952">
        <w:rPr>
          <w:lang w:eastAsia="ru-RU"/>
        </w:rPr>
        <w:t>Повідомлення</w:t>
      </w:r>
      <w:r>
        <w:rPr>
          <w:lang w:eastAsia="ru-RU"/>
        </w:rPr>
        <w:t xml:space="preserve"> </w:t>
      </w:r>
      <w:r w:rsidRPr="00D52952">
        <w:rPr>
          <w:lang w:eastAsia="ru-RU"/>
        </w:rPr>
        <w:t xml:space="preserve">без руху та </w:t>
      </w:r>
      <w:r w:rsidRPr="0083424F">
        <w:rPr>
          <w:lang w:eastAsia="ru-RU"/>
        </w:rPr>
        <w:t xml:space="preserve">запитано додаткову інформацію. </w:t>
      </w:r>
    </w:p>
    <w:p w:rsidR="008622E7" w:rsidRPr="0083424F" w:rsidRDefault="008622E7" w:rsidP="008622E7">
      <w:pPr>
        <w:jc w:val="both"/>
        <w:rPr>
          <w:sz w:val="16"/>
          <w:szCs w:val="16"/>
          <w:lang w:eastAsia="ru-RU"/>
        </w:rPr>
      </w:pPr>
    </w:p>
    <w:p w:rsidR="008622E7" w:rsidRDefault="008622E7" w:rsidP="008622E7">
      <w:pPr>
        <w:numPr>
          <w:ilvl w:val="0"/>
          <w:numId w:val="2"/>
        </w:numPr>
        <w:jc w:val="both"/>
        <w:rPr>
          <w:lang w:eastAsia="ru-RU"/>
        </w:rPr>
      </w:pPr>
      <w:r>
        <w:rPr>
          <w:bCs/>
        </w:rPr>
        <w:t>Департаментом архітектури та містобудування Черкаської міської ради</w:t>
      </w:r>
      <w:r w:rsidRPr="0031776D">
        <w:rPr>
          <w:lang w:eastAsia="ru-RU"/>
        </w:rPr>
        <w:t xml:space="preserve"> надано </w:t>
      </w:r>
      <w:r w:rsidR="009F6102">
        <w:rPr>
          <w:lang w:eastAsia="ru-RU"/>
        </w:rPr>
        <w:t>запитувану</w:t>
      </w:r>
      <w:r>
        <w:rPr>
          <w:lang w:eastAsia="ru-RU"/>
        </w:rPr>
        <w:t xml:space="preserve"> інформацію (</w:t>
      </w:r>
      <w:proofErr w:type="spellStart"/>
      <w:r>
        <w:rPr>
          <w:lang w:eastAsia="ru-RU"/>
        </w:rPr>
        <w:t>вх</w:t>
      </w:r>
      <w:proofErr w:type="spellEnd"/>
      <w:r>
        <w:rPr>
          <w:lang w:eastAsia="ru-RU"/>
        </w:rPr>
        <w:t>. № 1653-ПДД</w:t>
      </w:r>
      <w:r w:rsidRPr="004E50A4">
        <w:rPr>
          <w:lang w:eastAsia="ru-RU"/>
        </w:rPr>
        <w:t>/4</w:t>
      </w:r>
      <w:r>
        <w:rPr>
          <w:lang w:eastAsia="ru-RU"/>
        </w:rPr>
        <w:t xml:space="preserve"> від 27.07.2020, № 1655-ПДД</w:t>
      </w:r>
      <w:r w:rsidRPr="004E50A4">
        <w:rPr>
          <w:lang w:eastAsia="ru-RU"/>
        </w:rPr>
        <w:t>/4</w:t>
      </w:r>
      <w:r>
        <w:rPr>
          <w:lang w:eastAsia="ru-RU"/>
        </w:rPr>
        <w:t xml:space="preserve"> від 29.07.2020, № 1656-ПДД</w:t>
      </w:r>
      <w:r w:rsidRPr="004E50A4">
        <w:rPr>
          <w:lang w:eastAsia="ru-RU"/>
        </w:rPr>
        <w:t>/4</w:t>
      </w:r>
      <w:r>
        <w:rPr>
          <w:lang w:eastAsia="ru-RU"/>
        </w:rPr>
        <w:t xml:space="preserve"> від 29.07.2020, № 1657-ПДД</w:t>
      </w:r>
      <w:r w:rsidRPr="004E50A4">
        <w:rPr>
          <w:lang w:eastAsia="ru-RU"/>
        </w:rPr>
        <w:t>/4</w:t>
      </w:r>
      <w:r>
        <w:rPr>
          <w:lang w:eastAsia="ru-RU"/>
        </w:rPr>
        <w:t xml:space="preserve"> від 30.07.2020, № 1658-ПДД</w:t>
      </w:r>
      <w:r w:rsidRPr="004E50A4">
        <w:rPr>
          <w:lang w:eastAsia="ru-RU"/>
        </w:rPr>
        <w:t>/4</w:t>
      </w:r>
      <w:r>
        <w:rPr>
          <w:lang w:eastAsia="ru-RU"/>
        </w:rPr>
        <w:t xml:space="preserve"> </w:t>
      </w:r>
      <w:r w:rsidR="009F6102">
        <w:rPr>
          <w:lang w:eastAsia="ru-RU"/>
        </w:rPr>
        <w:t xml:space="preserve">                            </w:t>
      </w:r>
      <w:r>
        <w:rPr>
          <w:lang w:eastAsia="ru-RU"/>
        </w:rPr>
        <w:t xml:space="preserve">від 30.07.2020, </w:t>
      </w:r>
      <w:r w:rsidR="00F4343F">
        <w:rPr>
          <w:lang w:eastAsia="ru-RU"/>
        </w:rPr>
        <w:t xml:space="preserve">№ </w:t>
      </w:r>
      <w:r>
        <w:rPr>
          <w:lang w:eastAsia="ru-RU"/>
        </w:rPr>
        <w:t>1659-ПДД</w:t>
      </w:r>
      <w:r w:rsidRPr="004E50A4">
        <w:rPr>
          <w:lang w:eastAsia="ru-RU"/>
        </w:rPr>
        <w:t>/4</w:t>
      </w:r>
      <w:r>
        <w:rPr>
          <w:lang w:eastAsia="ru-RU"/>
        </w:rPr>
        <w:t xml:space="preserve"> від 30.07.2020, </w:t>
      </w:r>
      <w:r w:rsidR="00F4343F">
        <w:rPr>
          <w:lang w:eastAsia="ru-RU"/>
        </w:rPr>
        <w:t xml:space="preserve">№ </w:t>
      </w:r>
      <w:r>
        <w:rPr>
          <w:lang w:eastAsia="ru-RU"/>
        </w:rPr>
        <w:t>1660-ПДД</w:t>
      </w:r>
      <w:r w:rsidRPr="004E50A4">
        <w:rPr>
          <w:lang w:eastAsia="ru-RU"/>
        </w:rPr>
        <w:t>/4</w:t>
      </w:r>
      <w:r>
        <w:rPr>
          <w:lang w:eastAsia="ru-RU"/>
        </w:rPr>
        <w:t xml:space="preserve"> від 30.07.2020)</w:t>
      </w:r>
      <w:r w:rsidRPr="0031776D">
        <w:rPr>
          <w:lang w:eastAsia="ru-RU"/>
        </w:rPr>
        <w:t>.</w:t>
      </w:r>
    </w:p>
    <w:p w:rsidR="008622E7" w:rsidRDefault="008622E7" w:rsidP="008622E7">
      <w:pPr>
        <w:jc w:val="both"/>
      </w:pPr>
    </w:p>
    <w:p w:rsidR="008622E7" w:rsidRPr="0046307C" w:rsidRDefault="008622E7" w:rsidP="008622E7">
      <w:pPr>
        <w:pStyle w:val="rvps2"/>
        <w:numPr>
          <w:ilvl w:val="1"/>
          <w:numId w:val="1"/>
        </w:numPr>
        <w:spacing w:before="0" w:beforeAutospacing="0" w:after="0" w:afterAutospacing="0"/>
        <w:ind w:left="426" w:hanging="426"/>
        <w:jc w:val="both"/>
        <w:rPr>
          <w:b/>
          <w:lang w:val="uk-UA" w:eastAsia="uk-UA"/>
        </w:rPr>
      </w:pPr>
      <w:r w:rsidRPr="0046307C">
        <w:rPr>
          <w:b/>
          <w:bCs/>
          <w:lang w:val="uk-UA" w:eastAsia="uk-UA"/>
        </w:rPr>
        <w:t>Надавач підтримки</w:t>
      </w:r>
    </w:p>
    <w:p w:rsidR="008622E7" w:rsidRPr="00E75227" w:rsidRDefault="008622E7" w:rsidP="008622E7">
      <w:pPr>
        <w:pStyle w:val="rvps2"/>
        <w:spacing w:before="0" w:beforeAutospacing="0" w:after="0" w:afterAutospacing="0"/>
        <w:ind w:left="426"/>
        <w:jc w:val="both"/>
        <w:rPr>
          <w:lang w:val="uk-UA" w:eastAsia="uk-UA"/>
        </w:rPr>
      </w:pPr>
    </w:p>
    <w:p w:rsidR="008622E7" w:rsidRPr="00BE6A69" w:rsidRDefault="008622E7" w:rsidP="008622E7">
      <w:pPr>
        <w:pStyle w:val="rvps2"/>
        <w:numPr>
          <w:ilvl w:val="0"/>
          <w:numId w:val="2"/>
        </w:numPr>
        <w:tabs>
          <w:tab w:val="left" w:pos="709"/>
        </w:tabs>
        <w:spacing w:before="0" w:beforeAutospacing="0" w:after="0" w:afterAutospacing="0"/>
        <w:jc w:val="both"/>
        <w:rPr>
          <w:lang w:val="uk-UA" w:eastAsia="uk-UA"/>
        </w:rPr>
      </w:pPr>
      <w:r>
        <w:rPr>
          <w:lang w:val="uk-UA"/>
        </w:rPr>
        <w:t>Департамент архітектури та містобудування Черкаської міської ради</w:t>
      </w:r>
      <w:r w:rsidRPr="00E167BA">
        <w:rPr>
          <w:lang w:val="uk-UA" w:eastAsia="uk-UA"/>
        </w:rPr>
        <w:t xml:space="preserve"> </w:t>
      </w:r>
      <w:r w:rsidR="00F4343F">
        <w:rPr>
          <w:lang w:val="uk-UA" w:eastAsia="uk-UA"/>
        </w:rPr>
        <w:t>(далі – Департамент)</w:t>
      </w:r>
      <w:r w:rsidR="00F4343F" w:rsidRPr="00BE6A69">
        <w:rPr>
          <w:lang w:val="uk-UA" w:eastAsia="uk-UA"/>
        </w:rPr>
        <w:t xml:space="preserve"> </w:t>
      </w:r>
      <w:r w:rsidRPr="00BE6A69">
        <w:rPr>
          <w:lang w:val="uk-UA" w:eastAsia="uk-UA"/>
        </w:rPr>
        <w:t>(</w:t>
      </w:r>
      <w:r w:rsidR="00BB0885">
        <w:rPr>
          <w:lang w:val="uk-UA" w:eastAsia="uk-UA"/>
        </w:rPr>
        <w:t>18000,</w:t>
      </w:r>
      <w:r>
        <w:rPr>
          <w:lang w:val="uk-UA" w:eastAsia="uk-UA"/>
        </w:rPr>
        <w:t xml:space="preserve">  </w:t>
      </w:r>
      <w:r w:rsidRPr="00BE6A69">
        <w:rPr>
          <w:lang w:val="uk-UA" w:eastAsia="uk-UA"/>
        </w:rPr>
        <w:t xml:space="preserve">м. </w:t>
      </w:r>
      <w:r>
        <w:rPr>
          <w:lang w:val="uk-UA" w:eastAsia="uk-UA"/>
        </w:rPr>
        <w:t>Черкаси</w:t>
      </w:r>
      <w:r w:rsidRPr="00BE6A69">
        <w:rPr>
          <w:lang w:val="uk-UA" w:eastAsia="uk-UA"/>
        </w:rPr>
        <w:t xml:space="preserve">, </w:t>
      </w:r>
      <w:r>
        <w:rPr>
          <w:lang w:val="uk-UA" w:eastAsia="uk-UA"/>
        </w:rPr>
        <w:t>вул. Байди Вишневецького, 36</w:t>
      </w:r>
      <w:r w:rsidRPr="00BE6A69">
        <w:rPr>
          <w:lang w:val="uk-UA" w:eastAsia="uk-UA"/>
        </w:rPr>
        <w:t xml:space="preserve">, ідентифікаційний код юридичної особи </w:t>
      </w:r>
      <w:r>
        <w:rPr>
          <w:lang w:val="uk-UA" w:eastAsia="uk-UA"/>
        </w:rPr>
        <w:t>38715770</w:t>
      </w:r>
      <w:r w:rsidRPr="00BE6A69">
        <w:rPr>
          <w:lang w:val="uk-UA" w:eastAsia="uk-UA"/>
        </w:rPr>
        <w:t>)</w:t>
      </w:r>
      <w:r w:rsidR="00F4343F">
        <w:rPr>
          <w:lang w:val="uk-UA" w:eastAsia="uk-UA"/>
        </w:rPr>
        <w:t>.</w:t>
      </w:r>
    </w:p>
    <w:p w:rsidR="008622E7" w:rsidRDefault="008622E7" w:rsidP="008622E7">
      <w:pPr>
        <w:pStyle w:val="rvps2"/>
        <w:spacing w:before="0" w:beforeAutospacing="0" w:after="0" w:afterAutospacing="0"/>
        <w:jc w:val="both"/>
        <w:rPr>
          <w:lang w:val="uk-UA" w:eastAsia="uk-UA"/>
        </w:rPr>
      </w:pPr>
    </w:p>
    <w:p w:rsidR="00BB0885" w:rsidRPr="00BE6A69" w:rsidRDefault="00BB0885" w:rsidP="008622E7">
      <w:pPr>
        <w:pStyle w:val="rvps2"/>
        <w:spacing w:before="0" w:beforeAutospacing="0" w:after="0" w:afterAutospacing="0"/>
        <w:jc w:val="both"/>
        <w:rPr>
          <w:lang w:val="uk-UA" w:eastAsia="uk-UA"/>
        </w:rPr>
      </w:pPr>
    </w:p>
    <w:p w:rsidR="008622E7" w:rsidRDefault="008622E7" w:rsidP="008622E7">
      <w:pPr>
        <w:pStyle w:val="rvps2"/>
        <w:numPr>
          <w:ilvl w:val="1"/>
          <w:numId w:val="1"/>
        </w:numPr>
        <w:spacing w:before="0" w:beforeAutospacing="0" w:after="0" w:afterAutospacing="0"/>
        <w:ind w:left="426" w:hanging="426"/>
        <w:jc w:val="both"/>
        <w:rPr>
          <w:b/>
          <w:bCs/>
          <w:lang w:val="uk-UA" w:eastAsia="uk-UA"/>
        </w:rPr>
      </w:pPr>
      <w:r>
        <w:rPr>
          <w:b/>
          <w:bCs/>
          <w:lang w:val="uk-UA" w:eastAsia="uk-UA"/>
        </w:rPr>
        <w:lastRenderedPageBreak/>
        <w:t>Отримувач підтримки</w:t>
      </w:r>
    </w:p>
    <w:p w:rsidR="008622E7" w:rsidRPr="00427C3A" w:rsidRDefault="008622E7" w:rsidP="008622E7">
      <w:pPr>
        <w:pStyle w:val="rvps2"/>
        <w:spacing w:before="0" w:beforeAutospacing="0" w:after="0" w:afterAutospacing="0"/>
        <w:ind w:left="426"/>
        <w:jc w:val="both"/>
        <w:rPr>
          <w:b/>
          <w:bCs/>
          <w:lang w:val="uk-UA" w:eastAsia="uk-UA"/>
        </w:rPr>
      </w:pPr>
    </w:p>
    <w:p w:rsidR="008622E7" w:rsidRDefault="008622E7" w:rsidP="008622E7">
      <w:pPr>
        <w:numPr>
          <w:ilvl w:val="0"/>
          <w:numId w:val="2"/>
        </w:numPr>
        <w:jc w:val="both"/>
      </w:pPr>
      <w:r>
        <w:t>Комунальне підприємство «</w:t>
      </w:r>
      <w:proofErr w:type="spellStart"/>
      <w:r>
        <w:t>Черкасиінвестбуд</w:t>
      </w:r>
      <w:proofErr w:type="spellEnd"/>
      <w:r>
        <w:t xml:space="preserve">» Черкаської міської ради (далі –    </w:t>
      </w:r>
      <w:r w:rsidR="00BB0885" w:rsidRPr="00BB0885">
        <w:t xml:space="preserve">                             </w:t>
      </w:r>
      <w:r>
        <w:t>КП «</w:t>
      </w:r>
      <w:proofErr w:type="spellStart"/>
      <w:r>
        <w:t>Черкасиінвестбуд</w:t>
      </w:r>
      <w:proofErr w:type="spellEnd"/>
      <w:r>
        <w:t>», Підприємство) (м. Черкаси, вул. Байди Вишневецького</w:t>
      </w:r>
      <w:r w:rsidRPr="002C40F6">
        <w:t>,</w:t>
      </w:r>
      <w:r>
        <w:t xml:space="preserve"> 47</w:t>
      </w:r>
      <w:r w:rsidRPr="002C40F6">
        <w:t xml:space="preserve">, ідентифікаційний код юридичної особи </w:t>
      </w:r>
      <w:r>
        <w:t>22797909).</w:t>
      </w:r>
    </w:p>
    <w:p w:rsidR="008622E7" w:rsidRPr="00427C3A" w:rsidRDefault="008622E7" w:rsidP="008622E7">
      <w:pPr>
        <w:jc w:val="both"/>
      </w:pPr>
    </w:p>
    <w:p w:rsidR="008622E7" w:rsidRPr="0025131B" w:rsidRDefault="008622E7" w:rsidP="008622E7">
      <w:pPr>
        <w:pStyle w:val="rvps2"/>
        <w:numPr>
          <w:ilvl w:val="1"/>
          <w:numId w:val="1"/>
        </w:numPr>
        <w:spacing w:before="0" w:beforeAutospacing="0" w:after="0" w:afterAutospacing="0"/>
        <w:ind w:left="426" w:hanging="426"/>
        <w:jc w:val="both"/>
        <w:rPr>
          <w:b/>
          <w:bCs/>
          <w:lang w:val="uk-UA" w:eastAsia="uk-UA"/>
        </w:rPr>
      </w:pPr>
      <w:r>
        <w:rPr>
          <w:b/>
          <w:bCs/>
          <w:lang w:val="uk-UA" w:eastAsia="uk-UA"/>
        </w:rPr>
        <w:t xml:space="preserve"> Мета (ціль) підтримки</w:t>
      </w:r>
    </w:p>
    <w:p w:rsidR="008622E7" w:rsidRPr="0025131B" w:rsidRDefault="008622E7" w:rsidP="008622E7">
      <w:pPr>
        <w:pStyle w:val="rvps2"/>
        <w:spacing w:before="0" w:beforeAutospacing="0" w:after="0" w:afterAutospacing="0"/>
        <w:ind w:left="426" w:hanging="426"/>
        <w:jc w:val="both"/>
        <w:rPr>
          <w:b/>
          <w:bCs/>
          <w:lang w:val="uk-UA" w:eastAsia="uk-UA"/>
        </w:rPr>
      </w:pPr>
    </w:p>
    <w:p w:rsidR="008622E7" w:rsidRDefault="008622E7" w:rsidP="008622E7">
      <w:pPr>
        <w:pStyle w:val="rvps2"/>
        <w:numPr>
          <w:ilvl w:val="0"/>
          <w:numId w:val="2"/>
        </w:numPr>
        <w:spacing w:before="0" w:beforeAutospacing="0" w:after="0" w:afterAutospacing="0"/>
        <w:ind w:left="426"/>
        <w:jc w:val="both"/>
        <w:rPr>
          <w:lang w:val="uk-UA" w:eastAsia="uk-UA"/>
        </w:rPr>
      </w:pPr>
      <w:r>
        <w:rPr>
          <w:lang w:val="uk-UA" w:eastAsia="uk-UA"/>
        </w:rPr>
        <w:t>Виконання Програми соціально-економічного і культурного розвитку міста Черкаси на 2020 – 2022 роки.</w:t>
      </w:r>
      <w:r w:rsidRPr="00FF56BC">
        <w:rPr>
          <w:lang w:val="uk-UA" w:eastAsia="uk-UA"/>
        </w:rPr>
        <w:t xml:space="preserve">  </w:t>
      </w:r>
    </w:p>
    <w:p w:rsidR="008622E7" w:rsidRPr="00FF56BC" w:rsidRDefault="008622E7" w:rsidP="008622E7">
      <w:pPr>
        <w:pStyle w:val="rvps2"/>
        <w:spacing w:before="0" w:beforeAutospacing="0" w:after="0" w:afterAutospacing="0"/>
        <w:ind w:left="426"/>
        <w:jc w:val="both"/>
        <w:rPr>
          <w:lang w:val="uk-UA" w:eastAsia="uk-UA"/>
        </w:rPr>
      </w:pPr>
    </w:p>
    <w:p w:rsidR="008622E7" w:rsidRDefault="008622E7" w:rsidP="008622E7">
      <w:pPr>
        <w:pStyle w:val="rvps2"/>
        <w:numPr>
          <w:ilvl w:val="1"/>
          <w:numId w:val="1"/>
        </w:numPr>
        <w:spacing w:before="0" w:beforeAutospacing="0" w:after="0" w:afterAutospacing="0"/>
        <w:ind w:left="426" w:hanging="426"/>
        <w:jc w:val="both"/>
        <w:rPr>
          <w:b/>
          <w:bCs/>
          <w:lang w:val="uk-UA" w:eastAsia="uk-UA"/>
        </w:rPr>
      </w:pPr>
      <w:r>
        <w:rPr>
          <w:b/>
          <w:bCs/>
          <w:lang w:val="uk-UA" w:eastAsia="uk-UA"/>
        </w:rPr>
        <w:t>Очікуваний результат</w:t>
      </w:r>
    </w:p>
    <w:p w:rsidR="008622E7" w:rsidRPr="000E1D6A" w:rsidRDefault="008622E7" w:rsidP="008622E7">
      <w:pPr>
        <w:pStyle w:val="rvps2"/>
        <w:spacing w:before="0" w:beforeAutospacing="0" w:after="0" w:afterAutospacing="0"/>
        <w:ind w:left="426"/>
        <w:jc w:val="both"/>
        <w:rPr>
          <w:b/>
          <w:bCs/>
          <w:lang w:val="uk-UA" w:eastAsia="uk-UA"/>
        </w:rPr>
      </w:pPr>
    </w:p>
    <w:p w:rsidR="008622E7" w:rsidRDefault="008622E7" w:rsidP="008622E7">
      <w:pPr>
        <w:pStyle w:val="rvps2"/>
        <w:numPr>
          <w:ilvl w:val="0"/>
          <w:numId w:val="2"/>
        </w:numPr>
        <w:spacing w:before="0" w:beforeAutospacing="0" w:after="0" w:afterAutospacing="0"/>
        <w:jc w:val="both"/>
        <w:rPr>
          <w:lang w:val="uk-UA" w:eastAsia="uk-UA"/>
        </w:rPr>
      </w:pPr>
      <w:r>
        <w:rPr>
          <w:lang w:val="uk-UA" w:eastAsia="uk-UA"/>
        </w:rPr>
        <w:t xml:space="preserve">Реконструкція пам’ятника загиблим в Афганістані та інших локальних конфліктах в єдиному меморіальному комплексі по вул. Шевченка, реконструкція житлового будинку по вул. Гагаріна, 45 з посиленням несучих конструкцій, будівництво дитячого та спортивного майданчика на розі вул. Абрикосова та вул. </w:t>
      </w:r>
      <w:proofErr w:type="spellStart"/>
      <w:r>
        <w:rPr>
          <w:lang w:val="uk-UA" w:eastAsia="uk-UA"/>
        </w:rPr>
        <w:t>Онопрієнка</w:t>
      </w:r>
      <w:proofErr w:type="spellEnd"/>
      <w:r w:rsidRPr="00D42DFE">
        <w:rPr>
          <w:lang w:val="uk-UA" w:eastAsia="uk-UA"/>
        </w:rPr>
        <w:t>.</w:t>
      </w:r>
    </w:p>
    <w:p w:rsidR="008622E7" w:rsidRPr="00FF56BC" w:rsidRDefault="008622E7" w:rsidP="008622E7">
      <w:pPr>
        <w:pStyle w:val="rvps2"/>
        <w:spacing w:before="0" w:beforeAutospacing="0" w:after="0" w:afterAutospacing="0"/>
        <w:ind w:left="360"/>
        <w:jc w:val="both"/>
        <w:rPr>
          <w:lang w:val="uk-UA" w:eastAsia="uk-UA"/>
        </w:rPr>
      </w:pPr>
    </w:p>
    <w:p w:rsidR="008622E7" w:rsidRDefault="008622E7" w:rsidP="008622E7">
      <w:pPr>
        <w:pStyle w:val="rvps2"/>
        <w:numPr>
          <w:ilvl w:val="1"/>
          <w:numId w:val="1"/>
        </w:numPr>
        <w:spacing w:before="0" w:beforeAutospacing="0" w:after="0" w:afterAutospacing="0"/>
        <w:ind w:left="426" w:hanging="426"/>
        <w:jc w:val="both"/>
        <w:rPr>
          <w:b/>
          <w:bCs/>
          <w:lang w:val="uk-UA" w:eastAsia="uk-UA"/>
        </w:rPr>
      </w:pPr>
      <w:r w:rsidRPr="0025131B">
        <w:rPr>
          <w:b/>
          <w:bCs/>
          <w:lang w:val="uk-UA" w:eastAsia="uk-UA"/>
        </w:rPr>
        <w:t>Ф</w:t>
      </w:r>
      <w:r>
        <w:rPr>
          <w:b/>
          <w:bCs/>
          <w:lang w:val="uk-UA" w:eastAsia="uk-UA"/>
        </w:rPr>
        <w:t>орма підтримки</w:t>
      </w:r>
    </w:p>
    <w:p w:rsidR="008622E7" w:rsidRPr="000C407B" w:rsidRDefault="008622E7" w:rsidP="008622E7">
      <w:pPr>
        <w:pStyle w:val="rvps2"/>
        <w:spacing w:before="0" w:beforeAutospacing="0" w:after="0" w:afterAutospacing="0"/>
        <w:jc w:val="both"/>
        <w:rPr>
          <w:b/>
          <w:bCs/>
          <w:lang w:val="uk-UA" w:eastAsia="uk-UA"/>
        </w:rPr>
      </w:pPr>
    </w:p>
    <w:p w:rsidR="008622E7" w:rsidRDefault="008622E7" w:rsidP="008622E7">
      <w:pPr>
        <w:pStyle w:val="rvps2"/>
        <w:numPr>
          <w:ilvl w:val="0"/>
          <w:numId w:val="2"/>
        </w:numPr>
        <w:spacing w:before="0" w:beforeAutospacing="0" w:after="0" w:afterAutospacing="0"/>
        <w:ind w:left="425" w:hanging="425"/>
        <w:jc w:val="both"/>
        <w:rPr>
          <w:lang w:val="uk-UA" w:eastAsia="uk-UA"/>
        </w:rPr>
      </w:pPr>
      <w:r>
        <w:rPr>
          <w:lang w:val="uk-UA" w:eastAsia="uk-UA"/>
        </w:rPr>
        <w:t>Капітальні трансферти.</w:t>
      </w:r>
    </w:p>
    <w:p w:rsidR="008622E7" w:rsidRPr="00F20FC4" w:rsidRDefault="008622E7" w:rsidP="008622E7">
      <w:pPr>
        <w:pStyle w:val="rvps2"/>
        <w:spacing w:before="0" w:beforeAutospacing="0" w:after="0" w:afterAutospacing="0"/>
        <w:jc w:val="both"/>
        <w:rPr>
          <w:lang w:val="uk-UA" w:eastAsia="uk-UA"/>
        </w:rPr>
      </w:pPr>
    </w:p>
    <w:p w:rsidR="008622E7" w:rsidRPr="006E47D8" w:rsidRDefault="008622E7" w:rsidP="008622E7">
      <w:pPr>
        <w:pStyle w:val="rvps2"/>
        <w:numPr>
          <w:ilvl w:val="1"/>
          <w:numId w:val="1"/>
        </w:numPr>
        <w:spacing w:before="0" w:beforeAutospacing="0" w:after="0" w:afterAutospacing="0"/>
        <w:ind w:left="426" w:hanging="426"/>
        <w:jc w:val="both"/>
        <w:rPr>
          <w:b/>
          <w:bCs/>
          <w:lang w:val="uk-UA" w:eastAsia="uk-UA"/>
        </w:rPr>
      </w:pPr>
      <w:r>
        <w:rPr>
          <w:b/>
          <w:bCs/>
          <w:lang w:val="uk-UA" w:eastAsia="uk-UA"/>
        </w:rPr>
        <w:t xml:space="preserve"> </w:t>
      </w:r>
      <w:r w:rsidRPr="006E47D8">
        <w:rPr>
          <w:b/>
          <w:bCs/>
          <w:lang w:val="uk-UA" w:eastAsia="uk-UA"/>
        </w:rPr>
        <w:t>Обсяг підтримки</w:t>
      </w:r>
    </w:p>
    <w:p w:rsidR="008622E7" w:rsidRPr="006E47D8" w:rsidRDefault="008622E7" w:rsidP="008622E7">
      <w:pPr>
        <w:pStyle w:val="rvps2"/>
        <w:spacing w:before="0" w:beforeAutospacing="0" w:after="0" w:afterAutospacing="0"/>
        <w:ind w:left="426"/>
        <w:jc w:val="both"/>
        <w:rPr>
          <w:b/>
          <w:bCs/>
          <w:lang w:val="uk-UA" w:eastAsia="uk-UA"/>
        </w:rPr>
      </w:pPr>
    </w:p>
    <w:p w:rsidR="008622E7" w:rsidRPr="006E47D8" w:rsidRDefault="008622E7" w:rsidP="008622E7">
      <w:pPr>
        <w:pStyle w:val="rvps2"/>
        <w:numPr>
          <w:ilvl w:val="0"/>
          <w:numId w:val="2"/>
        </w:numPr>
        <w:spacing w:before="0" w:beforeAutospacing="0" w:after="0" w:afterAutospacing="0"/>
        <w:ind w:left="425" w:hanging="425"/>
        <w:jc w:val="both"/>
        <w:rPr>
          <w:lang w:val="uk-UA" w:eastAsia="uk-UA"/>
        </w:rPr>
      </w:pPr>
      <w:r>
        <w:rPr>
          <w:lang w:val="uk-UA"/>
        </w:rPr>
        <w:t>Загальний обсяг підтримки – 11 490 000 грн.</w:t>
      </w:r>
    </w:p>
    <w:p w:rsidR="008622E7" w:rsidRPr="000536D4" w:rsidRDefault="008622E7" w:rsidP="008622E7">
      <w:pPr>
        <w:pStyle w:val="rvps2"/>
        <w:tabs>
          <w:tab w:val="left" w:pos="709"/>
        </w:tabs>
        <w:spacing w:before="0" w:beforeAutospacing="0" w:after="0" w:afterAutospacing="0"/>
        <w:jc w:val="both"/>
        <w:rPr>
          <w:color w:val="FF0000"/>
          <w:lang w:val="uk-UA" w:eastAsia="uk-UA"/>
        </w:rPr>
      </w:pPr>
    </w:p>
    <w:p w:rsidR="008622E7" w:rsidRPr="00B0614B" w:rsidRDefault="008622E7" w:rsidP="008622E7">
      <w:pPr>
        <w:pStyle w:val="rvps2"/>
        <w:numPr>
          <w:ilvl w:val="1"/>
          <w:numId w:val="1"/>
        </w:numPr>
        <w:spacing w:before="0" w:beforeAutospacing="0" w:after="0" w:afterAutospacing="0"/>
        <w:ind w:left="426" w:hanging="426"/>
        <w:jc w:val="both"/>
        <w:rPr>
          <w:b/>
          <w:bCs/>
          <w:lang w:val="uk-UA" w:eastAsia="uk-UA"/>
        </w:rPr>
      </w:pPr>
      <w:r w:rsidRPr="00ED199A">
        <w:rPr>
          <w:lang w:val="uk-UA" w:eastAsia="uk-UA"/>
        </w:rPr>
        <w:t xml:space="preserve"> </w:t>
      </w:r>
      <w:r>
        <w:rPr>
          <w:b/>
          <w:bCs/>
          <w:lang w:val="uk-UA" w:eastAsia="uk-UA"/>
        </w:rPr>
        <w:t>Підстава для надання підтримки</w:t>
      </w:r>
    </w:p>
    <w:p w:rsidR="008622E7" w:rsidRDefault="008622E7" w:rsidP="008622E7"/>
    <w:p w:rsidR="008622E7" w:rsidRDefault="008622E7" w:rsidP="008622E7">
      <w:pPr>
        <w:pStyle w:val="rvps2"/>
        <w:numPr>
          <w:ilvl w:val="0"/>
          <w:numId w:val="2"/>
        </w:numPr>
        <w:spacing w:before="0" w:beforeAutospacing="0" w:after="0" w:afterAutospacing="0"/>
        <w:ind w:left="426" w:hanging="426"/>
        <w:jc w:val="both"/>
        <w:rPr>
          <w:lang w:val="uk-UA" w:eastAsia="uk-UA"/>
        </w:rPr>
      </w:pPr>
      <w:r>
        <w:rPr>
          <w:lang w:val="uk-UA"/>
        </w:rPr>
        <w:t>Рішення Черкаської міської ради від 27.12.2019 № 2-5671 «Про міський бюджет міста Черкаси на 2020 рік» (зі змінами)</w:t>
      </w:r>
      <w:r w:rsidRPr="003538D3">
        <w:rPr>
          <w:lang w:val="uk-UA"/>
        </w:rPr>
        <w:t>.</w:t>
      </w:r>
    </w:p>
    <w:p w:rsidR="008622E7" w:rsidRDefault="008622E7" w:rsidP="008622E7">
      <w:pPr>
        <w:pStyle w:val="rvps2"/>
        <w:spacing w:before="0" w:beforeAutospacing="0" w:after="0" w:afterAutospacing="0"/>
        <w:jc w:val="both"/>
        <w:rPr>
          <w:lang w:val="uk-UA" w:eastAsia="uk-UA"/>
        </w:rPr>
      </w:pPr>
    </w:p>
    <w:p w:rsidR="008622E7" w:rsidRPr="00816D98" w:rsidRDefault="00F4343F" w:rsidP="008622E7">
      <w:pPr>
        <w:pStyle w:val="rvps2"/>
        <w:numPr>
          <w:ilvl w:val="0"/>
          <w:numId w:val="2"/>
        </w:numPr>
        <w:spacing w:before="0" w:beforeAutospacing="0" w:after="0" w:afterAutospacing="0"/>
        <w:ind w:left="426" w:hanging="426"/>
        <w:jc w:val="both"/>
        <w:rPr>
          <w:lang w:val="uk-UA" w:eastAsia="uk-UA"/>
        </w:rPr>
      </w:pPr>
      <w:r>
        <w:rPr>
          <w:lang w:val="uk-UA"/>
        </w:rPr>
        <w:t>Програма соціально-</w:t>
      </w:r>
      <w:r w:rsidR="008622E7">
        <w:rPr>
          <w:lang w:val="uk-UA"/>
        </w:rPr>
        <w:t>економічного і культурного розвитку міста Черкаси на 2020 – 2022 роки затверджена рішенням Черкаської міської ради від 27.01.2020 № 2-5678 (далі – Програма)</w:t>
      </w:r>
      <w:r w:rsidR="008622E7" w:rsidRPr="003538D3">
        <w:rPr>
          <w:lang w:val="uk-UA"/>
        </w:rPr>
        <w:t>.</w:t>
      </w:r>
    </w:p>
    <w:p w:rsidR="008622E7" w:rsidRPr="00ED199A" w:rsidRDefault="008622E7" w:rsidP="008622E7"/>
    <w:p w:rsidR="008622E7" w:rsidRDefault="008622E7" w:rsidP="008622E7">
      <w:pPr>
        <w:pStyle w:val="rvps2"/>
        <w:numPr>
          <w:ilvl w:val="0"/>
          <w:numId w:val="2"/>
        </w:numPr>
        <w:spacing w:before="0" w:beforeAutospacing="0" w:after="0" w:afterAutospacing="0"/>
        <w:ind w:left="426" w:hanging="426"/>
        <w:jc w:val="both"/>
        <w:rPr>
          <w:lang w:val="uk-UA" w:eastAsia="uk-UA"/>
        </w:rPr>
      </w:pPr>
      <w:r>
        <w:rPr>
          <w:lang w:val="uk-UA"/>
        </w:rPr>
        <w:t>Рішення Черкаської міської ради від 28.01.2015 № 75 «Про надання функцій замовника КП «</w:t>
      </w:r>
      <w:proofErr w:type="spellStart"/>
      <w:r w:rsidRPr="00A16B10">
        <w:rPr>
          <w:lang w:val="uk-UA"/>
        </w:rPr>
        <w:t>Черкасиінвестбуд</w:t>
      </w:r>
      <w:proofErr w:type="spellEnd"/>
      <w:r>
        <w:rPr>
          <w:lang w:val="uk-UA"/>
        </w:rPr>
        <w:t>» (зі змінами)</w:t>
      </w:r>
      <w:r w:rsidRPr="003538D3">
        <w:rPr>
          <w:lang w:val="uk-UA"/>
        </w:rPr>
        <w:t>.</w:t>
      </w:r>
    </w:p>
    <w:p w:rsidR="008622E7" w:rsidRDefault="008622E7" w:rsidP="008622E7">
      <w:pPr>
        <w:pStyle w:val="a3"/>
      </w:pPr>
    </w:p>
    <w:p w:rsidR="008622E7" w:rsidRDefault="008622E7" w:rsidP="008622E7">
      <w:pPr>
        <w:pStyle w:val="rvps2"/>
        <w:numPr>
          <w:ilvl w:val="0"/>
          <w:numId w:val="2"/>
        </w:numPr>
        <w:spacing w:before="0" w:beforeAutospacing="0" w:after="0" w:afterAutospacing="0"/>
        <w:ind w:left="426" w:hanging="426"/>
        <w:jc w:val="both"/>
        <w:rPr>
          <w:lang w:val="uk-UA" w:eastAsia="uk-UA"/>
        </w:rPr>
      </w:pPr>
      <w:r>
        <w:rPr>
          <w:lang w:val="uk-UA"/>
        </w:rPr>
        <w:t>Рішення Черкаської міської ради від 05</w:t>
      </w:r>
      <w:r w:rsidR="00BB0885">
        <w:rPr>
          <w:lang w:val="uk-UA"/>
        </w:rPr>
        <w:t xml:space="preserve">.11.2014 № 1070 «Про надання                                                    </w:t>
      </w:r>
      <w:r>
        <w:rPr>
          <w:lang w:val="uk-UA"/>
        </w:rPr>
        <w:t>КП «</w:t>
      </w:r>
      <w:proofErr w:type="spellStart"/>
      <w:r w:rsidRPr="00A16B10">
        <w:rPr>
          <w:lang w:val="uk-UA"/>
        </w:rPr>
        <w:t>Черкасиінвестбуд</w:t>
      </w:r>
      <w:proofErr w:type="spellEnd"/>
      <w:r>
        <w:rPr>
          <w:lang w:val="uk-UA"/>
        </w:rPr>
        <w:t>» функцій замовника (зі змінами)</w:t>
      </w:r>
      <w:r w:rsidR="00BB0885">
        <w:rPr>
          <w:lang w:val="uk-UA"/>
        </w:rPr>
        <w:t>.</w:t>
      </w:r>
    </w:p>
    <w:p w:rsidR="008622E7" w:rsidRPr="00E975A5" w:rsidRDefault="008622E7" w:rsidP="008622E7">
      <w:pPr>
        <w:jc w:val="both"/>
        <w:rPr>
          <w:color w:val="FF0000"/>
        </w:rPr>
      </w:pPr>
    </w:p>
    <w:p w:rsidR="008622E7" w:rsidRDefault="008622E7" w:rsidP="008622E7">
      <w:pPr>
        <w:pStyle w:val="rvps2"/>
        <w:numPr>
          <w:ilvl w:val="1"/>
          <w:numId w:val="1"/>
        </w:numPr>
        <w:spacing w:before="0" w:beforeAutospacing="0" w:after="0" w:afterAutospacing="0"/>
        <w:ind w:left="426" w:hanging="426"/>
        <w:jc w:val="both"/>
        <w:rPr>
          <w:b/>
          <w:bCs/>
          <w:lang w:val="uk-UA" w:eastAsia="uk-UA"/>
        </w:rPr>
      </w:pPr>
      <w:r>
        <w:rPr>
          <w:b/>
          <w:bCs/>
          <w:lang w:val="uk-UA" w:eastAsia="uk-UA"/>
        </w:rPr>
        <w:t>Тривалість підтримки</w:t>
      </w:r>
    </w:p>
    <w:p w:rsidR="008622E7" w:rsidRPr="00E013CF" w:rsidRDefault="008622E7" w:rsidP="008622E7">
      <w:pPr>
        <w:pStyle w:val="rvps2"/>
        <w:spacing w:before="0" w:beforeAutospacing="0" w:after="0" w:afterAutospacing="0"/>
        <w:ind w:left="426"/>
        <w:jc w:val="both"/>
        <w:rPr>
          <w:b/>
          <w:bCs/>
          <w:lang w:val="uk-UA" w:eastAsia="uk-UA"/>
        </w:rPr>
      </w:pPr>
    </w:p>
    <w:p w:rsidR="008622E7" w:rsidRDefault="008622E7" w:rsidP="008622E7">
      <w:pPr>
        <w:pStyle w:val="rvps2"/>
        <w:numPr>
          <w:ilvl w:val="0"/>
          <w:numId w:val="2"/>
        </w:numPr>
        <w:spacing w:before="0" w:beforeAutospacing="0" w:after="0" w:afterAutospacing="0"/>
        <w:ind w:left="426" w:hanging="426"/>
        <w:jc w:val="both"/>
        <w:rPr>
          <w:lang w:val="uk-UA" w:eastAsia="uk-UA"/>
        </w:rPr>
      </w:pPr>
      <w:r>
        <w:rPr>
          <w:lang w:val="uk-UA" w:eastAsia="uk-UA"/>
        </w:rPr>
        <w:t>З 01.01.2020 по 31.12.2021.</w:t>
      </w:r>
    </w:p>
    <w:p w:rsidR="008622E7" w:rsidRDefault="008622E7" w:rsidP="008622E7">
      <w:pPr>
        <w:pStyle w:val="rvps2"/>
        <w:spacing w:before="0" w:beforeAutospacing="0" w:after="0" w:afterAutospacing="0"/>
        <w:jc w:val="both"/>
        <w:rPr>
          <w:highlight w:val="yellow"/>
          <w:lang w:val="uk-UA" w:eastAsia="uk-UA"/>
        </w:rPr>
      </w:pPr>
    </w:p>
    <w:p w:rsidR="008622E7" w:rsidRDefault="008622E7" w:rsidP="008622E7">
      <w:pPr>
        <w:pStyle w:val="rvps2"/>
        <w:spacing w:before="0" w:beforeAutospacing="0" w:after="0" w:afterAutospacing="0"/>
        <w:ind w:left="1069" w:hanging="1069"/>
        <w:jc w:val="both"/>
        <w:rPr>
          <w:b/>
          <w:bCs/>
          <w:lang w:val="uk-UA" w:eastAsia="uk-UA"/>
        </w:rPr>
      </w:pPr>
      <w:r>
        <w:rPr>
          <w:b/>
          <w:lang w:val="uk-UA" w:eastAsia="uk-UA"/>
        </w:rPr>
        <w:t>2</w:t>
      </w:r>
      <w:r w:rsidRPr="003F4617">
        <w:rPr>
          <w:b/>
          <w:lang w:val="uk-UA" w:eastAsia="uk-UA"/>
        </w:rPr>
        <w:t xml:space="preserve">. </w:t>
      </w:r>
      <w:r w:rsidRPr="003F4617">
        <w:rPr>
          <w:b/>
          <w:bCs/>
          <w:lang w:val="uk-UA" w:eastAsia="uk-UA"/>
        </w:rPr>
        <w:t>ІНФОРМАЦІЯ</w:t>
      </w:r>
      <w:r w:rsidRPr="00E013CF">
        <w:rPr>
          <w:b/>
          <w:bCs/>
          <w:lang w:val="uk-UA" w:eastAsia="uk-UA"/>
        </w:rPr>
        <w:t xml:space="preserve"> ЩОДО </w:t>
      </w:r>
      <w:r>
        <w:rPr>
          <w:b/>
          <w:bCs/>
          <w:lang w:val="uk-UA" w:eastAsia="uk-UA"/>
        </w:rPr>
        <w:t>УМОВ ПІДТРИМКИ</w:t>
      </w:r>
    </w:p>
    <w:p w:rsidR="008622E7" w:rsidRPr="00291C4D" w:rsidRDefault="008622E7" w:rsidP="008622E7">
      <w:pPr>
        <w:pStyle w:val="rvps2"/>
        <w:spacing w:before="0" w:beforeAutospacing="0" w:after="0" w:afterAutospacing="0"/>
        <w:ind w:left="1069" w:hanging="1069"/>
        <w:jc w:val="both"/>
        <w:rPr>
          <w:b/>
          <w:bCs/>
          <w:lang w:val="uk-UA" w:eastAsia="uk-UA"/>
        </w:rPr>
      </w:pPr>
    </w:p>
    <w:p w:rsidR="008622E7" w:rsidRDefault="008622E7" w:rsidP="00F4343F">
      <w:pPr>
        <w:pStyle w:val="rvps2"/>
        <w:numPr>
          <w:ilvl w:val="0"/>
          <w:numId w:val="2"/>
        </w:numPr>
        <w:spacing w:before="0" w:beforeAutospacing="0" w:after="0" w:afterAutospacing="0"/>
        <w:ind w:left="426" w:hanging="426"/>
        <w:jc w:val="both"/>
        <w:rPr>
          <w:bCs/>
          <w:lang w:val="uk-UA" w:eastAsia="uk-UA"/>
        </w:rPr>
      </w:pPr>
      <w:r>
        <w:rPr>
          <w:bCs/>
          <w:lang w:val="uk-UA" w:eastAsia="uk-UA"/>
        </w:rPr>
        <w:t>Відповідно до Статуту КП «</w:t>
      </w:r>
      <w:proofErr w:type="spellStart"/>
      <w:r w:rsidRPr="00A16B10">
        <w:rPr>
          <w:lang w:val="uk-UA"/>
        </w:rPr>
        <w:t>Черкасиінвестбуд</w:t>
      </w:r>
      <w:proofErr w:type="spellEnd"/>
      <w:r>
        <w:rPr>
          <w:bCs/>
          <w:lang w:val="uk-UA" w:eastAsia="uk-UA"/>
        </w:rPr>
        <w:t>», затвердженого рішенням Черкаської міської ради № 2-2483 від 01.11.2017, головною метою діяльності Підприємства є, зокрема, реалізація житлових програм Черкаської міської ради.</w:t>
      </w:r>
    </w:p>
    <w:p w:rsidR="008622E7" w:rsidRDefault="008622E7" w:rsidP="008622E7">
      <w:pPr>
        <w:pStyle w:val="rvps2"/>
        <w:spacing w:before="0" w:beforeAutospacing="0" w:after="0" w:afterAutospacing="0"/>
        <w:ind w:left="360"/>
        <w:jc w:val="both"/>
        <w:rPr>
          <w:bCs/>
          <w:lang w:val="uk-UA" w:eastAsia="uk-UA"/>
        </w:rPr>
      </w:pPr>
    </w:p>
    <w:p w:rsidR="008622E7" w:rsidRDefault="008622E7" w:rsidP="008622E7">
      <w:pPr>
        <w:pStyle w:val="rvps2"/>
        <w:numPr>
          <w:ilvl w:val="0"/>
          <w:numId w:val="2"/>
        </w:numPr>
        <w:spacing w:before="0" w:beforeAutospacing="0" w:after="0" w:afterAutospacing="0"/>
        <w:ind w:left="426" w:hanging="426"/>
        <w:jc w:val="both"/>
        <w:rPr>
          <w:lang w:val="uk-UA" w:eastAsia="uk-UA"/>
        </w:rPr>
      </w:pPr>
      <w:r>
        <w:rPr>
          <w:lang w:val="uk-UA"/>
        </w:rPr>
        <w:lastRenderedPageBreak/>
        <w:t>Рішеннями Черкаської міської ради від</w:t>
      </w:r>
      <w:r w:rsidR="00F4343F">
        <w:rPr>
          <w:lang w:val="uk-UA"/>
        </w:rPr>
        <w:t xml:space="preserve"> </w:t>
      </w:r>
      <w:r>
        <w:rPr>
          <w:lang w:val="uk-UA"/>
        </w:rPr>
        <w:t>28.01.2015 № 75</w:t>
      </w:r>
      <w:r w:rsidR="00F4343F">
        <w:rPr>
          <w:lang w:val="uk-UA"/>
        </w:rPr>
        <w:t xml:space="preserve"> (зі змінами), від 05.11.2014 № </w:t>
      </w:r>
      <w:r>
        <w:rPr>
          <w:lang w:val="uk-UA"/>
        </w:rPr>
        <w:t>1070 (зі змінами) та Програмою</w:t>
      </w:r>
      <w:r w:rsidR="00F4343F">
        <w:rPr>
          <w:lang w:val="uk-UA"/>
        </w:rPr>
        <w:t xml:space="preserve"> на</w:t>
      </w:r>
      <w:r>
        <w:rPr>
          <w:lang w:val="uk-UA"/>
        </w:rPr>
        <w:t xml:space="preserve"> </w:t>
      </w:r>
      <w:r w:rsidR="009F6102">
        <w:rPr>
          <w:bCs/>
          <w:lang w:val="uk-UA" w:eastAsia="uk-UA"/>
        </w:rPr>
        <w:t>КП «</w:t>
      </w:r>
      <w:proofErr w:type="spellStart"/>
      <w:r w:rsidR="009F6102" w:rsidRPr="00A16B10">
        <w:rPr>
          <w:lang w:val="uk-UA"/>
        </w:rPr>
        <w:t>Черкасиінвестбуд</w:t>
      </w:r>
      <w:proofErr w:type="spellEnd"/>
      <w:r w:rsidR="009F6102">
        <w:rPr>
          <w:bCs/>
          <w:lang w:val="uk-UA" w:eastAsia="uk-UA"/>
        </w:rPr>
        <w:t xml:space="preserve">» </w:t>
      </w:r>
      <w:r w:rsidR="00F4343F">
        <w:rPr>
          <w:lang w:val="uk-UA"/>
        </w:rPr>
        <w:t>покла</w:t>
      </w:r>
      <w:r>
        <w:rPr>
          <w:lang w:val="uk-UA"/>
        </w:rPr>
        <w:t>д</w:t>
      </w:r>
      <w:r w:rsidR="00F4343F">
        <w:rPr>
          <w:lang w:val="uk-UA"/>
        </w:rPr>
        <w:t>е</w:t>
      </w:r>
      <w:r>
        <w:rPr>
          <w:lang w:val="uk-UA"/>
        </w:rPr>
        <w:t>но функції замовника на об’єкти: «</w:t>
      </w:r>
      <w:r>
        <w:rPr>
          <w:lang w:val="uk-UA" w:eastAsia="uk-UA"/>
        </w:rPr>
        <w:t>Реконструкція пам’ятника загиблим в Афганістані та інших локальних конфліктах в єдиному меморіальному комплексі по вул. Шевченка», «Реконструкція житлового будинку по вул. Гагаріна, 45 з посиленням несучих конструкцій», «Будівництво дитячого та спортивн</w:t>
      </w:r>
      <w:r w:rsidR="00F4343F">
        <w:rPr>
          <w:lang w:val="uk-UA" w:eastAsia="uk-UA"/>
        </w:rPr>
        <w:t>ого майданчика на розі вул. </w:t>
      </w:r>
      <w:r>
        <w:rPr>
          <w:lang w:val="uk-UA" w:eastAsia="uk-UA"/>
        </w:rPr>
        <w:t xml:space="preserve">Абрикосова та вул. </w:t>
      </w:r>
      <w:proofErr w:type="spellStart"/>
      <w:r>
        <w:rPr>
          <w:lang w:val="uk-UA" w:eastAsia="uk-UA"/>
        </w:rPr>
        <w:t>Онопрієнка</w:t>
      </w:r>
      <w:proofErr w:type="spellEnd"/>
      <w:r>
        <w:rPr>
          <w:lang w:val="uk-UA" w:eastAsia="uk-UA"/>
        </w:rPr>
        <w:t>»</w:t>
      </w:r>
      <w:r>
        <w:rPr>
          <w:lang w:val="uk-UA"/>
        </w:rPr>
        <w:t xml:space="preserve">, дозволено замовити виготовлення та коригування </w:t>
      </w:r>
      <w:proofErr w:type="spellStart"/>
      <w:r>
        <w:rPr>
          <w:lang w:val="uk-UA"/>
        </w:rPr>
        <w:t>про</w:t>
      </w:r>
      <w:r w:rsidR="00F4343F">
        <w:rPr>
          <w:lang w:val="uk-UA"/>
        </w:rPr>
        <w:t>є</w:t>
      </w:r>
      <w:r>
        <w:rPr>
          <w:lang w:val="uk-UA"/>
        </w:rPr>
        <w:t>ктно</w:t>
      </w:r>
      <w:proofErr w:type="spellEnd"/>
      <w:r>
        <w:rPr>
          <w:lang w:val="uk-UA"/>
        </w:rPr>
        <w:t xml:space="preserve">-кошторисної документації на будівництво та реконструкцію, укласти договір </w:t>
      </w:r>
      <w:proofErr w:type="spellStart"/>
      <w:r>
        <w:rPr>
          <w:lang w:val="uk-UA"/>
        </w:rPr>
        <w:t>підряду</w:t>
      </w:r>
      <w:proofErr w:type="spellEnd"/>
      <w:r>
        <w:rPr>
          <w:lang w:val="uk-UA"/>
        </w:rPr>
        <w:t xml:space="preserve"> на виконання будівельних робіт. </w:t>
      </w:r>
    </w:p>
    <w:p w:rsidR="008622E7" w:rsidRDefault="008622E7" w:rsidP="008622E7"/>
    <w:p w:rsidR="008622E7" w:rsidRDefault="008622E7" w:rsidP="008622E7">
      <w:pPr>
        <w:pStyle w:val="rvps2"/>
        <w:numPr>
          <w:ilvl w:val="0"/>
          <w:numId w:val="2"/>
        </w:numPr>
        <w:spacing w:before="0" w:beforeAutospacing="0" w:after="0" w:afterAutospacing="0"/>
        <w:ind w:left="426" w:hanging="426"/>
        <w:jc w:val="both"/>
        <w:rPr>
          <w:lang w:val="uk-UA" w:eastAsia="uk-UA"/>
        </w:rPr>
      </w:pPr>
      <w:r>
        <w:rPr>
          <w:lang w:val="uk-UA" w:eastAsia="uk-UA"/>
        </w:rPr>
        <w:t>Реконструкція  пам’ятника передбачає улаштування фундаментів, мурування стін та інших конструкцій, влаштування перекриття, підлоги, установлення віконних прорізів та блоків, ущільнення ґрунту, улаштування сходів та пандус</w:t>
      </w:r>
      <w:r w:rsidR="00F4343F">
        <w:rPr>
          <w:lang w:val="uk-UA" w:eastAsia="uk-UA"/>
        </w:rPr>
        <w:t>а</w:t>
      </w:r>
      <w:r>
        <w:rPr>
          <w:lang w:val="uk-UA" w:eastAsia="uk-UA"/>
        </w:rPr>
        <w:t>, фундаментів, навісів. Загальна вартість реконструкції становить 8 000 000 грн.</w:t>
      </w:r>
    </w:p>
    <w:p w:rsidR="008622E7" w:rsidRDefault="008622E7" w:rsidP="008622E7">
      <w:pPr>
        <w:pStyle w:val="a3"/>
      </w:pPr>
    </w:p>
    <w:p w:rsidR="008622E7" w:rsidRDefault="008622E7" w:rsidP="008622E7">
      <w:pPr>
        <w:pStyle w:val="rvps2"/>
        <w:numPr>
          <w:ilvl w:val="0"/>
          <w:numId w:val="2"/>
        </w:numPr>
        <w:spacing w:before="0" w:beforeAutospacing="0" w:after="0" w:afterAutospacing="0"/>
        <w:ind w:left="426" w:hanging="426"/>
        <w:jc w:val="both"/>
        <w:rPr>
          <w:lang w:val="uk-UA" w:eastAsia="uk-UA"/>
        </w:rPr>
      </w:pPr>
      <w:r>
        <w:rPr>
          <w:lang w:val="uk-UA" w:eastAsia="uk-UA"/>
        </w:rPr>
        <w:t>Будівництво дитячого та спортивного майданчика передбачає улаштування покриття, монтаж та облаштування майданчиків, улаштування п</w:t>
      </w:r>
      <w:r w:rsidR="00F4343F">
        <w:rPr>
          <w:lang w:val="uk-UA" w:eastAsia="uk-UA"/>
        </w:rPr>
        <w:t>окриття спортивного майданчика, тротуарних доріжок,</w:t>
      </w:r>
      <w:r>
        <w:rPr>
          <w:lang w:val="uk-UA" w:eastAsia="uk-UA"/>
        </w:rPr>
        <w:t xml:space="preserve"> підпірної стіни, посів зелених насаджень, улаштування огорожі. Загальна вартість будівництва становить 2 050 000 грн. Збудовані майданчики перебувати</w:t>
      </w:r>
      <w:r w:rsidR="00F4343F">
        <w:rPr>
          <w:lang w:val="uk-UA" w:eastAsia="uk-UA"/>
        </w:rPr>
        <w:t>муть</w:t>
      </w:r>
      <w:r>
        <w:rPr>
          <w:lang w:val="uk-UA" w:eastAsia="uk-UA"/>
        </w:rPr>
        <w:t xml:space="preserve"> у безкошт</w:t>
      </w:r>
      <w:r w:rsidR="00F4343F">
        <w:rPr>
          <w:lang w:val="uk-UA" w:eastAsia="uk-UA"/>
        </w:rPr>
        <w:t>овному доступі як об’єкти благоу</w:t>
      </w:r>
      <w:r>
        <w:rPr>
          <w:lang w:val="uk-UA" w:eastAsia="uk-UA"/>
        </w:rPr>
        <w:t>строю.</w:t>
      </w:r>
    </w:p>
    <w:p w:rsidR="008622E7" w:rsidRDefault="008622E7" w:rsidP="008622E7">
      <w:pPr>
        <w:pStyle w:val="a3"/>
      </w:pPr>
    </w:p>
    <w:p w:rsidR="008622E7" w:rsidRPr="006437B8" w:rsidRDefault="008622E7" w:rsidP="008622E7">
      <w:pPr>
        <w:pStyle w:val="rvps2"/>
        <w:numPr>
          <w:ilvl w:val="0"/>
          <w:numId w:val="2"/>
        </w:numPr>
        <w:spacing w:before="0" w:beforeAutospacing="0" w:after="0" w:afterAutospacing="0"/>
        <w:ind w:left="426" w:hanging="426"/>
        <w:jc w:val="both"/>
      </w:pPr>
      <w:r>
        <w:rPr>
          <w:lang w:val="uk-UA" w:eastAsia="uk-UA"/>
        </w:rPr>
        <w:t>Реконструкція житлового будинку передбачає підсилення стін, улаштування фундаменту, утеплення фасадів. Загальна вартість ре</w:t>
      </w:r>
      <w:r w:rsidR="00F4343F">
        <w:rPr>
          <w:lang w:val="uk-UA" w:eastAsia="uk-UA"/>
        </w:rPr>
        <w:t>конструкції становить 1 440 000 </w:t>
      </w:r>
      <w:r>
        <w:rPr>
          <w:lang w:val="uk-UA" w:eastAsia="uk-UA"/>
        </w:rPr>
        <w:t>грн. За наданою інформацією, формою управління ба</w:t>
      </w:r>
      <w:r w:rsidR="00F4343F">
        <w:rPr>
          <w:lang w:val="uk-UA" w:eastAsia="uk-UA"/>
        </w:rPr>
        <w:t>гатоквартирним будинком по вул. </w:t>
      </w:r>
      <w:r>
        <w:rPr>
          <w:lang w:val="uk-UA" w:eastAsia="uk-UA"/>
        </w:rPr>
        <w:t>Гагаріна, 45 є об’єднання співвласників багатоквартирного будинку.</w:t>
      </w:r>
    </w:p>
    <w:p w:rsidR="008622E7" w:rsidRDefault="008622E7" w:rsidP="008622E7">
      <w:pPr>
        <w:pStyle w:val="rvps2"/>
        <w:spacing w:before="0" w:beforeAutospacing="0" w:after="0" w:afterAutospacing="0"/>
        <w:jc w:val="both"/>
      </w:pPr>
    </w:p>
    <w:p w:rsidR="008622E7" w:rsidRDefault="008622E7" w:rsidP="008622E7">
      <w:pPr>
        <w:pStyle w:val="rvps2"/>
        <w:numPr>
          <w:ilvl w:val="0"/>
          <w:numId w:val="2"/>
        </w:numPr>
        <w:spacing w:before="0" w:beforeAutospacing="0" w:after="0" w:afterAutospacing="0"/>
        <w:ind w:left="426" w:hanging="426"/>
        <w:jc w:val="both"/>
        <w:rPr>
          <w:lang w:val="uk-UA" w:eastAsia="uk-UA"/>
        </w:rPr>
      </w:pPr>
      <w:r>
        <w:rPr>
          <w:lang w:val="uk-UA" w:eastAsia="uk-UA"/>
        </w:rPr>
        <w:t>Фінансування здійснюватиметься на підставі заявки КП «</w:t>
      </w:r>
      <w:proofErr w:type="spellStart"/>
      <w:r w:rsidRPr="00A16B10">
        <w:rPr>
          <w:lang w:val="uk-UA"/>
        </w:rPr>
        <w:t>Черкасиінвестбуд</w:t>
      </w:r>
      <w:proofErr w:type="spellEnd"/>
      <w:r>
        <w:rPr>
          <w:lang w:val="uk-UA" w:eastAsia="uk-UA"/>
        </w:rPr>
        <w:t xml:space="preserve">» та актів виконаних робіт відповідно до укладених між Підприємством та підрядними організаціями договорів </w:t>
      </w:r>
      <w:r w:rsidR="00F4343F">
        <w:rPr>
          <w:lang w:val="uk-UA" w:eastAsia="uk-UA"/>
        </w:rPr>
        <w:t>і</w:t>
      </w:r>
      <w:r>
        <w:rPr>
          <w:lang w:val="uk-UA" w:eastAsia="uk-UA"/>
        </w:rPr>
        <w:t>з дотримання вимог Закону України «Про публічні закупівлі».</w:t>
      </w:r>
    </w:p>
    <w:p w:rsidR="008622E7" w:rsidRDefault="008622E7" w:rsidP="008622E7">
      <w:pPr>
        <w:pStyle w:val="a3"/>
      </w:pPr>
    </w:p>
    <w:p w:rsidR="008622E7" w:rsidRPr="00060276" w:rsidRDefault="008622E7" w:rsidP="008622E7">
      <w:pPr>
        <w:pStyle w:val="rvps2"/>
        <w:numPr>
          <w:ilvl w:val="0"/>
          <w:numId w:val="2"/>
        </w:numPr>
        <w:spacing w:before="0" w:beforeAutospacing="0" w:after="0" w:afterAutospacing="0"/>
        <w:ind w:left="426" w:hanging="426"/>
        <w:jc w:val="both"/>
        <w:rPr>
          <w:u w:val="single"/>
          <w:lang w:val="uk-UA" w:eastAsia="uk-UA"/>
        </w:rPr>
      </w:pPr>
      <w:r w:rsidRPr="00060276">
        <w:rPr>
          <w:u w:val="single"/>
          <w:lang w:val="uk-UA" w:eastAsia="uk-UA"/>
        </w:rPr>
        <w:t xml:space="preserve">Всі кошти будуть перераховані підрядним організаціям, визначеним відповідно до Закону України «Про публічні закупівлі», а саме за видами: авторський нагляд, експертиза, робочий </w:t>
      </w:r>
      <w:proofErr w:type="spellStart"/>
      <w:r w:rsidRPr="00060276">
        <w:rPr>
          <w:u w:val="single"/>
          <w:lang w:val="uk-UA" w:eastAsia="uk-UA"/>
        </w:rPr>
        <w:t>проєкт</w:t>
      </w:r>
      <w:proofErr w:type="spellEnd"/>
      <w:r w:rsidRPr="00060276">
        <w:rPr>
          <w:u w:val="single"/>
          <w:lang w:val="uk-UA" w:eastAsia="uk-UA"/>
        </w:rPr>
        <w:t>, технічний нагляд, будівельні роботи. Видатки на покриття витрат КП «</w:t>
      </w:r>
      <w:proofErr w:type="spellStart"/>
      <w:r w:rsidRPr="00F4503D">
        <w:rPr>
          <w:u w:val="single"/>
        </w:rPr>
        <w:t>Черкасиінвестбуд</w:t>
      </w:r>
      <w:proofErr w:type="spellEnd"/>
      <w:r w:rsidRPr="00F4503D">
        <w:rPr>
          <w:u w:val="single"/>
          <w:lang w:val="uk-UA" w:eastAsia="uk-UA"/>
        </w:rPr>
        <w:t>»</w:t>
      </w:r>
      <w:r w:rsidRPr="00060276">
        <w:rPr>
          <w:u w:val="single"/>
          <w:lang w:val="uk-UA" w:eastAsia="uk-UA"/>
        </w:rPr>
        <w:t xml:space="preserve"> не передбачені.</w:t>
      </w:r>
    </w:p>
    <w:p w:rsidR="008622E7" w:rsidRPr="000407DC" w:rsidRDefault="008622E7" w:rsidP="008622E7">
      <w:pPr>
        <w:pStyle w:val="rvps2"/>
        <w:spacing w:before="0" w:beforeAutospacing="0" w:after="0" w:afterAutospacing="0"/>
        <w:jc w:val="both"/>
        <w:rPr>
          <w:bCs/>
          <w:color w:val="FF0000"/>
          <w:lang w:val="uk-UA"/>
        </w:rPr>
      </w:pPr>
    </w:p>
    <w:p w:rsidR="008622E7" w:rsidRPr="0086152B" w:rsidRDefault="008622E7" w:rsidP="008622E7">
      <w:pPr>
        <w:pStyle w:val="rvps2"/>
        <w:spacing w:before="0" w:beforeAutospacing="0" w:after="0" w:afterAutospacing="0"/>
        <w:jc w:val="both"/>
        <w:rPr>
          <w:b/>
          <w:bCs/>
          <w:lang w:val="uk-UA" w:eastAsia="uk-UA"/>
        </w:rPr>
      </w:pPr>
      <w:r>
        <w:rPr>
          <w:b/>
          <w:bCs/>
          <w:lang w:val="uk-UA" w:eastAsia="uk-UA"/>
        </w:rPr>
        <w:t>3</w:t>
      </w:r>
      <w:r w:rsidRPr="0086152B">
        <w:rPr>
          <w:b/>
          <w:bCs/>
          <w:lang w:val="uk-UA" w:eastAsia="uk-UA"/>
        </w:rPr>
        <w:t>. НОРМАТИВНО-ПРАВОВЕ РЕГУЛЮВАННЯ</w:t>
      </w:r>
    </w:p>
    <w:p w:rsidR="008622E7" w:rsidRPr="0086152B" w:rsidRDefault="008622E7" w:rsidP="008622E7">
      <w:pPr>
        <w:pStyle w:val="rvps2"/>
        <w:spacing w:before="0" w:beforeAutospacing="0" w:after="0" w:afterAutospacing="0"/>
        <w:jc w:val="both"/>
        <w:rPr>
          <w:b/>
          <w:bCs/>
          <w:lang w:val="uk-UA" w:eastAsia="uk-UA"/>
        </w:rPr>
      </w:pPr>
    </w:p>
    <w:p w:rsidR="008622E7" w:rsidRDefault="008622E7" w:rsidP="008622E7">
      <w:pPr>
        <w:pStyle w:val="rvps2"/>
        <w:numPr>
          <w:ilvl w:val="0"/>
          <w:numId w:val="2"/>
        </w:numPr>
        <w:spacing w:before="0" w:beforeAutospacing="0" w:after="0" w:afterAutospacing="0"/>
        <w:ind w:left="426" w:hanging="426"/>
        <w:jc w:val="both"/>
        <w:rPr>
          <w:lang w:val="uk-UA" w:eastAsia="uk-UA"/>
        </w:rPr>
      </w:pPr>
      <w:r w:rsidRPr="00596F56">
        <w:rPr>
          <w:lang w:val="uk-UA" w:eastAsia="uk-UA"/>
        </w:rPr>
        <w:t>Відповідно до пункту 1</w:t>
      </w:r>
      <w:r>
        <w:rPr>
          <w:lang w:val="uk-UA" w:eastAsia="uk-UA"/>
        </w:rPr>
        <w:t xml:space="preserve"> частини першої статті 1 Закону </w:t>
      </w:r>
      <w:r w:rsidRPr="00596F56">
        <w:rPr>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622E7" w:rsidRPr="001C70B5" w:rsidRDefault="008622E7" w:rsidP="008622E7">
      <w:pPr>
        <w:pStyle w:val="rvps2"/>
        <w:spacing w:before="0" w:beforeAutospacing="0" w:after="0" w:afterAutospacing="0"/>
        <w:ind w:left="426"/>
        <w:jc w:val="both"/>
        <w:rPr>
          <w:lang w:val="uk-UA" w:eastAsia="uk-UA"/>
        </w:rPr>
      </w:pPr>
    </w:p>
    <w:p w:rsidR="008622E7" w:rsidRPr="00F4343F" w:rsidRDefault="008622E7" w:rsidP="008622E7">
      <w:pPr>
        <w:pStyle w:val="rvps2"/>
        <w:numPr>
          <w:ilvl w:val="0"/>
          <w:numId w:val="2"/>
        </w:numPr>
        <w:spacing w:before="0" w:beforeAutospacing="0" w:after="0" w:afterAutospacing="0"/>
        <w:ind w:left="426" w:hanging="426"/>
        <w:jc w:val="both"/>
        <w:rPr>
          <w:lang w:val="uk-UA" w:eastAsia="uk-UA"/>
        </w:rPr>
      </w:pPr>
      <w:r w:rsidRPr="00596F56">
        <w:rPr>
          <w:lang w:val="uk-UA" w:eastAsia="uk-UA"/>
        </w:rPr>
        <w:t>Отже, державна підтримка є державною допомогою, якщо одночасно виконуються такі умови:</w:t>
      </w:r>
    </w:p>
    <w:p w:rsidR="008622E7" w:rsidRPr="00596F56" w:rsidRDefault="008622E7" w:rsidP="00F4343F">
      <w:pPr>
        <w:pStyle w:val="rvps2"/>
        <w:numPr>
          <w:ilvl w:val="0"/>
          <w:numId w:val="8"/>
        </w:numPr>
        <w:spacing w:before="0" w:beforeAutospacing="0" w:after="0" w:afterAutospacing="0"/>
        <w:ind w:left="567" w:hanging="141"/>
        <w:jc w:val="both"/>
        <w:rPr>
          <w:lang w:val="uk-UA" w:eastAsia="uk-UA"/>
        </w:rPr>
      </w:pPr>
      <w:r w:rsidRPr="00596F56">
        <w:rPr>
          <w:lang w:val="uk-UA" w:eastAsia="uk-UA"/>
        </w:rPr>
        <w:t>підтримка надається суб’єкту господарювання;</w:t>
      </w:r>
    </w:p>
    <w:p w:rsidR="008622E7" w:rsidRPr="00596F56" w:rsidRDefault="008622E7" w:rsidP="00F4343F">
      <w:pPr>
        <w:pStyle w:val="rvps2"/>
        <w:numPr>
          <w:ilvl w:val="0"/>
          <w:numId w:val="8"/>
        </w:numPr>
        <w:spacing w:before="0" w:beforeAutospacing="0" w:after="0" w:afterAutospacing="0"/>
        <w:ind w:left="567" w:hanging="141"/>
        <w:jc w:val="both"/>
        <w:rPr>
          <w:lang w:val="uk-UA" w:eastAsia="uk-UA"/>
        </w:rPr>
      </w:pPr>
      <w:r w:rsidRPr="00596F56">
        <w:rPr>
          <w:lang w:val="uk-UA" w:eastAsia="uk-UA"/>
        </w:rPr>
        <w:t>державна підтримка здійснюється за рахунок ресурсів держави чи місцевих ресурсів;</w:t>
      </w:r>
    </w:p>
    <w:p w:rsidR="008622E7" w:rsidRPr="00596F56" w:rsidRDefault="008622E7" w:rsidP="00F4343F">
      <w:pPr>
        <w:pStyle w:val="rvps2"/>
        <w:numPr>
          <w:ilvl w:val="0"/>
          <w:numId w:val="8"/>
        </w:numPr>
        <w:spacing w:before="0" w:beforeAutospacing="0" w:after="0" w:afterAutospacing="0"/>
        <w:ind w:left="567" w:hanging="141"/>
        <w:jc w:val="both"/>
        <w:rPr>
          <w:lang w:val="uk-UA" w:eastAsia="uk-UA"/>
        </w:rPr>
      </w:pPr>
      <w:r w:rsidRPr="00596F56">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8622E7" w:rsidRDefault="008622E7" w:rsidP="00F4343F">
      <w:pPr>
        <w:pStyle w:val="rvps2"/>
        <w:numPr>
          <w:ilvl w:val="0"/>
          <w:numId w:val="8"/>
        </w:numPr>
        <w:spacing w:before="0" w:beforeAutospacing="0" w:after="0" w:afterAutospacing="0"/>
        <w:ind w:left="567" w:hanging="141"/>
        <w:contextualSpacing/>
        <w:jc w:val="both"/>
        <w:rPr>
          <w:lang w:val="uk-UA" w:eastAsia="uk-UA"/>
        </w:rPr>
      </w:pPr>
      <w:r w:rsidRPr="00596F56">
        <w:rPr>
          <w:lang w:val="uk-UA" w:eastAsia="uk-UA"/>
        </w:rPr>
        <w:t>підтримка спотворює або загрожує спотворенням економічної конкуренції.</w:t>
      </w:r>
    </w:p>
    <w:p w:rsidR="00F4343F" w:rsidRDefault="00F4343F" w:rsidP="00F4343F">
      <w:pPr>
        <w:pStyle w:val="rvps2"/>
        <w:spacing w:before="0" w:beforeAutospacing="0" w:after="0" w:afterAutospacing="0"/>
        <w:ind w:left="567"/>
        <w:contextualSpacing/>
        <w:jc w:val="both"/>
        <w:rPr>
          <w:lang w:val="uk-UA" w:eastAsia="uk-UA"/>
        </w:rPr>
      </w:pPr>
    </w:p>
    <w:p w:rsidR="008622E7" w:rsidRDefault="008622E7" w:rsidP="00F4343F">
      <w:pPr>
        <w:pStyle w:val="rvps2"/>
        <w:numPr>
          <w:ilvl w:val="0"/>
          <w:numId w:val="2"/>
        </w:numPr>
        <w:spacing w:before="0" w:beforeAutospacing="0" w:after="0" w:afterAutospacing="0"/>
        <w:ind w:left="426" w:hanging="426"/>
        <w:jc w:val="both"/>
        <w:rPr>
          <w:lang w:val="uk-UA" w:eastAsia="uk-UA"/>
        </w:rPr>
      </w:pPr>
      <w:r w:rsidRPr="00444D55">
        <w:rPr>
          <w:lang w:val="uk-UA" w:eastAsia="uk-UA"/>
        </w:rPr>
        <w:lastRenderedPageBreak/>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rsidR="008622E7" w:rsidRPr="003B1C46" w:rsidRDefault="008622E7" w:rsidP="00F4343F">
      <w:pPr>
        <w:pStyle w:val="rvps2"/>
        <w:spacing w:before="0" w:beforeAutospacing="0" w:after="0" w:afterAutospacing="0"/>
        <w:ind w:left="426" w:hanging="426"/>
        <w:jc w:val="both"/>
        <w:rPr>
          <w:lang w:val="uk-UA" w:eastAsia="uk-UA"/>
        </w:rPr>
      </w:pPr>
    </w:p>
    <w:p w:rsidR="008622E7" w:rsidRPr="00444D55" w:rsidRDefault="008622E7" w:rsidP="00F4343F">
      <w:pPr>
        <w:pStyle w:val="rvps2"/>
        <w:numPr>
          <w:ilvl w:val="0"/>
          <w:numId w:val="2"/>
        </w:numPr>
        <w:spacing w:before="0" w:beforeAutospacing="0" w:after="0" w:afterAutospacing="0"/>
        <w:ind w:left="426" w:hanging="426"/>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8622E7" w:rsidRDefault="008622E7" w:rsidP="00F4343F">
      <w:pPr>
        <w:pStyle w:val="rvps2"/>
        <w:numPr>
          <w:ilvl w:val="0"/>
          <w:numId w:val="13"/>
        </w:numPr>
        <w:spacing w:before="0" w:beforeAutospacing="0" w:after="0" w:afterAutospacing="0"/>
        <w:ind w:left="567" w:hanging="141"/>
        <w:jc w:val="both"/>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rsidR="008622E7" w:rsidRDefault="008622E7" w:rsidP="00F4343F">
      <w:pPr>
        <w:pStyle w:val="rvps2"/>
        <w:numPr>
          <w:ilvl w:val="0"/>
          <w:numId w:val="13"/>
        </w:numPr>
        <w:spacing w:before="0" w:beforeAutospacing="0" w:after="0" w:afterAutospacing="0"/>
        <w:ind w:left="567" w:hanging="141"/>
        <w:jc w:val="both"/>
        <w:rPr>
          <w:lang w:val="uk-UA" w:eastAsia="uk-UA"/>
        </w:rPr>
      </w:pPr>
      <w:r w:rsidRPr="00B64213">
        <w:rPr>
          <w:lang w:val="uk-UA" w:eastAsia="uk-UA"/>
        </w:rPr>
        <w:t>затвердження   правил  благоустрою  територій  населених пунктів;</w:t>
      </w:r>
    </w:p>
    <w:p w:rsidR="008622E7" w:rsidRDefault="008622E7" w:rsidP="00F4343F">
      <w:pPr>
        <w:pStyle w:val="rvps2"/>
        <w:numPr>
          <w:ilvl w:val="0"/>
          <w:numId w:val="13"/>
        </w:numPr>
        <w:spacing w:before="0" w:beforeAutospacing="0" w:after="0" w:afterAutospacing="0"/>
        <w:ind w:left="567" w:hanging="141"/>
        <w:jc w:val="both"/>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rsidR="008622E7" w:rsidRDefault="008622E7" w:rsidP="008622E7">
      <w:pPr>
        <w:pStyle w:val="rvps2"/>
        <w:spacing w:before="0" w:beforeAutospacing="0" w:after="0" w:afterAutospacing="0"/>
        <w:ind w:left="720"/>
        <w:jc w:val="both"/>
        <w:rPr>
          <w:lang w:val="uk-UA" w:eastAsia="uk-UA"/>
        </w:rPr>
      </w:pPr>
    </w:p>
    <w:p w:rsidR="008622E7" w:rsidRPr="00C0421D" w:rsidRDefault="008622E7" w:rsidP="00F4343F">
      <w:pPr>
        <w:pStyle w:val="rvps2"/>
        <w:numPr>
          <w:ilvl w:val="0"/>
          <w:numId w:val="2"/>
        </w:numPr>
        <w:spacing w:before="0" w:beforeAutospacing="0" w:after="0" w:afterAutospacing="0"/>
        <w:ind w:left="426" w:hanging="426"/>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rsidR="008622E7" w:rsidRDefault="008622E7" w:rsidP="00F4343F">
      <w:pPr>
        <w:pStyle w:val="rvps2"/>
        <w:numPr>
          <w:ilvl w:val="0"/>
          <w:numId w:val="14"/>
        </w:numPr>
        <w:spacing w:before="0" w:beforeAutospacing="0" w:after="0" w:afterAutospacing="0"/>
        <w:ind w:left="567" w:hanging="141"/>
        <w:jc w:val="both"/>
        <w:rPr>
          <w:lang w:val="uk-UA" w:eastAsia="uk-UA"/>
        </w:rPr>
      </w:pP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rsidR="008622E7" w:rsidRDefault="008622E7" w:rsidP="00F4343F">
      <w:pPr>
        <w:pStyle w:val="rvps2"/>
        <w:numPr>
          <w:ilvl w:val="0"/>
          <w:numId w:val="14"/>
        </w:numPr>
        <w:spacing w:before="0" w:beforeAutospacing="0" w:after="0" w:afterAutospacing="0"/>
        <w:ind w:left="567" w:hanging="141"/>
        <w:jc w:val="both"/>
        <w:rPr>
          <w:lang w:val="uk-UA" w:eastAsia="uk-UA"/>
        </w:rPr>
      </w:pPr>
      <w:r w:rsidRPr="00B64213">
        <w:rPr>
          <w:lang w:val="uk-UA" w:eastAsia="uk-UA"/>
        </w:rPr>
        <w:t>організація місць відпочинку для населення.</w:t>
      </w:r>
    </w:p>
    <w:p w:rsidR="008622E7" w:rsidRDefault="008622E7" w:rsidP="008622E7">
      <w:pPr>
        <w:pStyle w:val="rvps2"/>
        <w:spacing w:before="0" w:beforeAutospacing="0" w:after="0" w:afterAutospacing="0"/>
        <w:jc w:val="both"/>
        <w:rPr>
          <w:lang w:val="uk-UA" w:eastAsia="uk-UA"/>
        </w:rPr>
      </w:pPr>
    </w:p>
    <w:p w:rsidR="008622E7" w:rsidRDefault="008622E7" w:rsidP="00F4343F">
      <w:pPr>
        <w:pStyle w:val="rvps2"/>
        <w:numPr>
          <w:ilvl w:val="0"/>
          <w:numId w:val="2"/>
        </w:numPr>
        <w:spacing w:before="0" w:beforeAutospacing="0" w:after="0" w:afterAutospacing="0"/>
        <w:ind w:left="426" w:hanging="426"/>
        <w:jc w:val="both"/>
        <w:rPr>
          <w:lang w:val="uk-UA" w:eastAsia="uk-UA"/>
        </w:rPr>
      </w:pPr>
      <w:r w:rsidRPr="00192C6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DC2C78">
        <w:rPr>
          <w:lang w:val="uk-UA" w:eastAsia="uk-UA"/>
        </w:rPr>
        <w:t>-пам'ятки садово-паркового мистецтва</w:t>
      </w:r>
      <w:r w:rsidRPr="000E7652">
        <w:rPr>
          <w:lang w:val="uk-UA" w:eastAsia="uk-UA"/>
        </w:rPr>
        <w:t>,</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rsidR="008622E7" w:rsidRPr="00B64213" w:rsidRDefault="008622E7" w:rsidP="00F4343F">
      <w:pPr>
        <w:pStyle w:val="rvps2"/>
        <w:spacing w:before="0" w:beforeAutospacing="0" w:after="0" w:afterAutospacing="0"/>
        <w:ind w:left="426" w:hanging="426"/>
        <w:jc w:val="both"/>
        <w:rPr>
          <w:lang w:val="uk-UA" w:eastAsia="uk-UA"/>
        </w:rPr>
      </w:pPr>
    </w:p>
    <w:p w:rsidR="008622E7" w:rsidRDefault="008622E7" w:rsidP="00F4343F">
      <w:pPr>
        <w:pStyle w:val="rvps2"/>
        <w:numPr>
          <w:ilvl w:val="0"/>
          <w:numId w:val="2"/>
        </w:numPr>
        <w:spacing w:before="0" w:beforeAutospacing="0" w:after="0" w:afterAutospacing="0"/>
        <w:ind w:left="426" w:hanging="426"/>
        <w:jc w:val="both"/>
        <w:rPr>
          <w:lang w:val="uk-UA" w:eastAsia="uk-UA"/>
        </w:rPr>
      </w:pPr>
      <w:r w:rsidRPr="00DF4B1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8622E7" w:rsidRDefault="008622E7" w:rsidP="00F4343F">
      <w:pPr>
        <w:pStyle w:val="rvps2"/>
        <w:spacing w:before="0" w:beforeAutospacing="0" w:after="0" w:afterAutospacing="0"/>
        <w:ind w:left="426" w:hanging="426"/>
        <w:jc w:val="both"/>
        <w:rPr>
          <w:lang w:val="uk-UA" w:eastAsia="uk-UA"/>
        </w:rPr>
      </w:pPr>
    </w:p>
    <w:p w:rsidR="008622E7" w:rsidRDefault="008622E7" w:rsidP="00F4343F">
      <w:pPr>
        <w:pStyle w:val="rvps2"/>
        <w:numPr>
          <w:ilvl w:val="0"/>
          <w:numId w:val="2"/>
        </w:numPr>
        <w:spacing w:before="0" w:beforeAutospacing="0" w:after="0" w:afterAutospacing="0"/>
        <w:ind w:left="426" w:hanging="426"/>
        <w:jc w:val="both"/>
        <w:rPr>
          <w:lang w:val="uk-UA" w:eastAsia="uk-UA"/>
        </w:rPr>
      </w:pPr>
      <w:r w:rsidRPr="00D102CC">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8622E7" w:rsidRDefault="008622E7" w:rsidP="00F4343F">
      <w:pPr>
        <w:pStyle w:val="a3"/>
        <w:ind w:left="426" w:hanging="426"/>
      </w:pPr>
    </w:p>
    <w:p w:rsidR="008622E7" w:rsidRDefault="008622E7" w:rsidP="00F4343F">
      <w:pPr>
        <w:pStyle w:val="rvps2"/>
        <w:numPr>
          <w:ilvl w:val="0"/>
          <w:numId w:val="2"/>
        </w:numPr>
        <w:spacing w:before="0" w:beforeAutospacing="0" w:after="0" w:afterAutospacing="0"/>
        <w:ind w:left="426" w:hanging="426"/>
        <w:jc w:val="both"/>
        <w:rPr>
          <w:lang w:val="uk-UA" w:eastAsia="uk-UA"/>
        </w:rPr>
      </w:pPr>
      <w:r w:rsidRPr="00D102CC">
        <w:rPr>
          <w:lang w:val="uk-UA" w:eastAsia="uk-UA"/>
        </w:rPr>
        <w:t xml:space="preserve">Згідно зі статтею 22 Закону України «Про благоустрій населених пунктів» комплексним </w:t>
      </w:r>
      <w:proofErr w:type="spellStart"/>
      <w:r w:rsidRPr="00D102CC">
        <w:rPr>
          <w:lang w:val="uk-UA" w:eastAsia="uk-UA"/>
        </w:rPr>
        <w:t>благоустроєм</w:t>
      </w:r>
      <w:proofErr w:type="spellEnd"/>
      <w:r w:rsidRPr="00D102CC">
        <w:rPr>
          <w:lang w:val="uk-UA" w:eastAsia="uk-UA"/>
        </w:rPr>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8622E7" w:rsidRDefault="008622E7" w:rsidP="00F4343F">
      <w:pPr>
        <w:pStyle w:val="a3"/>
        <w:ind w:left="426" w:hanging="426"/>
      </w:pPr>
    </w:p>
    <w:p w:rsidR="008622E7" w:rsidRPr="00ED2D2F" w:rsidRDefault="008622E7" w:rsidP="00F4343F">
      <w:pPr>
        <w:numPr>
          <w:ilvl w:val="0"/>
          <w:numId w:val="2"/>
        </w:numPr>
        <w:ind w:left="426" w:hanging="426"/>
        <w:contextualSpacing/>
        <w:jc w:val="both"/>
        <w:rPr>
          <w:bCs/>
        </w:rPr>
      </w:pPr>
      <w:r w:rsidRPr="007901BC">
        <w:rPr>
          <w:bCs/>
        </w:rPr>
        <w:t xml:space="preserve">Відповідно до </w:t>
      </w:r>
      <w:r>
        <w:rPr>
          <w:bCs/>
        </w:rPr>
        <w:t>підпункту 9 пункту «а» статті 28</w:t>
      </w:r>
      <w:r w:rsidRPr="007901BC">
        <w:rPr>
          <w:bCs/>
        </w:rPr>
        <w:t xml:space="preserve"> Закону України «</w:t>
      </w:r>
      <w:r>
        <w:rPr>
          <w:bCs/>
        </w:rPr>
        <w:t>Про місцеве самоврядування в Україні»</w:t>
      </w:r>
      <w:r w:rsidRPr="007901BC">
        <w:rPr>
          <w:bCs/>
        </w:rPr>
        <w:t xml:space="preserve"> </w:t>
      </w:r>
      <w:r>
        <w:rPr>
          <w:color w:val="000000"/>
          <w:shd w:val="clear" w:color="auto" w:fill="FFFFFF"/>
        </w:rPr>
        <w:t xml:space="preserve">до відання виконавчих органів сільських, селищних, міських </w:t>
      </w:r>
      <w:r>
        <w:rPr>
          <w:color w:val="000000"/>
          <w:shd w:val="clear" w:color="auto" w:fill="FFFFFF"/>
        </w:rPr>
        <w:lastRenderedPageBreak/>
        <w:t>рад належить участь в організації та фінансуванні капітальних ремонтів житлових будинків, капітальних ремонтів майна, що перебуває у спільній власності співвласників багатоквартирного будинку, в межах бюджетних програм, визначених за рішенням відповідної сільської, селищної, міської ради.</w:t>
      </w:r>
    </w:p>
    <w:p w:rsidR="008622E7" w:rsidRPr="001F4AB6" w:rsidRDefault="008622E7" w:rsidP="00F4343F">
      <w:pPr>
        <w:ind w:left="426" w:hanging="426"/>
        <w:contextualSpacing/>
        <w:jc w:val="both"/>
        <w:rPr>
          <w:bCs/>
        </w:rPr>
      </w:pPr>
    </w:p>
    <w:p w:rsidR="008622E7" w:rsidRPr="00CD3E34" w:rsidRDefault="008622E7" w:rsidP="00F4343F">
      <w:pPr>
        <w:numPr>
          <w:ilvl w:val="0"/>
          <w:numId w:val="2"/>
        </w:numPr>
        <w:ind w:left="426" w:hanging="426"/>
        <w:jc w:val="both"/>
      </w:pPr>
      <w:r w:rsidRPr="00CD3E34">
        <w:t xml:space="preserve">Відповідно до підпункту 1 пункту </w:t>
      </w:r>
      <w:r>
        <w:t>«</w:t>
      </w:r>
      <w:r w:rsidRPr="00CD3E34">
        <w:t>а</w:t>
      </w:r>
      <w:r>
        <w:t>»</w:t>
      </w:r>
      <w:r w:rsidRPr="00CD3E34">
        <w:t xml:space="preserve"> частини першої статті 31 Закону України «Про місцеве самоврядування в Україні» </w:t>
      </w:r>
      <w:r w:rsidRPr="00CD3E34">
        <w:rPr>
          <w:color w:val="000000"/>
          <w:shd w:val="clear" w:color="auto" w:fill="FFFFFF"/>
          <w:lang w:eastAsia="ru-RU"/>
        </w:rPr>
        <w:t>до відання виконавчих органів сільськ</w:t>
      </w:r>
      <w:r>
        <w:rPr>
          <w:color w:val="000000"/>
          <w:shd w:val="clear" w:color="auto" w:fill="FFFFFF"/>
          <w:lang w:eastAsia="ru-RU"/>
        </w:rPr>
        <w:t>их, селищних, міських рад належи</w:t>
      </w:r>
      <w:r w:rsidRPr="00CD3E34">
        <w:rPr>
          <w:color w:val="000000"/>
          <w:shd w:val="clear" w:color="auto" w:fill="FFFFFF"/>
          <w:lang w:eastAsia="ru-RU"/>
        </w:rPr>
        <w:t>ть, зокрема,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w:t>
      </w:r>
    </w:p>
    <w:p w:rsidR="008622E7" w:rsidRPr="00C92B53" w:rsidRDefault="008622E7" w:rsidP="008622E7">
      <w:pPr>
        <w:ind w:left="426"/>
        <w:contextualSpacing/>
        <w:jc w:val="both"/>
        <w:rPr>
          <w:bCs/>
          <w:lang w:val="ru-RU"/>
        </w:rPr>
      </w:pPr>
    </w:p>
    <w:p w:rsidR="008622E7" w:rsidRPr="003B35FF" w:rsidRDefault="008622E7" w:rsidP="008622E7">
      <w:pPr>
        <w:numPr>
          <w:ilvl w:val="0"/>
          <w:numId w:val="2"/>
        </w:numPr>
        <w:ind w:left="426" w:hanging="426"/>
        <w:jc w:val="both"/>
      </w:pPr>
      <w:r w:rsidRPr="00CD3E34">
        <w:t xml:space="preserve">Відповідно до пункту 13 частини першої статті 91 Бюджетного кодексу України до видатків місцевих бюджетів, що можуть здійснюватися </w:t>
      </w:r>
      <w:r>
        <w:t>з усіх місцевих бюджетів, належа</w:t>
      </w:r>
      <w:r w:rsidRPr="00CD3E34">
        <w:t xml:space="preserve">ть, зокрема, видатки на заходи програм у сфері житлово-комунального господарства з модернізації та ремонту ліфтового господарства, реконструкції та ремонту житлових будинків, </w:t>
      </w:r>
      <w:r w:rsidRPr="00CD3E34">
        <w:rPr>
          <w:color w:val="000000"/>
          <w:shd w:val="clear" w:color="auto" w:fill="FFFFFF"/>
          <w:lang w:eastAsia="ru-RU"/>
        </w:rPr>
        <w:t>капітального ремонту гуртожитків, що передаються у власність територіальних громад.</w:t>
      </w:r>
    </w:p>
    <w:p w:rsidR="008622E7" w:rsidRPr="00060276" w:rsidRDefault="008622E7" w:rsidP="008622E7"/>
    <w:p w:rsidR="008622E7" w:rsidRPr="005F2721" w:rsidRDefault="008622E7" w:rsidP="008622E7">
      <w:pPr>
        <w:pStyle w:val="rvps2"/>
        <w:spacing w:before="0" w:beforeAutospacing="0" w:after="0" w:afterAutospacing="0"/>
        <w:jc w:val="both"/>
        <w:rPr>
          <w:b/>
          <w:lang w:val="uk-UA" w:eastAsia="uk-UA"/>
        </w:rPr>
      </w:pPr>
      <w:r w:rsidRPr="00611C96">
        <w:rPr>
          <w:b/>
          <w:lang w:val="uk-UA" w:eastAsia="uk-UA"/>
        </w:rPr>
        <w:t>4. ВИЗНАЧЕННЯ НАЛЕЖНОСТІ ЗАХОДУ ПІДТРИМКИ ДО ДЕРЖАВНОЇ ДОПОМОГИ</w:t>
      </w:r>
    </w:p>
    <w:p w:rsidR="008622E7" w:rsidRPr="00B500B3" w:rsidRDefault="008622E7" w:rsidP="008622E7">
      <w:pPr>
        <w:rPr>
          <w:lang w:val="ru-RU"/>
        </w:rPr>
      </w:pPr>
    </w:p>
    <w:p w:rsidR="008622E7" w:rsidRDefault="008622E7" w:rsidP="008622E7">
      <w:pPr>
        <w:pStyle w:val="rvps2"/>
        <w:spacing w:before="0" w:beforeAutospacing="0" w:after="0" w:afterAutospacing="0"/>
        <w:jc w:val="both"/>
        <w:rPr>
          <w:b/>
          <w:lang w:val="uk-UA" w:eastAsia="uk-UA"/>
        </w:rPr>
      </w:pPr>
      <w:r>
        <w:rPr>
          <w:b/>
          <w:lang w:val="uk-UA" w:eastAsia="uk-UA"/>
        </w:rPr>
        <w:t>4.</w:t>
      </w:r>
      <w:r w:rsidRPr="005F2721">
        <w:rPr>
          <w:b/>
          <w:lang w:val="uk-UA" w:eastAsia="uk-UA"/>
        </w:rPr>
        <w:t>1. Надання підтримки суб’єкту господарювання</w:t>
      </w:r>
    </w:p>
    <w:p w:rsidR="008622E7" w:rsidRDefault="008622E7" w:rsidP="008622E7">
      <w:pPr>
        <w:jc w:val="both"/>
        <w:rPr>
          <w:b/>
        </w:rPr>
      </w:pPr>
    </w:p>
    <w:p w:rsidR="008622E7" w:rsidRPr="00644799" w:rsidRDefault="008622E7" w:rsidP="008622E7">
      <w:pPr>
        <w:pStyle w:val="rvps2"/>
        <w:numPr>
          <w:ilvl w:val="0"/>
          <w:numId w:val="2"/>
        </w:numPr>
        <w:tabs>
          <w:tab w:val="num" w:pos="360"/>
        </w:tabs>
        <w:spacing w:before="0" w:beforeAutospacing="0" w:after="0" w:afterAutospacing="0"/>
        <w:ind w:left="426" w:hanging="426"/>
        <w:jc w:val="both"/>
        <w:rPr>
          <w:lang w:val="uk-UA" w:eastAsia="uk-UA"/>
        </w:rPr>
      </w:pPr>
      <w:r w:rsidRPr="00B84817">
        <w:rPr>
          <w:lang w:val="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r>
        <w:rPr>
          <w:lang w:val="uk-UA"/>
        </w:rPr>
        <w:t>.</w:t>
      </w:r>
    </w:p>
    <w:p w:rsidR="008622E7" w:rsidRDefault="008622E7" w:rsidP="008622E7">
      <w:pPr>
        <w:jc w:val="both"/>
      </w:pPr>
      <w:r w:rsidRPr="00646861">
        <w:t xml:space="preserve">  </w:t>
      </w:r>
    </w:p>
    <w:p w:rsidR="008622E7" w:rsidRPr="0004385A" w:rsidRDefault="008622E7" w:rsidP="008622E7">
      <w:pPr>
        <w:pStyle w:val="rvps2"/>
        <w:numPr>
          <w:ilvl w:val="0"/>
          <w:numId w:val="2"/>
        </w:numPr>
        <w:spacing w:before="0" w:beforeAutospacing="0" w:after="0" w:afterAutospacing="0"/>
        <w:ind w:left="426" w:hanging="426"/>
        <w:jc w:val="both"/>
        <w:rPr>
          <w:lang w:val="uk-UA"/>
        </w:rPr>
      </w:pPr>
      <w:r w:rsidRPr="00B84817">
        <w:rPr>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8622E7" w:rsidRDefault="008622E7" w:rsidP="008622E7">
      <w:pPr>
        <w:jc w:val="both"/>
        <w:rPr>
          <w:b/>
        </w:rPr>
      </w:pPr>
    </w:p>
    <w:p w:rsidR="008622E7" w:rsidRPr="00644799" w:rsidRDefault="008622E7" w:rsidP="008622E7">
      <w:pPr>
        <w:pStyle w:val="rvps2"/>
        <w:numPr>
          <w:ilvl w:val="0"/>
          <w:numId w:val="2"/>
        </w:numPr>
        <w:tabs>
          <w:tab w:val="num" w:pos="360"/>
        </w:tabs>
        <w:spacing w:before="0" w:beforeAutospacing="0" w:after="0" w:afterAutospacing="0"/>
        <w:ind w:left="426" w:hanging="426"/>
        <w:jc w:val="both"/>
        <w:rPr>
          <w:lang w:val="uk-UA" w:eastAsia="uk-UA"/>
        </w:rPr>
      </w:pPr>
      <w:r>
        <w:rPr>
          <w:lang w:val="uk-UA" w:eastAsia="uk-UA"/>
        </w:rPr>
        <w:t>Відповідно до Статуту КП «</w:t>
      </w:r>
      <w:proofErr w:type="spellStart"/>
      <w:r w:rsidRPr="00A16B10">
        <w:rPr>
          <w:lang w:val="uk-UA"/>
        </w:rPr>
        <w:t>Черкасиінвестбуд</w:t>
      </w:r>
      <w:proofErr w:type="spellEnd"/>
      <w:r>
        <w:rPr>
          <w:lang w:val="uk-UA" w:eastAsia="uk-UA"/>
        </w:rPr>
        <w:t>» Підприємство є самостійним суб’єктом господарювання, створене для задоволення суспільних та особистих потреб шляхом систематичного здійснення діяльності, є комерційним та діє з метою отримання прибутку на принципах господарського розрахунку та власного комерційного ризику.</w:t>
      </w:r>
      <w:r w:rsidRPr="00644799">
        <w:rPr>
          <w:lang w:val="uk-UA" w:eastAsia="uk-UA"/>
        </w:rPr>
        <w:t xml:space="preserve"> </w:t>
      </w:r>
    </w:p>
    <w:p w:rsidR="008622E7" w:rsidRDefault="008622E7" w:rsidP="008622E7">
      <w:pPr>
        <w:jc w:val="both"/>
      </w:pPr>
      <w:r w:rsidRPr="00646861">
        <w:t xml:space="preserve">  </w:t>
      </w:r>
    </w:p>
    <w:p w:rsidR="008622E7" w:rsidRPr="00C7705D" w:rsidRDefault="008622E7" w:rsidP="008622E7">
      <w:pPr>
        <w:pStyle w:val="rvps2"/>
        <w:numPr>
          <w:ilvl w:val="0"/>
          <w:numId w:val="2"/>
        </w:numPr>
        <w:spacing w:before="0" w:beforeAutospacing="0" w:after="0" w:afterAutospacing="0"/>
        <w:ind w:left="426" w:hanging="426"/>
        <w:jc w:val="both"/>
        <w:rPr>
          <w:lang w:val="uk-UA"/>
        </w:rPr>
      </w:pPr>
      <w:r w:rsidRPr="0004385A">
        <w:rPr>
          <w:lang w:val="uk-UA"/>
        </w:rPr>
        <w:t>КП «</w:t>
      </w:r>
      <w:proofErr w:type="spellStart"/>
      <w:r w:rsidRPr="00A16B10">
        <w:rPr>
          <w:lang w:val="uk-UA"/>
        </w:rPr>
        <w:t>Черкасиінвестбуд</w:t>
      </w:r>
      <w:proofErr w:type="spellEnd"/>
      <w:r w:rsidRPr="0004385A">
        <w:rPr>
          <w:lang w:val="uk-UA"/>
        </w:rPr>
        <w:t>»</w:t>
      </w:r>
      <w:r>
        <w:rPr>
          <w:lang w:val="uk-UA"/>
        </w:rPr>
        <w:t xml:space="preserve"> здійснює діяльність у сфері інжинірингу, архітектури, будівництва.</w:t>
      </w:r>
    </w:p>
    <w:p w:rsidR="008622E7" w:rsidRDefault="008622E7" w:rsidP="008622E7">
      <w:pPr>
        <w:jc w:val="both"/>
      </w:pPr>
    </w:p>
    <w:p w:rsidR="009F6102" w:rsidRPr="00D06803" w:rsidRDefault="008622E7" w:rsidP="008622E7">
      <w:pPr>
        <w:pStyle w:val="a3"/>
        <w:numPr>
          <w:ilvl w:val="0"/>
          <w:numId w:val="2"/>
        </w:numPr>
        <w:ind w:left="426" w:hanging="426"/>
        <w:jc w:val="both"/>
        <w:rPr>
          <w:u w:val="single"/>
        </w:rPr>
      </w:pPr>
      <w:r>
        <w:t>Отже, КП «</w:t>
      </w:r>
      <w:proofErr w:type="spellStart"/>
      <w:r>
        <w:t>Черкасиінвестбуд</w:t>
      </w:r>
      <w:proofErr w:type="spellEnd"/>
      <w:r w:rsidRPr="0076380F">
        <w:t>»</w:t>
      </w:r>
      <w:r>
        <w:t xml:space="preserve"> </w:t>
      </w:r>
      <w:r w:rsidRPr="002332DD">
        <w:rPr>
          <w:u w:val="single"/>
        </w:rPr>
        <w:t>є суб’єктом господарювання в розумінні Закону.</w:t>
      </w:r>
    </w:p>
    <w:p w:rsidR="009F6102" w:rsidRDefault="009F6102" w:rsidP="008622E7">
      <w:pPr>
        <w:jc w:val="both"/>
      </w:pPr>
    </w:p>
    <w:p w:rsidR="008622E7" w:rsidRDefault="008622E7" w:rsidP="008622E7">
      <w:pPr>
        <w:pStyle w:val="rvps2"/>
        <w:spacing w:before="0" w:beforeAutospacing="0" w:after="0" w:afterAutospacing="0"/>
        <w:jc w:val="both"/>
        <w:rPr>
          <w:b/>
          <w:lang w:val="uk-UA"/>
        </w:rPr>
      </w:pPr>
      <w:r>
        <w:rPr>
          <w:b/>
          <w:lang w:val="uk-UA"/>
        </w:rPr>
        <w:t>4</w:t>
      </w:r>
      <w:r w:rsidRPr="009D4468">
        <w:rPr>
          <w:b/>
          <w:lang w:val="uk-UA"/>
        </w:rPr>
        <w:t xml:space="preserve">.2. Надання підтримки за рахунок ресурсів держави </w:t>
      </w:r>
    </w:p>
    <w:p w:rsidR="008622E7" w:rsidRDefault="008622E7" w:rsidP="008622E7">
      <w:pPr>
        <w:pStyle w:val="rvps2"/>
        <w:spacing w:before="0" w:beforeAutospacing="0" w:after="0" w:afterAutospacing="0"/>
        <w:jc w:val="both"/>
        <w:rPr>
          <w:b/>
          <w:lang w:val="uk-UA"/>
        </w:rPr>
      </w:pPr>
    </w:p>
    <w:p w:rsidR="008622E7" w:rsidRPr="002332DD" w:rsidRDefault="008622E7" w:rsidP="008622E7">
      <w:pPr>
        <w:pStyle w:val="rvps2"/>
        <w:numPr>
          <w:ilvl w:val="0"/>
          <w:numId w:val="2"/>
        </w:numPr>
        <w:spacing w:before="0" w:beforeAutospacing="0" w:after="0" w:afterAutospacing="0"/>
        <w:ind w:left="426" w:hanging="426"/>
        <w:jc w:val="both"/>
        <w:rPr>
          <w:u w:val="single"/>
          <w:lang w:val="uk-UA"/>
        </w:rPr>
      </w:pPr>
      <w:r>
        <w:rPr>
          <w:lang w:val="uk-UA"/>
        </w:rPr>
        <w:t xml:space="preserve">Відповідно до інформації, </w:t>
      </w:r>
      <w:r w:rsidRPr="009D4468">
        <w:rPr>
          <w:lang w:val="uk-UA"/>
        </w:rPr>
        <w:t>наданої в Повідомленні</w:t>
      </w:r>
      <w:r>
        <w:rPr>
          <w:lang w:val="uk-UA"/>
        </w:rPr>
        <w:t>,</w:t>
      </w:r>
      <w:r w:rsidRPr="009D4468">
        <w:rPr>
          <w:lang w:val="uk-UA"/>
        </w:rPr>
        <w:t xml:space="preserve"> </w:t>
      </w:r>
      <w:r w:rsidRPr="002332DD">
        <w:rPr>
          <w:u w:val="single"/>
          <w:lang w:val="uk-UA"/>
        </w:rPr>
        <w:t xml:space="preserve">фінансування здійснюється за рахунок коштів </w:t>
      </w:r>
      <w:r>
        <w:rPr>
          <w:u w:val="single"/>
          <w:lang w:val="uk-UA"/>
        </w:rPr>
        <w:t>бюджету міста</w:t>
      </w:r>
      <w:r w:rsidRPr="002332DD">
        <w:rPr>
          <w:u w:val="single"/>
          <w:lang w:val="uk-UA"/>
        </w:rPr>
        <w:t xml:space="preserve"> </w:t>
      </w:r>
      <w:r>
        <w:rPr>
          <w:u w:val="single"/>
          <w:lang w:val="uk-UA"/>
        </w:rPr>
        <w:t>Черкаси</w:t>
      </w:r>
      <w:r w:rsidRPr="002332DD">
        <w:rPr>
          <w:u w:val="single"/>
          <w:lang w:val="uk-UA"/>
        </w:rPr>
        <w:t>, тобто за рахунок місцевих ресурсів, у розумінні Закону.</w:t>
      </w:r>
    </w:p>
    <w:p w:rsidR="008622E7" w:rsidRDefault="008622E7" w:rsidP="008622E7">
      <w:pPr>
        <w:pStyle w:val="rvps2"/>
        <w:spacing w:before="0" w:beforeAutospacing="0" w:after="0" w:afterAutospacing="0"/>
        <w:jc w:val="both"/>
        <w:rPr>
          <w:lang w:val="uk-UA"/>
        </w:rPr>
      </w:pPr>
    </w:p>
    <w:p w:rsidR="008622E7" w:rsidRDefault="00F4343F" w:rsidP="008622E7">
      <w:pPr>
        <w:pStyle w:val="rvps2"/>
        <w:spacing w:before="0" w:beforeAutospacing="0" w:after="0" w:afterAutospacing="0"/>
        <w:ind w:left="426" w:hanging="426"/>
        <w:jc w:val="both"/>
        <w:rPr>
          <w:b/>
          <w:lang w:val="uk-UA"/>
        </w:rPr>
      </w:pPr>
      <w:r>
        <w:rPr>
          <w:b/>
          <w:lang w:val="uk-UA"/>
        </w:rPr>
        <w:lastRenderedPageBreak/>
        <w:t xml:space="preserve">4.3. </w:t>
      </w:r>
      <w:r w:rsidR="008622E7" w:rsidRPr="009D4468">
        <w:rPr>
          <w:b/>
          <w:lang w:val="uk-UA"/>
        </w:rPr>
        <w:t>Створення переваги для виробництва окремих видів товарів чи провадження окремих видів господарської ді</w:t>
      </w:r>
      <w:r w:rsidR="008622E7">
        <w:rPr>
          <w:b/>
          <w:lang w:val="uk-UA"/>
        </w:rPr>
        <w:t>яльності</w:t>
      </w:r>
    </w:p>
    <w:p w:rsidR="00D06803" w:rsidRDefault="00D06803" w:rsidP="008622E7">
      <w:pPr>
        <w:pStyle w:val="rvps2"/>
        <w:spacing w:before="0" w:beforeAutospacing="0" w:after="0" w:afterAutospacing="0"/>
        <w:ind w:left="426" w:hanging="426"/>
        <w:jc w:val="both"/>
        <w:rPr>
          <w:b/>
          <w:lang w:val="uk-UA"/>
        </w:rPr>
      </w:pPr>
    </w:p>
    <w:p w:rsidR="008622E7" w:rsidRDefault="008622E7" w:rsidP="008622E7">
      <w:pPr>
        <w:pStyle w:val="rvps2"/>
        <w:numPr>
          <w:ilvl w:val="0"/>
          <w:numId w:val="2"/>
        </w:numPr>
        <w:tabs>
          <w:tab w:val="left" w:pos="426"/>
        </w:tabs>
        <w:spacing w:before="0" w:beforeAutospacing="0" w:after="0" w:afterAutospacing="0"/>
        <w:ind w:right="-1"/>
        <w:jc w:val="both"/>
        <w:rPr>
          <w:lang w:val="uk-UA" w:eastAsia="uk-UA"/>
        </w:rPr>
      </w:pPr>
      <w:r w:rsidRPr="000D23EB">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622E7" w:rsidRDefault="008622E7" w:rsidP="008622E7">
      <w:pPr>
        <w:pStyle w:val="rvps2"/>
        <w:spacing w:before="0" w:beforeAutospacing="0" w:after="0" w:afterAutospacing="0"/>
        <w:ind w:left="567" w:right="-1"/>
        <w:jc w:val="both"/>
        <w:rPr>
          <w:lang w:val="uk-UA" w:eastAsia="uk-UA"/>
        </w:rPr>
      </w:pPr>
    </w:p>
    <w:p w:rsidR="008622E7" w:rsidRDefault="008622E7" w:rsidP="008622E7">
      <w:pPr>
        <w:pStyle w:val="rvps2"/>
        <w:numPr>
          <w:ilvl w:val="0"/>
          <w:numId w:val="2"/>
        </w:numPr>
        <w:tabs>
          <w:tab w:val="left" w:pos="426"/>
        </w:tabs>
        <w:spacing w:before="0" w:beforeAutospacing="0" w:after="0" w:afterAutospacing="0"/>
        <w:ind w:right="-1"/>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8622E7" w:rsidRDefault="008622E7" w:rsidP="008622E7">
      <w:pPr>
        <w:pStyle w:val="a3"/>
      </w:pPr>
    </w:p>
    <w:p w:rsidR="008622E7" w:rsidRDefault="008622E7" w:rsidP="008622E7">
      <w:pPr>
        <w:pStyle w:val="rvps2"/>
        <w:numPr>
          <w:ilvl w:val="0"/>
          <w:numId w:val="2"/>
        </w:numPr>
        <w:tabs>
          <w:tab w:val="left" w:pos="426"/>
        </w:tabs>
        <w:spacing w:before="0" w:beforeAutospacing="0" w:after="0" w:afterAutospacing="0"/>
        <w:ind w:right="-1"/>
        <w:jc w:val="both"/>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rsidR="008622E7" w:rsidRDefault="008622E7" w:rsidP="008622E7">
      <w:pPr>
        <w:pStyle w:val="a3"/>
      </w:pPr>
    </w:p>
    <w:p w:rsidR="008622E7" w:rsidRDefault="008622E7" w:rsidP="008622E7">
      <w:pPr>
        <w:pStyle w:val="rvps2"/>
        <w:numPr>
          <w:ilvl w:val="0"/>
          <w:numId w:val="2"/>
        </w:numPr>
        <w:tabs>
          <w:tab w:val="left" w:pos="426"/>
        </w:tabs>
        <w:spacing w:before="0" w:beforeAutospacing="0" w:after="0" w:afterAutospacing="0"/>
        <w:ind w:right="-1"/>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8622E7" w:rsidRDefault="008622E7" w:rsidP="008622E7">
      <w:pPr>
        <w:pStyle w:val="a3"/>
      </w:pPr>
    </w:p>
    <w:p w:rsidR="008622E7" w:rsidRPr="00BB0885" w:rsidRDefault="008622E7" w:rsidP="008622E7">
      <w:pPr>
        <w:pStyle w:val="1"/>
        <w:numPr>
          <w:ilvl w:val="0"/>
          <w:numId w:val="2"/>
        </w:numPr>
        <w:tabs>
          <w:tab w:val="left" w:pos="851"/>
        </w:tabs>
        <w:spacing w:after="0" w:line="240" w:lineRule="auto"/>
        <w:ind w:left="426" w:hanging="426"/>
        <w:jc w:val="both"/>
        <w:rPr>
          <w:rFonts w:ascii="Times New Roman" w:hAnsi="Times New Roman"/>
          <w:sz w:val="24"/>
          <w:szCs w:val="24"/>
          <w:lang w:val="uk-UA" w:eastAsia="ru-RU"/>
        </w:rPr>
      </w:pPr>
      <w:r w:rsidRPr="00BB0885">
        <w:rPr>
          <w:rFonts w:ascii="Times New Roman" w:hAnsi="Times New Roman"/>
          <w:sz w:val="24"/>
          <w:szCs w:val="24"/>
          <w:lang w:val="uk-UA"/>
        </w:rPr>
        <w:t>Відповідно до наданої інформації весь (100</w:t>
      </w:r>
      <w:r w:rsidR="00F4343F">
        <w:rPr>
          <w:rFonts w:ascii="Times New Roman" w:hAnsi="Times New Roman"/>
          <w:sz w:val="24"/>
          <w:szCs w:val="24"/>
          <w:lang w:val="uk-UA"/>
        </w:rPr>
        <w:t xml:space="preserve"> </w:t>
      </w:r>
      <w:r w:rsidRPr="00BB0885">
        <w:rPr>
          <w:rFonts w:ascii="Times New Roman" w:hAnsi="Times New Roman"/>
          <w:sz w:val="24"/>
          <w:szCs w:val="24"/>
          <w:lang w:val="uk-UA"/>
        </w:rPr>
        <w:t xml:space="preserve">%) обсяг повідомленої підтримки буде перерахований підрядним організаціям. Видатки на покриття витрат Підприємства не передбачені, збудовані спортивний та дитячий майданчик </w:t>
      </w:r>
      <w:r w:rsidR="00F4343F">
        <w:rPr>
          <w:rFonts w:ascii="Times New Roman" w:hAnsi="Times New Roman"/>
          <w:sz w:val="24"/>
          <w:szCs w:val="24"/>
          <w:lang w:val="uk-UA"/>
        </w:rPr>
        <w:t>і</w:t>
      </w:r>
      <w:r w:rsidRPr="00BB0885">
        <w:rPr>
          <w:rFonts w:ascii="Times New Roman" w:hAnsi="Times New Roman"/>
          <w:sz w:val="24"/>
          <w:szCs w:val="24"/>
          <w:lang w:val="uk-UA"/>
        </w:rPr>
        <w:t xml:space="preserve"> реконструйований меморіальний комплекс  перебуватимуть </w:t>
      </w:r>
      <w:r w:rsidR="00F4343F">
        <w:rPr>
          <w:rFonts w:ascii="Times New Roman" w:hAnsi="Times New Roman"/>
          <w:sz w:val="24"/>
          <w:szCs w:val="24"/>
          <w:lang w:val="uk-UA"/>
        </w:rPr>
        <w:t>у</w:t>
      </w:r>
      <w:r w:rsidRPr="00BB0885">
        <w:rPr>
          <w:rFonts w:ascii="Times New Roman" w:hAnsi="Times New Roman"/>
          <w:sz w:val="24"/>
          <w:szCs w:val="24"/>
          <w:lang w:val="uk-UA"/>
        </w:rPr>
        <w:t xml:space="preserve"> безкоштовному доступі як об’єкти благоустрою. </w:t>
      </w:r>
    </w:p>
    <w:p w:rsidR="008622E7" w:rsidRPr="00BB0885" w:rsidRDefault="008622E7" w:rsidP="008622E7"/>
    <w:p w:rsidR="008622E7" w:rsidRDefault="008622E7" w:rsidP="008622E7">
      <w:pPr>
        <w:pStyle w:val="rvps2"/>
        <w:numPr>
          <w:ilvl w:val="0"/>
          <w:numId w:val="2"/>
        </w:numPr>
        <w:spacing w:before="0" w:beforeAutospacing="0" w:after="0" w:afterAutospacing="0"/>
        <w:ind w:left="426" w:hanging="426"/>
        <w:jc w:val="both"/>
        <w:rPr>
          <w:lang w:val="uk-UA"/>
        </w:rPr>
      </w:pPr>
      <w:r>
        <w:rPr>
          <w:lang w:val="uk-UA"/>
        </w:rPr>
        <w:t>Крім цього, Закон України «Про об’</w:t>
      </w:r>
      <w:r w:rsidRPr="001E4B32">
        <w:rPr>
          <w:lang w:val="uk-UA"/>
        </w:rPr>
        <w:t>єднання співвласників багатоквартирного будинку», а саме абзац</w:t>
      </w:r>
      <w:r>
        <w:rPr>
          <w:lang w:val="uk-UA"/>
        </w:rPr>
        <w:t xml:space="preserve"> перший статті 4,</w:t>
      </w:r>
      <w:r w:rsidRPr="001E4B32">
        <w:rPr>
          <w:lang w:val="uk-UA"/>
        </w:rPr>
        <w:t xml:space="preserve"> регла</w:t>
      </w:r>
      <w:r>
        <w:rPr>
          <w:lang w:val="uk-UA"/>
        </w:rPr>
        <w:t>ментує, що метою створення об’</w:t>
      </w:r>
      <w:r w:rsidRPr="001E4B32">
        <w:rPr>
          <w:lang w:val="uk-UA"/>
        </w:rPr>
        <w:t>єднання є забезпечення і захист прав с</w:t>
      </w:r>
      <w:r>
        <w:rPr>
          <w:lang w:val="uk-UA"/>
        </w:rPr>
        <w:t>піввласників та дотримання їх</w:t>
      </w:r>
      <w:r w:rsidRPr="001E4B32">
        <w:rPr>
          <w:lang w:val="uk-UA"/>
        </w:rPr>
        <w:t xml:space="preserve"> обов'язків, належного утримання та використання спільного майна, забезпечення своєчасного надходження коштів для сплати всіх платежів, передбачених законодавством та статутними документами.</w:t>
      </w:r>
    </w:p>
    <w:p w:rsidR="008622E7" w:rsidRDefault="008622E7" w:rsidP="008622E7">
      <w:pPr>
        <w:pStyle w:val="a3"/>
      </w:pPr>
    </w:p>
    <w:p w:rsidR="008622E7" w:rsidRDefault="00F4343F" w:rsidP="00D06803">
      <w:pPr>
        <w:pStyle w:val="rvps2"/>
        <w:numPr>
          <w:ilvl w:val="0"/>
          <w:numId w:val="2"/>
        </w:numPr>
        <w:spacing w:before="0" w:beforeAutospacing="0" w:after="0" w:afterAutospacing="0"/>
        <w:ind w:left="426" w:hanging="426"/>
        <w:jc w:val="both"/>
        <w:rPr>
          <w:lang w:val="uk-UA"/>
        </w:rPr>
      </w:pPr>
      <w:r>
        <w:rPr>
          <w:lang w:val="uk-UA"/>
        </w:rPr>
        <w:t>Тобто</w:t>
      </w:r>
      <w:r w:rsidR="008622E7">
        <w:rPr>
          <w:lang w:val="uk-UA"/>
        </w:rPr>
        <w:t>, проведення реконструкції багатоквартирного будинку, що знаходиться в управлінні об’</w:t>
      </w:r>
      <w:r w:rsidR="008622E7" w:rsidRPr="001E4B32">
        <w:rPr>
          <w:lang w:val="uk-UA"/>
        </w:rPr>
        <w:t>єднання співвласників багатоквартирного будинку</w:t>
      </w:r>
      <w:r w:rsidR="008622E7">
        <w:rPr>
          <w:lang w:val="uk-UA"/>
        </w:rPr>
        <w:t xml:space="preserve">, не створює переваг </w:t>
      </w:r>
      <w:r w:rsidR="008622E7" w:rsidRPr="00ED053A">
        <w:rPr>
          <w:lang w:val="uk-UA"/>
        </w:rPr>
        <w:t>для виробництва окремих видів товарів чи провадження окремих видів господарської діяльності</w:t>
      </w:r>
      <w:r w:rsidR="008622E7">
        <w:rPr>
          <w:lang w:val="uk-UA"/>
        </w:rPr>
        <w:t>, оскільки діяльність такого об’єднання не передбачає здійснення господарської діяльності.</w:t>
      </w:r>
    </w:p>
    <w:p w:rsidR="00D06803" w:rsidRDefault="00D06803" w:rsidP="00D06803">
      <w:pPr>
        <w:pStyle w:val="a3"/>
        <w:ind w:left="426" w:hanging="426"/>
      </w:pPr>
    </w:p>
    <w:p w:rsidR="00D06803" w:rsidRDefault="00D06803" w:rsidP="00D06803">
      <w:pPr>
        <w:pStyle w:val="rvps2"/>
        <w:spacing w:before="0" w:beforeAutospacing="0" w:after="0" w:afterAutospacing="0"/>
        <w:ind w:left="360"/>
        <w:jc w:val="both"/>
        <w:rPr>
          <w:lang w:val="uk-UA"/>
        </w:rPr>
      </w:pPr>
    </w:p>
    <w:p w:rsidR="00D06803" w:rsidRPr="00ED053A" w:rsidRDefault="00D06803" w:rsidP="00D06803">
      <w:pPr>
        <w:pStyle w:val="rvps2"/>
        <w:spacing w:before="0" w:beforeAutospacing="0" w:after="0" w:afterAutospacing="0"/>
        <w:ind w:left="360"/>
        <w:jc w:val="both"/>
        <w:rPr>
          <w:lang w:val="uk-UA"/>
        </w:rPr>
      </w:pPr>
    </w:p>
    <w:p w:rsidR="008622E7" w:rsidRDefault="008622E7" w:rsidP="008622E7">
      <w:pPr>
        <w:pStyle w:val="a3"/>
        <w:numPr>
          <w:ilvl w:val="0"/>
          <w:numId w:val="2"/>
        </w:numPr>
        <w:ind w:left="426" w:hanging="426"/>
        <w:jc w:val="both"/>
      </w:pPr>
      <w:r>
        <w:lastRenderedPageBreak/>
        <w:t>Отже, враховуючи наведене</w:t>
      </w:r>
      <w:r w:rsidRPr="00D20F89">
        <w:t>, фінансова підтримка КП «</w:t>
      </w:r>
      <w:proofErr w:type="spellStart"/>
      <w:r>
        <w:t>Черкасиінвестбуд</w:t>
      </w:r>
      <w:proofErr w:type="spellEnd"/>
      <w:r>
        <w:t>», яка в повному обсязі буде перерахована підрядним організаціям, що обираються через тендерну процедуру</w:t>
      </w:r>
      <w:r w:rsidRPr="00D20F89">
        <w:t xml:space="preserve">, </w:t>
      </w:r>
      <w:r w:rsidRPr="00C1492C">
        <w:rPr>
          <w:u w:val="single"/>
        </w:rPr>
        <w:t>не створює переваг для виробництва окремих видів товарів чи провадження окремих видів господарської діяльності.</w:t>
      </w:r>
      <w:r w:rsidRPr="00D20F89">
        <w:t xml:space="preserve">  </w:t>
      </w:r>
      <w:r>
        <w:t xml:space="preserve"> </w:t>
      </w:r>
    </w:p>
    <w:p w:rsidR="008622E7" w:rsidRPr="00C1492C" w:rsidRDefault="008622E7" w:rsidP="008622E7">
      <w:pPr>
        <w:jc w:val="both"/>
      </w:pPr>
    </w:p>
    <w:p w:rsidR="008622E7" w:rsidRPr="009D4468" w:rsidRDefault="008622E7" w:rsidP="008622E7">
      <w:pPr>
        <w:pStyle w:val="rvps2"/>
        <w:spacing w:before="0" w:beforeAutospacing="0" w:after="0" w:afterAutospacing="0"/>
        <w:ind w:left="360" w:hanging="360"/>
        <w:jc w:val="both"/>
        <w:rPr>
          <w:b/>
          <w:lang w:val="uk-UA"/>
        </w:rPr>
      </w:pPr>
      <w:r>
        <w:rPr>
          <w:b/>
          <w:lang w:val="uk-UA"/>
        </w:rPr>
        <w:t>4</w:t>
      </w:r>
      <w:r w:rsidRPr="009D4468">
        <w:rPr>
          <w:b/>
          <w:lang w:val="uk-UA"/>
        </w:rPr>
        <w:t>.4.</w:t>
      </w:r>
      <w:r>
        <w:rPr>
          <w:b/>
          <w:lang w:val="uk-UA"/>
        </w:rPr>
        <w:t xml:space="preserve"> </w:t>
      </w:r>
      <w:r w:rsidRPr="009D4468">
        <w:rPr>
          <w:b/>
          <w:lang w:val="uk-UA"/>
        </w:rPr>
        <w:t>Спотворення або загроза спотворення економічної конкуренції</w:t>
      </w:r>
    </w:p>
    <w:p w:rsidR="008622E7" w:rsidRDefault="008622E7" w:rsidP="008622E7">
      <w:pPr>
        <w:pStyle w:val="a3"/>
        <w:jc w:val="both"/>
      </w:pPr>
    </w:p>
    <w:p w:rsidR="008622E7" w:rsidRPr="008D31AE" w:rsidRDefault="008622E7" w:rsidP="008622E7">
      <w:pPr>
        <w:pStyle w:val="rvps2"/>
        <w:numPr>
          <w:ilvl w:val="0"/>
          <w:numId w:val="2"/>
        </w:numPr>
        <w:spacing w:before="0" w:beforeAutospacing="0" w:after="0" w:afterAutospacing="0"/>
        <w:ind w:left="426" w:hanging="426"/>
        <w:contextualSpacing/>
        <w:jc w:val="both"/>
        <w:rPr>
          <w:lang w:val="uk-UA" w:eastAsia="uk-UA"/>
        </w:rPr>
      </w:pPr>
      <w:r w:rsidRPr="00982969">
        <w:rPr>
          <w:color w:val="000000"/>
          <w:lang w:val="uk-UA" w:eastAsia="uk-UA"/>
        </w:rPr>
        <w:t>Згідно зі статтею 1 Закону України «Про захист</w:t>
      </w:r>
      <w:r>
        <w:rPr>
          <w:color w:val="000000"/>
          <w:lang w:val="uk-UA" w:eastAsia="uk-UA"/>
        </w:rPr>
        <w:t xml:space="preserve"> економічної конкуренції»</w:t>
      </w:r>
      <w:r w:rsidRPr="00982969">
        <w:rPr>
          <w:color w:val="000000"/>
          <w:lang w:val="uk-UA" w:eastAsia="uk-UA"/>
        </w:rPr>
        <w:t xml:space="preserve"> економічна конкуренція (конкуренція) – </w:t>
      </w:r>
      <w:r>
        <w:rPr>
          <w:color w:val="000000"/>
          <w:lang w:val="uk-UA" w:eastAsia="uk-UA"/>
        </w:rPr>
        <w:t xml:space="preserve">це </w:t>
      </w:r>
      <w:r w:rsidRPr="00982969">
        <w:rPr>
          <w:color w:val="000000"/>
          <w:lang w:val="uk-UA" w:eastAsia="uk-UA"/>
        </w:rPr>
        <w:t>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w:t>
      </w:r>
      <w:r>
        <w:rPr>
          <w:color w:val="000000"/>
          <w:lang w:val="uk-UA" w:eastAsia="uk-UA"/>
        </w:rPr>
        <w:t>ови обороту товарів на ринку. Ринок</w:t>
      </w:r>
      <w:r w:rsidR="00F4343F">
        <w:rPr>
          <w:color w:val="000000"/>
          <w:lang w:val="uk-UA" w:eastAsia="uk-UA"/>
        </w:rPr>
        <w:t>,</w:t>
      </w:r>
      <w:r>
        <w:rPr>
          <w:color w:val="000000"/>
          <w:lang w:val="uk-UA" w:eastAsia="uk-UA"/>
        </w:rPr>
        <w:t xml:space="preserve"> у свою чергу</w:t>
      </w:r>
      <w:r w:rsidR="00F4343F">
        <w:rPr>
          <w:color w:val="000000"/>
          <w:lang w:val="uk-UA" w:eastAsia="uk-UA"/>
        </w:rPr>
        <w:t>,</w:t>
      </w:r>
      <w:r>
        <w:rPr>
          <w:color w:val="000000"/>
          <w:lang w:val="uk-UA" w:eastAsia="uk-UA"/>
        </w:rPr>
        <w:t xml:space="preserve"> є сферою </w:t>
      </w:r>
      <w:r w:rsidRPr="00982969">
        <w:rPr>
          <w:color w:val="000000"/>
          <w:lang w:val="uk-UA" w:eastAsia="uk-UA"/>
        </w:rPr>
        <w:t>обороту товару (взаємозамінних товарів), на який протягом певного часу і в межах певної території є попит і пропозиція</w:t>
      </w:r>
      <w:r>
        <w:rPr>
          <w:color w:val="000000"/>
          <w:lang w:val="uk-UA" w:eastAsia="uk-UA"/>
        </w:rPr>
        <w:t>.</w:t>
      </w:r>
    </w:p>
    <w:p w:rsidR="008622E7" w:rsidRPr="008928CB" w:rsidRDefault="008622E7" w:rsidP="008622E7">
      <w:pPr>
        <w:pStyle w:val="rvps2"/>
        <w:spacing w:before="0" w:beforeAutospacing="0" w:after="0" w:afterAutospacing="0"/>
        <w:ind w:left="426"/>
        <w:contextualSpacing/>
        <w:jc w:val="both"/>
        <w:rPr>
          <w:lang w:val="uk-UA" w:eastAsia="uk-UA"/>
        </w:rPr>
      </w:pPr>
    </w:p>
    <w:p w:rsidR="008622E7" w:rsidRPr="00872F42" w:rsidRDefault="008622E7" w:rsidP="008622E7">
      <w:pPr>
        <w:pStyle w:val="rvps2"/>
        <w:numPr>
          <w:ilvl w:val="0"/>
          <w:numId w:val="2"/>
        </w:numPr>
        <w:spacing w:before="0" w:beforeAutospacing="0" w:after="0" w:afterAutospacing="0"/>
        <w:ind w:left="426" w:hanging="426"/>
        <w:contextualSpacing/>
        <w:jc w:val="both"/>
        <w:rPr>
          <w:lang w:val="uk-UA" w:eastAsia="uk-UA"/>
        </w:rPr>
      </w:pPr>
      <w:r w:rsidRPr="00982969">
        <w:rPr>
          <w:color w:val="000000"/>
          <w:lang w:val="uk-UA"/>
        </w:rPr>
        <w:t xml:space="preserve">Під господарською діяльністю у </w:t>
      </w:r>
      <w:r>
        <w:rPr>
          <w:color w:val="000000"/>
          <w:lang w:val="uk-UA"/>
        </w:rPr>
        <w:t xml:space="preserve">статті 3 Господарського кодексу України </w:t>
      </w:r>
      <w:r w:rsidRPr="00982969">
        <w:rPr>
          <w:color w:val="000000"/>
          <w:lang w:val="uk-UA"/>
        </w:rPr>
        <w:t xml:space="preserve">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w:t>
      </w:r>
      <w:r w:rsidRPr="00F9650C">
        <w:rPr>
          <w:color w:val="000000"/>
          <w:lang w:val="uk-UA"/>
        </w:rPr>
        <w:t xml:space="preserve">послуг </w:t>
      </w:r>
      <w:r w:rsidRPr="00F47A93">
        <w:rPr>
          <w:color w:val="000000"/>
          <w:lang w:val="uk-UA"/>
        </w:rPr>
        <w:t>вартісного характеру, що мають цінову визначеність</w:t>
      </w:r>
      <w:r>
        <w:rPr>
          <w:color w:val="000000"/>
          <w:lang w:val="uk-UA"/>
        </w:rPr>
        <w:t>.</w:t>
      </w:r>
    </w:p>
    <w:p w:rsidR="008622E7" w:rsidRPr="00966C3D" w:rsidRDefault="008622E7" w:rsidP="008622E7">
      <w:pPr>
        <w:pStyle w:val="rvps2"/>
        <w:spacing w:before="0" w:beforeAutospacing="0" w:after="0" w:afterAutospacing="0"/>
        <w:contextualSpacing/>
        <w:jc w:val="both"/>
        <w:rPr>
          <w:lang w:val="uk-UA" w:eastAsia="uk-UA"/>
        </w:rPr>
      </w:pPr>
    </w:p>
    <w:p w:rsidR="008622E7" w:rsidRPr="002932C0" w:rsidRDefault="00F4343F" w:rsidP="008622E7">
      <w:pPr>
        <w:pStyle w:val="rvps2"/>
        <w:numPr>
          <w:ilvl w:val="0"/>
          <w:numId w:val="2"/>
        </w:numPr>
        <w:spacing w:before="0" w:beforeAutospacing="0" w:after="0" w:afterAutospacing="0"/>
        <w:ind w:left="426" w:hanging="426"/>
        <w:contextualSpacing/>
        <w:jc w:val="both"/>
        <w:rPr>
          <w:lang w:val="uk-UA" w:eastAsia="uk-UA"/>
        </w:rPr>
      </w:pPr>
      <w:r>
        <w:rPr>
          <w:color w:val="000000"/>
          <w:lang w:val="uk-UA"/>
        </w:rPr>
        <w:t>Отже, для того</w:t>
      </w:r>
      <w:r w:rsidR="008622E7">
        <w:rPr>
          <w:color w:val="000000"/>
          <w:lang w:val="uk-UA"/>
        </w:rPr>
        <w:t xml:space="preserve">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w:t>
      </w:r>
      <w:r w:rsidR="008622E7" w:rsidRPr="008E5F16">
        <w:rPr>
          <w:color w:val="000000"/>
          <w:lang w:val="uk-UA"/>
        </w:rPr>
        <w:t>вартісний характер і цінову визначеність</w:t>
      </w:r>
      <w:r w:rsidR="008622E7">
        <w:rPr>
          <w:color w:val="000000"/>
          <w:lang w:val="uk-UA"/>
        </w:rPr>
        <w:t xml:space="preserve"> та бере участь у господарському обороті на ринку.</w:t>
      </w:r>
    </w:p>
    <w:p w:rsidR="008622E7" w:rsidRPr="00966C3D" w:rsidRDefault="008622E7" w:rsidP="008622E7">
      <w:pPr>
        <w:pStyle w:val="rvps2"/>
        <w:spacing w:before="0" w:beforeAutospacing="0" w:after="0" w:afterAutospacing="0"/>
        <w:contextualSpacing/>
        <w:jc w:val="both"/>
        <w:rPr>
          <w:lang w:val="uk-UA" w:eastAsia="uk-UA"/>
        </w:rPr>
      </w:pPr>
    </w:p>
    <w:p w:rsidR="008622E7" w:rsidRPr="00C1492C" w:rsidRDefault="00F4343F" w:rsidP="008622E7">
      <w:pPr>
        <w:pStyle w:val="a3"/>
        <w:numPr>
          <w:ilvl w:val="0"/>
          <w:numId w:val="2"/>
        </w:numPr>
        <w:ind w:left="426" w:hanging="426"/>
        <w:jc w:val="both"/>
        <w:rPr>
          <w:u w:val="single"/>
        </w:rPr>
      </w:pPr>
      <w:r>
        <w:t>Тобто</w:t>
      </w:r>
      <w:r w:rsidR="008622E7" w:rsidRPr="00D20F89">
        <w:t xml:space="preserve">, враховуючи </w:t>
      </w:r>
      <w:r w:rsidR="008622E7">
        <w:t>повідомлені умови надання</w:t>
      </w:r>
      <w:r w:rsidR="008622E7" w:rsidRPr="00D20F89">
        <w:t xml:space="preserve">, фінансова підтримка </w:t>
      </w:r>
      <w:r w:rsidR="009F6102">
        <w:t xml:space="preserve">                                        </w:t>
      </w:r>
      <w:r w:rsidR="008622E7" w:rsidRPr="00D20F89">
        <w:t>КП «</w:t>
      </w:r>
      <w:proofErr w:type="spellStart"/>
      <w:r w:rsidR="008622E7">
        <w:t>Черкасиінвестбуд</w:t>
      </w:r>
      <w:proofErr w:type="spellEnd"/>
      <w:r w:rsidR="008622E7">
        <w:t>», яка в повному обсязі буде перерахована підрядним організаціям, що обираються через тендерну процедуру</w:t>
      </w:r>
      <w:r w:rsidR="008622E7" w:rsidRPr="00D20F89">
        <w:t xml:space="preserve">, </w:t>
      </w:r>
      <w:r w:rsidR="008622E7" w:rsidRPr="00C1492C">
        <w:rPr>
          <w:u w:val="single"/>
        </w:rPr>
        <w:t xml:space="preserve">не спотворює і не може спотворювати економічну конкуренцію.   </w:t>
      </w:r>
    </w:p>
    <w:p w:rsidR="008622E7" w:rsidRDefault="008622E7" w:rsidP="008622E7">
      <w:pPr>
        <w:jc w:val="both"/>
        <w:rPr>
          <w:lang w:eastAsia="ru-RU"/>
        </w:rPr>
      </w:pPr>
    </w:p>
    <w:p w:rsidR="008622E7" w:rsidRPr="008C01CB" w:rsidRDefault="008622E7" w:rsidP="008622E7">
      <w:pPr>
        <w:pStyle w:val="rvps2"/>
        <w:spacing w:before="0" w:beforeAutospacing="0" w:after="0" w:afterAutospacing="0"/>
        <w:ind w:left="360" w:hanging="360"/>
        <w:jc w:val="both"/>
        <w:rPr>
          <w:b/>
          <w:lang w:val="uk-UA"/>
        </w:rPr>
      </w:pPr>
      <w:r>
        <w:rPr>
          <w:b/>
          <w:lang w:val="uk-UA"/>
        </w:rPr>
        <w:t>4</w:t>
      </w:r>
      <w:r w:rsidRPr="008C01CB">
        <w:rPr>
          <w:b/>
          <w:lang w:val="uk-UA"/>
        </w:rPr>
        <w:t>.5. Віднесення повідомленої фінансової підтримки до державної допомоги</w:t>
      </w:r>
    </w:p>
    <w:p w:rsidR="008622E7" w:rsidRPr="008C01CB" w:rsidRDefault="008622E7" w:rsidP="008622E7">
      <w:pPr>
        <w:pStyle w:val="rvps2"/>
        <w:spacing w:before="0" w:beforeAutospacing="0" w:after="0" w:afterAutospacing="0"/>
        <w:jc w:val="both"/>
        <w:rPr>
          <w:lang w:val="uk-UA"/>
        </w:rPr>
      </w:pPr>
    </w:p>
    <w:p w:rsidR="008622E7" w:rsidRPr="00627362" w:rsidRDefault="008622E7" w:rsidP="00D06803">
      <w:pPr>
        <w:pStyle w:val="rvps2"/>
        <w:numPr>
          <w:ilvl w:val="0"/>
          <w:numId w:val="2"/>
        </w:numPr>
        <w:spacing w:before="0" w:beforeAutospacing="0" w:after="0" w:afterAutospacing="0"/>
        <w:ind w:left="426" w:hanging="426"/>
        <w:jc w:val="both"/>
        <w:rPr>
          <w:lang w:val="uk-UA" w:eastAsia="uk-UA"/>
        </w:rPr>
      </w:pPr>
      <w:r>
        <w:rPr>
          <w:lang w:val="uk-UA" w:eastAsia="uk-UA"/>
        </w:rPr>
        <w:t>Отже</w:t>
      </w:r>
      <w:r w:rsidRPr="00644799">
        <w:rPr>
          <w:lang w:val="uk-UA" w:eastAsia="uk-UA"/>
        </w:rPr>
        <w:t>, підтримка КП «</w:t>
      </w:r>
      <w:proofErr w:type="spellStart"/>
      <w:r w:rsidRPr="00884904">
        <w:rPr>
          <w:lang w:val="uk-UA"/>
        </w:rPr>
        <w:t>Черкасиінвестбуд</w:t>
      </w:r>
      <w:proofErr w:type="spellEnd"/>
      <w:r w:rsidRPr="00644799">
        <w:rPr>
          <w:lang w:val="uk-UA" w:eastAsia="uk-UA"/>
        </w:rPr>
        <w:t>» у фор</w:t>
      </w:r>
      <w:r>
        <w:rPr>
          <w:lang w:val="uk-UA" w:eastAsia="uk-UA"/>
        </w:rPr>
        <w:t xml:space="preserve">мі капітальних трансфертів щодо реконструкції пам’ятника загиблим в Афганістані та інших локальних конфліктах в єдиному меморіальному комплексі по вул. Шевченка, реконструкції житлового будинку по вул. Гагаріна, 45 з посиленням несучих конструкцій, будівництва дитячого та спортивного майданчика на розі вул. Абрикосова та вул. </w:t>
      </w:r>
      <w:proofErr w:type="spellStart"/>
      <w:r>
        <w:rPr>
          <w:lang w:val="uk-UA" w:eastAsia="uk-UA"/>
        </w:rPr>
        <w:t>Онопрієнка</w:t>
      </w:r>
      <w:proofErr w:type="spellEnd"/>
      <w:r>
        <w:rPr>
          <w:lang w:val="uk-UA" w:eastAsia="uk-UA"/>
        </w:rPr>
        <w:t xml:space="preserve">, </w:t>
      </w:r>
      <w:r w:rsidRPr="00644799">
        <w:rPr>
          <w:b/>
          <w:lang w:val="uk-UA" w:eastAsia="uk-UA"/>
        </w:rPr>
        <w:t>не є державною</w:t>
      </w:r>
      <w:r>
        <w:rPr>
          <w:b/>
          <w:lang w:val="uk-UA" w:eastAsia="uk-UA"/>
        </w:rPr>
        <w:t xml:space="preserve"> допомогою відповідно до Закону.</w:t>
      </w:r>
    </w:p>
    <w:p w:rsidR="008622E7" w:rsidRPr="00627362" w:rsidRDefault="008622E7" w:rsidP="00D06803">
      <w:pPr>
        <w:pStyle w:val="rvps2"/>
        <w:spacing w:before="0" w:beforeAutospacing="0" w:after="0" w:afterAutospacing="0"/>
        <w:ind w:left="426" w:hanging="426"/>
        <w:jc w:val="both"/>
        <w:rPr>
          <w:lang w:val="uk-UA" w:eastAsia="uk-UA"/>
        </w:rPr>
      </w:pPr>
    </w:p>
    <w:p w:rsidR="008622E7" w:rsidRPr="00627362" w:rsidRDefault="008622E7" w:rsidP="00D06803">
      <w:pPr>
        <w:numPr>
          <w:ilvl w:val="0"/>
          <w:numId w:val="2"/>
        </w:numPr>
        <w:ind w:left="426" w:hanging="426"/>
        <w:jc w:val="both"/>
        <w:rPr>
          <w:lang w:eastAsia="ru-RU"/>
        </w:rPr>
      </w:pPr>
      <w:r>
        <w:t xml:space="preserve">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Pr>
          <w:lang w:eastAsia="ru-RU"/>
        </w:rPr>
        <w:t>«Про захист економічної конкуренції».</w:t>
      </w:r>
    </w:p>
    <w:p w:rsidR="00427C3A" w:rsidRPr="00E22436" w:rsidRDefault="00427C3A" w:rsidP="00427C3A">
      <w:pPr>
        <w:jc w:val="both"/>
        <w:rPr>
          <w:b/>
          <w:color w:val="FF0000"/>
        </w:rPr>
      </w:pPr>
    </w:p>
    <w:p w:rsidR="000C3E5A" w:rsidRDefault="000C3E5A" w:rsidP="000C3E5A">
      <w:pPr>
        <w:pStyle w:val="rvps2"/>
        <w:spacing w:before="0" w:beforeAutospacing="0" w:after="0" w:afterAutospacing="0"/>
        <w:jc w:val="both"/>
        <w:rPr>
          <w:lang w:val="uk-UA" w:eastAsia="uk-UA"/>
        </w:rPr>
      </w:pPr>
      <w:r>
        <w:rPr>
          <w:lang w:val="uk-UA" w:eastAsia="uk-UA"/>
        </w:rPr>
        <w:t xml:space="preserve">        </w:t>
      </w:r>
      <w:r w:rsidRPr="00E7581C">
        <w:rPr>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E7581C">
        <w:rPr>
          <w:lang w:val="uk-UA" w:eastAsia="uk-UA"/>
        </w:rPr>
        <w:fldChar w:fldCharType="begin"/>
      </w:r>
      <w:r w:rsidRPr="00E7581C">
        <w:rPr>
          <w:lang w:val="uk-UA" w:eastAsia="uk-UA"/>
        </w:rPr>
        <w:instrText xml:space="preserve"> =4\*Roman </w:instrText>
      </w:r>
      <w:r w:rsidRPr="00E7581C">
        <w:rPr>
          <w:lang w:val="uk-UA" w:eastAsia="uk-UA"/>
        </w:rPr>
        <w:fldChar w:fldCharType="separate"/>
      </w:r>
      <w:r w:rsidRPr="00E7581C">
        <w:rPr>
          <w:lang w:val="uk-UA" w:eastAsia="uk-UA"/>
        </w:rPr>
        <w:t>IV</w:t>
      </w:r>
      <w:r w:rsidRPr="00E7581C">
        <w:rPr>
          <w:lang w:val="uk-UA" w:eastAsia="uk-UA"/>
        </w:rPr>
        <w:fldChar w:fldCharType="end"/>
      </w:r>
      <w:r w:rsidRPr="00E7581C">
        <w:rPr>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w:t>
      </w:r>
      <w:r>
        <w:rPr>
          <w:lang w:val="uk-UA" w:eastAsia="uk-UA"/>
        </w:rPr>
        <w:t xml:space="preserve">ету України </w:t>
      </w:r>
      <w:r w:rsidR="005933B6">
        <w:rPr>
          <w:lang w:val="uk-UA" w:eastAsia="uk-UA"/>
        </w:rPr>
        <w:t xml:space="preserve">                                     </w:t>
      </w:r>
      <w:r>
        <w:rPr>
          <w:lang w:val="uk-UA" w:eastAsia="uk-UA"/>
        </w:rPr>
        <w:t xml:space="preserve">від 04 березня 2016 року № 2-рп, зареєстрованого в Міністерстві юстиції України 04 квітня </w:t>
      </w:r>
      <w:r>
        <w:rPr>
          <w:lang w:val="uk-UA" w:eastAsia="uk-UA"/>
        </w:rPr>
        <w:lastRenderedPageBreak/>
        <w:t>2016</w:t>
      </w:r>
      <w:r w:rsidR="00EB1455">
        <w:rPr>
          <w:lang w:val="uk-UA" w:eastAsia="uk-UA"/>
        </w:rPr>
        <w:t xml:space="preserve"> року</w:t>
      </w:r>
      <w:r>
        <w:rPr>
          <w:lang w:val="uk-UA" w:eastAsia="uk-UA"/>
        </w:rPr>
        <w:t xml:space="preserve"> за № 501/28631, </w:t>
      </w:r>
      <w:r>
        <w:rPr>
          <w:lang w:val="uk-UA"/>
        </w:rPr>
        <w:t>зі змінами, затвердженими розпорядженням Антимонопольного</w:t>
      </w:r>
      <w:r w:rsidR="00EB1455">
        <w:rPr>
          <w:lang w:val="uk-UA"/>
        </w:rPr>
        <w:t xml:space="preserve"> комітету України від 13 вересня 2018 року</w:t>
      </w:r>
      <w:r>
        <w:rPr>
          <w:lang w:val="uk-UA"/>
        </w:rPr>
        <w:t xml:space="preserve"> № 18-рп, зареєстрованим у</w:t>
      </w:r>
      <w:r w:rsidRPr="00CC0AC8">
        <w:rPr>
          <w:lang w:val="uk-UA"/>
        </w:rPr>
        <w:t xml:space="preserve"> </w:t>
      </w:r>
      <w:r w:rsidR="005933B6">
        <w:rPr>
          <w:lang w:val="uk-UA"/>
        </w:rPr>
        <w:t xml:space="preserve">Міністерстві юстиції України </w:t>
      </w:r>
      <w:r w:rsidR="00EB1455">
        <w:rPr>
          <w:lang w:val="uk-UA"/>
        </w:rPr>
        <w:t>27 листопада 2018 року за</w:t>
      </w:r>
      <w:r w:rsidRPr="00CC0AC8">
        <w:rPr>
          <w:lang w:val="uk-UA"/>
        </w:rPr>
        <w:t xml:space="preserve"> № 1337/32789</w:t>
      </w:r>
      <w:r w:rsidRPr="00E7581C">
        <w:rPr>
          <w:lang w:val="uk-UA" w:eastAsia="uk-UA"/>
        </w:rPr>
        <w:t>, на підставі інформації, наданої</w:t>
      </w:r>
      <w:r w:rsidR="00FB5282">
        <w:rPr>
          <w:lang w:val="uk-UA" w:eastAsia="uk-UA"/>
        </w:rPr>
        <w:t xml:space="preserve"> </w:t>
      </w:r>
      <w:r w:rsidR="00A85FC3">
        <w:rPr>
          <w:lang w:val="uk-UA" w:eastAsia="uk-UA"/>
        </w:rPr>
        <w:t>Департаментом</w:t>
      </w:r>
      <w:r w:rsidR="008622E7" w:rsidRPr="008622E7">
        <w:rPr>
          <w:lang w:val="uk-UA" w:eastAsia="uk-UA"/>
        </w:rPr>
        <w:t xml:space="preserve"> </w:t>
      </w:r>
      <w:r w:rsidR="008622E7" w:rsidRPr="008622E7">
        <w:rPr>
          <w:bCs/>
          <w:lang w:val="uk-UA"/>
        </w:rPr>
        <w:t>архітектури та містобудування Черкаської міської ради</w:t>
      </w:r>
      <w:r w:rsidRPr="00E86F4A">
        <w:rPr>
          <w:lang w:val="uk-UA" w:eastAsia="uk-UA"/>
        </w:rPr>
        <w:t>,</w:t>
      </w:r>
      <w:r w:rsidRPr="00E7581C">
        <w:rPr>
          <w:lang w:val="uk-UA" w:eastAsia="uk-UA"/>
        </w:rPr>
        <w:t xml:space="preserve"> </w:t>
      </w:r>
      <w:r>
        <w:rPr>
          <w:lang w:val="uk-UA" w:eastAsia="uk-UA"/>
        </w:rPr>
        <w:t>Антимонопольний комітет України</w:t>
      </w:r>
    </w:p>
    <w:p w:rsidR="008622E7" w:rsidRDefault="008622E7" w:rsidP="000C3E5A">
      <w:pPr>
        <w:pStyle w:val="rvps2"/>
        <w:spacing w:before="0" w:beforeAutospacing="0" w:after="0" w:afterAutospacing="0"/>
        <w:jc w:val="both"/>
        <w:rPr>
          <w:lang w:val="uk-UA" w:eastAsia="uk-UA"/>
        </w:rPr>
      </w:pPr>
    </w:p>
    <w:p w:rsidR="006340A6" w:rsidRPr="000C2B04" w:rsidRDefault="006340A6" w:rsidP="000C2B04">
      <w:pPr>
        <w:pStyle w:val="rvps2"/>
        <w:spacing w:before="0" w:beforeAutospacing="0" w:after="0" w:afterAutospacing="0"/>
        <w:jc w:val="both"/>
        <w:rPr>
          <w:lang w:val="uk-UA" w:eastAsia="uk-UA"/>
        </w:rPr>
      </w:pPr>
    </w:p>
    <w:p w:rsidR="006340A6" w:rsidRDefault="00C646AA" w:rsidP="00635BB2">
      <w:pPr>
        <w:ind w:left="284" w:hanging="284"/>
        <w:jc w:val="center"/>
        <w:rPr>
          <w:b/>
        </w:rPr>
      </w:pPr>
      <w:r w:rsidRPr="003C47B4">
        <w:rPr>
          <w:b/>
        </w:rPr>
        <w:t>ПОСТАНОВИВ</w:t>
      </w:r>
      <w:r w:rsidRPr="009870DD">
        <w:rPr>
          <w:b/>
        </w:rPr>
        <w:t>:</w:t>
      </w:r>
    </w:p>
    <w:p w:rsidR="00B00A5A" w:rsidRDefault="00B00A5A" w:rsidP="00635BB2">
      <w:pPr>
        <w:ind w:left="284" w:hanging="284"/>
        <w:jc w:val="center"/>
        <w:rPr>
          <w:b/>
        </w:rPr>
      </w:pPr>
    </w:p>
    <w:p w:rsidR="008622E7" w:rsidRDefault="008622E7" w:rsidP="008622E7">
      <w:pPr>
        <w:ind w:firstLine="567"/>
        <w:contextualSpacing/>
        <w:jc w:val="both"/>
      </w:pPr>
      <w:r w:rsidRPr="00095637">
        <w:t xml:space="preserve">Визнати,  </w:t>
      </w:r>
      <w:r w:rsidRPr="00E11475">
        <w:t>що  підтримка</w:t>
      </w:r>
      <w:r>
        <w:t xml:space="preserve"> </w:t>
      </w:r>
      <w:r w:rsidRPr="00E11475">
        <w:t>комунальному підприємству «</w:t>
      </w:r>
      <w:proofErr w:type="spellStart"/>
      <w:r>
        <w:t>Черкасиінвестбуд</w:t>
      </w:r>
      <w:proofErr w:type="spellEnd"/>
      <w:r>
        <w:t xml:space="preserve">» Черкаської міської ради </w:t>
      </w:r>
      <w:r w:rsidRPr="00E11475">
        <w:t>у формі капітальних трансфертів</w:t>
      </w:r>
      <w:r>
        <w:t xml:space="preserve">, </w:t>
      </w:r>
      <w:r w:rsidRPr="00A530DC">
        <w:rPr>
          <w:u w:val="single"/>
        </w:rPr>
        <w:t>яка в повному обсязі буде перерахована підрядним організаціям</w:t>
      </w:r>
      <w:r>
        <w:t>, що обираються через тендерну процедуру,</w:t>
      </w:r>
      <w:r w:rsidRPr="00E11475">
        <w:t xml:space="preserve"> </w:t>
      </w:r>
      <w:r>
        <w:t>щодо реконструкції пам’ятника загиблим в Афганістані та інших локальних конфліктах в єдиному меморіальному комплексі по вул. Шевченка, реконстр</w:t>
      </w:r>
      <w:r w:rsidR="00F4343F">
        <w:t>укції житлового будинку по вул. </w:t>
      </w:r>
      <w:r>
        <w:t xml:space="preserve">Гагаріна, 45 з посиленням несучих конструкцій, будівництва дитячого та спортивного майданчика на розі вул. Абрикосова та вул. </w:t>
      </w:r>
      <w:proofErr w:type="spellStart"/>
      <w:r>
        <w:t>Онопрієнка</w:t>
      </w:r>
      <w:proofErr w:type="spellEnd"/>
      <w:r w:rsidRPr="00E11475">
        <w:t xml:space="preserve">, що виділяється на підставі </w:t>
      </w:r>
      <w:r>
        <w:t>Програми с</w:t>
      </w:r>
      <w:r w:rsidR="00F4343F">
        <w:t>оціально-</w:t>
      </w:r>
      <w:r>
        <w:t>економічного і культурного розвитку міста Черкаси на 2020 – 2022 роки, затвердженої рішенням Черкаської міської ради від 27.01.2020 № 2-5678, рішення Черкаської міської ради від 27.12.2019 № 2-5671 «Про міський бюджет міста Черкаси на 2020 рік» (зі змінами) на період</w:t>
      </w:r>
      <w:r w:rsidRPr="00E11475">
        <w:t xml:space="preserve"> </w:t>
      </w:r>
      <w:r>
        <w:t xml:space="preserve">з 01.01.2020  по 31.12.2021 у сумі 11 490 000 </w:t>
      </w:r>
      <w:r w:rsidR="00F4343F">
        <w:t xml:space="preserve">(одинадцять мільйонів чотириста дев’яносто тисяч) </w:t>
      </w:r>
      <w:r>
        <w:t>гривень</w:t>
      </w:r>
      <w:r w:rsidRPr="00E11475">
        <w:t xml:space="preserve">, </w:t>
      </w:r>
      <w:r w:rsidRPr="00E11475">
        <w:rPr>
          <w:b/>
        </w:rPr>
        <w:t>не є державною допомогою відповідно до Закону України «Про державну допомогу суб’єктам господарювання»</w:t>
      </w:r>
      <w:r w:rsidRPr="008D16C0">
        <w:rPr>
          <w:b/>
        </w:rPr>
        <w:t>.</w:t>
      </w:r>
    </w:p>
    <w:p w:rsidR="0055669E" w:rsidRPr="009268AA" w:rsidRDefault="0055669E" w:rsidP="0055669E">
      <w:pPr>
        <w:pStyle w:val="rvps2"/>
        <w:spacing w:before="0" w:beforeAutospacing="0" w:after="0" w:afterAutospacing="0"/>
        <w:jc w:val="both"/>
        <w:rPr>
          <w:lang w:val="uk-UA" w:eastAsia="uk-UA"/>
        </w:rPr>
      </w:pPr>
      <w:r>
        <w:rPr>
          <w:lang w:val="uk-UA" w:eastAsia="uk-UA"/>
        </w:rPr>
        <w:t xml:space="preserve">        </w:t>
      </w:r>
    </w:p>
    <w:p w:rsidR="0055669E" w:rsidRDefault="0055669E" w:rsidP="0055669E">
      <w:pPr>
        <w:pStyle w:val="rvps2"/>
        <w:spacing w:before="0" w:beforeAutospacing="0" w:after="0" w:afterAutospacing="0"/>
        <w:jc w:val="both"/>
        <w:rPr>
          <w:lang w:val="uk-UA" w:eastAsia="uk-UA"/>
        </w:rPr>
      </w:pPr>
      <w:r>
        <w:rPr>
          <w:lang w:val="uk-UA" w:eastAsia="uk-UA"/>
        </w:rPr>
        <w:t xml:space="preserve">        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C646AA" w:rsidRDefault="00C646AA" w:rsidP="00C646AA">
      <w:pPr>
        <w:jc w:val="both"/>
        <w:rPr>
          <w:highlight w:val="yellow"/>
        </w:rPr>
      </w:pPr>
    </w:p>
    <w:p w:rsidR="00C646AA" w:rsidRDefault="00C646AA" w:rsidP="00C646AA">
      <w:pPr>
        <w:jc w:val="both"/>
        <w:rPr>
          <w:highlight w:val="yellow"/>
        </w:rPr>
      </w:pPr>
    </w:p>
    <w:p w:rsidR="00981222" w:rsidRDefault="003733FF" w:rsidP="00427C3A">
      <w:pPr>
        <w:jc w:val="both"/>
      </w:pPr>
      <w:r w:rsidRPr="00D744E7">
        <w:t>Г</w:t>
      </w:r>
      <w:r>
        <w:t xml:space="preserve">олова Комітету </w:t>
      </w:r>
      <w:r>
        <w:tab/>
      </w:r>
      <w:r>
        <w:tab/>
      </w:r>
      <w:r>
        <w:tab/>
      </w:r>
      <w:r>
        <w:tab/>
      </w:r>
      <w:r>
        <w:tab/>
      </w:r>
      <w:r>
        <w:tab/>
      </w:r>
      <w:r>
        <w:tab/>
      </w:r>
      <w:r>
        <w:tab/>
        <w:t xml:space="preserve">   </w:t>
      </w:r>
      <w:r w:rsidR="00A85FC3">
        <w:t>О</w:t>
      </w:r>
      <w:r w:rsidRPr="00D744E7">
        <w:t xml:space="preserve">. </w:t>
      </w:r>
      <w:r w:rsidR="00A85FC3">
        <w:t>ПІЩАНСЬКА</w:t>
      </w:r>
    </w:p>
    <w:sectPr w:rsidR="00981222" w:rsidSect="00D22E1C">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844" w:rsidRDefault="00F04844">
      <w:r>
        <w:separator/>
      </w:r>
    </w:p>
  </w:endnote>
  <w:endnote w:type="continuationSeparator" w:id="0">
    <w:p w:rsidR="00F04844" w:rsidRDefault="00F04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844" w:rsidRDefault="00F04844">
      <w:r>
        <w:separator/>
      </w:r>
    </w:p>
  </w:footnote>
  <w:footnote w:type="continuationSeparator" w:id="0">
    <w:p w:rsidR="00F04844" w:rsidRDefault="00F04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231879"/>
      <w:docPartObj>
        <w:docPartGallery w:val="Page Numbers (Top of Page)"/>
        <w:docPartUnique/>
      </w:docPartObj>
    </w:sdtPr>
    <w:sdtEndPr/>
    <w:sdtContent>
      <w:p w:rsidR="00F8628F" w:rsidRDefault="00F8628F">
        <w:pPr>
          <w:pStyle w:val="a5"/>
          <w:jc w:val="center"/>
        </w:pPr>
        <w:r>
          <w:fldChar w:fldCharType="begin"/>
        </w:r>
        <w:r>
          <w:instrText>PAGE   \* MERGEFORMAT</w:instrText>
        </w:r>
        <w:r>
          <w:fldChar w:fldCharType="separate"/>
        </w:r>
        <w:r w:rsidR="00767942" w:rsidRPr="00767942">
          <w:rPr>
            <w:noProof/>
            <w:lang w:val="ru-RU"/>
          </w:rPr>
          <w:t>8</w:t>
        </w:r>
        <w:r>
          <w:fldChar w:fldCharType="end"/>
        </w:r>
      </w:p>
    </w:sdtContent>
  </w:sdt>
  <w:p w:rsidR="00F8628F" w:rsidRDefault="00F8628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8E81FC4"/>
    <w:multiLevelType w:val="hybridMultilevel"/>
    <w:tmpl w:val="BF06F0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C9A2A1A"/>
    <w:multiLevelType w:val="hybridMultilevel"/>
    <w:tmpl w:val="D5E8B08E"/>
    <w:lvl w:ilvl="0" w:tplc="2B7EC7B4">
      <w:start w:val="1"/>
      <w:numFmt w:val="decimal"/>
      <w:lvlText w:val="(%1)"/>
      <w:lvlJc w:val="left"/>
      <w:pPr>
        <w:ind w:left="360" w:hanging="360"/>
      </w:pPr>
      <w:rPr>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9"/>
  </w:num>
  <w:num w:numId="5">
    <w:abstractNumId w:val="7"/>
  </w:num>
  <w:num w:numId="6">
    <w:abstractNumId w:val="0"/>
  </w:num>
  <w:num w:numId="7">
    <w:abstractNumId w:val="8"/>
  </w:num>
  <w:num w:numId="8">
    <w:abstractNumId w:val="1"/>
  </w:num>
  <w:num w:numId="9">
    <w:abstractNumId w:val="3"/>
  </w:num>
  <w:num w:numId="10">
    <w:abstractNumId w:val="6"/>
  </w:num>
  <w:num w:numId="11">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BD1"/>
    <w:rsid w:val="000077A4"/>
    <w:rsid w:val="00010BD1"/>
    <w:rsid w:val="00022815"/>
    <w:rsid w:val="000513E3"/>
    <w:rsid w:val="0006368E"/>
    <w:rsid w:val="000930D3"/>
    <w:rsid w:val="000A36A1"/>
    <w:rsid w:val="000B6A4B"/>
    <w:rsid w:val="000C00FE"/>
    <w:rsid w:val="000C1205"/>
    <w:rsid w:val="000C2B04"/>
    <w:rsid w:val="000C3E5A"/>
    <w:rsid w:val="000D7FC8"/>
    <w:rsid w:val="000F1B4C"/>
    <w:rsid w:val="00131C17"/>
    <w:rsid w:val="001625F0"/>
    <w:rsid w:val="0016620B"/>
    <w:rsid w:val="001727F5"/>
    <w:rsid w:val="001942C0"/>
    <w:rsid w:val="001A138F"/>
    <w:rsid w:val="001A7ADC"/>
    <w:rsid w:val="001B3C87"/>
    <w:rsid w:val="001C6B05"/>
    <w:rsid w:val="001E412A"/>
    <w:rsid w:val="001F177E"/>
    <w:rsid w:val="001F2ED3"/>
    <w:rsid w:val="001F459A"/>
    <w:rsid w:val="0020269B"/>
    <w:rsid w:val="00205AEF"/>
    <w:rsid w:val="002369CF"/>
    <w:rsid w:val="00240ECF"/>
    <w:rsid w:val="00243322"/>
    <w:rsid w:val="00243974"/>
    <w:rsid w:val="00255F59"/>
    <w:rsid w:val="0027293B"/>
    <w:rsid w:val="0027563E"/>
    <w:rsid w:val="00291C4D"/>
    <w:rsid w:val="002921FD"/>
    <w:rsid w:val="002B4FE9"/>
    <w:rsid w:val="002D28CF"/>
    <w:rsid w:val="002E7360"/>
    <w:rsid w:val="00322E47"/>
    <w:rsid w:val="0035586C"/>
    <w:rsid w:val="003733FF"/>
    <w:rsid w:val="0038390C"/>
    <w:rsid w:val="003910A3"/>
    <w:rsid w:val="003A015B"/>
    <w:rsid w:val="003B5241"/>
    <w:rsid w:val="003C0042"/>
    <w:rsid w:val="003E4A05"/>
    <w:rsid w:val="00427C3A"/>
    <w:rsid w:val="00430A3D"/>
    <w:rsid w:val="00450EE1"/>
    <w:rsid w:val="004605A7"/>
    <w:rsid w:val="00480F85"/>
    <w:rsid w:val="004C2B4E"/>
    <w:rsid w:val="004E622B"/>
    <w:rsid w:val="00503CEB"/>
    <w:rsid w:val="00516E3D"/>
    <w:rsid w:val="00522D24"/>
    <w:rsid w:val="005402B5"/>
    <w:rsid w:val="00540DAB"/>
    <w:rsid w:val="005417BD"/>
    <w:rsid w:val="00550B60"/>
    <w:rsid w:val="0055669E"/>
    <w:rsid w:val="00563F88"/>
    <w:rsid w:val="00564C06"/>
    <w:rsid w:val="005933B6"/>
    <w:rsid w:val="005A51E1"/>
    <w:rsid w:val="005A6014"/>
    <w:rsid w:val="005A658F"/>
    <w:rsid w:val="005A77B2"/>
    <w:rsid w:val="005B4BB0"/>
    <w:rsid w:val="005D00A0"/>
    <w:rsid w:val="005E329A"/>
    <w:rsid w:val="005E6B86"/>
    <w:rsid w:val="00604B0B"/>
    <w:rsid w:val="00630E21"/>
    <w:rsid w:val="00633891"/>
    <w:rsid w:val="006340A6"/>
    <w:rsid w:val="00635BB2"/>
    <w:rsid w:val="00653EAF"/>
    <w:rsid w:val="0067675E"/>
    <w:rsid w:val="00682D07"/>
    <w:rsid w:val="00697F0A"/>
    <w:rsid w:val="006B7A3B"/>
    <w:rsid w:val="006C6AAC"/>
    <w:rsid w:val="006E55E7"/>
    <w:rsid w:val="006E62C3"/>
    <w:rsid w:val="006F7BBD"/>
    <w:rsid w:val="007004D8"/>
    <w:rsid w:val="00724611"/>
    <w:rsid w:val="007605C4"/>
    <w:rsid w:val="007678CC"/>
    <w:rsid w:val="00767942"/>
    <w:rsid w:val="00775373"/>
    <w:rsid w:val="00776397"/>
    <w:rsid w:val="00783CA8"/>
    <w:rsid w:val="00792969"/>
    <w:rsid w:val="00795420"/>
    <w:rsid w:val="007A5650"/>
    <w:rsid w:val="007D4DA7"/>
    <w:rsid w:val="007E1DEF"/>
    <w:rsid w:val="007F1A3A"/>
    <w:rsid w:val="007F5FE1"/>
    <w:rsid w:val="0081683D"/>
    <w:rsid w:val="00817787"/>
    <w:rsid w:val="00821AC3"/>
    <w:rsid w:val="00823901"/>
    <w:rsid w:val="00823D62"/>
    <w:rsid w:val="00832C77"/>
    <w:rsid w:val="00854EC5"/>
    <w:rsid w:val="008622E7"/>
    <w:rsid w:val="00870443"/>
    <w:rsid w:val="008769FB"/>
    <w:rsid w:val="00883B7F"/>
    <w:rsid w:val="008B18CB"/>
    <w:rsid w:val="008C2CB3"/>
    <w:rsid w:val="008C2E12"/>
    <w:rsid w:val="008D1A52"/>
    <w:rsid w:val="00907712"/>
    <w:rsid w:val="009553AA"/>
    <w:rsid w:val="00975EA9"/>
    <w:rsid w:val="00981222"/>
    <w:rsid w:val="00986A87"/>
    <w:rsid w:val="00986D42"/>
    <w:rsid w:val="00996DC9"/>
    <w:rsid w:val="009A5945"/>
    <w:rsid w:val="009B4B7F"/>
    <w:rsid w:val="009E1555"/>
    <w:rsid w:val="009F156E"/>
    <w:rsid w:val="009F478D"/>
    <w:rsid w:val="009F6102"/>
    <w:rsid w:val="00A44CC1"/>
    <w:rsid w:val="00A81BDA"/>
    <w:rsid w:val="00A85FC3"/>
    <w:rsid w:val="00A87C74"/>
    <w:rsid w:val="00A97CE2"/>
    <w:rsid w:val="00B00A5A"/>
    <w:rsid w:val="00B137C8"/>
    <w:rsid w:val="00B32F0C"/>
    <w:rsid w:val="00B364CC"/>
    <w:rsid w:val="00B414CB"/>
    <w:rsid w:val="00B4301E"/>
    <w:rsid w:val="00B51343"/>
    <w:rsid w:val="00B7309E"/>
    <w:rsid w:val="00B76E1C"/>
    <w:rsid w:val="00B85047"/>
    <w:rsid w:val="00BB0885"/>
    <w:rsid w:val="00BE47C1"/>
    <w:rsid w:val="00BF49FD"/>
    <w:rsid w:val="00BF4D17"/>
    <w:rsid w:val="00C10534"/>
    <w:rsid w:val="00C1248C"/>
    <w:rsid w:val="00C167F0"/>
    <w:rsid w:val="00C20BC4"/>
    <w:rsid w:val="00C27612"/>
    <w:rsid w:val="00C278CE"/>
    <w:rsid w:val="00C309FD"/>
    <w:rsid w:val="00C51415"/>
    <w:rsid w:val="00C646AA"/>
    <w:rsid w:val="00C67B41"/>
    <w:rsid w:val="00C778EC"/>
    <w:rsid w:val="00CB0967"/>
    <w:rsid w:val="00CC0FA9"/>
    <w:rsid w:val="00CC1A4B"/>
    <w:rsid w:val="00D04381"/>
    <w:rsid w:val="00D06803"/>
    <w:rsid w:val="00D15FEE"/>
    <w:rsid w:val="00D20F89"/>
    <w:rsid w:val="00D22E1C"/>
    <w:rsid w:val="00D2335C"/>
    <w:rsid w:val="00D352BA"/>
    <w:rsid w:val="00D42DFE"/>
    <w:rsid w:val="00D45BA3"/>
    <w:rsid w:val="00D81ADB"/>
    <w:rsid w:val="00D93E2E"/>
    <w:rsid w:val="00DA0DA9"/>
    <w:rsid w:val="00DB5475"/>
    <w:rsid w:val="00DC16AA"/>
    <w:rsid w:val="00DD2136"/>
    <w:rsid w:val="00E16DBE"/>
    <w:rsid w:val="00E2554D"/>
    <w:rsid w:val="00E27740"/>
    <w:rsid w:val="00E77289"/>
    <w:rsid w:val="00E77BE3"/>
    <w:rsid w:val="00E84AAF"/>
    <w:rsid w:val="00EB1455"/>
    <w:rsid w:val="00EB1D59"/>
    <w:rsid w:val="00EC30A2"/>
    <w:rsid w:val="00EC44AE"/>
    <w:rsid w:val="00ED0FDF"/>
    <w:rsid w:val="00EE3864"/>
    <w:rsid w:val="00F04844"/>
    <w:rsid w:val="00F4113A"/>
    <w:rsid w:val="00F4343F"/>
    <w:rsid w:val="00F5241E"/>
    <w:rsid w:val="00F72B12"/>
    <w:rsid w:val="00F8628F"/>
    <w:rsid w:val="00F90737"/>
    <w:rsid w:val="00FB27EC"/>
    <w:rsid w:val="00FB5282"/>
    <w:rsid w:val="00FC2CF8"/>
    <w:rsid w:val="00FD5248"/>
    <w:rsid w:val="00FF600D"/>
    <w:rsid w:val="00FF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6EE73-4AA3-4150-BAAC-ED7120CA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3126</Words>
  <Characters>17821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Тітенко Вікторія Ігорівна</cp:lastModifiedBy>
  <cp:revision>2</cp:revision>
  <cp:lastPrinted>2020-09-17T11:14:00Z</cp:lastPrinted>
  <dcterms:created xsi:type="dcterms:W3CDTF">2020-09-30T06:53:00Z</dcterms:created>
  <dcterms:modified xsi:type="dcterms:W3CDTF">2020-09-30T06:53:00Z</dcterms:modified>
</cp:coreProperties>
</file>