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AE67F7" w:rsidRPr="00AE67F7" w14:paraId="773434EA" w14:textId="77777777" w:rsidTr="00EE23B3">
        <w:trPr>
          <w:trHeight w:val="707"/>
        </w:trPr>
        <w:tc>
          <w:tcPr>
            <w:tcW w:w="9747" w:type="dxa"/>
          </w:tcPr>
          <w:p w14:paraId="7CAFA96C" w14:textId="2CF07ED6" w:rsidR="00AE67F7" w:rsidRPr="00AE67F7" w:rsidRDefault="00E00AB4" w:rsidP="00E00AB4">
            <w:pPr>
              <w:spacing w:after="0" w:line="276" w:lineRule="auto"/>
              <w:ind w:right="57"/>
              <w:jc w:val="center"/>
              <w:rPr>
                <w:rFonts w:ascii="Times New Roman" w:eastAsia="Times New Roman" w:hAnsi="Times New Roman" w:cs="Times New Roman"/>
                <w:color w:val="000000"/>
                <w:sz w:val="32"/>
                <w:szCs w:val="32"/>
                <w:lang w:val="uk-UA" w:eastAsia="uk-UA"/>
              </w:rPr>
            </w:pPr>
            <w:bookmarkStart w:id="0" w:name="_GoBack"/>
            <w:bookmarkEnd w:id="0"/>
            <w:r w:rsidRPr="00E00AB4">
              <w:rPr>
                <w:rFonts w:ascii="Times New Roman" w:eastAsia="Times New Roman" w:hAnsi="Times New Roman" w:cs="Times New Roman"/>
                <w:noProof/>
                <w:color w:val="000000"/>
                <w:sz w:val="32"/>
                <w:szCs w:val="32"/>
                <w:lang w:eastAsia="ru-RU"/>
              </w:rPr>
              <w:drawing>
                <wp:inline distT="0" distB="0" distL="0" distR="0" wp14:anchorId="213E9B41" wp14:editId="79D6D956">
                  <wp:extent cx="613410" cy="6743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410" cy="674370"/>
                          </a:xfrm>
                          <a:prstGeom prst="rect">
                            <a:avLst/>
                          </a:prstGeom>
                          <a:noFill/>
                          <a:ln>
                            <a:noFill/>
                          </a:ln>
                        </pic:spPr>
                      </pic:pic>
                    </a:graphicData>
                  </a:graphic>
                </wp:inline>
              </w:drawing>
            </w:r>
          </w:p>
        </w:tc>
        <w:tc>
          <w:tcPr>
            <w:tcW w:w="5925" w:type="dxa"/>
          </w:tcPr>
          <w:p w14:paraId="7A0399E7" w14:textId="77777777" w:rsidR="00AE67F7" w:rsidRPr="00AE67F7" w:rsidRDefault="00AE67F7" w:rsidP="00AE67F7">
            <w:pPr>
              <w:spacing w:after="0" w:line="276" w:lineRule="auto"/>
              <w:ind w:left="170" w:right="57"/>
              <w:jc w:val="both"/>
              <w:rPr>
                <w:rFonts w:ascii="Times New Roman" w:eastAsia="Times New Roman" w:hAnsi="Times New Roman" w:cs="Times New Roman"/>
                <w:color w:val="000000"/>
                <w:sz w:val="32"/>
                <w:szCs w:val="32"/>
                <w:lang w:val="uk-UA" w:eastAsia="uk-UA"/>
              </w:rPr>
            </w:pPr>
          </w:p>
        </w:tc>
      </w:tr>
      <w:tr w:rsidR="00E00AB4" w:rsidRPr="00E00AB4" w14:paraId="4CC7E9BD" w14:textId="77777777" w:rsidTr="00EF70BB">
        <w:trPr>
          <w:trHeight w:val="707"/>
        </w:trPr>
        <w:tc>
          <w:tcPr>
            <w:tcW w:w="9747" w:type="dxa"/>
          </w:tcPr>
          <w:p w14:paraId="3242D95D" w14:textId="77777777" w:rsidR="00E00AB4" w:rsidRPr="00E00AB4" w:rsidRDefault="00E00AB4" w:rsidP="00E00AB4">
            <w:pPr>
              <w:spacing w:after="0" w:line="240" w:lineRule="auto"/>
              <w:rPr>
                <w:rFonts w:ascii="Times New Roman" w:eastAsia="Times New Roman" w:hAnsi="Times New Roman" w:cs="Times New Roman"/>
                <w:color w:val="000000"/>
                <w:sz w:val="16"/>
                <w:szCs w:val="16"/>
                <w:lang w:val="uk-UA" w:eastAsia="uk-UA"/>
              </w:rPr>
            </w:pPr>
          </w:p>
          <w:p w14:paraId="49998EBD" w14:textId="77777777" w:rsidR="00E00AB4" w:rsidRPr="00E00AB4" w:rsidRDefault="00E00AB4" w:rsidP="00E00AB4">
            <w:pPr>
              <w:spacing w:after="0" w:line="240" w:lineRule="auto"/>
              <w:jc w:val="center"/>
              <w:rPr>
                <w:rFonts w:ascii="Times New Roman" w:eastAsia="Times New Roman" w:hAnsi="Times New Roman" w:cs="Times New Roman"/>
                <w:b/>
                <w:bCs/>
                <w:color w:val="000000"/>
                <w:sz w:val="28"/>
                <w:szCs w:val="28"/>
                <w:lang w:val="uk-UA" w:eastAsia="uk-UA"/>
              </w:rPr>
            </w:pPr>
            <w:r w:rsidRPr="00E00AB4">
              <w:rPr>
                <w:rFonts w:ascii="Times New Roman" w:eastAsia="Times New Roman" w:hAnsi="Times New Roman" w:cs="Times New Roman"/>
                <w:b/>
                <w:bCs/>
                <w:color w:val="000000"/>
                <w:sz w:val="32"/>
                <w:szCs w:val="32"/>
                <w:lang w:val="uk-UA" w:eastAsia="uk-UA"/>
              </w:rPr>
              <w:t>АНТИМОНОПОЛЬНИЙ   КОМІТЕТ   УКРАЇНИ</w:t>
            </w:r>
          </w:p>
          <w:p w14:paraId="2305CD37" w14:textId="77777777" w:rsidR="00E00AB4" w:rsidRPr="00E00AB4" w:rsidRDefault="00E00AB4" w:rsidP="00E00AB4">
            <w:pPr>
              <w:spacing w:after="0" w:line="240" w:lineRule="auto"/>
              <w:jc w:val="center"/>
              <w:rPr>
                <w:rFonts w:ascii="Times New Roman" w:eastAsia="Times New Roman" w:hAnsi="Times New Roman" w:cs="Times New Roman"/>
                <w:b/>
                <w:bCs/>
                <w:color w:val="000000"/>
                <w:sz w:val="28"/>
                <w:szCs w:val="28"/>
                <w:lang w:val="uk-UA" w:eastAsia="uk-UA"/>
              </w:rPr>
            </w:pPr>
          </w:p>
        </w:tc>
        <w:tc>
          <w:tcPr>
            <w:tcW w:w="5925" w:type="dxa"/>
          </w:tcPr>
          <w:p w14:paraId="309E87AE" w14:textId="77777777" w:rsidR="00E00AB4" w:rsidRPr="00E00AB4" w:rsidRDefault="00E00AB4" w:rsidP="00E00AB4">
            <w:pPr>
              <w:spacing w:after="0" w:line="240" w:lineRule="auto"/>
              <w:jc w:val="both"/>
              <w:rPr>
                <w:rFonts w:ascii="Times New Roman" w:eastAsia="Times New Roman" w:hAnsi="Times New Roman" w:cs="Times New Roman"/>
                <w:color w:val="000000"/>
                <w:sz w:val="32"/>
                <w:szCs w:val="32"/>
                <w:lang w:val="uk-UA" w:eastAsia="uk-UA"/>
              </w:rPr>
            </w:pPr>
          </w:p>
        </w:tc>
      </w:tr>
    </w:tbl>
    <w:p w14:paraId="2C5ED519" w14:textId="77777777" w:rsidR="00E00AB4" w:rsidRPr="00E00AB4" w:rsidRDefault="00E00AB4" w:rsidP="00E00AB4">
      <w:pPr>
        <w:spacing w:after="0" w:line="240" w:lineRule="auto"/>
        <w:jc w:val="center"/>
        <w:rPr>
          <w:rFonts w:ascii="Times New Roman" w:eastAsia="Times New Roman" w:hAnsi="Times New Roman" w:cs="Times New Roman"/>
          <w:b/>
          <w:bCs/>
          <w:color w:val="000000"/>
          <w:sz w:val="32"/>
          <w:szCs w:val="32"/>
          <w:lang w:val="uk-UA" w:eastAsia="uk-UA"/>
        </w:rPr>
      </w:pPr>
      <w:r w:rsidRPr="00E00AB4">
        <w:rPr>
          <w:rFonts w:ascii="Times New Roman" w:eastAsia="Times New Roman" w:hAnsi="Times New Roman" w:cs="Times New Roman"/>
          <w:b/>
          <w:bCs/>
          <w:color w:val="000000"/>
          <w:sz w:val="32"/>
          <w:szCs w:val="32"/>
          <w:lang w:val="uk-UA" w:eastAsia="uk-UA"/>
        </w:rPr>
        <w:t>РІШЕННЯ</w:t>
      </w:r>
    </w:p>
    <w:p w14:paraId="4D21E6F7" w14:textId="77777777" w:rsidR="00E00AB4" w:rsidRPr="00E00AB4" w:rsidRDefault="00E00AB4" w:rsidP="00E00AB4">
      <w:pPr>
        <w:spacing w:after="0" w:line="240" w:lineRule="auto"/>
        <w:jc w:val="center"/>
        <w:rPr>
          <w:rFonts w:ascii="Times New Roman" w:eastAsia="Times New Roman" w:hAnsi="Times New Roman" w:cs="Times New Roman"/>
          <w:color w:val="000000"/>
          <w:sz w:val="28"/>
          <w:szCs w:val="28"/>
          <w:lang w:val="uk-UA" w:eastAsia="uk-UA"/>
        </w:rPr>
      </w:pPr>
    </w:p>
    <w:p w14:paraId="28A66521" w14:textId="77777777" w:rsidR="00E00AB4" w:rsidRPr="00E00AB4" w:rsidRDefault="00E00AB4" w:rsidP="00E00AB4">
      <w:pPr>
        <w:spacing w:after="0" w:line="240" w:lineRule="auto"/>
        <w:jc w:val="center"/>
        <w:rPr>
          <w:rFonts w:ascii="Times New Roman" w:eastAsia="Times New Roman" w:hAnsi="Times New Roman" w:cs="Times New Roman"/>
          <w:color w:val="000000"/>
          <w:sz w:val="28"/>
          <w:szCs w:val="28"/>
          <w:lang w:val="uk-UA" w:eastAsia="uk-UA"/>
        </w:rPr>
      </w:pPr>
    </w:p>
    <w:p w14:paraId="12825CD6" w14:textId="303385C3" w:rsidR="00E00AB4" w:rsidRPr="00E00AB4" w:rsidRDefault="00E00AB4" w:rsidP="00E00AB4">
      <w:pPr>
        <w:spacing w:after="0" w:line="240" w:lineRule="auto"/>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val="uk-UA" w:eastAsia="uk-UA"/>
        </w:rPr>
        <w:t>17 вересня</w:t>
      </w:r>
      <w:r w:rsidRPr="00E00AB4">
        <w:rPr>
          <w:rFonts w:ascii="Times New Roman" w:eastAsia="Times New Roman" w:hAnsi="Times New Roman" w:cs="Times New Roman"/>
          <w:color w:val="000000"/>
          <w:sz w:val="24"/>
          <w:szCs w:val="24"/>
          <w:lang w:val="uk-UA" w:eastAsia="uk-UA"/>
        </w:rPr>
        <w:t xml:space="preserve"> 2020 р.</w:t>
      </w:r>
      <w:r w:rsidRPr="00E00AB4">
        <w:rPr>
          <w:rFonts w:ascii="Times New Roman" w:eastAsia="Times New Roman" w:hAnsi="Times New Roman" w:cs="Times New Roman"/>
          <w:color w:val="000000"/>
          <w:sz w:val="24"/>
          <w:szCs w:val="24"/>
          <w:lang w:val="uk-UA" w:eastAsia="uk-UA"/>
        </w:rPr>
        <w:tab/>
      </w:r>
      <w:r w:rsidRPr="00E00AB4">
        <w:rPr>
          <w:rFonts w:ascii="Times New Roman" w:eastAsia="Times New Roman" w:hAnsi="Times New Roman" w:cs="Times New Roman"/>
          <w:color w:val="000000"/>
          <w:sz w:val="24"/>
          <w:szCs w:val="24"/>
          <w:lang w:val="uk-UA" w:eastAsia="uk-UA"/>
        </w:rPr>
        <w:tab/>
        <w:t xml:space="preserve">                            Київ</w:t>
      </w:r>
      <w:r w:rsidRPr="00E00AB4">
        <w:rPr>
          <w:rFonts w:ascii="Times New Roman" w:eastAsia="Times New Roman" w:hAnsi="Times New Roman" w:cs="Times New Roman"/>
          <w:color w:val="000000"/>
          <w:sz w:val="24"/>
          <w:szCs w:val="24"/>
          <w:lang w:val="uk-UA" w:eastAsia="uk-UA"/>
        </w:rPr>
        <w:tab/>
      </w:r>
      <w:r w:rsidRPr="00E00AB4">
        <w:rPr>
          <w:rFonts w:ascii="Times New Roman" w:eastAsia="Times New Roman" w:hAnsi="Times New Roman" w:cs="Times New Roman"/>
          <w:color w:val="000000"/>
          <w:sz w:val="24"/>
          <w:szCs w:val="24"/>
          <w:lang w:val="uk-UA" w:eastAsia="uk-UA"/>
        </w:rPr>
        <w:tab/>
      </w:r>
      <w:r w:rsidRPr="00E00AB4">
        <w:rPr>
          <w:rFonts w:ascii="Times New Roman" w:eastAsia="Times New Roman" w:hAnsi="Times New Roman" w:cs="Times New Roman"/>
          <w:color w:val="000000"/>
          <w:sz w:val="24"/>
          <w:szCs w:val="24"/>
          <w:lang w:val="uk-UA" w:eastAsia="uk-UA"/>
        </w:rPr>
        <w:tab/>
        <w:t xml:space="preserve">                № </w:t>
      </w:r>
      <w:r w:rsidR="003615DD">
        <w:rPr>
          <w:rFonts w:ascii="Times New Roman" w:eastAsia="Times New Roman" w:hAnsi="Times New Roman" w:cs="Times New Roman"/>
          <w:color w:val="000000"/>
          <w:sz w:val="24"/>
          <w:szCs w:val="24"/>
          <w:lang w:val="uk-UA" w:eastAsia="uk-UA"/>
        </w:rPr>
        <w:t xml:space="preserve"> 592</w:t>
      </w:r>
      <w:r w:rsidRPr="00E00AB4">
        <w:rPr>
          <w:rFonts w:ascii="Times New Roman" w:eastAsia="Times New Roman" w:hAnsi="Times New Roman" w:cs="Times New Roman"/>
          <w:color w:val="000000"/>
          <w:sz w:val="24"/>
          <w:szCs w:val="24"/>
          <w:lang w:eastAsia="uk-UA"/>
        </w:rPr>
        <w:t>-р</w:t>
      </w:r>
    </w:p>
    <w:p w14:paraId="2E3039E9" w14:textId="77777777" w:rsidR="00E00AB4" w:rsidRPr="00E00AB4" w:rsidRDefault="00E00AB4" w:rsidP="00E00AB4">
      <w:pPr>
        <w:spacing w:after="0" w:line="240" w:lineRule="auto"/>
        <w:rPr>
          <w:rFonts w:ascii="Times New Roman" w:eastAsia="Times New Roman" w:hAnsi="Times New Roman" w:cs="Times New Roman"/>
          <w:b/>
          <w:bCs/>
          <w:color w:val="000000"/>
          <w:sz w:val="24"/>
          <w:szCs w:val="24"/>
          <w:lang w:val="uk-UA" w:eastAsia="uk-UA"/>
        </w:rPr>
      </w:pPr>
    </w:p>
    <w:p w14:paraId="0B2A7404" w14:textId="77777777" w:rsidR="00E00AB4" w:rsidRPr="00E00AB4" w:rsidRDefault="00E00AB4" w:rsidP="00E00AB4">
      <w:pPr>
        <w:spacing w:after="0" w:line="240" w:lineRule="auto"/>
        <w:rPr>
          <w:rFonts w:ascii="Times New Roman" w:eastAsia="Times New Roman" w:hAnsi="Times New Roman" w:cs="Times New Roman"/>
          <w:color w:val="000000"/>
          <w:sz w:val="24"/>
          <w:szCs w:val="24"/>
          <w:lang w:val="uk-UA" w:eastAsia="uk-UA"/>
        </w:rPr>
      </w:pPr>
      <w:r w:rsidRPr="00E00AB4">
        <w:rPr>
          <w:rFonts w:ascii="Times New Roman" w:eastAsia="Times New Roman" w:hAnsi="Times New Roman" w:cs="Times New Roman"/>
          <w:color w:val="000000"/>
          <w:sz w:val="24"/>
          <w:szCs w:val="24"/>
          <w:lang w:val="uk-UA" w:eastAsia="uk-UA"/>
        </w:rPr>
        <w:t xml:space="preserve">Про визнання підтримки суб’єктів </w:t>
      </w:r>
    </w:p>
    <w:p w14:paraId="76B18528" w14:textId="77777777" w:rsidR="00E00AB4" w:rsidRPr="00E00AB4" w:rsidRDefault="00E00AB4" w:rsidP="00E00AB4">
      <w:pPr>
        <w:spacing w:after="0" w:line="240" w:lineRule="auto"/>
        <w:rPr>
          <w:rFonts w:ascii="Times New Roman" w:eastAsia="Times New Roman" w:hAnsi="Times New Roman" w:cs="Times New Roman"/>
          <w:color w:val="000000"/>
          <w:sz w:val="24"/>
          <w:szCs w:val="24"/>
          <w:lang w:val="uk-UA" w:eastAsia="uk-UA"/>
        </w:rPr>
      </w:pPr>
      <w:r w:rsidRPr="00E00AB4">
        <w:rPr>
          <w:rFonts w:ascii="Times New Roman" w:eastAsia="Times New Roman" w:hAnsi="Times New Roman" w:cs="Times New Roman"/>
          <w:color w:val="000000"/>
          <w:sz w:val="24"/>
          <w:szCs w:val="24"/>
          <w:lang w:val="uk-UA" w:eastAsia="uk-UA"/>
        </w:rPr>
        <w:t xml:space="preserve">господарювання, зазначеної у </w:t>
      </w:r>
    </w:p>
    <w:p w14:paraId="134E4938" w14:textId="77777777" w:rsidR="00E00AB4" w:rsidRPr="00E00AB4" w:rsidRDefault="00E00AB4" w:rsidP="00E00AB4">
      <w:pPr>
        <w:spacing w:after="0" w:line="240" w:lineRule="auto"/>
        <w:rPr>
          <w:rFonts w:ascii="Times New Roman" w:eastAsia="Times New Roman" w:hAnsi="Times New Roman" w:cs="Times New Roman"/>
          <w:color w:val="000000"/>
          <w:sz w:val="24"/>
          <w:szCs w:val="24"/>
          <w:lang w:val="uk-UA" w:eastAsia="uk-UA"/>
        </w:rPr>
      </w:pPr>
      <w:r w:rsidRPr="00E00AB4">
        <w:rPr>
          <w:rFonts w:ascii="Times New Roman" w:eastAsia="Times New Roman" w:hAnsi="Times New Roman" w:cs="Times New Roman"/>
          <w:color w:val="000000"/>
          <w:sz w:val="24"/>
          <w:szCs w:val="24"/>
          <w:lang w:val="uk-UA" w:eastAsia="uk-UA"/>
        </w:rPr>
        <w:t>повідомленні, такою, що не є державною</w:t>
      </w:r>
    </w:p>
    <w:p w14:paraId="3D5B9C38" w14:textId="77777777" w:rsidR="00E00AB4" w:rsidRPr="00E00AB4" w:rsidRDefault="00E00AB4" w:rsidP="00E00AB4">
      <w:pPr>
        <w:spacing w:after="0" w:line="240" w:lineRule="auto"/>
        <w:rPr>
          <w:rFonts w:ascii="Times New Roman" w:eastAsia="Times New Roman" w:hAnsi="Times New Roman" w:cs="Times New Roman"/>
          <w:color w:val="000000"/>
          <w:sz w:val="24"/>
          <w:szCs w:val="24"/>
          <w:lang w:val="uk-UA" w:eastAsia="uk-UA"/>
        </w:rPr>
      </w:pPr>
      <w:r w:rsidRPr="00E00AB4">
        <w:rPr>
          <w:rFonts w:ascii="Times New Roman" w:eastAsia="Times New Roman" w:hAnsi="Times New Roman" w:cs="Times New Roman"/>
          <w:color w:val="000000"/>
          <w:sz w:val="24"/>
          <w:szCs w:val="24"/>
          <w:lang w:val="uk-UA" w:eastAsia="uk-UA"/>
        </w:rPr>
        <w:t>допомогою відповідно до Закону</w:t>
      </w:r>
    </w:p>
    <w:p w14:paraId="3D500A2D" w14:textId="77777777" w:rsidR="00AE67F7" w:rsidRPr="00AE67F7" w:rsidRDefault="00AE67F7" w:rsidP="00E00AB4">
      <w:pPr>
        <w:spacing w:after="0" w:line="240" w:lineRule="auto"/>
        <w:ind w:right="57"/>
        <w:jc w:val="both"/>
        <w:rPr>
          <w:rFonts w:ascii="Times New Roman" w:eastAsia="Times New Roman" w:hAnsi="Times New Roman" w:cs="Times New Roman"/>
          <w:sz w:val="24"/>
          <w:szCs w:val="24"/>
          <w:lang w:val="uk-UA" w:eastAsia="uk-UA"/>
        </w:rPr>
      </w:pPr>
    </w:p>
    <w:p w14:paraId="42A3304C" w14:textId="7DACD2DA" w:rsidR="00AE67F7" w:rsidRPr="00AE67F7" w:rsidRDefault="00AE67F7" w:rsidP="00E00AB4">
      <w:pPr>
        <w:spacing w:after="0" w:line="240" w:lineRule="auto"/>
        <w:ind w:left="170" w:right="57" w:firstLine="720"/>
        <w:jc w:val="both"/>
        <w:rPr>
          <w:rFonts w:ascii="Times New Roman" w:eastAsia="Times New Roman" w:hAnsi="Times New Roman" w:cs="Times New Roman"/>
          <w:sz w:val="24"/>
          <w:szCs w:val="24"/>
          <w:lang w:val="uk-UA" w:eastAsia="uk-UA"/>
        </w:rPr>
      </w:pPr>
      <w:r w:rsidRPr="00AE67F7">
        <w:rPr>
          <w:rFonts w:ascii="Times New Roman" w:eastAsia="Times New Roman" w:hAnsi="Times New Roman" w:cs="Times New Roman"/>
          <w:sz w:val="24"/>
          <w:szCs w:val="24"/>
          <w:lang w:val="uk-UA" w:eastAsia="uk-UA"/>
        </w:rPr>
        <w:t>Антимонопольний комітет України (далі – Комітет), розглянувши подання Департаменту моніторингу і конт</w:t>
      </w:r>
      <w:r w:rsidR="00E00AB4">
        <w:rPr>
          <w:rFonts w:ascii="Times New Roman" w:eastAsia="Times New Roman" w:hAnsi="Times New Roman" w:cs="Times New Roman"/>
          <w:sz w:val="24"/>
          <w:szCs w:val="24"/>
          <w:lang w:val="uk-UA" w:eastAsia="uk-UA"/>
        </w:rPr>
        <w:t xml:space="preserve">ролю державної допомоги від 16.09.2020 </w:t>
      </w:r>
      <w:r w:rsidRPr="00AE67F7">
        <w:rPr>
          <w:rFonts w:ascii="Times New Roman" w:eastAsia="Times New Roman" w:hAnsi="Times New Roman" w:cs="Times New Roman"/>
          <w:sz w:val="24"/>
          <w:szCs w:val="24"/>
          <w:lang w:val="uk-UA" w:eastAsia="uk-UA"/>
        </w:rPr>
        <w:t>№</w:t>
      </w:r>
      <w:r w:rsidR="00E00AB4">
        <w:rPr>
          <w:rFonts w:ascii="Times New Roman" w:eastAsia="Times New Roman" w:hAnsi="Times New Roman" w:cs="Times New Roman"/>
          <w:sz w:val="24"/>
          <w:szCs w:val="24"/>
          <w:lang w:val="uk-UA" w:eastAsia="uk-UA"/>
        </w:rPr>
        <w:t xml:space="preserve"> 500-01/359-п</w:t>
      </w:r>
      <w:r>
        <w:rPr>
          <w:rFonts w:ascii="Times New Roman" w:eastAsia="Times New Roman" w:hAnsi="Times New Roman" w:cs="Times New Roman"/>
          <w:sz w:val="24"/>
          <w:szCs w:val="24"/>
          <w:lang w:val="uk-UA" w:eastAsia="uk-UA"/>
        </w:rPr>
        <w:t xml:space="preserve"> </w:t>
      </w:r>
      <w:r w:rsidRPr="00AE67F7">
        <w:rPr>
          <w:rFonts w:ascii="Times New Roman" w:eastAsia="Times New Roman" w:hAnsi="Times New Roman" w:cs="Times New Roman"/>
          <w:sz w:val="24"/>
          <w:szCs w:val="24"/>
          <w:lang w:val="uk-UA" w:eastAsia="uk-UA"/>
        </w:rPr>
        <w:t>та повідомлення про нову державну допомогу, надіслане</w:t>
      </w:r>
      <w:r w:rsidR="00E07F8A">
        <w:rPr>
          <w:rFonts w:ascii="Times New Roman" w:eastAsia="Times New Roman" w:hAnsi="Times New Roman" w:cs="Times New Roman"/>
          <w:sz w:val="24"/>
          <w:szCs w:val="24"/>
          <w:lang w:val="uk-UA" w:eastAsia="uk-UA"/>
        </w:rPr>
        <w:t xml:space="preserve"> Департаментом </w:t>
      </w:r>
      <w:r w:rsidR="00E07F8A" w:rsidRPr="0066390C">
        <w:rPr>
          <w:rFonts w:ascii="Times New Roman" w:eastAsia="Times New Roman" w:hAnsi="Times New Roman" w:cs="Times New Roman"/>
          <w:sz w:val="24"/>
          <w:szCs w:val="24"/>
          <w:lang w:val="uk-UA" w:eastAsia="uk-UA"/>
        </w:rPr>
        <w:t>житлово-комунального господарства виконавчого комітету Кременчуцької міської ради</w:t>
      </w:r>
      <w:r w:rsidR="00E00AB4">
        <w:rPr>
          <w:rFonts w:ascii="Times New Roman" w:eastAsia="Times New Roman" w:hAnsi="Times New Roman" w:cs="Times New Roman"/>
          <w:sz w:val="24"/>
          <w:szCs w:val="24"/>
          <w:lang w:val="uk-UA" w:eastAsia="uk-UA"/>
        </w:rPr>
        <w:t xml:space="preserve"> за реєстраційним номером у</w:t>
      </w:r>
      <w:r w:rsidR="00E07F8A" w:rsidRPr="00224F1E">
        <w:rPr>
          <w:rFonts w:ascii="Times New Roman" w:eastAsia="Times New Roman" w:hAnsi="Times New Roman" w:cs="Times New Roman"/>
          <w:sz w:val="24"/>
          <w:szCs w:val="24"/>
          <w:lang w:val="uk-UA" w:eastAsia="uk-UA"/>
        </w:rPr>
        <w:t xml:space="preserve"> б</w:t>
      </w:r>
      <w:r w:rsidR="00E07F8A">
        <w:rPr>
          <w:rFonts w:ascii="Times New Roman" w:eastAsia="Times New Roman" w:hAnsi="Times New Roman" w:cs="Times New Roman"/>
          <w:sz w:val="24"/>
          <w:szCs w:val="24"/>
          <w:lang w:val="uk-UA" w:eastAsia="uk-UA"/>
        </w:rPr>
        <w:t>азі даних 38938</w:t>
      </w:r>
      <w:r w:rsidR="00E00AB4">
        <w:rPr>
          <w:rFonts w:ascii="Times New Roman" w:eastAsia="Times New Roman" w:hAnsi="Times New Roman" w:cs="Times New Roman"/>
          <w:sz w:val="24"/>
          <w:szCs w:val="24"/>
          <w:lang w:val="uk-UA" w:eastAsia="uk-UA"/>
        </w:rPr>
        <w:t xml:space="preserve"> </w:t>
      </w:r>
      <w:r w:rsidR="00E07F8A" w:rsidRPr="00224F1E">
        <w:rPr>
          <w:rFonts w:ascii="Times New Roman" w:eastAsia="Times New Roman" w:hAnsi="Times New Roman" w:cs="Times New Roman"/>
          <w:sz w:val="24"/>
          <w:szCs w:val="24"/>
          <w:lang w:val="uk-UA" w:eastAsia="uk-UA"/>
        </w:rPr>
        <w:t>(</w:t>
      </w:r>
      <w:r w:rsidR="00E07F8A">
        <w:rPr>
          <w:rFonts w:ascii="Times New Roman" w:eastAsia="Times New Roman" w:hAnsi="Times New Roman" w:cs="Times New Roman"/>
          <w:sz w:val="24"/>
          <w:szCs w:val="24"/>
          <w:lang w:val="uk-UA" w:eastAsia="uk-UA"/>
        </w:rPr>
        <w:t>вх. № 1604</w:t>
      </w:r>
      <w:r w:rsidR="00E07F8A" w:rsidRPr="00224F1E">
        <w:rPr>
          <w:rFonts w:ascii="Times New Roman" w:eastAsia="Times New Roman" w:hAnsi="Times New Roman" w:cs="Times New Roman"/>
          <w:sz w:val="24"/>
          <w:szCs w:val="24"/>
          <w:lang w:val="uk-UA" w:eastAsia="uk-UA"/>
        </w:rPr>
        <w:t>-ПДД</w:t>
      </w:r>
      <w:r w:rsidR="00E07F8A">
        <w:rPr>
          <w:rFonts w:ascii="Times New Roman" w:eastAsia="Times New Roman" w:hAnsi="Times New Roman" w:cs="Times New Roman"/>
          <w:sz w:val="24"/>
          <w:szCs w:val="24"/>
          <w:lang w:val="uk-UA" w:eastAsia="uk-UA"/>
        </w:rPr>
        <w:t>/1</w:t>
      </w:r>
      <w:r w:rsidR="00E07F8A" w:rsidRPr="00224F1E">
        <w:rPr>
          <w:rFonts w:ascii="Times New Roman" w:eastAsia="Times New Roman" w:hAnsi="Times New Roman" w:cs="Times New Roman"/>
          <w:sz w:val="24"/>
          <w:szCs w:val="24"/>
          <w:lang w:val="uk-UA" w:eastAsia="uk-UA"/>
        </w:rPr>
        <w:t xml:space="preserve"> </w:t>
      </w:r>
      <w:r w:rsidR="00E07F8A">
        <w:rPr>
          <w:rFonts w:ascii="Times New Roman" w:eastAsia="Times New Roman" w:hAnsi="Times New Roman" w:cs="Times New Roman"/>
          <w:sz w:val="24"/>
          <w:szCs w:val="24"/>
          <w:lang w:val="uk-UA" w:eastAsia="uk-UA"/>
        </w:rPr>
        <w:t xml:space="preserve"> від 07.07.2020</w:t>
      </w:r>
      <w:r w:rsidR="00E07F8A" w:rsidRPr="00224F1E">
        <w:rPr>
          <w:rFonts w:ascii="Times New Roman" w:eastAsia="Times New Roman" w:hAnsi="Times New Roman" w:cs="Times New Roman"/>
          <w:sz w:val="24"/>
          <w:szCs w:val="24"/>
          <w:lang w:val="uk-UA" w:eastAsia="uk-UA"/>
        </w:rPr>
        <w:t>) щодо надання державної допомоги  комунальному підприємству «</w:t>
      </w:r>
      <w:r w:rsidR="00E07F8A">
        <w:rPr>
          <w:rFonts w:ascii="Times New Roman" w:eastAsia="Times New Roman" w:hAnsi="Times New Roman" w:cs="Times New Roman"/>
          <w:sz w:val="24"/>
          <w:szCs w:val="24"/>
          <w:lang w:val="uk-UA" w:eastAsia="uk-UA"/>
        </w:rPr>
        <w:t>Благоустрій Кременчука</w:t>
      </w:r>
      <w:r w:rsidR="00E07F8A" w:rsidRPr="00224F1E">
        <w:rPr>
          <w:rFonts w:ascii="Times New Roman" w:eastAsia="Times New Roman" w:hAnsi="Times New Roman" w:cs="Times New Roman"/>
          <w:sz w:val="24"/>
          <w:szCs w:val="24"/>
          <w:lang w:val="uk-UA" w:eastAsia="uk-UA"/>
        </w:rPr>
        <w:t>»,</w:t>
      </w:r>
      <w:r w:rsidRPr="00AE67F7">
        <w:rPr>
          <w:rFonts w:ascii="Times New Roman" w:eastAsia="Times New Roman" w:hAnsi="Times New Roman" w:cs="Times New Roman"/>
          <w:sz w:val="24"/>
          <w:szCs w:val="24"/>
          <w:lang w:val="uk-UA" w:eastAsia="uk-UA"/>
        </w:rPr>
        <w:t xml:space="preserve"> 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w:t>
      </w:r>
      <w:r w:rsidR="00E00AB4">
        <w:rPr>
          <w:rFonts w:ascii="Times New Roman" w:eastAsia="Times New Roman" w:hAnsi="Times New Roman" w:cs="Times New Roman"/>
          <w:sz w:val="24"/>
          <w:szCs w:val="24"/>
          <w:lang w:val="uk-UA" w:eastAsia="uk-UA"/>
        </w:rPr>
        <w:t xml:space="preserve"> України від 04.03.2016 </w:t>
      </w:r>
      <w:r w:rsidRPr="00AE67F7">
        <w:rPr>
          <w:rFonts w:ascii="Times New Roman" w:eastAsia="Times New Roman" w:hAnsi="Times New Roman" w:cs="Times New Roman"/>
          <w:sz w:val="24"/>
          <w:szCs w:val="24"/>
          <w:lang w:val="uk-UA" w:eastAsia="uk-UA"/>
        </w:rPr>
        <w:t>№ 2-рп та зареєстрованого в Міністерстві юстиції України 04 к</w:t>
      </w:r>
      <w:r w:rsidR="00E00AB4">
        <w:rPr>
          <w:rFonts w:ascii="Times New Roman" w:eastAsia="Times New Roman" w:hAnsi="Times New Roman" w:cs="Times New Roman"/>
          <w:sz w:val="24"/>
          <w:szCs w:val="24"/>
          <w:lang w:val="uk-UA" w:eastAsia="uk-UA"/>
        </w:rPr>
        <w:t xml:space="preserve">вітня 2016 року за </w:t>
      </w:r>
      <w:r w:rsidRPr="00AE67F7">
        <w:rPr>
          <w:rFonts w:ascii="Times New Roman" w:eastAsia="Times New Roman" w:hAnsi="Times New Roman" w:cs="Times New Roman"/>
          <w:sz w:val="24"/>
          <w:szCs w:val="24"/>
          <w:lang w:val="uk-UA" w:eastAsia="uk-UA"/>
        </w:rPr>
        <w:t xml:space="preserve">№ 501/28631 (із змінами, внесеними розпорядженням Антимонопольного комітету України від 13.09.2018 № 18-рп, зареєстрованим у </w:t>
      </w:r>
      <w:r w:rsidRPr="00AE67F7">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Pr="00AE67F7">
        <w:rPr>
          <w:rFonts w:ascii="Times New Roman" w:eastAsia="Times New Roman" w:hAnsi="Times New Roman" w:cs="Times New Roman"/>
          <w:sz w:val="24"/>
          <w:szCs w:val="24"/>
          <w:lang w:val="uk-UA" w:eastAsia="uk-UA"/>
        </w:rPr>
        <w:t xml:space="preserve"> 27 листопада 2018 року за № 1337/32789),</w:t>
      </w:r>
    </w:p>
    <w:p w14:paraId="0980A62F" w14:textId="77777777" w:rsidR="00AE67F7" w:rsidRPr="00AE67F7" w:rsidRDefault="00AE67F7" w:rsidP="00AE67F7">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277412FF" w14:textId="77777777" w:rsidR="00AE67F7" w:rsidRPr="00AE67F7" w:rsidRDefault="00AE67F7" w:rsidP="00AE67F7">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2B0983C6" w14:textId="77777777" w:rsidR="00AE67F7" w:rsidRPr="00AE67F7" w:rsidRDefault="00AE67F7" w:rsidP="00AE67F7">
      <w:pPr>
        <w:spacing w:after="0" w:line="240" w:lineRule="auto"/>
        <w:ind w:left="170" w:right="57"/>
        <w:jc w:val="center"/>
        <w:rPr>
          <w:rFonts w:ascii="Times New Roman" w:eastAsia="Times New Roman" w:hAnsi="Times New Roman" w:cs="Times New Roman"/>
          <w:b/>
          <w:bCs/>
          <w:color w:val="000000"/>
          <w:sz w:val="24"/>
          <w:szCs w:val="24"/>
          <w:lang w:val="uk-UA" w:eastAsia="uk-UA"/>
        </w:rPr>
      </w:pPr>
      <w:r w:rsidRPr="00AE67F7">
        <w:rPr>
          <w:rFonts w:ascii="Times New Roman" w:eastAsia="Times New Roman" w:hAnsi="Times New Roman" w:cs="Times New Roman"/>
          <w:b/>
          <w:bCs/>
          <w:color w:val="000000"/>
          <w:sz w:val="24"/>
          <w:szCs w:val="24"/>
          <w:lang w:val="uk-UA" w:eastAsia="uk-UA"/>
        </w:rPr>
        <w:t>ВСТАНОВИВ:</w:t>
      </w:r>
    </w:p>
    <w:p w14:paraId="45BF899C" w14:textId="77777777" w:rsidR="00AE67F7" w:rsidRPr="00224F1E" w:rsidRDefault="00AE67F7" w:rsidP="00AE67F7">
      <w:pPr>
        <w:spacing w:after="0" w:line="240" w:lineRule="auto"/>
        <w:jc w:val="both"/>
        <w:rPr>
          <w:rFonts w:ascii="Times New Roman" w:eastAsia="Times New Roman" w:hAnsi="Times New Roman" w:cs="Times New Roman"/>
          <w:sz w:val="24"/>
          <w:szCs w:val="24"/>
          <w:lang w:val="uk-UA" w:eastAsia="uk-UA"/>
        </w:rPr>
      </w:pPr>
    </w:p>
    <w:p w14:paraId="600EF6E4" w14:textId="77777777" w:rsidR="00AE67F7" w:rsidRDefault="00AE67F7" w:rsidP="00AE67F7">
      <w:pPr>
        <w:numPr>
          <w:ilvl w:val="0"/>
          <w:numId w:val="2"/>
        </w:numPr>
        <w:spacing w:after="0" w:line="240" w:lineRule="auto"/>
        <w:ind w:left="426" w:hanging="426"/>
        <w:contextualSpacing/>
        <w:jc w:val="both"/>
        <w:rPr>
          <w:rFonts w:ascii="Times New Roman" w:eastAsia="Times New Roman" w:hAnsi="Times New Roman" w:cs="Times New Roman"/>
          <w:b/>
          <w:bCs/>
          <w:sz w:val="24"/>
          <w:szCs w:val="24"/>
          <w:lang w:val="uk-UA" w:eastAsia="uk-UA"/>
        </w:rPr>
      </w:pPr>
      <w:r w:rsidRPr="00224F1E">
        <w:rPr>
          <w:rFonts w:ascii="Times New Roman" w:eastAsia="Times New Roman" w:hAnsi="Times New Roman" w:cs="Times New Roman"/>
          <w:b/>
          <w:bCs/>
          <w:sz w:val="24"/>
          <w:szCs w:val="24"/>
          <w:lang w:val="uk-UA" w:eastAsia="uk-UA"/>
        </w:rPr>
        <w:t>ПОРЯДОК ПОВІДОМЛЕННЯ ПРО ДЕРЖАВНУ ПІДТРИМКУ</w:t>
      </w:r>
    </w:p>
    <w:p w14:paraId="39228523" w14:textId="77777777" w:rsidR="00AE67F7" w:rsidRPr="00224F1E" w:rsidRDefault="00AE67F7" w:rsidP="00AE67F7">
      <w:pPr>
        <w:spacing w:after="0" w:line="240" w:lineRule="auto"/>
        <w:ind w:left="426"/>
        <w:contextualSpacing/>
        <w:jc w:val="both"/>
        <w:rPr>
          <w:rFonts w:ascii="Times New Roman" w:eastAsia="Times New Roman" w:hAnsi="Times New Roman" w:cs="Times New Roman"/>
          <w:b/>
          <w:bCs/>
          <w:sz w:val="24"/>
          <w:szCs w:val="24"/>
          <w:lang w:val="uk-UA" w:eastAsia="uk-UA"/>
        </w:rPr>
      </w:pPr>
    </w:p>
    <w:p w14:paraId="7C5A504D" w14:textId="019CD54B" w:rsidR="00AE67F7" w:rsidRPr="00224F1E" w:rsidRDefault="00AE67F7" w:rsidP="00AE67F7">
      <w:pPr>
        <w:numPr>
          <w:ilvl w:val="0"/>
          <w:numId w:val="3"/>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Листом за реєстрацій</w:t>
      </w:r>
      <w:r w:rsidR="00E00AB4">
        <w:rPr>
          <w:rFonts w:ascii="Times New Roman" w:eastAsia="Times New Roman" w:hAnsi="Times New Roman" w:cs="Times New Roman"/>
          <w:sz w:val="24"/>
          <w:szCs w:val="24"/>
          <w:lang w:val="uk-UA" w:eastAsia="uk-UA"/>
        </w:rPr>
        <w:t>ним номером у</w:t>
      </w:r>
      <w:r>
        <w:rPr>
          <w:rFonts w:ascii="Times New Roman" w:eastAsia="Times New Roman" w:hAnsi="Times New Roman" w:cs="Times New Roman"/>
          <w:sz w:val="24"/>
          <w:szCs w:val="24"/>
          <w:lang w:val="uk-UA" w:eastAsia="uk-UA"/>
        </w:rPr>
        <w:t xml:space="preserve"> базі даних 38938</w:t>
      </w:r>
      <w:r w:rsidRPr="00224F1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вх. № 1604</w:t>
      </w:r>
      <w:r w:rsidRPr="00224F1E">
        <w:rPr>
          <w:rFonts w:ascii="Times New Roman" w:eastAsia="Times New Roman" w:hAnsi="Times New Roman" w:cs="Times New Roman"/>
          <w:sz w:val="24"/>
          <w:szCs w:val="24"/>
          <w:lang w:val="uk-UA" w:eastAsia="uk-UA"/>
        </w:rPr>
        <w:t>-ПДД</w:t>
      </w:r>
      <w:r w:rsidRPr="00D2186E">
        <w:rPr>
          <w:rFonts w:ascii="Times New Roman" w:eastAsia="Times New Roman" w:hAnsi="Times New Roman" w:cs="Times New Roman"/>
          <w:sz w:val="24"/>
          <w:szCs w:val="24"/>
          <w:lang w:val="uk-UA" w:eastAsia="uk-UA"/>
        </w:rPr>
        <w:t>/1</w:t>
      </w:r>
      <w:r w:rsidRPr="00224F1E">
        <w:rPr>
          <w:rFonts w:ascii="Times New Roman" w:eastAsia="Times New Roman" w:hAnsi="Times New Roman" w:cs="Times New Roman"/>
          <w:sz w:val="24"/>
          <w:szCs w:val="24"/>
          <w:lang w:val="uk-UA" w:eastAsia="uk-UA"/>
        </w:rPr>
        <w:t xml:space="preserve"> </w:t>
      </w:r>
      <w:r w:rsidR="002129C8">
        <w:rPr>
          <w:rFonts w:ascii="Times New Roman" w:eastAsia="Times New Roman" w:hAnsi="Times New Roman" w:cs="Times New Roman"/>
          <w:sz w:val="24"/>
          <w:szCs w:val="24"/>
          <w:lang w:val="uk-UA" w:eastAsia="uk-UA"/>
        </w:rPr>
        <w:t xml:space="preserve">                            </w:t>
      </w:r>
      <w:r w:rsidRPr="00224F1E">
        <w:rPr>
          <w:rFonts w:ascii="Times New Roman" w:eastAsia="Times New Roman" w:hAnsi="Times New Roman" w:cs="Times New Roman"/>
          <w:sz w:val="24"/>
          <w:szCs w:val="24"/>
          <w:lang w:val="uk-UA" w:eastAsia="uk-UA"/>
        </w:rPr>
        <w:t xml:space="preserve">від </w:t>
      </w:r>
      <w:r>
        <w:rPr>
          <w:rFonts w:ascii="Times New Roman" w:eastAsia="Times New Roman" w:hAnsi="Times New Roman" w:cs="Times New Roman"/>
          <w:sz w:val="24"/>
          <w:szCs w:val="24"/>
          <w:lang w:val="uk-UA" w:eastAsia="uk-UA"/>
        </w:rPr>
        <w:t>07.07</w:t>
      </w:r>
      <w:r w:rsidRPr="00D2186E">
        <w:rPr>
          <w:rFonts w:ascii="Times New Roman" w:eastAsia="Times New Roman" w:hAnsi="Times New Roman" w:cs="Times New Roman"/>
          <w:sz w:val="24"/>
          <w:szCs w:val="24"/>
          <w:lang w:val="uk-UA" w:eastAsia="uk-UA"/>
        </w:rPr>
        <w:t>.2020</w:t>
      </w:r>
      <w:r w:rsidRPr="00224F1E">
        <w:rPr>
          <w:rFonts w:ascii="Times New Roman" w:eastAsia="Times New Roman" w:hAnsi="Times New Roman" w:cs="Times New Roman"/>
          <w:sz w:val="24"/>
          <w:szCs w:val="24"/>
          <w:lang w:val="uk-UA" w:eastAsia="uk-UA"/>
        </w:rPr>
        <w:t>) відповідно до пункту 2 розділу 9 Закону було подано повідомлення про нову</w:t>
      </w:r>
      <w:r>
        <w:rPr>
          <w:rFonts w:ascii="Times New Roman" w:eastAsia="Times New Roman" w:hAnsi="Times New Roman" w:cs="Times New Roman"/>
          <w:sz w:val="24"/>
          <w:szCs w:val="24"/>
          <w:lang w:val="uk-UA" w:eastAsia="uk-UA"/>
        </w:rPr>
        <w:t xml:space="preserve"> індивідуальну</w:t>
      </w:r>
      <w:r w:rsidRPr="00224F1E">
        <w:rPr>
          <w:rFonts w:ascii="Times New Roman" w:eastAsia="Times New Roman" w:hAnsi="Times New Roman" w:cs="Times New Roman"/>
          <w:sz w:val="24"/>
          <w:szCs w:val="24"/>
          <w:lang w:val="uk-UA" w:eastAsia="uk-UA"/>
        </w:rPr>
        <w:t xml:space="preserve"> державну допомогу (далі – Повідомлення).</w:t>
      </w:r>
    </w:p>
    <w:p w14:paraId="2FC789D8" w14:textId="77777777" w:rsidR="00AE67F7" w:rsidRPr="00224F1E" w:rsidRDefault="00AE67F7" w:rsidP="00AE67F7">
      <w:pPr>
        <w:spacing w:after="0" w:line="240" w:lineRule="auto"/>
        <w:ind w:left="360"/>
        <w:jc w:val="both"/>
        <w:rPr>
          <w:rFonts w:ascii="Times New Roman" w:eastAsia="Times New Roman" w:hAnsi="Times New Roman" w:cs="Times New Roman"/>
          <w:sz w:val="24"/>
          <w:szCs w:val="24"/>
          <w:lang w:val="uk-UA" w:eastAsia="uk-UA"/>
        </w:rPr>
      </w:pPr>
    </w:p>
    <w:p w14:paraId="14FFDE4A" w14:textId="1503BA70" w:rsidR="00AE67F7" w:rsidRPr="00224F1E"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 xml:space="preserve">Листом </w:t>
      </w:r>
      <w:r>
        <w:rPr>
          <w:rFonts w:ascii="Times New Roman" w:eastAsia="Times New Roman" w:hAnsi="Times New Roman" w:cs="Times New Roman"/>
          <w:sz w:val="24"/>
          <w:szCs w:val="24"/>
          <w:lang w:val="uk-UA" w:eastAsia="uk-UA"/>
        </w:rPr>
        <w:t>Комітету від 20.07.2020</w:t>
      </w:r>
      <w:r w:rsidRPr="00224F1E">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500-29/06-10086</w:t>
      </w:r>
      <w:r w:rsidR="00EC07C2">
        <w:rPr>
          <w:rFonts w:ascii="Times New Roman" w:eastAsia="Times New Roman" w:hAnsi="Times New Roman" w:cs="Times New Roman"/>
          <w:sz w:val="24"/>
          <w:szCs w:val="24"/>
          <w:lang w:val="uk-UA" w:eastAsia="uk-UA"/>
        </w:rPr>
        <w:t xml:space="preserve"> Повідомлення</w:t>
      </w:r>
      <w:r w:rsidRPr="00224F1E">
        <w:rPr>
          <w:rFonts w:ascii="Times New Roman" w:eastAsia="Times New Roman" w:hAnsi="Times New Roman" w:cs="Times New Roman"/>
          <w:sz w:val="24"/>
          <w:szCs w:val="24"/>
          <w:lang w:val="uk-UA" w:eastAsia="uk-UA"/>
        </w:rPr>
        <w:t xml:space="preserve"> зали</w:t>
      </w:r>
      <w:r w:rsidR="00EC07C2">
        <w:rPr>
          <w:rFonts w:ascii="Times New Roman" w:eastAsia="Times New Roman" w:hAnsi="Times New Roman" w:cs="Times New Roman"/>
          <w:sz w:val="24"/>
          <w:szCs w:val="24"/>
          <w:lang w:val="uk-UA" w:eastAsia="uk-UA"/>
        </w:rPr>
        <w:t>шено без руху й</w:t>
      </w:r>
      <w:r>
        <w:rPr>
          <w:rFonts w:ascii="Times New Roman" w:eastAsia="Times New Roman" w:hAnsi="Times New Roman" w:cs="Times New Roman"/>
          <w:sz w:val="24"/>
          <w:szCs w:val="24"/>
          <w:lang w:val="uk-UA" w:eastAsia="uk-UA"/>
        </w:rPr>
        <w:t xml:space="preserve"> надано </w:t>
      </w:r>
      <w:proofErr w:type="spellStart"/>
      <w:r>
        <w:rPr>
          <w:rFonts w:ascii="Times New Roman" w:eastAsia="Times New Roman" w:hAnsi="Times New Roman" w:cs="Times New Roman"/>
          <w:sz w:val="24"/>
          <w:szCs w:val="24"/>
          <w:lang w:val="uk-UA" w:eastAsia="uk-UA"/>
        </w:rPr>
        <w:t>тридцяти</w:t>
      </w:r>
      <w:r w:rsidRPr="00224F1E">
        <w:rPr>
          <w:rFonts w:ascii="Times New Roman" w:eastAsia="Times New Roman" w:hAnsi="Times New Roman" w:cs="Times New Roman"/>
          <w:sz w:val="24"/>
          <w:szCs w:val="24"/>
          <w:lang w:val="uk-UA" w:eastAsia="uk-UA"/>
        </w:rPr>
        <w:t>денний</w:t>
      </w:r>
      <w:proofErr w:type="spellEnd"/>
      <w:r w:rsidRPr="00224F1E">
        <w:rPr>
          <w:rFonts w:ascii="Times New Roman" w:eastAsia="Times New Roman" w:hAnsi="Times New Roman" w:cs="Times New Roman"/>
          <w:sz w:val="24"/>
          <w:szCs w:val="24"/>
          <w:lang w:val="uk-UA" w:eastAsia="uk-UA"/>
        </w:rPr>
        <w:t xml:space="preserve"> строк для надання додаткової інформації.</w:t>
      </w:r>
    </w:p>
    <w:p w14:paraId="36FF86EA" w14:textId="77777777" w:rsidR="00AE67F7" w:rsidRPr="00224F1E" w:rsidRDefault="00AE67F7" w:rsidP="00AE67F7">
      <w:pPr>
        <w:spacing w:after="0" w:line="240" w:lineRule="auto"/>
        <w:ind w:left="360"/>
        <w:jc w:val="both"/>
        <w:rPr>
          <w:rFonts w:ascii="Times New Roman" w:eastAsia="Times New Roman" w:hAnsi="Times New Roman" w:cs="Times New Roman"/>
          <w:sz w:val="24"/>
          <w:szCs w:val="24"/>
          <w:lang w:val="uk-UA" w:eastAsia="uk-UA"/>
        </w:rPr>
      </w:pPr>
    </w:p>
    <w:p w14:paraId="03E7842C" w14:textId="40E7AEF8" w:rsidR="00AE67F7"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Листом в</w:t>
      </w:r>
      <w:r>
        <w:rPr>
          <w:rFonts w:ascii="Times New Roman" w:eastAsia="Times New Roman" w:hAnsi="Times New Roman" w:cs="Times New Roman"/>
          <w:sz w:val="24"/>
          <w:szCs w:val="24"/>
          <w:lang w:val="uk-UA" w:eastAsia="uk-UA"/>
        </w:rPr>
        <w:t>ід 14.08.</w:t>
      </w:r>
      <w:r w:rsidRPr="00224F1E">
        <w:rPr>
          <w:rFonts w:ascii="Times New Roman" w:eastAsia="Times New Roman" w:hAnsi="Times New Roman" w:cs="Times New Roman"/>
          <w:sz w:val="24"/>
          <w:szCs w:val="24"/>
          <w:lang w:val="uk-UA" w:eastAsia="uk-UA"/>
        </w:rPr>
        <w:t xml:space="preserve">2020 № </w:t>
      </w:r>
      <w:r>
        <w:rPr>
          <w:rFonts w:ascii="Times New Roman" w:eastAsia="Times New Roman" w:hAnsi="Times New Roman" w:cs="Times New Roman"/>
          <w:sz w:val="24"/>
          <w:szCs w:val="24"/>
          <w:lang w:val="uk-UA" w:eastAsia="uk-UA"/>
        </w:rPr>
        <w:t>1689-ПДД/4</w:t>
      </w:r>
      <w:r w:rsidR="00EC07C2">
        <w:rPr>
          <w:rFonts w:ascii="Times New Roman" w:eastAsia="Times New Roman" w:hAnsi="Times New Roman" w:cs="Times New Roman"/>
          <w:sz w:val="24"/>
          <w:szCs w:val="24"/>
          <w:lang w:val="uk-UA" w:eastAsia="uk-UA"/>
        </w:rPr>
        <w:t xml:space="preserve"> (далі –</w:t>
      </w:r>
      <w:r w:rsidRPr="00224F1E">
        <w:rPr>
          <w:rFonts w:ascii="Times New Roman" w:eastAsia="Times New Roman" w:hAnsi="Times New Roman" w:cs="Times New Roman"/>
          <w:sz w:val="24"/>
          <w:szCs w:val="24"/>
          <w:lang w:val="uk-UA" w:eastAsia="uk-UA"/>
        </w:rPr>
        <w:t xml:space="preserve"> Лист) </w:t>
      </w:r>
      <w:r>
        <w:rPr>
          <w:rFonts w:ascii="Times New Roman" w:eastAsia="Times New Roman" w:hAnsi="Times New Roman" w:cs="Times New Roman"/>
          <w:sz w:val="24"/>
          <w:szCs w:val="24"/>
          <w:lang w:val="uk-UA" w:eastAsia="uk-UA"/>
        </w:rPr>
        <w:t xml:space="preserve">Департаментом </w:t>
      </w:r>
      <w:r w:rsidRPr="0066390C">
        <w:rPr>
          <w:rFonts w:ascii="Times New Roman" w:eastAsia="Times New Roman" w:hAnsi="Times New Roman" w:cs="Times New Roman"/>
          <w:sz w:val="24"/>
          <w:szCs w:val="24"/>
          <w:lang w:val="uk-UA" w:eastAsia="uk-UA"/>
        </w:rPr>
        <w:t>житлово-комунального господарства виконавчого комітету Кременчуцької міської ради</w:t>
      </w:r>
      <w:r w:rsidRPr="00224F1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Pr="00224F1E">
        <w:rPr>
          <w:rFonts w:ascii="Times New Roman" w:eastAsia="Times New Roman" w:hAnsi="Times New Roman" w:cs="Times New Roman"/>
          <w:sz w:val="24"/>
          <w:szCs w:val="24"/>
          <w:lang w:val="uk-UA" w:eastAsia="uk-UA"/>
        </w:rPr>
        <w:t>відповідно до пункту 2 розділу 9 Закону було надано запитувану інформацію.</w:t>
      </w:r>
    </w:p>
    <w:p w14:paraId="63C63232" w14:textId="77777777" w:rsidR="00AE67F7" w:rsidRDefault="00AE67F7" w:rsidP="00AE67F7">
      <w:pPr>
        <w:pStyle w:val="a3"/>
        <w:spacing w:after="0"/>
        <w:rPr>
          <w:rFonts w:ascii="Times New Roman" w:eastAsia="Times New Roman" w:hAnsi="Times New Roman" w:cs="Times New Roman"/>
          <w:sz w:val="24"/>
          <w:szCs w:val="24"/>
          <w:lang w:val="uk-UA" w:eastAsia="uk-UA"/>
        </w:rPr>
      </w:pPr>
    </w:p>
    <w:p w14:paraId="45809A6E" w14:textId="77777777" w:rsidR="00AE67F7" w:rsidRPr="00B064B2"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Листом від 18.08.2020 № 5-01/10690 Департаментом </w:t>
      </w:r>
      <w:r w:rsidRPr="0066390C">
        <w:rPr>
          <w:rFonts w:ascii="Times New Roman" w:eastAsia="Times New Roman" w:hAnsi="Times New Roman" w:cs="Times New Roman"/>
          <w:sz w:val="24"/>
          <w:szCs w:val="24"/>
          <w:lang w:val="uk-UA" w:eastAsia="uk-UA"/>
        </w:rPr>
        <w:t>житлово-комунального господарства виконавчого комітету Кременчуцької міської ради</w:t>
      </w:r>
      <w:r w:rsidRPr="00224F1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було надано додатков</w:t>
      </w:r>
      <w:r w:rsidRPr="00224F1E">
        <w:rPr>
          <w:rFonts w:ascii="Times New Roman" w:eastAsia="Times New Roman" w:hAnsi="Times New Roman" w:cs="Times New Roman"/>
          <w:sz w:val="24"/>
          <w:szCs w:val="24"/>
          <w:lang w:val="uk-UA" w:eastAsia="uk-UA"/>
        </w:rPr>
        <w:t>у інформацію.</w:t>
      </w:r>
    </w:p>
    <w:p w14:paraId="71B147DF" w14:textId="77777777" w:rsidR="00AE67F7" w:rsidRPr="00224F1E" w:rsidRDefault="00AE67F7" w:rsidP="00AE67F7">
      <w:pPr>
        <w:spacing w:after="0" w:line="240" w:lineRule="auto"/>
        <w:jc w:val="both"/>
        <w:rPr>
          <w:rFonts w:ascii="Times New Roman" w:eastAsia="Times New Roman" w:hAnsi="Times New Roman" w:cs="Times New Roman"/>
          <w:sz w:val="24"/>
          <w:szCs w:val="24"/>
          <w:lang w:val="uk-UA" w:eastAsia="uk-UA"/>
        </w:rPr>
      </w:pPr>
    </w:p>
    <w:p w14:paraId="391F3504" w14:textId="77777777" w:rsidR="00AE67F7" w:rsidRPr="00224F1E"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Повідомлення</w:t>
      </w:r>
      <w:r>
        <w:rPr>
          <w:rFonts w:ascii="Times New Roman" w:eastAsia="Times New Roman" w:hAnsi="Times New Roman" w:cs="Times New Roman"/>
          <w:sz w:val="24"/>
          <w:szCs w:val="24"/>
          <w:lang w:val="uk-UA" w:eastAsia="uk-UA"/>
        </w:rPr>
        <w:t xml:space="preserve"> було прийнято до розгляду 14.08</w:t>
      </w:r>
      <w:r w:rsidRPr="00224F1E">
        <w:rPr>
          <w:rFonts w:ascii="Times New Roman" w:eastAsia="Times New Roman" w:hAnsi="Times New Roman" w:cs="Times New Roman"/>
          <w:sz w:val="24"/>
          <w:szCs w:val="24"/>
          <w:lang w:val="uk-UA" w:eastAsia="uk-UA"/>
        </w:rPr>
        <w:t>.2020.</w:t>
      </w:r>
    </w:p>
    <w:p w14:paraId="7D41AFCB" w14:textId="77777777" w:rsidR="00AE67F7" w:rsidRPr="00D2186E" w:rsidRDefault="00AE67F7" w:rsidP="00AE67F7">
      <w:pPr>
        <w:spacing w:after="0" w:line="240" w:lineRule="auto"/>
        <w:ind w:left="360"/>
        <w:jc w:val="both"/>
        <w:rPr>
          <w:rFonts w:ascii="Times New Roman" w:eastAsia="Times New Roman" w:hAnsi="Times New Roman" w:cs="Times New Roman"/>
          <w:sz w:val="24"/>
          <w:szCs w:val="24"/>
          <w:lang w:val="uk-UA" w:eastAsia="uk-UA"/>
        </w:rPr>
      </w:pPr>
    </w:p>
    <w:p w14:paraId="5C01FAAD" w14:textId="77777777" w:rsidR="00AE67F7" w:rsidRPr="00D2186E" w:rsidRDefault="00AE67F7" w:rsidP="00AE67F7">
      <w:pPr>
        <w:numPr>
          <w:ilvl w:val="0"/>
          <w:numId w:val="2"/>
        </w:numPr>
        <w:spacing w:after="0" w:line="240" w:lineRule="auto"/>
        <w:ind w:left="426" w:hanging="426"/>
        <w:contextualSpacing/>
        <w:jc w:val="both"/>
        <w:rPr>
          <w:rFonts w:ascii="Times New Roman" w:eastAsia="Times New Roman" w:hAnsi="Times New Roman" w:cs="Times New Roman"/>
          <w:b/>
          <w:bCs/>
          <w:sz w:val="24"/>
          <w:szCs w:val="24"/>
          <w:lang w:val="uk-UA" w:eastAsia="uk-UA"/>
        </w:rPr>
      </w:pPr>
      <w:r w:rsidRPr="00D2186E">
        <w:rPr>
          <w:rFonts w:ascii="Times New Roman" w:eastAsia="Times New Roman" w:hAnsi="Times New Roman" w:cs="Times New Roman"/>
          <w:b/>
          <w:bCs/>
          <w:sz w:val="24"/>
          <w:szCs w:val="24"/>
          <w:lang w:val="uk-UA" w:eastAsia="uk-UA"/>
        </w:rPr>
        <w:t>ВІДОМОСТІ ТА ІНФОРМАЦІЯ ВІД НАДАВАЧА ДЕРЖАВНОЇ ПІДТРИМКИ</w:t>
      </w:r>
    </w:p>
    <w:p w14:paraId="52FAA978" w14:textId="77777777" w:rsidR="00AE67F7" w:rsidRPr="00D2186E" w:rsidRDefault="00AE67F7" w:rsidP="00AE67F7">
      <w:pPr>
        <w:spacing w:after="0" w:line="240" w:lineRule="auto"/>
        <w:jc w:val="both"/>
        <w:rPr>
          <w:rFonts w:ascii="Times New Roman" w:eastAsia="Times New Roman" w:hAnsi="Times New Roman" w:cs="Times New Roman"/>
          <w:b/>
          <w:bCs/>
          <w:color w:val="000000"/>
          <w:sz w:val="24"/>
          <w:szCs w:val="24"/>
          <w:lang w:val="uk-UA" w:eastAsia="uk-UA"/>
        </w:rPr>
      </w:pPr>
    </w:p>
    <w:p w14:paraId="75444CA3"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Надавач підтримки</w:t>
      </w:r>
    </w:p>
    <w:p w14:paraId="583D0692" w14:textId="77777777" w:rsidR="00AE67F7" w:rsidRPr="00D2186E" w:rsidRDefault="00AE67F7" w:rsidP="00AE67F7">
      <w:pPr>
        <w:spacing w:after="0" w:line="240" w:lineRule="auto"/>
        <w:jc w:val="both"/>
        <w:rPr>
          <w:rFonts w:ascii="Times New Roman" w:eastAsia="Times New Roman" w:hAnsi="Times New Roman" w:cs="Times New Roman"/>
          <w:sz w:val="24"/>
          <w:szCs w:val="24"/>
          <w:lang w:val="uk-UA" w:eastAsia="uk-UA"/>
        </w:rPr>
      </w:pPr>
    </w:p>
    <w:p w14:paraId="3831E488" w14:textId="02D33228"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Департамент </w:t>
      </w:r>
      <w:r w:rsidRPr="0066390C">
        <w:rPr>
          <w:rFonts w:ascii="Times New Roman" w:eastAsia="Times New Roman" w:hAnsi="Times New Roman" w:cs="Times New Roman"/>
          <w:sz w:val="24"/>
          <w:szCs w:val="24"/>
          <w:lang w:val="uk-UA" w:eastAsia="uk-UA"/>
        </w:rPr>
        <w:t>житлово-комунального господарства виконавчого комітету Кременчуцької міської ради</w:t>
      </w:r>
      <w:r>
        <w:rPr>
          <w:rFonts w:ascii="Times New Roman" w:eastAsia="Times New Roman" w:hAnsi="Times New Roman" w:cs="Times New Roman"/>
          <w:sz w:val="24"/>
          <w:szCs w:val="24"/>
          <w:lang w:val="uk-UA" w:eastAsia="uk-UA"/>
        </w:rPr>
        <w:t xml:space="preserve"> </w:t>
      </w:r>
      <w:r w:rsidR="00EC07C2">
        <w:rPr>
          <w:rFonts w:ascii="Times New Roman" w:eastAsia="Times New Roman" w:hAnsi="Times New Roman" w:cs="Times New Roman"/>
          <w:sz w:val="24"/>
          <w:szCs w:val="24"/>
          <w:lang w:val="uk-UA" w:eastAsia="uk-UA"/>
        </w:rPr>
        <w:t>(далі –</w:t>
      </w:r>
      <w:r w:rsidRPr="00D2186E">
        <w:rPr>
          <w:rFonts w:ascii="Times New Roman" w:eastAsia="Times New Roman" w:hAnsi="Times New Roman" w:cs="Times New Roman"/>
          <w:sz w:val="24"/>
          <w:szCs w:val="24"/>
          <w:lang w:val="uk-UA" w:eastAsia="uk-UA"/>
        </w:rPr>
        <w:t xml:space="preserve"> Надавач) (</w:t>
      </w:r>
      <w:r>
        <w:rPr>
          <w:rFonts w:ascii="Times New Roman" w:eastAsia="Times New Roman" w:hAnsi="Times New Roman" w:cs="Times New Roman"/>
          <w:sz w:val="24"/>
          <w:szCs w:val="24"/>
          <w:lang w:val="uk-UA" w:eastAsia="ru-RU"/>
        </w:rPr>
        <w:t>39600, Полтавська обл.</w:t>
      </w:r>
      <w:r w:rsidRPr="00D2186E">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м. Кременчук, пл. Перемоги, буд. 2, </w:t>
      </w:r>
      <w:r w:rsidRPr="00D2186E">
        <w:rPr>
          <w:rFonts w:ascii="Times New Roman" w:eastAsia="Times New Roman" w:hAnsi="Times New Roman" w:cs="Times New Roman"/>
          <w:sz w:val="24"/>
          <w:szCs w:val="24"/>
          <w:lang w:val="uk-UA" w:eastAsia="uk-UA"/>
        </w:rPr>
        <w:t xml:space="preserve"> ідентифікаційний код юридичної особи</w:t>
      </w:r>
      <w:r>
        <w:rPr>
          <w:rFonts w:ascii="Times New Roman" w:eastAsia="Times New Roman" w:hAnsi="Times New Roman" w:cs="Times New Roman"/>
          <w:sz w:val="24"/>
          <w:szCs w:val="24"/>
          <w:lang w:val="uk-UA" w:eastAsia="uk-UA"/>
        </w:rPr>
        <w:t xml:space="preserve"> 03365860</w:t>
      </w:r>
      <w:r w:rsidRPr="00D2186E">
        <w:rPr>
          <w:rFonts w:ascii="Times New Roman" w:eastAsia="Times New Roman" w:hAnsi="Times New Roman" w:cs="Times New Roman"/>
          <w:sz w:val="24"/>
          <w:szCs w:val="24"/>
          <w:lang w:val="uk-UA" w:eastAsia="uk-UA"/>
        </w:rPr>
        <w:t>).</w:t>
      </w:r>
    </w:p>
    <w:p w14:paraId="6D1918E9" w14:textId="77777777" w:rsidR="00AE67F7" w:rsidRPr="00D2186E" w:rsidRDefault="00AE67F7" w:rsidP="00AE67F7">
      <w:pPr>
        <w:spacing w:after="0" w:line="240" w:lineRule="auto"/>
        <w:ind w:left="426"/>
        <w:jc w:val="both"/>
        <w:rPr>
          <w:rFonts w:ascii="Times New Roman" w:eastAsia="Times New Roman" w:hAnsi="Times New Roman" w:cs="Times New Roman"/>
          <w:sz w:val="24"/>
          <w:szCs w:val="24"/>
          <w:lang w:val="uk-UA" w:eastAsia="uk-UA"/>
        </w:rPr>
      </w:pPr>
    </w:p>
    <w:p w14:paraId="76DD84DF"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Отримувач підтримки</w:t>
      </w:r>
    </w:p>
    <w:p w14:paraId="2B3F6450" w14:textId="77777777" w:rsidR="00AE67F7" w:rsidRPr="00D2186E" w:rsidRDefault="00AE67F7" w:rsidP="00AE67F7">
      <w:pPr>
        <w:spacing w:after="0" w:line="240" w:lineRule="auto"/>
        <w:ind w:left="426"/>
        <w:jc w:val="both"/>
        <w:rPr>
          <w:rFonts w:ascii="Times New Roman" w:eastAsia="Times New Roman" w:hAnsi="Times New Roman" w:cs="Times New Roman"/>
          <w:b/>
          <w:bCs/>
          <w:color w:val="000000"/>
          <w:sz w:val="24"/>
          <w:szCs w:val="24"/>
          <w:lang w:val="uk-UA" w:eastAsia="uk-UA"/>
        </w:rPr>
      </w:pPr>
    </w:p>
    <w:p w14:paraId="39F809EF" w14:textId="77777777"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Комунальне підприємство «</w:t>
      </w:r>
      <w:r>
        <w:rPr>
          <w:rFonts w:ascii="Times New Roman" w:eastAsia="Times New Roman" w:hAnsi="Times New Roman" w:cs="Times New Roman"/>
          <w:sz w:val="24"/>
          <w:szCs w:val="24"/>
          <w:lang w:val="uk-UA" w:eastAsia="uk-UA"/>
        </w:rPr>
        <w:t>Благоустрій Кременчука»</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далі – </w:t>
      </w:r>
      <w:r w:rsidRPr="00D2186E">
        <w:rPr>
          <w:rFonts w:ascii="Times New Roman" w:eastAsia="Times New Roman" w:hAnsi="Times New Roman" w:cs="Times New Roman"/>
          <w:sz w:val="24"/>
          <w:szCs w:val="24"/>
          <w:lang w:val="uk-UA" w:eastAsia="uk-UA"/>
        </w:rPr>
        <w:t>Отримувач,</w:t>
      </w:r>
      <w:r>
        <w:rPr>
          <w:rFonts w:ascii="Times New Roman" w:eastAsia="Times New Roman" w:hAnsi="Times New Roman" w:cs="Times New Roman"/>
          <w:sz w:val="24"/>
          <w:szCs w:val="24"/>
          <w:lang w:val="uk-UA" w:eastAsia="uk-UA"/>
        </w:rPr>
        <w:t xml:space="preserve"> Підприємство, </w:t>
      </w:r>
      <w:r w:rsidRPr="00D2186E">
        <w:rPr>
          <w:rFonts w:ascii="Times New Roman" w:eastAsia="Times New Roman" w:hAnsi="Times New Roman" w:cs="Times New Roman"/>
          <w:sz w:val="24"/>
          <w:szCs w:val="24"/>
          <w:lang w:val="uk-UA" w:eastAsia="uk-UA"/>
        </w:rPr>
        <w:t>КП «</w:t>
      </w:r>
      <w:r>
        <w:rPr>
          <w:rFonts w:ascii="Times New Roman" w:eastAsia="Times New Roman" w:hAnsi="Times New Roman" w:cs="Times New Roman"/>
          <w:sz w:val="24"/>
          <w:szCs w:val="24"/>
          <w:lang w:val="uk-UA" w:eastAsia="uk-UA"/>
        </w:rPr>
        <w:t>Благоустрій Кременчука»</w:t>
      </w:r>
      <w:r w:rsidRPr="00D2186E">
        <w:rPr>
          <w:rFonts w:ascii="Times New Roman" w:eastAsia="Times New Roman" w:hAnsi="Times New Roman" w:cs="Times New Roman"/>
          <w:sz w:val="24"/>
          <w:szCs w:val="24"/>
          <w:lang w:val="uk-UA" w:eastAsia="uk-UA"/>
        </w:rPr>
        <w:t>) (</w:t>
      </w:r>
      <w:r>
        <w:rPr>
          <w:rFonts w:ascii="Times New Roman" w:eastAsia="Times New Roman" w:hAnsi="Times New Roman" w:cs="Times New Roman"/>
          <w:sz w:val="24"/>
          <w:szCs w:val="24"/>
          <w:lang w:val="uk-UA" w:eastAsia="uk-UA"/>
        </w:rPr>
        <w:t>39605</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м. Кременчук, вул. 1905 року, буд. 27</w:t>
      </w:r>
      <w:r w:rsidRPr="00D2186E">
        <w:rPr>
          <w:rFonts w:ascii="Times New Roman" w:eastAsia="Times New Roman" w:hAnsi="Times New Roman" w:cs="Times New Roman"/>
          <w:sz w:val="24"/>
          <w:szCs w:val="24"/>
          <w:lang w:val="uk-UA" w:eastAsia="uk-UA"/>
        </w:rPr>
        <w:t>, ідентифікаційни</w:t>
      </w:r>
      <w:r>
        <w:rPr>
          <w:rFonts w:ascii="Times New Roman" w:eastAsia="Times New Roman" w:hAnsi="Times New Roman" w:cs="Times New Roman"/>
          <w:sz w:val="24"/>
          <w:szCs w:val="24"/>
          <w:lang w:val="uk-UA" w:eastAsia="uk-UA"/>
        </w:rPr>
        <w:t>й код юридичної особи 03351958</w:t>
      </w:r>
      <w:r w:rsidRPr="00D2186E">
        <w:rPr>
          <w:rFonts w:ascii="Times New Roman" w:eastAsia="Times New Roman" w:hAnsi="Times New Roman" w:cs="Times New Roman"/>
          <w:sz w:val="24"/>
          <w:szCs w:val="24"/>
          <w:lang w:val="uk-UA" w:eastAsia="uk-UA"/>
        </w:rPr>
        <w:t>).</w:t>
      </w:r>
    </w:p>
    <w:p w14:paraId="7BA1EA7D" w14:textId="77777777" w:rsidR="00AE67F7" w:rsidRPr="00D2186E" w:rsidRDefault="00AE67F7" w:rsidP="00AE67F7">
      <w:pPr>
        <w:spacing w:after="0" w:line="240" w:lineRule="auto"/>
        <w:ind w:left="720"/>
        <w:contextualSpacing/>
        <w:rPr>
          <w:rFonts w:ascii="Times New Roman" w:eastAsia="Times New Roman" w:hAnsi="Times New Roman" w:cs="Times New Roman"/>
          <w:sz w:val="24"/>
          <w:szCs w:val="24"/>
          <w:lang w:val="uk-UA" w:eastAsia="uk-UA"/>
        </w:rPr>
      </w:pPr>
    </w:p>
    <w:p w14:paraId="0DADC75B" w14:textId="1B2A078A" w:rsidR="00AE67F7" w:rsidRPr="00995390"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Відповідно до Стату</w:t>
      </w:r>
      <w:r>
        <w:rPr>
          <w:rFonts w:ascii="Times New Roman" w:eastAsia="Times New Roman" w:hAnsi="Times New Roman" w:cs="Times New Roman"/>
          <w:sz w:val="24"/>
          <w:szCs w:val="24"/>
          <w:lang w:val="uk-UA" w:eastAsia="uk-UA"/>
        </w:rPr>
        <w:t>ту</w:t>
      </w:r>
      <w:r w:rsidR="002129C8">
        <w:rPr>
          <w:rFonts w:ascii="Times New Roman" w:eastAsia="Times New Roman" w:hAnsi="Times New Roman" w:cs="Times New Roman"/>
          <w:sz w:val="24"/>
          <w:szCs w:val="24"/>
          <w:lang w:val="uk-UA" w:eastAsia="uk-UA"/>
        </w:rPr>
        <w:t>,</w:t>
      </w:r>
      <w:r w:rsidR="002129C8" w:rsidRPr="002129C8">
        <w:rPr>
          <w:rFonts w:ascii="Times New Roman" w:eastAsia="Times New Roman" w:hAnsi="Times New Roman" w:cs="Times New Roman"/>
          <w:sz w:val="24"/>
          <w:szCs w:val="24"/>
          <w:lang w:val="uk-UA" w:eastAsia="uk-UA"/>
        </w:rPr>
        <w:t xml:space="preserve"> </w:t>
      </w:r>
      <w:r w:rsidR="002129C8">
        <w:rPr>
          <w:rFonts w:ascii="Times New Roman" w:eastAsia="Times New Roman" w:hAnsi="Times New Roman" w:cs="Times New Roman"/>
          <w:sz w:val="24"/>
          <w:szCs w:val="24"/>
          <w:lang w:val="uk-UA" w:eastAsia="uk-UA"/>
        </w:rPr>
        <w:t>затвердженого рішенням Кременчуцької міської ради від 25 січня 2011 року,</w:t>
      </w:r>
      <w:r>
        <w:rPr>
          <w:rFonts w:ascii="Times New Roman" w:eastAsia="Times New Roman" w:hAnsi="Times New Roman" w:cs="Times New Roman"/>
          <w:sz w:val="24"/>
          <w:szCs w:val="24"/>
          <w:lang w:val="uk-UA" w:eastAsia="uk-UA"/>
        </w:rPr>
        <w:t xml:space="preserve"> основною метою діяльності Підприємства є поліпшення технічного та санітарного стану території міста, раціональне використання, відновлення, розширення мережі інженерних споруд, об’єктів рекреаційного та іншого призначення.</w:t>
      </w:r>
    </w:p>
    <w:p w14:paraId="5EC5B0F8" w14:textId="77777777" w:rsidR="00AE67F7" w:rsidRPr="00D2186E" w:rsidRDefault="00AE67F7" w:rsidP="00AE67F7">
      <w:pPr>
        <w:spacing w:after="0" w:line="240" w:lineRule="auto"/>
        <w:ind w:left="426"/>
        <w:jc w:val="both"/>
        <w:rPr>
          <w:rFonts w:ascii="Times New Roman" w:eastAsia="Times New Roman" w:hAnsi="Times New Roman" w:cs="Times New Roman"/>
          <w:sz w:val="24"/>
          <w:szCs w:val="24"/>
          <w:lang w:val="uk-UA" w:eastAsia="uk-UA"/>
        </w:rPr>
      </w:pPr>
    </w:p>
    <w:p w14:paraId="6122FBCC"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Мета (ціль) підтримки</w:t>
      </w:r>
    </w:p>
    <w:p w14:paraId="1622BBEB" w14:textId="77777777" w:rsidR="00AE67F7" w:rsidRPr="00D2186E" w:rsidRDefault="00AE67F7" w:rsidP="00AE67F7">
      <w:pPr>
        <w:spacing w:after="0" w:line="240" w:lineRule="auto"/>
        <w:ind w:left="426"/>
        <w:jc w:val="both"/>
        <w:rPr>
          <w:rFonts w:ascii="Times New Roman" w:eastAsia="Times New Roman" w:hAnsi="Times New Roman" w:cs="Times New Roman"/>
          <w:b/>
          <w:bCs/>
          <w:color w:val="000000"/>
          <w:sz w:val="24"/>
          <w:szCs w:val="24"/>
          <w:lang w:val="uk-UA" w:eastAsia="uk-UA"/>
        </w:rPr>
      </w:pPr>
    </w:p>
    <w:p w14:paraId="4D8FF50C" w14:textId="5863705B" w:rsidR="00AE67F7"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ru-RU"/>
        </w:rPr>
      </w:pPr>
      <w:r w:rsidRPr="00AB702A">
        <w:rPr>
          <w:rFonts w:ascii="Times New Roman" w:eastAsia="Times New Roman" w:hAnsi="Times New Roman" w:cs="Times New Roman"/>
          <w:sz w:val="24"/>
          <w:szCs w:val="24"/>
          <w:lang w:val="uk-UA" w:eastAsia="ru-RU"/>
        </w:rPr>
        <w:t xml:space="preserve">Проведення комплексу заходів </w:t>
      </w:r>
      <w:r w:rsidR="00EC07C2">
        <w:rPr>
          <w:rFonts w:ascii="Times New Roman" w:eastAsia="Times New Roman" w:hAnsi="Times New Roman" w:cs="Times New Roman"/>
          <w:sz w:val="24"/>
          <w:szCs w:val="24"/>
          <w:lang w:val="uk-UA" w:eastAsia="ru-RU"/>
        </w:rPr>
        <w:t>і</w:t>
      </w:r>
      <w:r w:rsidRPr="00AB702A">
        <w:rPr>
          <w:rFonts w:ascii="Times New Roman" w:eastAsia="Times New Roman" w:hAnsi="Times New Roman" w:cs="Times New Roman"/>
          <w:sz w:val="24"/>
          <w:szCs w:val="24"/>
          <w:lang w:val="uk-UA" w:eastAsia="ru-RU"/>
        </w:rPr>
        <w:t xml:space="preserve">з ліквідації амброзії </w:t>
      </w:r>
      <w:proofErr w:type="spellStart"/>
      <w:r w:rsidRPr="00AB702A">
        <w:rPr>
          <w:rFonts w:ascii="Times New Roman" w:eastAsia="Times New Roman" w:hAnsi="Times New Roman" w:cs="Times New Roman"/>
          <w:sz w:val="24"/>
          <w:szCs w:val="24"/>
          <w:lang w:val="uk-UA" w:eastAsia="ru-RU"/>
        </w:rPr>
        <w:t>полинолистої</w:t>
      </w:r>
      <w:proofErr w:type="spellEnd"/>
      <w:r w:rsidRPr="00AB702A">
        <w:rPr>
          <w:rFonts w:ascii="Times New Roman" w:eastAsia="Times New Roman" w:hAnsi="Times New Roman" w:cs="Times New Roman"/>
          <w:sz w:val="24"/>
          <w:szCs w:val="24"/>
          <w:lang w:val="uk-UA" w:eastAsia="ru-RU"/>
        </w:rPr>
        <w:t xml:space="preserve"> та</w:t>
      </w:r>
      <w:r>
        <w:rPr>
          <w:rFonts w:ascii="Times New Roman" w:eastAsia="Times New Roman" w:hAnsi="Times New Roman" w:cs="Times New Roman"/>
          <w:sz w:val="24"/>
          <w:szCs w:val="24"/>
          <w:lang w:val="uk-UA" w:eastAsia="ru-RU"/>
        </w:rPr>
        <w:t xml:space="preserve"> </w:t>
      </w:r>
      <w:r w:rsidRPr="00AB702A">
        <w:rPr>
          <w:rFonts w:ascii="Times New Roman" w:eastAsia="Times New Roman" w:hAnsi="Times New Roman" w:cs="Times New Roman"/>
          <w:sz w:val="24"/>
          <w:szCs w:val="24"/>
          <w:lang w:val="uk-UA" w:eastAsia="ru-RU"/>
        </w:rPr>
        <w:t>визначення основних напрямів для стабілізації і ліквідації</w:t>
      </w:r>
      <w:r>
        <w:rPr>
          <w:rFonts w:ascii="Times New Roman" w:eastAsia="Times New Roman" w:hAnsi="Times New Roman" w:cs="Times New Roman"/>
          <w:sz w:val="24"/>
          <w:szCs w:val="24"/>
          <w:lang w:val="uk-UA" w:eastAsia="ru-RU"/>
        </w:rPr>
        <w:t xml:space="preserve"> </w:t>
      </w:r>
      <w:r w:rsidRPr="00AB702A">
        <w:rPr>
          <w:rFonts w:ascii="Times New Roman" w:eastAsia="Times New Roman" w:hAnsi="Times New Roman" w:cs="Times New Roman"/>
          <w:sz w:val="24"/>
          <w:szCs w:val="24"/>
          <w:lang w:val="uk-UA" w:eastAsia="ru-RU"/>
        </w:rPr>
        <w:t>кар</w:t>
      </w:r>
      <w:r w:rsidR="00EC07C2">
        <w:rPr>
          <w:rFonts w:ascii="Times New Roman" w:eastAsia="Times New Roman" w:hAnsi="Times New Roman" w:cs="Times New Roman"/>
          <w:sz w:val="24"/>
          <w:szCs w:val="24"/>
          <w:lang w:val="uk-UA" w:eastAsia="ru-RU"/>
        </w:rPr>
        <w:t>антинного бур’яну протягом           2021–2025 років на території міста</w:t>
      </w:r>
      <w:r>
        <w:rPr>
          <w:rFonts w:ascii="Times New Roman" w:eastAsia="Times New Roman" w:hAnsi="Times New Roman" w:cs="Times New Roman"/>
          <w:sz w:val="24"/>
          <w:szCs w:val="24"/>
          <w:lang w:val="uk-UA" w:eastAsia="ru-RU"/>
        </w:rPr>
        <w:t xml:space="preserve"> </w:t>
      </w:r>
      <w:r w:rsidRPr="00AB702A">
        <w:rPr>
          <w:rFonts w:ascii="Times New Roman" w:eastAsia="Times New Roman" w:hAnsi="Times New Roman" w:cs="Times New Roman"/>
          <w:sz w:val="24"/>
          <w:szCs w:val="24"/>
          <w:lang w:val="uk-UA" w:eastAsia="ru-RU"/>
        </w:rPr>
        <w:t>Кременчука.</w:t>
      </w:r>
    </w:p>
    <w:p w14:paraId="26B89C8F" w14:textId="77777777" w:rsidR="00AE67F7" w:rsidRPr="00AB702A" w:rsidRDefault="00AE67F7" w:rsidP="00AE67F7">
      <w:pPr>
        <w:spacing w:after="0" w:line="240" w:lineRule="auto"/>
        <w:ind w:left="360"/>
        <w:jc w:val="both"/>
        <w:rPr>
          <w:rFonts w:ascii="Times New Roman" w:eastAsia="Times New Roman" w:hAnsi="Times New Roman" w:cs="Times New Roman"/>
          <w:sz w:val="24"/>
          <w:szCs w:val="24"/>
          <w:lang w:val="uk-UA" w:eastAsia="ru-RU"/>
        </w:rPr>
      </w:pPr>
    </w:p>
    <w:p w14:paraId="135AF391" w14:textId="77777777" w:rsidR="00AE67F7" w:rsidRPr="00AB702A"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Ціллю </w:t>
      </w:r>
      <w:r>
        <w:rPr>
          <w:rFonts w:ascii="Times New Roman" w:eastAsia="Times New Roman" w:hAnsi="Times New Roman" w:cs="Times New Roman"/>
          <w:sz w:val="24"/>
          <w:szCs w:val="24"/>
          <w:lang w:val="uk-UA" w:eastAsia="ru-RU"/>
        </w:rPr>
        <w:t>державної</w:t>
      </w:r>
      <w:r>
        <w:rPr>
          <w:rFonts w:ascii="Times New Roman" w:eastAsia="Times New Roman" w:hAnsi="Times New Roman" w:cs="Times New Roman"/>
          <w:sz w:val="24"/>
          <w:szCs w:val="24"/>
          <w:lang w:val="uk-UA" w:eastAsia="uk-UA"/>
        </w:rPr>
        <w:t xml:space="preserve"> підтримки є </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w:t>
      </w:r>
      <w:r w:rsidRPr="00AB702A">
        <w:rPr>
          <w:rFonts w:ascii="Times New Roman" w:eastAsia="Times New Roman" w:hAnsi="Times New Roman" w:cs="Times New Roman"/>
          <w:sz w:val="24"/>
          <w:szCs w:val="24"/>
          <w:lang w:val="uk-UA" w:eastAsia="uk-UA"/>
        </w:rPr>
        <w:t>иконання загальнодержавних програм розвитку</w:t>
      </w:r>
      <w:r>
        <w:rPr>
          <w:rFonts w:ascii="Times New Roman" w:eastAsia="Times New Roman" w:hAnsi="Times New Roman" w:cs="Times New Roman"/>
          <w:sz w:val="24"/>
          <w:szCs w:val="24"/>
          <w:lang w:val="uk-UA" w:eastAsia="uk-UA"/>
        </w:rPr>
        <w:t xml:space="preserve">. </w:t>
      </w:r>
    </w:p>
    <w:p w14:paraId="233EBE72" w14:textId="77777777" w:rsidR="00AE67F7" w:rsidRPr="00D2186E" w:rsidRDefault="00AE67F7" w:rsidP="00AE67F7">
      <w:pPr>
        <w:spacing w:after="0" w:line="240" w:lineRule="auto"/>
        <w:ind w:left="720"/>
        <w:contextualSpacing/>
        <w:rPr>
          <w:rFonts w:ascii="Times New Roman" w:eastAsia="Times New Roman" w:hAnsi="Times New Roman" w:cs="Times New Roman"/>
          <w:sz w:val="24"/>
          <w:szCs w:val="24"/>
          <w:lang w:val="uk-UA" w:eastAsia="uk-UA"/>
        </w:rPr>
      </w:pPr>
    </w:p>
    <w:p w14:paraId="391CDACE" w14:textId="79DA2B8C"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D2186E">
        <w:rPr>
          <w:rFonts w:ascii="Times New Roman" w:eastAsia="Times New Roman" w:hAnsi="Times New Roman" w:cs="Times New Roman"/>
          <w:sz w:val="24"/>
          <w:szCs w:val="24"/>
          <w:lang w:val="uk-UA" w:eastAsia="ru-RU"/>
        </w:rPr>
        <w:t xml:space="preserve">Вторинною ціллю надання державної підтримки є </w:t>
      </w:r>
      <w:r>
        <w:rPr>
          <w:rFonts w:ascii="Times New Roman" w:eastAsia="Times New Roman" w:hAnsi="Times New Roman" w:cs="Times New Roman"/>
          <w:sz w:val="24"/>
          <w:szCs w:val="24"/>
          <w:lang w:val="uk-UA" w:eastAsia="ru-RU"/>
        </w:rPr>
        <w:t>покращення санітарно-епідеміологічного, екологічного стану міста, турбота про мешканців міста, що страждають на алергічні захворювання</w:t>
      </w:r>
      <w:r w:rsidR="00EC07C2">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та підтримання міста в належному естетичному стані.</w:t>
      </w:r>
    </w:p>
    <w:p w14:paraId="2302DDF0" w14:textId="77777777" w:rsidR="00AE67F7" w:rsidRPr="00D2186E" w:rsidRDefault="00AE67F7" w:rsidP="00AE67F7">
      <w:pPr>
        <w:spacing w:after="0" w:line="240" w:lineRule="auto"/>
        <w:ind w:left="426"/>
        <w:jc w:val="both"/>
        <w:rPr>
          <w:rFonts w:ascii="Times New Roman" w:eastAsia="Times New Roman" w:hAnsi="Times New Roman" w:cs="Times New Roman"/>
          <w:sz w:val="24"/>
          <w:szCs w:val="24"/>
          <w:highlight w:val="yellow"/>
          <w:lang w:val="uk-UA" w:eastAsia="uk-UA"/>
        </w:rPr>
      </w:pPr>
    </w:p>
    <w:p w14:paraId="40091681"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Очікуваний результат</w:t>
      </w:r>
    </w:p>
    <w:p w14:paraId="37B1364B" w14:textId="77777777" w:rsidR="00AE67F7" w:rsidRPr="00D2186E" w:rsidRDefault="00AE67F7" w:rsidP="00AE67F7">
      <w:pPr>
        <w:spacing w:after="0" w:line="240" w:lineRule="auto"/>
        <w:ind w:left="426"/>
        <w:jc w:val="both"/>
        <w:rPr>
          <w:rFonts w:ascii="Times New Roman" w:eastAsia="Times New Roman" w:hAnsi="Times New Roman" w:cs="Times New Roman"/>
          <w:b/>
          <w:bCs/>
          <w:sz w:val="24"/>
          <w:szCs w:val="24"/>
          <w:lang w:val="uk-UA" w:eastAsia="uk-UA"/>
        </w:rPr>
      </w:pPr>
    </w:p>
    <w:p w14:paraId="247CB683" w14:textId="77777777" w:rsidR="00AE67F7" w:rsidRPr="00D30874"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 xml:space="preserve"> Державна підтримка використову</w:t>
      </w:r>
      <w:r>
        <w:rPr>
          <w:rFonts w:ascii="Times New Roman" w:eastAsia="Times New Roman" w:hAnsi="Times New Roman" w:cs="Times New Roman"/>
          <w:sz w:val="24"/>
          <w:szCs w:val="24"/>
          <w:lang w:val="uk-UA" w:eastAsia="uk-UA"/>
        </w:rPr>
        <w:t xml:space="preserve">ватиметься </w:t>
      </w:r>
      <w:r w:rsidRPr="00D2186E">
        <w:rPr>
          <w:rFonts w:ascii="Times New Roman" w:eastAsia="Times New Roman" w:hAnsi="Times New Roman" w:cs="Times New Roman"/>
          <w:sz w:val="24"/>
          <w:szCs w:val="24"/>
          <w:lang w:val="uk-UA" w:eastAsia="uk-UA"/>
        </w:rPr>
        <w:t>для</w:t>
      </w:r>
      <w:r>
        <w:rPr>
          <w:rFonts w:ascii="Times New Roman" w:eastAsia="Times New Roman" w:hAnsi="Times New Roman" w:cs="Times New Roman"/>
          <w:sz w:val="24"/>
          <w:szCs w:val="24"/>
          <w:lang w:val="uk-UA" w:eastAsia="uk-UA"/>
        </w:rPr>
        <w:t xml:space="preserve"> створення умов належної реалізації програми, яка розроблена з метою охорони навколишнього природного середовища, захисту життя й здоров’я мешканців міста Кременчука від негативного впливу. </w:t>
      </w:r>
    </w:p>
    <w:p w14:paraId="5F727C35" w14:textId="77777777" w:rsidR="00AE67F7" w:rsidRPr="00D2186E" w:rsidRDefault="00AE67F7" w:rsidP="00AE67F7">
      <w:pPr>
        <w:spacing w:after="0" w:line="240" w:lineRule="auto"/>
        <w:ind w:left="426"/>
        <w:jc w:val="both"/>
        <w:rPr>
          <w:rFonts w:ascii="Times New Roman" w:eastAsia="Times New Roman" w:hAnsi="Times New Roman" w:cs="Times New Roman"/>
          <w:sz w:val="24"/>
          <w:szCs w:val="24"/>
          <w:lang w:val="uk-UA" w:eastAsia="uk-UA"/>
        </w:rPr>
      </w:pPr>
    </w:p>
    <w:p w14:paraId="4613D512"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Форма підтримки</w:t>
      </w:r>
    </w:p>
    <w:p w14:paraId="01E1E8E3" w14:textId="77777777" w:rsidR="00AE67F7" w:rsidRPr="00D2186E" w:rsidRDefault="00AE67F7" w:rsidP="00AE67F7">
      <w:pPr>
        <w:spacing w:after="0" w:line="240" w:lineRule="auto"/>
        <w:ind w:left="426"/>
        <w:jc w:val="both"/>
        <w:rPr>
          <w:rFonts w:ascii="Times New Roman" w:eastAsia="Times New Roman" w:hAnsi="Times New Roman" w:cs="Times New Roman"/>
          <w:b/>
          <w:bCs/>
          <w:color w:val="000000"/>
          <w:sz w:val="24"/>
          <w:szCs w:val="24"/>
          <w:lang w:val="uk-UA" w:eastAsia="uk-UA"/>
        </w:rPr>
      </w:pPr>
    </w:p>
    <w:p w14:paraId="52AFFBAB" w14:textId="77777777"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Субсиді</w:t>
      </w:r>
      <w:r>
        <w:rPr>
          <w:rFonts w:ascii="Times New Roman" w:eastAsia="Times New Roman" w:hAnsi="Times New Roman" w:cs="Times New Roman"/>
          <w:sz w:val="24"/>
          <w:szCs w:val="24"/>
          <w:lang w:val="uk-UA" w:eastAsia="uk-UA"/>
        </w:rPr>
        <w:t>я.</w:t>
      </w:r>
    </w:p>
    <w:p w14:paraId="4456B999" w14:textId="77777777" w:rsidR="00AE67F7" w:rsidRPr="00D2186E" w:rsidRDefault="00AE67F7" w:rsidP="00AE67F7">
      <w:pPr>
        <w:spacing w:after="0" w:line="240" w:lineRule="auto"/>
        <w:jc w:val="both"/>
        <w:rPr>
          <w:rFonts w:ascii="Times New Roman" w:eastAsia="Times New Roman" w:hAnsi="Times New Roman" w:cs="Times New Roman"/>
          <w:sz w:val="24"/>
          <w:szCs w:val="24"/>
          <w:lang w:val="uk-UA" w:eastAsia="uk-UA"/>
        </w:rPr>
      </w:pPr>
    </w:p>
    <w:p w14:paraId="4E1AF155"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Обсяг підтримки</w:t>
      </w:r>
    </w:p>
    <w:p w14:paraId="7AA9200B" w14:textId="77777777" w:rsidR="00AE67F7" w:rsidRPr="00D2186E" w:rsidRDefault="00AE67F7" w:rsidP="00AE67F7">
      <w:pPr>
        <w:spacing w:after="0" w:line="240" w:lineRule="auto"/>
        <w:ind w:left="426" w:hanging="426"/>
        <w:jc w:val="both"/>
        <w:rPr>
          <w:rFonts w:ascii="Times New Roman" w:eastAsia="Times New Roman" w:hAnsi="Times New Roman" w:cs="Times New Roman"/>
          <w:sz w:val="24"/>
          <w:szCs w:val="24"/>
          <w:lang w:val="uk-UA" w:eastAsia="uk-UA"/>
        </w:rPr>
      </w:pPr>
    </w:p>
    <w:p w14:paraId="453F41DA" w14:textId="41C5878E"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ru-RU"/>
        </w:rPr>
        <w:t xml:space="preserve"> Загальний обсяг </w:t>
      </w:r>
      <w:r w:rsidR="00EC07C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10 200 000</w:t>
      </w:r>
      <w:r w:rsidRPr="00D2186E">
        <w:rPr>
          <w:rFonts w:ascii="Times New Roman" w:eastAsia="Times New Roman" w:hAnsi="Times New Roman" w:cs="Times New Roman"/>
          <w:sz w:val="24"/>
          <w:szCs w:val="24"/>
          <w:lang w:eastAsia="ru-RU"/>
        </w:rPr>
        <w:t xml:space="preserve"> </w:t>
      </w:r>
      <w:r w:rsidRPr="00D2186E">
        <w:rPr>
          <w:rFonts w:ascii="Times New Roman" w:eastAsia="Times New Roman" w:hAnsi="Times New Roman" w:cs="Times New Roman"/>
          <w:sz w:val="24"/>
          <w:szCs w:val="24"/>
          <w:lang w:val="uk-UA" w:eastAsia="uk-UA"/>
        </w:rPr>
        <w:t>грн.</w:t>
      </w:r>
    </w:p>
    <w:p w14:paraId="26CE2BC7" w14:textId="77777777" w:rsidR="00AE67F7" w:rsidRPr="00D2186E" w:rsidRDefault="00AE67F7" w:rsidP="00AE67F7">
      <w:pPr>
        <w:spacing w:after="0" w:line="240" w:lineRule="auto"/>
        <w:jc w:val="both"/>
        <w:rPr>
          <w:rFonts w:ascii="Times New Roman" w:eastAsia="Times New Roman" w:hAnsi="Times New Roman" w:cs="Times New Roman"/>
          <w:sz w:val="24"/>
          <w:szCs w:val="24"/>
          <w:lang w:val="uk-UA" w:eastAsia="uk-UA"/>
        </w:rPr>
      </w:pPr>
    </w:p>
    <w:p w14:paraId="4E723421"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 xml:space="preserve"> Підстава для надання підтримки</w:t>
      </w:r>
    </w:p>
    <w:p w14:paraId="0E46B0BB" w14:textId="77777777" w:rsidR="00AE67F7" w:rsidRPr="00D2186E" w:rsidRDefault="00AE67F7" w:rsidP="00AE67F7">
      <w:pPr>
        <w:spacing w:after="0" w:line="240" w:lineRule="auto"/>
        <w:ind w:left="426"/>
        <w:jc w:val="both"/>
        <w:rPr>
          <w:rFonts w:ascii="Times New Roman" w:eastAsia="Times New Roman" w:hAnsi="Times New Roman" w:cs="Times New Roman"/>
          <w:b/>
          <w:bCs/>
          <w:sz w:val="24"/>
          <w:szCs w:val="24"/>
          <w:lang w:val="uk-UA" w:eastAsia="uk-UA"/>
        </w:rPr>
      </w:pPr>
    </w:p>
    <w:p w14:paraId="48F6A823" w14:textId="63361AA7" w:rsidR="00AE67F7" w:rsidRPr="00D2186E"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bookmarkStart w:id="1" w:name="_Hlk38548746"/>
      <w:proofErr w:type="spellStart"/>
      <w:r>
        <w:rPr>
          <w:rFonts w:ascii="Times New Roman" w:eastAsia="Times New Roman" w:hAnsi="Times New Roman" w:cs="Times New Roman"/>
          <w:sz w:val="24"/>
          <w:szCs w:val="24"/>
          <w:lang w:val="uk-UA" w:eastAsia="uk-UA"/>
        </w:rPr>
        <w:t>Проєкт</w:t>
      </w:r>
      <w:proofErr w:type="spellEnd"/>
      <w:r>
        <w:rPr>
          <w:rFonts w:ascii="Times New Roman" w:eastAsia="Times New Roman" w:hAnsi="Times New Roman" w:cs="Times New Roman"/>
          <w:sz w:val="24"/>
          <w:szCs w:val="24"/>
          <w:lang w:val="uk-UA" w:eastAsia="uk-UA"/>
        </w:rPr>
        <w:t xml:space="preserve"> Програми з виявлення, локалізації та ліквідації карантинних бур’янів у           </w:t>
      </w:r>
      <w:r w:rsidR="00E07F8A">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м. Кременчуці на 2021-2025 роки</w:t>
      </w:r>
      <w:r w:rsidRPr="00D2186E">
        <w:rPr>
          <w:rFonts w:ascii="Times New Roman" w:eastAsia="Times New Roman" w:hAnsi="Times New Roman" w:cs="Times New Roman"/>
          <w:sz w:val="24"/>
          <w:szCs w:val="24"/>
          <w:lang w:val="uk-UA" w:eastAsia="uk-UA"/>
        </w:rPr>
        <w:t xml:space="preserve"> </w:t>
      </w:r>
      <w:bookmarkEnd w:id="1"/>
      <w:r>
        <w:rPr>
          <w:rFonts w:ascii="Times New Roman" w:eastAsia="Times New Roman" w:hAnsi="Times New Roman" w:cs="Times New Roman"/>
          <w:sz w:val="24"/>
          <w:szCs w:val="24"/>
          <w:lang w:val="uk-UA" w:eastAsia="uk-UA"/>
        </w:rPr>
        <w:t>(далі – Програма</w:t>
      </w:r>
      <w:r w:rsidRPr="00D2186E">
        <w:rPr>
          <w:rFonts w:ascii="Times New Roman" w:eastAsia="Times New Roman" w:hAnsi="Times New Roman" w:cs="Times New Roman"/>
          <w:sz w:val="24"/>
          <w:szCs w:val="24"/>
          <w:lang w:val="uk-UA" w:eastAsia="uk-UA"/>
        </w:rPr>
        <w:t>).</w:t>
      </w:r>
    </w:p>
    <w:p w14:paraId="399D1504" w14:textId="77777777" w:rsidR="00AE67F7" w:rsidRPr="00D2186E" w:rsidRDefault="00AE67F7" w:rsidP="00AE67F7">
      <w:pPr>
        <w:spacing w:after="0" w:line="240" w:lineRule="auto"/>
        <w:jc w:val="both"/>
        <w:rPr>
          <w:rFonts w:ascii="Times New Roman" w:eastAsia="Times New Roman" w:hAnsi="Times New Roman" w:cs="Times New Roman"/>
          <w:sz w:val="24"/>
          <w:szCs w:val="24"/>
          <w:lang w:val="uk-UA" w:eastAsia="uk-UA"/>
        </w:rPr>
      </w:pPr>
    </w:p>
    <w:p w14:paraId="5A3C0D2C" w14:textId="77777777" w:rsidR="00AE67F7" w:rsidRPr="00D2186E" w:rsidRDefault="00AE67F7" w:rsidP="00AE67F7">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lastRenderedPageBreak/>
        <w:t>Тривалість підтримки</w:t>
      </w:r>
    </w:p>
    <w:p w14:paraId="4CD23F34" w14:textId="77777777" w:rsidR="00AE67F7" w:rsidRPr="00D2186E" w:rsidRDefault="00AE67F7" w:rsidP="00AE67F7">
      <w:pPr>
        <w:spacing w:after="0" w:line="240" w:lineRule="auto"/>
        <w:ind w:left="426"/>
        <w:jc w:val="both"/>
        <w:rPr>
          <w:rFonts w:ascii="Times New Roman" w:eastAsia="Times New Roman" w:hAnsi="Times New Roman" w:cs="Times New Roman"/>
          <w:b/>
          <w:bCs/>
          <w:sz w:val="24"/>
          <w:szCs w:val="24"/>
          <w:lang w:val="uk-UA" w:eastAsia="uk-UA"/>
        </w:rPr>
      </w:pPr>
    </w:p>
    <w:p w14:paraId="38CF8F26"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ru-RU"/>
        </w:rPr>
        <w:t>З 01</w:t>
      </w:r>
      <w:r w:rsidRPr="004A77AE">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1</w:t>
      </w:r>
      <w:r w:rsidRPr="004A77AE">
        <w:rPr>
          <w:rFonts w:ascii="Times New Roman" w:eastAsia="Times New Roman" w:hAnsi="Times New Roman" w:cs="Times New Roman"/>
          <w:sz w:val="24"/>
          <w:szCs w:val="24"/>
          <w:lang w:val="uk-UA" w:eastAsia="ru-RU"/>
        </w:rPr>
        <w:t>.20</w:t>
      </w:r>
      <w:r>
        <w:rPr>
          <w:rFonts w:ascii="Times New Roman" w:eastAsia="Times New Roman" w:hAnsi="Times New Roman" w:cs="Times New Roman"/>
          <w:sz w:val="24"/>
          <w:szCs w:val="24"/>
          <w:lang w:val="uk-UA" w:eastAsia="ru-RU"/>
        </w:rPr>
        <w:t>21</w:t>
      </w:r>
      <w:r w:rsidRPr="004A77AE">
        <w:rPr>
          <w:rFonts w:ascii="Times New Roman" w:eastAsia="Times New Roman" w:hAnsi="Times New Roman" w:cs="Times New Roman"/>
          <w:sz w:val="24"/>
          <w:szCs w:val="24"/>
          <w:lang w:val="uk-UA" w:eastAsia="ru-RU"/>
        </w:rPr>
        <w:t xml:space="preserve"> </w:t>
      </w:r>
      <w:r w:rsidRPr="00D2186E">
        <w:rPr>
          <w:rFonts w:ascii="Times New Roman" w:eastAsia="Times New Roman" w:hAnsi="Times New Roman" w:cs="Times New Roman"/>
          <w:sz w:val="24"/>
          <w:szCs w:val="24"/>
          <w:lang w:val="uk-UA" w:eastAsia="ru-RU"/>
        </w:rPr>
        <w:t>по</w:t>
      </w:r>
      <w:r w:rsidRPr="004A77AE">
        <w:rPr>
          <w:rFonts w:ascii="Times New Roman" w:eastAsia="Times New Roman" w:hAnsi="Times New Roman" w:cs="Times New Roman"/>
          <w:sz w:val="24"/>
          <w:szCs w:val="24"/>
          <w:lang w:val="uk-UA" w:eastAsia="ru-RU"/>
        </w:rPr>
        <w:t xml:space="preserve"> 31.12.20</w:t>
      </w:r>
      <w:r w:rsidRPr="00D2186E">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5.</w:t>
      </w:r>
    </w:p>
    <w:p w14:paraId="0DB375CE" w14:textId="77777777" w:rsidR="00AE67F7" w:rsidRDefault="00AE67F7" w:rsidP="00AE67F7">
      <w:pPr>
        <w:spacing w:after="0" w:line="240" w:lineRule="auto"/>
        <w:ind w:left="426"/>
        <w:jc w:val="both"/>
        <w:rPr>
          <w:rFonts w:ascii="Times New Roman" w:eastAsia="Times New Roman" w:hAnsi="Times New Roman" w:cs="Times New Roman"/>
          <w:sz w:val="24"/>
          <w:szCs w:val="24"/>
          <w:lang w:val="uk-UA" w:eastAsia="ru-RU"/>
        </w:rPr>
      </w:pPr>
    </w:p>
    <w:p w14:paraId="38BB20E0" w14:textId="77777777" w:rsidR="00AE67F7" w:rsidRPr="00D2186E" w:rsidRDefault="00AE67F7" w:rsidP="00AE67F7">
      <w:pPr>
        <w:spacing w:after="0" w:line="240" w:lineRule="auto"/>
        <w:ind w:left="426"/>
        <w:jc w:val="both"/>
        <w:rPr>
          <w:rFonts w:ascii="Times New Roman" w:eastAsia="Times New Roman" w:hAnsi="Times New Roman" w:cs="Times New Roman"/>
          <w:sz w:val="24"/>
          <w:szCs w:val="24"/>
          <w:lang w:val="uk-UA" w:eastAsia="uk-UA"/>
        </w:rPr>
      </w:pPr>
    </w:p>
    <w:p w14:paraId="7DE8FE53" w14:textId="77777777" w:rsidR="00AE67F7" w:rsidRPr="001F1C62" w:rsidRDefault="00AE67F7" w:rsidP="00AE67F7">
      <w:pPr>
        <w:numPr>
          <w:ilvl w:val="0"/>
          <w:numId w:val="4"/>
        </w:numPr>
        <w:spacing w:after="0" w:line="240" w:lineRule="auto"/>
        <w:jc w:val="both"/>
        <w:rPr>
          <w:rFonts w:ascii="Times New Roman" w:eastAsia="Times New Roman" w:hAnsi="Times New Roman" w:cs="Times New Roman"/>
          <w:b/>
          <w:bCs/>
          <w:color w:val="000000"/>
          <w:sz w:val="24"/>
          <w:szCs w:val="24"/>
          <w:lang w:val="uk-UA" w:eastAsia="uk-UA"/>
        </w:rPr>
      </w:pPr>
      <w:r w:rsidRPr="00A14984">
        <w:rPr>
          <w:rFonts w:ascii="Times New Roman" w:eastAsia="Times New Roman" w:hAnsi="Times New Roman" w:cs="Times New Roman"/>
          <w:b/>
          <w:bCs/>
          <w:color w:val="000000"/>
          <w:sz w:val="24"/>
          <w:szCs w:val="24"/>
          <w:lang w:val="uk-UA" w:eastAsia="uk-UA"/>
        </w:rPr>
        <w:t>ІНФОРМАЦІЯ ЩОДО ПРОГРАМИ</w:t>
      </w:r>
    </w:p>
    <w:p w14:paraId="6E71A4E5" w14:textId="77777777" w:rsidR="00AE67F7" w:rsidRPr="007D1614" w:rsidRDefault="00AE67F7" w:rsidP="00AE67F7">
      <w:pPr>
        <w:spacing w:after="0" w:line="240" w:lineRule="auto"/>
        <w:jc w:val="both"/>
        <w:rPr>
          <w:rFonts w:ascii="Times New Roman" w:eastAsia="Times New Roman" w:hAnsi="Times New Roman" w:cs="Times New Roman"/>
          <w:sz w:val="24"/>
          <w:szCs w:val="24"/>
          <w:lang w:val="uk-UA" w:eastAsia="ru-RU"/>
        </w:rPr>
      </w:pPr>
    </w:p>
    <w:p w14:paraId="18CFD104" w14:textId="0E4CA9D7" w:rsidR="00AE67F7" w:rsidRDefault="00EC07C2"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Основна мета Програми –</w:t>
      </w:r>
      <w:r w:rsidR="00AE67F7" w:rsidRPr="00DB4C93">
        <w:rPr>
          <w:rFonts w:ascii="Times New Roman" w:eastAsia="Times New Roman" w:hAnsi="Times New Roman" w:cs="Times New Roman"/>
          <w:sz w:val="24"/>
          <w:szCs w:val="24"/>
          <w:lang w:val="uk-UA" w:eastAsia="ru-RU"/>
        </w:rPr>
        <w:t xml:space="preserve"> проведення комплексу заходів </w:t>
      </w:r>
      <w:r>
        <w:rPr>
          <w:rFonts w:ascii="Times New Roman" w:eastAsia="Times New Roman" w:hAnsi="Times New Roman" w:cs="Times New Roman"/>
          <w:sz w:val="24"/>
          <w:szCs w:val="24"/>
          <w:lang w:val="uk-UA" w:eastAsia="ru-RU"/>
        </w:rPr>
        <w:t>і</w:t>
      </w:r>
      <w:r w:rsidR="00AE67F7" w:rsidRPr="00DB4C93">
        <w:rPr>
          <w:rFonts w:ascii="Times New Roman" w:eastAsia="Times New Roman" w:hAnsi="Times New Roman" w:cs="Times New Roman"/>
          <w:sz w:val="24"/>
          <w:szCs w:val="24"/>
          <w:lang w:val="uk-UA" w:eastAsia="ru-RU"/>
        </w:rPr>
        <w:t xml:space="preserve">з ліквідації амброзії </w:t>
      </w:r>
      <w:proofErr w:type="spellStart"/>
      <w:r w:rsidR="00AE67F7" w:rsidRPr="00DB4C93">
        <w:rPr>
          <w:rFonts w:ascii="Times New Roman" w:eastAsia="Times New Roman" w:hAnsi="Times New Roman" w:cs="Times New Roman"/>
          <w:sz w:val="24"/>
          <w:szCs w:val="24"/>
          <w:lang w:val="uk-UA" w:eastAsia="ru-RU"/>
        </w:rPr>
        <w:t>полинолистої</w:t>
      </w:r>
      <w:proofErr w:type="spellEnd"/>
      <w:r w:rsidR="00AE67F7" w:rsidRPr="00DB4C93">
        <w:rPr>
          <w:rFonts w:ascii="Times New Roman" w:eastAsia="Times New Roman" w:hAnsi="Times New Roman" w:cs="Times New Roman"/>
          <w:sz w:val="24"/>
          <w:szCs w:val="24"/>
          <w:lang w:val="uk-UA" w:eastAsia="ru-RU"/>
        </w:rPr>
        <w:t xml:space="preserve"> та визначення основних напрямів для стабілізації і ліквідації </w:t>
      </w:r>
      <w:r w:rsidR="00AE67F7" w:rsidRPr="00DB4C93">
        <w:rPr>
          <w:rFonts w:ascii="Times New Roman" w:eastAsia="Times New Roman" w:hAnsi="Times New Roman" w:cs="Times New Roman"/>
          <w:sz w:val="24"/>
          <w:szCs w:val="24"/>
          <w:lang w:val="uk-UA" w:eastAsia="uk-UA"/>
        </w:rPr>
        <w:t>карантинного</w:t>
      </w:r>
      <w:r>
        <w:rPr>
          <w:rFonts w:ascii="Times New Roman" w:eastAsia="Times New Roman" w:hAnsi="Times New Roman" w:cs="Times New Roman"/>
          <w:sz w:val="24"/>
          <w:szCs w:val="24"/>
          <w:lang w:val="uk-UA" w:eastAsia="ru-RU"/>
        </w:rPr>
        <w:t xml:space="preserve"> бур’яну протягом 2021–</w:t>
      </w:r>
      <w:r w:rsidR="00AE67F7" w:rsidRPr="00DB4C93">
        <w:rPr>
          <w:rFonts w:ascii="Times New Roman" w:eastAsia="Times New Roman" w:hAnsi="Times New Roman" w:cs="Times New Roman"/>
          <w:sz w:val="24"/>
          <w:szCs w:val="24"/>
          <w:lang w:val="uk-UA" w:eastAsia="ru-RU"/>
        </w:rPr>
        <w:t xml:space="preserve">2025 років на </w:t>
      </w:r>
      <w:r w:rsidR="00AE67F7">
        <w:rPr>
          <w:rFonts w:ascii="Times New Roman" w:eastAsia="Times New Roman" w:hAnsi="Times New Roman" w:cs="Times New Roman"/>
          <w:sz w:val="24"/>
          <w:szCs w:val="24"/>
          <w:lang w:val="uk-UA" w:eastAsia="ru-RU"/>
        </w:rPr>
        <w:t xml:space="preserve">території </w:t>
      </w:r>
      <w:r>
        <w:rPr>
          <w:rFonts w:ascii="Times New Roman" w:eastAsia="Times New Roman" w:hAnsi="Times New Roman" w:cs="Times New Roman"/>
          <w:sz w:val="24"/>
          <w:szCs w:val="24"/>
          <w:lang w:val="uk-UA" w:eastAsia="ru-RU"/>
        </w:rPr>
        <w:t>міста</w:t>
      </w:r>
      <w:r w:rsidR="00AE67F7" w:rsidRPr="00DB4C93">
        <w:rPr>
          <w:rFonts w:ascii="Times New Roman" w:eastAsia="Times New Roman" w:hAnsi="Times New Roman" w:cs="Times New Roman"/>
          <w:sz w:val="24"/>
          <w:szCs w:val="24"/>
          <w:lang w:val="uk-UA" w:eastAsia="ru-RU"/>
        </w:rPr>
        <w:t xml:space="preserve"> Кременчука.</w:t>
      </w:r>
    </w:p>
    <w:p w14:paraId="7792489D" w14:textId="77777777" w:rsidR="00AE67F7" w:rsidRDefault="00AE67F7" w:rsidP="00AE67F7">
      <w:pPr>
        <w:spacing w:after="0" w:line="240" w:lineRule="auto"/>
        <w:ind w:left="426"/>
        <w:jc w:val="both"/>
        <w:rPr>
          <w:rFonts w:ascii="Times New Roman" w:eastAsia="Times New Roman" w:hAnsi="Times New Roman" w:cs="Times New Roman"/>
          <w:sz w:val="24"/>
          <w:szCs w:val="24"/>
          <w:lang w:val="uk-UA" w:eastAsia="ru-RU"/>
        </w:rPr>
      </w:pPr>
    </w:p>
    <w:p w14:paraId="41F897C9"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5051EB">
        <w:rPr>
          <w:rFonts w:ascii="Times New Roman" w:eastAsia="Times New Roman" w:hAnsi="Times New Roman" w:cs="Times New Roman"/>
          <w:sz w:val="24"/>
          <w:szCs w:val="24"/>
          <w:lang w:val="uk-UA" w:eastAsia="ru-RU"/>
        </w:rPr>
        <w:t>Для досягнення мети необхідним є проведення ліквідації  карантинного бур'яну у два етапи, що дозволить на першому етапі знизити його чисельність, пригнітити ріст та розвиток, а на другому етапі ліквідувати його та створити умови для негайної локалізації та знищення у разі наступного виявлення.</w:t>
      </w:r>
    </w:p>
    <w:p w14:paraId="78E3D175" w14:textId="77777777" w:rsidR="00AE67F7" w:rsidRPr="005051EB" w:rsidRDefault="00AE67F7" w:rsidP="00AE67F7">
      <w:pPr>
        <w:spacing w:after="0" w:line="240" w:lineRule="auto"/>
        <w:jc w:val="both"/>
        <w:rPr>
          <w:rFonts w:ascii="Times New Roman" w:eastAsia="Times New Roman" w:hAnsi="Times New Roman" w:cs="Times New Roman"/>
          <w:sz w:val="24"/>
          <w:szCs w:val="24"/>
          <w:lang w:val="uk-UA" w:eastAsia="ru-RU"/>
        </w:rPr>
      </w:pPr>
    </w:p>
    <w:p w14:paraId="56E774BB" w14:textId="38557E6A"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5051EB">
        <w:rPr>
          <w:rFonts w:ascii="Times New Roman" w:eastAsia="Times New Roman" w:hAnsi="Times New Roman" w:cs="Times New Roman"/>
          <w:sz w:val="24"/>
          <w:szCs w:val="24"/>
          <w:lang w:val="uk-UA" w:eastAsia="ru-RU"/>
        </w:rPr>
        <w:t>Кожного</w:t>
      </w:r>
      <w:r w:rsidR="00EC07C2">
        <w:rPr>
          <w:rFonts w:ascii="Times New Roman" w:eastAsia="Times New Roman" w:hAnsi="Times New Roman" w:cs="Times New Roman"/>
          <w:sz w:val="24"/>
          <w:szCs w:val="24"/>
          <w:lang w:val="uk-UA" w:eastAsia="ru-RU"/>
        </w:rPr>
        <w:t xml:space="preserve"> року, починаючи з травня</w:t>
      </w:r>
      <w:r w:rsidRPr="005051EB">
        <w:rPr>
          <w:rFonts w:ascii="Times New Roman" w:eastAsia="Times New Roman" w:hAnsi="Times New Roman" w:cs="Times New Roman"/>
          <w:sz w:val="24"/>
          <w:szCs w:val="24"/>
          <w:lang w:val="uk-UA" w:eastAsia="ru-RU"/>
        </w:rPr>
        <w:t xml:space="preserve">, </w:t>
      </w:r>
      <w:r w:rsidR="002129C8">
        <w:rPr>
          <w:rFonts w:ascii="Times New Roman" w:eastAsia="Times New Roman" w:hAnsi="Times New Roman" w:cs="Times New Roman"/>
          <w:sz w:val="24"/>
          <w:szCs w:val="24"/>
          <w:lang w:val="uk-UA" w:eastAsia="ru-RU"/>
        </w:rPr>
        <w:t xml:space="preserve">КП </w:t>
      </w:r>
      <w:r w:rsidRPr="005051EB">
        <w:rPr>
          <w:rFonts w:ascii="Times New Roman" w:eastAsia="Times New Roman" w:hAnsi="Times New Roman" w:cs="Times New Roman"/>
          <w:sz w:val="24"/>
          <w:szCs w:val="24"/>
          <w:lang w:val="uk-UA" w:eastAsia="ru-RU"/>
        </w:rPr>
        <w:t>«Благоустрій Кременчука» регулярно виконує роботи з лі</w:t>
      </w:r>
      <w:r w:rsidR="00EC07C2">
        <w:rPr>
          <w:rFonts w:ascii="Times New Roman" w:eastAsia="Times New Roman" w:hAnsi="Times New Roman" w:cs="Times New Roman"/>
          <w:sz w:val="24"/>
          <w:szCs w:val="24"/>
          <w:lang w:val="uk-UA" w:eastAsia="ru-RU"/>
        </w:rPr>
        <w:t>квідації карантинних бур’янів. Т</w:t>
      </w:r>
      <w:r w:rsidRPr="005051EB">
        <w:rPr>
          <w:rFonts w:ascii="Times New Roman" w:eastAsia="Times New Roman" w:hAnsi="Times New Roman" w:cs="Times New Roman"/>
          <w:sz w:val="24"/>
          <w:szCs w:val="24"/>
          <w:lang w:val="uk-UA" w:eastAsia="ru-RU"/>
        </w:rPr>
        <w:t>ак</w:t>
      </w:r>
      <w:r w:rsidR="00EC07C2">
        <w:rPr>
          <w:rFonts w:ascii="Times New Roman" w:eastAsia="Times New Roman" w:hAnsi="Times New Roman" w:cs="Times New Roman"/>
          <w:sz w:val="24"/>
          <w:szCs w:val="24"/>
          <w:lang w:val="uk-UA" w:eastAsia="ru-RU"/>
        </w:rPr>
        <w:t>, у 2017 році</w:t>
      </w:r>
      <w:r w:rsidRPr="005051EB">
        <w:rPr>
          <w:rFonts w:ascii="Times New Roman" w:eastAsia="Times New Roman" w:hAnsi="Times New Roman" w:cs="Times New Roman"/>
          <w:sz w:val="24"/>
          <w:szCs w:val="24"/>
          <w:lang w:val="uk-UA" w:eastAsia="ru-RU"/>
        </w:rPr>
        <w:t xml:space="preserve"> знищено</w:t>
      </w:r>
      <w:r w:rsidR="00EC07C2">
        <w:rPr>
          <w:rFonts w:ascii="Times New Roman" w:eastAsia="Times New Roman" w:hAnsi="Times New Roman" w:cs="Times New Roman"/>
          <w:sz w:val="24"/>
          <w:szCs w:val="24"/>
          <w:lang w:val="uk-UA" w:eastAsia="ru-RU"/>
        </w:rPr>
        <w:t xml:space="preserve"> 203,55 га амброзії, у 2018 – 86,75 га, а в 2019</w:t>
      </w:r>
      <w:r w:rsidRPr="005051EB">
        <w:rPr>
          <w:rFonts w:ascii="Times New Roman" w:eastAsia="Times New Roman" w:hAnsi="Times New Roman" w:cs="Times New Roman"/>
          <w:sz w:val="24"/>
          <w:szCs w:val="24"/>
          <w:lang w:val="uk-UA" w:eastAsia="ru-RU"/>
        </w:rPr>
        <w:t xml:space="preserve"> – 51 га. Завд</w:t>
      </w:r>
      <w:r w:rsidR="00EC07C2">
        <w:rPr>
          <w:rFonts w:ascii="Times New Roman" w:eastAsia="Times New Roman" w:hAnsi="Times New Roman" w:cs="Times New Roman"/>
          <w:sz w:val="24"/>
          <w:szCs w:val="24"/>
          <w:lang w:val="uk-UA" w:eastAsia="ru-RU"/>
        </w:rPr>
        <w:t>яки вчасно здійсненим заходам із видалення</w:t>
      </w:r>
      <w:r w:rsidR="00022830">
        <w:rPr>
          <w:rFonts w:ascii="Times New Roman" w:eastAsia="Times New Roman" w:hAnsi="Times New Roman" w:cs="Times New Roman"/>
          <w:sz w:val="24"/>
          <w:szCs w:val="24"/>
          <w:lang w:val="uk-UA" w:eastAsia="ru-RU"/>
        </w:rPr>
        <w:t xml:space="preserve"> амброзії</w:t>
      </w:r>
      <w:r w:rsidRPr="005051EB">
        <w:rPr>
          <w:rFonts w:ascii="Times New Roman" w:eastAsia="Times New Roman" w:hAnsi="Times New Roman" w:cs="Times New Roman"/>
          <w:sz w:val="24"/>
          <w:szCs w:val="24"/>
          <w:lang w:val="uk-UA" w:eastAsia="ru-RU"/>
        </w:rPr>
        <w:t xml:space="preserve"> спостерігається зменшення площ із виявленими осередками карантинних рослин. </w:t>
      </w:r>
    </w:p>
    <w:p w14:paraId="08761443" w14:textId="77777777" w:rsidR="00AE67F7" w:rsidRPr="005051EB" w:rsidRDefault="00AE67F7" w:rsidP="00AE67F7">
      <w:pPr>
        <w:spacing w:after="0" w:line="240" w:lineRule="auto"/>
        <w:jc w:val="both"/>
        <w:rPr>
          <w:rFonts w:ascii="Times New Roman" w:eastAsia="Times New Roman" w:hAnsi="Times New Roman" w:cs="Times New Roman"/>
          <w:sz w:val="24"/>
          <w:szCs w:val="24"/>
          <w:lang w:val="uk-UA" w:eastAsia="ru-RU"/>
        </w:rPr>
      </w:pPr>
    </w:p>
    <w:p w14:paraId="34F3F827"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5051EB">
        <w:rPr>
          <w:rFonts w:ascii="Times New Roman" w:eastAsia="Times New Roman" w:hAnsi="Times New Roman" w:cs="Times New Roman"/>
          <w:sz w:val="24"/>
          <w:szCs w:val="24"/>
          <w:lang w:val="uk-UA" w:eastAsia="ru-RU"/>
        </w:rPr>
        <w:t>Відповідно до Закону України «Про благоустрій населених пунктів» громадяни, підприємства, установи та організації у сфері благоустрою населених пунктів зобов’язані утримувати в належному стані об’єкт благоустрою (їх частини), що перебувають у їх власності або користуванні, а також визначену правилами благоустрою території населеного пункту прилеглу до цих об’єктів територію (присадибні ділянки, прилеглі території до житлових будинків, прилеглі території до підприємств, організацій, установ), за неналежне утримання земельних ділянок та прилеглої території - їх власниками, орендарями, суб’єктами господарювання. Відповідно до статті 22 Закону України «Про забезпечення санітарного та епідемічного добробуту», суб’єктам господарювання слід утримувати земельні ділянки та території в належному санітарному стані.</w:t>
      </w:r>
    </w:p>
    <w:p w14:paraId="0E83B149" w14:textId="77777777" w:rsidR="00AE67F7" w:rsidRPr="005051EB" w:rsidRDefault="00AE67F7" w:rsidP="00AE67F7">
      <w:pPr>
        <w:spacing w:after="0" w:line="240" w:lineRule="auto"/>
        <w:ind w:left="426"/>
        <w:jc w:val="both"/>
        <w:rPr>
          <w:rFonts w:ascii="Times New Roman" w:eastAsia="Times New Roman" w:hAnsi="Times New Roman" w:cs="Times New Roman"/>
          <w:sz w:val="24"/>
          <w:szCs w:val="24"/>
          <w:lang w:val="uk-UA" w:eastAsia="ru-RU"/>
        </w:rPr>
      </w:pPr>
    </w:p>
    <w:p w14:paraId="6D34EB13" w14:textId="002BCE0D"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Відповідно до </w:t>
      </w:r>
      <w:proofErr w:type="spellStart"/>
      <w:r>
        <w:rPr>
          <w:rFonts w:ascii="Times New Roman" w:eastAsia="Times New Roman" w:hAnsi="Times New Roman" w:cs="Times New Roman"/>
          <w:sz w:val="24"/>
          <w:szCs w:val="24"/>
          <w:lang w:val="uk-UA" w:eastAsia="ru-RU"/>
        </w:rPr>
        <w:t>проєкту</w:t>
      </w:r>
      <w:proofErr w:type="spellEnd"/>
      <w:r>
        <w:rPr>
          <w:rFonts w:ascii="Times New Roman" w:eastAsia="Times New Roman" w:hAnsi="Times New Roman" w:cs="Times New Roman"/>
          <w:sz w:val="24"/>
          <w:szCs w:val="24"/>
          <w:lang w:val="uk-UA" w:eastAsia="ru-RU"/>
        </w:rPr>
        <w:t xml:space="preserve">  Програми </w:t>
      </w:r>
      <w:r w:rsidRPr="005051EB">
        <w:rPr>
          <w:rFonts w:ascii="Times New Roman" w:eastAsia="Times New Roman" w:hAnsi="Times New Roman" w:cs="Times New Roman"/>
          <w:sz w:val="24"/>
          <w:szCs w:val="24"/>
          <w:lang w:val="uk-UA" w:eastAsia="ru-RU"/>
        </w:rPr>
        <w:t>на територіях зон загального користування, парків та скверів</w:t>
      </w:r>
      <w:r>
        <w:rPr>
          <w:rFonts w:ascii="Times New Roman" w:eastAsia="Times New Roman" w:hAnsi="Times New Roman" w:cs="Times New Roman"/>
          <w:sz w:val="24"/>
          <w:szCs w:val="24"/>
          <w:lang w:val="uk-UA" w:eastAsia="ru-RU"/>
        </w:rPr>
        <w:t>,  об’єктів озеленення, з</w:t>
      </w:r>
      <w:r w:rsidRPr="005051EB">
        <w:rPr>
          <w:rFonts w:ascii="Times New Roman" w:eastAsia="Times New Roman" w:hAnsi="Times New Roman" w:cs="Times New Roman"/>
          <w:sz w:val="24"/>
          <w:szCs w:val="24"/>
          <w:lang w:val="uk-UA" w:eastAsia="ru-RU"/>
        </w:rPr>
        <w:t>а станом території щодо покосу карантинної та і</w:t>
      </w:r>
      <w:r>
        <w:rPr>
          <w:rFonts w:ascii="Times New Roman" w:eastAsia="Times New Roman" w:hAnsi="Times New Roman" w:cs="Times New Roman"/>
          <w:sz w:val="24"/>
          <w:szCs w:val="24"/>
          <w:lang w:val="uk-UA" w:eastAsia="ru-RU"/>
        </w:rPr>
        <w:t>ншої рослинності відповідальним</w:t>
      </w:r>
      <w:r w:rsidRPr="005051EB">
        <w:rPr>
          <w:rFonts w:ascii="Times New Roman" w:eastAsia="Times New Roman" w:hAnsi="Times New Roman" w:cs="Times New Roman"/>
          <w:sz w:val="24"/>
          <w:szCs w:val="24"/>
          <w:lang w:val="uk-UA" w:eastAsia="ru-RU"/>
        </w:rPr>
        <w:t xml:space="preserve"> є К</w:t>
      </w:r>
      <w:r>
        <w:rPr>
          <w:rFonts w:ascii="Times New Roman" w:eastAsia="Times New Roman" w:hAnsi="Times New Roman" w:cs="Times New Roman"/>
          <w:sz w:val="24"/>
          <w:szCs w:val="24"/>
          <w:lang w:val="uk-UA" w:eastAsia="ru-RU"/>
        </w:rPr>
        <w:t>П «Благоустрій Кременчука».</w:t>
      </w:r>
    </w:p>
    <w:p w14:paraId="222B2287"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6BD85ACD" w14:textId="0DCF4E49"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 утриманні КП «Благоустрій Кременчука» перебувають 3 парки: парк «Студентський», парк «Ювілейний», територія колишнього парку «</w:t>
      </w:r>
      <w:proofErr w:type="spellStart"/>
      <w:r>
        <w:rPr>
          <w:rFonts w:ascii="Times New Roman" w:eastAsia="Times New Roman" w:hAnsi="Times New Roman" w:cs="Times New Roman"/>
          <w:sz w:val="24"/>
          <w:szCs w:val="24"/>
          <w:lang w:val="uk-UA" w:eastAsia="ru-RU"/>
        </w:rPr>
        <w:t>МЮДа</w:t>
      </w:r>
      <w:proofErr w:type="spellEnd"/>
      <w:r>
        <w:rPr>
          <w:rFonts w:ascii="Times New Roman" w:eastAsia="Times New Roman" w:hAnsi="Times New Roman" w:cs="Times New Roman"/>
          <w:sz w:val="24"/>
          <w:szCs w:val="24"/>
          <w:lang w:val="uk-UA" w:eastAsia="ru-RU"/>
        </w:rPr>
        <w:t xml:space="preserve">», 26 скверів, 3 розподільчі смуги по вулиці Великій набережній, вулиці Київській та </w:t>
      </w:r>
      <w:r w:rsidR="00EC07C2">
        <w:rPr>
          <w:rFonts w:ascii="Times New Roman" w:eastAsia="Times New Roman" w:hAnsi="Times New Roman" w:cs="Times New Roman"/>
          <w:sz w:val="24"/>
          <w:szCs w:val="24"/>
          <w:lang w:val="uk-UA" w:eastAsia="ru-RU"/>
        </w:rPr>
        <w:t xml:space="preserve">проспекту Свободи, бульвар ім. </w:t>
      </w:r>
      <w:r>
        <w:rPr>
          <w:rFonts w:ascii="Times New Roman" w:eastAsia="Times New Roman" w:hAnsi="Times New Roman" w:cs="Times New Roman"/>
          <w:sz w:val="24"/>
          <w:szCs w:val="24"/>
          <w:lang w:val="uk-UA" w:eastAsia="ru-RU"/>
        </w:rPr>
        <w:t>О.С.</w:t>
      </w:r>
      <w:r w:rsidR="00EC07C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Пушкіна, площа Незалежності та площа Перемоги, геологічна пам’ятка природи місцевого значення «Скеля – гранітний реєстр». Загальна площа територій міста для утримання в належ</w:t>
      </w:r>
      <w:r w:rsidR="00EC07C2">
        <w:rPr>
          <w:rFonts w:ascii="Times New Roman" w:eastAsia="Times New Roman" w:hAnsi="Times New Roman" w:cs="Times New Roman"/>
          <w:sz w:val="24"/>
          <w:szCs w:val="24"/>
          <w:lang w:val="uk-UA" w:eastAsia="ru-RU"/>
        </w:rPr>
        <w:t>ному санітарному стані становить</w:t>
      </w:r>
      <w:r>
        <w:rPr>
          <w:rFonts w:ascii="Times New Roman" w:eastAsia="Times New Roman" w:hAnsi="Times New Roman" w:cs="Times New Roman"/>
          <w:sz w:val="24"/>
          <w:szCs w:val="24"/>
          <w:lang w:val="uk-UA" w:eastAsia="ru-RU"/>
        </w:rPr>
        <w:t xml:space="preserve"> 601,6 га.</w:t>
      </w:r>
    </w:p>
    <w:p w14:paraId="6620486E"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7F879BC5"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5051EB">
        <w:rPr>
          <w:rFonts w:ascii="Times New Roman" w:eastAsia="Times New Roman" w:hAnsi="Times New Roman" w:cs="Times New Roman"/>
          <w:sz w:val="24"/>
          <w:szCs w:val="24"/>
          <w:lang w:val="uk-UA" w:eastAsia="ru-RU"/>
        </w:rPr>
        <w:t>Фінансування карантинн</w:t>
      </w:r>
      <w:r>
        <w:rPr>
          <w:rFonts w:ascii="Times New Roman" w:eastAsia="Times New Roman" w:hAnsi="Times New Roman" w:cs="Times New Roman"/>
          <w:sz w:val="24"/>
          <w:szCs w:val="24"/>
          <w:lang w:val="uk-UA" w:eastAsia="ru-RU"/>
        </w:rPr>
        <w:t>их (</w:t>
      </w:r>
      <w:proofErr w:type="spellStart"/>
      <w:r>
        <w:rPr>
          <w:rFonts w:ascii="Times New Roman" w:eastAsia="Times New Roman" w:hAnsi="Times New Roman" w:cs="Times New Roman"/>
          <w:sz w:val="24"/>
          <w:szCs w:val="24"/>
          <w:lang w:val="uk-UA" w:eastAsia="ru-RU"/>
        </w:rPr>
        <w:t>фітосанітарних</w:t>
      </w:r>
      <w:proofErr w:type="spellEnd"/>
      <w:r>
        <w:rPr>
          <w:rFonts w:ascii="Times New Roman" w:eastAsia="Times New Roman" w:hAnsi="Times New Roman" w:cs="Times New Roman"/>
          <w:sz w:val="24"/>
          <w:szCs w:val="24"/>
          <w:lang w:val="uk-UA" w:eastAsia="ru-RU"/>
        </w:rPr>
        <w:t>) заходів та П</w:t>
      </w:r>
      <w:r w:rsidRPr="005051EB">
        <w:rPr>
          <w:rFonts w:ascii="Times New Roman" w:eastAsia="Times New Roman" w:hAnsi="Times New Roman" w:cs="Times New Roman"/>
          <w:sz w:val="24"/>
          <w:szCs w:val="24"/>
          <w:lang w:val="uk-UA" w:eastAsia="ru-RU"/>
        </w:rPr>
        <w:t>рограми здійснюється за рахунок коштів міського бюджету.</w:t>
      </w:r>
    </w:p>
    <w:p w14:paraId="106FBF6B"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2A0F203F" w14:textId="2517AE82"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Листі Надавач надав  чіткий перелік витрат, які покриватимуться державною </w:t>
      </w:r>
      <w:r w:rsidR="00536098">
        <w:rPr>
          <w:rFonts w:ascii="Times New Roman" w:eastAsia="Times New Roman" w:hAnsi="Times New Roman" w:cs="Times New Roman"/>
          <w:sz w:val="24"/>
          <w:szCs w:val="24"/>
          <w:lang w:val="uk-UA" w:eastAsia="ru-RU"/>
        </w:rPr>
        <w:t>підтримко</w:t>
      </w:r>
      <w:r>
        <w:rPr>
          <w:rFonts w:ascii="Times New Roman" w:eastAsia="Times New Roman" w:hAnsi="Times New Roman" w:cs="Times New Roman"/>
          <w:sz w:val="24"/>
          <w:szCs w:val="24"/>
          <w:lang w:val="uk-UA" w:eastAsia="ru-RU"/>
        </w:rPr>
        <w:t xml:space="preserve">ю: </w:t>
      </w:r>
    </w:p>
    <w:p w14:paraId="2154E974" w14:textId="77777777" w:rsidR="00AE67F7" w:rsidRPr="00B064B2" w:rsidRDefault="00AE67F7" w:rsidP="00AE67F7">
      <w:pPr>
        <w:spacing w:after="0" w:line="240" w:lineRule="auto"/>
        <w:jc w:val="both"/>
        <w:rPr>
          <w:rFonts w:ascii="Times New Roman" w:eastAsia="Times New Roman" w:hAnsi="Times New Roman" w:cs="Times New Roman"/>
          <w:sz w:val="24"/>
          <w:szCs w:val="24"/>
          <w:lang w:val="uk-UA" w:eastAsia="ru-RU"/>
        </w:rPr>
      </w:pPr>
    </w:p>
    <w:tbl>
      <w:tblPr>
        <w:tblStyle w:val="a5"/>
        <w:tblW w:w="0" w:type="auto"/>
        <w:tblInd w:w="426" w:type="dxa"/>
        <w:tblLook w:val="04A0" w:firstRow="1" w:lastRow="0" w:firstColumn="1" w:lastColumn="0" w:noHBand="0" w:noVBand="1"/>
      </w:tblPr>
      <w:tblGrid>
        <w:gridCol w:w="1647"/>
        <w:gridCol w:w="1556"/>
        <w:gridCol w:w="1556"/>
        <w:gridCol w:w="1556"/>
        <w:gridCol w:w="1556"/>
        <w:gridCol w:w="1557"/>
      </w:tblGrid>
      <w:tr w:rsidR="00AE67F7" w14:paraId="754C58F8" w14:textId="77777777" w:rsidTr="00EE23B3">
        <w:trPr>
          <w:trHeight w:val="708"/>
        </w:trPr>
        <w:tc>
          <w:tcPr>
            <w:tcW w:w="1595" w:type="dxa"/>
          </w:tcPr>
          <w:p w14:paraId="518CD571"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lastRenderedPageBreak/>
              <w:t xml:space="preserve">Витрати </w:t>
            </w:r>
          </w:p>
        </w:tc>
        <w:tc>
          <w:tcPr>
            <w:tcW w:w="1595" w:type="dxa"/>
          </w:tcPr>
          <w:p w14:paraId="22E522C6"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t>2021</w:t>
            </w:r>
          </w:p>
        </w:tc>
        <w:tc>
          <w:tcPr>
            <w:tcW w:w="1595" w:type="dxa"/>
          </w:tcPr>
          <w:p w14:paraId="4B73CDC9"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t>2022</w:t>
            </w:r>
          </w:p>
        </w:tc>
        <w:tc>
          <w:tcPr>
            <w:tcW w:w="1595" w:type="dxa"/>
          </w:tcPr>
          <w:p w14:paraId="34AA7947"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t>2023</w:t>
            </w:r>
          </w:p>
        </w:tc>
        <w:tc>
          <w:tcPr>
            <w:tcW w:w="1595" w:type="dxa"/>
          </w:tcPr>
          <w:p w14:paraId="0AFB69CB"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t>2024</w:t>
            </w:r>
          </w:p>
        </w:tc>
        <w:tc>
          <w:tcPr>
            <w:tcW w:w="1596" w:type="dxa"/>
          </w:tcPr>
          <w:p w14:paraId="6A1651C8" w14:textId="77777777" w:rsidR="00AE67F7" w:rsidRPr="00F4268D" w:rsidRDefault="00AE67F7" w:rsidP="00EE23B3">
            <w:pPr>
              <w:jc w:val="both"/>
              <w:rPr>
                <w:rFonts w:ascii="Times New Roman" w:eastAsia="Times New Roman" w:hAnsi="Times New Roman" w:cs="Times New Roman"/>
                <w:b/>
                <w:sz w:val="24"/>
                <w:szCs w:val="24"/>
                <w:lang w:val="uk-UA" w:eastAsia="ru-RU"/>
              </w:rPr>
            </w:pPr>
            <w:r w:rsidRPr="00F4268D">
              <w:rPr>
                <w:rFonts w:ascii="Times New Roman" w:eastAsia="Times New Roman" w:hAnsi="Times New Roman" w:cs="Times New Roman"/>
                <w:b/>
                <w:sz w:val="24"/>
                <w:szCs w:val="24"/>
                <w:lang w:val="uk-UA" w:eastAsia="ru-RU"/>
              </w:rPr>
              <w:t>2025</w:t>
            </w:r>
          </w:p>
        </w:tc>
      </w:tr>
      <w:tr w:rsidR="00AE67F7" w14:paraId="4E438EDE" w14:textId="77777777" w:rsidTr="00EE23B3">
        <w:tc>
          <w:tcPr>
            <w:tcW w:w="1595" w:type="dxa"/>
          </w:tcPr>
          <w:p w14:paraId="0CFE10D7"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Оплата праці</w:t>
            </w:r>
          </w:p>
          <w:p w14:paraId="09D8CD91" w14:textId="09B1D032" w:rsidR="00AE67F7" w:rsidRDefault="00EC07C2"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(грн</w:t>
            </w:r>
            <w:r w:rsidR="00AE67F7">
              <w:rPr>
                <w:rFonts w:ascii="Times New Roman" w:eastAsia="Times New Roman" w:hAnsi="Times New Roman" w:cs="Times New Roman"/>
                <w:sz w:val="24"/>
                <w:szCs w:val="24"/>
                <w:lang w:val="uk-UA" w:eastAsia="ru-RU"/>
              </w:rPr>
              <w:t>)</w:t>
            </w:r>
          </w:p>
        </w:tc>
        <w:tc>
          <w:tcPr>
            <w:tcW w:w="1595" w:type="dxa"/>
          </w:tcPr>
          <w:p w14:paraId="5D52F5C3"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810 000</w:t>
            </w:r>
          </w:p>
        </w:tc>
        <w:tc>
          <w:tcPr>
            <w:tcW w:w="1595" w:type="dxa"/>
          </w:tcPr>
          <w:p w14:paraId="52AB1B9F"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926 000</w:t>
            </w:r>
          </w:p>
        </w:tc>
        <w:tc>
          <w:tcPr>
            <w:tcW w:w="1595" w:type="dxa"/>
          </w:tcPr>
          <w:p w14:paraId="094F7E2E"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1 042 000</w:t>
            </w:r>
          </w:p>
        </w:tc>
        <w:tc>
          <w:tcPr>
            <w:tcW w:w="1595" w:type="dxa"/>
          </w:tcPr>
          <w:p w14:paraId="49A84EE7"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1 180 000</w:t>
            </w:r>
          </w:p>
        </w:tc>
        <w:tc>
          <w:tcPr>
            <w:tcW w:w="1596" w:type="dxa"/>
          </w:tcPr>
          <w:p w14:paraId="58E7C37E"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1 336 000</w:t>
            </w:r>
          </w:p>
        </w:tc>
      </w:tr>
      <w:tr w:rsidR="00AE67F7" w14:paraId="6A29E121" w14:textId="77777777" w:rsidTr="00EE23B3">
        <w:tc>
          <w:tcPr>
            <w:tcW w:w="1595" w:type="dxa"/>
          </w:tcPr>
          <w:p w14:paraId="10CCA92D" w14:textId="020A97FB"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00EC07C2">
              <w:rPr>
                <w:rFonts w:ascii="Times New Roman" w:eastAsia="Times New Roman" w:hAnsi="Times New Roman" w:cs="Times New Roman"/>
                <w:sz w:val="24"/>
                <w:szCs w:val="24"/>
                <w:lang w:val="uk-UA" w:eastAsia="ru-RU"/>
              </w:rPr>
              <w:t>арахування на оплату праці (грн</w:t>
            </w:r>
            <w:r>
              <w:rPr>
                <w:rFonts w:ascii="Times New Roman" w:eastAsia="Times New Roman" w:hAnsi="Times New Roman" w:cs="Times New Roman"/>
                <w:sz w:val="24"/>
                <w:szCs w:val="24"/>
                <w:lang w:val="uk-UA" w:eastAsia="ru-RU"/>
              </w:rPr>
              <w:t>)</w:t>
            </w:r>
          </w:p>
        </w:tc>
        <w:tc>
          <w:tcPr>
            <w:tcW w:w="1595" w:type="dxa"/>
          </w:tcPr>
          <w:p w14:paraId="1682E49D"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178 000</w:t>
            </w:r>
          </w:p>
        </w:tc>
        <w:tc>
          <w:tcPr>
            <w:tcW w:w="1595" w:type="dxa"/>
          </w:tcPr>
          <w:p w14:paraId="36891687"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204 000</w:t>
            </w:r>
          </w:p>
        </w:tc>
        <w:tc>
          <w:tcPr>
            <w:tcW w:w="1595" w:type="dxa"/>
          </w:tcPr>
          <w:p w14:paraId="44321B6D"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229 000</w:t>
            </w:r>
          </w:p>
        </w:tc>
        <w:tc>
          <w:tcPr>
            <w:tcW w:w="1595" w:type="dxa"/>
          </w:tcPr>
          <w:p w14:paraId="5152EB08"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260 000</w:t>
            </w:r>
          </w:p>
        </w:tc>
        <w:tc>
          <w:tcPr>
            <w:tcW w:w="1596" w:type="dxa"/>
          </w:tcPr>
          <w:p w14:paraId="750F61DA"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294 000</w:t>
            </w:r>
          </w:p>
        </w:tc>
      </w:tr>
      <w:tr w:rsidR="00AE67F7" w14:paraId="0C53926A" w14:textId="77777777" w:rsidTr="00EE23B3">
        <w:tc>
          <w:tcPr>
            <w:tcW w:w="1595" w:type="dxa"/>
          </w:tcPr>
          <w:p w14:paraId="63AE8F6B" w14:textId="094C81BF"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Пре</w:t>
            </w:r>
            <w:r w:rsidR="00EC07C2">
              <w:rPr>
                <w:rFonts w:ascii="Times New Roman" w:eastAsia="Times New Roman" w:hAnsi="Times New Roman" w:cs="Times New Roman"/>
                <w:sz w:val="24"/>
                <w:szCs w:val="24"/>
                <w:lang w:val="uk-UA" w:eastAsia="ru-RU"/>
              </w:rPr>
              <w:t>дмети, матеріали, інвентар (грн</w:t>
            </w:r>
            <w:r>
              <w:rPr>
                <w:rFonts w:ascii="Times New Roman" w:eastAsia="Times New Roman" w:hAnsi="Times New Roman" w:cs="Times New Roman"/>
                <w:sz w:val="24"/>
                <w:szCs w:val="24"/>
                <w:lang w:val="uk-UA" w:eastAsia="ru-RU"/>
              </w:rPr>
              <w:t>)</w:t>
            </w:r>
          </w:p>
        </w:tc>
        <w:tc>
          <w:tcPr>
            <w:tcW w:w="1595" w:type="dxa"/>
          </w:tcPr>
          <w:p w14:paraId="3AC0F34F"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405 000</w:t>
            </w:r>
          </w:p>
        </w:tc>
        <w:tc>
          <w:tcPr>
            <w:tcW w:w="1595" w:type="dxa"/>
          </w:tcPr>
          <w:p w14:paraId="1742E5B5"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465 000</w:t>
            </w:r>
          </w:p>
        </w:tc>
        <w:tc>
          <w:tcPr>
            <w:tcW w:w="1595" w:type="dxa"/>
          </w:tcPr>
          <w:p w14:paraId="7C731995"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523 000</w:t>
            </w:r>
          </w:p>
        </w:tc>
        <w:tc>
          <w:tcPr>
            <w:tcW w:w="1595" w:type="dxa"/>
          </w:tcPr>
          <w:p w14:paraId="66A9583F"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600 000</w:t>
            </w:r>
          </w:p>
        </w:tc>
        <w:tc>
          <w:tcPr>
            <w:tcW w:w="1596" w:type="dxa"/>
          </w:tcPr>
          <w:p w14:paraId="09AB511E"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679 000</w:t>
            </w:r>
          </w:p>
        </w:tc>
      </w:tr>
      <w:tr w:rsidR="00AE67F7" w14:paraId="320FDFA6" w14:textId="77777777" w:rsidTr="00EE23B3">
        <w:tc>
          <w:tcPr>
            <w:tcW w:w="1595" w:type="dxa"/>
          </w:tcPr>
          <w:p w14:paraId="7D24ADEB" w14:textId="20B119B8"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Оплата </w:t>
            </w:r>
            <w:r w:rsidR="00EC07C2">
              <w:rPr>
                <w:rFonts w:ascii="Times New Roman" w:eastAsia="Times New Roman" w:hAnsi="Times New Roman" w:cs="Times New Roman"/>
                <w:sz w:val="24"/>
                <w:szCs w:val="24"/>
                <w:lang w:val="uk-UA" w:eastAsia="ru-RU"/>
              </w:rPr>
              <w:t>послуг (крім комунальних) (грн</w:t>
            </w:r>
            <w:r>
              <w:rPr>
                <w:rFonts w:ascii="Times New Roman" w:eastAsia="Times New Roman" w:hAnsi="Times New Roman" w:cs="Times New Roman"/>
                <w:sz w:val="24"/>
                <w:szCs w:val="24"/>
                <w:lang w:val="uk-UA" w:eastAsia="ru-RU"/>
              </w:rPr>
              <w:t>)</w:t>
            </w:r>
          </w:p>
        </w:tc>
        <w:tc>
          <w:tcPr>
            <w:tcW w:w="1595" w:type="dxa"/>
          </w:tcPr>
          <w:p w14:paraId="0331002B"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107 000</w:t>
            </w:r>
          </w:p>
        </w:tc>
        <w:tc>
          <w:tcPr>
            <w:tcW w:w="1595" w:type="dxa"/>
          </w:tcPr>
          <w:p w14:paraId="09E02566"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155 000</w:t>
            </w:r>
          </w:p>
        </w:tc>
        <w:tc>
          <w:tcPr>
            <w:tcW w:w="1595" w:type="dxa"/>
          </w:tcPr>
          <w:p w14:paraId="7707813C"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206 000</w:t>
            </w:r>
          </w:p>
        </w:tc>
        <w:tc>
          <w:tcPr>
            <w:tcW w:w="1595" w:type="dxa"/>
          </w:tcPr>
          <w:p w14:paraId="75F5E10E"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260 000</w:t>
            </w:r>
          </w:p>
        </w:tc>
        <w:tc>
          <w:tcPr>
            <w:tcW w:w="1596" w:type="dxa"/>
          </w:tcPr>
          <w:p w14:paraId="74C7DA55"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341 000</w:t>
            </w:r>
          </w:p>
        </w:tc>
      </w:tr>
      <w:tr w:rsidR="00AE67F7" w14:paraId="5F4FEF12" w14:textId="77777777" w:rsidTr="00EE23B3">
        <w:tc>
          <w:tcPr>
            <w:tcW w:w="1595" w:type="dxa"/>
          </w:tcPr>
          <w:p w14:paraId="2603A505" w14:textId="447557EA" w:rsidR="00AE67F7" w:rsidRDefault="00EC07C2" w:rsidP="00EC07C2">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Всього (грн)</w:t>
            </w:r>
          </w:p>
        </w:tc>
        <w:tc>
          <w:tcPr>
            <w:tcW w:w="1595" w:type="dxa"/>
          </w:tcPr>
          <w:p w14:paraId="74DE6FC1"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1 500 000</w:t>
            </w:r>
          </w:p>
        </w:tc>
        <w:tc>
          <w:tcPr>
            <w:tcW w:w="1595" w:type="dxa"/>
          </w:tcPr>
          <w:p w14:paraId="14722F22"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1 750 000</w:t>
            </w:r>
          </w:p>
        </w:tc>
        <w:tc>
          <w:tcPr>
            <w:tcW w:w="1595" w:type="dxa"/>
          </w:tcPr>
          <w:p w14:paraId="7B86F41B"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2 000 000</w:t>
            </w:r>
          </w:p>
        </w:tc>
        <w:tc>
          <w:tcPr>
            <w:tcW w:w="1595" w:type="dxa"/>
          </w:tcPr>
          <w:p w14:paraId="034F97F7"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2 300 000</w:t>
            </w:r>
          </w:p>
        </w:tc>
        <w:tc>
          <w:tcPr>
            <w:tcW w:w="1596" w:type="dxa"/>
          </w:tcPr>
          <w:p w14:paraId="1F857E6D" w14:textId="77777777" w:rsidR="00AE67F7" w:rsidRDefault="00AE67F7" w:rsidP="00EE23B3">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2 650 000</w:t>
            </w:r>
          </w:p>
        </w:tc>
      </w:tr>
    </w:tbl>
    <w:p w14:paraId="18935D5C" w14:textId="77777777" w:rsidR="00AE67F7" w:rsidRPr="00CF269A" w:rsidRDefault="00AE67F7" w:rsidP="00AE67F7">
      <w:pPr>
        <w:spacing w:after="0" w:line="240" w:lineRule="auto"/>
        <w:jc w:val="both"/>
        <w:rPr>
          <w:rFonts w:ascii="Times New Roman" w:eastAsia="Times New Roman" w:hAnsi="Times New Roman" w:cs="Times New Roman"/>
          <w:sz w:val="24"/>
          <w:szCs w:val="24"/>
          <w:lang w:val="uk-UA" w:eastAsia="ru-RU"/>
        </w:rPr>
      </w:pPr>
    </w:p>
    <w:p w14:paraId="68714166" w14:textId="69FD72D5"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Надавач зазначає, що з метою виконання заходів Програми КП «Благоустрій Кременчука» </w:t>
      </w:r>
      <w:r w:rsidR="00EC07C2">
        <w:rPr>
          <w:rFonts w:ascii="Times New Roman" w:eastAsia="Times New Roman" w:hAnsi="Times New Roman" w:cs="Times New Roman"/>
          <w:sz w:val="24"/>
          <w:szCs w:val="24"/>
          <w:lang w:val="uk-UA" w:eastAsia="ru-RU"/>
        </w:rPr>
        <w:t xml:space="preserve">буде закуповувати усі матеріали / </w:t>
      </w:r>
      <w:r>
        <w:rPr>
          <w:rFonts w:ascii="Times New Roman" w:eastAsia="Times New Roman" w:hAnsi="Times New Roman" w:cs="Times New Roman"/>
          <w:sz w:val="24"/>
          <w:szCs w:val="24"/>
          <w:lang w:val="uk-UA" w:eastAsia="ru-RU"/>
        </w:rPr>
        <w:t xml:space="preserve">товари відповідно до вимог Закону України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EC07C2">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EC07C2">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5BE6E1FC" w14:textId="77777777" w:rsidR="00AE67F7" w:rsidRDefault="00AE67F7" w:rsidP="00AE67F7">
      <w:pPr>
        <w:spacing w:after="0" w:line="240" w:lineRule="auto"/>
        <w:jc w:val="both"/>
        <w:rPr>
          <w:rFonts w:ascii="Times New Roman" w:eastAsia="Times New Roman" w:hAnsi="Times New Roman" w:cs="Times New Roman"/>
          <w:sz w:val="24"/>
          <w:szCs w:val="24"/>
          <w:lang w:val="uk-UA" w:eastAsia="ru-RU"/>
        </w:rPr>
      </w:pPr>
    </w:p>
    <w:p w14:paraId="43786B05" w14:textId="4FAA6339"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Заходи Програм</w:t>
      </w:r>
      <w:r w:rsidR="00EC07C2">
        <w:rPr>
          <w:rFonts w:ascii="Times New Roman" w:eastAsia="Times New Roman" w:hAnsi="Times New Roman" w:cs="Times New Roman"/>
          <w:sz w:val="24"/>
          <w:szCs w:val="24"/>
          <w:lang w:val="uk-UA" w:eastAsia="ru-RU"/>
        </w:rPr>
        <w:t>и будуть здійснювати працівник</w:t>
      </w:r>
      <w:r>
        <w:rPr>
          <w:rFonts w:ascii="Times New Roman" w:eastAsia="Times New Roman" w:hAnsi="Times New Roman" w:cs="Times New Roman"/>
          <w:sz w:val="24"/>
          <w:szCs w:val="24"/>
          <w:lang w:val="uk-UA" w:eastAsia="ru-RU"/>
        </w:rPr>
        <w:t>и Підприємства  самостійно. У разі неможливості виконання заходів власними силами Підприємства, будуть залучатися підрядні ор</w:t>
      </w:r>
      <w:r w:rsidR="00EC07C2">
        <w:rPr>
          <w:rFonts w:ascii="Times New Roman" w:eastAsia="Times New Roman" w:hAnsi="Times New Roman" w:cs="Times New Roman"/>
          <w:sz w:val="24"/>
          <w:szCs w:val="24"/>
          <w:lang w:val="uk-UA" w:eastAsia="ru-RU"/>
        </w:rPr>
        <w:t>ганізації, які визначатимуться відповідно</w:t>
      </w:r>
      <w:r>
        <w:rPr>
          <w:rFonts w:ascii="Times New Roman" w:eastAsia="Times New Roman" w:hAnsi="Times New Roman" w:cs="Times New Roman"/>
          <w:sz w:val="24"/>
          <w:szCs w:val="24"/>
          <w:lang w:val="uk-UA" w:eastAsia="ru-RU"/>
        </w:rPr>
        <w:t xml:space="preserve"> до вимог Закону України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EC07C2">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EC07C2">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7DAE7CEC"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29FB6F55" w14:textId="56AD6908"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Кошти державної підтримки будуть спрямовані виключно на виконання заходів Програми, що будуть виконуватися лише на об’єктах благоустрою, які знаходяться в комунальній власності територіальної громади міста Кременчук</w:t>
      </w:r>
      <w:r w:rsidR="00EC07C2">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w:t>
      </w:r>
    </w:p>
    <w:p w14:paraId="2DEAE4A0"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27519250" w14:textId="55A34440"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Листа Надавача КП «Благоустрій Кременчука» всі заходи Програми є абсолютно безкоштовними для населення міста Кременчук</w:t>
      </w:r>
      <w:r w:rsidR="00EC07C2">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w:t>
      </w:r>
    </w:p>
    <w:p w14:paraId="7F66C5C6"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24BE3E68" w14:textId="42DF675F"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A576CE">
        <w:rPr>
          <w:rFonts w:ascii="Times New Roman" w:eastAsia="Times New Roman" w:hAnsi="Times New Roman" w:cs="Times New Roman"/>
          <w:sz w:val="24"/>
          <w:szCs w:val="24"/>
          <w:lang w:val="uk-UA" w:eastAsia="uk-UA"/>
        </w:rPr>
        <w:t>За інформацією Надавача</w:t>
      </w:r>
      <w:r w:rsidR="00022830">
        <w:rPr>
          <w:rFonts w:ascii="Times New Roman" w:eastAsia="Times New Roman" w:hAnsi="Times New Roman" w:cs="Times New Roman"/>
          <w:sz w:val="24"/>
          <w:szCs w:val="24"/>
          <w:lang w:val="uk-UA" w:eastAsia="uk-UA"/>
        </w:rPr>
        <w:t>,</w:t>
      </w:r>
      <w:r w:rsidRPr="00A576CE">
        <w:rPr>
          <w:rFonts w:ascii="Times New Roman" w:eastAsia="Times New Roman" w:hAnsi="Times New Roman" w:cs="Times New Roman"/>
          <w:sz w:val="24"/>
          <w:szCs w:val="24"/>
          <w:lang w:val="uk-UA" w:eastAsia="uk-UA"/>
        </w:rPr>
        <w:t xml:space="preserve"> </w:t>
      </w:r>
      <w:r w:rsidRPr="00A576CE">
        <w:rPr>
          <w:rFonts w:ascii="Times New Roman" w:eastAsia="Times New Roman" w:hAnsi="Times New Roman" w:cs="Times New Roman"/>
          <w:sz w:val="24"/>
          <w:szCs w:val="24"/>
          <w:lang w:val="uk-UA" w:eastAsia="ru-RU"/>
        </w:rPr>
        <w:t xml:space="preserve">КП «Благоустрій Кременчука» </w:t>
      </w:r>
      <w:r w:rsidRPr="00A576CE">
        <w:rPr>
          <w:rFonts w:ascii="Times New Roman" w:eastAsia="Times New Roman" w:hAnsi="Times New Roman" w:cs="Times New Roman"/>
          <w:sz w:val="24"/>
          <w:szCs w:val="24"/>
          <w:lang w:val="uk-UA" w:eastAsia="uk-UA"/>
        </w:rPr>
        <w:t>забезпечує ведення окремого бухгалтерського обліку за кожним видом діяльності таким чином, що забезпечує</w:t>
      </w:r>
      <w:r w:rsidR="00EC07C2">
        <w:rPr>
          <w:rFonts w:ascii="Times New Roman" w:eastAsia="Times New Roman" w:hAnsi="Times New Roman" w:cs="Times New Roman"/>
          <w:sz w:val="24"/>
          <w:szCs w:val="24"/>
          <w:lang w:val="uk-UA" w:eastAsia="uk-UA"/>
        </w:rPr>
        <w:t>ться</w:t>
      </w:r>
      <w:r w:rsidRPr="00A576CE">
        <w:rPr>
          <w:rFonts w:ascii="Times New Roman" w:eastAsia="Times New Roman" w:hAnsi="Times New Roman" w:cs="Times New Roman"/>
          <w:sz w:val="24"/>
          <w:szCs w:val="24"/>
          <w:lang w:val="uk-UA" w:eastAsia="uk-UA"/>
        </w:rPr>
        <w:t xml:space="preserve"> належний розподіл доходів і витрат на надання послуг, на які спрямовується державна підтримка, і на надання інших послуг. </w:t>
      </w:r>
      <w:r>
        <w:rPr>
          <w:rFonts w:ascii="Times New Roman" w:eastAsia="Times New Roman" w:hAnsi="Times New Roman" w:cs="Times New Roman"/>
          <w:sz w:val="24"/>
          <w:szCs w:val="24"/>
          <w:lang w:val="uk-UA" w:eastAsia="ru-RU"/>
        </w:rPr>
        <w:t>Усі доходи Підприємства відображаються в бухгалтерському обліку на окремих субрахунках.</w:t>
      </w:r>
    </w:p>
    <w:p w14:paraId="316CF0D3"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3B5FAEB6" w14:textId="77777777" w:rsidR="00AE67F7" w:rsidRPr="00C90215" w:rsidRDefault="00AE67F7" w:rsidP="00EC07C2">
      <w:pPr>
        <w:numPr>
          <w:ilvl w:val="0"/>
          <w:numId w:val="4"/>
        </w:numPr>
        <w:spacing w:after="0" w:line="240" w:lineRule="auto"/>
        <w:jc w:val="both"/>
        <w:rPr>
          <w:rFonts w:ascii="Times New Roman" w:eastAsia="Times New Roman" w:hAnsi="Times New Roman" w:cs="Times New Roman"/>
          <w:b/>
          <w:bCs/>
          <w:color w:val="000000"/>
          <w:sz w:val="24"/>
          <w:szCs w:val="24"/>
          <w:lang w:val="uk-UA" w:eastAsia="uk-UA"/>
        </w:rPr>
      </w:pPr>
      <w:r w:rsidRPr="00C90215">
        <w:rPr>
          <w:rFonts w:ascii="Times New Roman" w:eastAsia="Times New Roman" w:hAnsi="Times New Roman" w:cs="Times New Roman"/>
          <w:b/>
          <w:bCs/>
          <w:color w:val="000000"/>
          <w:sz w:val="24"/>
          <w:szCs w:val="24"/>
          <w:lang w:val="uk-UA" w:eastAsia="uk-UA"/>
        </w:rPr>
        <w:t>НОРМАТИВНО-ПРАВОВЕ РЕГУЛЮВАННЯ</w:t>
      </w:r>
    </w:p>
    <w:p w14:paraId="60BE50B6" w14:textId="77777777" w:rsidR="00AE67F7" w:rsidRPr="00C90215" w:rsidRDefault="00AE67F7" w:rsidP="00AE67F7">
      <w:pPr>
        <w:spacing w:after="0" w:line="240" w:lineRule="auto"/>
        <w:jc w:val="both"/>
        <w:rPr>
          <w:rFonts w:ascii="Times New Roman" w:eastAsia="Times New Roman" w:hAnsi="Times New Roman" w:cs="Times New Roman"/>
          <w:b/>
          <w:bCs/>
          <w:sz w:val="24"/>
          <w:szCs w:val="24"/>
          <w:lang w:val="uk-UA" w:eastAsia="uk-UA"/>
        </w:rPr>
      </w:pPr>
    </w:p>
    <w:p w14:paraId="002B32BC" w14:textId="77777777" w:rsidR="00AE67F7" w:rsidRPr="00C90215" w:rsidRDefault="00AE67F7" w:rsidP="00EC07C2">
      <w:pPr>
        <w:numPr>
          <w:ilvl w:val="1"/>
          <w:numId w:val="4"/>
        </w:numPr>
        <w:spacing w:after="0" w:line="240" w:lineRule="auto"/>
        <w:ind w:left="426" w:hanging="426"/>
        <w:jc w:val="both"/>
        <w:rPr>
          <w:rFonts w:ascii="Times New Roman" w:eastAsia="Times New Roman" w:hAnsi="Times New Roman" w:cs="Times New Roman"/>
          <w:b/>
          <w:bCs/>
          <w:color w:val="000000"/>
          <w:sz w:val="24"/>
          <w:szCs w:val="24"/>
          <w:lang w:val="uk-UA" w:eastAsia="uk-UA"/>
        </w:rPr>
      </w:pPr>
      <w:r w:rsidRPr="00C90215">
        <w:rPr>
          <w:rFonts w:ascii="Times New Roman" w:eastAsia="Times New Roman" w:hAnsi="Times New Roman" w:cs="Times New Roman"/>
          <w:b/>
          <w:bCs/>
          <w:color w:val="000000"/>
          <w:sz w:val="24"/>
          <w:szCs w:val="24"/>
          <w:lang w:val="uk-UA" w:eastAsia="uk-UA"/>
        </w:rPr>
        <w:t>Ознаки державної допомоги</w:t>
      </w:r>
    </w:p>
    <w:p w14:paraId="1445F6E5"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5B1D6331" w14:textId="6E6E7A0C"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Відповідно до пункту 1 частини першої статті 1 Закону</w:t>
      </w:r>
      <w:r w:rsidR="00EC07C2">
        <w:rPr>
          <w:rFonts w:ascii="Times New Roman" w:eastAsia="Times New Roman" w:hAnsi="Times New Roman" w:cs="Times New Roman"/>
          <w:sz w:val="24"/>
          <w:szCs w:val="24"/>
          <w:lang w:val="uk-UA" w:eastAsia="uk-UA"/>
        </w:rPr>
        <w:t xml:space="preserve"> України</w:t>
      </w:r>
      <w:r w:rsidRPr="00C90215">
        <w:rPr>
          <w:rFonts w:ascii="Times New Roman" w:eastAsia="Times New Roman" w:hAnsi="Times New Roman" w:cs="Times New Roman"/>
          <w:sz w:val="24"/>
          <w:szCs w:val="24"/>
          <w:lang w:val="uk-UA" w:eastAsia="uk-UA"/>
        </w:rPr>
        <w:t xml:space="preserve"> </w:t>
      </w:r>
      <w:r w:rsidRPr="00C90215">
        <w:rPr>
          <w:rFonts w:ascii="Times New Roman" w:eastAsia="Times New Roman" w:hAnsi="Times New Roman" w:cs="Times New Roman"/>
          <w:color w:val="000000"/>
          <w:sz w:val="24"/>
          <w:szCs w:val="24"/>
          <w:lang w:val="uk-UA" w:eastAsia="ru-RU"/>
        </w:rPr>
        <w:t xml:space="preserve">«Про державну допомогу суб’єктам господарювання» </w:t>
      </w:r>
      <w:r w:rsidRPr="00C90215">
        <w:rPr>
          <w:rFonts w:ascii="Times New Roman" w:eastAsia="Times New Roman" w:hAnsi="Times New Roman" w:cs="Times New Roman"/>
          <w:sz w:val="24"/>
          <w:szCs w:val="24"/>
          <w:lang w:val="uk-UA" w:eastAsia="uk-UA"/>
        </w:rPr>
        <w:t>(далі – Закон)</w:t>
      </w:r>
      <w:r w:rsidRPr="00C90215">
        <w:rPr>
          <w:rFonts w:ascii="Times New Roman" w:eastAsia="Times New Roman" w:hAnsi="Times New Roman" w:cs="Times New Roman"/>
          <w:color w:val="000000"/>
          <w:sz w:val="24"/>
          <w:szCs w:val="24"/>
          <w:lang w:val="uk-UA" w:eastAsia="ru-RU"/>
        </w:rPr>
        <w:t xml:space="preserve"> </w:t>
      </w:r>
      <w:r w:rsidRPr="00C90215">
        <w:rPr>
          <w:rFonts w:ascii="Times New Roman" w:eastAsia="Times New Roman" w:hAnsi="Times New Roman" w:cs="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11733942"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0C685898"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lastRenderedPageBreak/>
        <w:t xml:space="preserve">Отже, </w:t>
      </w:r>
      <w:r w:rsidRPr="00611CF1">
        <w:rPr>
          <w:rFonts w:ascii="Times New Roman" w:eastAsia="Times New Roman" w:hAnsi="Times New Roman" w:cs="Times New Roman"/>
          <w:color w:val="000000"/>
          <w:sz w:val="24"/>
          <w:szCs w:val="24"/>
          <w:lang w:val="uk-UA" w:eastAsia="ru-RU"/>
        </w:rPr>
        <w:t>державна</w:t>
      </w:r>
      <w:r w:rsidRPr="00C90215">
        <w:rPr>
          <w:rFonts w:ascii="Times New Roman" w:eastAsia="Times New Roman" w:hAnsi="Times New Roman" w:cs="Times New Roman"/>
          <w:sz w:val="24"/>
          <w:szCs w:val="24"/>
          <w:lang w:val="uk-UA" w:eastAsia="uk-UA"/>
        </w:rPr>
        <w:t xml:space="preserve"> підтримка є державною допомогою, якщо одночасно виконуються такі умови:</w:t>
      </w:r>
    </w:p>
    <w:p w14:paraId="1A1B7ADD" w14:textId="77777777" w:rsidR="00AE67F7" w:rsidRPr="00C90215" w:rsidRDefault="00AE67F7" w:rsidP="00AE67F7">
      <w:pPr>
        <w:numPr>
          <w:ilvl w:val="0"/>
          <w:numId w:val="5"/>
        </w:numPr>
        <w:spacing w:after="0" w:line="240" w:lineRule="auto"/>
        <w:ind w:left="641" w:hanging="357"/>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підтримка надається суб’єкту господарювання;</w:t>
      </w:r>
    </w:p>
    <w:p w14:paraId="2B453A3E" w14:textId="77777777" w:rsidR="00AE67F7" w:rsidRPr="00C90215" w:rsidRDefault="00AE67F7" w:rsidP="00AE67F7">
      <w:pPr>
        <w:numPr>
          <w:ilvl w:val="0"/>
          <w:numId w:val="5"/>
        </w:numPr>
        <w:spacing w:after="0" w:line="240" w:lineRule="auto"/>
        <w:ind w:left="641" w:hanging="357"/>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14:paraId="19D81AB7" w14:textId="77777777" w:rsidR="00AE67F7" w:rsidRPr="00C90215" w:rsidRDefault="00AE67F7" w:rsidP="00AE67F7">
      <w:pPr>
        <w:numPr>
          <w:ilvl w:val="0"/>
          <w:numId w:val="5"/>
        </w:numPr>
        <w:spacing w:after="0" w:line="240" w:lineRule="auto"/>
        <w:ind w:left="641" w:hanging="357"/>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1285AF2E" w14:textId="77777777" w:rsidR="00AE67F7" w:rsidRPr="00C90215" w:rsidRDefault="00AE67F7" w:rsidP="00AE67F7">
      <w:pPr>
        <w:numPr>
          <w:ilvl w:val="0"/>
          <w:numId w:val="5"/>
        </w:numPr>
        <w:spacing w:after="0" w:line="240" w:lineRule="auto"/>
        <w:ind w:left="641" w:hanging="357"/>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14:paraId="2D9E433D"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2B865899"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bCs/>
          <w:sz w:val="24"/>
          <w:szCs w:val="24"/>
          <w:lang w:val="uk-UA" w:eastAsia="uk-UA"/>
        </w:rPr>
      </w:pPr>
      <w:r w:rsidRPr="00C90215">
        <w:rPr>
          <w:rFonts w:ascii="Times New Roman" w:eastAsia="Times New Roman" w:hAnsi="Times New Roman" w:cs="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5C01AC76" w14:textId="77777777" w:rsidR="00AE67F7" w:rsidRPr="00C90215" w:rsidRDefault="00AE67F7" w:rsidP="00AE67F7">
      <w:pPr>
        <w:spacing w:after="0" w:line="240" w:lineRule="auto"/>
        <w:contextualSpacing/>
        <w:jc w:val="both"/>
        <w:rPr>
          <w:rFonts w:ascii="Times New Roman" w:eastAsia="Times New Roman" w:hAnsi="Times New Roman" w:cs="Times New Roman"/>
          <w:bCs/>
          <w:sz w:val="24"/>
          <w:szCs w:val="24"/>
          <w:lang w:val="uk-UA" w:eastAsia="uk-UA"/>
        </w:rPr>
      </w:pPr>
    </w:p>
    <w:p w14:paraId="474224A0" w14:textId="77777777" w:rsidR="00AE67F7" w:rsidRPr="00611CF1"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C90215">
        <w:rPr>
          <w:rFonts w:ascii="Times New Roman" w:eastAsia="Times New Roman" w:hAnsi="Times New Roman" w:cs="Times New Roman"/>
          <w:sz w:val="24"/>
          <w:szCs w:val="24"/>
          <w:lang w:val="uk-UA" w:eastAsia="ru-RU"/>
        </w:rPr>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w:t>
      </w:r>
      <w:r w:rsidRPr="00611CF1">
        <w:rPr>
          <w:rFonts w:ascii="Times New Roman" w:eastAsia="Times New Roman" w:hAnsi="Times New Roman" w:cs="Times New Roman"/>
          <w:bCs/>
          <w:sz w:val="24"/>
          <w:szCs w:val="24"/>
          <w:lang w:val="uk-UA" w:eastAsia="uk-UA"/>
        </w:rPr>
        <w:t>України</w:t>
      </w:r>
      <w:r w:rsidRPr="00C90215">
        <w:rPr>
          <w:rFonts w:ascii="Times New Roman" w:eastAsia="Times New Roman" w:hAnsi="Times New Roman" w:cs="Times New Roman"/>
          <w:sz w:val="24"/>
          <w:szCs w:val="24"/>
          <w:lang w:val="uk-UA" w:eastAsia="ru-RU"/>
        </w:rPr>
        <w:t xml:space="preserve"> «Про </w:t>
      </w:r>
      <w:r>
        <w:rPr>
          <w:rFonts w:ascii="Times New Roman" w:eastAsia="Times New Roman" w:hAnsi="Times New Roman" w:cs="Times New Roman"/>
          <w:sz w:val="24"/>
          <w:szCs w:val="24"/>
          <w:lang w:val="uk-UA" w:eastAsia="ru-RU"/>
        </w:rPr>
        <w:t>захист економічної конкуренції».</w:t>
      </w:r>
    </w:p>
    <w:p w14:paraId="4F83EE55"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ru-RU"/>
        </w:rPr>
      </w:pPr>
    </w:p>
    <w:p w14:paraId="135B156A" w14:textId="38044996" w:rsidR="00AE67F7" w:rsidRPr="00C04971" w:rsidRDefault="00AE67F7" w:rsidP="00EC07C2">
      <w:pPr>
        <w:numPr>
          <w:ilvl w:val="1"/>
          <w:numId w:val="4"/>
        </w:numPr>
        <w:spacing w:after="0" w:line="240" w:lineRule="auto"/>
        <w:ind w:left="426" w:hanging="426"/>
        <w:jc w:val="both"/>
        <w:rPr>
          <w:rFonts w:ascii="Times New Roman" w:eastAsia="Times New Roman" w:hAnsi="Times New Roman" w:cs="Times New Roman"/>
          <w:sz w:val="24"/>
          <w:szCs w:val="24"/>
          <w:lang w:val="uk-UA" w:eastAsia="uk-UA"/>
        </w:rPr>
      </w:pPr>
      <w:r w:rsidRPr="00C04971">
        <w:rPr>
          <w:rFonts w:ascii="Times New Roman" w:eastAsia="Times New Roman" w:hAnsi="Times New Roman" w:cs="Times New Roman"/>
          <w:b/>
          <w:bCs/>
          <w:color w:val="000000"/>
          <w:sz w:val="24"/>
          <w:szCs w:val="24"/>
          <w:lang w:val="uk-UA" w:eastAsia="uk-UA"/>
        </w:rPr>
        <w:t xml:space="preserve">Сфера </w:t>
      </w:r>
      <w:r w:rsidR="00EC07C2">
        <w:rPr>
          <w:rFonts w:ascii="Times New Roman" w:eastAsia="Times New Roman" w:hAnsi="Times New Roman" w:cs="Times New Roman"/>
          <w:b/>
          <w:bCs/>
          <w:color w:val="000000"/>
          <w:sz w:val="24"/>
          <w:szCs w:val="24"/>
          <w:lang w:val="uk-UA" w:eastAsia="uk-UA"/>
        </w:rPr>
        <w:t>благоустрою</w:t>
      </w:r>
    </w:p>
    <w:p w14:paraId="28513184" w14:textId="77777777" w:rsidR="00AE67F7" w:rsidRPr="00C04971" w:rsidRDefault="00AE67F7" w:rsidP="00AE67F7">
      <w:pPr>
        <w:spacing w:after="0" w:line="240" w:lineRule="auto"/>
        <w:contextualSpacing/>
        <w:jc w:val="both"/>
        <w:rPr>
          <w:rFonts w:ascii="Times New Roman" w:eastAsia="Times New Roman" w:hAnsi="Times New Roman" w:cs="Times New Roman"/>
          <w:sz w:val="24"/>
          <w:szCs w:val="24"/>
          <w:lang w:val="uk-UA" w:eastAsia="uk-UA"/>
        </w:rPr>
      </w:pPr>
    </w:p>
    <w:p w14:paraId="4DE55CA9" w14:textId="77777777" w:rsidR="00AE67F7" w:rsidRPr="00C04971"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04971">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w:t>
      </w:r>
      <w:r w:rsidRPr="00C04971">
        <w:rPr>
          <w:rFonts w:ascii="Times New Roman" w:eastAsia="Times New Roman" w:hAnsi="Times New Roman" w:cs="Times New Roman"/>
          <w:sz w:val="24"/>
          <w:szCs w:val="24"/>
          <w:lang w:val="uk-UA" w:eastAsia="ru-RU"/>
        </w:rPr>
        <w:t>самоврядних</w:t>
      </w:r>
      <w:r w:rsidRPr="00C04971">
        <w:rPr>
          <w:rFonts w:ascii="Times New Roman" w:eastAsia="Times New Roman" w:hAnsi="Times New Roman" w:cs="Times New Roman"/>
          <w:sz w:val="24"/>
          <w:szCs w:val="24"/>
          <w:lang w:val="uk-UA" w:eastAsia="uk-UA"/>
        </w:rPr>
        <w:t>)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732092B6" w14:textId="77777777" w:rsidR="00AE67F7" w:rsidRPr="00C04971" w:rsidRDefault="00AE67F7" w:rsidP="00AE67F7">
      <w:pPr>
        <w:spacing w:after="0" w:line="240" w:lineRule="auto"/>
        <w:contextualSpacing/>
        <w:rPr>
          <w:rFonts w:ascii="Times New Roman" w:eastAsia="Times New Roman" w:hAnsi="Times New Roman" w:cs="Times New Roman"/>
          <w:sz w:val="24"/>
          <w:szCs w:val="24"/>
          <w:lang w:val="uk-UA" w:eastAsia="uk-UA"/>
        </w:rPr>
      </w:pPr>
    </w:p>
    <w:p w14:paraId="43A94FB8" w14:textId="77777777" w:rsidR="00AE67F7" w:rsidRPr="00C04971"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04971">
        <w:rPr>
          <w:rFonts w:ascii="Times New Roman" w:eastAsia="Times New Roman" w:hAnsi="Times New Roman" w:cs="Times New Roman"/>
          <w:sz w:val="24"/>
          <w:szCs w:val="24"/>
          <w:lang w:val="uk-UA" w:eastAsia="uk-UA"/>
        </w:rPr>
        <w:t xml:space="preserve">Відповідно до статті 10 Закону України «Про благоустрій населених пунктів» до повноважень </w:t>
      </w:r>
      <w:r w:rsidRPr="00C04971">
        <w:rPr>
          <w:rFonts w:ascii="Times New Roman" w:eastAsia="Times New Roman" w:hAnsi="Times New Roman" w:cs="Times New Roman"/>
          <w:sz w:val="24"/>
          <w:szCs w:val="24"/>
          <w:lang w:val="uk-UA" w:eastAsia="ru-RU"/>
        </w:rPr>
        <w:t>сільських</w:t>
      </w:r>
      <w:r w:rsidRPr="00C04971">
        <w:rPr>
          <w:rFonts w:ascii="Times New Roman" w:eastAsia="Times New Roman" w:hAnsi="Times New Roman" w:cs="Times New Roman"/>
          <w:sz w:val="24"/>
          <w:szCs w:val="24"/>
          <w:lang w:val="uk-UA" w:eastAsia="uk-UA"/>
        </w:rPr>
        <w:t>, селищних і міських рад та  їх виконавчих органів у сфері благоустрою населених пунктів, зокрема, належить:</w:t>
      </w:r>
    </w:p>
    <w:p w14:paraId="51642C92" w14:textId="77777777" w:rsidR="00AE67F7" w:rsidRPr="00C04971" w:rsidRDefault="00AE67F7" w:rsidP="00AE67F7">
      <w:pPr>
        <w:numPr>
          <w:ilvl w:val="0"/>
          <w:numId w:val="6"/>
        </w:numPr>
        <w:spacing w:after="0" w:line="240" w:lineRule="auto"/>
        <w:ind w:left="851" w:hanging="567"/>
        <w:contextualSpacing/>
        <w:jc w:val="both"/>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14:paraId="0B0EB801" w14:textId="77777777" w:rsidR="00AE67F7" w:rsidRPr="00C04971" w:rsidRDefault="00AE67F7" w:rsidP="00AE67F7">
      <w:pPr>
        <w:numPr>
          <w:ilvl w:val="0"/>
          <w:numId w:val="6"/>
        </w:numPr>
        <w:spacing w:after="0" w:line="240" w:lineRule="auto"/>
        <w:ind w:left="851" w:hanging="567"/>
        <w:contextualSpacing/>
        <w:jc w:val="both"/>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14:paraId="4EB5C578" w14:textId="77777777" w:rsidR="00AE67F7" w:rsidRPr="00C04971" w:rsidRDefault="00AE67F7" w:rsidP="00AE67F7">
      <w:pPr>
        <w:numPr>
          <w:ilvl w:val="0"/>
          <w:numId w:val="6"/>
        </w:numPr>
        <w:spacing w:after="0" w:line="240" w:lineRule="auto"/>
        <w:ind w:left="851" w:hanging="567"/>
        <w:contextualSpacing/>
        <w:jc w:val="both"/>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2E6574E5" w14:textId="77777777" w:rsidR="00AE67F7" w:rsidRPr="00C04971" w:rsidRDefault="00AE67F7" w:rsidP="00AE67F7">
      <w:pPr>
        <w:numPr>
          <w:ilvl w:val="0"/>
          <w:numId w:val="6"/>
        </w:numPr>
        <w:spacing w:after="0" w:line="240" w:lineRule="auto"/>
        <w:ind w:left="851" w:hanging="567"/>
        <w:contextualSpacing/>
        <w:jc w:val="both"/>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14:paraId="0542490A" w14:textId="77777777" w:rsidR="00AE67F7" w:rsidRPr="00C04971" w:rsidRDefault="00AE67F7" w:rsidP="00AE67F7">
      <w:pPr>
        <w:spacing w:after="0" w:line="240" w:lineRule="auto"/>
        <w:jc w:val="both"/>
        <w:rPr>
          <w:rFonts w:ascii="Times New Roman" w:eastAsia="Times New Roman" w:hAnsi="Times New Roman" w:cs="Times New Roman"/>
          <w:sz w:val="24"/>
          <w:szCs w:val="24"/>
          <w:lang w:val="uk-UA" w:eastAsia="ru-RU"/>
        </w:rPr>
      </w:pPr>
    </w:p>
    <w:p w14:paraId="5AF8C1EC" w14:textId="77777777" w:rsidR="00AE67F7" w:rsidRPr="00E150D8"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E150D8">
        <w:rPr>
          <w:rFonts w:ascii="Times New Roman" w:eastAsia="Times New Roman" w:hAnsi="Times New Roman" w:cs="Times New Roman"/>
          <w:sz w:val="24"/>
          <w:szCs w:val="24"/>
          <w:lang w:val="uk-UA" w:eastAsia="uk-UA"/>
        </w:rPr>
        <w:t xml:space="preserve">Статтею </w:t>
      </w:r>
      <w:r w:rsidRPr="00E150D8">
        <w:rPr>
          <w:rFonts w:ascii="Times New Roman" w:eastAsia="Times New Roman" w:hAnsi="Times New Roman" w:cs="Times New Roman"/>
          <w:sz w:val="24"/>
          <w:szCs w:val="24"/>
          <w:lang w:val="uk-UA" w:eastAsia="ru-RU"/>
        </w:rPr>
        <w:t>15</w:t>
      </w:r>
      <w:r w:rsidRPr="00E150D8">
        <w:rPr>
          <w:rFonts w:ascii="Times New Roman" w:eastAsia="Times New Roman" w:hAnsi="Times New Roman" w:cs="Times New Roman"/>
          <w:sz w:val="24"/>
          <w:szCs w:val="24"/>
          <w:lang w:val="uk-UA" w:eastAsia="uk-UA"/>
        </w:rPr>
        <w:t xml:space="preserve">  Закону України «Про благоустрій населених пунктів»  визначено, що:</w:t>
      </w:r>
    </w:p>
    <w:p w14:paraId="14346AE8" w14:textId="77777777" w:rsidR="00AE67F7" w:rsidRPr="00E150D8" w:rsidRDefault="00AE67F7" w:rsidP="00AE67F7">
      <w:pPr>
        <w:numPr>
          <w:ilvl w:val="0"/>
          <w:numId w:val="6"/>
        </w:numPr>
        <w:spacing w:after="0" w:line="240" w:lineRule="auto"/>
        <w:ind w:left="851" w:hanging="567"/>
        <w:jc w:val="both"/>
        <w:rPr>
          <w:rFonts w:ascii="Times New Roman" w:eastAsia="Times New Roman" w:hAnsi="Times New Roman" w:cs="Times New Roman"/>
          <w:sz w:val="24"/>
          <w:szCs w:val="24"/>
          <w:lang w:val="uk-UA" w:eastAsia="uk-UA"/>
        </w:rPr>
      </w:pPr>
      <w:r w:rsidRPr="00E150D8">
        <w:rPr>
          <w:rFonts w:ascii="Times New Roman" w:eastAsia="Times New Roman" w:hAnsi="Times New Roman" w:cs="Times New Roman"/>
          <w:sz w:val="24"/>
          <w:szCs w:val="24"/>
          <w:lang w:val="uk-UA" w:eastAsia="uk-UA"/>
        </w:rPr>
        <w:t xml:space="preserve">органи державної влади та </w:t>
      </w:r>
      <w:r w:rsidRPr="00E150D8">
        <w:rPr>
          <w:rFonts w:ascii="Times New Roman" w:eastAsia="Times New Roman" w:hAnsi="Times New Roman" w:cs="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E150D8">
        <w:rPr>
          <w:rFonts w:ascii="Times New Roman" w:eastAsia="Times New Roman" w:hAnsi="Times New Roman" w:cs="Times New Roman"/>
          <w:sz w:val="24"/>
          <w:szCs w:val="24"/>
          <w:lang w:val="uk-UA" w:eastAsia="uk-UA"/>
        </w:rPr>
        <w:t>державної  та  комунальної  власності;</w:t>
      </w:r>
    </w:p>
    <w:p w14:paraId="39F5F689" w14:textId="77777777" w:rsidR="00AE67F7" w:rsidRPr="00E150D8" w:rsidRDefault="00AE67F7" w:rsidP="00AE67F7">
      <w:pPr>
        <w:numPr>
          <w:ilvl w:val="0"/>
          <w:numId w:val="6"/>
        </w:numPr>
        <w:spacing w:after="0" w:line="240" w:lineRule="auto"/>
        <w:ind w:left="851" w:hanging="567"/>
        <w:jc w:val="both"/>
        <w:rPr>
          <w:rFonts w:ascii="Times New Roman" w:eastAsia="Times New Roman" w:hAnsi="Times New Roman" w:cs="Times New Roman"/>
          <w:sz w:val="24"/>
          <w:szCs w:val="24"/>
          <w:lang w:val="uk-UA" w:eastAsia="uk-UA"/>
        </w:rPr>
      </w:pPr>
      <w:r w:rsidRPr="00E150D8">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2BFFBEB6" w14:textId="77777777" w:rsidR="00AE67F7" w:rsidRDefault="00AE67F7" w:rsidP="00AE67F7">
      <w:pPr>
        <w:numPr>
          <w:ilvl w:val="0"/>
          <w:numId w:val="6"/>
        </w:numPr>
        <w:spacing w:after="0" w:line="240" w:lineRule="auto"/>
        <w:ind w:left="851" w:hanging="567"/>
        <w:contextualSpacing/>
        <w:jc w:val="both"/>
        <w:rPr>
          <w:rFonts w:ascii="Times New Roman" w:eastAsia="Times New Roman" w:hAnsi="Times New Roman" w:cs="Times New Roman"/>
          <w:sz w:val="24"/>
          <w:szCs w:val="24"/>
          <w:lang w:val="uk-UA" w:eastAsia="ru-RU"/>
        </w:rPr>
      </w:pPr>
      <w:bookmarkStart w:id="2" w:name="o124"/>
      <w:bookmarkEnd w:id="2"/>
      <w:r w:rsidRPr="00E150D8">
        <w:rPr>
          <w:rFonts w:ascii="Times New Roman" w:eastAsia="Times New Roman" w:hAnsi="Times New Roman" w:cs="Times New Roman"/>
          <w:sz w:val="24"/>
          <w:szCs w:val="24"/>
          <w:lang w:val="uk-UA" w:eastAsia="uk-UA"/>
        </w:rPr>
        <w:t xml:space="preserve">орган державної влади або </w:t>
      </w:r>
      <w:r w:rsidRPr="00E150D8">
        <w:rPr>
          <w:rFonts w:ascii="Times New Roman" w:eastAsia="Times New Roman" w:hAnsi="Times New Roman" w:cs="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E150D8">
        <w:rPr>
          <w:rFonts w:ascii="Times New Roman" w:eastAsia="Times New Roman" w:hAnsi="Times New Roman" w:cs="Times New Roman"/>
          <w:sz w:val="24"/>
          <w:szCs w:val="24"/>
          <w:lang w:val="uk-UA"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0D4416E6" w14:textId="77777777" w:rsidR="00AE67F7" w:rsidRPr="009B7A00" w:rsidRDefault="00AE67F7" w:rsidP="00AE67F7">
      <w:pPr>
        <w:spacing w:after="0" w:line="240" w:lineRule="auto"/>
        <w:ind w:left="426"/>
        <w:jc w:val="both"/>
        <w:rPr>
          <w:rFonts w:ascii="Times New Roman" w:eastAsia="Times New Roman" w:hAnsi="Times New Roman" w:cs="Times New Roman"/>
          <w:color w:val="000000"/>
          <w:sz w:val="24"/>
          <w:szCs w:val="24"/>
          <w:lang w:val="uk-UA" w:eastAsia="uk-UA"/>
        </w:rPr>
      </w:pPr>
    </w:p>
    <w:p w14:paraId="082F33AD"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04971">
        <w:rPr>
          <w:rFonts w:ascii="Times New Roman" w:eastAsia="Times New Roman" w:hAnsi="Times New Roman" w:cs="Times New Roman"/>
          <w:sz w:val="24"/>
          <w:szCs w:val="24"/>
          <w:lang w:val="uk-UA" w:eastAsia="uk-UA"/>
        </w:rPr>
        <w:t xml:space="preserve">Відповідно до частини третьої статті 20 Закону України «Про благоустрій населених пунктів» </w:t>
      </w:r>
      <w:r w:rsidRPr="00C04971">
        <w:rPr>
          <w:rFonts w:ascii="Times New Roman" w:eastAsia="Times New Roman" w:hAnsi="Times New Roman" w:cs="Times New Roman"/>
          <w:sz w:val="24"/>
          <w:szCs w:val="24"/>
          <w:lang w:val="uk-UA" w:eastAsia="ru-RU"/>
        </w:rPr>
        <w:t>фінансування</w:t>
      </w:r>
      <w:r w:rsidRPr="00C04971">
        <w:rPr>
          <w:rFonts w:ascii="Times New Roman" w:eastAsia="Times New Roman" w:hAnsi="Times New Roman" w:cs="Times New Roman"/>
          <w:b/>
          <w:sz w:val="24"/>
          <w:szCs w:val="24"/>
          <w:lang w:val="uk-UA" w:eastAsia="uk-UA"/>
        </w:rPr>
        <w:t xml:space="preserve"> місцевих програм з благоустрою населених пунктів  проводиться за рахунок коштів відповідних місцевих бюджетів.</w:t>
      </w:r>
    </w:p>
    <w:p w14:paraId="15DE1737" w14:textId="77777777" w:rsidR="00AE67F7" w:rsidRPr="009B7A00" w:rsidRDefault="00AE67F7" w:rsidP="00AE67F7">
      <w:pPr>
        <w:spacing w:after="0" w:line="240" w:lineRule="auto"/>
        <w:ind w:left="426"/>
        <w:jc w:val="both"/>
        <w:rPr>
          <w:rFonts w:ascii="Times New Roman" w:eastAsia="Times New Roman" w:hAnsi="Times New Roman" w:cs="Times New Roman"/>
          <w:color w:val="000000"/>
          <w:sz w:val="24"/>
          <w:szCs w:val="24"/>
          <w:lang w:val="uk-UA" w:eastAsia="uk-UA"/>
        </w:rPr>
      </w:pPr>
    </w:p>
    <w:p w14:paraId="042D68A2" w14:textId="77777777" w:rsidR="00AE67F7" w:rsidRPr="00C04971"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uk-UA"/>
        </w:rPr>
        <w:t xml:space="preserve">Відповідно </w:t>
      </w:r>
      <w:r w:rsidRPr="00C04971">
        <w:rPr>
          <w:rFonts w:ascii="Times New Roman" w:eastAsia="Times New Roman" w:hAnsi="Times New Roman" w:cs="Times New Roman"/>
          <w:sz w:val="24"/>
          <w:szCs w:val="24"/>
          <w:lang w:val="uk-UA" w:eastAsia="ru-RU"/>
        </w:rPr>
        <w:t xml:space="preserve">до </w:t>
      </w:r>
      <w:r>
        <w:rPr>
          <w:rFonts w:ascii="Times New Roman" w:eastAsia="Times New Roman" w:hAnsi="Times New Roman" w:cs="Times New Roman"/>
          <w:sz w:val="24"/>
          <w:szCs w:val="24"/>
          <w:lang w:val="uk-UA" w:eastAsia="ru-RU"/>
        </w:rPr>
        <w:t>статті 13 З</w:t>
      </w:r>
      <w:r>
        <w:rPr>
          <w:rFonts w:ascii="Times New Roman" w:eastAsia="Times New Roman" w:hAnsi="Times New Roman" w:cs="Times New Roman"/>
          <w:sz w:val="24"/>
          <w:szCs w:val="24"/>
          <w:lang w:val="uk-UA" w:eastAsia="uk-UA"/>
        </w:rPr>
        <w:t>а</w:t>
      </w:r>
      <w:r w:rsidRPr="00C04971">
        <w:rPr>
          <w:rFonts w:ascii="Times New Roman" w:eastAsia="Times New Roman" w:hAnsi="Times New Roman" w:cs="Times New Roman"/>
          <w:sz w:val="24"/>
          <w:szCs w:val="24"/>
          <w:lang w:val="uk-UA" w:eastAsia="uk-UA"/>
        </w:rPr>
        <w:t xml:space="preserve">кону України «Про благоустрій населених пунктів» до </w:t>
      </w:r>
      <w:r w:rsidRPr="00C04971">
        <w:rPr>
          <w:rFonts w:ascii="Times New Roman" w:eastAsia="Times New Roman" w:hAnsi="Times New Roman" w:cs="Times New Roman"/>
          <w:sz w:val="24"/>
          <w:szCs w:val="24"/>
          <w:lang w:val="uk-UA" w:eastAsia="ru-RU"/>
        </w:rPr>
        <w:t>об'єктів благоустрою населених пунктів належать:</w:t>
      </w:r>
    </w:p>
    <w:p w14:paraId="5D13C58C" w14:textId="77777777" w:rsidR="00AE67F7" w:rsidRPr="00C04971" w:rsidRDefault="00AE67F7" w:rsidP="00AE67F7">
      <w:pPr>
        <w:spacing w:before="100" w:beforeAutospacing="1" w:after="100" w:afterAutospacing="1" w:line="240" w:lineRule="auto"/>
        <w:contextualSpacing/>
        <w:rPr>
          <w:rFonts w:ascii="Times New Roman" w:eastAsia="Times New Roman" w:hAnsi="Times New Roman" w:cs="Times New Roman"/>
          <w:sz w:val="24"/>
          <w:szCs w:val="24"/>
          <w:lang w:val="uk-UA" w:eastAsia="ru-RU"/>
        </w:rPr>
      </w:pPr>
    </w:p>
    <w:p w14:paraId="5A8E7CA0"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1) території загального користування:</w:t>
      </w:r>
    </w:p>
    <w:p w14:paraId="274FEE21"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14:paraId="406F1FF6"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б) пам'ятки культурної та історичної спадщини;</w:t>
      </w:r>
    </w:p>
    <w:p w14:paraId="0229EE26"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в) майдани, площі, бульвари, проспекти;</w:t>
      </w:r>
    </w:p>
    <w:p w14:paraId="1DA1C9C0"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г) вулиці, дороги, провулки, узвози, проїзди, пішохідні та велосипедні доріжки;</w:t>
      </w:r>
    </w:p>
    <w:p w14:paraId="62C58917"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ґ) пляжі;</w:t>
      </w:r>
    </w:p>
    <w:p w14:paraId="4F292CFE"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д) кладовища;</w:t>
      </w:r>
    </w:p>
    <w:p w14:paraId="79AFECDA"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е) інші території загального користування;</w:t>
      </w:r>
    </w:p>
    <w:p w14:paraId="6D1E6C91"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2) прибудинкові території;</w:t>
      </w:r>
    </w:p>
    <w:p w14:paraId="4337DCCE" w14:textId="77777777" w:rsidR="00AE67F7" w:rsidRPr="00C04971" w:rsidRDefault="00AE67F7" w:rsidP="00AE67F7">
      <w:pPr>
        <w:spacing w:before="100" w:beforeAutospacing="1" w:after="100" w:afterAutospacing="1" w:line="240" w:lineRule="auto"/>
        <w:ind w:left="284"/>
        <w:contextualSpacing/>
        <w:rPr>
          <w:rFonts w:ascii="Times New Roman" w:eastAsia="Times New Roman" w:hAnsi="Times New Roman" w:cs="Times New Roman"/>
          <w:sz w:val="24"/>
          <w:szCs w:val="24"/>
          <w:lang w:val="uk-UA" w:eastAsia="ru-RU"/>
        </w:rPr>
      </w:pPr>
      <w:r w:rsidRPr="00C04971">
        <w:rPr>
          <w:rFonts w:ascii="Times New Roman" w:eastAsia="Times New Roman" w:hAnsi="Times New Roman" w:cs="Times New Roman"/>
          <w:sz w:val="24"/>
          <w:szCs w:val="24"/>
          <w:lang w:val="uk-UA" w:eastAsia="ru-RU"/>
        </w:rPr>
        <w:t>3) території будівель та споруд інженерного захисту територій;</w:t>
      </w:r>
    </w:p>
    <w:p w14:paraId="1D336E75" w14:textId="77777777" w:rsidR="00AE67F7" w:rsidRDefault="00AE67F7" w:rsidP="00AE67F7">
      <w:pPr>
        <w:spacing w:after="0" w:line="240" w:lineRule="auto"/>
        <w:ind w:left="360"/>
        <w:jc w:val="both"/>
        <w:rPr>
          <w:rFonts w:ascii="Times New Roman" w:eastAsia="Times New Roman" w:hAnsi="Times New Roman" w:cs="Times New Roman"/>
          <w:sz w:val="24"/>
          <w:szCs w:val="24"/>
          <w:lang w:val="uk-UA" w:eastAsia="uk-UA"/>
        </w:rPr>
      </w:pPr>
    </w:p>
    <w:p w14:paraId="59213952" w14:textId="77777777" w:rsidR="00AE67F7" w:rsidRPr="00E150D8"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E150D8">
        <w:rPr>
          <w:rFonts w:ascii="Times New Roman" w:eastAsia="Times New Roman" w:hAnsi="Times New Roman" w:cs="Times New Roman"/>
          <w:sz w:val="24"/>
          <w:szCs w:val="24"/>
          <w:lang w:val="uk-UA" w:eastAsia="uk-UA"/>
        </w:rPr>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w:t>
      </w:r>
      <w:r w:rsidRPr="00E150D8">
        <w:rPr>
          <w:rFonts w:ascii="Times New Roman" w:eastAsia="Times New Roman" w:hAnsi="Times New Roman" w:cs="Times New Roman"/>
          <w:sz w:val="24"/>
          <w:szCs w:val="24"/>
          <w:lang w:val="uk-UA" w:eastAsia="ru-RU"/>
        </w:rPr>
        <w:t>улаштування</w:t>
      </w:r>
      <w:r w:rsidRPr="00E150D8">
        <w:rPr>
          <w:rFonts w:ascii="Times New Roman" w:eastAsia="Times New Roman" w:hAnsi="Times New Roman" w:cs="Times New Roman"/>
          <w:sz w:val="24"/>
          <w:szCs w:val="24"/>
          <w:lang w:val="uk-UA" w:eastAsia="uk-UA"/>
        </w:rPr>
        <w:t xml:space="preserve">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w:t>
      </w:r>
      <w:r w:rsidRPr="00E150D8">
        <w:rPr>
          <w:rFonts w:ascii="Times New Roman" w:eastAsia="Times New Roman" w:hAnsi="Times New Roman" w:cs="Times New Roman"/>
          <w:b/>
          <w:sz w:val="24"/>
          <w:szCs w:val="24"/>
          <w:lang w:val="uk-UA" w:eastAsia="uk-UA"/>
        </w:rPr>
        <w:t>здійснення інших заходів, спрямованих на поліпшення інженерно-технічного і санітарного стану території</w:t>
      </w:r>
      <w:r w:rsidRPr="00E150D8">
        <w:rPr>
          <w:rFonts w:ascii="Times New Roman" w:eastAsia="Times New Roman" w:hAnsi="Times New Roman" w:cs="Times New Roman"/>
          <w:sz w:val="24"/>
          <w:szCs w:val="24"/>
          <w:lang w:val="uk-UA" w:eastAsia="uk-UA"/>
        </w:rPr>
        <w:t>, покращення її естетичного вигляду.</w:t>
      </w:r>
    </w:p>
    <w:p w14:paraId="6AA0EF2E" w14:textId="77777777" w:rsidR="00AE67F7" w:rsidRPr="00E150D8" w:rsidRDefault="00AE67F7" w:rsidP="00AE67F7">
      <w:pPr>
        <w:spacing w:after="0" w:line="240" w:lineRule="auto"/>
        <w:contextualSpacing/>
        <w:jc w:val="both"/>
        <w:rPr>
          <w:rFonts w:ascii="Times New Roman" w:eastAsia="Times New Roman" w:hAnsi="Times New Roman" w:cs="Times New Roman"/>
          <w:sz w:val="24"/>
          <w:szCs w:val="24"/>
          <w:lang w:val="uk-UA" w:eastAsia="ru-RU"/>
        </w:rPr>
      </w:pPr>
    </w:p>
    <w:p w14:paraId="3B04A33C" w14:textId="1787C69A"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Згідно з</w:t>
      </w:r>
      <w:r w:rsidR="00EC07C2">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 xml:space="preserve"> статтею 33 </w:t>
      </w:r>
      <w:r w:rsidRPr="00E150D8">
        <w:rPr>
          <w:rFonts w:ascii="Times New Roman" w:eastAsia="Times New Roman" w:hAnsi="Times New Roman" w:cs="Times New Roman"/>
          <w:sz w:val="24"/>
          <w:szCs w:val="24"/>
          <w:lang w:val="uk-UA" w:eastAsia="uk-UA"/>
        </w:rPr>
        <w:t>Закону України «Про благоустрій населених пунктів»</w:t>
      </w:r>
      <w:r>
        <w:rPr>
          <w:rFonts w:ascii="Times New Roman" w:eastAsia="Times New Roman" w:hAnsi="Times New Roman" w:cs="Times New Roman"/>
          <w:sz w:val="24"/>
          <w:szCs w:val="24"/>
          <w:lang w:val="uk-UA" w:eastAsia="uk-UA"/>
        </w:rPr>
        <w:t xml:space="preserve"> у</w:t>
      </w:r>
      <w:r w:rsidRPr="00E150D8">
        <w:rPr>
          <w:rFonts w:ascii="Times New Roman" w:eastAsia="Times New Roman" w:hAnsi="Times New Roman" w:cs="Times New Roman"/>
          <w:sz w:val="24"/>
          <w:szCs w:val="24"/>
          <w:lang w:val="uk-UA" w:eastAsia="uk-UA"/>
        </w:rPr>
        <w:t xml:space="preserve"> сфері благоустрою населених пунктів діє система нормативів, що встановлюється у сфері землеустрою, містобудування, озеленення територій, утримання будинків і споруд, освітлення територій, а також у галузі охорони здоров'я та охорони навколишнього природного середовища.</w:t>
      </w:r>
      <w:bookmarkStart w:id="3" w:name="n329"/>
      <w:bookmarkEnd w:id="3"/>
      <w:r>
        <w:rPr>
          <w:rFonts w:ascii="Times New Roman" w:eastAsia="Times New Roman" w:hAnsi="Times New Roman" w:cs="Times New Roman"/>
          <w:sz w:val="24"/>
          <w:szCs w:val="24"/>
          <w:lang w:val="uk-UA" w:eastAsia="uk-UA"/>
        </w:rPr>
        <w:t xml:space="preserve"> </w:t>
      </w:r>
      <w:r w:rsidRPr="00E150D8">
        <w:rPr>
          <w:rFonts w:ascii="Times New Roman" w:eastAsia="Times New Roman" w:hAnsi="Times New Roman" w:cs="Times New Roman"/>
          <w:sz w:val="24"/>
          <w:szCs w:val="24"/>
          <w:lang w:val="uk-UA" w:eastAsia="uk-UA"/>
        </w:rPr>
        <w:t>Законом можуть встановлюватися й інші нормативи, пов'язані із забезпеченням благоустрою населених пунктів.</w:t>
      </w:r>
    </w:p>
    <w:p w14:paraId="3BF70160" w14:textId="77777777" w:rsidR="00AE67F7" w:rsidRPr="00E150D8" w:rsidRDefault="00AE67F7" w:rsidP="00AE67F7">
      <w:pPr>
        <w:spacing w:after="0" w:line="240" w:lineRule="auto"/>
        <w:ind w:left="426"/>
        <w:jc w:val="both"/>
        <w:rPr>
          <w:rFonts w:ascii="Times New Roman" w:eastAsia="Times New Roman" w:hAnsi="Times New Roman" w:cs="Times New Roman"/>
          <w:sz w:val="24"/>
          <w:szCs w:val="24"/>
          <w:lang w:val="uk-UA" w:eastAsia="uk-UA"/>
        </w:rPr>
      </w:pPr>
    </w:p>
    <w:p w14:paraId="0DFC8BC8" w14:textId="3B3D78DB" w:rsidR="00AE67F7" w:rsidRPr="00E150D8"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 xml:space="preserve"> Статтею 1 Закону України «Про забезпечення санітарного та епідеміологічного благополуччя населення» зазначається, що </w:t>
      </w:r>
      <w:r w:rsidRPr="009B7A00">
        <w:rPr>
          <w:rFonts w:ascii="Times New Roman" w:eastAsia="Times New Roman" w:hAnsi="Times New Roman" w:cs="Times New Roman"/>
          <w:sz w:val="24"/>
          <w:szCs w:val="24"/>
          <w:lang w:val="uk-UA" w:eastAsia="uk-UA"/>
        </w:rPr>
        <w:t>сприятлив</w:t>
      </w:r>
      <w:r>
        <w:rPr>
          <w:rFonts w:ascii="Times New Roman" w:eastAsia="Times New Roman" w:hAnsi="Times New Roman" w:cs="Times New Roman"/>
          <w:sz w:val="24"/>
          <w:szCs w:val="24"/>
          <w:lang w:val="uk-UA" w:eastAsia="uk-UA"/>
        </w:rPr>
        <w:t>і умови життєдіяльності людини –</w:t>
      </w:r>
      <w:r w:rsidRPr="009B7A00">
        <w:rPr>
          <w:rFonts w:ascii="Times New Roman" w:eastAsia="Times New Roman" w:hAnsi="Times New Roman" w:cs="Times New Roman"/>
          <w:sz w:val="24"/>
          <w:szCs w:val="24"/>
          <w:lang w:val="uk-UA" w:eastAsia="uk-UA"/>
        </w:rPr>
        <w:t xml:space="preserve"> стан середовища життєдіяльності, при якому відсутній будь-який шкідливий вплив його факторів на здоров'я людини і є можливості для забезпечення нормальних і відновлення порушених функцій організму</w:t>
      </w:r>
      <w:r>
        <w:rPr>
          <w:rFonts w:ascii="Times New Roman" w:eastAsia="Times New Roman" w:hAnsi="Times New Roman" w:cs="Times New Roman"/>
          <w:sz w:val="24"/>
          <w:szCs w:val="24"/>
          <w:lang w:val="uk-UA" w:eastAsia="uk-UA"/>
        </w:rPr>
        <w:t>. С</w:t>
      </w:r>
      <w:r w:rsidRPr="009B7A00">
        <w:rPr>
          <w:rFonts w:ascii="Times New Roman" w:eastAsia="Times New Roman" w:hAnsi="Times New Roman" w:cs="Times New Roman"/>
          <w:sz w:val="24"/>
          <w:szCs w:val="24"/>
          <w:lang w:val="uk-UA" w:eastAsia="uk-UA"/>
        </w:rPr>
        <w:t xml:space="preserve">анітарні та протиепідемічні (профілактичні) заходи </w:t>
      </w:r>
      <w:r>
        <w:rPr>
          <w:rFonts w:ascii="Times New Roman" w:eastAsia="Times New Roman" w:hAnsi="Times New Roman" w:cs="Times New Roman"/>
          <w:sz w:val="24"/>
          <w:szCs w:val="24"/>
          <w:lang w:val="uk-UA" w:eastAsia="uk-UA"/>
        </w:rPr>
        <w:t>–</w:t>
      </w:r>
      <w:r w:rsidRPr="009B7A00">
        <w:rPr>
          <w:rFonts w:ascii="Times New Roman" w:eastAsia="Times New Roman" w:hAnsi="Times New Roman" w:cs="Times New Roman"/>
          <w:sz w:val="24"/>
          <w:szCs w:val="24"/>
          <w:lang w:val="uk-UA" w:eastAsia="uk-UA"/>
        </w:rPr>
        <w:t xml:space="preserve"> комплекс організаційних, адміністративних, інженерно-технічних, медичних, нормативних, екологічних, ветеринарних та інших заходів, спрямованих на усунення або зменшення шкідливого впливу на людину факторів середовища життєдіяльності, запобігання виникненню і поширенню інфекційних хвороб і масових неінфекційних захворювань (отруєнь) та </w:t>
      </w:r>
      <w:r w:rsidR="00EC07C2">
        <w:rPr>
          <w:rFonts w:ascii="Times New Roman" w:eastAsia="Times New Roman" w:hAnsi="Times New Roman" w:cs="Times New Roman"/>
          <w:sz w:val="24"/>
          <w:szCs w:val="24"/>
          <w:lang w:val="uk-UA" w:eastAsia="uk-UA"/>
        </w:rPr>
        <w:t>їх ліквідацію.</w:t>
      </w:r>
    </w:p>
    <w:p w14:paraId="720568E4" w14:textId="77777777" w:rsidR="00AE67F7" w:rsidRPr="00C90215" w:rsidRDefault="00AE67F7" w:rsidP="00AE67F7">
      <w:pPr>
        <w:spacing w:after="0" w:line="240" w:lineRule="auto"/>
        <w:contextualSpacing/>
        <w:jc w:val="both"/>
        <w:rPr>
          <w:rFonts w:ascii="Times New Roman" w:eastAsia="Times New Roman" w:hAnsi="Times New Roman" w:cs="Times New Roman"/>
          <w:sz w:val="24"/>
          <w:szCs w:val="24"/>
          <w:lang w:val="uk-UA" w:eastAsia="ru-RU"/>
        </w:rPr>
      </w:pPr>
    </w:p>
    <w:p w14:paraId="5495EE75" w14:textId="77777777" w:rsidR="00AE67F7" w:rsidRPr="00C90215" w:rsidRDefault="00AE67F7" w:rsidP="00EC07C2">
      <w:pPr>
        <w:numPr>
          <w:ilvl w:val="0"/>
          <w:numId w:val="4"/>
        </w:numPr>
        <w:spacing w:after="0" w:line="240" w:lineRule="auto"/>
        <w:jc w:val="both"/>
        <w:rPr>
          <w:rFonts w:ascii="Times New Roman" w:eastAsia="Times New Roman" w:hAnsi="Times New Roman" w:cs="Times New Roman"/>
          <w:b/>
          <w:bCs/>
          <w:sz w:val="24"/>
          <w:szCs w:val="24"/>
          <w:lang w:val="uk-UA" w:eastAsia="uk-UA"/>
        </w:rPr>
      </w:pPr>
      <w:r w:rsidRPr="00C90215">
        <w:rPr>
          <w:rFonts w:ascii="Times New Roman" w:eastAsia="Times New Roman" w:hAnsi="Times New Roman" w:cs="Times New Roman"/>
          <w:b/>
          <w:bCs/>
          <w:sz w:val="24"/>
          <w:szCs w:val="24"/>
          <w:lang w:val="uk-UA" w:eastAsia="uk-UA"/>
        </w:rPr>
        <w:t xml:space="preserve">ВИЗНАЧЕННЯ </w:t>
      </w:r>
      <w:r w:rsidRPr="00EC07C2">
        <w:rPr>
          <w:rFonts w:ascii="Times New Roman" w:eastAsia="Times New Roman" w:hAnsi="Times New Roman" w:cs="Times New Roman"/>
          <w:b/>
          <w:bCs/>
          <w:color w:val="000000"/>
          <w:sz w:val="24"/>
          <w:szCs w:val="24"/>
          <w:lang w:val="uk-UA" w:eastAsia="uk-UA"/>
        </w:rPr>
        <w:t>НАЛЕЖНОСТІ</w:t>
      </w:r>
      <w:r w:rsidRPr="00C90215">
        <w:rPr>
          <w:rFonts w:ascii="Times New Roman" w:eastAsia="Times New Roman" w:hAnsi="Times New Roman" w:cs="Times New Roman"/>
          <w:b/>
          <w:bCs/>
          <w:sz w:val="24"/>
          <w:szCs w:val="24"/>
          <w:lang w:val="uk-UA" w:eastAsia="uk-UA"/>
        </w:rPr>
        <w:t xml:space="preserve"> ЗАХОДУ ПІДТРИМКИ ДО ДЕРЖАВНОЇ ДОПОМОГИ</w:t>
      </w:r>
    </w:p>
    <w:p w14:paraId="16E9F39F" w14:textId="77777777" w:rsidR="00AE67F7" w:rsidRPr="00C90215" w:rsidRDefault="00AE67F7" w:rsidP="00AE67F7">
      <w:pPr>
        <w:spacing w:after="0" w:line="240" w:lineRule="auto"/>
        <w:rPr>
          <w:rFonts w:ascii="Times New Roman" w:eastAsia="Times New Roman" w:hAnsi="Times New Roman" w:cs="Times New Roman"/>
          <w:b/>
          <w:bCs/>
          <w:sz w:val="24"/>
          <w:szCs w:val="24"/>
          <w:lang w:val="uk-UA" w:eastAsia="uk-UA"/>
        </w:rPr>
      </w:pPr>
    </w:p>
    <w:p w14:paraId="2833CA91" w14:textId="183C247A" w:rsidR="00AE67F7" w:rsidRPr="00C90215" w:rsidRDefault="00AE67F7" w:rsidP="00EC07C2">
      <w:pPr>
        <w:numPr>
          <w:ilvl w:val="1"/>
          <w:numId w:val="4"/>
        </w:numPr>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 xml:space="preserve"> </w:t>
      </w:r>
      <w:r w:rsidRPr="00C90215">
        <w:rPr>
          <w:rFonts w:ascii="Times New Roman" w:eastAsia="Times New Roman" w:hAnsi="Times New Roman" w:cs="Times New Roman"/>
          <w:b/>
          <w:bCs/>
          <w:sz w:val="24"/>
          <w:szCs w:val="24"/>
          <w:lang w:val="uk-UA" w:eastAsia="uk-UA"/>
        </w:rPr>
        <w:t xml:space="preserve">Надання </w:t>
      </w:r>
      <w:r w:rsidRPr="00EC07C2">
        <w:rPr>
          <w:rFonts w:ascii="Times New Roman" w:eastAsia="Times New Roman" w:hAnsi="Times New Roman" w:cs="Times New Roman"/>
          <w:b/>
          <w:bCs/>
          <w:color w:val="000000"/>
          <w:sz w:val="24"/>
          <w:szCs w:val="24"/>
          <w:lang w:val="uk-UA" w:eastAsia="uk-UA"/>
        </w:rPr>
        <w:t>підтримки</w:t>
      </w:r>
      <w:r w:rsidRPr="00C90215">
        <w:rPr>
          <w:rFonts w:ascii="Times New Roman" w:eastAsia="Times New Roman" w:hAnsi="Times New Roman" w:cs="Times New Roman"/>
          <w:b/>
          <w:bCs/>
          <w:sz w:val="24"/>
          <w:szCs w:val="24"/>
          <w:lang w:val="uk-UA" w:eastAsia="uk-UA"/>
        </w:rPr>
        <w:t xml:space="preserve"> суб’єкту господарювання</w:t>
      </w:r>
    </w:p>
    <w:p w14:paraId="65EEF22B" w14:textId="77777777" w:rsidR="00AE67F7" w:rsidRPr="00C90215" w:rsidRDefault="00AE67F7" w:rsidP="00AE67F7">
      <w:pPr>
        <w:spacing w:after="0" w:line="240" w:lineRule="auto"/>
        <w:rPr>
          <w:rFonts w:ascii="Times New Roman" w:eastAsia="Times New Roman" w:hAnsi="Times New Roman" w:cs="Times New Roman"/>
          <w:sz w:val="24"/>
          <w:szCs w:val="24"/>
          <w:shd w:val="clear" w:color="auto" w:fill="00FF00"/>
          <w:lang w:val="uk-UA" w:eastAsia="uk-UA"/>
        </w:rPr>
      </w:pPr>
    </w:p>
    <w:p w14:paraId="1ACD3F21"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xml:space="preserve">Відповідно до статті 1 Закону України «Про захист економічної конкуренції» суб’єкт </w:t>
      </w:r>
      <w:r w:rsidRPr="00611CF1">
        <w:rPr>
          <w:rFonts w:ascii="Times New Roman" w:eastAsia="Times New Roman" w:hAnsi="Times New Roman" w:cs="Times New Roman"/>
          <w:sz w:val="24"/>
          <w:szCs w:val="24"/>
          <w:lang w:val="uk-UA" w:eastAsia="uk-UA"/>
        </w:rPr>
        <w:t>господарювання</w:t>
      </w:r>
      <w:r w:rsidRPr="00C90215">
        <w:rPr>
          <w:rFonts w:ascii="Times New Roman" w:eastAsia="Times New Roman" w:hAnsi="Times New Roman" w:cs="Times New Roman"/>
          <w:color w:val="000000"/>
          <w:sz w:val="24"/>
          <w:szCs w:val="24"/>
          <w:lang w:val="uk-UA" w:eastAsia="uk-UA"/>
        </w:rPr>
        <w:t xml:space="preserve">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C90215">
        <w:rPr>
          <w:rFonts w:ascii="Times New Roman" w:eastAsia="Times New Roman" w:hAnsi="Times New Roman" w:cs="Times New Roman"/>
          <w:color w:val="000000"/>
          <w:sz w:val="24"/>
          <w:szCs w:val="24"/>
          <w:lang w:val="uk-UA" w:eastAsia="uk-UA"/>
        </w:rPr>
        <w:lastRenderedPageBreak/>
        <w:t>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4EFB90DB"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23F1006B"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FA9E10F"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632BF4A2" w14:textId="7CDA0F48" w:rsidR="00AE67F7" w:rsidRPr="00C90215" w:rsidRDefault="00EC07C2"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вимог статті</w:t>
      </w:r>
      <w:r w:rsidR="00AE67F7" w:rsidRPr="00C90215">
        <w:rPr>
          <w:rFonts w:ascii="Times New Roman" w:eastAsia="Times New Roman" w:hAnsi="Times New Roman" w:cs="Times New Roman"/>
          <w:sz w:val="24"/>
          <w:szCs w:val="24"/>
          <w:lang w:val="uk-UA" w:eastAsia="uk-UA"/>
        </w:rPr>
        <w:t xml:space="preserve"> 15 Закону України «Про благоустрій населених пунктів» </w:t>
      </w:r>
      <w:r w:rsidR="00AE67F7" w:rsidRPr="00C90215">
        <w:rPr>
          <w:rFonts w:ascii="Times New Roman" w:eastAsia="Times New Roman" w:hAnsi="Times New Roman" w:cs="Times New Roman"/>
          <w:b/>
          <w:sz w:val="24"/>
          <w:szCs w:val="24"/>
          <w:lang w:val="uk-UA" w:eastAsia="uk-UA"/>
        </w:rPr>
        <w:t xml:space="preserve">органи місцевого </w:t>
      </w:r>
      <w:r w:rsidR="00AE67F7" w:rsidRPr="00611CF1">
        <w:rPr>
          <w:rFonts w:ascii="Times New Roman" w:eastAsia="Times New Roman" w:hAnsi="Times New Roman" w:cs="Times New Roman"/>
          <w:color w:val="000000"/>
          <w:sz w:val="24"/>
          <w:szCs w:val="24"/>
          <w:lang w:val="uk-UA" w:eastAsia="uk-UA"/>
        </w:rPr>
        <w:t>самоврядування</w:t>
      </w:r>
      <w:r w:rsidR="00AE67F7" w:rsidRPr="00C90215">
        <w:rPr>
          <w:rFonts w:ascii="Times New Roman" w:eastAsia="Times New Roman" w:hAnsi="Times New Roman" w:cs="Times New Roman"/>
          <w:b/>
          <w:sz w:val="24"/>
          <w:szCs w:val="24"/>
          <w:lang w:val="uk-UA" w:eastAsia="uk-UA"/>
        </w:rPr>
        <w:t xml:space="preserve"> можуть утворювати підприємства</w:t>
      </w:r>
      <w:r w:rsidR="00AE67F7" w:rsidRPr="00C90215">
        <w:rPr>
          <w:rFonts w:ascii="Times New Roman" w:eastAsia="Times New Roman" w:hAnsi="Times New Roman" w:cs="Times New Roman"/>
          <w:sz w:val="24"/>
          <w:szCs w:val="24"/>
          <w:lang w:val="uk-UA" w:eastAsia="uk-UA"/>
        </w:rPr>
        <w:t xml:space="preserve"> для утримання об’єктів благоустрою комунальної  власності.</w:t>
      </w:r>
    </w:p>
    <w:p w14:paraId="2854D22E" w14:textId="77777777" w:rsidR="00AE67F7" w:rsidRPr="00C90215" w:rsidRDefault="00AE67F7" w:rsidP="00AE67F7">
      <w:pPr>
        <w:contextualSpacing/>
        <w:rPr>
          <w:rFonts w:ascii="Times New Roman" w:eastAsia="Times New Roman" w:hAnsi="Times New Roman" w:cs="Times New Roman"/>
          <w:sz w:val="24"/>
          <w:szCs w:val="24"/>
          <w:lang w:val="uk-UA" w:eastAsia="uk-UA"/>
        </w:rPr>
      </w:pPr>
    </w:p>
    <w:p w14:paraId="590FF4B1" w14:textId="4E749CBF" w:rsidR="00AE67F7" w:rsidRPr="00C90215" w:rsidRDefault="00EC07C2" w:rsidP="00AE67F7">
      <w:pPr>
        <w:numPr>
          <w:ilvl w:val="0"/>
          <w:numId w:val="1"/>
        </w:numPr>
        <w:tabs>
          <w:tab w:val="num" w:pos="360"/>
        </w:tabs>
        <w:spacing w:after="0" w:line="240" w:lineRule="auto"/>
        <w:ind w:left="426" w:hanging="426"/>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Відповідно до С</w:t>
      </w:r>
      <w:r w:rsidR="00AE67F7">
        <w:rPr>
          <w:rFonts w:ascii="Times New Roman" w:eastAsia="Calibri" w:hAnsi="Times New Roman" w:cs="Times New Roman"/>
          <w:sz w:val="24"/>
          <w:szCs w:val="24"/>
          <w:lang w:val="uk-UA"/>
        </w:rPr>
        <w:t xml:space="preserve">татуту Підприємства, затвердженого рішенням Кременчуцької міської ради від 25 січня 2011 року, Засновником та Власником </w:t>
      </w:r>
      <w:r w:rsidR="00AE67F7" w:rsidRPr="00C90215">
        <w:rPr>
          <w:rFonts w:ascii="Times New Roman" w:eastAsia="Calibri" w:hAnsi="Times New Roman" w:cs="Times New Roman"/>
          <w:sz w:val="24"/>
          <w:szCs w:val="24"/>
          <w:lang w:val="uk-UA"/>
        </w:rPr>
        <w:t>КП</w:t>
      </w:r>
      <w:r w:rsidR="00AE67F7" w:rsidRPr="00C90215">
        <w:rPr>
          <w:rFonts w:ascii="Times New Roman" w:eastAsia="Calibri" w:hAnsi="Times New Roman" w:cs="Times New Roman"/>
          <w:sz w:val="24"/>
          <w:szCs w:val="24"/>
        </w:rPr>
        <w:t> </w:t>
      </w:r>
      <w:r w:rsidR="00AE67F7">
        <w:rPr>
          <w:rFonts w:ascii="Times New Roman" w:eastAsia="Calibri" w:hAnsi="Times New Roman" w:cs="Times New Roman"/>
          <w:sz w:val="24"/>
          <w:szCs w:val="24"/>
          <w:lang w:val="uk-UA"/>
        </w:rPr>
        <w:t>«Благоустрій Кременчука» є територіальна громада міста Кременчук</w:t>
      </w:r>
      <w:r>
        <w:rPr>
          <w:rFonts w:ascii="Times New Roman" w:eastAsia="Calibri" w:hAnsi="Times New Roman" w:cs="Times New Roman"/>
          <w:sz w:val="24"/>
          <w:szCs w:val="24"/>
          <w:lang w:val="uk-UA"/>
        </w:rPr>
        <w:t>а</w:t>
      </w:r>
      <w:r w:rsidR="00AE67F7">
        <w:rPr>
          <w:rFonts w:ascii="Times New Roman" w:eastAsia="Calibri" w:hAnsi="Times New Roman" w:cs="Times New Roman"/>
          <w:sz w:val="24"/>
          <w:szCs w:val="24"/>
          <w:lang w:val="uk-UA"/>
        </w:rPr>
        <w:t xml:space="preserve"> в особі Кременчуцької міської ради.</w:t>
      </w:r>
    </w:p>
    <w:p w14:paraId="542B1D2A"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150ABF8F" w14:textId="7B8F366A"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Calibri" w:hAnsi="Times New Roman" w:cs="Times New Roman"/>
          <w:sz w:val="24"/>
          <w:szCs w:val="24"/>
          <w:lang w:val="uk-UA"/>
        </w:rPr>
        <w:t>КП</w:t>
      </w:r>
      <w:r w:rsidRPr="00C90215">
        <w:rPr>
          <w:rFonts w:ascii="Times New Roman" w:eastAsia="Calibri" w:hAnsi="Times New Roman" w:cs="Times New Roman"/>
          <w:sz w:val="24"/>
          <w:szCs w:val="24"/>
        </w:rPr>
        <w:t> </w:t>
      </w:r>
      <w:r>
        <w:rPr>
          <w:rFonts w:ascii="Times New Roman" w:eastAsia="Calibri" w:hAnsi="Times New Roman" w:cs="Times New Roman"/>
          <w:sz w:val="24"/>
          <w:szCs w:val="24"/>
          <w:lang w:val="uk-UA"/>
        </w:rPr>
        <w:t>«Благоустрій Кременчука</w:t>
      </w:r>
      <w:r>
        <w:rPr>
          <w:rFonts w:ascii="Times New Roman" w:eastAsia="Times New Roman" w:hAnsi="Times New Roman" w:cs="Times New Roman"/>
          <w:sz w:val="24"/>
          <w:szCs w:val="24"/>
          <w:lang w:val="uk-UA" w:eastAsia="uk-UA"/>
        </w:rPr>
        <w:t xml:space="preserve">»  </w:t>
      </w:r>
      <w:r w:rsidRPr="00C90215">
        <w:rPr>
          <w:rFonts w:ascii="Times New Roman" w:eastAsia="Times New Roman" w:hAnsi="Times New Roman" w:cs="Times New Roman"/>
          <w:sz w:val="24"/>
          <w:szCs w:val="24"/>
          <w:lang w:val="uk-UA" w:eastAsia="uk-UA"/>
        </w:rPr>
        <w:t xml:space="preserve">створено з метою </w:t>
      </w:r>
      <w:r>
        <w:rPr>
          <w:rFonts w:ascii="Times New Roman" w:eastAsia="Times New Roman" w:hAnsi="Times New Roman" w:cs="Times New Roman"/>
          <w:sz w:val="24"/>
          <w:szCs w:val="24"/>
          <w:lang w:val="uk-UA" w:eastAsia="uk-UA"/>
        </w:rPr>
        <w:t>поліпшення технічного та санітарного с</w:t>
      </w:r>
      <w:r w:rsidR="00EC07C2">
        <w:rPr>
          <w:rFonts w:ascii="Times New Roman" w:eastAsia="Times New Roman" w:hAnsi="Times New Roman" w:cs="Times New Roman"/>
          <w:sz w:val="24"/>
          <w:szCs w:val="24"/>
          <w:lang w:val="uk-UA" w:eastAsia="uk-UA"/>
        </w:rPr>
        <w:t>тану території міста, раціонального</w:t>
      </w:r>
      <w:r>
        <w:rPr>
          <w:rFonts w:ascii="Times New Roman" w:eastAsia="Times New Roman" w:hAnsi="Times New Roman" w:cs="Times New Roman"/>
          <w:sz w:val="24"/>
          <w:szCs w:val="24"/>
          <w:lang w:val="uk-UA" w:eastAsia="uk-UA"/>
        </w:rPr>
        <w:t xml:space="preserve"> використання, відновлення, розширення мережі інженерних споруд, об’єктів рекреаційного та іншого призначення, одержання прибутку від господарської та підприємницької діяльності.</w:t>
      </w:r>
    </w:p>
    <w:p w14:paraId="5863889F"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7D7D1406"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xml:space="preserve">Отже, за </w:t>
      </w:r>
      <w:r w:rsidRPr="00C63489">
        <w:rPr>
          <w:rFonts w:ascii="Times New Roman" w:eastAsia="Times New Roman" w:hAnsi="Times New Roman" w:cs="Times New Roman"/>
          <w:sz w:val="24"/>
          <w:szCs w:val="24"/>
          <w:lang w:val="uk-UA" w:eastAsia="uk-UA"/>
        </w:rPr>
        <w:t>наведених</w:t>
      </w:r>
      <w:r w:rsidRPr="00C90215">
        <w:rPr>
          <w:rFonts w:ascii="Times New Roman" w:eastAsia="Times New Roman" w:hAnsi="Times New Roman" w:cs="Times New Roman"/>
          <w:color w:val="000000"/>
          <w:sz w:val="24"/>
          <w:szCs w:val="24"/>
          <w:lang w:val="uk-UA" w:eastAsia="uk-UA"/>
        </w:rPr>
        <w:t xml:space="preserve"> умов </w:t>
      </w:r>
      <w:r w:rsidRPr="00C90215">
        <w:rPr>
          <w:rFonts w:ascii="Times New Roman" w:eastAsia="Times New Roman" w:hAnsi="Times New Roman" w:cs="Times New Roman"/>
          <w:sz w:val="24"/>
          <w:szCs w:val="24"/>
          <w:lang w:val="uk-UA" w:eastAsia="uk-UA"/>
        </w:rPr>
        <w:t>КП</w:t>
      </w:r>
      <w:r>
        <w:rPr>
          <w:rFonts w:ascii="Times New Roman" w:eastAsia="Times New Roman" w:hAnsi="Times New Roman" w:cs="Times New Roman"/>
          <w:sz w:val="24"/>
          <w:szCs w:val="24"/>
          <w:lang w:val="uk-UA" w:eastAsia="uk-UA"/>
        </w:rPr>
        <w:t xml:space="preserve"> </w:t>
      </w:r>
      <w:r>
        <w:rPr>
          <w:rFonts w:ascii="Times New Roman" w:eastAsia="Calibri" w:hAnsi="Times New Roman" w:cs="Times New Roman"/>
          <w:sz w:val="24"/>
          <w:szCs w:val="24"/>
          <w:lang w:val="uk-UA"/>
        </w:rPr>
        <w:t>«Благоустрій Кременчука</w:t>
      </w:r>
      <w:r>
        <w:rPr>
          <w:rFonts w:ascii="Times New Roman" w:eastAsia="Times New Roman" w:hAnsi="Times New Roman" w:cs="Times New Roman"/>
          <w:sz w:val="24"/>
          <w:szCs w:val="24"/>
          <w:lang w:val="uk-UA" w:eastAsia="uk-UA"/>
        </w:rPr>
        <w:t>»</w:t>
      </w:r>
      <w:r w:rsidRPr="00C90215">
        <w:rPr>
          <w:rFonts w:ascii="Times New Roman" w:eastAsia="Times New Roman" w:hAnsi="Times New Roman" w:cs="Times New Roman"/>
          <w:sz w:val="24"/>
          <w:szCs w:val="24"/>
          <w:lang w:val="uk-UA" w:eastAsia="uk-UA"/>
        </w:rPr>
        <w:t xml:space="preserve"> </w:t>
      </w:r>
      <w:r w:rsidRPr="00C90215">
        <w:rPr>
          <w:rFonts w:ascii="Times New Roman" w:eastAsia="Times New Roman" w:hAnsi="Times New Roman" w:cs="Times New Roman"/>
          <w:b/>
          <w:color w:val="000000"/>
          <w:sz w:val="24"/>
          <w:szCs w:val="24"/>
          <w:lang w:val="uk-UA" w:eastAsia="uk-UA"/>
        </w:rPr>
        <w:t>є суб’єктом господарювання</w:t>
      </w:r>
      <w:r w:rsidRPr="00C90215">
        <w:rPr>
          <w:rFonts w:ascii="Times New Roman" w:eastAsia="Times New Roman" w:hAnsi="Times New Roman" w:cs="Times New Roman"/>
          <w:color w:val="000000"/>
          <w:sz w:val="24"/>
          <w:szCs w:val="24"/>
          <w:lang w:val="uk-UA" w:eastAsia="uk-UA"/>
        </w:rPr>
        <w:t xml:space="preserve"> у розумінні Закону.</w:t>
      </w:r>
    </w:p>
    <w:p w14:paraId="42762955" w14:textId="77777777" w:rsidR="00AE67F7" w:rsidRPr="00C90215" w:rsidRDefault="00AE67F7" w:rsidP="00AE67F7">
      <w:pPr>
        <w:spacing w:after="0" w:line="240" w:lineRule="auto"/>
        <w:contextualSpacing/>
        <w:rPr>
          <w:rFonts w:ascii="Times New Roman" w:eastAsia="Times New Roman" w:hAnsi="Times New Roman" w:cs="Times New Roman"/>
          <w:color w:val="000000"/>
          <w:sz w:val="24"/>
          <w:szCs w:val="24"/>
          <w:lang w:val="uk-UA" w:eastAsia="uk-UA"/>
        </w:rPr>
      </w:pPr>
    </w:p>
    <w:p w14:paraId="4A1C8529" w14:textId="77777777" w:rsidR="00AE67F7" w:rsidRPr="00C90215" w:rsidRDefault="00AE67F7" w:rsidP="00AE67F7">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sidRPr="00C90215">
        <w:rPr>
          <w:rFonts w:ascii="Times New Roman" w:eastAsia="Times New Roman" w:hAnsi="Times New Roman" w:cs="Times New Roman"/>
          <w:b/>
          <w:bCs/>
          <w:color w:val="000000"/>
          <w:sz w:val="24"/>
          <w:szCs w:val="24"/>
          <w:lang w:val="uk-UA" w:eastAsia="ru-RU"/>
        </w:rPr>
        <w:t>5.2. Надання підтримки за рахунок ресурсів держави</w:t>
      </w:r>
    </w:p>
    <w:p w14:paraId="432D4338"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xml:space="preserve"> 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w:t>
      </w:r>
      <w:r w:rsidRPr="00C63489">
        <w:rPr>
          <w:rFonts w:ascii="Times New Roman" w:eastAsia="Times New Roman" w:hAnsi="Times New Roman" w:cs="Times New Roman"/>
          <w:sz w:val="24"/>
          <w:szCs w:val="24"/>
          <w:lang w:val="uk-UA" w:eastAsia="uk-UA"/>
        </w:rPr>
        <w:t>власності</w:t>
      </w:r>
      <w:r w:rsidRPr="00C90215">
        <w:rPr>
          <w:rFonts w:ascii="Times New Roman" w:eastAsia="Times New Roman" w:hAnsi="Times New Roman" w:cs="Times New Roman"/>
          <w:color w:val="000000"/>
          <w:sz w:val="24"/>
          <w:szCs w:val="24"/>
          <w:lang w:val="uk-UA" w:eastAsia="uk-UA"/>
        </w:rPr>
        <w:t xml:space="preserve">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14:paraId="3A78A691"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419ADFBE" w14:textId="77777777" w:rsidR="00AE67F7" w:rsidRPr="00C63489"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xml:space="preserve"> Відповідно до інформації, наданої в Повідомленні, джерелом фінансування </w:t>
      </w:r>
      <w:r>
        <w:rPr>
          <w:rFonts w:ascii="Times New Roman" w:eastAsia="Times New Roman" w:hAnsi="Times New Roman" w:cs="Times New Roman"/>
          <w:color w:val="000000"/>
          <w:sz w:val="24"/>
          <w:szCs w:val="24"/>
          <w:lang w:val="uk-UA" w:eastAsia="uk-UA"/>
        </w:rPr>
        <w:t xml:space="preserve">             </w:t>
      </w:r>
      <w:r w:rsidRPr="00C90215">
        <w:rPr>
          <w:rFonts w:ascii="Times New Roman" w:eastAsia="Times New Roman" w:hAnsi="Times New Roman" w:cs="Times New Roman"/>
          <w:sz w:val="24"/>
          <w:szCs w:val="24"/>
          <w:lang w:val="uk-UA" w:eastAsia="uk-UA"/>
        </w:rPr>
        <w:t>КП</w:t>
      </w:r>
      <w:r>
        <w:rPr>
          <w:rFonts w:ascii="Times New Roman" w:eastAsia="Times New Roman" w:hAnsi="Times New Roman" w:cs="Times New Roman"/>
          <w:sz w:val="24"/>
          <w:szCs w:val="24"/>
          <w:lang w:val="uk-UA" w:eastAsia="uk-UA"/>
        </w:rPr>
        <w:t xml:space="preserve"> </w:t>
      </w:r>
      <w:r>
        <w:rPr>
          <w:rFonts w:ascii="Times New Roman" w:eastAsia="Calibri" w:hAnsi="Times New Roman" w:cs="Times New Roman"/>
          <w:sz w:val="24"/>
          <w:szCs w:val="24"/>
          <w:lang w:val="uk-UA"/>
        </w:rPr>
        <w:t>«Благоустрій Кременчука</w:t>
      </w:r>
      <w:r>
        <w:rPr>
          <w:rFonts w:ascii="Times New Roman" w:eastAsia="Times New Roman" w:hAnsi="Times New Roman" w:cs="Times New Roman"/>
          <w:sz w:val="24"/>
          <w:szCs w:val="24"/>
          <w:lang w:val="uk-UA" w:eastAsia="uk-UA"/>
        </w:rPr>
        <w:t>»</w:t>
      </w:r>
      <w:r w:rsidRPr="00C9021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color w:val="000000"/>
          <w:sz w:val="24"/>
          <w:szCs w:val="24"/>
          <w:lang w:val="uk-UA" w:eastAsia="uk-UA"/>
        </w:rPr>
        <w:t>є кошти міського бюджету міста Кременчука</w:t>
      </w:r>
      <w:r w:rsidRPr="00C90215">
        <w:rPr>
          <w:rFonts w:ascii="Times New Roman" w:eastAsia="Times New Roman" w:hAnsi="Times New Roman" w:cs="Times New Roman"/>
          <w:color w:val="000000"/>
          <w:sz w:val="24"/>
          <w:szCs w:val="24"/>
          <w:lang w:val="uk-UA" w:eastAsia="uk-UA"/>
        </w:rPr>
        <w:t>. Підтримка надається у формі субсидій.</w:t>
      </w:r>
      <w:r w:rsidRPr="00C63489">
        <w:t xml:space="preserve"> </w:t>
      </w:r>
      <w:r w:rsidRPr="00C63489">
        <w:rPr>
          <w:rFonts w:ascii="Times New Roman" w:eastAsia="Times New Roman" w:hAnsi="Times New Roman" w:cs="Times New Roman"/>
          <w:color w:val="000000"/>
          <w:sz w:val="24"/>
          <w:szCs w:val="24"/>
          <w:lang w:val="uk-UA" w:eastAsia="uk-UA"/>
        </w:rPr>
        <w:t>Кошти з міського бюджету через Департамент житлово-комуналь</w:t>
      </w:r>
      <w:r>
        <w:rPr>
          <w:rFonts w:ascii="Times New Roman" w:eastAsia="Times New Roman" w:hAnsi="Times New Roman" w:cs="Times New Roman"/>
          <w:color w:val="000000"/>
          <w:sz w:val="24"/>
          <w:szCs w:val="24"/>
          <w:lang w:val="uk-UA" w:eastAsia="uk-UA"/>
        </w:rPr>
        <w:t xml:space="preserve">ного господарства КП «Благоустрій Кременчука» отримує </w:t>
      </w:r>
      <w:r w:rsidRPr="00C63489">
        <w:rPr>
          <w:rFonts w:ascii="Times New Roman" w:eastAsia="Times New Roman" w:hAnsi="Times New Roman" w:cs="Times New Roman"/>
          <w:color w:val="000000"/>
          <w:sz w:val="24"/>
          <w:szCs w:val="24"/>
          <w:lang w:val="uk-UA" w:eastAsia="uk-UA"/>
        </w:rPr>
        <w:t>через органи Державного казначейства. Для отримання коштів КП</w:t>
      </w:r>
      <w:r>
        <w:rPr>
          <w:rFonts w:ascii="Times New Roman" w:eastAsia="Times New Roman" w:hAnsi="Times New Roman" w:cs="Times New Roman"/>
          <w:color w:val="000000"/>
          <w:sz w:val="24"/>
          <w:szCs w:val="24"/>
          <w:lang w:val="uk-UA" w:eastAsia="uk-UA"/>
        </w:rPr>
        <w:t xml:space="preserve"> «Благоустрій Кременчука»</w:t>
      </w:r>
      <w:r w:rsidRPr="00C63489">
        <w:rPr>
          <w:rFonts w:ascii="Times New Roman" w:eastAsia="Times New Roman" w:hAnsi="Times New Roman" w:cs="Times New Roman"/>
          <w:color w:val="000000"/>
          <w:sz w:val="24"/>
          <w:szCs w:val="24"/>
          <w:lang w:val="uk-UA" w:eastAsia="uk-UA"/>
        </w:rPr>
        <w:t xml:space="preserve"> надає план використання бюджетних</w:t>
      </w:r>
      <w:r>
        <w:rPr>
          <w:rFonts w:ascii="Times New Roman" w:eastAsia="Times New Roman" w:hAnsi="Times New Roman" w:cs="Times New Roman"/>
          <w:color w:val="000000"/>
          <w:sz w:val="24"/>
          <w:szCs w:val="24"/>
          <w:lang w:val="uk-UA" w:eastAsia="uk-UA"/>
        </w:rPr>
        <w:t xml:space="preserve"> </w:t>
      </w:r>
      <w:r w:rsidRPr="00C63489">
        <w:rPr>
          <w:rFonts w:ascii="Times New Roman" w:eastAsia="Times New Roman" w:hAnsi="Times New Roman" w:cs="Times New Roman"/>
          <w:color w:val="000000"/>
          <w:sz w:val="24"/>
          <w:szCs w:val="24"/>
          <w:lang w:val="uk-UA" w:eastAsia="uk-UA"/>
        </w:rPr>
        <w:t>коштів, що затверджується Департаментом житлово-комунального</w:t>
      </w:r>
      <w:r>
        <w:rPr>
          <w:rFonts w:ascii="Times New Roman" w:eastAsia="Times New Roman" w:hAnsi="Times New Roman" w:cs="Times New Roman"/>
          <w:color w:val="000000"/>
          <w:sz w:val="24"/>
          <w:szCs w:val="24"/>
          <w:lang w:val="uk-UA" w:eastAsia="uk-UA"/>
        </w:rPr>
        <w:t xml:space="preserve"> </w:t>
      </w:r>
      <w:r w:rsidRPr="00C63489">
        <w:rPr>
          <w:rFonts w:ascii="Times New Roman" w:eastAsia="Times New Roman" w:hAnsi="Times New Roman" w:cs="Times New Roman"/>
          <w:color w:val="000000"/>
          <w:sz w:val="24"/>
          <w:szCs w:val="24"/>
          <w:lang w:val="uk-UA" w:eastAsia="uk-UA"/>
        </w:rPr>
        <w:t xml:space="preserve">господарства. </w:t>
      </w:r>
    </w:p>
    <w:p w14:paraId="6D865868"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55FA8C8F"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C90215">
        <w:rPr>
          <w:rFonts w:ascii="Times New Roman" w:eastAsia="Times New Roman" w:hAnsi="Times New Roman" w:cs="Times New Roman"/>
          <w:color w:val="000000"/>
          <w:sz w:val="24"/>
          <w:szCs w:val="24"/>
          <w:lang w:val="uk-UA" w:eastAsia="uk-UA"/>
        </w:rPr>
        <w:t xml:space="preserve">Отже, фінансова підтримка </w:t>
      </w:r>
      <w:r w:rsidRPr="00C90215">
        <w:rPr>
          <w:rFonts w:ascii="Times New Roman" w:eastAsia="Times New Roman" w:hAnsi="Times New Roman" w:cs="Times New Roman"/>
          <w:sz w:val="24"/>
          <w:szCs w:val="24"/>
          <w:lang w:val="uk-UA" w:eastAsia="uk-UA"/>
        </w:rPr>
        <w:t>КП</w:t>
      </w:r>
      <w:r>
        <w:rPr>
          <w:rFonts w:ascii="Times New Roman" w:eastAsia="Times New Roman" w:hAnsi="Times New Roman" w:cs="Times New Roman"/>
          <w:sz w:val="24"/>
          <w:szCs w:val="24"/>
          <w:lang w:val="uk-UA" w:eastAsia="uk-UA"/>
        </w:rPr>
        <w:t xml:space="preserve"> </w:t>
      </w:r>
      <w:r>
        <w:rPr>
          <w:rFonts w:ascii="Times New Roman" w:eastAsia="Calibri" w:hAnsi="Times New Roman" w:cs="Times New Roman"/>
          <w:sz w:val="24"/>
          <w:szCs w:val="24"/>
          <w:lang w:val="uk-UA"/>
        </w:rPr>
        <w:t>«Благоустрій Кременчука</w:t>
      </w:r>
      <w:r>
        <w:rPr>
          <w:rFonts w:ascii="Times New Roman" w:eastAsia="Times New Roman" w:hAnsi="Times New Roman" w:cs="Times New Roman"/>
          <w:sz w:val="24"/>
          <w:szCs w:val="24"/>
          <w:lang w:val="uk-UA" w:eastAsia="uk-UA"/>
        </w:rPr>
        <w:t>»</w:t>
      </w:r>
      <w:r w:rsidRPr="00C90215">
        <w:rPr>
          <w:rFonts w:ascii="Times New Roman" w:eastAsia="Times New Roman" w:hAnsi="Times New Roman" w:cs="Times New Roman"/>
          <w:sz w:val="24"/>
          <w:szCs w:val="24"/>
          <w:lang w:val="uk-UA" w:eastAsia="uk-UA"/>
        </w:rPr>
        <w:t xml:space="preserve"> </w:t>
      </w:r>
      <w:r w:rsidRPr="00C90215">
        <w:rPr>
          <w:rFonts w:ascii="Times New Roman" w:eastAsia="Times New Roman" w:hAnsi="Times New Roman" w:cs="Times New Roman"/>
          <w:color w:val="000000"/>
          <w:sz w:val="24"/>
          <w:szCs w:val="24"/>
          <w:lang w:val="uk-UA" w:eastAsia="uk-UA"/>
        </w:rPr>
        <w:t xml:space="preserve">у формі субсидії </w:t>
      </w:r>
      <w:r w:rsidRPr="00C90215">
        <w:rPr>
          <w:rFonts w:ascii="Times New Roman" w:eastAsia="Times New Roman" w:hAnsi="Times New Roman" w:cs="Times New Roman"/>
          <w:b/>
          <w:bCs/>
          <w:color w:val="000000"/>
          <w:sz w:val="24"/>
          <w:szCs w:val="24"/>
          <w:lang w:val="uk-UA" w:eastAsia="uk-UA"/>
        </w:rPr>
        <w:t xml:space="preserve">є </w:t>
      </w:r>
      <w:r>
        <w:rPr>
          <w:rFonts w:ascii="Times New Roman" w:eastAsia="Times New Roman" w:hAnsi="Times New Roman" w:cs="Times New Roman"/>
          <w:b/>
          <w:bCs/>
          <w:color w:val="000000"/>
          <w:sz w:val="24"/>
          <w:szCs w:val="24"/>
          <w:lang w:val="uk-UA" w:eastAsia="uk-UA"/>
        </w:rPr>
        <w:t xml:space="preserve">місцевими </w:t>
      </w:r>
      <w:r w:rsidRPr="00C90215">
        <w:rPr>
          <w:rFonts w:ascii="Times New Roman" w:eastAsia="Times New Roman" w:hAnsi="Times New Roman" w:cs="Times New Roman"/>
          <w:b/>
          <w:bCs/>
          <w:color w:val="000000"/>
          <w:sz w:val="24"/>
          <w:szCs w:val="24"/>
          <w:lang w:val="uk-UA" w:eastAsia="uk-UA"/>
        </w:rPr>
        <w:t xml:space="preserve">ресурсами </w:t>
      </w:r>
      <w:r w:rsidRPr="00C90215">
        <w:rPr>
          <w:rFonts w:ascii="Times New Roman" w:eastAsia="Times New Roman" w:hAnsi="Times New Roman" w:cs="Times New Roman"/>
          <w:color w:val="000000"/>
          <w:sz w:val="24"/>
          <w:szCs w:val="24"/>
          <w:lang w:val="uk-UA" w:eastAsia="uk-UA"/>
        </w:rPr>
        <w:t xml:space="preserve">у </w:t>
      </w:r>
      <w:r w:rsidRPr="00C63489">
        <w:rPr>
          <w:rFonts w:ascii="Times New Roman" w:eastAsia="Times New Roman" w:hAnsi="Times New Roman" w:cs="Times New Roman"/>
          <w:sz w:val="24"/>
          <w:szCs w:val="24"/>
          <w:lang w:val="uk-UA" w:eastAsia="uk-UA"/>
        </w:rPr>
        <w:t>розумінні</w:t>
      </w:r>
      <w:r w:rsidRPr="00C90215">
        <w:rPr>
          <w:rFonts w:ascii="Times New Roman" w:eastAsia="Times New Roman" w:hAnsi="Times New Roman" w:cs="Times New Roman"/>
          <w:color w:val="000000"/>
          <w:sz w:val="24"/>
          <w:szCs w:val="24"/>
          <w:lang w:val="uk-UA" w:eastAsia="uk-UA"/>
        </w:rPr>
        <w:t xml:space="preserve"> Закону. </w:t>
      </w:r>
    </w:p>
    <w:p w14:paraId="07EF30AE" w14:textId="77777777" w:rsidR="00AE67F7" w:rsidRPr="00C63489" w:rsidRDefault="00AE67F7" w:rsidP="00AE67F7">
      <w:pPr>
        <w:contextualSpacing/>
        <w:rPr>
          <w:rFonts w:ascii="Times New Roman" w:eastAsia="Times New Roman" w:hAnsi="Times New Roman" w:cs="Times New Roman"/>
          <w:color w:val="000000"/>
          <w:sz w:val="24"/>
          <w:szCs w:val="24"/>
          <w:lang w:val="uk-UA" w:eastAsia="uk-UA"/>
        </w:rPr>
      </w:pPr>
    </w:p>
    <w:p w14:paraId="7E2B37CF"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b/>
          <w:bCs/>
          <w:sz w:val="24"/>
          <w:szCs w:val="24"/>
          <w:lang w:val="uk-UA" w:eastAsia="uk-UA"/>
        </w:rPr>
        <w:t xml:space="preserve">5.3. Створення переваги для виробництва окремих видів товарів чи провадження </w:t>
      </w:r>
      <w:r w:rsidRPr="00C90215">
        <w:rPr>
          <w:rFonts w:ascii="Times New Roman" w:eastAsia="Times New Roman" w:hAnsi="Times New Roman" w:cs="Times New Roman"/>
          <w:b/>
          <w:bCs/>
          <w:sz w:val="24"/>
          <w:szCs w:val="24"/>
          <w:lang w:val="uk-UA" w:eastAsia="uk-UA"/>
        </w:rPr>
        <w:br/>
        <w:t>     окремих видів господарської діяльності</w:t>
      </w:r>
    </w:p>
    <w:p w14:paraId="5B08EDAB"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uk-UA"/>
        </w:rPr>
      </w:pPr>
    </w:p>
    <w:p w14:paraId="0092A180"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w:t>
      </w:r>
      <w:r w:rsidRPr="00C90215">
        <w:rPr>
          <w:rFonts w:ascii="Times New Roman" w:eastAsia="Times New Roman" w:hAnsi="Times New Roman" w:cs="Times New Roman"/>
          <w:sz w:val="24"/>
          <w:szCs w:val="24"/>
          <w:lang w:val="uk-UA" w:eastAsia="uk-UA"/>
        </w:rPr>
        <w:lastRenderedPageBreak/>
        <w:t>державами-</w:t>
      </w:r>
      <w:r w:rsidRPr="00121867">
        <w:rPr>
          <w:rFonts w:ascii="Times New Roman" w:eastAsia="Times New Roman" w:hAnsi="Times New Roman" w:cs="Times New Roman"/>
          <w:color w:val="000000"/>
          <w:sz w:val="24"/>
          <w:szCs w:val="24"/>
          <w:lang w:val="uk-UA" w:eastAsia="uk-UA"/>
        </w:rPr>
        <w:t>членами</w:t>
      </w:r>
      <w:r w:rsidRPr="00C90215">
        <w:rPr>
          <w:rFonts w:ascii="Times New Roman" w:eastAsia="Times New Roman" w:hAnsi="Times New Roman" w:cs="Times New Roman"/>
          <w:sz w:val="24"/>
          <w:szCs w:val="24"/>
          <w:lang w:val="uk-UA" w:eastAsia="uk-UA"/>
        </w:rPr>
        <w:t>,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144A5FF4" w14:textId="77777777" w:rsidR="00AE67F7" w:rsidRPr="00C90215" w:rsidRDefault="00AE67F7" w:rsidP="00AE67F7">
      <w:pPr>
        <w:spacing w:after="0" w:line="240" w:lineRule="auto"/>
        <w:contextualSpacing/>
        <w:jc w:val="both"/>
        <w:rPr>
          <w:rFonts w:ascii="Times New Roman" w:eastAsia="Times New Roman" w:hAnsi="Times New Roman" w:cs="Times New Roman"/>
          <w:sz w:val="24"/>
          <w:szCs w:val="24"/>
          <w:lang w:val="uk-UA" w:eastAsia="uk-UA"/>
        </w:rPr>
      </w:pPr>
    </w:p>
    <w:p w14:paraId="044FCCD1"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04711D3F" w14:textId="77777777" w:rsidR="00AE67F7" w:rsidRPr="00C90215" w:rsidRDefault="00AE67F7" w:rsidP="00AE67F7">
      <w:pPr>
        <w:spacing w:after="0" w:line="240" w:lineRule="auto"/>
        <w:contextualSpacing/>
        <w:jc w:val="both"/>
        <w:rPr>
          <w:rFonts w:ascii="Times New Roman" w:eastAsia="Times New Roman" w:hAnsi="Times New Roman" w:cs="Times New Roman"/>
          <w:sz w:val="24"/>
          <w:szCs w:val="24"/>
          <w:lang w:val="uk-UA" w:eastAsia="uk-UA"/>
        </w:rPr>
      </w:pPr>
    </w:p>
    <w:p w14:paraId="027BB545" w14:textId="77777777" w:rsidR="00AE67F7" w:rsidRPr="00C90215"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5EE5DCD0" w14:textId="77777777" w:rsidR="00AE67F7" w:rsidRPr="00C90215" w:rsidRDefault="00AE67F7" w:rsidP="00AE67F7">
      <w:pPr>
        <w:spacing w:after="0" w:line="240" w:lineRule="auto"/>
        <w:contextualSpacing/>
        <w:jc w:val="both"/>
        <w:rPr>
          <w:rFonts w:ascii="Times New Roman" w:eastAsia="Times New Roman" w:hAnsi="Times New Roman" w:cs="Times New Roman"/>
          <w:sz w:val="24"/>
          <w:szCs w:val="24"/>
          <w:lang w:val="uk-UA" w:eastAsia="uk-UA"/>
        </w:rPr>
      </w:pPr>
    </w:p>
    <w:p w14:paraId="3354F75D"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uk-UA"/>
        </w:rPr>
      </w:pPr>
      <w:r w:rsidRPr="00C90215">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w:t>
      </w:r>
      <w:r>
        <w:rPr>
          <w:rFonts w:ascii="Times New Roman" w:eastAsia="Times New Roman" w:hAnsi="Times New Roman" w:cs="Times New Roman"/>
          <w:sz w:val="24"/>
          <w:szCs w:val="24"/>
          <w:lang w:val="uk-UA" w:eastAsia="uk-UA"/>
        </w:rPr>
        <w:t>дури торгів, недискримінаційною.</w:t>
      </w:r>
    </w:p>
    <w:p w14:paraId="5DA26AC6" w14:textId="77777777" w:rsidR="00AE67F7" w:rsidRDefault="00AE67F7" w:rsidP="00AE67F7">
      <w:pPr>
        <w:pStyle w:val="a3"/>
        <w:spacing w:after="0"/>
        <w:rPr>
          <w:rFonts w:ascii="Times New Roman" w:eastAsia="Times New Roman" w:hAnsi="Times New Roman" w:cs="Times New Roman"/>
          <w:sz w:val="24"/>
          <w:szCs w:val="24"/>
          <w:lang w:val="uk-UA" w:eastAsia="uk-UA"/>
        </w:rPr>
      </w:pPr>
    </w:p>
    <w:p w14:paraId="3AE70C6A" w14:textId="182CB7CD" w:rsidR="00AE67F7" w:rsidRPr="00A57FC4"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color w:val="000000"/>
          <w:sz w:val="24"/>
          <w:szCs w:val="24"/>
          <w:lang w:val="uk-UA" w:eastAsia="uk-UA"/>
        </w:rPr>
      </w:pPr>
      <w:r w:rsidRPr="00144A73">
        <w:rPr>
          <w:rFonts w:ascii="Times New Roman" w:eastAsia="Times New Roman" w:hAnsi="Times New Roman" w:cs="Times New Roman"/>
          <w:sz w:val="24"/>
          <w:szCs w:val="24"/>
          <w:lang w:val="uk-UA" w:eastAsia="uk-UA"/>
        </w:rPr>
        <w:t>За інформацією Надавача</w:t>
      </w:r>
      <w:r w:rsidR="00EC07C2">
        <w:rPr>
          <w:rFonts w:ascii="Times New Roman" w:eastAsia="Times New Roman" w:hAnsi="Times New Roman" w:cs="Times New Roman"/>
          <w:sz w:val="24"/>
          <w:szCs w:val="24"/>
          <w:lang w:val="uk-UA" w:eastAsia="uk-UA"/>
        </w:rPr>
        <w:t>,</w:t>
      </w:r>
      <w:r w:rsidRPr="00144A73">
        <w:rPr>
          <w:rFonts w:ascii="Times New Roman" w:eastAsia="Times New Roman" w:hAnsi="Times New Roman" w:cs="Times New Roman"/>
          <w:sz w:val="24"/>
          <w:szCs w:val="24"/>
          <w:lang w:val="uk-UA" w:eastAsia="uk-UA"/>
        </w:rPr>
        <w:t xml:space="preserve"> к</w:t>
      </w:r>
      <w:r>
        <w:rPr>
          <w:rFonts w:ascii="Times New Roman" w:eastAsia="Times New Roman" w:hAnsi="Times New Roman" w:cs="Times New Roman"/>
          <w:sz w:val="24"/>
          <w:szCs w:val="24"/>
          <w:lang w:val="uk-UA" w:eastAsia="uk-UA"/>
        </w:rPr>
        <w:t xml:space="preserve">онкурсний відбір не проводився, оскільки Підприємство </w:t>
      </w:r>
      <w:r w:rsidR="00EC07C2">
        <w:rPr>
          <w:rFonts w:ascii="Times New Roman" w:eastAsia="Times New Roman" w:hAnsi="Times New Roman" w:cs="Times New Roman"/>
          <w:sz w:val="24"/>
          <w:szCs w:val="24"/>
          <w:lang w:val="uk-UA" w:eastAsia="uk-UA"/>
        </w:rPr>
        <w:t>як балансоутримувач зобов’язане</w:t>
      </w:r>
      <w:r>
        <w:rPr>
          <w:rFonts w:ascii="Times New Roman" w:eastAsia="Times New Roman" w:hAnsi="Times New Roman" w:cs="Times New Roman"/>
          <w:sz w:val="24"/>
          <w:szCs w:val="24"/>
          <w:lang w:val="uk-UA" w:eastAsia="uk-UA"/>
        </w:rPr>
        <w:t xml:space="preserve"> виконувати заходи з виявлення, локалізації та ліквідації карантинних бур’янів на об’єктах благоустрою.</w:t>
      </w:r>
    </w:p>
    <w:p w14:paraId="4CD41A38" w14:textId="77777777" w:rsidR="00AE67F7" w:rsidRPr="00144A73" w:rsidRDefault="00AE67F7" w:rsidP="00AE67F7">
      <w:pPr>
        <w:spacing w:after="0" w:line="240" w:lineRule="auto"/>
        <w:ind w:right="-1"/>
        <w:contextualSpacing/>
        <w:jc w:val="both"/>
        <w:rPr>
          <w:rFonts w:ascii="Times New Roman" w:eastAsia="Times New Roman" w:hAnsi="Times New Roman" w:cs="Times New Roman"/>
          <w:color w:val="000000"/>
          <w:sz w:val="24"/>
          <w:szCs w:val="24"/>
          <w:lang w:val="uk-UA" w:eastAsia="uk-UA"/>
        </w:rPr>
      </w:pPr>
      <w:r w:rsidRPr="00144A73">
        <w:rPr>
          <w:rFonts w:ascii="Times New Roman" w:eastAsia="Times New Roman" w:hAnsi="Times New Roman" w:cs="Times New Roman"/>
          <w:color w:val="000000"/>
          <w:sz w:val="24"/>
          <w:szCs w:val="24"/>
          <w:lang w:val="uk-UA" w:eastAsia="uk-UA"/>
        </w:rPr>
        <w:t xml:space="preserve"> </w:t>
      </w:r>
    </w:p>
    <w:p w14:paraId="7FFEBCC4" w14:textId="41AD789D"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EB6DCD">
        <w:rPr>
          <w:rFonts w:ascii="Times New Roman" w:eastAsia="Times New Roman" w:hAnsi="Times New Roman" w:cs="Times New Roman"/>
          <w:sz w:val="24"/>
          <w:szCs w:val="24"/>
          <w:lang w:val="uk-UA" w:eastAsia="uk-UA"/>
        </w:rPr>
        <w:t xml:space="preserve">Відповідно до інформації </w:t>
      </w:r>
      <w:r>
        <w:rPr>
          <w:rFonts w:ascii="Times New Roman" w:eastAsia="Times New Roman" w:hAnsi="Times New Roman" w:cs="Times New Roman"/>
          <w:sz w:val="24"/>
          <w:szCs w:val="24"/>
          <w:lang w:val="uk-UA" w:eastAsia="uk-UA"/>
        </w:rPr>
        <w:t xml:space="preserve">Надавача </w:t>
      </w:r>
      <w:r w:rsidR="00B26D06">
        <w:rPr>
          <w:rFonts w:ascii="Times New Roman" w:eastAsia="Times New Roman" w:hAnsi="Times New Roman" w:cs="Times New Roman"/>
          <w:sz w:val="24"/>
          <w:szCs w:val="24"/>
          <w:lang w:val="uk-UA" w:eastAsia="ru-RU"/>
        </w:rPr>
        <w:t>закупівлю</w:t>
      </w:r>
      <w:r>
        <w:rPr>
          <w:rFonts w:ascii="Times New Roman" w:eastAsia="Times New Roman" w:hAnsi="Times New Roman" w:cs="Times New Roman"/>
          <w:sz w:val="24"/>
          <w:szCs w:val="24"/>
          <w:lang w:val="uk-UA" w:eastAsia="ru-RU"/>
        </w:rPr>
        <w:t xml:space="preserve"> предметів, матеріалів, інвентарю</w:t>
      </w:r>
      <w:r w:rsidRPr="001F161F">
        <w:rPr>
          <w:rFonts w:ascii="Times New Roman" w:eastAsia="Times New Roman" w:hAnsi="Times New Roman" w:cs="Times New Roman"/>
          <w:sz w:val="24"/>
          <w:szCs w:val="24"/>
          <w:lang w:val="uk-UA" w:eastAsia="ru-RU"/>
        </w:rPr>
        <w:t xml:space="preserve">, на які </w:t>
      </w:r>
      <w:r w:rsidRPr="001F161F">
        <w:rPr>
          <w:rFonts w:ascii="Times New Roman" w:eastAsia="Times New Roman" w:hAnsi="Times New Roman" w:cs="Times New Roman"/>
          <w:sz w:val="24"/>
          <w:szCs w:val="24"/>
          <w:lang w:val="uk-UA" w:eastAsia="uk-UA"/>
        </w:rPr>
        <w:t>виділятиметься</w:t>
      </w:r>
      <w:r w:rsidRPr="001F161F">
        <w:rPr>
          <w:rFonts w:ascii="Times New Roman" w:eastAsia="Times New Roman" w:hAnsi="Times New Roman" w:cs="Times New Roman"/>
          <w:sz w:val="24"/>
          <w:szCs w:val="24"/>
          <w:lang w:val="uk-UA" w:eastAsia="ru-RU"/>
        </w:rPr>
        <w:t xml:space="preserve"> держав</w:t>
      </w:r>
      <w:r w:rsidR="00B26D06">
        <w:rPr>
          <w:rFonts w:ascii="Times New Roman" w:eastAsia="Times New Roman" w:hAnsi="Times New Roman" w:cs="Times New Roman"/>
          <w:sz w:val="24"/>
          <w:szCs w:val="24"/>
          <w:lang w:val="uk-UA" w:eastAsia="ru-RU"/>
        </w:rPr>
        <w:t>на підтримка, буде здійснювати Отримувач</w:t>
      </w:r>
      <w:r>
        <w:rPr>
          <w:rFonts w:ascii="Times New Roman" w:eastAsia="Times New Roman" w:hAnsi="Times New Roman" w:cs="Times New Roman"/>
          <w:sz w:val="24"/>
          <w:szCs w:val="24"/>
          <w:lang w:val="uk-UA" w:eastAsia="ru-RU"/>
        </w:rPr>
        <w:t xml:space="preserve"> </w:t>
      </w:r>
      <w:r w:rsidR="00B26D06">
        <w:rPr>
          <w:rFonts w:ascii="Times New Roman" w:eastAsia="Times New Roman" w:hAnsi="Times New Roman" w:cs="Times New Roman"/>
          <w:sz w:val="24"/>
          <w:szCs w:val="24"/>
          <w:lang w:val="uk-UA" w:eastAsia="ru-RU"/>
        </w:rPr>
        <w:t>відповідно</w:t>
      </w:r>
      <w:r w:rsidRPr="001F161F">
        <w:rPr>
          <w:rFonts w:ascii="Times New Roman" w:eastAsia="Times New Roman" w:hAnsi="Times New Roman" w:cs="Times New Roman"/>
          <w:sz w:val="24"/>
          <w:szCs w:val="24"/>
          <w:lang w:val="uk-UA" w:eastAsia="ru-RU"/>
        </w:rPr>
        <w:t xml:space="preserve"> до вимог Закону У</w:t>
      </w:r>
      <w:r>
        <w:rPr>
          <w:rFonts w:ascii="Times New Roman" w:eastAsia="Times New Roman" w:hAnsi="Times New Roman" w:cs="Times New Roman"/>
          <w:sz w:val="24"/>
          <w:szCs w:val="24"/>
          <w:lang w:val="uk-UA" w:eastAsia="ru-RU"/>
        </w:rPr>
        <w:t xml:space="preserve">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B26D06">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B26D0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6A9CB704" w14:textId="77777777" w:rsidR="00AE67F7" w:rsidRPr="001F161F" w:rsidRDefault="00AE67F7" w:rsidP="00AE67F7">
      <w:pPr>
        <w:spacing w:after="0" w:line="240" w:lineRule="auto"/>
        <w:jc w:val="both"/>
        <w:rPr>
          <w:rFonts w:ascii="Times New Roman" w:eastAsia="Times New Roman" w:hAnsi="Times New Roman" w:cs="Times New Roman"/>
          <w:sz w:val="24"/>
          <w:szCs w:val="24"/>
          <w:lang w:val="uk-UA" w:eastAsia="ru-RU"/>
        </w:rPr>
      </w:pPr>
    </w:p>
    <w:p w14:paraId="1926128F" w14:textId="499A16C2" w:rsidR="00AE67F7" w:rsidRDefault="00B26D06"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Роботи з</w:t>
      </w:r>
      <w:r w:rsidR="00AE67F7" w:rsidRPr="001F161F">
        <w:rPr>
          <w:rFonts w:ascii="Times New Roman" w:eastAsia="Times New Roman" w:hAnsi="Times New Roman" w:cs="Times New Roman"/>
          <w:sz w:val="24"/>
          <w:szCs w:val="24"/>
          <w:lang w:val="uk-UA" w:eastAsia="ru-RU"/>
        </w:rPr>
        <w:t xml:space="preserve"> реаліза</w:t>
      </w:r>
      <w:r>
        <w:rPr>
          <w:rFonts w:ascii="Times New Roman" w:eastAsia="Times New Roman" w:hAnsi="Times New Roman" w:cs="Times New Roman"/>
          <w:sz w:val="24"/>
          <w:szCs w:val="24"/>
          <w:lang w:val="uk-UA" w:eastAsia="ru-RU"/>
        </w:rPr>
        <w:t>ції Програми будуть виконувати працівник</w:t>
      </w:r>
      <w:r w:rsidR="00AE67F7" w:rsidRPr="001F161F">
        <w:rPr>
          <w:rFonts w:ascii="Times New Roman" w:eastAsia="Times New Roman" w:hAnsi="Times New Roman" w:cs="Times New Roman"/>
          <w:sz w:val="24"/>
          <w:szCs w:val="24"/>
          <w:lang w:val="uk-UA" w:eastAsia="ru-RU"/>
        </w:rPr>
        <w:t>и</w:t>
      </w:r>
      <w:r w:rsidR="00AE67F7">
        <w:rPr>
          <w:rFonts w:ascii="Times New Roman" w:eastAsia="Times New Roman" w:hAnsi="Times New Roman" w:cs="Times New Roman"/>
          <w:sz w:val="24"/>
          <w:szCs w:val="24"/>
          <w:lang w:val="uk-UA" w:eastAsia="ru-RU"/>
        </w:rPr>
        <w:t xml:space="preserve"> </w:t>
      </w:r>
      <w:r w:rsidR="00AE67F7" w:rsidRPr="00C90215">
        <w:rPr>
          <w:rFonts w:ascii="Times New Roman" w:eastAsia="Times New Roman" w:hAnsi="Times New Roman" w:cs="Times New Roman"/>
          <w:sz w:val="24"/>
          <w:szCs w:val="24"/>
          <w:lang w:val="uk-UA" w:eastAsia="uk-UA"/>
        </w:rPr>
        <w:t>КП</w:t>
      </w:r>
      <w:r w:rsidR="00AE67F7">
        <w:rPr>
          <w:rFonts w:ascii="Times New Roman" w:eastAsia="Times New Roman" w:hAnsi="Times New Roman" w:cs="Times New Roman"/>
          <w:sz w:val="24"/>
          <w:szCs w:val="24"/>
          <w:lang w:val="uk-UA" w:eastAsia="uk-UA"/>
        </w:rPr>
        <w:t xml:space="preserve"> </w:t>
      </w:r>
      <w:r w:rsidR="00AE67F7">
        <w:rPr>
          <w:rFonts w:ascii="Times New Roman" w:eastAsia="Calibri" w:hAnsi="Times New Roman" w:cs="Times New Roman"/>
          <w:sz w:val="24"/>
          <w:szCs w:val="24"/>
          <w:lang w:val="uk-UA"/>
        </w:rPr>
        <w:t>«Благоустрій Кременчука</w:t>
      </w:r>
      <w:r w:rsidR="00AE67F7">
        <w:rPr>
          <w:rFonts w:ascii="Times New Roman" w:eastAsia="Times New Roman" w:hAnsi="Times New Roman" w:cs="Times New Roman"/>
          <w:sz w:val="24"/>
          <w:szCs w:val="24"/>
          <w:lang w:val="uk-UA" w:eastAsia="uk-UA"/>
        </w:rPr>
        <w:t>»</w:t>
      </w:r>
      <w:r w:rsidR="00AE67F7" w:rsidRPr="001F161F">
        <w:rPr>
          <w:rFonts w:ascii="Times New Roman" w:eastAsia="Times New Roman" w:hAnsi="Times New Roman" w:cs="Times New Roman"/>
          <w:sz w:val="24"/>
          <w:szCs w:val="24"/>
          <w:lang w:val="uk-UA" w:eastAsia="ru-RU"/>
        </w:rPr>
        <w:t xml:space="preserve">. </w:t>
      </w:r>
      <w:r w:rsidR="00AE67F7">
        <w:rPr>
          <w:rFonts w:ascii="Times New Roman" w:eastAsia="Times New Roman" w:hAnsi="Times New Roman" w:cs="Times New Roman"/>
          <w:sz w:val="24"/>
          <w:szCs w:val="24"/>
          <w:lang w:val="uk-UA" w:eastAsia="ru-RU"/>
        </w:rPr>
        <w:t>Як зазначає Надавач, у</w:t>
      </w:r>
      <w:r>
        <w:rPr>
          <w:rFonts w:ascii="Times New Roman" w:eastAsia="Times New Roman" w:hAnsi="Times New Roman" w:cs="Times New Roman"/>
          <w:sz w:val="24"/>
          <w:szCs w:val="24"/>
          <w:lang w:val="uk-UA" w:eastAsia="ru-RU"/>
        </w:rPr>
        <w:t xml:space="preserve"> разі потреби</w:t>
      </w:r>
      <w:r w:rsidR="00AE67F7" w:rsidRPr="001F161F">
        <w:rPr>
          <w:rFonts w:ascii="Times New Roman" w:eastAsia="Times New Roman" w:hAnsi="Times New Roman" w:cs="Times New Roman"/>
          <w:sz w:val="24"/>
          <w:szCs w:val="24"/>
          <w:lang w:val="uk-UA" w:eastAsia="ru-RU"/>
        </w:rPr>
        <w:t xml:space="preserve"> та у випадку неможливості виконання робіт власними силами працівників</w:t>
      </w:r>
      <w:r w:rsidR="00AE67F7" w:rsidRPr="00225B3B">
        <w:rPr>
          <w:rFonts w:ascii="Times New Roman" w:eastAsia="Times New Roman" w:hAnsi="Times New Roman" w:cs="Times New Roman"/>
          <w:sz w:val="24"/>
          <w:szCs w:val="24"/>
          <w:lang w:val="uk-UA" w:eastAsia="uk-UA"/>
        </w:rPr>
        <w:t xml:space="preserve"> </w:t>
      </w:r>
      <w:r w:rsidR="00AE67F7" w:rsidRPr="00C90215">
        <w:rPr>
          <w:rFonts w:ascii="Times New Roman" w:eastAsia="Times New Roman" w:hAnsi="Times New Roman" w:cs="Times New Roman"/>
          <w:sz w:val="24"/>
          <w:szCs w:val="24"/>
          <w:lang w:val="uk-UA" w:eastAsia="uk-UA"/>
        </w:rPr>
        <w:t>КП</w:t>
      </w:r>
      <w:r w:rsidR="00AE67F7">
        <w:rPr>
          <w:rFonts w:ascii="Times New Roman" w:eastAsia="Times New Roman" w:hAnsi="Times New Roman" w:cs="Times New Roman"/>
          <w:sz w:val="24"/>
          <w:szCs w:val="24"/>
          <w:lang w:val="uk-UA" w:eastAsia="uk-UA"/>
        </w:rPr>
        <w:t xml:space="preserve"> </w:t>
      </w:r>
      <w:r w:rsidR="00AE67F7">
        <w:rPr>
          <w:rFonts w:ascii="Times New Roman" w:eastAsia="Calibri" w:hAnsi="Times New Roman" w:cs="Times New Roman"/>
          <w:sz w:val="24"/>
          <w:szCs w:val="24"/>
          <w:lang w:val="uk-UA"/>
        </w:rPr>
        <w:t>«Благоустрій Кременчука</w:t>
      </w:r>
      <w:r w:rsidR="00AE67F7">
        <w:rPr>
          <w:rFonts w:ascii="Times New Roman" w:eastAsia="Times New Roman" w:hAnsi="Times New Roman" w:cs="Times New Roman"/>
          <w:sz w:val="24"/>
          <w:szCs w:val="24"/>
          <w:lang w:val="uk-UA" w:eastAsia="uk-UA"/>
        </w:rPr>
        <w:t>»,</w:t>
      </w:r>
      <w:r w:rsidR="00AE67F7">
        <w:rPr>
          <w:rFonts w:ascii="Times New Roman" w:eastAsia="Times New Roman" w:hAnsi="Times New Roman" w:cs="Times New Roman"/>
          <w:sz w:val="24"/>
          <w:szCs w:val="24"/>
          <w:lang w:val="uk-UA" w:eastAsia="ru-RU"/>
        </w:rPr>
        <w:t xml:space="preserve"> П</w:t>
      </w:r>
      <w:r w:rsidR="00AE67F7" w:rsidRPr="001F161F">
        <w:rPr>
          <w:rFonts w:ascii="Times New Roman" w:eastAsia="Times New Roman" w:hAnsi="Times New Roman" w:cs="Times New Roman"/>
          <w:sz w:val="24"/>
          <w:szCs w:val="24"/>
          <w:lang w:val="uk-UA" w:eastAsia="ru-RU"/>
        </w:rPr>
        <w:t>ідприємством буде</w:t>
      </w:r>
      <w:r w:rsidR="00AE67F7">
        <w:rPr>
          <w:rFonts w:ascii="Times New Roman" w:eastAsia="Times New Roman" w:hAnsi="Times New Roman" w:cs="Times New Roman"/>
          <w:sz w:val="24"/>
          <w:szCs w:val="24"/>
          <w:lang w:val="uk-UA" w:eastAsia="ru-RU"/>
        </w:rPr>
        <w:t xml:space="preserve"> залучено підрядні організації </w:t>
      </w:r>
      <w:r>
        <w:rPr>
          <w:rFonts w:ascii="Times New Roman" w:eastAsia="Times New Roman" w:hAnsi="Times New Roman" w:cs="Times New Roman"/>
          <w:sz w:val="24"/>
          <w:szCs w:val="24"/>
          <w:lang w:val="uk-UA" w:eastAsia="ru-RU"/>
        </w:rPr>
        <w:t xml:space="preserve"> відповідно</w:t>
      </w:r>
      <w:r w:rsidR="00AE67F7" w:rsidRPr="00225B3B">
        <w:rPr>
          <w:rFonts w:ascii="Times New Roman" w:eastAsia="Times New Roman" w:hAnsi="Times New Roman" w:cs="Times New Roman"/>
          <w:sz w:val="24"/>
          <w:szCs w:val="24"/>
          <w:lang w:val="uk-UA" w:eastAsia="ru-RU"/>
        </w:rPr>
        <w:t xml:space="preserve"> до норм Закону Ук</w:t>
      </w:r>
      <w:r w:rsidR="00AE67F7">
        <w:rPr>
          <w:rFonts w:ascii="Times New Roman" w:eastAsia="Times New Roman" w:hAnsi="Times New Roman" w:cs="Times New Roman"/>
          <w:sz w:val="24"/>
          <w:szCs w:val="24"/>
          <w:lang w:val="uk-UA" w:eastAsia="ru-RU"/>
        </w:rPr>
        <w:t xml:space="preserve">раїни «Про публічні закупівлі» з використанням електронної системи </w:t>
      </w:r>
      <w:proofErr w:type="spellStart"/>
      <w:r w:rsidR="00AE67F7">
        <w:rPr>
          <w:rFonts w:ascii="Times New Roman" w:eastAsia="Times New Roman" w:hAnsi="Times New Roman" w:cs="Times New Roman"/>
          <w:sz w:val="24"/>
          <w:szCs w:val="24"/>
          <w:lang w:val="uk-UA" w:eastAsia="ru-RU"/>
        </w:rPr>
        <w:t>закупівель</w:t>
      </w:r>
      <w:proofErr w:type="spellEnd"/>
      <w:r w:rsidR="00AE67F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proofErr w:type="spellStart"/>
      <w:r w:rsidR="00AE67F7">
        <w:rPr>
          <w:rFonts w:ascii="Times New Roman" w:eastAsia="Times New Roman" w:hAnsi="Times New Roman" w:cs="Times New Roman"/>
          <w:sz w:val="24"/>
          <w:szCs w:val="24"/>
          <w:lang w:val="en-US" w:eastAsia="ru-RU"/>
        </w:rPr>
        <w:t>ProZorro</w:t>
      </w:r>
      <w:proofErr w:type="spellEnd"/>
      <w:r>
        <w:rPr>
          <w:rFonts w:ascii="Times New Roman" w:eastAsia="Times New Roman" w:hAnsi="Times New Roman" w:cs="Times New Roman"/>
          <w:sz w:val="24"/>
          <w:szCs w:val="24"/>
          <w:lang w:val="uk-UA" w:eastAsia="ru-RU"/>
        </w:rPr>
        <w:t>»</w:t>
      </w:r>
      <w:r w:rsidR="00AE67F7">
        <w:rPr>
          <w:rFonts w:ascii="Times New Roman" w:eastAsia="Times New Roman" w:hAnsi="Times New Roman" w:cs="Times New Roman"/>
          <w:sz w:val="24"/>
          <w:szCs w:val="24"/>
          <w:lang w:val="uk-UA" w:eastAsia="ru-RU"/>
        </w:rPr>
        <w:t>.</w:t>
      </w:r>
    </w:p>
    <w:p w14:paraId="64A2C653"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539F37D7" w14:textId="77777777" w:rsidR="00AE67F7" w:rsidRPr="00CB520D"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Оскільки КП «Благоустрій Кременчука» </w:t>
      </w:r>
      <w:r w:rsidRPr="00CB520D">
        <w:rPr>
          <w:rFonts w:ascii="Times New Roman" w:eastAsia="Times New Roman" w:hAnsi="Times New Roman" w:cs="Times New Roman"/>
          <w:sz w:val="24"/>
          <w:szCs w:val="24"/>
          <w:lang w:val="uk-UA" w:eastAsia="ru-RU"/>
        </w:rPr>
        <w:t xml:space="preserve">не було обрано на умовах конкурентної процедури, не можна стверджувати, що надана отримувачу економічна вигода у вигляді покриття </w:t>
      </w:r>
      <w:r w:rsidRPr="00CB520D">
        <w:rPr>
          <w:rFonts w:ascii="Times New Roman" w:eastAsia="Calibri" w:hAnsi="Times New Roman" w:cs="Times New Roman"/>
          <w:sz w:val="24"/>
          <w:szCs w:val="24"/>
          <w:lang w:val="uk-UA"/>
        </w:rPr>
        <w:t>витрат</w:t>
      </w:r>
      <w:r w:rsidRPr="00CB520D">
        <w:rPr>
          <w:rFonts w:ascii="Times New Roman" w:eastAsia="Times New Roman" w:hAnsi="Times New Roman" w:cs="Times New Roman"/>
          <w:sz w:val="24"/>
          <w:szCs w:val="24"/>
          <w:lang w:val="uk-UA" w:eastAsia="ru-RU"/>
        </w:rPr>
        <w:t xml:space="preserve"> на здійснення діяльності з утримання об’єктів благоустрою була б доступною для нього за звичайних ринкових умов без втручання держави.</w:t>
      </w:r>
    </w:p>
    <w:p w14:paraId="1E2E1D35" w14:textId="77777777" w:rsidR="00AE67F7" w:rsidRPr="00CB520D" w:rsidRDefault="00AE67F7" w:rsidP="00AE67F7">
      <w:pPr>
        <w:spacing w:after="0" w:line="240" w:lineRule="auto"/>
        <w:jc w:val="both"/>
        <w:rPr>
          <w:rFonts w:ascii="Times New Roman" w:eastAsia="Times New Roman" w:hAnsi="Times New Roman" w:cs="Times New Roman"/>
          <w:sz w:val="24"/>
          <w:szCs w:val="24"/>
          <w:lang w:val="uk-UA" w:eastAsia="ru-RU"/>
        </w:rPr>
      </w:pPr>
    </w:p>
    <w:p w14:paraId="6A233585" w14:textId="77777777"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CB520D">
        <w:rPr>
          <w:rFonts w:ascii="Times New Roman" w:eastAsia="Times New Roman" w:hAnsi="Times New Roman" w:cs="Times New Roman"/>
          <w:sz w:val="24"/>
          <w:szCs w:val="24"/>
          <w:lang w:val="uk-UA" w:eastAsia="ru-RU"/>
        </w:rPr>
        <w:t xml:space="preserve">Крім того, Надавачем не надано достатніх доказів того, що державна підтримка на покриття витрат </w:t>
      </w:r>
      <w:r>
        <w:rPr>
          <w:rFonts w:ascii="Times New Roman" w:eastAsia="Times New Roman" w:hAnsi="Times New Roman" w:cs="Times New Roman"/>
          <w:sz w:val="24"/>
          <w:szCs w:val="24"/>
          <w:lang w:val="uk-UA" w:eastAsia="ru-RU"/>
        </w:rPr>
        <w:t xml:space="preserve">КП «Благоустрій Кременчука» </w:t>
      </w:r>
      <w:r w:rsidRPr="00CB520D">
        <w:rPr>
          <w:rFonts w:ascii="Times New Roman" w:eastAsia="Times New Roman" w:hAnsi="Times New Roman" w:cs="Times New Roman"/>
          <w:sz w:val="24"/>
          <w:szCs w:val="24"/>
          <w:lang w:val="uk-UA" w:eastAsia="ru-RU"/>
        </w:rPr>
        <w:t>зі здійснення діяльності з утримання об’єктів благоустрою визначена на мінімально можливому рівні, тобто що за звичайних ринкових умов, зокрема, під час вибору отримувача за конкурентною процедурою, витрати місцевого бюджету не були б меншими за ті, які мають бути використані для забезпечення діяльності отримувача.</w:t>
      </w:r>
    </w:p>
    <w:p w14:paraId="63C92327"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36568854" w14:textId="3767E55F" w:rsidR="00AE67F7"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b/>
          <w:sz w:val="24"/>
          <w:szCs w:val="24"/>
          <w:lang w:val="uk-UA" w:eastAsia="ru-RU"/>
        </w:rPr>
      </w:pPr>
      <w:r w:rsidRPr="001829E9">
        <w:rPr>
          <w:rFonts w:ascii="Times New Roman" w:eastAsia="Times New Roman" w:hAnsi="Times New Roman" w:cs="Times New Roman"/>
          <w:sz w:val="24"/>
          <w:szCs w:val="24"/>
          <w:lang w:val="uk-UA" w:eastAsia="ru-RU"/>
        </w:rPr>
        <w:lastRenderedPageBreak/>
        <w:t xml:space="preserve"> </w:t>
      </w:r>
      <w:r w:rsidRPr="00A63B18">
        <w:rPr>
          <w:rFonts w:ascii="Times New Roman" w:eastAsia="Times New Roman" w:hAnsi="Times New Roman" w:cs="Times New Roman"/>
          <w:sz w:val="24"/>
          <w:szCs w:val="24"/>
          <w:lang w:val="uk-UA" w:eastAsia="ru-RU"/>
        </w:rPr>
        <w:t xml:space="preserve">Отже, надання державної підтримки КП «Благоустрій Кременчука»   на проведення комплексу заходів </w:t>
      </w:r>
      <w:r w:rsidR="00B26D06">
        <w:rPr>
          <w:rFonts w:ascii="Times New Roman" w:eastAsia="Times New Roman" w:hAnsi="Times New Roman" w:cs="Times New Roman"/>
          <w:sz w:val="24"/>
          <w:szCs w:val="24"/>
          <w:lang w:val="uk-UA" w:eastAsia="ru-RU"/>
        </w:rPr>
        <w:t>і</w:t>
      </w:r>
      <w:r w:rsidRPr="00A63B18">
        <w:rPr>
          <w:rFonts w:ascii="Times New Roman" w:eastAsia="Times New Roman" w:hAnsi="Times New Roman" w:cs="Times New Roman"/>
          <w:sz w:val="24"/>
          <w:szCs w:val="24"/>
          <w:lang w:val="uk-UA" w:eastAsia="ru-RU"/>
        </w:rPr>
        <w:t xml:space="preserve">з ліквідації амброзії </w:t>
      </w:r>
      <w:proofErr w:type="spellStart"/>
      <w:r w:rsidRPr="00A63B18">
        <w:rPr>
          <w:rFonts w:ascii="Times New Roman" w:eastAsia="Times New Roman" w:hAnsi="Times New Roman" w:cs="Times New Roman"/>
          <w:sz w:val="24"/>
          <w:szCs w:val="24"/>
          <w:lang w:val="uk-UA" w:eastAsia="ru-RU"/>
        </w:rPr>
        <w:t>полинолистої</w:t>
      </w:r>
      <w:proofErr w:type="spellEnd"/>
      <w:r w:rsidRPr="00A63B18">
        <w:rPr>
          <w:rFonts w:ascii="Times New Roman" w:eastAsia="Times New Roman" w:hAnsi="Times New Roman" w:cs="Times New Roman"/>
          <w:sz w:val="24"/>
          <w:szCs w:val="24"/>
          <w:lang w:val="uk-UA" w:eastAsia="ru-RU"/>
        </w:rPr>
        <w:t xml:space="preserve"> на територіях зон загального користування, </w:t>
      </w:r>
      <w:r w:rsidRPr="00A717F2">
        <w:rPr>
          <w:rFonts w:ascii="Times New Roman" w:eastAsia="Times New Roman" w:hAnsi="Times New Roman" w:cs="Times New Roman"/>
          <w:b/>
          <w:sz w:val="24"/>
          <w:szCs w:val="24"/>
          <w:lang w:val="uk-UA" w:eastAsia="ru-RU"/>
        </w:rPr>
        <w:t>не виключає створення переваг для окремих послуг на ринку утримання об’єктів благоустрою.</w:t>
      </w:r>
    </w:p>
    <w:p w14:paraId="30B8CD57" w14:textId="77777777" w:rsidR="00AE67F7" w:rsidRDefault="00AE67F7" w:rsidP="00AE67F7">
      <w:pPr>
        <w:pStyle w:val="a3"/>
        <w:spacing w:after="0"/>
        <w:rPr>
          <w:rFonts w:ascii="Times New Roman" w:eastAsia="Times New Roman" w:hAnsi="Times New Roman" w:cs="Times New Roman"/>
          <w:b/>
          <w:sz w:val="24"/>
          <w:szCs w:val="24"/>
          <w:lang w:val="uk-UA" w:eastAsia="ru-RU"/>
        </w:rPr>
      </w:pPr>
    </w:p>
    <w:p w14:paraId="3CAA5FBE" w14:textId="2D5A69CD" w:rsidR="00AE67F7" w:rsidRPr="00040F89" w:rsidRDefault="00AE67F7" w:rsidP="00AE67F7">
      <w:pPr>
        <w:numPr>
          <w:ilvl w:val="0"/>
          <w:numId w:val="1"/>
        </w:numPr>
        <w:tabs>
          <w:tab w:val="num" w:pos="360"/>
        </w:tabs>
        <w:spacing w:after="0" w:line="240" w:lineRule="auto"/>
        <w:ind w:left="426" w:hanging="426"/>
        <w:jc w:val="both"/>
        <w:rPr>
          <w:rFonts w:ascii="Times New Roman" w:eastAsia="Times New Roman" w:hAnsi="Times New Roman" w:cs="Times New Roman"/>
          <w:sz w:val="24"/>
          <w:szCs w:val="24"/>
          <w:lang w:val="uk-UA" w:eastAsia="ru-RU"/>
        </w:rPr>
      </w:pPr>
      <w:r w:rsidRPr="00040F89">
        <w:rPr>
          <w:rFonts w:ascii="Times New Roman" w:eastAsia="Times New Roman" w:hAnsi="Times New Roman" w:cs="Times New Roman"/>
          <w:sz w:val="24"/>
          <w:szCs w:val="24"/>
          <w:lang w:val="uk-UA" w:eastAsia="ru-RU"/>
        </w:rPr>
        <w:t xml:space="preserve">Разом </w:t>
      </w:r>
      <w:r w:rsidR="00B26D06">
        <w:rPr>
          <w:rFonts w:ascii="Times New Roman" w:eastAsia="Times New Roman" w:hAnsi="Times New Roman" w:cs="Times New Roman"/>
          <w:sz w:val="24"/>
          <w:szCs w:val="24"/>
          <w:lang w:val="uk-UA" w:eastAsia="ru-RU"/>
        </w:rPr>
        <w:t>і</w:t>
      </w:r>
      <w:r w:rsidRPr="00040F89">
        <w:rPr>
          <w:rFonts w:ascii="Times New Roman" w:eastAsia="Times New Roman" w:hAnsi="Times New Roman" w:cs="Times New Roman"/>
          <w:sz w:val="24"/>
          <w:szCs w:val="24"/>
          <w:lang w:val="uk-UA" w:eastAsia="ru-RU"/>
        </w:rPr>
        <w:t>з тим</w:t>
      </w:r>
      <w:r>
        <w:rPr>
          <w:rFonts w:ascii="Times New Roman" w:eastAsia="Times New Roman" w:hAnsi="Times New Roman" w:cs="Times New Roman"/>
          <w:sz w:val="24"/>
          <w:szCs w:val="24"/>
          <w:lang w:val="uk-UA" w:eastAsia="ru-RU"/>
        </w:rPr>
        <w:t xml:space="preserve"> </w:t>
      </w:r>
      <w:r w:rsidRPr="00040F89">
        <w:rPr>
          <w:rFonts w:ascii="Times New Roman" w:eastAsia="Times New Roman" w:hAnsi="Times New Roman" w:cs="Times New Roman"/>
          <w:iCs/>
          <w:sz w:val="24"/>
          <w:szCs w:val="24"/>
          <w:lang w:val="uk-UA" w:eastAsia="ru-RU"/>
        </w:rPr>
        <w:t>Надавачем обґрунтовано, що державна підтримка на </w:t>
      </w:r>
      <w:r w:rsidRPr="00040F89">
        <w:rPr>
          <w:rFonts w:ascii="Times New Roman" w:eastAsia="Times New Roman" w:hAnsi="Times New Roman" w:cs="Times New Roman"/>
          <w:iCs/>
          <w:sz w:val="24"/>
          <w:szCs w:val="24"/>
          <w:u w:val="single"/>
          <w:lang w:val="uk-UA" w:eastAsia="ru-RU"/>
        </w:rPr>
        <w:t>закупівлю необхідних для виконання зах</w:t>
      </w:r>
      <w:r w:rsidR="00B26D06">
        <w:rPr>
          <w:rFonts w:ascii="Times New Roman" w:eastAsia="Times New Roman" w:hAnsi="Times New Roman" w:cs="Times New Roman"/>
          <w:iCs/>
          <w:sz w:val="24"/>
          <w:szCs w:val="24"/>
          <w:u w:val="single"/>
          <w:lang w:val="uk-UA" w:eastAsia="ru-RU"/>
        </w:rPr>
        <w:t>одів Програми</w:t>
      </w:r>
      <w:r>
        <w:rPr>
          <w:rFonts w:ascii="Times New Roman" w:eastAsia="Times New Roman" w:hAnsi="Times New Roman" w:cs="Times New Roman"/>
          <w:iCs/>
          <w:sz w:val="24"/>
          <w:szCs w:val="24"/>
          <w:u w:val="single"/>
          <w:lang w:val="uk-UA" w:eastAsia="ru-RU"/>
        </w:rPr>
        <w:t xml:space="preserve"> предметів, матеріалів </w:t>
      </w:r>
      <w:r w:rsidRPr="00040F89">
        <w:rPr>
          <w:rFonts w:ascii="Times New Roman" w:eastAsia="Times New Roman" w:hAnsi="Times New Roman" w:cs="Times New Roman"/>
          <w:iCs/>
          <w:sz w:val="24"/>
          <w:szCs w:val="24"/>
          <w:u w:val="single"/>
          <w:lang w:val="uk-UA" w:eastAsia="ru-RU"/>
        </w:rPr>
        <w:t>та інвентарю</w:t>
      </w:r>
      <w:r w:rsidRPr="00040F89">
        <w:rPr>
          <w:rFonts w:ascii="Times New Roman" w:eastAsia="Times New Roman" w:hAnsi="Times New Roman" w:cs="Times New Roman"/>
          <w:iCs/>
          <w:sz w:val="24"/>
          <w:szCs w:val="24"/>
          <w:lang w:val="uk-UA" w:eastAsia="ru-RU"/>
        </w:rPr>
        <w:t> 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040F89">
        <w:rPr>
          <w:rFonts w:ascii="Times New Roman" w:eastAsia="Times New Roman" w:hAnsi="Times New Roman" w:cs="Times New Roman"/>
          <w:b/>
          <w:bCs/>
          <w:iCs/>
          <w:sz w:val="24"/>
          <w:szCs w:val="24"/>
          <w:lang w:val="uk-UA" w:eastAsia="ru-RU"/>
        </w:rPr>
        <w:t>виключає створення переваг</w:t>
      </w:r>
      <w:r w:rsidRPr="00040F89">
        <w:rPr>
          <w:rFonts w:ascii="Times New Roman" w:eastAsia="Times New Roman" w:hAnsi="Times New Roman" w:cs="Times New Roman"/>
          <w:iCs/>
          <w:sz w:val="24"/>
          <w:szCs w:val="24"/>
          <w:lang w:val="uk-UA" w:eastAsia="ru-RU"/>
        </w:rPr>
        <w:t> для виробництва тих видів товарів (техніки та інвентарю), які будуть закуповуватись через систему «</w:t>
      </w:r>
      <w:proofErr w:type="spellStart"/>
      <w:r w:rsidRPr="00040F89">
        <w:rPr>
          <w:rFonts w:ascii="Times New Roman" w:eastAsia="Times New Roman" w:hAnsi="Times New Roman" w:cs="Times New Roman"/>
          <w:iCs/>
          <w:sz w:val="24"/>
          <w:szCs w:val="24"/>
          <w:lang w:val="en-US" w:eastAsia="ru-RU"/>
        </w:rPr>
        <w:t>ProZorro</w:t>
      </w:r>
      <w:proofErr w:type="spellEnd"/>
      <w:r w:rsidRPr="00040F89">
        <w:rPr>
          <w:rFonts w:ascii="Times New Roman" w:eastAsia="Times New Roman" w:hAnsi="Times New Roman" w:cs="Times New Roman"/>
          <w:iCs/>
          <w:sz w:val="24"/>
          <w:szCs w:val="24"/>
          <w:lang w:val="uk-UA" w:eastAsia="ru-RU"/>
        </w:rPr>
        <w:t>».</w:t>
      </w:r>
    </w:p>
    <w:p w14:paraId="6F27CD65" w14:textId="77777777" w:rsidR="00AE67F7" w:rsidRPr="00A63B18" w:rsidRDefault="00AE67F7" w:rsidP="00AE67F7">
      <w:pPr>
        <w:spacing w:after="0" w:line="240" w:lineRule="auto"/>
        <w:jc w:val="both"/>
        <w:rPr>
          <w:rFonts w:ascii="Times New Roman" w:eastAsia="Times New Roman" w:hAnsi="Times New Roman" w:cs="Times New Roman"/>
          <w:sz w:val="24"/>
          <w:szCs w:val="24"/>
          <w:highlight w:val="yellow"/>
          <w:lang w:val="uk-UA" w:eastAsia="ru-RU"/>
        </w:rPr>
      </w:pPr>
    </w:p>
    <w:p w14:paraId="64FF7F92" w14:textId="77777777" w:rsidR="00AE67F7" w:rsidRPr="00F0242E" w:rsidRDefault="00AE67F7" w:rsidP="00AE67F7">
      <w:pPr>
        <w:spacing w:after="0" w:line="240" w:lineRule="auto"/>
        <w:rPr>
          <w:rFonts w:ascii="Times New Roman" w:eastAsia="Times New Roman" w:hAnsi="Times New Roman" w:cs="Times New Roman"/>
          <w:b/>
          <w:bCs/>
          <w:sz w:val="24"/>
          <w:szCs w:val="24"/>
          <w:lang w:val="uk-UA" w:eastAsia="uk-UA"/>
        </w:rPr>
      </w:pPr>
      <w:r w:rsidRPr="00F0242E">
        <w:rPr>
          <w:rFonts w:ascii="Times New Roman" w:eastAsia="Times New Roman" w:hAnsi="Times New Roman" w:cs="Times New Roman"/>
          <w:b/>
          <w:bCs/>
          <w:sz w:val="24"/>
          <w:szCs w:val="24"/>
          <w:lang w:val="uk-UA" w:eastAsia="uk-UA"/>
        </w:rPr>
        <w:t>5.4.</w:t>
      </w:r>
      <w:r w:rsidRPr="00F0242E">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38CDE2D3" w14:textId="77777777" w:rsidR="00AE67F7" w:rsidRPr="00F0242E" w:rsidRDefault="00AE67F7" w:rsidP="00AE67F7">
      <w:pPr>
        <w:tabs>
          <w:tab w:val="num" w:pos="426"/>
        </w:tabs>
        <w:spacing w:after="0" w:line="240" w:lineRule="auto"/>
        <w:jc w:val="both"/>
        <w:rPr>
          <w:rFonts w:ascii="Times New Roman" w:eastAsia="Times New Roman" w:hAnsi="Times New Roman" w:cs="Times New Roman"/>
          <w:sz w:val="24"/>
          <w:szCs w:val="24"/>
          <w:lang w:val="uk-UA" w:eastAsia="uk-UA"/>
        </w:rPr>
      </w:pPr>
    </w:p>
    <w:p w14:paraId="4D8389E0" w14:textId="77777777" w:rsidR="00AE67F7" w:rsidRPr="00F0242E" w:rsidRDefault="00AE67F7" w:rsidP="00AE67F7">
      <w:pPr>
        <w:pStyle w:val="rvps2"/>
        <w:numPr>
          <w:ilvl w:val="0"/>
          <w:numId w:val="1"/>
        </w:numPr>
        <w:tabs>
          <w:tab w:val="left" w:pos="426"/>
        </w:tabs>
        <w:spacing w:before="0" w:beforeAutospacing="0" w:after="0" w:afterAutospacing="0"/>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4A4D2C51" w14:textId="77777777" w:rsidR="00AE67F7" w:rsidRPr="00F0242E" w:rsidRDefault="00AE67F7" w:rsidP="00AE67F7">
      <w:pPr>
        <w:pStyle w:val="rvps2"/>
        <w:tabs>
          <w:tab w:val="left" w:pos="426"/>
        </w:tabs>
        <w:spacing w:before="0" w:beforeAutospacing="0" w:after="0" w:afterAutospacing="0"/>
        <w:contextualSpacing/>
        <w:jc w:val="both"/>
        <w:rPr>
          <w:lang w:val="uk-UA"/>
        </w:rPr>
      </w:pPr>
    </w:p>
    <w:p w14:paraId="0DAA0661" w14:textId="77777777" w:rsidR="00AE67F7" w:rsidRPr="00F0242E" w:rsidRDefault="00AE67F7" w:rsidP="00AE67F7">
      <w:pPr>
        <w:pStyle w:val="rvps2"/>
        <w:numPr>
          <w:ilvl w:val="0"/>
          <w:numId w:val="1"/>
        </w:numPr>
        <w:tabs>
          <w:tab w:val="left" w:pos="426"/>
        </w:tabs>
        <w:spacing w:before="0" w:beforeAutospacing="0" w:after="0" w:afterAutospacing="0"/>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F0242E">
        <w:t>Ринок</w:t>
      </w:r>
      <w:proofErr w:type="spellEnd"/>
      <w:r w:rsidRPr="00F0242E">
        <w:t xml:space="preserve">, у </w:t>
      </w:r>
      <w:proofErr w:type="gramStart"/>
      <w:r w:rsidRPr="00F0242E">
        <w:t>свою</w:t>
      </w:r>
      <w:proofErr w:type="gramEnd"/>
      <w:r w:rsidRPr="00F0242E">
        <w:t xml:space="preserve"> </w:t>
      </w:r>
      <w:proofErr w:type="spellStart"/>
      <w:r w:rsidRPr="00F0242E">
        <w:t>чергу</w:t>
      </w:r>
      <w:proofErr w:type="spellEnd"/>
      <w:r w:rsidRPr="00F0242E">
        <w:t>, є сферою обороту товару (</w:t>
      </w:r>
      <w:proofErr w:type="spellStart"/>
      <w:r w:rsidRPr="00F0242E">
        <w:t>взаємозамінних</w:t>
      </w:r>
      <w:proofErr w:type="spellEnd"/>
      <w:r w:rsidRPr="00F0242E">
        <w:t xml:space="preserve"> </w:t>
      </w:r>
      <w:proofErr w:type="spellStart"/>
      <w:r w:rsidRPr="00F0242E">
        <w:t>товарів</w:t>
      </w:r>
      <w:proofErr w:type="spellEnd"/>
      <w:r w:rsidRPr="00F0242E">
        <w:t xml:space="preserve">), на </w:t>
      </w:r>
      <w:proofErr w:type="spellStart"/>
      <w:r w:rsidRPr="00F0242E">
        <w:t>який</w:t>
      </w:r>
      <w:proofErr w:type="spellEnd"/>
      <w:r w:rsidRPr="00F0242E">
        <w:t xml:space="preserve"> </w:t>
      </w:r>
      <w:proofErr w:type="spellStart"/>
      <w:r w:rsidRPr="00F0242E">
        <w:t>протягом</w:t>
      </w:r>
      <w:proofErr w:type="spellEnd"/>
      <w:r w:rsidRPr="00F0242E">
        <w:t xml:space="preserve"> </w:t>
      </w:r>
      <w:proofErr w:type="spellStart"/>
      <w:r w:rsidRPr="00F0242E">
        <w:t>певного</w:t>
      </w:r>
      <w:proofErr w:type="spellEnd"/>
      <w:r w:rsidRPr="00F0242E">
        <w:t xml:space="preserve"> часу і в межах </w:t>
      </w:r>
      <w:proofErr w:type="spellStart"/>
      <w:r w:rsidRPr="00F0242E">
        <w:t>певної</w:t>
      </w:r>
      <w:proofErr w:type="spellEnd"/>
      <w:r w:rsidRPr="00F0242E">
        <w:t xml:space="preserve"> </w:t>
      </w:r>
      <w:proofErr w:type="spellStart"/>
      <w:r w:rsidRPr="00F0242E">
        <w:t>території</w:t>
      </w:r>
      <w:proofErr w:type="spellEnd"/>
      <w:r w:rsidRPr="00F0242E">
        <w:t xml:space="preserve"> є попит і </w:t>
      </w:r>
      <w:proofErr w:type="spellStart"/>
      <w:r w:rsidRPr="00F0242E">
        <w:t>пропозиція</w:t>
      </w:r>
      <w:proofErr w:type="spellEnd"/>
      <w:r w:rsidRPr="00F0242E">
        <w:t>.</w:t>
      </w:r>
    </w:p>
    <w:p w14:paraId="4EC380BE" w14:textId="77777777" w:rsidR="00AE67F7" w:rsidRPr="00F0242E" w:rsidRDefault="00AE67F7" w:rsidP="00AE67F7">
      <w:pPr>
        <w:pStyle w:val="a3"/>
        <w:ind w:left="426" w:hanging="426"/>
        <w:jc w:val="both"/>
      </w:pPr>
    </w:p>
    <w:p w14:paraId="3D2EDA22" w14:textId="77777777" w:rsidR="00AE67F7" w:rsidRPr="00F0242E" w:rsidRDefault="00AE67F7" w:rsidP="00AE67F7">
      <w:pPr>
        <w:pStyle w:val="rvps2"/>
        <w:numPr>
          <w:ilvl w:val="0"/>
          <w:numId w:val="1"/>
        </w:numPr>
        <w:tabs>
          <w:tab w:val="left" w:pos="426"/>
        </w:tabs>
        <w:spacing w:before="0" w:beforeAutospacing="0" w:after="0" w:afterAutospacing="0"/>
        <w:contextualSpacing/>
        <w:jc w:val="both"/>
      </w:pPr>
      <w:proofErr w:type="spellStart"/>
      <w:proofErr w:type="gramStart"/>
      <w:r w:rsidRPr="00F0242E">
        <w:t>П</w:t>
      </w:r>
      <w:proofErr w:type="gramEnd"/>
      <w:r w:rsidRPr="00F0242E">
        <w:t>ід</w:t>
      </w:r>
      <w:proofErr w:type="spellEnd"/>
      <w:r w:rsidRPr="00F0242E">
        <w:t xml:space="preserve"> </w:t>
      </w:r>
      <w:proofErr w:type="spellStart"/>
      <w:r w:rsidRPr="00F0242E">
        <w:t>господарською</w:t>
      </w:r>
      <w:proofErr w:type="spellEnd"/>
      <w:r w:rsidRPr="00F0242E">
        <w:t xml:space="preserve"> </w:t>
      </w:r>
      <w:proofErr w:type="spellStart"/>
      <w:r w:rsidRPr="00F0242E">
        <w:t>діяльністю</w:t>
      </w:r>
      <w:proofErr w:type="spellEnd"/>
      <w:r w:rsidRPr="00F0242E">
        <w:t xml:space="preserve"> у </w:t>
      </w:r>
      <w:proofErr w:type="spellStart"/>
      <w:r w:rsidRPr="00F0242E">
        <w:t>статті</w:t>
      </w:r>
      <w:proofErr w:type="spellEnd"/>
      <w:r w:rsidRPr="00F0242E">
        <w:t xml:space="preserve"> 3 </w:t>
      </w:r>
      <w:proofErr w:type="spellStart"/>
      <w:r w:rsidRPr="00F0242E">
        <w:t>Господарського</w:t>
      </w:r>
      <w:proofErr w:type="spellEnd"/>
      <w:r w:rsidRPr="00F0242E">
        <w:t xml:space="preserve"> кодексу </w:t>
      </w:r>
      <w:proofErr w:type="spellStart"/>
      <w:r w:rsidRPr="00F0242E">
        <w:t>України</w:t>
      </w:r>
      <w:proofErr w:type="spellEnd"/>
      <w:r w:rsidRPr="00F0242E">
        <w:t xml:space="preserve"> </w:t>
      </w:r>
      <w:proofErr w:type="spellStart"/>
      <w:r w:rsidRPr="00F0242E">
        <w:t>розуміється</w:t>
      </w:r>
      <w:proofErr w:type="spellEnd"/>
      <w:r w:rsidRPr="00F0242E">
        <w:t xml:space="preserve"> </w:t>
      </w:r>
      <w:proofErr w:type="spellStart"/>
      <w:r w:rsidRPr="00F0242E">
        <w:t>діяльність</w:t>
      </w:r>
      <w:proofErr w:type="spellEnd"/>
      <w:r w:rsidRPr="00F0242E">
        <w:t xml:space="preserve"> </w:t>
      </w:r>
      <w:proofErr w:type="spellStart"/>
      <w:r w:rsidRPr="00F0242E">
        <w:t>суб'єктів</w:t>
      </w:r>
      <w:proofErr w:type="spellEnd"/>
      <w:r w:rsidRPr="00F0242E">
        <w:t xml:space="preserve"> </w:t>
      </w:r>
      <w:proofErr w:type="spellStart"/>
      <w:r w:rsidRPr="00F0242E">
        <w:t>господарювання</w:t>
      </w:r>
      <w:proofErr w:type="spellEnd"/>
      <w:r w:rsidRPr="00F0242E">
        <w:t xml:space="preserve"> у </w:t>
      </w:r>
      <w:proofErr w:type="spellStart"/>
      <w:r w:rsidRPr="00F0242E">
        <w:t>сфері</w:t>
      </w:r>
      <w:proofErr w:type="spellEnd"/>
      <w:r w:rsidRPr="00F0242E">
        <w:t xml:space="preserve"> </w:t>
      </w:r>
      <w:proofErr w:type="spellStart"/>
      <w:r w:rsidRPr="00F0242E">
        <w:t>суспільного</w:t>
      </w:r>
      <w:proofErr w:type="spellEnd"/>
      <w:r w:rsidRPr="00F0242E">
        <w:t xml:space="preserve"> </w:t>
      </w:r>
      <w:proofErr w:type="spellStart"/>
      <w:r w:rsidRPr="00F0242E">
        <w:t>виробництва</w:t>
      </w:r>
      <w:proofErr w:type="spellEnd"/>
      <w:r w:rsidRPr="00F0242E">
        <w:t xml:space="preserve">, </w:t>
      </w:r>
      <w:proofErr w:type="spellStart"/>
      <w:r w:rsidRPr="00F0242E">
        <w:t>спрямована</w:t>
      </w:r>
      <w:proofErr w:type="spellEnd"/>
      <w:r w:rsidRPr="00F0242E">
        <w:t xml:space="preserve"> на </w:t>
      </w:r>
      <w:proofErr w:type="spellStart"/>
      <w:r w:rsidRPr="00F0242E">
        <w:t>виготовлення</w:t>
      </w:r>
      <w:proofErr w:type="spellEnd"/>
      <w:r w:rsidRPr="00F0242E">
        <w:t xml:space="preserve"> та </w:t>
      </w:r>
      <w:proofErr w:type="spellStart"/>
      <w:r w:rsidRPr="00F0242E">
        <w:t>реалізацію</w:t>
      </w:r>
      <w:proofErr w:type="spellEnd"/>
      <w:r w:rsidRPr="00F0242E">
        <w:t xml:space="preserve"> </w:t>
      </w:r>
      <w:proofErr w:type="spellStart"/>
      <w:r w:rsidRPr="00F0242E">
        <w:t>продукції</w:t>
      </w:r>
      <w:proofErr w:type="spellEnd"/>
      <w:r w:rsidRPr="00F0242E">
        <w:t xml:space="preserve">,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чи</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вартісного</w:t>
      </w:r>
      <w:proofErr w:type="spellEnd"/>
      <w:r w:rsidRPr="00F0242E">
        <w:t xml:space="preserve"> характеру, </w:t>
      </w:r>
      <w:proofErr w:type="spellStart"/>
      <w:r w:rsidRPr="00F0242E">
        <w:t>що</w:t>
      </w:r>
      <w:proofErr w:type="spellEnd"/>
      <w:r w:rsidRPr="00F0242E">
        <w:t xml:space="preserve"> </w:t>
      </w:r>
      <w:proofErr w:type="spellStart"/>
      <w:r w:rsidRPr="00F0242E">
        <w:t>мають</w:t>
      </w:r>
      <w:proofErr w:type="spellEnd"/>
      <w:r w:rsidRPr="00F0242E">
        <w:t xml:space="preserve"> </w:t>
      </w:r>
      <w:proofErr w:type="spellStart"/>
      <w:r w:rsidRPr="00F0242E">
        <w:t>цінову</w:t>
      </w:r>
      <w:proofErr w:type="spellEnd"/>
      <w:r w:rsidRPr="00F0242E">
        <w:t xml:space="preserve"> </w:t>
      </w:r>
      <w:proofErr w:type="spellStart"/>
      <w:r w:rsidRPr="00F0242E">
        <w:t>визначеність</w:t>
      </w:r>
      <w:proofErr w:type="spellEnd"/>
      <w:r w:rsidRPr="00F0242E">
        <w:t>.</w:t>
      </w:r>
    </w:p>
    <w:p w14:paraId="49730D6A" w14:textId="77777777" w:rsidR="00AE67F7" w:rsidRPr="00F0242E" w:rsidRDefault="00AE67F7" w:rsidP="00AE67F7">
      <w:pPr>
        <w:pStyle w:val="a3"/>
        <w:ind w:left="426" w:hanging="426"/>
        <w:jc w:val="both"/>
      </w:pPr>
    </w:p>
    <w:p w14:paraId="5DD664C9" w14:textId="77777777" w:rsidR="00AE67F7" w:rsidRPr="00F0242E" w:rsidRDefault="00AE67F7" w:rsidP="00AE67F7">
      <w:pPr>
        <w:pStyle w:val="rvps2"/>
        <w:numPr>
          <w:ilvl w:val="0"/>
          <w:numId w:val="1"/>
        </w:numPr>
        <w:tabs>
          <w:tab w:val="left" w:pos="426"/>
        </w:tabs>
        <w:spacing w:before="0" w:beforeAutospacing="0" w:after="0" w:afterAutospacing="0"/>
        <w:contextualSpacing/>
        <w:jc w:val="both"/>
      </w:pPr>
      <w:proofErr w:type="spellStart"/>
      <w:proofErr w:type="gramStart"/>
      <w:r w:rsidRPr="00F0242E">
        <w:t>Отже</w:t>
      </w:r>
      <w:proofErr w:type="spellEnd"/>
      <w:r w:rsidRPr="00F0242E">
        <w:t xml:space="preserve">, для того </w:t>
      </w:r>
      <w:proofErr w:type="spellStart"/>
      <w:r w:rsidRPr="00F0242E">
        <w:t>щоб</w:t>
      </w:r>
      <w:proofErr w:type="spellEnd"/>
      <w:r w:rsidRPr="00F0242E">
        <w:t xml:space="preserve"> </w:t>
      </w:r>
      <w:proofErr w:type="spellStart"/>
      <w:r w:rsidRPr="00F0242E">
        <w:t>мати</w:t>
      </w:r>
      <w:proofErr w:type="spellEnd"/>
      <w:r w:rsidRPr="00F0242E">
        <w:t xml:space="preserve"> </w:t>
      </w:r>
      <w:proofErr w:type="spellStart"/>
      <w:r w:rsidRPr="00F0242E">
        <w:t>вплив</w:t>
      </w:r>
      <w:proofErr w:type="spellEnd"/>
      <w:r w:rsidRPr="00F0242E">
        <w:t xml:space="preserve"> на </w:t>
      </w:r>
      <w:proofErr w:type="spellStart"/>
      <w:r w:rsidRPr="00F0242E">
        <w:t>економічну</w:t>
      </w:r>
      <w:proofErr w:type="spellEnd"/>
      <w:r w:rsidRPr="00F0242E">
        <w:t xml:space="preserve"> </w:t>
      </w:r>
      <w:proofErr w:type="spellStart"/>
      <w:r w:rsidRPr="00F0242E">
        <w:t>конкуренцію</w:t>
      </w:r>
      <w:proofErr w:type="spellEnd"/>
      <w:r w:rsidRPr="00F0242E">
        <w:t xml:space="preserve"> (</w:t>
      </w:r>
      <w:proofErr w:type="spellStart"/>
      <w:r w:rsidRPr="00F0242E">
        <w:t>спотворювати</w:t>
      </w:r>
      <w:proofErr w:type="spellEnd"/>
      <w:r w:rsidRPr="00F0242E">
        <w:t xml:space="preserve"> </w:t>
      </w:r>
      <w:proofErr w:type="spellStart"/>
      <w:r w:rsidRPr="00F0242E">
        <w:t>або</w:t>
      </w:r>
      <w:proofErr w:type="spellEnd"/>
      <w:r w:rsidRPr="00F0242E">
        <w:t xml:space="preserve"> </w:t>
      </w:r>
      <w:proofErr w:type="spellStart"/>
      <w:r w:rsidRPr="00F0242E">
        <w:t>загрожувати</w:t>
      </w:r>
      <w:proofErr w:type="spellEnd"/>
      <w:r w:rsidRPr="00F0242E">
        <w:t xml:space="preserve"> </w:t>
      </w:r>
      <w:proofErr w:type="spellStart"/>
      <w:r w:rsidRPr="00F0242E">
        <w:t>спотворенням</w:t>
      </w:r>
      <w:proofErr w:type="spellEnd"/>
      <w:r w:rsidRPr="00F0242E">
        <w:t xml:space="preserve"> </w:t>
      </w:r>
      <w:proofErr w:type="spellStart"/>
      <w:r w:rsidRPr="00F0242E">
        <w:t>конкуренції</w:t>
      </w:r>
      <w:proofErr w:type="spellEnd"/>
      <w:r w:rsidRPr="00F0242E">
        <w:t xml:space="preserve">), </w:t>
      </w:r>
      <w:proofErr w:type="spellStart"/>
      <w:r w:rsidRPr="00F0242E">
        <w:t>допомога</w:t>
      </w:r>
      <w:proofErr w:type="spellEnd"/>
      <w:r w:rsidRPr="00F0242E">
        <w:t xml:space="preserve"> </w:t>
      </w:r>
      <w:proofErr w:type="spellStart"/>
      <w:r w:rsidRPr="00F0242E">
        <w:t>суб’єктові</w:t>
      </w:r>
      <w:proofErr w:type="spellEnd"/>
      <w:r w:rsidRPr="00F0242E">
        <w:t xml:space="preserve"> </w:t>
      </w:r>
      <w:proofErr w:type="spellStart"/>
      <w:r w:rsidRPr="00F0242E">
        <w:t>господарювання</w:t>
      </w:r>
      <w:proofErr w:type="spellEnd"/>
      <w:r w:rsidRPr="00F0242E">
        <w:t xml:space="preserve"> повинна </w:t>
      </w:r>
      <w:proofErr w:type="spellStart"/>
      <w:r w:rsidRPr="00F0242E">
        <w:t>стосуватися</w:t>
      </w:r>
      <w:proofErr w:type="spellEnd"/>
      <w:r w:rsidRPr="00F0242E">
        <w:t xml:space="preserve"> </w:t>
      </w:r>
      <w:proofErr w:type="spellStart"/>
      <w:r w:rsidRPr="00F0242E">
        <w:t>діяльності</w:t>
      </w:r>
      <w:proofErr w:type="spellEnd"/>
      <w:r w:rsidRPr="00F0242E">
        <w:t xml:space="preserve"> такого </w:t>
      </w:r>
      <w:proofErr w:type="spellStart"/>
      <w:r w:rsidRPr="00F0242E">
        <w:t>суб’єкта</w:t>
      </w:r>
      <w:proofErr w:type="spellEnd"/>
      <w:r w:rsidRPr="00F0242E">
        <w:t xml:space="preserve"> </w:t>
      </w:r>
      <w:proofErr w:type="spellStart"/>
      <w:r w:rsidRPr="00F0242E">
        <w:t>щодо</w:t>
      </w:r>
      <w:proofErr w:type="spellEnd"/>
      <w:r w:rsidRPr="00F0242E">
        <w:t xml:space="preserve"> </w:t>
      </w:r>
      <w:proofErr w:type="spellStart"/>
      <w:r w:rsidRPr="00F0242E">
        <w:t>виробництва</w:t>
      </w:r>
      <w:proofErr w:type="spellEnd"/>
      <w:r w:rsidRPr="00F0242E">
        <w:t xml:space="preserve"> товару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який</w:t>
      </w:r>
      <w:proofErr w:type="spellEnd"/>
      <w:r w:rsidRPr="00F0242E">
        <w:t xml:space="preserve"> </w:t>
      </w:r>
      <w:proofErr w:type="spellStart"/>
      <w:r w:rsidRPr="00F0242E">
        <w:t>має</w:t>
      </w:r>
      <w:proofErr w:type="spellEnd"/>
      <w:r w:rsidRPr="00F0242E">
        <w:t xml:space="preserve"> </w:t>
      </w:r>
      <w:proofErr w:type="spellStart"/>
      <w:r w:rsidRPr="00F0242E">
        <w:t>вартісний</w:t>
      </w:r>
      <w:proofErr w:type="spellEnd"/>
      <w:r w:rsidRPr="00F0242E">
        <w:t xml:space="preserve"> характер і </w:t>
      </w:r>
      <w:proofErr w:type="spellStart"/>
      <w:r w:rsidRPr="00F0242E">
        <w:t>цінову</w:t>
      </w:r>
      <w:proofErr w:type="spellEnd"/>
      <w:r w:rsidRPr="00F0242E">
        <w:t xml:space="preserve"> </w:t>
      </w:r>
      <w:proofErr w:type="spellStart"/>
      <w:r w:rsidRPr="00F0242E">
        <w:t>визначеність</w:t>
      </w:r>
      <w:proofErr w:type="spellEnd"/>
      <w:r w:rsidRPr="00F0242E">
        <w:t xml:space="preserve"> та </w:t>
      </w:r>
      <w:proofErr w:type="spellStart"/>
      <w:r w:rsidRPr="00F0242E">
        <w:t>бере</w:t>
      </w:r>
      <w:proofErr w:type="spellEnd"/>
      <w:r w:rsidRPr="00F0242E">
        <w:t xml:space="preserve"> участь у </w:t>
      </w:r>
      <w:proofErr w:type="spellStart"/>
      <w:r w:rsidRPr="00F0242E">
        <w:t>господарському</w:t>
      </w:r>
      <w:proofErr w:type="spellEnd"/>
      <w:r w:rsidRPr="00F0242E">
        <w:t xml:space="preserve"> </w:t>
      </w:r>
      <w:proofErr w:type="spellStart"/>
      <w:r w:rsidRPr="00F0242E">
        <w:t>обороті</w:t>
      </w:r>
      <w:proofErr w:type="spellEnd"/>
      <w:r w:rsidRPr="00F0242E">
        <w:t xml:space="preserve"> на ринку. </w:t>
      </w:r>
      <w:proofErr w:type="gramEnd"/>
    </w:p>
    <w:p w14:paraId="04E56597" w14:textId="77777777" w:rsidR="00AE67F7" w:rsidRPr="00F0242E" w:rsidRDefault="00AE67F7" w:rsidP="00AE67F7">
      <w:pPr>
        <w:pStyle w:val="a3"/>
      </w:pPr>
    </w:p>
    <w:p w14:paraId="6F76FAEA" w14:textId="77777777" w:rsidR="00AE67F7" w:rsidRPr="00F0242E" w:rsidRDefault="00AE67F7" w:rsidP="00AE67F7">
      <w:pPr>
        <w:pStyle w:val="rvps2"/>
        <w:numPr>
          <w:ilvl w:val="0"/>
          <w:numId w:val="1"/>
        </w:numPr>
        <w:tabs>
          <w:tab w:val="left" w:pos="426"/>
        </w:tabs>
        <w:spacing w:before="0" w:beforeAutospacing="0" w:after="0" w:afterAutospacing="0"/>
        <w:contextualSpacing/>
        <w:jc w:val="both"/>
        <w:rPr>
          <w:color w:val="000000"/>
          <w:lang w:val="uk-UA" w:eastAsia="uk-UA"/>
        </w:rPr>
      </w:pPr>
      <w:r w:rsidRPr="00F0242E">
        <w:rPr>
          <w:color w:val="000000"/>
          <w:lang w:val="uk-UA" w:eastAsia="uk-UA"/>
        </w:rPr>
        <w:t xml:space="preserve">Відповідно до пункту 187 Повідомлення Комісії щодо поняття державної допомоги згідно зі статтею 107 (1) ДФЄС, заходи з підтримки, яка надається державою, </w:t>
      </w:r>
      <w:proofErr w:type="spellStart"/>
      <w:r w:rsidRPr="009F0593">
        <w:t>вважаються</w:t>
      </w:r>
      <w:proofErr w:type="spellEnd"/>
      <w:r w:rsidRPr="00F0242E">
        <w:rPr>
          <w:color w:val="000000"/>
          <w:lang w:val="uk-UA" w:eastAsia="uk-UA"/>
        </w:rPr>
        <w:t xml:space="preserve">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w:t>
      </w:r>
      <w:r w:rsidRPr="00F0242E">
        <w:rPr>
          <w:color w:val="000000"/>
          <w:lang w:val="uk-UA" w:eastAsia="uk-UA"/>
        </w:rPr>
        <w:lastRenderedPageBreak/>
        <w:t>держава надає фінансові переваги суб’єкту господарювання в лібералізованому секторі, де існує або може існувати конкуренція.</w:t>
      </w:r>
    </w:p>
    <w:p w14:paraId="4284D187" w14:textId="77777777" w:rsidR="00AE67F7" w:rsidRPr="00F0242E" w:rsidRDefault="00AE67F7" w:rsidP="00AE67F7">
      <w:pPr>
        <w:spacing w:after="0" w:line="240" w:lineRule="auto"/>
        <w:contextualSpacing/>
        <w:rPr>
          <w:rFonts w:ascii="Times New Roman" w:eastAsia="Times New Roman" w:hAnsi="Times New Roman" w:cs="Times New Roman"/>
          <w:sz w:val="24"/>
          <w:szCs w:val="24"/>
          <w:lang w:val="uk-UA" w:eastAsia="uk-UA"/>
        </w:rPr>
      </w:pPr>
    </w:p>
    <w:p w14:paraId="7C66FEE2" w14:textId="23BD1692" w:rsidR="00AE67F7" w:rsidRPr="00040F89"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uk-UA"/>
        </w:rPr>
      </w:pPr>
      <w:r w:rsidRPr="005E1583">
        <w:rPr>
          <w:rFonts w:ascii="Times New Roman" w:eastAsia="Times New Roman" w:hAnsi="Times New Roman" w:cs="Times New Roman"/>
          <w:sz w:val="24"/>
          <w:szCs w:val="24"/>
          <w:lang w:val="uk-UA" w:eastAsia="uk-UA"/>
        </w:rPr>
        <w:t xml:space="preserve">Відповідно до інформації </w:t>
      </w:r>
      <w:r w:rsidR="00B26D06">
        <w:rPr>
          <w:rFonts w:ascii="Times New Roman" w:eastAsia="Times New Roman" w:hAnsi="Times New Roman" w:cs="Times New Roman"/>
          <w:sz w:val="24"/>
          <w:szCs w:val="24"/>
          <w:lang w:val="uk-UA" w:eastAsia="uk-UA"/>
        </w:rPr>
        <w:t xml:space="preserve">Надавача, </w:t>
      </w:r>
      <w:r>
        <w:rPr>
          <w:rFonts w:ascii="Times New Roman" w:eastAsia="Times New Roman" w:hAnsi="Times New Roman" w:cs="Times New Roman"/>
          <w:sz w:val="24"/>
          <w:szCs w:val="24"/>
          <w:lang w:val="uk-UA" w:eastAsia="uk-UA"/>
        </w:rPr>
        <w:t xml:space="preserve">усі послуги, передбачені Програмою, </w:t>
      </w:r>
      <w:r w:rsidR="00B26D06">
        <w:rPr>
          <w:rFonts w:ascii="Times New Roman" w:eastAsia="Times New Roman" w:hAnsi="Times New Roman" w:cs="Times New Roman"/>
          <w:sz w:val="24"/>
          <w:szCs w:val="24"/>
          <w:lang w:val="uk-UA" w:eastAsia="uk-UA"/>
        </w:rPr>
        <w:t>Отримувач надаватиме</w:t>
      </w:r>
      <w:r>
        <w:rPr>
          <w:rFonts w:ascii="Times New Roman" w:eastAsia="Times New Roman" w:hAnsi="Times New Roman" w:cs="Times New Roman"/>
          <w:sz w:val="24"/>
          <w:szCs w:val="24"/>
          <w:lang w:val="uk-UA" w:eastAsia="uk-UA"/>
        </w:rPr>
        <w:t xml:space="preserve"> на безоплатній основі для населення міста.</w:t>
      </w:r>
    </w:p>
    <w:p w14:paraId="164D11F3" w14:textId="77777777" w:rsidR="00AE67F7" w:rsidRPr="005E1583" w:rsidRDefault="00AE67F7" w:rsidP="00AE67F7">
      <w:pPr>
        <w:tabs>
          <w:tab w:val="num" w:pos="426"/>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p>
    <w:p w14:paraId="25B655D8" w14:textId="30504A98" w:rsidR="00AE67F7"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Отже, враховуючи, що заходи КП «Благоустрій </w:t>
      </w:r>
      <w:r>
        <w:rPr>
          <w:rFonts w:ascii="Times New Roman" w:eastAsia="Times New Roman" w:hAnsi="Times New Roman" w:cs="Times New Roman"/>
          <w:sz w:val="24"/>
          <w:szCs w:val="24"/>
          <w:lang w:val="uk-UA" w:eastAsia="uk-UA"/>
        </w:rPr>
        <w:tab/>
        <w:t>Кременчука»</w:t>
      </w:r>
      <w:r w:rsidR="00B26D06">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sz w:val="24"/>
          <w:szCs w:val="24"/>
          <w:lang w:val="uk-UA" w:eastAsia="uk-UA"/>
        </w:rPr>
        <w:t>на які спрямовуються кошти державної підтримки</w:t>
      </w:r>
      <w:r w:rsidR="00B26D06">
        <w:rPr>
          <w:rFonts w:ascii="Times New Roman" w:eastAsia="Times New Roman" w:hAnsi="Times New Roman" w:cs="Times New Roman"/>
          <w:sz w:val="24"/>
          <w:szCs w:val="24"/>
          <w:lang w:val="uk-UA" w:eastAsia="uk-UA"/>
        </w:rPr>
        <w:t>,</w:t>
      </w:r>
      <w:r w:rsidRPr="00F0242E">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b/>
          <w:sz w:val="24"/>
          <w:szCs w:val="24"/>
          <w:lang w:val="uk-UA" w:eastAsia="uk-UA"/>
        </w:rPr>
        <w:t>є безкоштовними для населення</w:t>
      </w:r>
      <w:r>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sz w:val="24"/>
          <w:szCs w:val="24"/>
          <w:lang w:val="uk-UA" w:eastAsia="uk-UA"/>
        </w:rPr>
        <w:t xml:space="preserve">зазначена підтримка не використовується для надання платних послуг, </w:t>
      </w:r>
      <w:r w:rsidRPr="00F0242E">
        <w:rPr>
          <w:rFonts w:ascii="Times New Roman" w:eastAsia="Times New Roman" w:hAnsi="Times New Roman" w:cs="Times New Roman"/>
          <w:b/>
          <w:sz w:val="24"/>
          <w:szCs w:val="24"/>
          <w:lang w:val="uk-UA" w:eastAsia="uk-UA"/>
        </w:rPr>
        <w:t>не реалізується на ринку</w:t>
      </w:r>
      <w:r w:rsidRPr="00F0242E">
        <w:rPr>
          <w:rFonts w:ascii="Times New Roman" w:eastAsia="Times New Roman" w:hAnsi="Times New Roman" w:cs="Times New Roman"/>
          <w:sz w:val="24"/>
          <w:szCs w:val="24"/>
          <w:lang w:val="uk-UA" w:eastAsia="uk-UA"/>
        </w:rPr>
        <w:t xml:space="preserve">, у розумінні Закону України «Про захист економічної конкуренції», </w:t>
      </w:r>
      <w:r>
        <w:rPr>
          <w:rFonts w:ascii="Times New Roman" w:eastAsia="Times New Roman" w:hAnsi="Times New Roman" w:cs="Times New Roman"/>
          <w:sz w:val="24"/>
          <w:szCs w:val="24"/>
          <w:lang w:val="uk-UA" w:eastAsia="uk-UA"/>
        </w:rPr>
        <w:t xml:space="preserve">та </w:t>
      </w:r>
      <w:r w:rsidRPr="00F0242E">
        <w:rPr>
          <w:rFonts w:ascii="Times New Roman" w:eastAsia="Times New Roman" w:hAnsi="Times New Roman" w:cs="Times New Roman"/>
          <w:sz w:val="24"/>
          <w:szCs w:val="24"/>
          <w:lang w:val="uk-UA" w:eastAsia="uk-UA"/>
        </w:rPr>
        <w:t>не бере участі в господарському обороті</w:t>
      </w:r>
      <w:r>
        <w:rPr>
          <w:rFonts w:ascii="Times New Roman" w:eastAsia="Times New Roman" w:hAnsi="Times New Roman" w:cs="Times New Roman"/>
          <w:sz w:val="24"/>
          <w:szCs w:val="24"/>
          <w:lang w:val="uk-UA" w:eastAsia="uk-UA"/>
        </w:rPr>
        <w:t xml:space="preserve"> на ринку, така підтримка </w:t>
      </w:r>
      <w:r w:rsidRPr="00F0242E">
        <w:rPr>
          <w:rFonts w:ascii="Times New Roman" w:eastAsia="Times New Roman" w:hAnsi="Times New Roman" w:cs="Times New Roman"/>
          <w:sz w:val="24"/>
          <w:szCs w:val="24"/>
          <w:lang w:val="uk-UA" w:eastAsia="uk-UA"/>
        </w:rPr>
        <w:t xml:space="preserve">не </w:t>
      </w:r>
      <w:r w:rsidRPr="00F0242E">
        <w:rPr>
          <w:rFonts w:ascii="Times New Roman" w:eastAsia="Times New Roman" w:hAnsi="Times New Roman" w:cs="Times New Roman"/>
          <w:b/>
          <w:sz w:val="24"/>
          <w:szCs w:val="24"/>
          <w:lang w:val="uk-UA" w:eastAsia="uk-UA"/>
        </w:rPr>
        <w:t>загрожуватиме спотворенням економічної конкуренції</w:t>
      </w:r>
      <w:r w:rsidRPr="00F0242E">
        <w:rPr>
          <w:rFonts w:ascii="Times New Roman" w:eastAsia="Times New Roman" w:hAnsi="Times New Roman" w:cs="Times New Roman"/>
          <w:sz w:val="24"/>
          <w:szCs w:val="24"/>
          <w:lang w:val="uk-UA" w:eastAsia="uk-UA"/>
        </w:rPr>
        <w:t>.</w:t>
      </w:r>
    </w:p>
    <w:p w14:paraId="5F080CA5" w14:textId="77777777" w:rsidR="00AE67F7" w:rsidRDefault="00AE67F7" w:rsidP="00AE67F7">
      <w:pPr>
        <w:tabs>
          <w:tab w:val="num" w:pos="426"/>
        </w:tabs>
        <w:spacing w:after="0" w:line="240" w:lineRule="auto"/>
        <w:jc w:val="both"/>
        <w:rPr>
          <w:rFonts w:ascii="Times New Roman" w:eastAsia="Times New Roman" w:hAnsi="Times New Roman" w:cs="Times New Roman"/>
          <w:sz w:val="24"/>
          <w:szCs w:val="24"/>
          <w:lang w:val="uk-UA" w:eastAsia="uk-UA"/>
        </w:rPr>
      </w:pPr>
    </w:p>
    <w:p w14:paraId="52D9F33A" w14:textId="77777777" w:rsidR="00AE67F7" w:rsidRPr="00C90215" w:rsidRDefault="00AE67F7" w:rsidP="00AE67F7">
      <w:pPr>
        <w:tabs>
          <w:tab w:val="num" w:pos="426"/>
        </w:tabs>
        <w:spacing w:after="0" w:line="240" w:lineRule="auto"/>
        <w:jc w:val="both"/>
        <w:rPr>
          <w:rFonts w:ascii="Times New Roman" w:eastAsia="Times New Roman" w:hAnsi="Times New Roman" w:cs="Times New Roman"/>
          <w:sz w:val="24"/>
          <w:szCs w:val="24"/>
          <w:lang w:val="uk-UA" w:eastAsia="uk-UA"/>
        </w:rPr>
      </w:pPr>
    </w:p>
    <w:p w14:paraId="0E54D762" w14:textId="77777777" w:rsidR="00AE67F7" w:rsidRPr="00C90215" w:rsidRDefault="00AE67F7" w:rsidP="00AE67F7">
      <w:pPr>
        <w:spacing w:after="0" w:line="240" w:lineRule="auto"/>
        <w:rPr>
          <w:rFonts w:ascii="Times New Roman" w:eastAsia="Times New Roman" w:hAnsi="Times New Roman" w:cs="Times New Roman"/>
          <w:b/>
          <w:bCs/>
          <w:sz w:val="24"/>
          <w:szCs w:val="24"/>
          <w:lang w:val="uk-UA" w:eastAsia="uk-UA"/>
        </w:rPr>
      </w:pPr>
      <w:r w:rsidRPr="00C90215">
        <w:rPr>
          <w:rFonts w:ascii="Times New Roman" w:eastAsia="Times New Roman" w:hAnsi="Times New Roman" w:cs="Times New Roman"/>
          <w:b/>
          <w:bCs/>
          <w:sz w:val="24"/>
          <w:szCs w:val="24"/>
          <w:lang w:val="uk-UA" w:eastAsia="uk-UA"/>
        </w:rPr>
        <w:t>5.5. Віднесення повідомленої фінансової підтримки до державної допомоги</w:t>
      </w:r>
    </w:p>
    <w:p w14:paraId="67D77FE0" w14:textId="77777777" w:rsidR="00AE67F7" w:rsidRPr="00C90215" w:rsidRDefault="00AE67F7" w:rsidP="00AE67F7">
      <w:pPr>
        <w:spacing w:after="0" w:line="240" w:lineRule="auto"/>
        <w:rPr>
          <w:rFonts w:ascii="Times New Roman" w:eastAsia="Times New Roman" w:hAnsi="Times New Roman" w:cs="Times New Roman"/>
          <w:b/>
          <w:bCs/>
          <w:sz w:val="24"/>
          <w:szCs w:val="24"/>
          <w:lang w:val="uk-UA" w:eastAsia="uk-UA"/>
        </w:rPr>
      </w:pPr>
    </w:p>
    <w:p w14:paraId="515193D5" w14:textId="1A74FE48" w:rsidR="00AE67F7" w:rsidRPr="009C3E08"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uk-UA"/>
        </w:rPr>
      </w:pPr>
      <w:r w:rsidRPr="009C3E08">
        <w:rPr>
          <w:rFonts w:ascii="Times New Roman" w:eastAsia="Times New Roman" w:hAnsi="Times New Roman" w:cs="Times New Roman"/>
          <w:color w:val="000000"/>
          <w:sz w:val="24"/>
          <w:szCs w:val="24"/>
          <w:lang w:val="uk-UA" w:eastAsia="uk-UA"/>
        </w:rPr>
        <w:t xml:space="preserve">Враховуючи викладене, повідомлена </w:t>
      </w:r>
      <w:bookmarkStart w:id="4" w:name="_Hlk51143992"/>
      <w:r w:rsidR="00B26D06">
        <w:rPr>
          <w:rFonts w:ascii="Times New Roman" w:eastAsia="Times New Roman" w:hAnsi="Times New Roman" w:cs="Times New Roman"/>
          <w:color w:val="000000"/>
          <w:sz w:val="24"/>
          <w:szCs w:val="24"/>
          <w:lang w:val="uk-UA" w:eastAsia="ru-RU"/>
        </w:rPr>
        <w:t>підтримка (фінансування), яку</w:t>
      </w:r>
      <w:r w:rsidR="002129C8">
        <w:rPr>
          <w:rFonts w:ascii="Times New Roman" w:eastAsia="Times New Roman" w:hAnsi="Times New Roman" w:cs="Times New Roman"/>
          <w:color w:val="000000"/>
          <w:sz w:val="24"/>
          <w:szCs w:val="24"/>
          <w:lang w:val="uk-UA" w:eastAsia="ru-RU"/>
        </w:rPr>
        <w:t xml:space="preserve"> буде</w:t>
      </w:r>
      <w:r w:rsidRPr="009C3E08">
        <w:rPr>
          <w:rFonts w:ascii="Times New Roman" w:eastAsia="Times New Roman" w:hAnsi="Times New Roman" w:cs="Times New Roman"/>
          <w:color w:val="000000"/>
          <w:sz w:val="24"/>
          <w:szCs w:val="24"/>
          <w:lang w:val="uk-UA" w:eastAsia="ru-RU"/>
        </w:rPr>
        <w:t xml:space="preserve"> нада</w:t>
      </w:r>
      <w:r w:rsidR="002129C8">
        <w:rPr>
          <w:rFonts w:ascii="Times New Roman" w:eastAsia="Times New Roman" w:hAnsi="Times New Roman" w:cs="Times New Roman"/>
          <w:color w:val="000000"/>
          <w:sz w:val="24"/>
          <w:szCs w:val="24"/>
          <w:lang w:val="uk-UA" w:eastAsia="ru-RU"/>
        </w:rPr>
        <w:t>вати</w:t>
      </w:r>
      <w:r w:rsidR="00B26D06">
        <w:rPr>
          <w:rFonts w:ascii="Times New Roman" w:eastAsia="Times New Roman" w:hAnsi="Times New Roman" w:cs="Times New Roman"/>
          <w:color w:val="000000"/>
          <w:sz w:val="24"/>
          <w:szCs w:val="24"/>
          <w:lang w:val="uk-UA" w:eastAsia="ru-RU"/>
        </w:rPr>
        <w:t xml:space="preserve"> Департамент</w:t>
      </w:r>
      <w:r w:rsidRPr="009C3E08">
        <w:rPr>
          <w:rFonts w:ascii="Times New Roman" w:eastAsia="Times New Roman" w:hAnsi="Times New Roman" w:cs="Times New Roman"/>
          <w:color w:val="000000"/>
          <w:sz w:val="24"/>
          <w:szCs w:val="24"/>
          <w:lang w:val="uk-UA" w:eastAsia="ru-RU"/>
        </w:rPr>
        <w:t xml:space="preserve"> житлово-комунального господарства виконавчого комітету Кременчуцької</w:t>
      </w:r>
      <w:r w:rsidR="00B26D06">
        <w:rPr>
          <w:rFonts w:ascii="Times New Roman" w:eastAsia="Times New Roman" w:hAnsi="Times New Roman" w:cs="Times New Roman"/>
          <w:color w:val="000000"/>
          <w:sz w:val="24"/>
          <w:szCs w:val="24"/>
          <w:lang w:val="uk-UA" w:eastAsia="ru-RU"/>
        </w:rPr>
        <w:t xml:space="preserve"> міської ради відповідно до </w:t>
      </w:r>
      <w:proofErr w:type="spellStart"/>
      <w:r w:rsidR="00B26D06">
        <w:rPr>
          <w:rFonts w:ascii="Times New Roman" w:eastAsia="Times New Roman" w:hAnsi="Times New Roman" w:cs="Times New Roman"/>
          <w:color w:val="000000"/>
          <w:sz w:val="24"/>
          <w:szCs w:val="24"/>
          <w:lang w:val="uk-UA" w:eastAsia="ru-RU"/>
        </w:rPr>
        <w:t>проє</w:t>
      </w:r>
      <w:r w:rsidRPr="009C3E08">
        <w:rPr>
          <w:rFonts w:ascii="Times New Roman" w:eastAsia="Times New Roman" w:hAnsi="Times New Roman" w:cs="Times New Roman"/>
          <w:color w:val="000000"/>
          <w:sz w:val="24"/>
          <w:szCs w:val="24"/>
          <w:lang w:val="uk-UA" w:eastAsia="ru-RU"/>
        </w:rPr>
        <w:t>кту</w:t>
      </w:r>
      <w:proofErr w:type="spellEnd"/>
      <w:r w:rsidRPr="009C3E08">
        <w:rPr>
          <w:rFonts w:ascii="Times New Roman" w:eastAsia="Times New Roman" w:hAnsi="Times New Roman" w:cs="Times New Roman"/>
          <w:color w:val="000000"/>
          <w:sz w:val="24"/>
          <w:szCs w:val="24"/>
          <w:lang w:val="uk-UA" w:eastAsia="ru-RU"/>
        </w:rPr>
        <w:t xml:space="preserve"> Програми з виявлення, локалізації та ліквідації карантинних бур’янів у місті Кременчук на 2021-2025 роки у формі субсидії </w:t>
      </w:r>
      <w:r w:rsidRPr="009C3E08">
        <w:rPr>
          <w:rFonts w:ascii="Times New Roman" w:eastAsia="Times New Roman" w:hAnsi="Times New Roman" w:cs="Times New Roman"/>
          <w:sz w:val="24"/>
          <w:szCs w:val="24"/>
          <w:lang w:val="uk-UA" w:eastAsia="uk-UA"/>
        </w:rPr>
        <w:t>на проведення</w:t>
      </w:r>
      <w:r w:rsidR="00B26D06">
        <w:rPr>
          <w:rFonts w:ascii="Times New Roman" w:eastAsia="Times New Roman" w:hAnsi="Times New Roman" w:cs="Times New Roman"/>
          <w:sz w:val="24"/>
          <w:szCs w:val="24"/>
          <w:lang w:val="uk-UA" w:eastAsia="uk-UA"/>
        </w:rPr>
        <w:t xml:space="preserve"> карантинних заходів із </w:t>
      </w:r>
      <w:r w:rsidRPr="009C3E08">
        <w:rPr>
          <w:rFonts w:ascii="Times New Roman" w:eastAsia="Times New Roman" w:hAnsi="Times New Roman" w:cs="Times New Roman"/>
          <w:sz w:val="24"/>
          <w:szCs w:val="24"/>
          <w:lang w:val="uk-UA" w:eastAsia="uk-UA"/>
        </w:rPr>
        <w:t>ліквідації карантинного бур</w:t>
      </w:r>
      <w:r w:rsidR="00B26D06">
        <w:rPr>
          <w:rFonts w:ascii="Times New Roman" w:eastAsia="Times New Roman" w:hAnsi="Times New Roman" w:cs="Times New Roman"/>
          <w:sz w:val="24"/>
          <w:szCs w:val="24"/>
          <w:lang w:val="uk-UA" w:eastAsia="uk-UA"/>
        </w:rPr>
        <w:t>’</w:t>
      </w:r>
      <w:r w:rsidRPr="009C3E08">
        <w:rPr>
          <w:rFonts w:ascii="Times New Roman" w:eastAsia="Times New Roman" w:hAnsi="Times New Roman" w:cs="Times New Roman"/>
          <w:sz w:val="24"/>
          <w:szCs w:val="24"/>
          <w:lang w:val="uk-UA" w:eastAsia="uk-UA"/>
        </w:rPr>
        <w:t xml:space="preserve">яну (амброзії </w:t>
      </w:r>
      <w:proofErr w:type="spellStart"/>
      <w:r w:rsidRPr="009C3E08">
        <w:rPr>
          <w:rFonts w:ascii="Times New Roman" w:eastAsia="Times New Roman" w:hAnsi="Times New Roman" w:cs="Times New Roman"/>
          <w:sz w:val="24"/>
          <w:szCs w:val="24"/>
          <w:lang w:val="uk-UA" w:eastAsia="uk-UA"/>
        </w:rPr>
        <w:t>полинолистої</w:t>
      </w:r>
      <w:proofErr w:type="spellEnd"/>
      <w:r w:rsidRPr="009C3E08">
        <w:rPr>
          <w:rFonts w:ascii="Times New Roman" w:eastAsia="Times New Roman" w:hAnsi="Times New Roman" w:cs="Times New Roman"/>
          <w:sz w:val="24"/>
          <w:szCs w:val="24"/>
          <w:lang w:val="uk-UA" w:eastAsia="uk-UA"/>
        </w:rPr>
        <w:t xml:space="preserve">) </w:t>
      </w:r>
      <w:r w:rsidRPr="009C3E08">
        <w:rPr>
          <w:rFonts w:ascii="Times New Roman" w:eastAsia="Times New Roman" w:hAnsi="Times New Roman" w:cs="Times New Roman"/>
          <w:color w:val="000000"/>
          <w:sz w:val="24"/>
          <w:szCs w:val="24"/>
          <w:lang w:val="uk-UA" w:eastAsia="ru-RU"/>
        </w:rPr>
        <w:t>на період з 01.01.2021 по 31.12.2025 загальним об</w:t>
      </w:r>
      <w:r w:rsidR="00B26D06">
        <w:rPr>
          <w:rFonts w:ascii="Times New Roman" w:eastAsia="Times New Roman" w:hAnsi="Times New Roman" w:cs="Times New Roman"/>
          <w:color w:val="000000"/>
          <w:sz w:val="24"/>
          <w:szCs w:val="24"/>
          <w:lang w:val="uk-UA" w:eastAsia="ru-RU"/>
        </w:rPr>
        <w:t>сягом 10 200 000 грн,</w:t>
      </w:r>
      <w:r w:rsidRPr="009C3E08">
        <w:rPr>
          <w:rFonts w:ascii="Times New Roman" w:eastAsia="Times New Roman" w:hAnsi="Times New Roman" w:cs="Times New Roman"/>
          <w:color w:val="000000"/>
          <w:sz w:val="24"/>
          <w:szCs w:val="24"/>
          <w:lang w:val="uk-UA" w:eastAsia="ru-RU"/>
        </w:rPr>
        <w:t xml:space="preserve"> </w:t>
      </w:r>
      <w:r w:rsidR="00B26D06">
        <w:rPr>
          <w:rFonts w:ascii="Times New Roman" w:eastAsia="Times New Roman" w:hAnsi="Times New Roman" w:cs="Times New Roman"/>
          <w:color w:val="000000"/>
          <w:sz w:val="24"/>
          <w:szCs w:val="24"/>
          <w:lang w:val="uk-UA" w:eastAsia="ru-RU"/>
        </w:rPr>
        <w:t xml:space="preserve">   </w:t>
      </w:r>
      <w:r w:rsidRPr="009C3E08">
        <w:rPr>
          <w:rFonts w:ascii="Times New Roman" w:eastAsia="Times New Roman" w:hAnsi="Times New Roman" w:cs="Times New Roman"/>
          <w:b/>
          <w:color w:val="000000"/>
          <w:sz w:val="24"/>
          <w:szCs w:val="24"/>
          <w:lang w:val="uk-UA" w:eastAsia="ru-RU"/>
        </w:rPr>
        <w:t>не є державною допомогою</w:t>
      </w:r>
      <w:r w:rsidRPr="009C3E08">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bookmarkEnd w:id="4"/>
    <w:p w14:paraId="2156CE14" w14:textId="77777777" w:rsidR="00AE67F7" w:rsidRPr="00C90215" w:rsidRDefault="00AE67F7" w:rsidP="00AE67F7">
      <w:pPr>
        <w:spacing w:after="0" w:line="240" w:lineRule="auto"/>
        <w:jc w:val="both"/>
        <w:rPr>
          <w:rFonts w:ascii="Times New Roman" w:eastAsia="Times New Roman" w:hAnsi="Times New Roman" w:cs="Times New Roman"/>
          <w:color w:val="000000"/>
          <w:sz w:val="24"/>
          <w:szCs w:val="24"/>
          <w:lang w:val="uk-UA" w:eastAsia="uk-UA"/>
        </w:rPr>
      </w:pPr>
    </w:p>
    <w:p w14:paraId="1A2C95EE" w14:textId="77777777" w:rsidR="00AE67F7" w:rsidRPr="00C90215" w:rsidRDefault="00AE67F7" w:rsidP="00AE67F7">
      <w:pPr>
        <w:numPr>
          <w:ilvl w:val="0"/>
          <w:numId w:val="4"/>
        </w:numPr>
        <w:spacing w:after="0" w:line="240" w:lineRule="auto"/>
        <w:ind w:left="0"/>
        <w:jc w:val="both"/>
        <w:rPr>
          <w:rFonts w:ascii="Times New Roman" w:eastAsia="Times New Roman" w:hAnsi="Times New Roman" w:cs="Times New Roman"/>
          <w:b/>
          <w:bCs/>
          <w:color w:val="000000"/>
          <w:sz w:val="24"/>
          <w:szCs w:val="24"/>
          <w:lang w:val="uk-UA" w:eastAsia="uk-UA"/>
        </w:rPr>
      </w:pPr>
      <w:r w:rsidRPr="00C90215">
        <w:rPr>
          <w:rFonts w:ascii="Times New Roman" w:eastAsia="Times New Roman" w:hAnsi="Times New Roman" w:cs="Times New Roman"/>
          <w:b/>
          <w:bCs/>
          <w:color w:val="000000"/>
          <w:sz w:val="24"/>
          <w:szCs w:val="24"/>
          <w:lang w:val="uk-UA" w:eastAsia="uk-UA"/>
        </w:rPr>
        <w:t>ВИСНОВКИ ЗА РЕЗУЛЬТАТАМИ РОЗГЛЯДУ ПОВІДОМЛЕННЯ</w:t>
      </w:r>
    </w:p>
    <w:p w14:paraId="3B809BEF" w14:textId="77777777" w:rsidR="00AE67F7" w:rsidRPr="00C90215" w:rsidRDefault="00AE67F7" w:rsidP="00AE67F7">
      <w:pPr>
        <w:spacing w:after="0" w:line="240" w:lineRule="auto"/>
        <w:contextualSpacing/>
        <w:rPr>
          <w:rFonts w:ascii="Times New Roman" w:eastAsia="Times New Roman" w:hAnsi="Times New Roman" w:cs="Times New Roman"/>
          <w:color w:val="000000"/>
          <w:sz w:val="24"/>
          <w:szCs w:val="24"/>
          <w:lang w:val="uk-UA" w:eastAsia="uk-UA"/>
        </w:rPr>
      </w:pPr>
    </w:p>
    <w:p w14:paraId="4FEAFCCF" w14:textId="154BC73B" w:rsidR="00AE67F7" w:rsidRPr="00C90215"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ru-RU"/>
        </w:rPr>
      </w:pPr>
      <w:r w:rsidRPr="00C90215">
        <w:rPr>
          <w:rFonts w:ascii="Times New Roman" w:eastAsia="Times New Roman" w:hAnsi="Times New Roman" w:cs="Times New Roman"/>
          <w:sz w:val="24"/>
          <w:szCs w:val="24"/>
          <w:lang w:val="uk-UA" w:eastAsia="ru-RU"/>
        </w:rPr>
        <w:t xml:space="preserve">Відповідно до інформації Надавача державна підтримка </w:t>
      </w:r>
      <w:r w:rsidR="002129C8">
        <w:rPr>
          <w:rFonts w:ascii="Times New Roman" w:eastAsia="Times New Roman" w:hAnsi="Times New Roman" w:cs="Times New Roman"/>
          <w:sz w:val="24"/>
          <w:szCs w:val="24"/>
          <w:lang w:val="uk-UA" w:eastAsia="ru-RU"/>
        </w:rPr>
        <w:t xml:space="preserve">буде </w:t>
      </w:r>
      <w:r w:rsidRPr="00C90215">
        <w:rPr>
          <w:rFonts w:ascii="Times New Roman" w:eastAsia="Times New Roman" w:hAnsi="Times New Roman" w:cs="Times New Roman"/>
          <w:sz w:val="24"/>
          <w:szCs w:val="24"/>
          <w:lang w:val="uk-UA" w:eastAsia="ru-RU"/>
        </w:rPr>
        <w:t>спрямову</w:t>
      </w:r>
      <w:r w:rsidR="002129C8">
        <w:rPr>
          <w:rFonts w:ascii="Times New Roman" w:eastAsia="Times New Roman" w:hAnsi="Times New Roman" w:cs="Times New Roman"/>
          <w:sz w:val="24"/>
          <w:szCs w:val="24"/>
          <w:lang w:val="uk-UA" w:eastAsia="ru-RU"/>
        </w:rPr>
        <w:t>вати</w:t>
      </w:r>
      <w:r w:rsidRPr="00C90215">
        <w:rPr>
          <w:rFonts w:ascii="Times New Roman" w:eastAsia="Times New Roman" w:hAnsi="Times New Roman" w:cs="Times New Roman"/>
          <w:sz w:val="24"/>
          <w:szCs w:val="24"/>
          <w:lang w:val="uk-UA" w:eastAsia="ru-RU"/>
        </w:rPr>
        <w:t xml:space="preserve">ся виключно на реалізацію </w:t>
      </w:r>
      <w:r>
        <w:rPr>
          <w:rFonts w:ascii="Times New Roman" w:eastAsia="Times New Roman" w:hAnsi="Times New Roman" w:cs="Times New Roman"/>
          <w:sz w:val="24"/>
          <w:szCs w:val="24"/>
          <w:lang w:val="uk-UA" w:eastAsia="ru-RU"/>
        </w:rPr>
        <w:t xml:space="preserve">заходів </w:t>
      </w:r>
      <w:r w:rsidRPr="009C3E08">
        <w:rPr>
          <w:rFonts w:ascii="Times New Roman" w:eastAsia="Times New Roman" w:hAnsi="Times New Roman" w:cs="Times New Roman"/>
          <w:color w:val="000000"/>
          <w:sz w:val="24"/>
          <w:szCs w:val="24"/>
          <w:lang w:val="uk-UA" w:eastAsia="ru-RU"/>
        </w:rPr>
        <w:t>Програми</w:t>
      </w:r>
      <w:r>
        <w:rPr>
          <w:rFonts w:ascii="Times New Roman" w:eastAsia="Times New Roman" w:hAnsi="Times New Roman" w:cs="Times New Roman"/>
          <w:sz w:val="24"/>
          <w:szCs w:val="24"/>
          <w:lang w:val="uk-UA" w:eastAsia="ru-RU"/>
        </w:rPr>
        <w:t>, що будуть виконуватися лише на об’єктах благоустрою, які знаходяться в комунальній власності територіальної громади міста Кременчук</w:t>
      </w:r>
      <w:r w:rsidR="00B26D06">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 xml:space="preserve"> та на балансі КП «Благоустрій Кременчука».</w:t>
      </w:r>
    </w:p>
    <w:p w14:paraId="04F17B00" w14:textId="77777777" w:rsidR="00AE67F7" w:rsidRPr="00C90215" w:rsidRDefault="00AE67F7" w:rsidP="00AE67F7">
      <w:pPr>
        <w:spacing w:after="0" w:line="240" w:lineRule="auto"/>
        <w:jc w:val="both"/>
        <w:rPr>
          <w:rFonts w:ascii="Times New Roman" w:eastAsia="Times New Roman" w:hAnsi="Times New Roman" w:cs="Times New Roman"/>
          <w:sz w:val="24"/>
          <w:szCs w:val="24"/>
          <w:lang w:val="uk-UA" w:eastAsia="ru-RU"/>
        </w:rPr>
      </w:pPr>
    </w:p>
    <w:p w14:paraId="3F0874C2" w14:textId="1726E952" w:rsidR="00AE67F7" w:rsidRPr="00C90215"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Усі заходи Програми з ліквідації амброзії будуть проводитися безкоштовно для населення міста Кременчук</w:t>
      </w:r>
      <w:r w:rsidR="00B26D06">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w:t>
      </w:r>
    </w:p>
    <w:p w14:paraId="42741470" w14:textId="77777777" w:rsidR="00AE67F7" w:rsidRPr="00C90215" w:rsidRDefault="00AE67F7" w:rsidP="00AE67F7">
      <w:pPr>
        <w:tabs>
          <w:tab w:val="left" w:pos="426"/>
        </w:tabs>
        <w:spacing w:after="0" w:line="240" w:lineRule="auto"/>
        <w:contextualSpacing/>
        <w:jc w:val="both"/>
        <w:rPr>
          <w:rFonts w:ascii="Times New Roman" w:eastAsia="Times New Roman" w:hAnsi="Times New Roman" w:cs="Times New Roman"/>
          <w:sz w:val="24"/>
          <w:szCs w:val="24"/>
          <w:lang w:eastAsia="ru-RU"/>
        </w:rPr>
      </w:pPr>
    </w:p>
    <w:p w14:paraId="7A40DDFB" w14:textId="4AD19BD2" w:rsidR="00AE67F7" w:rsidRPr="004C59D4"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eastAsia="ru-RU"/>
        </w:rPr>
      </w:pPr>
      <w:r w:rsidRPr="00C90215">
        <w:rPr>
          <w:rFonts w:ascii="Times New Roman" w:eastAsia="Times New Roman" w:hAnsi="Times New Roman" w:cs="Times New Roman"/>
          <w:sz w:val="24"/>
          <w:szCs w:val="24"/>
          <w:lang w:val="uk-UA" w:eastAsia="ru-RU"/>
        </w:rPr>
        <w:t>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w:t>
      </w:r>
      <w:r>
        <w:rPr>
          <w:rFonts w:ascii="Times New Roman" w:eastAsia="Times New Roman" w:hAnsi="Times New Roman" w:cs="Times New Roman"/>
          <w:sz w:val="24"/>
          <w:szCs w:val="24"/>
          <w:lang w:val="uk-UA" w:eastAsia="ru-RU"/>
        </w:rPr>
        <w:t>, на які спрямовується державна допомога</w:t>
      </w:r>
      <w:r w:rsidR="00B26D0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і на надання інших послуг</w:t>
      </w:r>
      <w:r w:rsidRPr="00C9021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Усі доходи Підприємства відображаються в бухгалтерському обліку на окремих субрахунках.</w:t>
      </w:r>
    </w:p>
    <w:p w14:paraId="2590E976" w14:textId="77777777" w:rsidR="00AE67F7" w:rsidRDefault="00AE67F7" w:rsidP="00AE67F7">
      <w:pPr>
        <w:pStyle w:val="a3"/>
        <w:spacing w:after="0"/>
        <w:rPr>
          <w:rFonts w:ascii="Times New Roman" w:eastAsia="Times New Roman" w:hAnsi="Times New Roman" w:cs="Times New Roman"/>
          <w:sz w:val="24"/>
          <w:szCs w:val="24"/>
          <w:lang w:val="uk-UA" w:eastAsia="uk-UA"/>
        </w:rPr>
      </w:pPr>
    </w:p>
    <w:p w14:paraId="43591056" w14:textId="1769C0BE" w:rsidR="00AE67F7" w:rsidRPr="00A63B18" w:rsidRDefault="00AE67F7"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eastAsia="ru-RU"/>
        </w:rPr>
      </w:pPr>
      <w:r w:rsidRPr="00A63B18">
        <w:rPr>
          <w:rFonts w:ascii="Times New Roman" w:eastAsia="Times New Roman" w:hAnsi="Times New Roman" w:cs="Times New Roman"/>
          <w:sz w:val="24"/>
          <w:szCs w:val="24"/>
          <w:lang w:val="uk-UA" w:eastAsia="uk-UA"/>
        </w:rPr>
        <w:t xml:space="preserve">Враховуючи, що заходи КП «Благоустрій </w:t>
      </w:r>
      <w:r w:rsidRPr="00A63B18">
        <w:rPr>
          <w:rFonts w:ascii="Times New Roman" w:eastAsia="Times New Roman" w:hAnsi="Times New Roman" w:cs="Times New Roman"/>
          <w:sz w:val="24"/>
          <w:szCs w:val="24"/>
          <w:lang w:val="uk-UA" w:eastAsia="uk-UA"/>
        </w:rPr>
        <w:tab/>
        <w:t>Кременчука»</w:t>
      </w:r>
      <w:r>
        <w:rPr>
          <w:rFonts w:ascii="Times New Roman" w:eastAsia="Times New Roman" w:hAnsi="Times New Roman" w:cs="Times New Roman"/>
          <w:sz w:val="24"/>
          <w:szCs w:val="24"/>
          <w:lang w:val="uk-UA" w:eastAsia="uk-UA"/>
        </w:rPr>
        <w:t>,</w:t>
      </w:r>
      <w:r w:rsidRPr="00A63B18">
        <w:rPr>
          <w:rFonts w:ascii="Times New Roman" w:eastAsia="Times New Roman" w:hAnsi="Times New Roman" w:cs="Times New Roman"/>
          <w:sz w:val="24"/>
          <w:szCs w:val="24"/>
          <w:lang w:val="uk-UA" w:eastAsia="uk-UA"/>
        </w:rPr>
        <w:t xml:space="preserve"> на які</w:t>
      </w:r>
      <w:r w:rsidR="002129C8">
        <w:rPr>
          <w:rFonts w:ascii="Times New Roman" w:eastAsia="Times New Roman" w:hAnsi="Times New Roman" w:cs="Times New Roman"/>
          <w:sz w:val="24"/>
          <w:szCs w:val="24"/>
          <w:lang w:val="uk-UA" w:eastAsia="uk-UA"/>
        </w:rPr>
        <w:t xml:space="preserve"> будуть</w:t>
      </w:r>
      <w:r w:rsidRPr="00A63B18">
        <w:rPr>
          <w:rFonts w:ascii="Times New Roman" w:eastAsia="Times New Roman" w:hAnsi="Times New Roman" w:cs="Times New Roman"/>
          <w:sz w:val="24"/>
          <w:szCs w:val="24"/>
          <w:lang w:val="uk-UA" w:eastAsia="uk-UA"/>
        </w:rPr>
        <w:t xml:space="preserve"> спрямову</w:t>
      </w:r>
      <w:r w:rsidR="002129C8">
        <w:rPr>
          <w:rFonts w:ascii="Times New Roman" w:eastAsia="Times New Roman" w:hAnsi="Times New Roman" w:cs="Times New Roman"/>
          <w:sz w:val="24"/>
          <w:szCs w:val="24"/>
          <w:lang w:val="uk-UA" w:eastAsia="uk-UA"/>
        </w:rPr>
        <w:t>вати</w:t>
      </w:r>
      <w:r w:rsidRPr="00A63B18">
        <w:rPr>
          <w:rFonts w:ascii="Times New Roman" w:eastAsia="Times New Roman" w:hAnsi="Times New Roman" w:cs="Times New Roman"/>
          <w:sz w:val="24"/>
          <w:szCs w:val="24"/>
          <w:lang w:val="uk-UA" w:eastAsia="uk-UA"/>
        </w:rPr>
        <w:t>ся кошти державної підтримки</w:t>
      </w:r>
      <w:r>
        <w:rPr>
          <w:rFonts w:ascii="Times New Roman" w:eastAsia="Times New Roman" w:hAnsi="Times New Roman" w:cs="Times New Roman"/>
          <w:sz w:val="24"/>
          <w:szCs w:val="24"/>
          <w:lang w:val="uk-UA" w:eastAsia="uk-UA"/>
        </w:rPr>
        <w:t>,</w:t>
      </w:r>
      <w:r w:rsidRPr="00A63B18">
        <w:rPr>
          <w:rFonts w:ascii="Times New Roman" w:eastAsia="Times New Roman" w:hAnsi="Times New Roman" w:cs="Times New Roman"/>
          <w:sz w:val="24"/>
          <w:szCs w:val="24"/>
          <w:lang w:val="uk-UA" w:eastAsia="uk-UA"/>
        </w:rPr>
        <w:t xml:space="preserve"> є безкоштовними для населення, зазначена підтримка не використовується для надання платних послуг, не реалізується на ринку, у розумінні Закону України «Про захист економічної конкуренції», та не бере участі в господарському обороті на ринку, така підтримка не загрожуватиме спотворенням економічної конкуренції.</w:t>
      </w:r>
    </w:p>
    <w:p w14:paraId="4AD47D1F" w14:textId="77777777" w:rsidR="00AE67F7" w:rsidRDefault="00AE67F7" w:rsidP="00AE67F7">
      <w:pPr>
        <w:pStyle w:val="a3"/>
        <w:spacing w:after="0"/>
        <w:rPr>
          <w:rFonts w:ascii="Times New Roman" w:eastAsia="Times New Roman" w:hAnsi="Times New Roman" w:cs="Times New Roman"/>
          <w:sz w:val="24"/>
          <w:szCs w:val="24"/>
          <w:lang w:val="uk-UA" w:eastAsia="ru-RU"/>
        </w:rPr>
      </w:pPr>
    </w:p>
    <w:p w14:paraId="54D0EBD9" w14:textId="7CE5B55A" w:rsidR="00AE67F7" w:rsidRPr="00B26D06" w:rsidRDefault="00B26D06" w:rsidP="00AE67F7">
      <w:pPr>
        <w:numPr>
          <w:ilvl w:val="0"/>
          <w:numId w:val="1"/>
        </w:numPr>
        <w:tabs>
          <w:tab w:val="num" w:pos="360"/>
          <w:tab w:val="num"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Враховуючи </w:t>
      </w:r>
      <w:r w:rsidR="00AE67F7" w:rsidRPr="00A63B18">
        <w:rPr>
          <w:rFonts w:ascii="Times New Roman" w:eastAsia="Times New Roman" w:hAnsi="Times New Roman" w:cs="Times New Roman"/>
          <w:sz w:val="24"/>
          <w:szCs w:val="24"/>
          <w:lang w:val="uk-UA" w:eastAsia="ru-RU"/>
        </w:rPr>
        <w:t xml:space="preserve">наведене, </w:t>
      </w:r>
      <w:r>
        <w:rPr>
          <w:rFonts w:ascii="Times New Roman" w:eastAsia="Times New Roman" w:hAnsi="Times New Roman" w:cs="Times New Roman"/>
          <w:color w:val="000000"/>
          <w:sz w:val="24"/>
          <w:szCs w:val="24"/>
          <w:lang w:val="uk-UA" w:eastAsia="ru-RU"/>
        </w:rPr>
        <w:t>підтримка (фінансування), яку</w:t>
      </w:r>
      <w:r w:rsidR="00AE67F7" w:rsidRPr="00A63B18">
        <w:rPr>
          <w:rFonts w:ascii="Times New Roman" w:eastAsia="Times New Roman" w:hAnsi="Times New Roman" w:cs="Times New Roman"/>
          <w:color w:val="000000"/>
          <w:sz w:val="24"/>
          <w:szCs w:val="24"/>
          <w:lang w:val="uk-UA" w:eastAsia="ru-RU"/>
        </w:rPr>
        <w:t xml:space="preserve"> </w:t>
      </w:r>
      <w:r w:rsidR="002129C8">
        <w:rPr>
          <w:rFonts w:ascii="Times New Roman" w:eastAsia="Times New Roman" w:hAnsi="Times New Roman" w:cs="Times New Roman"/>
          <w:color w:val="000000"/>
          <w:sz w:val="24"/>
          <w:szCs w:val="24"/>
          <w:lang w:val="uk-UA" w:eastAsia="ru-RU"/>
        </w:rPr>
        <w:t xml:space="preserve">буде </w:t>
      </w:r>
      <w:r w:rsidR="00AE67F7" w:rsidRPr="00A63B18">
        <w:rPr>
          <w:rFonts w:ascii="Times New Roman" w:eastAsia="Times New Roman" w:hAnsi="Times New Roman" w:cs="Times New Roman"/>
          <w:color w:val="000000"/>
          <w:sz w:val="24"/>
          <w:szCs w:val="24"/>
          <w:lang w:val="uk-UA" w:eastAsia="ru-RU"/>
        </w:rPr>
        <w:t>нада</w:t>
      </w:r>
      <w:r w:rsidR="002129C8">
        <w:rPr>
          <w:rFonts w:ascii="Times New Roman" w:eastAsia="Times New Roman" w:hAnsi="Times New Roman" w:cs="Times New Roman"/>
          <w:color w:val="000000"/>
          <w:sz w:val="24"/>
          <w:szCs w:val="24"/>
          <w:lang w:val="uk-UA" w:eastAsia="ru-RU"/>
        </w:rPr>
        <w:t>вати</w:t>
      </w:r>
      <w:r w:rsidR="00AE67F7" w:rsidRPr="00A63B18">
        <w:rPr>
          <w:rFonts w:ascii="Times New Roman" w:eastAsia="Times New Roman" w:hAnsi="Times New Roman" w:cs="Times New Roman"/>
          <w:color w:val="000000"/>
          <w:sz w:val="24"/>
          <w:szCs w:val="24"/>
          <w:lang w:val="uk-UA" w:eastAsia="ru-RU"/>
        </w:rPr>
        <w:t xml:space="preserve"> </w:t>
      </w:r>
      <w:bookmarkStart w:id="5" w:name="_Hlk51143962"/>
      <w:r>
        <w:rPr>
          <w:rFonts w:ascii="Times New Roman" w:eastAsia="Times New Roman" w:hAnsi="Times New Roman" w:cs="Times New Roman"/>
          <w:color w:val="000000"/>
          <w:sz w:val="24"/>
          <w:szCs w:val="24"/>
          <w:lang w:val="uk-UA" w:eastAsia="ru-RU"/>
        </w:rPr>
        <w:t>Департамент</w:t>
      </w:r>
      <w:r w:rsidR="00AE67F7" w:rsidRPr="00A63B18">
        <w:rPr>
          <w:rFonts w:ascii="Times New Roman" w:eastAsia="Times New Roman" w:hAnsi="Times New Roman" w:cs="Times New Roman"/>
          <w:color w:val="000000"/>
          <w:sz w:val="24"/>
          <w:szCs w:val="24"/>
          <w:lang w:val="uk-UA" w:eastAsia="ru-RU"/>
        </w:rPr>
        <w:t xml:space="preserve"> житлово-комунального господарства виконавчого комітету Кременчуцької міської ра</w:t>
      </w:r>
      <w:r w:rsidR="00AE67F7" w:rsidRPr="00A63B18">
        <w:rPr>
          <w:rFonts w:ascii="Times New Roman" w:eastAsia="Times New Roman" w:hAnsi="Times New Roman" w:cs="Times New Roman"/>
          <w:sz w:val="24"/>
          <w:szCs w:val="24"/>
          <w:lang w:val="uk-UA" w:eastAsia="uk-UA"/>
        </w:rPr>
        <w:t>д</w:t>
      </w:r>
      <w:r w:rsidR="00AE67F7" w:rsidRPr="00A63B18">
        <w:rPr>
          <w:rFonts w:ascii="Times New Roman" w:eastAsia="Times New Roman" w:hAnsi="Times New Roman" w:cs="Times New Roman"/>
          <w:color w:val="000000"/>
          <w:sz w:val="24"/>
          <w:szCs w:val="24"/>
          <w:lang w:val="uk-UA" w:eastAsia="ru-RU"/>
        </w:rPr>
        <w:t xml:space="preserve">и </w:t>
      </w:r>
      <w:bookmarkEnd w:id="5"/>
      <w:r>
        <w:rPr>
          <w:rFonts w:ascii="Times New Roman" w:eastAsia="Times New Roman" w:hAnsi="Times New Roman" w:cs="Times New Roman"/>
          <w:color w:val="000000"/>
          <w:sz w:val="24"/>
          <w:szCs w:val="24"/>
          <w:lang w:val="uk-UA" w:eastAsia="ru-RU"/>
        </w:rPr>
        <w:t xml:space="preserve">відповідно до </w:t>
      </w:r>
      <w:proofErr w:type="spellStart"/>
      <w:r>
        <w:rPr>
          <w:rFonts w:ascii="Times New Roman" w:eastAsia="Times New Roman" w:hAnsi="Times New Roman" w:cs="Times New Roman"/>
          <w:color w:val="000000"/>
          <w:sz w:val="24"/>
          <w:szCs w:val="24"/>
          <w:lang w:val="uk-UA" w:eastAsia="ru-RU"/>
        </w:rPr>
        <w:t>проє</w:t>
      </w:r>
      <w:r w:rsidR="00AE67F7" w:rsidRPr="00A63B18">
        <w:rPr>
          <w:rFonts w:ascii="Times New Roman" w:eastAsia="Times New Roman" w:hAnsi="Times New Roman" w:cs="Times New Roman"/>
          <w:color w:val="000000"/>
          <w:sz w:val="24"/>
          <w:szCs w:val="24"/>
          <w:lang w:val="uk-UA" w:eastAsia="ru-RU"/>
        </w:rPr>
        <w:t>кту</w:t>
      </w:r>
      <w:proofErr w:type="spellEnd"/>
      <w:r w:rsidR="00AE67F7" w:rsidRPr="00A63B18">
        <w:rPr>
          <w:rFonts w:ascii="Times New Roman" w:eastAsia="Times New Roman" w:hAnsi="Times New Roman" w:cs="Times New Roman"/>
          <w:color w:val="000000"/>
          <w:sz w:val="24"/>
          <w:szCs w:val="24"/>
          <w:lang w:val="uk-UA" w:eastAsia="ru-RU"/>
        </w:rPr>
        <w:t xml:space="preserve"> Програми з виявлення, локалізації та ліквідації карантинних бур’янів у місті Кременчук на 2021-2025 роки у формі субсидії </w:t>
      </w:r>
      <w:r w:rsidR="00AE67F7" w:rsidRPr="00A63B18">
        <w:rPr>
          <w:rFonts w:ascii="Times New Roman" w:eastAsia="Times New Roman" w:hAnsi="Times New Roman" w:cs="Times New Roman"/>
          <w:sz w:val="24"/>
          <w:szCs w:val="24"/>
          <w:lang w:val="uk-UA" w:eastAsia="uk-UA"/>
        </w:rPr>
        <w:t>на п</w:t>
      </w:r>
      <w:r>
        <w:rPr>
          <w:rFonts w:ascii="Times New Roman" w:eastAsia="Times New Roman" w:hAnsi="Times New Roman" w:cs="Times New Roman"/>
          <w:sz w:val="24"/>
          <w:szCs w:val="24"/>
          <w:lang w:val="uk-UA" w:eastAsia="uk-UA"/>
        </w:rPr>
        <w:t xml:space="preserve">роведення </w:t>
      </w:r>
      <w:r>
        <w:rPr>
          <w:rFonts w:ascii="Times New Roman" w:eastAsia="Times New Roman" w:hAnsi="Times New Roman" w:cs="Times New Roman"/>
          <w:sz w:val="24"/>
          <w:szCs w:val="24"/>
          <w:lang w:val="uk-UA" w:eastAsia="uk-UA"/>
        </w:rPr>
        <w:lastRenderedPageBreak/>
        <w:t>карантинних заходів із</w:t>
      </w:r>
      <w:r w:rsidR="00AE67F7" w:rsidRPr="00A63B18">
        <w:rPr>
          <w:rFonts w:ascii="Times New Roman" w:eastAsia="Times New Roman" w:hAnsi="Times New Roman" w:cs="Times New Roman"/>
          <w:sz w:val="24"/>
          <w:szCs w:val="24"/>
          <w:lang w:val="uk-UA" w:eastAsia="uk-UA"/>
        </w:rPr>
        <w:t xml:space="preserve"> ліквідації карантинного бур</w:t>
      </w:r>
      <w:r>
        <w:rPr>
          <w:rFonts w:ascii="Times New Roman" w:eastAsia="Times New Roman" w:hAnsi="Times New Roman" w:cs="Times New Roman"/>
          <w:sz w:val="24"/>
          <w:szCs w:val="24"/>
          <w:lang w:val="uk-UA" w:eastAsia="uk-UA"/>
        </w:rPr>
        <w:t>’</w:t>
      </w:r>
      <w:r w:rsidR="00AE67F7" w:rsidRPr="00A63B18">
        <w:rPr>
          <w:rFonts w:ascii="Times New Roman" w:eastAsia="Times New Roman" w:hAnsi="Times New Roman" w:cs="Times New Roman"/>
          <w:sz w:val="24"/>
          <w:szCs w:val="24"/>
          <w:lang w:val="uk-UA" w:eastAsia="uk-UA"/>
        </w:rPr>
        <w:t xml:space="preserve">яну (амброзії </w:t>
      </w:r>
      <w:proofErr w:type="spellStart"/>
      <w:r w:rsidR="00AE67F7" w:rsidRPr="00A63B18">
        <w:rPr>
          <w:rFonts w:ascii="Times New Roman" w:eastAsia="Times New Roman" w:hAnsi="Times New Roman" w:cs="Times New Roman"/>
          <w:sz w:val="24"/>
          <w:szCs w:val="24"/>
          <w:lang w:val="uk-UA" w:eastAsia="uk-UA"/>
        </w:rPr>
        <w:t>полинолистої</w:t>
      </w:r>
      <w:proofErr w:type="spellEnd"/>
      <w:r w:rsidR="00AE67F7" w:rsidRPr="00A63B18">
        <w:rPr>
          <w:rFonts w:ascii="Times New Roman" w:eastAsia="Times New Roman" w:hAnsi="Times New Roman" w:cs="Times New Roman"/>
          <w:sz w:val="24"/>
          <w:szCs w:val="24"/>
          <w:lang w:val="uk-UA" w:eastAsia="uk-UA"/>
        </w:rPr>
        <w:t xml:space="preserve">) </w:t>
      </w:r>
      <w:r w:rsidR="00AE67F7" w:rsidRPr="00A63B18">
        <w:rPr>
          <w:rFonts w:ascii="Times New Roman" w:eastAsia="Times New Roman" w:hAnsi="Times New Roman" w:cs="Times New Roman"/>
          <w:color w:val="000000"/>
          <w:sz w:val="24"/>
          <w:szCs w:val="24"/>
          <w:lang w:val="uk-UA" w:eastAsia="ru-RU"/>
        </w:rPr>
        <w:t>на період з 01.01.2021 по 31.12</w:t>
      </w:r>
      <w:r w:rsidR="00AE67F7">
        <w:rPr>
          <w:rFonts w:ascii="Times New Roman" w:eastAsia="Times New Roman" w:hAnsi="Times New Roman" w:cs="Times New Roman"/>
          <w:color w:val="000000"/>
          <w:sz w:val="24"/>
          <w:szCs w:val="24"/>
          <w:lang w:val="uk-UA" w:eastAsia="ru-RU"/>
        </w:rPr>
        <w:t xml:space="preserve">.2025 загальним обсягом </w:t>
      </w:r>
      <w:r>
        <w:rPr>
          <w:rFonts w:ascii="Times New Roman" w:eastAsia="Times New Roman" w:hAnsi="Times New Roman" w:cs="Times New Roman"/>
          <w:color w:val="000000"/>
          <w:sz w:val="24"/>
          <w:szCs w:val="24"/>
          <w:lang w:val="uk-UA" w:eastAsia="ru-RU"/>
        </w:rPr>
        <w:t>10 200 000 грн,</w:t>
      </w:r>
      <w:r w:rsidR="00AE67F7" w:rsidRPr="00A63B18">
        <w:rPr>
          <w:rFonts w:ascii="Times New Roman" w:eastAsia="Times New Roman" w:hAnsi="Times New Roman" w:cs="Times New Roman"/>
          <w:color w:val="000000"/>
          <w:sz w:val="24"/>
          <w:szCs w:val="24"/>
          <w:lang w:val="uk-UA" w:eastAsia="ru-RU"/>
        </w:rPr>
        <w:t xml:space="preserve"> </w:t>
      </w:r>
      <w:r w:rsidR="00AE67F7" w:rsidRPr="00A63B18">
        <w:rPr>
          <w:rFonts w:ascii="Times New Roman" w:eastAsia="Times New Roman" w:hAnsi="Times New Roman" w:cs="Times New Roman"/>
          <w:b/>
          <w:color w:val="000000"/>
          <w:sz w:val="24"/>
          <w:szCs w:val="24"/>
          <w:lang w:val="uk-UA" w:eastAsia="ru-RU"/>
        </w:rPr>
        <w:t>не є державною допомогою</w:t>
      </w:r>
      <w:r w:rsidR="00AE67F7" w:rsidRPr="00A63B18">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p w14:paraId="6DF4B8A6" w14:textId="77777777" w:rsidR="00AE67F7" w:rsidRPr="00C90215" w:rsidRDefault="00AE67F7" w:rsidP="00AE67F7">
      <w:pPr>
        <w:spacing w:after="0" w:line="240" w:lineRule="auto"/>
        <w:rPr>
          <w:rFonts w:ascii="Times New Roman" w:eastAsia="Times New Roman" w:hAnsi="Times New Roman" w:cs="Times New Roman"/>
          <w:sz w:val="24"/>
          <w:szCs w:val="24"/>
          <w:lang w:val="uk-UA" w:eastAsia="uk-UA"/>
        </w:rPr>
      </w:pPr>
    </w:p>
    <w:p w14:paraId="605CA9D2" w14:textId="77777777" w:rsidR="00AE67F7" w:rsidRPr="00C90215" w:rsidRDefault="00AE67F7" w:rsidP="00AE67F7">
      <w:pPr>
        <w:numPr>
          <w:ilvl w:val="0"/>
          <w:numId w:val="1"/>
        </w:numPr>
        <w:tabs>
          <w:tab w:val="num" w:pos="360"/>
          <w:tab w:val="num" w:pos="426"/>
        </w:tabs>
        <w:spacing w:after="0" w:line="240" w:lineRule="auto"/>
        <w:ind w:left="426" w:hanging="426"/>
        <w:jc w:val="both"/>
        <w:rPr>
          <w:rFonts w:ascii="Times New Roman" w:eastAsia="Calibri" w:hAnsi="Times New Roman" w:cs="Times New Roman"/>
          <w:color w:val="000000"/>
          <w:sz w:val="24"/>
          <w:szCs w:val="24"/>
          <w:lang w:val="uk-UA"/>
        </w:rPr>
      </w:pPr>
      <w:r w:rsidRPr="00C90215">
        <w:rPr>
          <w:rFonts w:ascii="Times New Roman" w:eastAsia="Calibri" w:hAnsi="Times New Roman" w:cs="Times New Roman"/>
          <w:color w:val="000000"/>
          <w:sz w:val="24"/>
          <w:szCs w:val="24"/>
          <w:lang w:val="uk-UA"/>
        </w:rPr>
        <w:t xml:space="preserve">Зазначена оцінка була здійснена з урахуванням того, що на сьогодні </w:t>
      </w:r>
      <w:r w:rsidRPr="00C90215">
        <w:rPr>
          <w:rFonts w:ascii="Times New Roman" w:eastAsia="Calibri" w:hAnsi="Times New Roman" w:cs="Times New Roman"/>
          <w:sz w:val="24"/>
          <w:szCs w:val="24"/>
          <w:lang w:val="uk-UA"/>
        </w:rPr>
        <w:t>Надавач</w:t>
      </w:r>
      <w:r w:rsidRPr="00C90215">
        <w:rPr>
          <w:rFonts w:ascii="Times New Roman" w:eastAsia="Calibri" w:hAnsi="Times New Roman" w:cs="Times New Roman"/>
          <w:color w:val="000000"/>
          <w:sz w:val="24"/>
          <w:szCs w:val="24"/>
          <w:lang w:val="uk-UA"/>
        </w:rPr>
        <w:t xml:space="preserve"> скористався своїм </w:t>
      </w:r>
      <w:r w:rsidRPr="009C3E08">
        <w:rPr>
          <w:rFonts w:ascii="Times New Roman" w:eastAsia="Times New Roman" w:hAnsi="Times New Roman" w:cs="Times New Roman"/>
          <w:sz w:val="24"/>
          <w:szCs w:val="24"/>
          <w:lang w:val="uk-UA" w:eastAsia="ru-RU"/>
        </w:rPr>
        <w:t>правом</w:t>
      </w:r>
      <w:r w:rsidRPr="00C90215">
        <w:rPr>
          <w:rFonts w:ascii="Times New Roman" w:eastAsia="Calibri" w:hAnsi="Times New Roman" w:cs="Times New Roman"/>
          <w:color w:val="000000"/>
          <w:sz w:val="24"/>
          <w:szCs w:val="24"/>
          <w:lang w:val="uk-UA"/>
        </w:rPr>
        <w:t xml:space="preserve"> та створив </w:t>
      </w:r>
      <w:r w:rsidRPr="004C59D4">
        <w:rPr>
          <w:rFonts w:ascii="Times New Roman" w:eastAsia="Times New Roman" w:hAnsi="Times New Roman" w:cs="Times New Roman"/>
          <w:sz w:val="24"/>
          <w:szCs w:val="24"/>
          <w:lang w:val="uk-UA" w:eastAsia="uk-UA"/>
        </w:rPr>
        <w:t xml:space="preserve">КП «Благоустрій </w:t>
      </w:r>
      <w:r w:rsidRPr="004C59D4">
        <w:rPr>
          <w:rFonts w:ascii="Times New Roman" w:eastAsia="Times New Roman" w:hAnsi="Times New Roman" w:cs="Times New Roman"/>
          <w:sz w:val="24"/>
          <w:szCs w:val="24"/>
          <w:lang w:val="uk-UA" w:eastAsia="uk-UA"/>
        </w:rPr>
        <w:tab/>
        <w:t xml:space="preserve">Кременчука» </w:t>
      </w:r>
      <w:r w:rsidRPr="00C90215">
        <w:rPr>
          <w:rFonts w:ascii="Times New Roman" w:eastAsia="Calibri" w:hAnsi="Times New Roman" w:cs="Times New Roman"/>
          <w:color w:val="000000"/>
          <w:sz w:val="24"/>
          <w:szCs w:val="24"/>
          <w:lang w:val="uk-UA"/>
        </w:rPr>
        <w:t>відповідно до статті</w:t>
      </w:r>
      <w:r w:rsidRPr="00C90215">
        <w:rPr>
          <w:rFonts w:ascii="Times New Roman" w:eastAsia="Calibri" w:hAnsi="Times New Roman" w:cs="Times New Roman"/>
          <w:color w:val="000000"/>
          <w:sz w:val="24"/>
          <w:szCs w:val="24"/>
        </w:rPr>
        <w:t> </w:t>
      </w:r>
      <w:r w:rsidRPr="00C90215">
        <w:rPr>
          <w:rFonts w:ascii="Times New Roman" w:eastAsia="Calibri" w:hAnsi="Times New Roman" w:cs="Times New Roman"/>
          <w:color w:val="000000"/>
          <w:sz w:val="24"/>
          <w:szCs w:val="24"/>
          <w:lang w:val="uk-UA"/>
        </w:rPr>
        <w:t>15 Закону України «Пр</w:t>
      </w:r>
      <w:r>
        <w:rPr>
          <w:rFonts w:ascii="Times New Roman" w:eastAsia="Calibri" w:hAnsi="Times New Roman" w:cs="Times New Roman"/>
          <w:color w:val="000000"/>
          <w:sz w:val="24"/>
          <w:szCs w:val="24"/>
          <w:lang w:val="uk-UA"/>
        </w:rPr>
        <w:t>о благоустрій населених пунктів».</w:t>
      </w:r>
    </w:p>
    <w:p w14:paraId="5DEBBE52" w14:textId="77777777" w:rsidR="00AE67F7" w:rsidRPr="00C90215" w:rsidRDefault="00AE67F7" w:rsidP="00AE67F7">
      <w:pPr>
        <w:tabs>
          <w:tab w:val="left" w:pos="426"/>
          <w:tab w:val="left" w:pos="993"/>
          <w:tab w:val="left" w:pos="1701"/>
        </w:tabs>
        <w:contextualSpacing/>
        <w:jc w:val="both"/>
        <w:rPr>
          <w:rFonts w:ascii="Times New Roman" w:eastAsia="Calibri" w:hAnsi="Times New Roman" w:cs="Times New Roman"/>
          <w:color w:val="000000"/>
          <w:sz w:val="24"/>
          <w:szCs w:val="24"/>
          <w:lang w:val="uk-UA"/>
        </w:rPr>
      </w:pPr>
    </w:p>
    <w:p w14:paraId="37F1323F" w14:textId="77777777" w:rsidR="00AE67F7" w:rsidRPr="006D0770" w:rsidRDefault="00AE67F7" w:rsidP="00AE67F7">
      <w:pPr>
        <w:numPr>
          <w:ilvl w:val="0"/>
          <w:numId w:val="1"/>
        </w:numPr>
        <w:tabs>
          <w:tab w:val="num" w:pos="360"/>
          <w:tab w:val="num" w:pos="426"/>
        </w:tabs>
        <w:spacing w:after="0" w:line="240" w:lineRule="auto"/>
        <w:ind w:left="426" w:hanging="426"/>
        <w:jc w:val="both"/>
        <w:rPr>
          <w:rFonts w:ascii="Times New Roman" w:eastAsia="Calibri" w:hAnsi="Times New Roman" w:cs="Times New Roman"/>
          <w:color w:val="000000"/>
          <w:sz w:val="24"/>
          <w:szCs w:val="24"/>
        </w:rPr>
      </w:pPr>
      <w:proofErr w:type="spellStart"/>
      <w:r w:rsidRPr="00C90215">
        <w:rPr>
          <w:rFonts w:ascii="Times New Roman" w:eastAsia="Calibri" w:hAnsi="Times New Roman" w:cs="Times New Roman"/>
          <w:color w:val="000000"/>
          <w:sz w:val="24"/>
          <w:szCs w:val="24"/>
        </w:rPr>
        <w:t>Наведені</w:t>
      </w:r>
      <w:proofErr w:type="spellEnd"/>
      <w:r w:rsidRPr="00C90215">
        <w:rPr>
          <w:rFonts w:ascii="Times New Roman" w:eastAsia="Calibri" w:hAnsi="Times New Roman" w:cs="Times New Roman"/>
          <w:color w:val="000000"/>
          <w:sz w:val="24"/>
          <w:szCs w:val="24"/>
        </w:rPr>
        <w:t xml:space="preserve"> в </w:t>
      </w:r>
      <w:proofErr w:type="spellStart"/>
      <w:r w:rsidRPr="00C90215">
        <w:rPr>
          <w:rFonts w:ascii="Times New Roman" w:eastAsia="Calibri" w:hAnsi="Times New Roman" w:cs="Times New Roman"/>
          <w:color w:val="000000"/>
          <w:sz w:val="24"/>
          <w:szCs w:val="24"/>
        </w:rPr>
        <w:t>цьому</w:t>
      </w:r>
      <w:proofErr w:type="spellEnd"/>
      <w:r w:rsidRPr="00C90215">
        <w:rPr>
          <w:rFonts w:ascii="Times New Roman" w:eastAsia="Calibri" w:hAnsi="Times New Roman" w:cs="Times New Roman"/>
          <w:color w:val="000000"/>
          <w:sz w:val="24"/>
          <w:szCs w:val="24"/>
        </w:rPr>
        <w:t xml:space="preserve"> </w:t>
      </w:r>
      <w:proofErr w:type="gramStart"/>
      <w:r w:rsidRPr="00C90215">
        <w:rPr>
          <w:rFonts w:ascii="Times New Roman" w:eastAsia="Calibri" w:hAnsi="Times New Roman" w:cs="Times New Roman"/>
          <w:color w:val="000000"/>
          <w:sz w:val="24"/>
          <w:szCs w:val="24"/>
          <w:lang w:val="uk-UA"/>
        </w:rPr>
        <w:t>р</w:t>
      </w:r>
      <w:proofErr w:type="gramEnd"/>
      <w:r w:rsidRPr="00C90215">
        <w:rPr>
          <w:rFonts w:ascii="Times New Roman" w:eastAsia="Calibri" w:hAnsi="Times New Roman" w:cs="Times New Roman"/>
          <w:color w:val="000000"/>
          <w:sz w:val="24"/>
          <w:szCs w:val="24"/>
          <w:lang w:val="uk-UA"/>
        </w:rPr>
        <w:t>ішенні</w:t>
      </w:r>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обґрунтування</w:t>
      </w:r>
      <w:proofErr w:type="spellEnd"/>
      <w:r w:rsidRPr="00C90215">
        <w:rPr>
          <w:rFonts w:ascii="Times New Roman" w:eastAsia="Calibri" w:hAnsi="Times New Roman" w:cs="Times New Roman"/>
          <w:color w:val="000000"/>
          <w:sz w:val="24"/>
          <w:szCs w:val="24"/>
        </w:rPr>
        <w:t xml:space="preserve"> та </w:t>
      </w:r>
      <w:proofErr w:type="spellStart"/>
      <w:r w:rsidRPr="00C90215">
        <w:rPr>
          <w:rFonts w:ascii="Times New Roman" w:eastAsia="Calibri" w:hAnsi="Times New Roman" w:cs="Times New Roman"/>
          <w:color w:val="000000"/>
          <w:sz w:val="24"/>
          <w:szCs w:val="24"/>
        </w:rPr>
        <w:t>висновки</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використовуються</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виключно</w:t>
      </w:r>
      <w:proofErr w:type="spellEnd"/>
      <w:r w:rsidRPr="00C90215">
        <w:rPr>
          <w:rFonts w:ascii="Times New Roman" w:eastAsia="Calibri" w:hAnsi="Times New Roman" w:cs="Times New Roman"/>
          <w:color w:val="000000"/>
          <w:sz w:val="24"/>
          <w:szCs w:val="24"/>
        </w:rPr>
        <w:t xml:space="preserve"> для </w:t>
      </w:r>
      <w:proofErr w:type="spellStart"/>
      <w:r w:rsidRPr="00C90215">
        <w:rPr>
          <w:rFonts w:ascii="Times New Roman" w:eastAsia="Calibri" w:hAnsi="Times New Roman" w:cs="Times New Roman"/>
          <w:color w:val="000000"/>
          <w:sz w:val="24"/>
          <w:szCs w:val="24"/>
        </w:rPr>
        <w:t>цілей</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застосування</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положень</w:t>
      </w:r>
      <w:proofErr w:type="spellEnd"/>
      <w:r w:rsidRPr="00C90215">
        <w:rPr>
          <w:rFonts w:ascii="Times New Roman" w:eastAsia="Calibri" w:hAnsi="Times New Roman" w:cs="Times New Roman"/>
          <w:color w:val="000000"/>
          <w:sz w:val="24"/>
          <w:szCs w:val="24"/>
        </w:rPr>
        <w:t xml:space="preserve"> Закону </w:t>
      </w:r>
      <w:proofErr w:type="spellStart"/>
      <w:r w:rsidRPr="00C90215">
        <w:rPr>
          <w:rFonts w:ascii="Times New Roman" w:eastAsia="Calibri" w:hAnsi="Times New Roman" w:cs="Times New Roman"/>
          <w:color w:val="000000"/>
          <w:sz w:val="24"/>
          <w:szCs w:val="24"/>
        </w:rPr>
        <w:t>України</w:t>
      </w:r>
      <w:proofErr w:type="spellEnd"/>
      <w:r w:rsidRPr="00C90215">
        <w:rPr>
          <w:rFonts w:ascii="Times New Roman" w:eastAsia="Calibri" w:hAnsi="Times New Roman" w:cs="Times New Roman"/>
          <w:color w:val="000000"/>
          <w:sz w:val="24"/>
          <w:szCs w:val="24"/>
        </w:rPr>
        <w:t xml:space="preserve"> «Про </w:t>
      </w:r>
      <w:proofErr w:type="spellStart"/>
      <w:r w:rsidRPr="00C90215">
        <w:rPr>
          <w:rFonts w:ascii="Times New Roman" w:eastAsia="Calibri" w:hAnsi="Times New Roman" w:cs="Times New Roman"/>
          <w:color w:val="000000"/>
          <w:sz w:val="24"/>
          <w:szCs w:val="24"/>
        </w:rPr>
        <w:t>державну</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допомогу</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суб’єктам</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господарювання</w:t>
      </w:r>
      <w:proofErr w:type="spellEnd"/>
      <w:r w:rsidRPr="00C90215">
        <w:rPr>
          <w:rFonts w:ascii="Times New Roman" w:eastAsia="Calibri" w:hAnsi="Times New Roman" w:cs="Times New Roman"/>
          <w:color w:val="000000"/>
          <w:sz w:val="24"/>
          <w:szCs w:val="24"/>
        </w:rPr>
        <w:t xml:space="preserve">» та </w:t>
      </w:r>
      <w:r w:rsidRPr="009C3E08">
        <w:rPr>
          <w:rFonts w:ascii="Times New Roman" w:eastAsia="Times New Roman" w:hAnsi="Times New Roman" w:cs="Times New Roman"/>
          <w:sz w:val="24"/>
          <w:szCs w:val="24"/>
          <w:lang w:val="uk-UA" w:eastAsia="ru-RU"/>
        </w:rPr>
        <w:t>не</w:t>
      </w:r>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охоплюють</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правовідносин</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що</w:t>
      </w:r>
      <w:proofErr w:type="spellEnd"/>
      <w:r w:rsidRPr="00C90215">
        <w:rPr>
          <w:rFonts w:ascii="Times New Roman" w:eastAsia="Calibri" w:hAnsi="Times New Roman" w:cs="Times New Roman"/>
          <w:color w:val="000000"/>
          <w:sz w:val="24"/>
          <w:szCs w:val="24"/>
        </w:rPr>
        <w:t xml:space="preserve"> </w:t>
      </w:r>
      <w:proofErr w:type="spellStart"/>
      <w:r w:rsidRPr="00C90215">
        <w:rPr>
          <w:rFonts w:ascii="Times New Roman" w:eastAsia="Calibri" w:hAnsi="Times New Roman" w:cs="Times New Roman"/>
          <w:color w:val="000000"/>
          <w:sz w:val="24"/>
          <w:szCs w:val="24"/>
        </w:rPr>
        <w:t>регулюються</w:t>
      </w:r>
      <w:proofErr w:type="spellEnd"/>
      <w:r w:rsidRPr="00C90215">
        <w:rPr>
          <w:rFonts w:ascii="Times New Roman" w:eastAsia="Calibri" w:hAnsi="Times New Roman" w:cs="Times New Roman"/>
          <w:color w:val="000000"/>
          <w:sz w:val="24"/>
          <w:szCs w:val="24"/>
        </w:rPr>
        <w:t xml:space="preserve"> Законом України «Про </w:t>
      </w:r>
      <w:r>
        <w:rPr>
          <w:rFonts w:ascii="Times New Roman" w:eastAsia="Calibri" w:hAnsi="Times New Roman" w:cs="Times New Roman"/>
          <w:color w:val="000000"/>
          <w:sz w:val="24"/>
          <w:szCs w:val="24"/>
        </w:rPr>
        <w:t>захист економічної конкуренції»</w:t>
      </w:r>
      <w:r>
        <w:rPr>
          <w:rFonts w:ascii="Times New Roman" w:eastAsia="Calibri" w:hAnsi="Times New Roman" w:cs="Times New Roman"/>
          <w:color w:val="000000"/>
          <w:sz w:val="24"/>
          <w:szCs w:val="24"/>
          <w:lang w:val="uk-UA"/>
        </w:rPr>
        <w:t>.</w:t>
      </w:r>
    </w:p>
    <w:p w14:paraId="3B21684A" w14:textId="77777777" w:rsidR="00AE67F7" w:rsidRPr="00040F89" w:rsidRDefault="00AE67F7" w:rsidP="00AE67F7">
      <w:pPr>
        <w:spacing w:after="0" w:line="240" w:lineRule="auto"/>
        <w:jc w:val="both"/>
        <w:rPr>
          <w:rFonts w:ascii="Times New Roman" w:eastAsia="Calibri" w:hAnsi="Times New Roman" w:cs="Times New Roman"/>
          <w:color w:val="000000"/>
          <w:sz w:val="24"/>
          <w:szCs w:val="24"/>
        </w:rPr>
      </w:pPr>
    </w:p>
    <w:p w14:paraId="0BAAAAB7" w14:textId="136B2ADE" w:rsidR="00AE67F7" w:rsidRPr="00A717F2" w:rsidRDefault="00AE67F7" w:rsidP="00AE67F7">
      <w:pPr>
        <w:numPr>
          <w:ilvl w:val="0"/>
          <w:numId w:val="1"/>
        </w:numPr>
        <w:spacing w:after="0" w:line="240" w:lineRule="auto"/>
        <w:jc w:val="both"/>
        <w:rPr>
          <w:rFonts w:ascii="Times New Roman" w:eastAsia="Times New Roman" w:hAnsi="Times New Roman" w:cs="Times New Roman"/>
          <w:sz w:val="24"/>
          <w:szCs w:val="24"/>
          <w:lang w:val="uk-UA" w:eastAsia="uk-UA"/>
        </w:rPr>
      </w:pPr>
      <w:r w:rsidRPr="00A717F2">
        <w:rPr>
          <w:rFonts w:ascii="Times New Roman" w:eastAsia="Times New Roman" w:hAnsi="Times New Roman" w:cs="Times New Roman"/>
          <w:sz w:val="24"/>
          <w:szCs w:val="24"/>
          <w:lang w:val="uk-UA" w:eastAsia="uk-UA"/>
        </w:rPr>
        <w:t xml:space="preserve">Разом </w:t>
      </w:r>
      <w:r w:rsidR="00B26D06">
        <w:rPr>
          <w:rFonts w:ascii="Times New Roman" w:eastAsia="Times New Roman" w:hAnsi="Times New Roman" w:cs="Times New Roman"/>
          <w:sz w:val="24"/>
          <w:szCs w:val="24"/>
          <w:lang w:val="uk-UA" w:eastAsia="uk-UA"/>
        </w:rPr>
        <w:t>і</w:t>
      </w:r>
      <w:r w:rsidRPr="00A717F2">
        <w:rPr>
          <w:rFonts w:ascii="Times New Roman" w:eastAsia="Times New Roman" w:hAnsi="Times New Roman" w:cs="Times New Roman"/>
          <w:sz w:val="24"/>
          <w:szCs w:val="24"/>
          <w:lang w:val="uk-UA" w:eastAsia="uk-UA"/>
        </w:rPr>
        <w:t>з тим слід зазначити, що:</w:t>
      </w:r>
    </w:p>
    <w:p w14:paraId="2D63DB10" w14:textId="77777777" w:rsidR="00AE67F7" w:rsidRPr="00A717F2" w:rsidRDefault="00AE67F7" w:rsidP="00AE67F7">
      <w:pPr>
        <w:spacing w:after="0" w:line="240" w:lineRule="auto"/>
        <w:ind w:left="709"/>
        <w:jc w:val="both"/>
        <w:rPr>
          <w:rFonts w:ascii="Times New Roman" w:eastAsia="Times New Roman" w:hAnsi="Times New Roman" w:cs="Times New Roman"/>
          <w:sz w:val="24"/>
          <w:szCs w:val="24"/>
          <w:lang w:val="uk-UA" w:eastAsia="uk-UA"/>
        </w:rPr>
      </w:pPr>
    </w:p>
    <w:p w14:paraId="6AD7D192" w14:textId="602E8DF0" w:rsidR="00AE67F7" w:rsidRDefault="00AE67F7" w:rsidP="00AE67F7">
      <w:pPr>
        <w:pStyle w:val="a3"/>
        <w:numPr>
          <w:ilvl w:val="0"/>
          <w:numId w:val="7"/>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д</w:t>
      </w:r>
      <w:r w:rsidRPr="00FE07EE">
        <w:rPr>
          <w:rFonts w:ascii="Times New Roman" w:eastAsia="Times New Roman" w:hAnsi="Times New Roman" w:cs="Times New Roman"/>
          <w:sz w:val="24"/>
          <w:szCs w:val="24"/>
          <w:lang w:val="uk-UA" w:eastAsia="uk-UA"/>
        </w:rPr>
        <w:t xml:space="preserve">ержавна підтримка КП «Благоустрій Кременчука» повинна спрямовуватися виключно на покриття витрат, які пов’язані з виконанням заходів, передбачених </w:t>
      </w:r>
      <w:proofErr w:type="spellStart"/>
      <w:r w:rsidR="00B26D06">
        <w:rPr>
          <w:rFonts w:ascii="Times New Roman" w:eastAsia="Times New Roman" w:hAnsi="Times New Roman" w:cs="Times New Roman"/>
          <w:color w:val="000000"/>
          <w:sz w:val="24"/>
          <w:szCs w:val="24"/>
          <w:lang w:val="uk-UA" w:eastAsia="ru-RU"/>
        </w:rPr>
        <w:t>проє</w:t>
      </w:r>
      <w:r w:rsidRPr="00FE07EE">
        <w:rPr>
          <w:rFonts w:ascii="Times New Roman" w:eastAsia="Times New Roman" w:hAnsi="Times New Roman" w:cs="Times New Roman"/>
          <w:color w:val="000000"/>
          <w:sz w:val="24"/>
          <w:szCs w:val="24"/>
          <w:lang w:val="uk-UA" w:eastAsia="ru-RU"/>
        </w:rPr>
        <w:t>ктом</w:t>
      </w:r>
      <w:proofErr w:type="spellEnd"/>
      <w:r w:rsidRPr="00FE07EE">
        <w:rPr>
          <w:rFonts w:ascii="Times New Roman" w:eastAsia="Times New Roman" w:hAnsi="Times New Roman" w:cs="Times New Roman"/>
          <w:color w:val="000000"/>
          <w:sz w:val="24"/>
          <w:szCs w:val="24"/>
          <w:lang w:val="uk-UA" w:eastAsia="ru-RU"/>
        </w:rPr>
        <w:t xml:space="preserve"> Програми з виявлення, локалізації та ліквідації карантинних бур’янів у місті Кременчук на 2021-2025 роки </w:t>
      </w:r>
      <w:r w:rsidRPr="00FE07EE">
        <w:rPr>
          <w:rFonts w:ascii="Times New Roman" w:eastAsia="Times New Roman" w:hAnsi="Times New Roman" w:cs="Times New Roman"/>
          <w:sz w:val="24"/>
          <w:szCs w:val="24"/>
          <w:lang w:val="uk-UA" w:eastAsia="uk-UA"/>
        </w:rPr>
        <w:t>та які є безкоштовн</w:t>
      </w:r>
      <w:r w:rsidR="00B26D06">
        <w:rPr>
          <w:rFonts w:ascii="Times New Roman" w:eastAsia="Times New Roman" w:hAnsi="Times New Roman" w:cs="Times New Roman"/>
          <w:sz w:val="24"/>
          <w:szCs w:val="24"/>
          <w:lang w:val="uk-UA" w:eastAsia="uk-UA"/>
        </w:rPr>
        <w:t>ими для населення міста, а саме, на заходи  з</w:t>
      </w:r>
      <w:r w:rsidRPr="00FE07EE">
        <w:rPr>
          <w:rFonts w:ascii="Times New Roman" w:eastAsia="Times New Roman" w:hAnsi="Times New Roman" w:cs="Times New Roman"/>
          <w:sz w:val="24"/>
          <w:szCs w:val="24"/>
          <w:lang w:val="uk-UA" w:eastAsia="uk-UA"/>
        </w:rPr>
        <w:t xml:space="preserve"> ліквідації карантинного бур</w:t>
      </w:r>
      <w:r w:rsidR="00B26D06">
        <w:rPr>
          <w:rFonts w:ascii="Times New Roman" w:eastAsia="Times New Roman" w:hAnsi="Times New Roman" w:cs="Times New Roman"/>
          <w:sz w:val="24"/>
          <w:szCs w:val="24"/>
          <w:lang w:val="uk-UA" w:eastAsia="uk-UA"/>
        </w:rPr>
        <w:t>’</w:t>
      </w:r>
      <w:r w:rsidRPr="00FE07EE">
        <w:rPr>
          <w:rFonts w:ascii="Times New Roman" w:eastAsia="Times New Roman" w:hAnsi="Times New Roman" w:cs="Times New Roman"/>
          <w:sz w:val="24"/>
          <w:szCs w:val="24"/>
          <w:lang w:val="uk-UA" w:eastAsia="uk-UA"/>
        </w:rPr>
        <w:t xml:space="preserve">яну – амброзії </w:t>
      </w:r>
      <w:proofErr w:type="spellStart"/>
      <w:r w:rsidRPr="00FE07EE">
        <w:rPr>
          <w:rFonts w:ascii="Times New Roman" w:eastAsia="Times New Roman" w:hAnsi="Times New Roman" w:cs="Times New Roman"/>
          <w:sz w:val="24"/>
          <w:szCs w:val="24"/>
          <w:lang w:val="uk-UA" w:eastAsia="uk-UA"/>
        </w:rPr>
        <w:t>полинолистої</w:t>
      </w:r>
      <w:proofErr w:type="spellEnd"/>
      <w:r w:rsidR="00B26D06">
        <w:rPr>
          <w:rFonts w:ascii="Times New Roman" w:eastAsia="Times New Roman" w:hAnsi="Times New Roman" w:cs="Times New Roman"/>
          <w:sz w:val="24"/>
          <w:szCs w:val="24"/>
          <w:lang w:val="uk-UA" w:eastAsia="uk-UA"/>
        </w:rPr>
        <w:t>,</w:t>
      </w:r>
      <w:r w:rsidRPr="00FE07EE">
        <w:rPr>
          <w:rFonts w:ascii="Times New Roman" w:eastAsia="Times New Roman" w:hAnsi="Times New Roman" w:cs="Times New Roman"/>
          <w:sz w:val="24"/>
          <w:szCs w:val="24"/>
          <w:lang w:val="uk-UA" w:eastAsia="uk-UA"/>
        </w:rPr>
        <w:t xml:space="preserve">  та в жодному разі не повинно покривати витрати на інші види діяльності, у тому числі на платній основі для населення</w:t>
      </w:r>
      <w:r>
        <w:rPr>
          <w:rFonts w:ascii="Times New Roman" w:eastAsia="Times New Roman" w:hAnsi="Times New Roman" w:cs="Times New Roman"/>
          <w:sz w:val="24"/>
          <w:szCs w:val="24"/>
          <w:lang w:val="uk-UA" w:eastAsia="uk-UA"/>
        </w:rPr>
        <w:t>;</w:t>
      </w:r>
    </w:p>
    <w:p w14:paraId="748FC94B" w14:textId="6812A575" w:rsidR="00AE67F7" w:rsidRPr="00FE07EE" w:rsidRDefault="00AE67F7" w:rsidP="00AE67F7">
      <w:pPr>
        <w:pStyle w:val="a3"/>
        <w:numPr>
          <w:ilvl w:val="0"/>
          <w:numId w:val="7"/>
        </w:numPr>
        <w:spacing w:after="0" w:line="240" w:lineRule="auto"/>
        <w:jc w:val="both"/>
        <w:rPr>
          <w:rFonts w:ascii="Times New Roman" w:eastAsia="Times New Roman" w:hAnsi="Times New Roman" w:cs="Times New Roman"/>
          <w:sz w:val="24"/>
          <w:szCs w:val="24"/>
          <w:lang w:val="uk-UA" w:eastAsia="uk-UA"/>
        </w:rPr>
      </w:pPr>
      <w:r w:rsidRPr="00FE07EE">
        <w:rPr>
          <w:rFonts w:ascii="Times New Roman" w:hAnsi="Times New Roman" w:cs="Times New Roman"/>
          <w:color w:val="000000"/>
          <w:sz w:val="24"/>
          <w:szCs w:val="24"/>
          <w:lang w:val="uk-UA"/>
        </w:rPr>
        <w:t>КП «</w:t>
      </w:r>
      <w:r>
        <w:rPr>
          <w:rFonts w:ascii="Times New Roman" w:eastAsia="Times New Roman" w:hAnsi="Times New Roman" w:cs="Times New Roman"/>
          <w:sz w:val="24"/>
          <w:szCs w:val="24"/>
          <w:lang w:val="uk-UA" w:eastAsia="uk-UA"/>
        </w:rPr>
        <w:t xml:space="preserve">Благоустрій </w:t>
      </w:r>
      <w:r w:rsidRPr="00FE07EE">
        <w:rPr>
          <w:rFonts w:ascii="Times New Roman" w:eastAsia="Times New Roman" w:hAnsi="Times New Roman" w:cs="Times New Roman"/>
          <w:sz w:val="24"/>
          <w:szCs w:val="24"/>
          <w:lang w:val="uk-UA" w:eastAsia="uk-UA"/>
        </w:rPr>
        <w:t>Кременчука</w:t>
      </w:r>
      <w:r w:rsidR="00B26D06">
        <w:rPr>
          <w:rFonts w:ascii="Times New Roman" w:hAnsi="Times New Roman" w:cs="Times New Roman"/>
          <w:color w:val="000000"/>
          <w:sz w:val="24"/>
          <w:szCs w:val="24"/>
          <w:lang w:val="uk-UA"/>
        </w:rPr>
        <w:t>» повинно</w:t>
      </w:r>
      <w:r w:rsidRPr="00FE07EE">
        <w:rPr>
          <w:rFonts w:ascii="Times New Roman" w:hAnsi="Times New Roman" w:cs="Times New Roman"/>
          <w:color w:val="000000"/>
          <w:sz w:val="24"/>
          <w:szCs w:val="24"/>
          <w:lang w:val="uk-UA"/>
        </w:rPr>
        <w:t xml:space="preserve"> проводити конкурсні торги через систему «</w:t>
      </w:r>
      <w:proofErr w:type="spellStart"/>
      <w:r w:rsidRPr="00FE07EE">
        <w:rPr>
          <w:rFonts w:ascii="Times New Roman" w:hAnsi="Times New Roman" w:cs="Times New Roman"/>
          <w:color w:val="000000"/>
          <w:sz w:val="24"/>
          <w:szCs w:val="24"/>
        </w:rPr>
        <w:t>ProZorro</w:t>
      </w:r>
      <w:proofErr w:type="spellEnd"/>
      <w:r w:rsidRPr="00FE07EE">
        <w:rPr>
          <w:rFonts w:ascii="Times New Roman" w:hAnsi="Times New Roman" w:cs="Times New Roman"/>
          <w:color w:val="000000"/>
          <w:sz w:val="24"/>
          <w:szCs w:val="24"/>
          <w:lang w:val="uk-UA"/>
        </w:rPr>
        <w:t>» відповідно до Закону України «Про публічні закупівлі» з метою закупівлі товарів, на як</w:t>
      </w:r>
      <w:r>
        <w:rPr>
          <w:rFonts w:ascii="Times New Roman" w:hAnsi="Times New Roman" w:cs="Times New Roman"/>
          <w:color w:val="000000"/>
          <w:sz w:val="24"/>
          <w:szCs w:val="24"/>
          <w:lang w:val="uk-UA"/>
        </w:rPr>
        <w:t xml:space="preserve">і виділяється державна </w:t>
      </w:r>
      <w:r w:rsidR="002129C8">
        <w:rPr>
          <w:rFonts w:ascii="Times New Roman" w:hAnsi="Times New Roman" w:cs="Times New Roman"/>
          <w:color w:val="000000"/>
          <w:sz w:val="24"/>
          <w:szCs w:val="24"/>
          <w:lang w:val="uk-UA"/>
        </w:rPr>
        <w:t>підтримк</w:t>
      </w:r>
      <w:r>
        <w:rPr>
          <w:rFonts w:ascii="Times New Roman" w:hAnsi="Times New Roman" w:cs="Times New Roman"/>
          <w:color w:val="000000"/>
          <w:sz w:val="24"/>
          <w:szCs w:val="24"/>
          <w:lang w:val="uk-UA"/>
        </w:rPr>
        <w:t>а;</w:t>
      </w:r>
    </w:p>
    <w:p w14:paraId="4B2A3ACE" w14:textId="77777777" w:rsidR="00AE67F7" w:rsidRDefault="00AE67F7" w:rsidP="00AE67F7">
      <w:pPr>
        <w:pStyle w:val="a3"/>
        <w:numPr>
          <w:ilvl w:val="0"/>
          <w:numId w:val="7"/>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Pr="00FE07EE">
        <w:rPr>
          <w:rFonts w:ascii="Times New Roman" w:eastAsia="Times New Roman" w:hAnsi="Times New Roman" w:cs="Times New Roman"/>
          <w:sz w:val="24"/>
          <w:szCs w:val="24"/>
          <w:lang w:val="uk-UA" w:eastAsia="uk-UA"/>
        </w:rPr>
        <w:t>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w:t>
      </w:r>
      <w:r>
        <w:rPr>
          <w:rFonts w:ascii="Times New Roman" w:eastAsia="Times New Roman" w:hAnsi="Times New Roman" w:cs="Times New Roman"/>
          <w:sz w:val="24"/>
          <w:szCs w:val="24"/>
          <w:lang w:val="uk-UA" w:eastAsia="uk-UA"/>
        </w:rPr>
        <w:t>имка, і на надання інших послуг;</w:t>
      </w:r>
    </w:p>
    <w:p w14:paraId="2E1ED4B7" w14:textId="77777777" w:rsidR="00AE67F7" w:rsidRDefault="00AE67F7" w:rsidP="00AE67F7">
      <w:pPr>
        <w:pStyle w:val="a3"/>
        <w:numPr>
          <w:ilvl w:val="0"/>
          <w:numId w:val="7"/>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w:t>
      </w:r>
      <w:r w:rsidRPr="00FE07EE">
        <w:rPr>
          <w:rFonts w:ascii="Times New Roman" w:eastAsia="Times New Roman" w:hAnsi="Times New Roman" w:cs="Times New Roman"/>
          <w:sz w:val="24"/>
          <w:szCs w:val="24"/>
          <w:lang w:val="uk-UA" w:eastAsia="uk-UA"/>
        </w:rPr>
        <w:t xml:space="preserve">икористання коштів державної підтримки КП «Благоустрій </w:t>
      </w:r>
      <w:r w:rsidRPr="00FE07EE">
        <w:rPr>
          <w:rFonts w:ascii="Times New Roman" w:eastAsia="Times New Roman" w:hAnsi="Times New Roman" w:cs="Times New Roman"/>
          <w:sz w:val="24"/>
          <w:szCs w:val="24"/>
          <w:lang w:val="uk-UA" w:eastAsia="uk-UA"/>
        </w:rPr>
        <w:tab/>
        <w:t>Кременчука» на здійснення п</w:t>
      </w:r>
      <w:r>
        <w:rPr>
          <w:rFonts w:ascii="Times New Roman" w:eastAsia="Times New Roman" w:hAnsi="Times New Roman" w:cs="Times New Roman"/>
          <w:sz w:val="24"/>
          <w:szCs w:val="24"/>
          <w:lang w:val="uk-UA" w:eastAsia="uk-UA"/>
        </w:rPr>
        <w:t>латної</w:t>
      </w:r>
      <w:r w:rsidRPr="00FE07EE">
        <w:rPr>
          <w:rFonts w:ascii="Times New Roman" w:eastAsia="Times New Roman" w:hAnsi="Times New Roman" w:cs="Times New Roman"/>
          <w:sz w:val="24"/>
          <w:szCs w:val="24"/>
          <w:lang w:val="uk-UA" w:eastAsia="uk-UA"/>
        </w:rPr>
        <w:t xml:space="preserve"> діяльності може мі</w:t>
      </w:r>
      <w:r>
        <w:rPr>
          <w:rFonts w:ascii="Times New Roman" w:eastAsia="Times New Roman" w:hAnsi="Times New Roman" w:cs="Times New Roman"/>
          <w:sz w:val="24"/>
          <w:szCs w:val="24"/>
          <w:lang w:val="uk-UA" w:eastAsia="uk-UA"/>
        </w:rPr>
        <w:t>стити ознаки державної допомоги;</w:t>
      </w:r>
    </w:p>
    <w:p w14:paraId="6FD34F30" w14:textId="77777777" w:rsidR="00AE67F7" w:rsidRPr="00FE07EE" w:rsidRDefault="00AE67F7" w:rsidP="00AE67F7">
      <w:pPr>
        <w:pStyle w:val="a3"/>
        <w:numPr>
          <w:ilvl w:val="0"/>
          <w:numId w:val="7"/>
        </w:numPr>
        <w:spacing w:after="0" w:line="240" w:lineRule="auto"/>
        <w:jc w:val="both"/>
        <w:rPr>
          <w:rFonts w:ascii="Times New Roman" w:eastAsia="Times New Roman" w:hAnsi="Times New Roman" w:cs="Times New Roman"/>
          <w:sz w:val="24"/>
          <w:szCs w:val="24"/>
          <w:lang w:val="uk-UA" w:eastAsia="uk-UA"/>
        </w:rPr>
      </w:pPr>
      <w:r w:rsidRPr="00FE07EE">
        <w:rPr>
          <w:rFonts w:ascii="Times New Roman" w:eastAsia="Times New Roman" w:hAnsi="Times New Roman" w:cs="Times New Roman"/>
          <w:sz w:val="24"/>
          <w:szCs w:val="24"/>
          <w:lang w:val="uk-UA" w:eastAsia="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2E627822" w14:textId="77777777" w:rsidR="00B26D06" w:rsidRDefault="00B26D06" w:rsidP="00AE67F7">
      <w:pPr>
        <w:pStyle w:val="rvps2"/>
        <w:spacing w:before="0" w:beforeAutospacing="0" w:after="0" w:afterAutospacing="0"/>
        <w:ind w:right="57" w:firstLine="709"/>
        <w:jc w:val="both"/>
        <w:rPr>
          <w:color w:val="000000"/>
          <w:lang w:val="uk-UA"/>
        </w:rPr>
      </w:pPr>
    </w:p>
    <w:p w14:paraId="12A78925" w14:textId="77777777" w:rsidR="00B26D06" w:rsidRDefault="00B26D06" w:rsidP="00AE67F7">
      <w:pPr>
        <w:pStyle w:val="rvps2"/>
        <w:spacing w:before="0" w:beforeAutospacing="0" w:after="0" w:afterAutospacing="0"/>
        <w:ind w:right="57" w:firstLine="709"/>
        <w:jc w:val="both"/>
        <w:rPr>
          <w:color w:val="000000"/>
          <w:lang w:val="uk-UA"/>
        </w:rPr>
      </w:pPr>
    </w:p>
    <w:p w14:paraId="20EFC5C9" w14:textId="7AD37DB7" w:rsidR="00AE67F7" w:rsidRPr="002C5483" w:rsidRDefault="00AE67F7" w:rsidP="00AE67F7">
      <w:pPr>
        <w:pStyle w:val="rvps2"/>
        <w:spacing w:before="0" w:beforeAutospacing="0" w:after="0" w:afterAutospacing="0"/>
        <w:ind w:right="57" w:firstLine="709"/>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Pr>
          <w:color w:val="000000"/>
          <w:lang w:val="uk-UA"/>
        </w:rPr>
        <w:t xml:space="preserve"> </w:t>
      </w:r>
      <w:r w:rsidRPr="002C5483">
        <w:rPr>
          <w:color w:val="000000"/>
          <w:lang w:val="uk-UA"/>
        </w:rPr>
        <w:t>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вересня</w:t>
      </w:r>
      <w:r>
        <w:rPr>
          <w:color w:val="000000"/>
          <w:lang w:val="uk-UA"/>
        </w:rPr>
        <w:t xml:space="preserve"> </w:t>
      </w:r>
      <w:r w:rsidRPr="002C5483">
        <w:rPr>
          <w:color w:val="000000"/>
          <w:lang w:val="uk-UA"/>
        </w:rPr>
        <w:t>2018 року</w:t>
      </w:r>
      <w:r w:rsidR="00B26D06">
        <w:rPr>
          <w:color w:val="000000"/>
          <w:lang w:val="uk-UA"/>
        </w:rPr>
        <w:t xml:space="preserve"> </w:t>
      </w:r>
      <w:r w:rsidRPr="002C5483">
        <w:rPr>
          <w:color w:val="000000"/>
          <w:lang w:val="uk-UA"/>
        </w:rPr>
        <w:t xml:space="preserve">№ 18-рп, зареєстрованим у </w:t>
      </w:r>
      <w:r w:rsidRPr="002C5483">
        <w:rPr>
          <w:lang w:val="uk-UA"/>
        </w:rPr>
        <w:t>Міністерстві юстиції України</w:t>
      </w:r>
      <w:r w:rsidRPr="002C5483">
        <w:rPr>
          <w:color w:val="000000"/>
          <w:lang w:val="uk-UA"/>
        </w:rPr>
        <w:t xml:space="preserve"> 27 листопада</w:t>
      </w:r>
      <w:r w:rsidRPr="002C5483" w:rsidDel="00D32EE3">
        <w:rPr>
          <w:color w:val="000000"/>
          <w:lang w:val="uk-UA"/>
        </w:rPr>
        <w:t xml:space="preserve"> </w:t>
      </w:r>
      <w:r>
        <w:rPr>
          <w:color w:val="000000"/>
          <w:lang w:val="uk-UA"/>
        </w:rPr>
        <w:t>2</w:t>
      </w:r>
      <w:r w:rsidRPr="002C5483">
        <w:rPr>
          <w:color w:val="000000"/>
          <w:lang w:val="uk-UA"/>
        </w:rPr>
        <w:t>018 року за № 1337/32789), на підставі інформації, наданої</w:t>
      </w:r>
      <w:r>
        <w:rPr>
          <w:color w:val="000000"/>
          <w:lang w:val="uk-UA"/>
        </w:rPr>
        <w:t xml:space="preserve"> </w:t>
      </w:r>
      <w:r w:rsidR="00E07F8A" w:rsidRPr="00A63B18">
        <w:rPr>
          <w:color w:val="000000"/>
          <w:lang w:val="uk-UA"/>
        </w:rPr>
        <w:t>Департаментом житлово-комунального господарства виконавчого комітету Кременчуцької міської ра</w:t>
      </w:r>
      <w:r w:rsidR="00E07F8A" w:rsidRPr="00A63B18">
        <w:rPr>
          <w:lang w:val="uk-UA" w:eastAsia="uk-UA"/>
        </w:rPr>
        <w:t>д</w:t>
      </w:r>
      <w:r w:rsidR="00E07F8A" w:rsidRPr="00A63B18">
        <w:rPr>
          <w:color w:val="000000"/>
          <w:lang w:val="uk-UA"/>
        </w:rPr>
        <w:t>и</w:t>
      </w:r>
      <w:r w:rsidR="00E07F8A">
        <w:rPr>
          <w:color w:val="000000"/>
          <w:lang w:val="uk-UA"/>
        </w:rPr>
        <w:t xml:space="preserve">, </w:t>
      </w:r>
      <w:r w:rsidRPr="002C5483">
        <w:rPr>
          <w:color w:val="000000"/>
          <w:lang w:val="uk-UA"/>
        </w:rPr>
        <w:t>Антимонопольний комітет України</w:t>
      </w:r>
    </w:p>
    <w:p w14:paraId="298378A0" w14:textId="77777777" w:rsidR="00AE67F7" w:rsidRPr="008E2767" w:rsidRDefault="00AE67F7" w:rsidP="00AE67F7">
      <w:pPr>
        <w:pStyle w:val="rvps2"/>
        <w:spacing w:before="0" w:beforeAutospacing="0" w:after="0" w:afterAutospacing="0"/>
        <w:ind w:right="57"/>
        <w:jc w:val="both"/>
        <w:rPr>
          <w:color w:val="000000"/>
          <w:sz w:val="20"/>
          <w:szCs w:val="20"/>
          <w:lang w:val="uk-UA"/>
        </w:rPr>
      </w:pPr>
    </w:p>
    <w:p w14:paraId="1E8AD6E2" w14:textId="77777777" w:rsidR="00B26D06" w:rsidRDefault="00B26D06" w:rsidP="00AE67F7">
      <w:pPr>
        <w:pStyle w:val="a3"/>
        <w:ind w:left="1146" w:right="57"/>
        <w:jc w:val="center"/>
        <w:rPr>
          <w:rFonts w:ascii="Times New Roman" w:hAnsi="Times New Roman" w:cs="Times New Roman"/>
          <w:b/>
          <w:bCs/>
          <w:sz w:val="24"/>
          <w:szCs w:val="24"/>
          <w:lang w:val="uk-UA"/>
        </w:rPr>
      </w:pPr>
    </w:p>
    <w:p w14:paraId="4F626A40" w14:textId="77777777" w:rsidR="00B26D06" w:rsidRDefault="00B26D06" w:rsidP="00AE67F7">
      <w:pPr>
        <w:pStyle w:val="a3"/>
        <w:ind w:left="1146" w:right="57"/>
        <w:jc w:val="center"/>
        <w:rPr>
          <w:rFonts w:ascii="Times New Roman" w:hAnsi="Times New Roman" w:cs="Times New Roman"/>
          <w:b/>
          <w:bCs/>
          <w:sz w:val="24"/>
          <w:szCs w:val="24"/>
          <w:lang w:val="uk-UA"/>
        </w:rPr>
      </w:pPr>
    </w:p>
    <w:p w14:paraId="33B76C57" w14:textId="77777777" w:rsidR="00AE67F7" w:rsidRPr="00AE67F7" w:rsidRDefault="00AE67F7" w:rsidP="00AE67F7">
      <w:pPr>
        <w:pStyle w:val="a3"/>
        <w:ind w:left="1146" w:right="57"/>
        <w:jc w:val="center"/>
        <w:rPr>
          <w:rFonts w:ascii="Times New Roman" w:hAnsi="Times New Roman" w:cs="Times New Roman"/>
          <w:sz w:val="24"/>
          <w:szCs w:val="24"/>
          <w:lang w:val="uk-UA"/>
        </w:rPr>
      </w:pPr>
      <w:r w:rsidRPr="00AE67F7">
        <w:rPr>
          <w:rFonts w:ascii="Times New Roman" w:hAnsi="Times New Roman" w:cs="Times New Roman"/>
          <w:b/>
          <w:bCs/>
          <w:sz w:val="24"/>
          <w:szCs w:val="24"/>
          <w:lang w:val="uk-UA"/>
        </w:rPr>
        <w:lastRenderedPageBreak/>
        <w:t>ПОСТАНОВИВ:</w:t>
      </w:r>
    </w:p>
    <w:p w14:paraId="6336BE42" w14:textId="78F7947F" w:rsidR="00AE67F7" w:rsidRDefault="00AE67F7" w:rsidP="00AE67F7">
      <w:pPr>
        <w:pStyle w:val="rvps2"/>
        <w:spacing w:before="0" w:beforeAutospacing="0" w:after="0" w:afterAutospacing="0"/>
        <w:ind w:right="57" w:firstLine="709"/>
        <w:jc w:val="both"/>
        <w:rPr>
          <w:color w:val="000000"/>
          <w:lang w:val="uk-UA"/>
        </w:rPr>
      </w:pPr>
      <w:r w:rsidRPr="00AE67F7">
        <w:rPr>
          <w:color w:val="000000"/>
          <w:lang w:val="uk-UA"/>
        </w:rPr>
        <w:t>Визнати, що підтримка (фінансування)</w:t>
      </w:r>
      <w:r w:rsidR="00E07F8A">
        <w:rPr>
          <w:color w:val="000000"/>
          <w:lang w:val="uk-UA"/>
        </w:rPr>
        <w:t xml:space="preserve">, </w:t>
      </w:r>
      <w:r w:rsidR="00B26D06">
        <w:rPr>
          <w:color w:val="000000"/>
          <w:lang w:val="uk-UA"/>
        </w:rPr>
        <w:t>яку</w:t>
      </w:r>
      <w:r w:rsidR="00E07F8A" w:rsidRPr="00E07F8A">
        <w:rPr>
          <w:color w:val="000000"/>
          <w:lang w:val="uk-UA"/>
        </w:rPr>
        <w:t xml:space="preserve"> </w:t>
      </w:r>
      <w:r w:rsidR="00B26D06">
        <w:rPr>
          <w:color w:val="000000"/>
          <w:lang w:val="uk-UA"/>
        </w:rPr>
        <w:t>буде надавати Департамент</w:t>
      </w:r>
      <w:r w:rsidR="00E07F8A" w:rsidRPr="00E07F8A">
        <w:rPr>
          <w:color w:val="000000"/>
          <w:lang w:val="uk-UA"/>
        </w:rPr>
        <w:t xml:space="preserve"> житлово-комунального господарства виконавчого комітету Кременчуцької</w:t>
      </w:r>
      <w:r w:rsidR="00B26D06">
        <w:rPr>
          <w:color w:val="000000"/>
          <w:lang w:val="uk-UA"/>
        </w:rPr>
        <w:t xml:space="preserve"> міської ради відповідно до </w:t>
      </w:r>
      <w:proofErr w:type="spellStart"/>
      <w:r w:rsidR="00B26D06">
        <w:rPr>
          <w:color w:val="000000"/>
          <w:lang w:val="uk-UA"/>
        </w:rPr>
        <w:t>проє</w:t>
      </w:r>
      <w:r w:rsidR="00E07F8A" w:rsidRPr="00E07F8A">
        <w:rPr>
          <w:color w:val="000000"/>
          <w:lang w:val="uk-UA"/>
        </w:rPr>
        <w:t>кту</w:t>
      </w:r>
      <w:proofErr w:type="spellEnd"/>
      <w:r w:rsidR="00E07F8A" w:rsidRPr="00E07F8A">
        <w:rPr>
          <w:color w:val="000000"/>
          <w:lang w:val="uk-UA"/>
        </w:rPr>
        <w:t xml:space="preserve"> Програми з виявлення, локалізації та ліквідації карантинних бур’янів у місті Кременчук на 2021-2025 роки у формі субсидії на проведення к</w:t>
      </w:r>
      <w:r w:rsidR="00B26D06">
        <w:rPr>
          <w:color w:val="000000"/>
          <w:lang w:val="uk-UA"/>
        </w:rPr>
        <w:t>арантинних заходів із</w:t>
      </w:r>
      <w:r w:rsidR="00E07F8A" w:rsidRPr="00E07F8A">
        <w:rPr>
          <w:color w:val="000000"/>
          <w:lang w:val="uk-UA"/>
        </w:rPr>
        <w:t xml:space="preserve"> ліквідації карантинного бур</w:t>
      </w:r>
      <w:r w:rsidR="00B26D06">
        <w:rPr>
          <w:color w:val="000000"/>
          <w:lang w:val="uk-UA"/>
        </w:rPr>
        <w:t>’</w:t>
      </w:r>
      <w:r w:rsidR="00E07F8A" w:rsidRPr="00E07F8A">
        <w:rPr>
          <w:color w:val="000000"/>
          <w:lang w:val="uk-UA"/>
        </w:rPr>
        <w:t xml:space="preserve">яну (амброзії </w:t>
      </w:r>
      <w:proofErr w:type="spellStart"/>
      <w:r w:rsidR="00E07F8A" w:rsidRPr="00E07F8A">
        <w:rPr>
          <w:color w:val="000000"/>
          <w:lang w:val="uk-UA"/>
        </w:rPr>
        <w:t>полинолистої</w:t>
      </w:r>
      <w:proofErr w:type="spellEnd"/>
      <w:r w:rsidR="00E07F8A" w:rsidRPr="00E07F8A">
        <w:rPr>
          <w:color w:val="000000"/>
          <w:lang w:val="uk-UA"/>
        </w:rPr>
        <w:t xml:space="preserve">) на період з 01.01.2021 по 31.12.2025 загальним обсягом 10 200 000 </w:t>
      </w:r>
      <w:r w:rsidR="00B26D06">
        <w:rPr>
          <w:color w:val="000000"/>
          <w:lang w:val="uk-UA"/>
        </w:rPr>
        <w:t xml:space="preserve">(десять мільйонів двісті тисяч) </w:t>
      </w:r>
      <w:r w:rsidR="00E07F8A" w:rsidRPr="00E07F8A">
        <w:rPr>
          <w:color w:val="000000"/>
          <w:lang w:val="uk-UA"/>
        </w:rPr>
        <w:t>гривень</w:t>
      </w:r>
      <w:r w:rsidR="00B26D06">
        <w:rPr>
          <w:color w:val="000000"/>
          <w:lang w:val="uk-UA"/>
        </w:rPr>
        <w:t>,</w:t>
      </w:r>
      <w:r w:rsidR="00E07F8A" w:rsidRPr="00E07F8A">
        <w:rPr>
          <w:color w:val="000000"/>
          <w:lang w:val="uk-UA"/>
        </w:rPr>
        <w:t xml:space="preserve"> </w:t>
      </w:r>
      <w:r w:rsidR="00E07F8A" w:rsidRPr="00E07F8A">
        <w:rPr>
          <w:b/>
          <w:bCs/>
          <w:color w:val="000000"/>
          <w:lang w:val="uk-UA"/>
        </w:rPr>
        <w:t>не є державною допомогою</w:t>
      </w:r>
      <w:r w:rsidR="00E07F8A" w:rsidRPr="00E07F8A">
        <w:rPr>
          <w:color w:val="000000"/>
          <w:lang w:val="uk-UA"/>
        </w:rPr>
        <w:t xml:space="preserve"> відповідно до Закону України «Про державну допомогу суб’єктам господарювання».</w:t>
      </w:r>
    </w:p>
    <w:p w14:paraId="2A06579C" w14:textId="77777777" w:rsidR="00AE67F7" w:rsidRPr="00AE67F7" w:rsidRDefault="00AE67F7" w:rsidP="00AE67F7">
      <w:pPr>
        <w:pStyle w:val="rvps2"/>
        <w:spacing w:before="0" w:beforeAutospacing="0" w:after="0" w:afterAutospacing="0"/>
        <w:ind w:right="57" w:firstLine="709"/>
        <w:jc w:val="both"/>
        <w:rPr>
          <w:color w:val="000000"/>
          <w:lang w:val="uk-UA"/>
        </w:rPr>
      </w:pPr>
    </w:p>
    <w:p w14:paraId="04985F49" w14:textId="77777777" w:rsidR="00AE67F7" w:rsidRPr="00AE67F7" w:rsidRDefault="00AE67F7" w:rsidP="00AE67F7">
      <w:pPr>
        <w:spacing w:after="0" w:line="240" w:lineRule="auto"/>
        <w:ind w:left="170" w:right="57" w:firstLine="540"/>
        <w:jc w:val="both"/>
        <w:rPr>
          <w:rFonts w:ascii="Times New Roman" w:eastAsia="Times New Roman" w:hAnsi="Times New Roman" w:cs="Times New Roman"/>
          <w:sz w:val="24"/>
          <w:szCs w:val="24"/>
          <w:lang w:val="uk-UA" w:eastAsia="uk-UA"/>
        </w:rPr>
      </w:pPr>
      <w:r w:rsidRPr="00AE67F7">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48C1C81" w14:textId="77777777" w:rsidR="00AE67F7" w:rsidRPr="00AE67F7" w:rsidRDefault="00AE67F7" w:rsidP="00AE67F7">
      <w:pPr>
        <w:spacing w:after="0" w:line="240" w:lineRule="auto"/>
        <w:ind w:left="170" w:right="57" w:firstLine="540"/>
        <w:jc w:val="both"/>
        <w:rPr>
          <w:rFonts w:ascii="Times New Roman" w:eastAsia="Times New Roman" w:hAnsi="Times New Roman" w:cs="Times New Roman"/>
          <w:sz w:val="24"/>
          <w:szCs w:val="24"/>
          <w:lang w:eastAsia="uk-UA"/>
        </w:rPr>
      </w:pPr>
    </w:p>
    <w:p w14:paraId="2FFF5EC2" w14:textId="77777777" w:rsidR="00E07F8A" w:rsidRDefault="00E07F8A" w:rsidP="00AE67F7">
      <w:pPr>
        <w:spacing w:after="0" w:line="240" w:lineRule="auto"/>
        <w:ind w:right="57"/>
        <w:jc w:val="both"/>
        <w:rPr>
          <w:rFonts w:ascii="Times New Roman" w:eastAsia="Times New Roman" w:hAnsi="Times New Roman" w:cs="Times New Roman"/>
          <w:sz w:val="24"/>
          <w:szCs w:val="24"/>
          <w:lang w:val="uk-UA" w:eastAsia="uk-UA"/>
        </w:rPr>
      </w:pPr>
    </w:p>
    <w:p w14:paraId="0920832F" w14:textId="77777777" w:rsidR="00E07F8A" w:rsidRDefault="00E07F8A" w:rsidP="00AE67F7">
      <w:pPr>
        <w:spacing w:after="0" w:line="240" w:lineRule="auto"/>
        <w:ind w:right="57"/>
        <w:jc w:val="both"/>
        <w:rPr>
          <w:rFonts w:ascii="Times New Roman" w:eastAsia="Times New Roman" w:hAnsi="Times New Roman" w:cs="Times New Roman"/>
          <w:sz w:val="24"/>
          <w:szCs w:val="24"/>
          <w:lang w:val="uk-UA" w:eastAsia="uk-UA"/>
        </w:rPr>
      </w:pPr>
    </w:p>
    <w:p w14:paraId="6E2E6869" w14:textId="72E2FD68" w:rsidR="00AE67F7" w:rsidRPr="00AE67F7" w:rsidRDefault="00AE67F7" w:rsidP="00AE67F7">
      <w:pPr>
        <w:spacing w:after="0" w:line="240" w:lineRule="auto"/>
        <w:ind w:right="57"/>
        <w:jc w:val="both"/>
        <w:rPr>
          <w:rFonts w:ascii="Times New Roman" w:eastAsia="Times New Roman" w:hAnsi="Times New Roman" w:cs="Times New Roman"/>
          <w:sz w:val="24"/>
          <w:szCs w:val="24"/>
          <w:lang w:eastAsia="uk-UA"/>
        </w:rPr>
      </w:pPr>
      <w:r w:rsidRPr="00AE67F7">
        <w:rPr>
          <w:rFonts w:ascii="Times New Roman" w:eastAsia="Times New Roman" w:hAnsi="Times New Roman" w:cs="Times New Roman"/>
          <w:sz w:val="24"/>
          <w:szCs w:val="24"/>
          <w:lang w:val="uk-UA" w:eastAsia="uk-UA"/>
        </w:rPr>
        <w:t xml:space="preserve">Голова Комітету                                                                                                  </w:t>
      </w:r>
      <w:r w:rsidR="00E07F8A">
        <w:rPr>
          <w:rFonts w:ascii="Times New Roman" w:eastAsia="Times New Roman" w:hAnsi="Times New Roman" w:cs="Times New Roman"/>
          <w:sz w:val="24"/>
          <w:szCs w:val="24"/>
          <w:lang w:val="uk-UA" w:eastAsia="uk-UA"/>
        </w:rPr>
        <w:t>О. ПІЩАНСЬКА</w:t>
      </w:r>
    </w:p>
    <w:p w14:paraId="397877B0" w14:textId="77777777" w:rsidR="00F32872" w:rsidRPr="00AE67F7" w:rsidRDefault="00F32872">
      <w:pPr>
        <w:rPr>
          <w:lang w:val="uk-UA"/>
        </w:rPr>
      </w:pPr>
    </w:p>
    <w:sectPr w:rsidR="00F32872" w:rsidRPr="00AE67F7" w:rsidSect="00EC07C2">
      <w:headerReference w:type="default" r:id="rId9"/>
      <w:pgSz w:w="11906" w:h="16838"/>
      <w:pgMar w:top="1134" w:right="567" w:bottom="1134" w:left="1701" w:header="68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160C1" w14:textId="77777777" w:rsidR="00F50F71" w:rsidRDefault="00F50F71" w:rsidP="00E00AB4">
      <w:pPr>
        <w:spacing w:after="0" w:line="240" w:lineRule="auto"/>
      </w:pPr>
      <w:r>
        <w:separator/>
      </w:r>
    </w:p>
  </w:endnote>
  <w:endnote w:type="continuationSeparator" w:id="0">
    <w:p w14:paraId="6BD4BD46" w14:textId="77777777" w:rsidR="00F50F71" w:rsidRDefault="00F50F71" w:rsidP="00E00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2CC77" w14:textId="77777777" w:rsidR="00F50F71" w:rsidRDefault="00F50F71" w:rsidP="00E00AB4">
      <w:pPr>
        <w:spacing w:after="0" w:line="240" w:lineRule="auto"/>
      </w:pPr>
      <w:r>
        <w:separator/>
      </w:r>
    </w:p>
  </w:footnote>
  <w:footnote w:type="continuationSeparator" w:id="0">
    <w:p w14:paraId="0E24C075" w14:textId="77777777" w:rsidR="00F50F71" w:rsidRDefault="00F50F71" w:rsidP="00E00A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790665"/>
      <w:docPartObj>
        <w:docPartGallery w:val="Page Numbers (Top of Page)"/>
        <w:docPartUnique/>
      </w:docPartObj>
    </w:sdtPr>
    <w:sdtEndPr/>
    <w:sdtContent>
      <w:p w14:paraId="4E45C594" w14:textId="1B8DAA94" w:rsidR="00EC07C2" w:rsidRDefault="00EC07C2">
        <w:pPr>
          <w:pStyle w:val="a8"/>
          <w:jc w:val="center"/>
        </w:pPr>
        <w:r>
          <w:fldChar w:fldCharType="begin"/>
        </w:r>
        <w:r>
          <w:instrText>PAGE   \* MERGEFORMAT</w:instrText>
        </w:r>
        <w:r>
          <w:fldChar w:fldCharType="separate"/>
        </w:r>
        <w:r w:rsidR="00C05046">
          <w:rPr>
            <w:noProof/>
          </w:rPr>
          <w:t>2</w:t>
        </w:r>
        <w:r>
          <w:fldChar w:fldCharType="end"/>
        </w:r>
      </w:p>
    </w:sdtContent>
  </w:sdt>
  <w:p w14:paraId="3BC18204" w14:textId="77777777" w:rsidR="00EC07C2" w:rsidRDefault="00EC07C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033C5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E96DA3"/>
    <w:multiLevelType w:val="hybridMultilevel"/>
    <w:tmpl w:val="E77AB5AA"/>
    <w:lvl w:ilvl="0" w:tplc="E7C652C0">
      <w:numFmt w:val="bullet"/>
      <w:lvlText w:val="-"/>
      <w:lvlJc w:val="center"/>
      <w:pPr>
        <w:ind w:left="1146"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6C9A2A1A"/>
    <w:multiLevelType w:val="hybridMultilevel"/>
    <w:tmpl w:val="67DE39D2"/>
    <w:lvl w:ilvl="0" w:tplc="A552DFAA">
      <w:start w:val="1"/>
      <w:numFmt w:val="decimal"/>
      <w:lvlText w:val="(%1)"/>
      <w:lvlJc w:val="left"/>
      <w:pPr>
        <w:ind w:left="360" w:hanging="360"/>
      </w:pPr>
      <w:rPr>
        <w:rFonts w:ascii="Times New Roman" w:hAnsi="Times New Roman" w:cs="Times New Roman" w:hint="default"/>
        <w:b w:val="0"/>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2556A2"/>
    <w:multiLevelType w:val="multilevel"/>
    <w:tmpl w:val="556EF30A"/>
    <w:lvl w:ilvl="0">
      <w:start w:val="1"/>
      <w:numFmt w:val="russianLower"/>
      <w:lvlText w:val="%1)"/>
      <w:lvlJc w:val="left"/>
      <w:pPr>
        <w:tabs>
          <w:tab w:val="num" w:pos="1074"/>
        </w:tabs>
        <w:ind w:left="1074" w:hanging="360"/>
      </w:pPr>
      <w:rPr>
        <w:rFonts w:hint="default"/>
      </w:rPr>
    </w:lvl>
    <w:lvl w:ilvl="1">
      <w:start w:val="1"/>
      <w:numFmt w:val="lowerLetter"/>
      <w:lvlText w:val="%2)"/>
      <w:lvlJc w:val="left"/>
      <w:pPr>
        <w:tabs>
          <w:tab w:val="num" w:pos="1434"/>
        </w:tabs>
        <w:ind w:left="1434" w:hanging="360"/>
      </w:pPr>
      <w:rPr>
        <w:rFonts w:hint="default"/>
      </w:rPr>
    </w:lvl>
    <w:lvl w:ilvl="2">
      <w:start w:val="1"/>
      <w:numFmt w:val="lowerRoman"/>
      <w:lvlText w:val="%3)"/>
      <w:lvlJc w:val="left"/>
      <w:pPr>
        <w:tabs>
          <w:tab w:val="num" w:pos="1794"/>
        </w:tabs>
        <w:ind w:left="1794" w:hanging="360"/>
      </w:pPr>
      <w:rPr>
        <w:rFonts w:hint="default"/>
      </w:rPr>
    </w:lvl>
    <w:lvl w:ilvl="3">
      <w:start w:val="1"/>
      <w:numFmt w:val="decimal"/>
      <w:lvlText w:val="(%4)"/>
      <w:lvlJc w:val="left"/>
      <w:pPr>
        <w:tabs>
          <w:tab w:val="num" w:pos="2154"/>
        </w:tabs>
        <w:ind w:left="2154" w:hanging="360"/>
      </w:pPr>
      <w:rPr>
        <w:rFonts w:hint="default"/>
      </w:rPr>
    </w:lvl>
    <w:lvl w:ilvl="4">
      <w:start w:val="1"/>
      <w:numFmt w:val="lowerLetter"/>
      <w:lvlText w:val="(%5)"/>
      <w:lvlJc w:val="left"/>
      <w:pPr>
        <w:tabs>
          <w:tab w:val="num" w:pos="2514"/>
        </w:tabs>
        <w:ind w:left="2514" w:hanging="360"/>
      </w:pPr>
      <w:rPr>
        <w:rFonts w:hint="default"/>
      </w:rPr>
    </w:lvl>
    <w:lvl w:ilvl="5">
      <w:start w:val="1"/>
      <w:numFmt w:val="lowerRoman"/>
      <w:lvlText w:val="(%6)"/>
      <w:lvlJc w:val="left"/>
      <w:pPr>
        <w:tabs>
          <w:tab w:val="num" w:pos="2874"/>
        </w:tabs>
        <w:ind w:left="2874" w:hanging="360"/>
      </w:pPr>
      <w:rPr>
        <w:rFonts w:hint="default"/>
      </w:rPr>
    </w:lvl>
    <w:lvl w:ilvl="6">
      <w:start w:val="1"/>
      <w:numFmt w:val="decimal"/>
      <w:lvlText w:val="%7."/>
      <w:lvlJc w:val="left"/>
      <w:pPr>
        <w:tabs>
          <w:tab w:val="num" w:pos="3234"/>
        </w:tabs>
        <w:ind w:left="3234" w:hanging="360"/>
      </w:pPr>
      <w:rPr>
        <w:rFonts w:hint="default"/>
      </w:rPr>
    </w:lvl>
    <w:lvl w:ilvl="7">
      <w:start w:val="1"/>
      <w:numFmt w:val="lowerLetter"/>
      <w:lvlText w:val="%8."/>
      <w:lvlJc w:val="left"/>
      <w:pPr>
        <w:tabs>
          <w:tab w:val="num" w:pos="3594"/>
        </w:tabs>
        <w:ind w:left="3594" w:hanging="360"/>
      </w:pPr>
      <w:rPr>
        <w:rFonts w:hint="default"/>
      </w:rPr>
    </w:lvl>
    <w:lvl w:ilvl="8">
      <w:start w:val="1"/>
      <w:numFmt w:val="lowerRoman"/>
      <w:lvlText w:val="%9."/>
      <w:lvlJc w:val="left"/>
      <w:pPr>
        <w:tabs>
          <w:tab w:val="num" w:pos="3954"/>
        </w:tabs>
        <w:ind w:left="3954" w:hanging="360"/>
      </w:pPr>
      <w:rPr>
        <w:rFonts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00E"/>
    <w:rsid w:val="00022830"/>
    <w:rsid w:val="001D0004"/>
    <w:rsid w:val="002129C8"/>
    <w:rsid w:val="003615DD"/>
    <w:rsid w:val="00536098"/>
    <w:rsid w:val="00595729"/>
    <w:rsid w:val="0093200E"/>
    <w:rsid w:val="00AE67F7"/>
    <w:rsid w:val="00B26D06"/>
    <w:rsid w:val="00C05046"/>
    <w:rsid w:val="00D22788"/>
    <w:rsid w:val="00E00AB4"/>
    <w:rsid w:val="00E07F8A"/>
    <w:rsid w:val="00EC07C2"/>
    <w:rsid w:val="00F32872"/>
    <w:rsid w:val="00F367E3"/>
    <w:rsid w:val="00F50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AE67F7"/>
    <w:pPr>
      <w:spacing w:after="200" w:line="276" w:lineRule="auto"/>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AE67F7"/>
  </w:style>
  <w:style w:type="table" w:styleId="a5">
    <w:name w:val="Table Grid"/>
    <w:basedOn w:val="a1"/>
    <w:uiPriority w:val="59"/>
    <w:rsid w:val="00AE6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E6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227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2788"/>
    <w:rPr>
      <w:rFonts w:ascii="Tahoma" w:hAnsi="Tahoma" w:cs="Tahoma"/>
      <w:sz w:val="16"/>
      <w:szCs w:val="16"/>
    </w:rPr>
  </w:style>
  <w:style w:type="paragraph" w:styleId="a8">
    <w:name w:val="header"/>
    <w:basedOn w:val="a"/>
    <w:link w:val="a9"/>
    <w:uiPriority w:val="99"/>
    <w:unhideWhenUsed/>
    <w:rsid w:val="00E00AB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00AB4"/>
  </w:style>
  <w:style w:type="paragraph" w:styleId="aa">
    <w:name w:val="footer"/>
    <w:basedOn w:val="a"/>
    <w:link w:val="ab"/>
    <w:uiPriority w:val="99"/>
    <w:unhideWhenUsed/>
    <w:rsid w:val="00E00A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00A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AE67F7"/>
    <w:pPr>
      <w:spacing w:after="200" w:line="276" w:lineRule="auto"/>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AE67F7"/>
  </w:style>
  <w:style w:type="table" w:styleId="a5">
    <w:name w:val="Table Grid"/>
    <w:basedOn w:val="a1"/>
    <w:uiPriority w:val="59"/>
    <w:rsid w:val="00AE6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E6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227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2788"/>
    <w:rPr>
      <w:rFonts w:ascii="Tahoma" w:hAnsi="Tahoma" w:cs="Tahoma"/>
      <w:sz w:val="16"/>
      <w:szCs w:val="16"/>
    </w:rPr>
  </w:style>
  <w:style w:type="paragraph" w:styleId="a8">
    <w:name w:val="header"/>
    <w:basedOn w:val="a"/>
    <w:link w:val="a9"/>
    <w:uiPriority w:val="99"/>
    <w:unhideWhenUsed/>
    <w:rsid w:val="00E00AB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00AB4"/>
  </w:style>
  <w:style w:type="paragraph" w:styleId="aa">
    <w:name w:val="footer"/>
    <w:basedOn w:val="a"/>
    <w:link w:val="ab"/>
    <w:uiPriority w:val="99"/>
    <w:unhideWhenUsed/>
    <w:rsid w:val="00E00A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00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4620</Words>
  <Characters>26337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2020-09-18T08:00:00Z</cp:lastPrinted>
  <dcterms:created xsi:type="dcterms:W3CDTF">2020-09-30T06:56:00Z</dcterms:created>
  <dcterms:modified xsi:type="dcterms:W3CDTF">2020-09-30T06:56:00Z</dcterms:modified>
</cp:coreProperties>
</file>