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4407B9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4407B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67DC3C3" wp14:editId="51CC0B8C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4407B9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07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4407B9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4407B9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07B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4407B9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4407B9" w:rsidRDefault="004407B9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3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="00E6093F" w:rsidRPr="004407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093F" w:rsidRPr="00440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вересня</w:t>
      </w:r>
      <w:r w:rsidR="00591E4E" w:rsidRPr="00440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 w:rsidRPr="00440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14074" w:rsidRPr="00440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F56A2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42832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D31A7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6B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569</w:t>
      </w:r>
      <w:r w:rsidR="008F56A2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4407B9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4407B9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4407B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4407B9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4407B9" w:rsidRDefault="00680F37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4407B9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A318DD" w:rsidRPr="004407B9">
        <w:rPr>
          <w:rStyle w:val="aa"/>
          <w:rFonts w:eastAsiaTheme="minorHAnsi"/>
          <w:i w:val="0"/>
          <w:sz w:val="24"/>
          <w:szCs w:val="24"/>
          <w:lang w:val="uk-UA"/>
        </w:rPr>
        <w:t xml:space="preserve">компанії </w:t>
      </w:r>
      <w:r w:rsidR="00A318DD" w:rsidRPr="004407B9">
        <w:rPr>
          <w:rStyle w:val="aa"/>
          <w:rFonts w:eastAsiaTheme="minorHAnsi"/>
          <w:sz w:val="24"/>
          <w:szCs w:val="24"/>
          <w:lang w:val="uk-UA"/>
        </w:rPr>
        <w:t>«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Natixis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Managers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>» (</w:t>
      </w:r>
      <w:r w:rsidR="00A318DD" w:rsidRPr="004407B9">
        <w:rPr>
          <w:rFonts w:ascii="Times New Roman" w:hAnsi="Times New Roman" w:cs="Times New Roman"/>
          <w:color w:val="000000"/>
          <w:sz w:val="24"/>
          <w:szCs w:val="24"/>
        </w:rPr>
        <w:t>далі – компанія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«NIM») (м. Париж, Франція) та компанії «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Postale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>» (</w:t>
      </w:r>
      <w:r w:rsidR="00A318DD" w:rsidRPr="004407B9">
        <w:rPr>
          <w:rFonts w:ascii="Times New Roman" w:hAnsi="Times New Roman" w:cs="Times New Roman"/>
          <w:color w:val="000000"/>
          <w:sz w:val="24"/>
          <w:szCs w:val="24"/>
        </w:rPr>
        <w:t>далі – компанія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«LBP») (м. Париж, Франція) </w:t>
      </w:r>
      <w:r w:rsidR="008118A8" w:rsidRPr="004407B9">
        <w:rPr>
          <w:rFonts w:ascii="Times New Roman" w:hAnsi="Times New Roman" w:cs="Times New Roman"/>
          <w:sz w:val="24"/>
          <w:szCs w:val="24"/>
        </w:rPr>
        <w:t xml:space="preserve"> </w:t>
      </w:r>
      <w:r w:rsidRPr="004407B9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AA51F2" w:rsidRPr="004407B9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A318DD" w:rsidRPr="004407B9">
        <w:rPr>
          <w:rFonts w:ascii="Times New Roman" w:hAnsi="Times New Roman" w:cs="Times New Roman"/>
          <w:sz w:val="24"/>
          <w:szCs w:val="24"/>
        </w:rPr>
        <w:t>«NIM»</w:t>
      </w:r>
      <w:r w:rsidR="008118A8" w:rsidRPr="004407B9">
        <w:rPr>
          <w:rFonts w:ascii="Times New Roman" w:hAnsi="Times New Roman" w:cs="Times New Roman"/>
          <w:sz w:val="24"/>
          <w:szCs w:val="24"/>
        </w:rPr>
        <w:t xml:space="preserve"> </w:t>
      </w:r>
      <w:r w:rsidR="00AA51F2" w:rsidRPr="004407B9">
        <w:rPr>
          <w:rFonts w:ascii="Times New Roman" w:hAnsi="Times New Roman" w:cs="Times New Roman"/>
          <w:sz w:val="24"/>
          <w:szCs w:val="24"/>
        </w:rPr>
        <w:t>на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опосередковане </w:t>
      </w:r>
      <w:r w:rsidR="008118A8" w:rsidRPr="004407B9">
        <w:rPr>
          <w:rFonts w:ascii="Times New Roman" w:hAnsi="Times New Roman" w:cs="Times New Roman"/>
          <w:sz w:val="24"/>
          <w:szCs w:val="24"/>
        </w:rPr>
        <w:t>придбання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акцій </w:t>
      </w:r>
      <w:r w:rsidR="00A318DD" w:rsidRPr="004407B9">
        <w:rPr>
          <w:rFonts w:ascii="Times New Roman" w:hAnsi="Times New Roman" w:cs="Times New Roman"/>
          <w:sz w:val="24"/>
          <w:szCs w:val="24"/>
          <w:lang w:eastAsia="uk-UA"/>
        </w:rPr>
        <w:t>компанії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Postale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Manage</w:t>
      </w:r>
      <w:r w:rsidR="007B65AB" w:rsidRPr="004407B9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="007B65AB" w:rsidRPr="004407B9">
        <w:rPr>
          <w:rFonts w:ascii="Times New Roman" w:hAnsi="Times New Roman" w:cs="Times New Roman"/>
          <w:sz w:val="24"/>
          <w:szCs w:val="24"/>
        </w:rPr>
        <w:t>» (далі – компанія «LBPAM»)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(м. Париж, Франція)</w:t>
      </w:r>
      <w:r w:rsidR="006218C2" w:rsidRPr="004407B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4DE4" w:rsidRPr="004407B9" w:rsidRDefault="00B14DE4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4407B9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4407B9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4407B9" w:rsidRDefault="00680F37" w:rsidP="004407B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4407B9" w:rsidRDefault="008118A8" w:rsidP="004407B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Концентрація полягає в</w:t>
      </w:r>
      <w:r w:rsidR="00A318DD" w:rsidRPr="004407B9">
        <w:rPr>
          <w:rFonts w:ascii="Times New Roman" w:hAnsi="Times New Roman" w:cs="Times New Roman"/>
          <w:sz w:val="24"/>
          <w:szCs w:val="24"/>
        </w:rPr>
        <w:t xml:space="preserve"> опосередкованому</w:t>
      </w:r>
      <w:r w:rsidRPr="004407B9">
        <w:rPr>
          <w:rFonts w:ascii="Times New Roman" w:hAnsi="Times New Roman" w:cs="Times New Roman"/>
          <w:sz w:val="24"/>
          <w:szCs w:val="24"/>
        </w:rPr>
        <w:t xml:space="preserve"> придбанні </w:t>
      </w:r>
      <w:r w:rsidRPr="004407B9">
        <w:rPr>
          <w:rFonts w:ascii="Times New Roman" w:hAnsi="Times New Roman" w:cs="Times New Roman"/>
          <w:spacing w:val="-2"/>
          <w:sz w:val="24"/>
          <w:szCs w:val="24"/>
        </w:rPr>
        <w:t xml:space="preserve">компанією </w:t>
      </w:r>
      <w:r w:rsidR="00A318DD" w:rsidRPr="004407B9">
        <w:rPr>
          <w:rFonts w:ascii="Times New Roman" w:hAnsi="Times New Roman" w:cs="Times New Roman"/>
          <w:sz w:val="24"/>
          <w:szCs w:val="24"/>
        </w:rPr>
        <w:t>«NIM» [через компанію «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Ostrum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18DD" w:rsidRPr="004407B9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="00A318DD" w:rsidRPr="004407B9">
        <w:rPr>
          <w:rFonts w:ascii="Times New Roman" w:hAnsi="Times New Roman" w:cs="Times New Roman"/>
          <w:sz w:val="24"/>
          <w:szCs w:val="24"/>
        </w:rPr>
        <w:t xml:space="preserve">» (м. Париж, Франція)] </w:t>
      </w:r>
      <w:r w:rsidRPr="004407B9">
        <w:rPr>
          <w:rFonts w:ascii="Times New Roman" w:hAnsi="Times New Roman" w:cs="Times New Roman"/>
          <w:sz w:val="24"/>
          <w:szCs w:val="24"/>
        </w:rPr>
        <w:t xml:space="preserve"> акцій компанії </w:t>
      </w:r>
      <w:r w:rsidR="00A318DD" w:rsidRPr="004407B9">
        <w:rPr>
          <w:rFonts w:ascii="Times New Roman" w:hAnsi="Times New Roman" w:cs="Times New Roman"/>
          <w:sz w:val="24"/>
          <w:szCs w:val="24"/>
        </w:rPr>
        <w:t>«LBPAM»</w:t>
      </w:r>
      <w:r w:rsidRPr="004407B9">
        <w:rPr>
          <w:rFonts w:ascii="Times New Roman" w:hAnsi="Times New Roman" w:cs="Times New Roman"/>
          <w:sz w:val="24"/>
          <w:szCs w:val="24"/>
        </w:rPr>
        <w:t>, що забезпечує перевищення 50 відсотків голосів у вищому органі управління компанії</w:t>
      </w:r>
      <w:r w:rsidR="00680F37" w:rsidRPr="004407B9">
        <w:rPr>
          <w:rFonts w:ascii="Times New Roman" w:hAnsi="Times New Roman" w:cs="Times New Roman"/>
          <w:sz w:val="24"/>
          <w:szCs w:val="24"/>
        </w:rPr>
        <w:t>.</w:t>
      </w:r>
    </w:p>
    <w:p w:rsidR="00D14074" w:rsidRPr="004407B9" w:rsidRDefault="00D14074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4407B9" w:rsidRDefault="003C2010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3873FB" w:rsidRPr="004407B9" w:rsidRDefault="009C2A99" w:rsidP="00440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 xml:space="preserve">компанія «LBPAM» </w:t>
      </w:r>
      <w:r w:rsidR="00090F70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здійснює діяльність 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і</w:t>
      </w:r>
      <w:r w:rsidR="00090F70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з </w:t>
      </w:r>
      <w:r w:rsidR="0047348B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надання послуг управління активами 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й</w:t>
      </w:r>
      <w:r w:rsidR="00090F70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адміністрування фондів</w:t>
      </w:r>
      <w:r w:rsidR="00654B61" w:rsidRPr="006E6B3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090F70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та</w:t>
      </w:r>
      <w:r w:rsidR="00090F70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не здійснює господарської діяльності  на території України</w:t>
      </w:r>
      <w:r w:rsidR="003873FB" w:rsidRPr="004407B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A99" w:rsidRPr="004407B9" w:rsidRDefault="009C2A99" w:rsidP="00440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color w:val="000000"/>
          <w:sz w:val="24"/>
          <w:szCs w:val="24"/>
        </w:rPr>
        <w:t xml:space="preserve">компанія </w:t>
      </w:r>
      <w:r w:rsidRPr="004407B9">
        <w:rPr>
          <w:rFonts w:ascii="Times New Roman" w:hAnsi="Times New Roman" w:cs="Times New Roman"/>
          <w:sz w:val="24"/>
          <w:szCs w:val="24"/>
        </w:rPr>
        <w:t xml:space="preserve">«LBPAM» контролюється компанією </w:t>
      </w:r>
      <w:r w:rsidR="00792F69" w:rsidRPr="004407B9">
        <w:rPr>
          <w:rFonts w:ascii="Times New Roman" w:hAnsi="Times New Roman" w:cs="Times New Roman"/>
          <w:sz w:val="24"/>
          <w:szCs w:val="24"/>
        </w:rPr>
        <w:t>«</w:t>
      </w:r>
      <w:r w:rsidRPr="004407B9">
        <w:rPr>
          <w:rFonts w:ascii="Times New Roman" w:hAnsi="Times New Roman" w:cs="Times New Roman"/>
          <w:sz w:val="24"/>
          <w:szCs w:val="24"/>
        </w:rPr>
        <w:t xml:space="preserve">LBP», яка разом із суб’єктами господарювання, що пов’язані з нею </w:t>
      </w:r>
      <w:r w:rsidRPr="004407B9">
        <w:rPr>
          <w:rFonts w:ascii="Times New Roman" w:hAnsi="Times New Roman" w:cs="Times New Roman"/>
          <w:bCs/>
          <w:sz w:val="24"/>
          <w:szCs w:val="24"/>
        </w:rPr>
        <w:t>відносинами контролю</w:t>
      </w:r>
      <w:r w:rsidR="004407B9" w:rsidRPr="004407B9">
        <w:rPr>
          <w:rFonts w:ascii="Times New Roman" w:hAnsi="Times New Roman" w:cs="Times New Roman"/>
          <w:bCs/>
          <w:sz w:val="24"/>
          <w:szCs w:val="24"/>
        </w:rPr>
        <w:t>,</w:t>
      </w:r>
      <w:r w:rsidRPr="004407B9">
        <w:rPr>
          <w:rFonts w:ascii="Times New Roman" w:hAnsi="Times New Roman" w:cs="Times New Roman"/>
          <w:bCs/>
          <w:sz w:val="24"/>
          <w:szCs w:val="24"/>
        </w:rPr>
        <w:t xml:space="preserve"> утворюють Групу «</w:t>
      </w:r>
      <w:r w:rsidRPr="004407B9">
        <w:rPr>
          <w:rFonts w:ascii="Times New Roman" w:hAnsi="Times New Roman" w:cs="Times New Roman"/>
          <w:sz w:val="24"/>
          <w:szCs w:val="24"/>
        </w:rPr>
        <w:t>LBP</w:t>
      </w:r>
      <w:r w:rsidRPr="004407B9">
        <w:rPr>
          <w:rFonts w:ascii="Times New Roman" w:hAnsi="Times New Roman" w:cs="Times New Roman"/>
          <w:bCs/>
          <w:sz w:val="24"/>
          <w:szCs w:val="24"/>
        </w:rPr>
        <w:t>»;</w:t>
      </w:r>
      <w:r w:rsidRPr="004407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F69" w:rsidRPr="004407B9" w:rsidRDefault="00792F69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407B9">
        <w:rPr>
          <w:rFonts w:ascii="Times New Roman" w:hAnsi="Times New Roman" w:cs="Times New Roman"/>
          <w:sz w:val="24"/>
          <w:szCs w:val="24"/>
        </w:rPr>
        <w:t xml:space="preserve">Група </w:t>
      </w:r>
      <w:r w:rsidRPr="004407B9">
        <w:rPr>
          <w:rFonts w:ascii="Times New Roman" w:hAnsi="Times New Roman" w:cs="Times New Roman"/>
          <w:bCs/>
          <w:sz w:val="24"/>
          <w:szCs w:val="24"/>
        </w:rPr>
        <w:t>«</w:t>
      </w:r>
      <w:r w:rsidRPr="004407B9">
        <w:rPr>
          <w:rFonts w:ascii="Times New Roman" w:hAnsi="Times New Roman" w:cs="Times New Roman"/>
          <w:sz w:val="24"/>
          <w:szCs w:val="24"/>
        </w:rPr>
        <w:t>LBP</w:t>
      </w:r>
      <w:r w:rsidRPr="004407B9">
        <w:rPr>
          <w:rFonts w:ascii="Times New Roman" w:hAnsi="Times New Roman" w:cs="Times New Roman"/>
          <w:bCs/>
          <w:sz w:val="24"/>
          <w:szCs w:val="24"/>
        </w:rPr>
        <w:t xml:space="preserve">» контролюється Групою </w:t>
      </w:r>
      <w:r w:rsidR="004407B9">
        <w:rPr>
          <w:rFonts w:ascii="Times New Roman" w:hAnsi="Times New Roman" w:cs="Times New Roman"/>
          <w:color w:val="000000" w:themeColor="text1"/>
          <w:sz w:val="24"/>
          <w:szCs w:val="24"/>
        </w:rPr>
        <w:t>«CDC»</w:t>
      </w:r>
      <w:r w:rsidR="004407B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;</w:t>
      </w:r>
    </w:p>
    <w:p w:rsidR="00AF04D1" w:rsidRPr="004407B9" w:rsidRDefault="00792F69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 xml:space="preserve">на території України Група </w:t>
      </w:r>
      <w:r w:rsidRPr="004407B9">
        <w:rPr>
          <w:rFonts w:ascii="Times New Roman" w:hAnsi="Times New Roman" w:cs="Times New Roman"/>
          <w:color w:val="000000" w:themeColor="text1"/>
          <w:sz w:val="24"/>
          <w:szCs w:val="24"/>
        </w:rPr>
        <w:t>«CDC»</w:t>
      </w:r>
      <w:r w:rsidRPr="004407B9">
        <w:rPr>
          <w:rFonts w:ascii="Times New Roman" w:hAnsi="Times New Roman" w:cs="Times New Roman"/>
          <w:iCs/>
          <w:sz w:val="24"/>
          <w:szCs w:val="24"/>
        </w:rPr>
        <w:t xml:space="preserve"> здійснює господарську діяльність із</w:t>
      </w:r>
      <w:r w:rsidRPr="004407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надання послуг контейнерного лінійного судноплавства; надання послуг </w:t>
      </w:r>
      <w:r w:rsidRPr="004407B9">
        <w:rPr>
          <w:rFonts w:ascii="Times New Roman" w:hAnsi="Times New Roman" w:cs="Times New Roman"/>
          <w:sz w:val="24"/>
          <w:szCs w:val="24"/>
        </w:rPr>
        <w:t>терміналів;</w:t>
      </w:r>
      <w:r w:rsidRPr="004407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07B9">
        <w:rPr>
          <w:rFonts w:ascii="Times New Roman" w:hAnsi="Times New Roman" w:cs="Times New Roman"/>
          <w:sz w:val="24"/>
          <w:szCs w:val="24"/>
        </w:rPr>
        <w:t xml:space="preserve">репродукційних біотехнологій та штучного запліднення; надання послуг </w:t>
      </w:r>
      <w:r w:rsidR="004407B9">
        <w:rPr>
          <w:rFonts w:ascii="Times New Roman" w:hAnsi="Times New Roman" w:cs="Times New Roman"/>
          <w:sz w:val="24"/>
          <w:szCs w:val="24"/>
          <w:lang w:val="ru-RU"/>
        </w:rPr>
        <w:t>і</w:t>
      </w:r>
      <w:r w:rsidRPr="004407B9">
        <w:rPr>
          <w:rFonts w:ascii="Times New Roman" w:hAnsi="Times New Roman" w:cs="Times New Roman"/>
          <w:sz w:val="24"/>
          <w:szCs w:val="24"/>
        </w:rPr>
        <w:t>з комплектування команди; надання інженерних послуг у водній, енергетичній та транспортній галузях;</w:t>
      </w:r>
    </w:p>
    <w:p w:rsidR="00792F69" w:rsidRPr="004407B9" w:rsidRDefault="00792F69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90F70" w:rsidRPr="004407B9" w:rsidRDefault="00090F70" w:rsidP="00440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4407B9">
        <w:rPr>
          <w:rFonts w:ascii="Times New Roman" w:hAnsi="Times New Roman" w:cs="Times New Roman"/>
          <w:sz w:val="24"/>
          <w:szCs w:val="24"/>
        </w:rPr>
        <w:t>Ostrum</w:t>
      </w:r>
      <w:proofErr w:type="spellEnd"/>
      <w:r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07B9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P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07B9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4407B9">
        <w:rPr>
          <w:rFonts w:ascii="Times New Roman" w:hAnsi="Times New Roman" w:cs="Times New Roman"/>
          <w:sz w:val="24"/>
          <w:szCs w:val="24"/>
        </w:rPr>
        <w:t xml:space="preserve">» </w:t>
      </w:r>
      <w:r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здійснює діяльність 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і</w:t>
      </w:r>
      <w:r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з</w:t>
      </w:r>
      <w:r w:rsidR="0047348B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надання послуг</w:t>
      </w:r>
      <w:r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управління активами та адміністрування фондів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4407B9"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та</w:t>
      </w:r>
      <w:r w:rsidRPr="004407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не здійснює господарської діяльності  на території України</w:t>
      </w:r>
      <w:r w:rsidRPr="004407B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B7E4E" w:rsidRPr="004407B9" w:rsidRDefault="00DB7E4E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компанія</w:t>
      </w:r>
      <w:r w:rsidR="004407B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407B9">
        <w:rPr>
          <w:rFonts w:ascii="Times New Roman" w:hAnsi="Times New Roman" w:cs="Times New Roman"/>
          <w:sz w:val="24"/>
          <w:szCs w:val="24"/>
        </w:rPr>
        <w:t>Ostrum</w:t>
      </w:r>
      <w:proofErr w:type="spellEnd"/>
      <w:r w:rsid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7B9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="00440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7B9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="004407B9">
        <w:rPr>
          <w:rFonts w:ascii="Times New Roman" w:hAnsi="Times New Roman" w:cs="Times New Roman"/>
          <w:sz w:val="24"/>
          <w:szCs w:val="24"/>
        </w:rPr>
        <w:t>»</w:t>
      </w:r>
      <w:r w:rsidRPr="004407B9">
        <w:rPr>
          <w:rFonts w:ascii="Times New Roman" w:hAnsi="Times New Roman" w:cs="Times New Roman"/>
          <w:sz w:val="24"/>
          <w:szCs w:val="24"/>
        </w:rPr>
        <w:t xml:space="preserve"> разом </w:t>
      </w:r>
      <w:r w:rsidR="004407B9" w:rsidRPr="004407B9">
        <w:rPr>
          <w:rFonts w:ascii="Times New Roman" w:hAnsi="Times New Roman" w:cs="Times New Roman"/>
          <w:sz w:val="24"/>
          <w:szCs w:val="24"/>
        </w:rPr>
        <w:t>і</w:t>
      </w:r>
      <w:r w:rsidRPr="004407B9">
        <w:rPr>
          <w:rFonts w:ascii="Times New Roman" w:hAnsi="Times New Roman" w:cs="Times New Roman"/>
          <w:sz w:val="24"/>
          <w:szCs w:val="24"/>
        </w:rPr>
        <w:t>з компанією</w:t>
      </w:r>
      <w:r w:rsidR="00090F70" w:rsidRPr="004407B9">
        <w:rPr>
          <w:rFonts w:ascii="Times New Roman" w:hAnsi="Times New Roman" w:cs="Times New Roman"/>
          <w:sz w:val="24"/>
          <w:szCs w:val="24"/>
        </w:rPr>
        <w:t xml:space="preserve"> «NIM» </w:t>
      </w:r>
      <w:r w:rsidRPr="00440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07B9">
        <w:rPr>
          <w:rFonts w:ascii="Times New Roman" w:hAnsi="Times New Roman" w:cs="Times New Roman"/>
          <w:sz w:val="24"/>
          <w:szCs w:val="24"/>
        </w:rPr>
        <w:t xml:space="preserve">та іншими суб’єктами господарювання, які пов’язані з ними відносинами контролю, утворюють </w:t>
      </w:r>
      <w:r w:rsidRPr="004407B9">
        <w:rPr>
          <w:rFonts w:ascii="Times New Roman" w:eastAsia="Arial Unicode MS" w:hAnsi="Times New Roman" w:cs="Times New Roman"/>
          <w:spacing w:val="-2"/>
          <w:sz w:val="24"/>
          <w:szCs w:val="24"/>
        </w:rPr>
        <w:t>Групу «BPCE»;</w:t>
      </w:r>
    </w:p>
    <w:p w:rsidR="00464BA8" w:rsidRPr="004407B9" w:rsidRDefault="00DB7E4E" w:rsidP="00440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 xml:space="preserve">на території України </w:t>
      </w:r>
      <w:r w:rsidRPr="004407B9">
        <w:rPr>
          <w:rFonts w:ascii="Times New Roman" w:eastAsia="Arial Unicode MS" w:hAnsi="Times New Roman" w:cs="Times New Roman"/>
          <w:spacing w:val="-2"/>
          <w:sz w:val="24"/>
          <w:szCs w:val="24"/>
        </w:rPr>
        <w:t>Група «BPCE» здійснює діяльність із</w:t>
      </w:r>
      <w:r w:rsidRPr="004407B9">
        <w:rPr>
          <w:rFonts w:ascii="Times New Roman" w:hAnsi="Times New Roman" w:cs="Times New Roman"/>
          <w:sz w:val="24"/>
          <w:szCs w:val="24"/>
        </w:rPr>
        <w:t xml:space="preserve"> надання послуг </w:t>
      </w:r>
      <w:r w:rsidRPr="004407B9">
        <w:rPr>
          <w:rFonts w:ascii="Times New Roman" w:eastAsia="Calibri" w:hAnsi="Times New Roman" w:cs="Times New Roman"/>
          <w:iCs/>
          <w:sz w:val="24"/>
          <w:szCs w:val="24"/>
        </w:rPr>
        <w:t>посередника з</w:t>
      </w:r>
      <w:r w:rsidR="004407B9">
        <w:rPr>
          <w:rFonts w:ascii="Times New Roman" w:eastAsia="Calibri" w:hAnsi="Times New Roman" w:cs="Times New Roman"/>
          <w:iCs/>
          <w:sz w:val="24"/>
          <w:szCs w:val="24"/>
        </w:rPr>
        <w:t xml:space="preserve"> дистрибуції споживчих кредитів</w:t>
      </w:r>
      <w:r w:rsidRPr="004407B9">
        <w:rPr>
          <w:rFonts w:ascii="Times New Roman" w:eastAsia="Calibri" w:hAnsi="Times New Roman" w:cs="Times New Roman"/>
          <w:iCs/>
          <w:sz w:val="24"/>
          <w:szCs w:val="24"/>
        </w:rPr>
        <w:t xml:space="preserve"> та страхового агента (посередника)</w:t>
      </w:r>
      <w:r w:rsidR="007A5D34" w:rsidRPr="004407B9">
        <w:rPr>
          <w:rFonts w:ascii="Times New Roman" w:hAnsi="Times New Roman" w:cs="Times New Roman"/>
          <w:iCs/>
          <w:sz w:val="24"/>
          <w:szCs w:val="24"/>
        </w:rPr>
        <w:t>.</w:t>
      </w:r>
    </w:p>
    <w:p w:rsidR="00464BA8" w:rsidRPr="004407B9" w:rsidRDefault="00464BA8" w:rsidP="004407B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4407B9" w:rsidRDefault="003C2010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4407B9" w:rsidRDefault="006F78D5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E62" w:rsidRPr="004407B9" w:rsidRDefault="00476E62" w:rsidP="00440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7B9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</w:t>
      </w:r>
      <w:r w:rsidRPr="004407B9">
        <w:rPr>
          <w:rFonts w:ascii="Times New Roman" w:hAnsi="Times New Roman" w:cs="Times New Roman"/>
          <w:sz w:val="24"/>
          <w:szCs w:val="24"/>
        </w:rPr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CC00F3" w:rsidRDefault="00476E62" w:rsidP="00DB7E4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CC00F3" w:rsidRDefault="00D14074" w:rsidP="00DB7E4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CC00F3" w:rsidRDefault="00527DE1" w:rsidP="00DB7E4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CC00F3" w:rsidRDefault="00D14074" w:rsidP="00DB7E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DB7E4E" w:rsidRPr="00CC00F3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DB7E4E" w:rsidRPr="00CC00F3">
        <w:rPr>
          <w:rStyle w:val="aa"/>
          <w:rFonts w:eastAsiaTheme="minorHAnsi"/>
          <w:sz w:val="24"/>
          <w:szCs w:val="24"/>
          <w:lang w:val="uk-UA"/>
        </w:rPr>
        <w:t>«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Natixis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Investment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Managers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>» (м. Париж, Франція) на опосередковане [через компанію «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Ostrum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» (м. Париж, Франція)] придбання акцій </w:t>
      </w:r>
      <w:r w:rsidR="00DB7E4E" w:rsidRPr="00CC00F3">
        <w:rPr>
          <w:rFonts w:ascii="Times New Roman" w:hAnsi="Times New Roman" w:cs="Times New Roman"/>
          <w:sz w:val="24"/>
          <w:szCs w:val="24"/>
          <w:lang w:eastAsia="uk-UA"/>
        </w:rPr>
        <w:t>компанії</w:t>
      </w:r>
      <w:r w:rsidR="00DB7E4E" w:rsidRPr="00CC00F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Banque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Postale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Asset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E4E" w:rsidRPr="00CC00F3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="00DB7E4E" w:rsidRPr="00CC00F3">
        <w:rPr>
          <w:rFonts w:ascii="Times New Roman" w:hAnsi="Times New Roman" w:cs="Times New Roman"/>
          <w:sz w:val="24"/>
          <w:szCs w:val="24"/>
        </w:rPr>
        <w:t>» (м. Париж, Франція), що забезпечує перевищення 50 відсотків голосів у вищому органі</w:t>
      </w:r>
      <w:r w:rsidR="004407B9" w:rsidRPr="00CC00F3">
        <w:rPr>
          <w:rFonts w:ascii="Times New Roman" w:hAnsi="Times New Roman" w:cs="Times New Roman"/>
          <w:sz w:val="24"/>
          <w:szCs w:val="24"/>
        </w:rPr>
        <w:t xml:space="preserve"> управління</w:t>
      </w:r>
      <w:r w:rsidR="00DB7E4E" w:rsidRPr="00CC00F3">
        <w:rPr>
          <w:rFonts w:ascii="Times New Roman" w:hAnsi="Times New Roman" w:cs="Times New Roman"/>
          <w:sz w:val="24"/>
          <w:szCs w:val="24"/>
        </w:rPr>
        <w:t xml:space="preserve"> компанії</w:t>
      </w:r>
      <w:r w:rsidR="00A0356C" w:rsidRPr="00CC00F3">
        <w:rPr>
          <w:rFonts w:ascii="Times New Roman" w:hAnsi="Times New Roman" w:cs="Times New Roman"/>
          <w:sz w:val="24"/>
          <w:szCs w:val="24"/>
        </w:rPr>
        <w:t>.</w:t>
      </w:r>
    </w:p>
    <w:p w:rsidR="005251FC" w:rsidRPr="00CC00F3" w:rsidRDefault="005251FC" w:rsidP="00DB7E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CC00F3" w:rsidRDefault="008E5A75" w:rsidP="00DB7E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4BE5" w:rsidRPr="00CC00F3" w:rsidRDefault="009E4BE5" w:rsidP="00DB7E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F13152" w:rsidRDefault="00F13152" w:rsidP="00DB7E4E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о. </w:t>
      </w:r>
      <w:r w:rsidR="008E5A75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E5A75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</w:t>
      </w: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8E5A75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AA51F2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E5A75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5CE6" w:rsidRPr="00CC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</w:t>
      </w:r>
      <w:r w:rsidR="006B124D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51F2" w:rsidRPr="00440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ЧЕРЕДНІЧЕНКО</w:t>
      </w:r>
    </w:p>
    <w:sectPr w:rsidR="008E5A75" w:rsidRPr="00F13152" w:rsidSect="004407B9">
      <w:headerReference w:type="default" r:id="rId9"/>
      <w:pgSz w:w="11906" w:h="16838"/>
      <w:pgMar w:top="992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1AA" w:rsidRDefault="00DF01AA">
      <w:pPr>
        <w:spacing w:after="0" w:line="240" w:lineRule="auto"/>
      </w:pPr>
      <w:r>
        <w:separator/>
      </w:r>
    </w:p>
  </w:endnote>
  <w:endnote w:type="continuationSeparator" w:id="0">
    <w:p w:rsidR="00DF01AA" w:rsidRDefault="00DF0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1AA" w:rsidRDefault="00DF01AA">
      <w:pPr>
        <w:spacing w:after="0" w:line="240" w:lineRule="auto"/>
      </w:pPr>
      <w:r>
        <w:separator/>
      </w:r>
    </w:p>
  </w:footnote>
  <w:footnote w:type="continuationSeparator" w:id="0">
    <w:p w:rsidR="00DF01AA" w:rsidRDefault="00DF0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95730D" w:rsidRPr="008330EC" w:rsidRDefault="0095730D" w:rsidP="008A16ED">
        <w:pPr>
          <w:pStyle w:val="a3"/>
          <w:jc w:val="center"/>
          <w:rPr>
            <w:sz w:val="10"/>
            <w:szCs w:val="10"/>
          </w:rPr>
        </w:pPr>
      </w:p>
      <w:p w:rsidR="0095730D" w:rsidRDefault="0095730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A4F" w:rsidRPr="00956A4F">
          <w:rPr>
            <w:noProof/>
            <w:lang w:val="ru-RU"/>
          </w:rPr>
          <w:t>2</w:t>
        </w:r>
        <w:r>
          <w:fldChar w:fldCharType="end"/>
        </w:r>
      </w:p>
      <w:p w:rsidR="0095730D" w:rsidRPr="008330EC" w:rsidRDefault="00DF01AA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60A44"/>
    <w:rsid w:val="00066859"/>
    <w:rsid w:val="00073A3C"/>
    <w:rsid w:val="00083952"/>
    <w:rsid w:val="00090F70"/>
    <w:rsid w:val="000A7FAF"/>
    <w:rsid w:val="000E548A"/>
    <w:rsid w:val="000F22EF"/>
    <w:rsid w:val="000F6264"/>
    <w:rsid w:val="00105270"/>
    <w:rsid w:val="00154DE0"/>
    <w:rsid w:val="001A7B84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B16A6"/>
    <w:rsid w:val="002B2682"/>
    <w:rsid w:val="002B529C"/>
    <w:rsid w:val="002C7BE6"/>
    <w:rsid w:val="002F144C"/>
    <w:rsid w:val="002F65C3"/>
    <w:rsid w:val="00307CDC"/>
    <w:rsid w:val="0031326E"/>
    <w:rsid w:val="003224C9"/>
    <w:rsid w:val="00322A53"/>
    <w:rsid w:val="003257FB"/>
    <w:rsid w:val="00364607"/>
    <w:rsid w:val="003667D7"/>
    <w:rsid w:val="00385B18"/>
    <w:rsid w:val="00385FC9"/>
    <w:rsid w:val="003873FB"/>
    <w:rsid w:val="003A0215"/>
    <w:rsid w:val="003B7B19"/>
    <w:rsid w:val="003C2010"/>
    <w:rsid w:val="003E37CE"/>
    <w:rsid w:val="003E7944"/>
    <w:rsid w:val="00415CE6"/>
    <w:rsid w:val="00415D5B"/>
    <w:rsid w:val="00416C84"/>
    <w:rsid w:val="004174FC"/>
    <w:rsid w:val="00435ED8"/>
    <w:rsid w:val="004407B9"/>
    <w:rsid w:val="0045256C"/>
    <w:rsid w:val="004625DA"/>
    <w:rsid w:val="00464BA8"/>
    <w:rsid w:val="004715D9"/>
    <w:rsid w:val="0047348B"/>
    <w:rsid w:val="00473FFC"/>
    <w:rsid w:val="004759B0"/>
    <w:rsid w:val="00476E62"/>
    <w:rsid w:val="004964AA"/>
    <w:rsid w:val="004A11B5"/>
    <w:rsid w:val="004A219E"/>
    <w:rsid w:val="004B0E1D"/>
    <w:rsid w:val="004B2335"/>
    <w:rsid w:val="004C5C9A"/>
    <w:rsid w:val="004E0BB6"/>
    <w:rsid w:val="00501E9F"/>
    <w:rsid w:val="005069B9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A6C87"/>
    <w:rsid w:val="005C4CF5"/>
    <w:rsid w:val="005D0404"/>
    <w:rsid w:val="005E1D3F"/>
    <w:rsid w:val="006218C2"/>
    <w:rsid w:val="00621C31"/>
    <w:rsid w:val="00644353"/>
    <w:rsid w:val="00654B61"/>
    <w:rsid w:val="00656BEB"/>
    <w:rsid w:val="00680F37"/>
    <w:rsid w:val="006A3E87"/>
    <w:rsid w:val="006B124D"/>
    <w:rsid w:val="006B1878"/>
    <w:rsid w:val="006B7EDD"/>
    <w:rsid w:val="006E3010"/>
    <w:rsid w:val="006E5FB4"/>
    <w:rsid w:val="006E6B3D"/>
    <w:rsid w:val="006F5FD5"/>
    <w:rsid w:val="006F78D5"/>
    <w:rsid w:val="00710501"/>
    <w:rsid w:val="007651F4"/>
    <w:rsid w:val="007677E4"/>
    <w:rsid w:val="00774029"/>
    <w:rsid w:val="00791C0F"/>
    <w:rsid w:val="00792F69"/>
    <w:rsid w:val="007A5D34"/>
    <w:rsid w:val="007B5005"/>
    <w:rsid w:val="007B65AB"/>
    <w:rsid w:val="007B7E61"/>
    <w:rsid w:val="007D368C"/>
    <w:rsid w:val="007E6E4B"/>
    <w:rsid w:val="008005E2"/>
    <w:rsid w:val="00803A33"/>
    <w:rsid w:val="008118A8"/>
    <w:rsid w:val="00812FBA"/>
    <w:rsid w:val="00837D1C"/>
    <w:rsid w:val="00842EE2"/>
    <w:rsid w:val="00880CAE"/>
    <w:rsid w:val="008A16ED"/>
    <w:rsid w:val="008B16E6"/>
    <w:rsid w:val="008D0E67"/>
    <w:rsid w:val="008E3DD8"/>
    <w:rsid w:val="008E5A75"/>
    <w:rsid w:val="008F56A2"/>
    <w:rsid w:val="00913BC6"/>
    <w:rsid w:val="00920B3A"/>
    <w:rsid w:val="00931E16"/>
    <w:rsid w:val="00956A4F"/>
    <w:rsid w:val="0095730D"/>
    <w:rsid w:val="009702A9"/>
    <w:rsid w:val="00970E75"/>
    <w:rsid w:val="00997D28"/>
    <w:rsid w:val="009C28D2"/>
    <w:rsid w:val="009C2A99"/>
    <w:rsid w:val="009D1406"/>
    <w:rsid w:val="009E4BE5"/>
    <w:rsid w:val="00A0356C"/>
    <w:rsid w:val="00A12236"/>
    <w:rsid w:val="00A318DD"/>
    <w:rsid w:val="00A806A1"/>
    <w:rsid w:val="00A839BF"/>
    <w:rsid w:val="00A84D59"/>
    <w:rsid w:val="00A93151"/>
    <w:rsid w:val="00A97CF6"/>
    <w:rsid w:val="00AA51F2"/>
    <w:rsid w:val="00AC76A9"/>
    <w:rsid w:val="00AD4520"/>
    <w:rsid w:val="00AE1DF4"/>
    <w:rsid w:val="00AE7CD1"/>
    <w:rsid w:val="00AF04D1"/>
    <w:rsid w:val="00AF4883"/>
    <w:rsid w:val="00B06806"/>
    <w:rsid w:val="00B1498E"/>
    <w:rsid w:val="00B14DE4"/>
    <w:rsid w:val="00B31DC6"/>
    <w:rsid w:val="00B37CF3"/>
    <w:rsid w:val="00B40148"/>
    <w:rsid w:val="00B53D0E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63F3"/>
    <w:rsid w:val="00C719CF"/>
    <w:rsid w:val="00C71BEF"/>
    <w:rsid w:val="00C82FC7"/>
    <w:rsid w:val="00CA2388"/>
    <w:rsid w:val="00CA70F6"/>
    <w:rsid w:val="00CC00F3"/>
    <w:rsid w:val="00CD7853"/>
    <w:rsid w:val="00CE07C9"/>
    <w:rsid w:val="00D12B91"/>
    <w:rsid w:val="00D14074"/>
    <w:rsid w:val="00D34290"/>
    <w:rsid w:val="00D61A92"/>
    <w:rsid w:val="00D70915"/>
    <w:rsid w:val="00D75A73"/>
    <w:rsid w:val="00D767A1"/>
    <w:rsid w:val="00D821AB"/>
    <w:rsid w:val="00D87253"/>
    <w:rsid w:val="00D96935"/>
    <w:rsid w:val="00DB7E4E"/>
    <w:rsid w:val="00DD31A7"/>
    <w:rsid w:val="00DF01AA"/>
    <w:rsid w:val="00E24B30"/>
    <w:rsid w:val="00E46534"/>
    <w:rsid w:val="00E54D8F"/>
    <w:rsid w:val="00E6093F"/>
    <w:rsid w:val="00E717B1"/>
    <w:rsid w:val="00E74C54"/>
    <w:rsid w:val="00E95260"/>
    <w:rsid w:val="00EA5D4C"/>
    <w:rsid w:val="00EA62C3"/>
    <w:rsid w:val="00EC134C"/>
    <w:rsid w:val="00EC36CF"/>
    <w:rsid w:val="00EE1BD7"/>
    <w:rsid w:val="00EE56F4"/>
    <w:rsid w:val="00F13152"/>
    <w:rsid w:val="00F247D3"/>
    <w:rsid w:val="00F319EC"/>
    <w:rsid w:val="00F44951"/>
    <w:rsid w:val="00F61326"/>
    <w:rsid w:val="00F67B7E"/>
    <w:rsid w:val="00F7332D"/>
    <w:rsid w:val="00F85456"/>
    <w:rsid w:val="00FA6ABB"/>
    <w:rsid w:val="00FB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Курсив"/>
    <w:basedOn w:val="a0"/>
    <w:rsid w:val="00A318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paragraph" w:customStyle="1" w:styleId="Default">
    <w:name w:val="Default"/>
    <w:rsid w:val="00792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Курсив"/>
    <w:basedOn w:val="a0"/>
    <w:rsid w:val="00A318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paragraph" w:customStyle="1" w:styleId="Default">
    <w:name w:val="Default"/>
    <w:rsid w:val="00792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6806-1D6F-487E-8BE7-A7EE778C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2020-09-04T06:34:00Z</cp:lastPrinted>
  <dcterms:created xsi:type="dcterms:W3CDTF">2020-09-10T08:45:00Z</dcterms:created>
  <dcterms:modified xsi:type="dcterms:W3CDTF">2020-09-10T08:45:00Z</dcterms:modified>
</cp:coreProperties>
</file>