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6505B2" w14:textId="5F939EE3" w:rsidR="00B26C40" w:rsidRPr="001C7AE3" w:rsidRDefault="001C7AE3" w:rsidP="004B2BEC">
      <w:pPr>
        <w:spacing w:after="0" w:line="240" w:lineRule="auto"/>
        <w:rPr>
          <w:rFonts w:ascii="Times New Roman" w:eastAsia="Calibri" w:hAnsi="Times New Roman"/>
          <w:sz w:val="32"/>
          <w:szCs w:val="32"/>
          <w:lang w:eastAsia="ru-RU"/>
        </w:rPr>
      </w:pPr>
      <w:r>
        <w:rPr>
          <w:rFonts w:ascii="Times New Roman" w:eastAsia="Calibri" w:hAnsi="Times New Roman"/>
          <w:sz w:val="16"/>
          <w:szCs w:val="16"/>
          <w:lang w:eastAsia="ru-RU"/>
        </w:rPr>
        <w:t xml:space="preserve">                                                                                                      </w:t>
      </w:r>
      <w:r w:rsidR="00EF3DDA">
        <w:rPr>
          <w:rFonts w:ascii="Times New Roman" w:eastAsia="Calibri" w:hAnsi="Times New Roman"/>
          <w:sz w:val="16"/>
          <w:szCs w:val="16"/>
          <w:lang w:eastAsia="ru-RU"/>
        </w:rPr>
        <w:t xml:space="preserve">  </w:t>
      </w:r>
      <w:r w:rsidR="001868D0">
        <w:rPr>
          <w:rFonts w:ascii="Times New Roman" w:eastAsia="Calibri" w:hAnsi="Times New Roman"/>
          <w:sz w:val="16"/>
          <w:szCs w:val="16"/>
          <w:lang w:eastAsia="ru-RU"/>
        </w:rPr>
        <w:t xml:space="preserve">    </w:t>
      </w:r>
      <w:r>
        <w:rPr>
          <w:rFonts w:ascii="Times New Roman" w:eastAsia="Calibri" w:hAnsi="Times New Roman"/>
          <w:sz w:val="16"/>
          <w:szCs w:val="16"/>
          <w:lang w:eastAsia="ru-RU"/>
        </w:rPr>
        <w:t xml:space="preserve">      </w:t>
      </w:r>
      <w:r w:rsidR="00B26C40" w:rsidRPr="00CB6D65">
        <w:rPr>
          <w:rFonts w:ascii="Times New Roman" w:eastAsia="Calibri" w:hAnsi="Times New Roman"/>
          <w:noProof/>
          <w:sz w:val="24"/>
          <w:szCs w:val="24"/>
          <w:lang w:eastAsia="ru-RU"/>
        </w:rPr>
        <w:drawing>
          <wp:inline distT="0" distB="0" distL="0" distR="0" wp14:anchorId="6A7D88CB" wp14:editId="6AC7513F">
            <wp:extent cx="605790" cy="68897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r>
        <w:rPr>
          <w:rFonts w:ascii="Times New Roman" w:eastAsia="Calibri" w:hAnsi="Times New Roman"/>
          <w:sz w:val="16"/>
          <w:szCs w:val="16"/>
          <w:lang w:eastAsia="ru-RU"/>
        </w:rPr>
        <w:t xml:space="preserve">                                                                 </w:t>
      </w:r>
    </w:p>
    <w:p w14:paraId="2D984A78" w14:textId="77777777" w:rsidR="00B26C40" w:rsidRPr="00CB6D65" w:rsidRDefault="00B26C40" w:rsidP="00B26C40">
      <w:pPr>
        <w:spacing w:after="0" w:line="240" w:lineRule="auto"/>
        <w:jc w:val="center"/>
        <w:rPr>
          <w:rFonts w:ascii="Times New Roman" w:eastAsia="Calibri" w:hAnsi="Times New Roman"/>
          <w:sz w:val="16"/>
          <w:szCs w:val="16"/>
          <w:lang w:eastAsia="ru-RU"/>
        </w:rPr>
      </w:pPr>
    </w:p>
    <w:p w14:paraId="466D980A" w14:textId="77777777" w:rsidR="00B26C40" w:rsidRPr="00CB6D65" w:rsidRDefault="00B26C40" w:rsidP="00B26C40">
      <w:pPr>
        <w:spacing w:after="240" w:line="240" w:lineRule="auto"/>
        <w:jc w:val="center"/>
        <w:rPr>
          <w:rFonts w:ascii="Times New Roman" w:eastAsia="Calibri" w:hAnsi="Times New Roman"/>
          <w:b/>
          <w:sz w:val="32"/>
          <w:szCs w:val="32"/>
          <w:lang w:eastAsia="ru-RU"/>
        </w:rPr>
      </w:pPr>
      <w:r w:rsidRPr="00CB6D65">
        <w:rPr>
          <w:rFonts w:ascii="Times New Roman" w:eastAsia="Calibri" w:hAnsi="Times New Roman"/>
          <w:b/>
          <w:sz w:val="32"/>
          <w:szCs w:val="32"/>
          <w:lang w:eastAsia="ru-RU"/>
        </w:rPr>
        <w:t>АНТИМОНОПОЛЬНИЙ   КОМІТЕТ   УКРАЇНИ</w:t>
      </w:r>
    </w:p>
    <w:p w14:paraId="756E852E" w14:textId="77777777" w:rsidR="00B26C40" w:rsidRDefault="00B26C40" w:rsidP="00B26C40">
      <w:pPr>
        <w:tabs>
          <w:tab w:val="left" w:leader="hyphen" w:pos="10206"/>
        </w:tabs>
        <w:spacing w:after="0" w:line="240" w:lineRule="auto"/>
        <w:jc w:val="center"/>
        <w:rPr>
          <w:rFonts w:ascii="Times New Roman" w:eastAsia="Calibri" w:hAnsi="Times New Roman"/>
          <w:b/>
          <w:sz w:val="32"/>
          <w:szCs w:val="32"/>
          <w:lang w:eastAsia="ru-RU"/>
        </w:rPr>
      </w:pPr>
      <w:r w:rsidRPr="00CB6D65">
        <w:rPr>
          <w:rFonts w:ascii="Times New Roman" w:eastAsia="Calibri" w:hAnsi="Times New Roman"/>
          <w:b/>
          <w:sz w:val="32"/>
          <w:szCs w:val="32"/>
          <w:lang w:eastAsia="ru-RU"/>
        </w:rPr>
        <w:t>РІШЕННЯ</w:t>
      </w:r>
    </w:p>
    <w:p w14:paraId="2BF835D7" w14:textId="77777777" w:rsidR="00B26C40" w:rsidRPr="00801ADA" w:rsidRDefault="00B26C40" w:rsidP="00B26C40">
      <w:pPr>
        <w:tabs>
          <w:tab w:val="left" w:leader="hyphen" w:pos="10206"/>
        </w:tabs>
        <w:spacing w:after="0" w:line="240" w:lineRule="auto"/>
        <w:jc w:val="center"/>
        <w:rPr>
          <w:rFonts w:ascii="Times New Roman" w:eastAsia="Calibri" w:hAnsi="Times New Roman"/>
          <w:b/>
          <w:sz w:val="32"/>
          <w:szCs w:val="32"/>
          <w:lang w:eastAsia="ru-RU"/>
        </w:rPr>
      </w:pPr>
    </w:p>
    <w:p w14:paraId="6C3643F5" w14:textId="05755836" w:rsidR="00B26C40" w:rsidRDefault="004B2BEC" w:rsidP="00B26C40">
      <w:pPr>
        <w:tabs>
          <w:tab w:val="left" w:leader="hyphen" w:pos="10206"/>
        </w:tabs>
        <w:spacing w:after="240" w:line="240" w:lineRule="auto"/>
        <w:rPr>
          <w:rFonts w:ascii="Times New Roman" w:eastAsia="Calibri" w:hAnsi="Times New Roman"/>
          <w:sz w:val="24"/>
          <w:szCs w:val="24"/>
          <w:lang w:eastAsia="ru-RU"/>
        </w:rPr>
      </w:pPr>
      <w:r>
        <w:rPr>
          <w:rFonts w:ascii="Times New Roman" w:eastAsia="Calibri" w:hAnsi="Times New Roman"/>
          <w:bCs/>
          <w:sz w:val="24"/>
          <w:szCs w:val="24"/>
          <w:lang w:eastAsia="ru-RU"/>
        </w:rPr>
        <w:t xml:space="preserve">15 </w:t>
      </w:r>
      <w:r w:rsidR="007F7936">
        <w:rPr>
          <w:rFonts w:ascii="Times New Roman" w:eastAsia="Calibri" w:hAnsi="Times New Roman"/>
          <w:bCs/>
          <w:sz w:val="24"/>
          <w:szCs w:val="24"/>
          <w:lang w:eastAsia="ru-RU"/>
        </w:rPr>
        <w:t xml:space="preserve">серпня </w:t>
      </w:r>
      <w:r w:rsidR="00B26C40" w:rsidRPr="00CB6D65">
        <w:rPr>
          <w:rFonts w:ascii="Times New Roman" w:eastAsia="Calibri" w:hAnsi="Times New Roman"/>
          <w:bCs/>
          <w:sz w:val="24"/>
          <w:szCs w:val="24"/>
          <w:lang w:eastAsia="ru-RU"/>
        </w:rPr>
        <w:t>202</w:t>
      </w:r>
      <w:r w:rsidR="00B26C40">
        <w:rPr>
          <w:rFonts w:ascii="Times New Roman" w:eastAsia="Calibri" w:hAnsi="Times New Roman"/>
          <w:bCs/>
          <w:sz w:val="24"/>
          <w:szCs w:val="24"/>
          <w:lang w:eastAsia="ru-RU"/>
        </w:rPr>
        <w:t>4</w:t>
      </w:r>
      <w:r w:rsidR="00B26C40" w:rsidRPr="00CB6D65">
        <w:rPr>
          <w:rFonts w:ascii="Times New Roman" w:eastAsia="Calibri" w:hAnsi="Times New Roman"/>
          <w:bCs/>
          <w:sz w:val="24"/>
          <w:szCs w:val="24"/>
          <w:lang w:eastAsia="ru-RU"/>
        </w:rPr>
        <w:t xml:space="preserve"> р.</w:t>
      </w:r>
      <w:r w:rsidR="00B26C40" w:rsidRPr="00CB6D65">
        <w:rPr>
          <w:rFonts w:ascii="Times New Roman" w:eastAsia="Calibri" w:hAnsi="Times New Roman"/>
          <w:sz w:val="24"/>
          <w:szCs w:val="24"/>
          <w:lang w:eastAsia="ru-RU"/>
        </w:rPr>
        <w:t xml:space="preserve">                                              Київ                                                   № </w:t>
      </w:r>
      <w:r w:rsidR="00EF3DDA">
        <w:rPr>
          <w:rFonts w:ascii="Times New Roman" w:eastAsia="Calibri" w:hAnsi="Times New Roman"/>
          <w:sz w:val="24"/>
          <w:szCs w:val="24"/>
          <w:lang w:eastAsia="ru-RU"/>
        </w:rPr>
        <w:t>261-р</w:t>
      </w:r>
      <w:bookmarkStart w:id="0" w:name="_GoBack"/>
      <w:bookmarkEnd w:id="0"/>
    </w:p>
    <w:p w14:paraId="78D9F973" w14:textId="77777777" w:rsidR="009E5912" w:rsidRDefault="009E5912" w:rsidP="00B26C40">
      <w:pPr>
        <w:tabs>
          <w:tab w:val="left" w:leader="hyphen" w:pos="10206"/>
        </w:tabs>
        <w:spacing w:after="240" w:line="240" w:lineRule="auto"/>
        <w:rPr>
          <w:rFonts w:ascii="Times New Roman" w:eastAsia="Calibri" w:hAnsi="Times New Roman"/>
          <w:sz w:val="24"/>
          <w:szCs w:val="24"/>
          <w:lang w:eastAsia="ru-RU"/>
        </w:rPr>
      </w:pPr>
    </w:p>
    <w:p w14:paraId="5D439CE6" w14:textId="77777777" w:rsidR="00B26C40" w:rsidRPr="00A63B68" w:rsidRDefault="00B26C40" w:rsidP="00B26C40">
      <w:pPr>
        <w:tabs>
          <w:tab w:val="left" w:pos="720"/>
        </w:tabs>
        <w:spacing w:after="0" w:line="240" w:lineRule="auto"/>
        <w:jc w:val="both"/>
        <w:rPr>
          <w:rFonts w:ascii="Times New Roman" w:eastAsia="Calibri" w:hAnsi="Times New Roman"/>
          <w:bCs/>
          <w:sz w:val="24"/>
          <w:szCs w:val="24"/>
          <w:lang w:eastAsia="ru-RU"/>
        </w:rPr>
      </w:pPr>
      <w:r w:rsidRPr="00A63B68">
        <w:rPr>
          <w:rFonts w:ascii="Times New Roman" w:eastAsia="Calibri" w:hAnsi="Times New Roman"/>
          <w:bCs/>
          <w:sz w:val="24"/>
          <w:szCs w:val="24"/>
          <w:lang w:eastAsia="ru-RU"/>
        </w:rPr>
        <w:t xml:space="preserve">Про порушення законодавства </w:t>
      </w:r>
    </w:p>
    <w:p w14:paraId="05E70198" w14:textId="77777777" w:rsidR="00B26C40" w:rsidRPr="00A63B68" w:rsidRDefault="00B26C40" w:rsidP="00B26C40">
      <w:pPr>
        <w:tabs>
          <w:tab w:val="left" w:pos="720"/>
        </w:tabs>
        <w:spacing w:after="0" w:line="240" w:lineRule="auto"/>
        <w:jc w:val="both"/>
        <w:rPr>
          <w:rFonts w:ascii="Times New Roman" w:eastAsia="Calibri" w:hAnsi="Times New Roman"/>
          <w:bCs/>
          <w:sz w:val="24"/>
          <w:szCs w:val="24"/>
          <w:lang w:eastAsia="ru-RU"/>
        </w:rPr>
      </w:pPr>
      <w:r w:rsidRPr="00A63B68">
        <w:rPr>
          <w:rFonts w:ascii="Times New Roman" w:eastAsia="Calibri" w:hAnsi="Times New Roman"/>
          <w:bCs/>
          <w:sz w:val="24"/>
          <w:szCs w:val="24"/>
          <w:lang w:eastAsia="ru-RU"/>
        </w:rPr>
        <w:t xml:space="preserve">про захист економічної конкуренції </w:t>
      </w:r>
    </w:p>
    <w:p w14:paraId="0A34D620" w14:textId="77777777" w:rsidR="00B26C40" w:rsidRDefault="00B26C40" w:rsidP="00B26C40">
      <w:pPr>
        <w:tabs>
          <w:tab w:val="left" w:pos="720"/>
        </w:tabs>
        <w:spacing w:after="0" w:line="240" w:lineRule="auto"/>
        <w:jc w:val="both"/>
        <w:rPr>
          <w:rFonts w:ascii="Times New Roman" w:eastAsia="Calibri" w:hAnsi="Times New Roman" w:cs="Times New Roman"/>
          <w:sz w:val="24"/>
          <w:szCs w:val="24"/>
          <w:lang w:eastAsia="ru-RU"/>
        </w:rPr>
      </w:pPr>
      <w:r w:rsidRPr="00A63B68">
        <w:rPr>
          <w:rFonts w:ascii="Times New Roman" w:eastAsia="Calibri" w:hAnsi="Times New Roman"/>
          <w:bCs/>
          <w:sz w:val="24"/>
          <w:szCs w:val="24"/>
          <w:lang w:eastAsia="ru-RU"/>
        </w:rPr>
        <w:t>та накладення штрафу</w:t>
      </w:r>
      <w:r w:rsidRPr="00A63B68">
        <w:rPr>
          <w:rFonts w:ascii="Times New Roman" w:eastAsia="Calibri" w:hAnsi="Times New Roman" w:cs="Times New Roman"/>
          <w:sz w:val="24"/>
          <w:szCs w:val="24"/>
          <w:lang w:eastAsia="ru-RU"/>
        </w:rPr>
        <w:t xml:space="preserve"> </w:t>
      </w:r>
    </w:p>
    <w:p w14:paraId="28073C0E" w14:textId="77777777" w:rsidR="00B26C40" w:rsidRDefault="00B26C40" w:rsidP="00B26C40">
      <w:pPr>
        <w:tabs>
          <w:tab w:val="left" w:pos="720"/>
        </w:tabs>
        <w:spacing w:after="0" w:line="240" w:lineRule="auto"/>
        <w:jc w:val="both"/>
        <w:rPr>
          <w:rFonts w:ascii="Times New Roman" w:eastAsia="Calibri" w:hAnsi="Times New Roman" w:cs="Times New Roman"/>
          <w:sz w:val="24"/>
          <w:szCs w:val="24"/>
          <w:lang w:eastAsia="ru-RU"/>
        </w:rPr>
      </w:pPr>
    </w:p>
    <w:p w14:paraId="3897A1EE" w14:textId="77777777" w:rsidR="00015C4D" w:rsidRPr="00015C4D" w:rsidRDefault="00015C4D" w:rsidP="00070351">
      <w:pPr>
        <w:spacing w:before="120" w:after="0" w:line="240" w:lineRule="auto"/>
        <w:ind w:left="1134" w:right="991" w:firstLine="567"/>
        <w:jc w:val="both"/>
        <w:rPr>
          <w:rFonts w:ascii="Times New Roman" w:eastAsia="Calibri" w:hAnsi="Times New Roman" w:cs="Times New Roman"/>
          <w:lang w:eastAsia="ru-RU"/>
        </w:rPr>
      </w:pPr>
      <w:r w:rsidRPr="00015C4D">
        <w:rPr>
          <w:rFonts w:ascii="Times New Roman" w:eastAsia="Calibri" w:hAnsi="Times New Roman" w:cs="Times New Roman"/>
          <w:lang w:eastAsia="ru-RU"/>
        </w:rPr>
        <w:t>Антимонопольн</w:t>
      </w:r>
      <w:r w:rsidR="003D1AF7">
        <w:rPr>
          <w:rFonts w:ascii="Times New Roman" w:eastAsia="Calibri" w:hAnsi="Times New Roman" w:cs="Times New Roman"/>
          <w:lang w:eastAsia="ru-RU"/>
        </w:rPr>
        <w:t>им</w:t>
      </w:r>
      <w:r w:rsidRPr="00015C4D">
        <w:rPr>
          <w:rFonts w:ascii="Times New Roman" w:eastAsia="Calibri" w:hAnsi="Times New Roman" w:cs="Times New Roman"/>
          <w:lang w:eastAsia="ru-RU"/>
        </w:rPr>
        <w:t xml:space="preserve"> комітет</w:t>
      </w:r>
      <w:r w:rsidR="003D1AF7">
        <w:rPr>
          <w:rFonts w:ascii="Times New Roman" w:eastAsia="Calibri" w:hAnsi="Times New Roman" w:cs="Times New Roman"/>
          <w:lang w:eastAsia="ru-RU"/>
        </w:rPr>
        <w:t>ом</w:t>
      </w:r>
      <w:r w:rsidRPr="00015C4D">
        <w:rPr>
          <w:rFonts w:ascii="Times New Roman" w:eastAsia="Calibri" w:hAnsi="Times New Roman" w:cs="Times New Roman"/>
          <w:lang w:eastAsia="ru-RU"/>
        </w:rPr>
        <w:t xml:space="preserve"> України під час здійснення збору та аналізу інформації щодо дотримання суб’єктами господарювання законодавства про захист економічної конкуренції на ринках нафтопродуктів (пального), пов’язаних зі встановленням цін на нафтопродукти протягом 2022 року</w:t>
      </w:r>
      <w:r w:rsidR="00890D3E">
        <w:rPr>
          <w:rFonts w:ascii="Times New Roman" w:eastAsia="Calibri" w:hAnsi="Times New Roman" w:cs="Times New Roman"/>
          <w:lang w:eastAsia="ru-RU"/>
        </w:rPr>
        <w:t>,</w:t>
      </w:r>
      <w:r w:rsidRPr="00015C4D">
        <w:rPr>
          <w:rFonts w:ascii="Times New Roman" w:eastAsia="Calibri" w:hAnsi="Times New Roman" w:cs="Times New Roman"/>
          <w:lang w:eastAsia="ru-RU"/>
        </w:rPr>
        <w:t xml:space="preserve"> товариств</w:t>
      </w:r>
      <w:r w:rsidR="003D1AF7">
        <w:rPr>
          <w:rFonts w:ascii="Times New Roman" w:eastAsia="Calibri" w:hAnsi="Times New Roman" w:cs="Times New Roman"/>
          <w:lang w:eastAsia="ru-RU"/>
        </w:rPr>
        <w:t>у</w:t>
      </w:r>
      <w:r w:rsidRPr="00015C4D">
        <w:rPr>
          <w:rFonts w:ascii="Times New Roman" w:eastAsia="Calibri" w:hAnsi="Times New Roman" w:cs="Times New Roman"/>
          <w:lang w:eastAsia="ru-RU"/>
        </w:rPr>
        <w:t xml:space="preserve"> з обмеженою відповідальністю «</w:t>
      </w:r>
      <w:r w:rsidR="00EB7700">
        <w:rPr>
          <w:rFonts w:ascii="Times New Roman" w:eastAsia="Calibri" w:hAnsi="Times New Roman" w:cs="Times New Roman"/>
          <w:lang w:eastAsia="ru-RU"/>
        </w:rPr>
        <w:t>ВІЛАРА</w:t>
      </w:r>
      <w:r w:rsidRPr="00015C4D">
        <w:rPr>
          <w:rFonts w:ascii="Times New Roman" w:eastAsia="Calibri" w:hAnsi="Times New Roman" w:cs="Times New Roman"/>
          <w:lang w:eastAsia="ru-RU"/>
        </w:rPr>
        <w:t>» на</w:t>
      </w:r>
      <w:r w:rsidR="003D1AF7">
        <w:rPr>
          <w:rFonts w:ascii="Times New Roman" w:eastAsia="Calibri" w:hAnsi="Times New Roman" w:cs="Times New Roman"/>
          <w:lang w:eastAsia="ru-RU"/>
        </w:rPr>
        <w:t>дісла</w:t>
      </w:r>
      <w:r w:rsidR="00D91618">
        <w:rPr>
          <w:rFonts w:ascii="Times New Roman" w:eastAsia="Calibri" w:hAnsi="Times New Roman" w:cs="Times New Roman"/>
          <w:lang w:eastAsia="ru-RU"/>
        </w:rPr>
        <w:t>но</w:t>
      </w:r>
      <w:r w:rsidRPr="00015C4D">
        <w:rPr>
          <w:rFonts w:ascii="Times New Roman" w:eastAsia="Calibri" w:hAnsi="Times New Roman" w:cs="Times New Roman"/>
          <w:lang w:eastAsia="ru-RU"/>
        </w:rPr>
        <w:t xml:space="preserve"> вимогу</w:t>
      </w:r>
      <w:r w:rsidR="003D1AF7">
        <w:rPr>
          <w:rFonts w:ascii="Times New Roman" w:eastAsia="Calibri" w:hAnsi="Times New Roman" w:cs="Times New Roman"/>
          <w:lang w:eastAsia="ru-RU"/>
        </w:rPr>
        <w:t xml:space="preserve"> заступника Голови</w:t>
      </w:r>
      <w:r w:rsidR="003D1AF7" w:rsidRPr="003D1AF7">
        <w:rPr>
          <w:rFonts w:ascii="Times New Roman" w:eastAsia="Calibri" w:hAnsi="Times New Roman" w:cs="Times New Roman"/>
          <w:lang w:eastAsia="ru-RU"/>
        </w:rPr>
        <w:t xml:space="preserve"> </w:t>
      </w:r>
      <w:r w:rsidR="003D1AF7" w:rsidRPr="00015C4D">
        <w:rPr>
          <w:rFonts w:ascii="Times New Roman" w:eastAsia="Calibri" w:hAnsi="Times New Roman" w:cs="Times New Roman"/>
          <w:lang w:eastAsia="ru-RU"/>
        </w:rPr>
        <w:t>Антимонопольного комітету України – державного уповноваженого</w:t>
      </w:r>
      <w:r w:rsidR="003D1AF7">
        <w:rPr>
          <w:rFonts w:ascii="Times New Roman" w:eastAsia="Calibri" w:hAnsi="Times New Roman" w:cs="Times New Roman"/>
          <w:lang w:eastAsia="ru-RU"/>
        </w:rPr>
        <w:t xml:space="preserve"> </w:t>
      </w:r>
      <w:r w:rsidRPr="00015C4D">
        <w:rPr>
          <w:rFonts w:ascii="Times New Roman" w:eastAsia="Calibri" w:hAnsi="Times New Roman" w:cs="Times New Roman"/>
          <w:lang w:eastAsia="ru-RU"/>
        </w:rPr>
        <w:t xml:space="preserve">про надання інформації </w:t>
      </w:r>
      <w:r w:rsidR="00207CAD" w:rsidRPr="00207CAD">
        <w:rPr>
          <w:rFonts w:ascii="Times New Roman" w:eastAsia="Calibri" w:hAnsi="Times New Roman" w:cs="Times New Roman"/>
          <w:lang w:eastAsia="ru-RU"/>
        </w:rPr>
        <w:t>від 19.10.2022 № 128-21.1/09-2540е</w:t>
      </w:r>
      <w:r w:rsidRPr="00015C4D">
        <w:rPr>
          <w:rFonts w:ascii="Times New Roman" w:eastAsia="Calibri" w:hAnsi="Times New Roman" w:cs="Times New Roman"/>
          <w:lang w:eastAsia="ru-RU"/>
        </w:rPr>
        <w:t>.</w:t>
      </w:r>
    </w:p>
    <w:p w14:paraId="2C2BEDD2" w14:textId="77777777" w:rsidR="00015C4D" w:rsidRPr="00015C4D" w:rsidRDefault="00015C4D" w:rsidP="00070351">
      <w:pPr>
        <w:spacing w:before="120" w:after="0" w:line="240" w:lineRule="auto"/>
        <w:ind w:left="1134" w:right="991" w:firstLine="567"/>
        <w:jc w:val="both"/>
        <w:rPr>
          <w:rFonts w:ascii="Times New Roman" w:eastAsia="Calibri" w:hAnsi="Times New Roman" w:cs="Times New Roman"/>
          <w:lang w:eastAsia="ru-RU"/>
        </w:rPr>
      </w:pPr>
      <w:r w:rsidRPr="00015C4D">
        <w:rPr>
          <w:rFonts w:ascii="Times New Roman" w:eastAsia="Calibri" w:hAnsi="Times New Roman" w:cs="Times New Roman"/>
          <w:lang w:eastAsia="ru-RU"/>
        </w:rPr>
        <w:t>Товариство з обмеженою відповідальністю «</w:t>
      </w:r>
      <w:r w:rsidR="00207CAD">
        <w:rPr>
          <w:rFonts w:ascii="Times New Roman" w:eastAsia="Calibri" w:hAnsi="Times New Roman" w:cs="Times New Roman"/>
          <w:lang w:eastAsia="ru-RU"/>
        </w:rPr>
        <w:t>ВІЛАРА</w:t>
      </w:r>
      <w:r w:rsidRPr="00015C4D">
        <w:rPr>
          <w:rFonts w:ascii="Times New Roman" w:eastAsia="Calibri" w:hAnsi="Times New Roman" w:cs="Times New Roman"/>
          <w:lang w:eastAsia="ru-RU"/>
        </w:rPr>
        <w:t>» надало інформацію</w:t>
      </w:r>
      <w:r w:rsidR="00207CAD">
        <w:rPr>
          <w:rFonts w:ascii="Times New Roman" w:eastAsia="Calibri" w:hAnsi="Times New Roman" w:cs="Times New Roman"/>
          <w:lang w:eastAsia="ru-RU"/>
        </w:rPr>
        <w:t xml:space="preserve">                         </w:t>
      </w:r>
      <w:r w:rsidRPr="00015C4D">
        <w:rPr>
          <w:rFonts w:ascii="Times New Roman" w:eastAsia="Calibri" w:hAnsi="Times New Roman" w:cs="Times New Roman"/>
          <w:lang w:eastAsia="ru-RU"/>
        </w:rPr>
        <w:t xml:space="preserve"> </w:t>
      </w:r>
      <w:r w:rsidR="00F66139" w:rsidRPr="00C12DC2">
        <w:rPr>
          <w:rFonts w:ascii="Times New Roman" w:hAnsi="Times New Roman" w:cs="Times New Roman"/>
          <w:sz w:val="24"/>
          <w:szCs w:val="24"/>
        </w:rPr>
        <w:t xml:space="preserve">в неповному обсязі </w:t>
      </w:r>
      <w:r w:rsidRPr="00015C4D">
        <w:rPr>
          <w:rFonts w:ascii="Times New Roman" w:eastAsia="Calibri" w:hAnsi="Times New Roman" w:cs="Times New Roman"/>
          <w:lang w:eastAsia="ru-RU"/>
        </w:rPr>
        <w:t xml:space="preserve">на вимогу заступника Голови Антимонопольного комітету України – державного уповноваженого </w:t>
      </w:r>
      <w:r w:rsidR="00DC3832" w:rsidRPr="00207CAD">
        <w:rPr>
          <w:rFonts w:ascii="Times New Roman" w:eastAsia="Calibri" w:hAnsi="Times New Roman" w:cs="Times New Roman"/>
          <w:lang w:eastAsia="ru-RU"/>
        </w:rPr>
        <w:t>від 19.10.2022 № 128-21.1/09-2540е</w:t>
      </w:r>
      <w:r w:rsidR="00DC3832" w:rsidRPr="00015C4D">
        <w:rPr>
          <w:rFonts w:ascii="Times New Roman" w:eastAsia="Calibri" w:hAnsi="Times New Roman" w:cs="Times New Roman"/>
          <w:lang w:eastAsia="ru-RU"/>
        </w:rPr>
        <w:t xml:space="preserve"> </w:t>
      </w:r>
      <w:r w:rsidRPr="00015C4D">
        <w:rPr>
          <w:rFonts w:ascii="Times New Roman" w:eastAsia="Calibri" w:hAnsi="Times New Roman" w:cs="Times New Roman"/>
          <w:lang w:eastAsia="ru-RU"/>
        </w:rPr>
        <w:t>у встановлений ним строк.</w:t>
      </w:r>
    </w:p>
    <w:p w14:paraId="2C4F5A45" w14:textId="77777777" w:rsidR="00015C4D" w:rsidRPr="00015C4D" w:rsidRDefault="00015C4D" w:rsidP="00070351">
      <w:pPr>
        <w:spacing w:before="120" w:after="0" w:line="240" w:lineRule="auto"/>
        <w:ind w:left="1134" w:right="991" w:firstLine="567"/>
        <w:jc w:val="both"/>
        <w:rPr>
          <w:rFonts w:ascii="Times New Roman" w:eastAsia="Calibri" w:hAnsi="Times New Roman" w:cs="Times New Roman"/>
          <w:lang w:eastAsia="ru-RU"/>
        </w:rPr>
      </w:pPr>
      <w:r w:rsidRPr="00015C4D">
        <w:rPr>
          <w:rFonts w:ascii="Times New Roman" w:eastAsia="Calibri" w:hAnsi="Times New Roman" w:cs="Times New Roman"/>
          <w:lang w:eastAsia="ru-RU"/>
        </w:rPr>
        <w:t>За результатами розгляду справи № 128-26.13/</w:t>
      </w:r>
      <w:r w:rsidR="00207CAD">
        <w:rPr>
          <w:rFonts w:ascii="Times New Roman" w:eastAsia="Calibri" w:hAnsi="Times New Roman" w:cs="Times New Roman"/>
          <w:lang w:eastAsia="ru-RU"/>
        </w:rPr>
        <w:t>39</w:t>
      </w:r>
      <w:r w:rsidRPr="00015C4D">
        <w:rPr>
          <w:rFonts w:ascii="Times New Roman" w:eastAsia="Calibri" w:hAnsi="Times New Roman" w:cs="Times New Roman"/>
          <w:lang w:eastAsia="ru-RU"/>
        </w:rPr>
        <w:t>-24 дії товариства з обмеженою відповідальністю «</w:t>
      </w:r>
      <w:r w:rsidR="00207CAD">
        <w:rPr>
          <w:rFonts w:ascii="Times New Roman" w:eastAsia="Calibri" w:hAnsi="Times New Roman" w:cs="Times New Roman"/>
          <w:lang w:eastAsia="ru-RU"/>
        </w:rPr>
        <w:t>ВІЛАРА</w:t>
      </w:r>
      <w:r w:rsidRPr="00015C4D">
        <w:rPr>
          <w:rFonts w:ascii="Times New Roman" w:eastAsia="Calibri" w:hAnsi="Times New Roman" w:cs="Times New Roman"/>
          <w:lang w:eastAsia="ru-RU"/>
        </w:rPr>
        <w:t xml:space="preserve">» кваліфіковано як порушення, передбачене пунктом 14 статті 50 Закону України «Про захист економічної конкуренції», </w:t>
      </w:r>
      <w:bookmarkStart w:id="1" w:name="_Hlk165384751"/>
      <w:r w:rsidRPr="00015C4D">
        <w:rPr>
          <w:rFonts w:ascii="Times New Roman" w:eastAsia="Calibri" w:hAnsi="Times New Roman" w:cs="Times New Roman"/>
          <w:lang w:eastAsia="ru-RU"/>
        </w:rPr>
        <w:t xml:space="preserve">у вигляді подання інформації  в неповному обсязі Антимонопольному комітету України на вимогу заступника Голови Антимонопольного комітету України – державного уповноваженого </w:t>
      </w:r>
      <w:r w:rsidR="00890D3E">
        <w:rPr>
          <w:rFonts w:ascii="Times New Roman" w:eastAsia="Calibri" w:hAnsi="Times New Roman" w:cs="Times New Roman"/>
          <w:lang w:eastAsia="ru-RU"/>
        </w:rPr>
        <w:br/>
      </w:r>
      <w:r w:rsidR="00207CAD" w:rsidRPr="00207CAD">
        <w:rPr>
          <w:rFonts w:ascii="Times New Roman" w:eastAsia="Calibri" w:hAnsi="Times New Roman" w:cs="Times New Roman"/>
          <w:lang w:eastAsia="ru-RU"/>
        </w:rPr>
        <w:t xml:space="preserve">від 19.10.2022 № 128-21.1/09-2540е </w:t>
      </w:r>
      <w:r w:rsidRPr="00015C4D">
        <w:rPr>
          <w:rFonts w:ascii="Times New Roman" w:eastAsia="Calibri" w:hAnsi="Times New Roman" w:cs="Times New Roman"/>
          <w:lang w:eastAsia="ru-RU"/>
        </w:rPr>
        <w:t>у встановлений ним строк.</w:t>
      </w:r>
    </w:p>
    <w:bookmarkEnd w:id="1"/>
    <w:p w14:paraId="7B46DFC1" w14:textId="5E3F9615" w:rsidR="00E51BA1" w:rsidRPr="00E51BA1" w:rsidRDefault="00015C4D" w:rsidP="00070351">
      <w:pPr>
        <w:spacing w:after="120" w:line="240" w:lineRule="auto"/>
        <w:ind w:left="1134" w:right="991" w:firstLine="567"/>
        <w:jc w:val="both"/>
        <w:rPr>
          <w:rFonts w:ascii="Times New Roman" w:eastAsia="Calibri" w:hAnsi="Times New Roman" w:cs="Times New Roman"/>
          <w:lang w:eastAsia="ru-RU"/>
        </w:rPr>
      </w:pPr>
      <w:r w:rsidRPr="00015C4D">
        <w:rPr>
          <w:rFonts w:ascii="Times New Roman" w:eastAsia="Calibri" w:hAnsi="Times New Roman" w:cs="Times New Roman"/>
          <w:lang w:eastAsia="ru-RU"/>
        </w:rPr>
        <w:t>На порушника накладено штраф у розмірі</w:t>
      </w:r>
      <w:r w:rsidR="00334F24">
        <w:rPr>
          <w:rFonts w:ascii="Times New Roman" w:eastAsia="Calibri" w:hAnsi="Times New Roman" w:cs="Times New Roman"/>
          <w:lang w:eastAsia="ru-RU"/>
        </w:rPr>
        <w:t xml:space="preserve"> </w:t>
      </w:r>
      <w:r w:rsidR="00334F24" w:rsidRPr="00334F24">
        <w:rPr>
          <w:rFonts w:ascii="Times New Roman" w:eastAsia="Calibri" w:hAnsi="Times New Roman" w:cs="Times New Roman"/>
          <w:lang w:eastAsia="ru-RU"/>
        </w:rPr>
        <w:t>393 188,67</w:t>
      </w:r>
      <w:r w:rsidRPr="00015C4D">
        <w:rPr>
          <w:rFonts w:ascii="Times New Roman" w:eastAsia="Calibri" w:hAnsi="Times New Roman" w:cs="Times New Roman"/>
          <w:lang w:eastAsia="ru-RU"/>
        </w:rPr>
        <w:t xml:space="preserve"> грн.</w:t>
      </w:r>
    </w:p>
    <w:p w14:paraId="6902F562" w14:textId="77777777" w:rsidR="00B26C40" w:rsidRPr="00E51BA1" w:rsidRDefault="00B26C40" w:rsidP="00F31A56">
      <w:pPr>
        <w:tabs>
          <w:tab w:val="left" w:pos="720"/>
        </w:tabs>
        <w:spacing w:before="240" w:after="240" w:line="240" w:lineRule="auto"/>
        <w:ind w:left="567" w:right="567" w:firstLine="567"/>
        <w:jc w:val="both"/>
        <w:rPr>
          <w:rFonts w:ascii="Times New Roman" w:eastAsia="Calibri" w:hAnsi="Times New Roman" w:cs="Times New Roman"/>
          <w:lang w:eastAsia="ru-RU"/>
        </w:rPr>
      </w:pPr>
      <w:r w:rsidRPr="00E51BA1">
        <w:rPr>
          <w:rFonts w:ascii="Times New Roman" w:eastAsia="Calibri" w:hAnsi="Times New Roman" w:cs="Times New Roman"/>
          <w:lang w:eastAsia="ru-RU"/>
        </w:rPr>
        <w:t>Антимонопольний комітет України (далі – Комітет)</w:t>
      </w:r>
      <w:r w:rsidR="00890D3E">
        <w:rPr>
          <w:rFonts w:ascii="Times New Roman" w:eastAsia="Calibri" w:hAnsi="Times New Roman" w:cs="Times New Roman"/>
          <w:lang w:eastAsia="ru-RU"/>
        </w:rPr>
        <w:t>,</w:t>
      </w:r>
      <w:r w:rsidRPr="00E51BA1">
        <w:rPr>
          <w:rFonts w:ascii="Times New Roman" w:eastAsia="Calibri" w:hAnsi="Times New Roman" w:cs="Times New Roman"/>
          <w:lang w:eastAsia="ru-RU"/>
        </w:rPr>
        <w:t xml:space="preserve"> розглянувши матеріали справи № 128-26.13/39-24 про порушення товариством з обмеженою відповідальністю «ВІЛАРА» законодавства про захист економічної конкуренції та подання </w:t>
      </w:r>
      <w:r w:rsidR="00902986" w:rsidRPr="00E51BA1">
        <w:rPr>
          <w:rFonts w:ascii="Times New Roman" w:eastAsia="Calibri" w:hAnsi="Times New Roman" w:cs="Times New Roman"/>
          <w:lang w:eastAsia="ru-RU"/>
        </w:rPr>
        <w:t xml:space="preserve">з попередніми висновками </w:t>
      </w:r>
      <w:r w:rsidRPr="00E51BA1">
        <w:rPr>
          <w:rFonts w:ascii="Times New Roman" w:eastAsia="Calibri" w:hAnsi="Times New Roman" w:cs="Times New Roman"/>
          <w:lang w:eastAsia="ru-RU"/>
        </w:rPr>
        <w:t>Департаменту досліджень і розслідувань ринків</w:t>
      </w:r>
      <w:r w:rsidR="00902986">
        <w:rPr>
          <w:rFonts w:ascii="Times New Roman" w:eastAsia="Calibri" w:hAnsi="Times New Roman" w:cs="Times New Roman"/>
          <w:lang w:eastAsia="ru-RU"/>
        </w:rPr>
        <w:t xml:space="preserve"> </w:t>
      </w:r>
      <w:r w:rsidRPr="00E51BA1">
        <w:rPr>
          <w:rFonts w:ascii="Times New Roman" w:eastAsia="Calibri" w:hAnsi="Times New Roman" w:cs="Times New Roman"/>
          <w:lang w:eastAsia="ru-RU"/>
        </w:rPr>
        <w:t xml:space="preserve">паливно-енергетичного комплексу </w:t>
      </w:r>
      <w:r w:rsidR="00207CAD">
        <w:rPr>
          <w:rFonts w:ascii="Times New Roman" w:eastAsia="Calibri" w:hAnsi="Times New Roman" w:cs="Times New Roman"/>
          <w:lang w:eastAsia="ru-RU"/>
        </w:rPr>
        <w:t xml:space="preserve">                                </w:t>
      </w:r>
      <w:r w:rsidRPr="00E51BA1">
        <w:rPr>
          <w:rFonts w:ascii="Times New Roman" w:eastAsia="Calibri" w:hAnsi="Times New Roman" w:cs="Times New Roman"/>
          <w:lang w:eastAsia="ru-RU"/>
        </w:rPr>
        <w:t xml:space="preserve">та житлово-комунального господарства від 29.05.2024 № 128-26.13/39-24/156-спр </w:t>
      </w:r>
      <w:r w:rsidR="00207CAD">
        <w:rPr>
          <w:rFonts w:ascii="Times New Roman" w:eastAsia="Calibri" w:hAnsi="Times New Roman" w:cs="Times New Roman"/>
          <w:lang w:eastAsia="ru-RU"/>
        </w:rPr>
        <w:t xml:space="preserve">                                 </w:t>
      </w:r>
      <w:r w:rsidRPr="00E51BA1">
        <w:rPr>
          <w:rFonts w:ascii="Times New Roman" w:eastAsia="Calibri" w:hAnsi="Times New Roman" w:cs="Times New Roman"/>
          <w:lang w:eastAsia="ru-RU"/>
        </w:rPr>
        <w:t>(далі – Подання),</w:t>
      </w:r>
    </w:p>
    <w:p w14:paraId="318C9DA0" w14:textId="77777777" w:rsidR="001D244A" w:rsidRPr="00B26C40" w:rsidRDefault="00B26C40" w:rsidP="00F31A56">
      <w:pPr>
        <w:spacing w:before="240" w:after="240" w:line="240" w:lineRule="auto"/>
        <w:ind w:firstLine="567"/>
        <w:jc w:val="center"/>
        <w:outlineLvl w:val="0"/>
        <w:rPr>
          <w:rFonts w:ascii="Times New Roman" w:eastAsia="Calibri" w:hAnsi="Times New Roman" w:cs="Times New Roman"/>
          <w:b/>
          <w:sz w:val="24"/>
          <w:szCs w:val="24"/>
          <w:lang w:eastAsia="ru-RU"/>
        </w:rPr>
      </w:pPr>
      <w:r w:rsidRPr="006F1F6E">
        <w:rPr>
          <w:rFonts w:ascii="Times New Roman" w:eastAsia="Calibri" w:hAnsi="Times New Roman" w:cs="Times New Roman"/>
          <w:b/>
          <w:sz w:val="24"/>
          <w:szCs w:val="24"/>
          <w:lang w:eastAsia="ru-RU"/>
        </w:rPr>
        <w:t>ВСТАНОВИ</w:t>
      </w:r>
      <w:r>
        <w:rPr>
          <w:rFonts w:ascii="Times New Roman" w:eastAsia="Calibri" w:hAnsi="Times New Roman" w:cs="Times New Roman"/>
          <w:b/>
          <w:sz w:val="24"/>
          <w:szCs w:val="24"/>
          <w:lang w:eastAsia="ru-RU"/>
        </w:rPr>
        <w:t>В</w:t>
      </w:r>
      <w:r w:rsidRPr="006F1F6E">
        <w:rPr>
          <w:rFonts w:ascii="Times New Roman" w:eastAsia="Calibri" w:hAnsi="Times New Roman" w:cs="Times New Roman"/>
          <w:b/>
          <w:sz w:val="24"/>
          <w:szCs w:val="24"/>
          <w:lang w:eastAsia="ru-RU"/>
        </w:rPr>
        <w:t>:</w:t>
      </w:r>
    </w:p>
    <w:p w14:paraId="7A87C19D" w14:textId="77777777" w:rsidR="00870897" w:rsidRDefault="00870897" w:rsidP="00F31A56">
      <w:pPr>
        <w:pStyle w:val="a3"/>
        <w:numPr>
          <w:ilvl w:val="0"/>
          <w:numId w:val="6"/>
        </w:numPr>
        <w:tabs>
          <w:tab w:val="left" w:pos="567"/>
        </w:tabs>
        <w:spacing w:before="240" w:after="240" w:line="240" w:lineRule="auto"/>
        <w:ind w:left="0" w:firstLine="0"/>
        <w:contextualSpacing w:val="0"/>
        <w:outlineLvl w:val="0"/>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ПРЕДМЕТ СПРАВИ</w:t>
      </w:r>
    </w:p>
    <w:p w14:paraId="451B909B" w14:textId="32DEDF23" w:rsidR="005C317D" w:rsidRPr="00EE1797" w:rsidRDefault="001D244A"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bookmarkStart w:id="2" w:name="_Hlk162947094"/>
      <w:r>
        <w:rPr>
          <w:rFonts w:ascii="Times New Roman" w:hAnsi="Times New Roman" w:cs="Times New Roman"/>
          <w:sz w:val="24"/>
          <w:szCs w:val="24"/>
        </w:rPr>
        <w:t xml:space="preserve">Вчинення </w:t>
      </w:r>
      <w:r w:rsidR="00667352">
        <w:rPr>
          <w:rFonts w:ascii="Times New Roman" w:hAnsi="Times New Roman" w:cs="Times New Roman"/>
          <w:bCs/>
          <w:sz w:val="24"/>
          <w:szCs w:val="24"/>
          <w:lang w:val="ru-RU"/>
        </w:rPr>
        <w:t>т</w:t>
      </w:r>
      <w:r w:rsidR="00B700A6" w:rsidRPr="00266C51">
        <w:rPr>
          <w:rFonts w:ascii="Times New Roman" w:hAnsi="Times New Roman" w:cs="Times New Roman"/>
          <w:bCs/>
          <w:sz w:val="24"/>
          <w:szCs w:val="24"/>
        </w:rPr>
        <w:t>овариство</w:t>
      </w:r>
      <w:r w:rsidR="00753344">
        <w:rPr>
          <w:rFonts w:ascii="Times New Roman" w:hAnsi="Times New Roman" w:cs="Times New Roman"/>
          <w:bCs/>
          <w:sz w:val="24"/>
          <w:szCs w:val="24"/>
        </w:rPr>
        <w:t>м</w:t>
      </w:r>
      <w:r w:rsidR="00B700A6" w:rsidRPr="00266C51">
        <w:rPr>
          <w:rFonts w:ascii="Times New Roman" w:hAnsi="Times New Roman" w:cs="Times New Roman"/>
          <w:bCs/>
          <w:sz w:val="24"/>
          <w:szCs w:val="24"/>
        </w:rPr>
        <w:t xml:space="preserve"> з обмеженою відповідальністю</w:t>
      </w:r>
      <w:bookmarkEnd w:id="2"/>
      <w:r w:rsidR="00B700A6" w:rsidRPr="00266C51">
        <w:rPr>
          <w:rFonts w:ascii="Times New Roman" w:hAnsi="Times New Roman" w:cs="Times New Roman"/>
          <w:bCs/>
          <w:sz w:val="24"/>
          <w:szCs w:val="24"/>
        </w:rPr>
        <w:t xml:space="preserve"> </w:t>
      </w:r>
      <w:r w:rsidR="00EE1797" w:rsidRPr="00112BE4">
        <w:rPr>
          <w:rFonts w:ascii="Times New Roman" w:eastAsia="Times New Roman" w:hAnsi="Times New Roman" w:cs="Times New Roman"/>
          <w:bCs/>
          <w:sz w:val="24"/>
          <w:szCs w:val="24"/>
          <w:lang w:eastAsia="ru-RU"/>
        </w:rPr>
        <w:t>«</w:t>
      </w:r>
      <w:r w:rsidR="00B93F9A">
        <w:rPr>
          <w:rFonts w:ascii="Times New Roman" w:eastAsia="Times New Roman" w:hAnsi="Times New Roman" w:cs="Times New Roman"/>
          <w:bCs/>
          <w:sz w:val="24"/>
          <w:szCs w:val="24"/>
          <w:lang w:eastAsia="ru-RU"/>
        </w:rPr>
        <w:t>ВІЛАРА</w:t>
      </w:r>
      <w:r w:rsidR="00EE1797" w:rsidRPr="00112BE4">
        <w:rPr>
          <w:rFonts w:ascii="Times New Roman" w:eastAsia="Times New Roman" w:hAnsi="Times New Roman" w:cs="Times New Roman"/>
          <w:bCs/>
          <w:sz w:val="24"/>
          <w:szCs w:val="24"/>
          <w:lang w:eastAsia="ru-RU"/>
        </w:rPr>
        <w:t>»</w:t>
      </w:r>
      <w:r w:rsidR="00EE1797">
        <w:rPr>
          <w:rFonts w:ascii="Times New Roman" w:eastAsia="Times New Roman" w:hAnsi="Times New Roman" w:cs="Times New Roman"/>
          <w:bCs/>
          <w:sz w:val="24"/>
          <w:szCs w:val="24"/>
          <w:lang w:eastAsia="ru-RU"/>
        </w:rPr>
        <w:t xml:space="preserve"> </w:t>
      </w:r>
      <w:r>
        <w:rPr>
          <w:rFonts w:ascii="Times New Roman" w:hAnsi="Times New Roman" w:cs="Times New Roman"/>
          <w:sz w:val="24"/>
          <w:szCs w:val="24"/>
        </w:rPr>
        <w:t>п</w:t>
      </w:r>
      <w:r w:rsidR="0028486B" w:rsidRPr="0028486B">
        <w:rPr>
          <w:rFonts w:ascii="Times New Roman" w:hAnsi="Times New Roman" w:cs="Times New Roman"/>
          <w:sz w:val="24"/>
          <w:szCs w:val="24"/>
        </w:rPr>
        <w:t>орушення, передбаченого пунктом 1</w:t>
      </w:r>
      <w:r w:rsidR="00B93F9A">
        <w:rPr>
          <w:rFonts w:ascii="Times New Roman" w:hAnsi="Times New Roman" w:cs="Times New Roman"/>
          <w:sz w:val="24"/>
          <w:szCs w:val="24"/>
        </w:rPr>
        <w:t>4</w:t>
      </w:r>
      <w:r w:rsidR="0028486B" w:rsidRPr="0028486B">
        <w:rPr>
          <w:rFonts w:ascii="Times New Roman" w:hAnsi="Times New Roman" w:cs="Times New Roman"/>
          <w:sz w:val="24"/>
          <w:szCs w:val="24"/>
        </w:rPr>
        <w:t xml:space="preserve"> статті 50 Закону України «Про захист економічної конкуренції», у </w:t>
      </w:r>
      <w:bookmarkStart w:id="3" w:name="_Hlk162947479"/>
      <w:r w:rsidR="00C12DC2" w:rsidRPr="00C12DC2">
        <w:rPr>
          <w:rFonts w:ascii="Times New Roman" w:hAnsi="Times New Roman" w:cs="Times New Roman"/>
          <w:sz w:val="24"/>
          <w:szCs w:val="24"/>
        </w:rPr>
        <w:t xml:space="preserve">вигляді подання інформації в неповному обсязі </w:t>
      </w:r>
      <w:r>
        <w:rPr>
          <w:rFonts w:ascii="Times New Roman" w:hAnsi="Times New Roman" w:cs="Times New Roman"/>
          <w:sz w:val="24"/>
          <w:szCs w:val="24"/>
        </w:rPr>
        <w:t xml:space="preserve">Антимонопольному комітету України </w:t>
      </w:r>
      <w:bookmarkStart w:id="4" w:name="_Hlk162947465"/>
      <w:bookmarkEnd w:id="3"/>
      <w:r w:rsidR="0028486B">
        <w:rPr>
          <w:rFonts w:ascii="Times New Roman" w:hAnsi="Times New Roman" w:cs="Times New Roman"/>
          <w:sz w:val="24"/>
          <w:szCs w:val="24"/>
        </w:rPr>
        <w:t xml:space="preserve"> </w:t>
      </w:r>
      <w:bookmarkEnd w:id="4"/>
      <w:r w:rsidR="0028486B" w:rsidRPr="0028486B">
        <w:rPr>
          <w:rFonts w:ascii="Times New Roman" w:hAnsi="Times New Roman" w:cs="Times New Roman"/>
          <w:sz w:val="24"/>
          <w:szCs w:val="24"/>
        </w:rPr>
        <w:t xml:space="preserve">на </w:t>
      </w:r>
      <w:r w:rsidR="00ED1735" w:rsidRPr="00ED1735">
        <w:rPr>
          <w:rFonts w:ascii="Times New Roman" w:hAnsi="Times New Roman" w:cs="Times New Roman"/>
          <w:sz w:val="24"/>
          <w:szCs w:val="24"/>
        </w:rPr>
        <w:t xml:space="preserve">вимогу заступника Голови Комітету – державного уповноваженого </w:t>
      </w:r>
      <w:bookmarkStart w:id="5" w:name="_Hlk171932936"/>
      <w:r w:rsidR="00951B97" w:rsidRPr="00951B97">
        <w:rPr>
          <w:rFonts w:ascii="Times New Roman" w:hAnsi="Times New Roman" w:cs="Times New Roman"/>
          <w:sz w:val="24"/>
          <w:szCs w:val="24"/>
        </w:rPr>
        <w:t xml:space="preserve">від </w:t>
      </w:r>
      <w:r w:rsidR="00C12DC2" w:rsidRPr="00C12DC2">
        <w:rPr>
          <w:rFonts w:ascii="Times New Roman" w:hAnsi="Times New Roman" w:cs="Times New Roman"/>
          <w:sz w:val="24"/>
          <w:szCs w:val="24"/>
          <w:lang w:val="ru-RU"/>
        </w:rPr>
        <w:t>19</w:t>
      </w:r>
      <w:r w:rsidR="00951B97" w:rsidRPr="00951B97">
        <w:rPr>
          <w:rFonts w:ascii="Times New Roman" w:hAnsi="Times New Roman" w:cs="Times New Roman"/>
          <w:sz w:val="24"/>
          <w:szCs w:val="24"/>
        </w:rPr>
        <w:t>.10.2022 № 128-21.1/09-25</w:t>
      </w:r>
      <w:r w:rsidR="00B93F9A">
        <w:rPr>
          <w:rFonts w:ascii="Times New Roman" w:hAnsi="Times New Roman" w:cs="Times New Roman"/>
          <w:sz w:val="24"/>
          <w:szCs w:val="24"/>
        </w:rPr>
        <w:t>40</w:t>
      </w:r>
      <w:r w:rsidR="00951B97" w:rsidRPr="00951B97">
        <w:rPr>
          <w:rFonts w:ascii="Times New Roman" w:hAnsi="Times New Roman" w:cs="Times New Roman"/>
          <w:sz w:val="24"/>
          <w:szCs w:val="24"/>
        </w:rPr>
        <w:t>е</w:t>
      </w:r>
      <w:bookmarkEnd w:id="5"/>
      <w:r w:rsidR="00951B97" w:rsidRPr="00951B97">
        <w:rPr>
          <w:rFonts w:ascii="Times New Roman" w:hAnsi="Times New Roman" w:cs="Times New Roman"/>
          <w:sz w:val="24"/>
          <w:szCs w:val="24"/>
        </w:rPr>
        <w:t xml:space="preserve"> </w:t>
      </w:r>
      <w:r w:rsidR="0028486B" w:rsidRPr="0028486B">
        <w:rPr>
          <w:rFonts w:ascii="Times New Roman" w:hAnsi="Times New Roman" w:cs="Times New Roman"/>
          <w:sz w:val="24"/>
          <w:szCs w:val="24"/>
        </w:rPr>
        <w:t>у встановлений ним строк</w:t>
      </w:r>
      <w:r w:rsidR="00870897" w:rsidRPr="007128FD">
        <w:rPr>
          <w:rFonts w:ascii="Times New Roman" w:hAnsi="Times New Roman" w:cs="Times New Roman"/>
          <w:sz w:val="24"/>
          <w:szCs w:val="24"/>
        </w:rPr>
        <w:t>.</w:t>
      </w:r>
    </w:p>
    <w:p w14:paraId="4D876BCA" w14:textId="77777777" w:rsidR="00870897" w:rsidRDefault="00870897" w:rsidP="00F31A56">
      <w:pPr>
        <w:pStyle w:val="a3"/>
        <w:numPr>
          <w:ilvl w:val="0"/>
          <w:numId w:val="6"/>
        </w:numPr>
        <w:tabs>
          <w:tab w:val="left" w:pos="142"/>
          <w:tab w:val="left" w:pos="567"/>
        </w:tabs>
        <w:spacing w:before="240" w:after="240" w:line="240" w:lineRule="auto"/>
        <w:ind w:left="0" w:firstLine="0"/>
        <w:contextualSpacing w:val="0"/>
        <w:rPr>
          <w:rFonts w:ascii="Times New Roman" w:hAnsi="Times New Roman" w:cs="Times New Roman"/>
          <w:b/>
          <w:bCs/>
          <w:sz w:val="24"/>
          <w:szCs w:val="24"/>
        </w:rPr>
      </w:pPr>
      <w:r w:rsidRPr="00CE1B37">
        <w:rPr>
          <w:rFonts w:ascii="Times New Roman" w:hAnsi="Times New Roman" w:cs="Times New Roman"/>
          <w:b/>
          <w:bCs/>
          <w:sz w:val="24"/>
          <w:szCs w:val="24"/>
        </w:rPr>
        <w:lastRenderedPageBreak/>
        <w:t>ВІДПОВІДАЧ</w:t>
      </w:r>
    </w:p>
    <w:p w14:paraId="5F3F0A49" w14:textId="77777777" w:rsidR="00ED1735" w:rsidRPr="00B93F9A" w:rsidRDefault="00870897"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lang w:eastAsia="ru-RU"/>
        </w:rPr>
      </w:pPr>
      <w:r w:rsidRPr="00266C51">
        <w:rPr>
          <w:rFonts w:ascii="Times New Roman" w:hAnsi="Times New Roman" w:cs="Times New Roman"/>
          <w:bCs/>
          <w:sz w:val="24"/>
          <w:szCs w:val="24"/>
        </w:rPr>
        <w:t xml:space="preserve">Товариство з обмеженою відповідальністю </w:t>
      </w:r>
      <w:r w:rsidR="007128FD" w:rsidRPr="007128FD">
        <w:rPr>
          <w:rFonts w:ascii="Times New Roman" w:hAnsi="Times New Roman" w:cs="Times New Roman"/>
          <w:sz w:val="24"/>
          <w:szCs w:val="24"/>
        </w:rPr>
        <w:t>«</w:t>
      </w:r>
      <w:r w:rsidR="00B93F9A">
        <w:rPr>
          <w:rFonts w:ascii="Times New Roman" w:hAnsi="Times New Roman" w:cs="Times New Roman"/>
          <w:sz w:val="24"/>
          <w:szCs w:val="24"/>
        </w:rPr>
        <w:t>ВІЛАРА</w:t>
      </w:r>
      <w:r w:rsidR="007128FD" w:rsidRPr="007128FD">
        <w:rPr>
          <w:rFonts w:ascii="Times New Roman" w:hAnsi="Times New Roman" w:cs="Times New Roman"/>
          <w:sz w:val="24"/>
          <w:szCs w:val="24"/>
        </w:rPr>
        <w:t>»</w:t>
      </w:r>
      <w:r w:rsidR="007128FD" w:rsidRPr="00266C51">
        <w:rPr>
          <w:rFonts w:ascii="Times New Roman" w:hAnsi="Times New Roman" w:cs="Times New Roman"/>
          <w:bCs/>
          <w:sz w:val="24"/>
          <w:szCs w:val="24"/>
        </w:rPr>
        <w:t xml:space="preserve"> </w:t>
      </w:r>
      <w:r w:rsidRPr="00266C51">
        <w:rPr>
          <w:rFonts w:ascii="Times New Roman" w:hAnsi="Times New Roman" w:cs="Times New Roman"/>
          <w:bCs/>
          <w:sz w:val="24"/>
          <w:szCs w:val="24"/>
        </w:rPr>
        <w:t xml:space="preserve">(далі – ТОВ </w:t>
      </w:r>
      <w:r w:rsidR="007128FD" w:rsidRPr="007128FD">
        <w:rPr>
          <w:rFonts w:ascii="Times New Roman" w:eastAsia="Times New Roman" w:hAnsi="Times New Roman" w:cs="Times New Roman"/>
          <w:bCs/>
          <w:sz w:val="24"/>
          <w:szCs w:val="24"/>
          <w:lang w:eastAsia="ru-RU"/>
        </w:rPr>
        <w:t>«</w:t>
      </w:r>
      <w:r w:rsidR="00B93F9A">
        <w:rPr>
          <w:rFonts w:ascii="Times New Roman" w:eastAsia="Times New Roman" w:hAnsi="Times New Roman" w:cs="Times New Roman"/>
          <w:bCs/>
          <w:sz w:val="24"/>
          <w:szCs w:val="24"/>
          <w:lang w:eastAsia="ru-RU"/>
        </w:rPr>
        <w:t>ВІЛАРА</w:t>
      </w:r>
      <w:r w:rsidR="007128FD" w:rsidRPr="007128FD">
        <w:rPr>
          <w:rFonts w:ascii="Times New Roman" w:eastAsia="Times New Roman" w:hAnsi="Times New Roman" w:cs="Times New Roman"/>
          <w:bCs/>
          <w:sz w:val="24"/>
          <w:szCs w:val="24"/>
          <w:lang w:eastAsia="ru-RU"/>
        </w:rPr>
        <w:t>»</w:t>
      </w:r>
      <w:r w:rsidR="007672A5">
        <w:rPr>
          <w:rFonts w:ascii="Times New Roman" w:hAnsi="Times New Roman" w:cs="Times New Roman"/>
          <w:bCs/>
          <w:sz w:val="24"/>
          <w:szCs w:val="24"/>
        </w:rPr>
        <w:t>, Товариство</w:t>
      </w:r>
      <w:r w:rsidR="00890D3E">
        <w:rPr>
          <w:rFonts w:ascii="Times New Roman" w:hAnsi="Times New Roman" w:cs="Times New Roman"/>
          <w:bCs/>
          <w:sz w:val="24"/>
          <w:szCs w:val="24"/>
        </w:rPr>
        <w:t>, Відповідач</w:t>
      </w:r>
      <w:r w:rsidRPr="00266C51">
        <w:rPr>
          <w:rFonts w:ascii="Times New Roman" w:hAnsi="Times New Roman" w:cs="Times New Roman"/>
          <w:bCs/>
          <w:sz w:val="24"/>
          <w:szCs w:val="24"/>
        </w:rPr>
        <w:t xml:space="preserve">) </w:t>
      </w:r>
      <w:r w:rsidR="007128FD" w:rsidRPr="007128FD">
        <w:rPr>
          <w:rFonts w:ascii="Times New Roman" w:eastAsia="Calibri" w:hAnsi="Times New Roman" w:cs="Times New Roman"/>
          <w:sz w:val="24"/>
          <w:szCs w:val="24"/>
          <w:lang w:eastAsia="ru-RU"/>
        </w:rPr>
        <w:t xml:space="preserve">(ідентифікаційний код юридичної особи </w:t>
      </w:r>
      <w:r w:rsidR="00951B97">
        <w:rPr>
          <w:rFonts w:ascii="Times New Roman" w:eastAsia="Calibri" w:hAnsi="Times New Roman" w:cs="Times New Roman"/>
          <w:sz w:val="24"/>
          <w:szCs w:val="24"/>
          <w:lang w:eastAsia="ru-RU"/>
        </w:rPr>
        <w:t>4</w:t>
      </w:r>
      <w:r w:rsidR="00B93F9A">
        <w:rPr>
          <w:rFonts w:ascii="Times New Roman" w:eastAsia="Calibri" w:hAnsi="Times New Roman" w:cs="Times New Roman"/>
          <w:sz w:val="24"/>
          <w:szCs w:val="24"/>
          <w:lang w:eastAsia="ru-RU"/>
        </w:rPr>
        <w:t>4110528</w:t>
      </w:r>
      <w:r w:rsidR="007128FD" w:rsidRPr="007128FD">
        <w:rPr>
          <w:rFonts w:ascii="Times New Roman" w:eastAsia="Calibri" w:hAnsi="Times New Roman" w:cs="Times New Roman"/>
          <w:sz w:val="24"/>
          <w:szCs w:val="24"/>
          <w:lang w:eastAsia="ru-RU"/>
        </w:rPr>
        <w:t xml:space="preserve">, адреса: </w:t>
      </w:r>
      <w:r w:rsidR="007128FD">
        <w:rPr>
          <w:rFonts w:ascii="Times New Roman" w:eastAsia="Calibri" w:hAnsi="Times New Roman" w:cs="Times New Roman"/>
          <w:sz w:val="24"/>
          <w:szCs w:val="24"/>
          <w:lang w:eastAsia="ru-RU"/>
        </w:rPr>
        <w:t xml:space="preserve">                                   </w:t>
      </w:r>
      <w:r w:rsidR="00B93F9A" w:rsidRPr="00B93F9A">
        <w:rPr>
          <w:rFonts w:ascii="Times New Roman" w:eastAsia="Calibri" w:hAnsi="Times New Roman" w:cs="Times New Roman"/>
          <w:sz w:val="24"/>
          <w:szCs w:val="24"/>
          <w:lang w:eastAsia="ru-RU"/>
        </w:rPr>
        <w:t>вул. Київська,</w:t>
      </w:r>
      <w:r w:rsidR="00B93F9A" w:rsidRPr="00B93F9A">
        <w:rPr>
          <w:rFonts w:ascii="Times New Roman" w:eastAsia="Calibri" w:hAnsi="Times New Roman" w:cs="Times New Roman"/>
          <w:sz w:val="24"/>
          <w:szCs w:val="24"/>
          <w:lang w:val="ru-RU" w:eastAsia="ru-RU"/>
        </w:rPr>
        <w:t xml:space="preserve"> </w:t>
      </w:r>
      <w:r w:rsidR="00B93F9A" w:rsidRPr="00B93F9A">
        <w:rPr>
          <w:rFonts w:ascii="Times New Roman" w:eastAsia="Calibri" w:hAnsi="Times New Roman" w:cs="Times New Roman"/>
          <w:sz w:val="24"/>
          <w:szCs w:val="24"/>
          <w:lang w:eastAsia="ru-RU"/>
        </w:rPr>
        <w:t>буд.</w:t>
      </w:r>
      <w:r w:rsidR="00890D3E">
        <w:rPr>
          <w:rFonts w:ascii="Times New Roman" w:eastAsia="Calibri" w:hAnsi="Times New Roman" w:cs="Times New Roman"/>
          <w:sz w:val="24"/>
          <w:szCs w:val="24"/>
          <w:lang w:eastAsia="ru-RU"/>
        </w:rPr>
        <w:t xml:space="preserve"> </w:t>
      </w:r>
      <w:r w:rsidR="00B93F9A" w:rsidRPr="00B93F9A">
        <w:rPr>
          <w:rFonts w:ascii="Times New Roman" w:eastAsia="Calibri" w:hAnsi="Times New Roman" w:cs="Times New Roman"/>
          <w:sz w:val="24"/>
          <w:szCs w:val="24"/>
          <w:lang w:eastAsia="ru-RU"/>
        </w:rPr>
        <w:t xml:space="preserve">64, Вінницька обл., Калинівський р-н, село </w:t>
      </w:r>
      <w:proofErr w:type="spellStart"/>
      <w:r w:rsidR="00B93F9A" w:rsidRPr="00B93F9A">
        <w:rPr>
          <w:rFonts w:ascii="Times New Roman" w:eastAsia="Calibri" w:hAnsi="Times New Roman" w:cs="Times New Roman"/>
          <w:sz w:val="24"/>
          <w:szCs w:val="24"/>
          <w:lang w:eastAsia="ru-RU"/>
        </w:rPr>
        <w:t>Корделівка</w:t>
      </w:r>
      <w:proofErr w:type="spellEnd"/>
      <w:r w:rsidR="00B93F9A" w:rsidRPr="00B93F9A">
        <w:rPr>
          <w:rFonts w:ascii="Times New Roman" w:eastAsia="Calibri" w:hAnsi="Times New Roman" w:cs="Times New Roman"/>
          <w:sz w:val="24"/>
          <w:szCs w:val="24"/>
          <w:lang w:eastAsia="ru-RU"/>
        </w:rPr>
        <w:t>(з), 22455</w:t>
      </w:r>
      <w:r w:rsidR="007128FD" w:rsidRPr="00B93F9A">
        <w:rPr>
          <w:rFonts w:ascii="Times New Roman" w:eastAsia="Calibri" w:hAnsi="Times New Roman" w:cs="Times New Roman"/>
          <w:sz w:val="24"/>
          <w:szCs w:val="24"/>
          <w:lang w:eastAsia="ru-RU"/>
        </w:rPr>
        <w:t>)</w:t>
      </w:r>
      <w:r w:rsidR="00ED1735" w:rsidRPr="00B93F9A">
        <w:rPr>
          <w:rFonts w:ascii="Times New Roman" w:eastAsia="Calibri" w:hAnsi="Times New Roman" w:cs="Times New Roman"/>
          <w:sz w:val="24"/>
          <w:szCs w:val="24"/>
          <w:lang w:eastAsia="ru-RU"/>
        </w:rPr>
        <w:t>.</w:t>
      </w:r>
    </w:p>
    <w:p w14:paraId="107A6D90" w14:textId="77777777" w:rsidR="007672A5" w:rsidRDefault="007672A5"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Відповідно до відомостей з Єдиного державного реєстру юридичних осіб, фізичних осіб-підприємців та громадських формувань основним видом діяльності Товариства є:                             </w:t>
      </w:r>
      <w:r w:rsidRPr="007672A5">
        <w:rPr>
          <w:rFonts w:ascii="Times New Roman" w:hAnsi="Times New Roman" w:cs="Times New Roman"/>
          <w:sz w:val="24"/>
          <w:szCs w:val="24"/>
          <w:lang w:eastAsia="ru-RU"/>
        </w:rPr>
        <w:t>4</w:t>
      </w:r>
      <w:r w:rsidR="00ED1735">
        <w:rPr>
          <w:rFonts w:ascii="Times New Roman" w:hAnsi="Times New Roman" w:cs="Times New Roman"/>
          <w:sz w:val="24"/>
          <w:szCs w:val="24"/>
          <w:lang w:eastAsia="ru-RU"/>
        </w:rPr>
        <w:t>7</w:t>
      </w:r>
      <w:r w:rsidRPr="007672A5">
        <w:rPr>
          <w:rFonts w:ascii="Times New Roman" w:hAnsi="Times New Roman" w:cs="Times New Roman"/>
          <w:sz w:val="24"/>
          <w:szCs w:val="24"/>
          <w:lang w:eastAsia="ru-RU"/>
        </w:rPr>
        <w:t>.</w:t>
      </w:r>
      <w:r w:rsidR="00ED1735">
        <w:rPr>
          <w:rFonts w:ascii="Times New Roman" w:hAnsi="Times New Roman" w:cs="Times New Roman"/>
          <w:sz w:val="24"/>
          <w:szCs w:val="24"/>
          <w:lang w:eastAsia="ru-RU"/>
        </w:rPr>
        <w:t>30</w:t>
      </w:r>
      <w:r w:rsidRPr="007672A5">
        <w:rPr>
          <w:rFonts w:ascii="Times New Roman" w:hAnsi="Times New Roman" w:cs="Times New Roman"/>
          <w:sz w:val="24"/>
          <w:szCs w:val="24"/>
          <w:lang w:eastAsia="ru-RU"/>
        </w:rPr>
        <w:t xml:space="preserve"> </w:t>
      </w:r>
      <w:r w:rsidR="00ED1735">
        <w:rPr>
          <w:rFonts w:ascii="Times New Roman" w:hAnsi="Times New Roman" w:cs="Times New Roman"/>
          <w:sz w:val="24"/>
          <w:szCs w:val="24"/>
          <w:lang w:eastAsia="ru-RU"/>
        </w:rPr>
        <w:t>Роздрібна торгівля пальним</w:t>
      </w:r>
      <w:r>
        <w:rPr>
          <w:rFonts w:ascii="Times New Roman" w:hAnsi="Times New Roman" w:cs="Times New Roman"/>
          <w:sz w:val="24"/>
          <w:szCs w:val="24"/>
          <w:lang w:eastAsia="ru-RU"/>
        </w:rPr>
        <w:t xml:space="preserve">. </w:t>
      </w:r>
    </w:p>
    <w:p w14:paraId="43C9D506" w14:textId="77777777" w:rsidR="005C317D" w:rsidRPr="00EE1797" w:rsidRDefault="007672A5"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lang w:eastAsia="ru-RU"/>
        </w:rPr>
      </w:pPr>
      <w:r>
        <w:rPr>
          <w:rFonts w:ascii="Times New Roman" w:hAnsi="Times New Roman" w:cs="Times New Roman"/>
          <w:sz w:val="24"/>
          <w:szCs w:val="24"/>
          <w:lang w:eastAsia="ru-RU"/>
        </w:rPr>
        <w:t>Отже, Відповідач є суб’єктом господарювання відповідно до статті 1 Закону України «Про захист економічної конкуренції».</w:t>
      </w:r>
    </w:p>
    <w:p w14:paraId="30FE2B5C" w14:textId="77777777" w:rsidR="00266C51" w:rsidRDefault="00870897" w:rsidP="00F31A56">
      <w:pPr>
        <w:pStyle w:val="a3"/>
        <w:numPr>
          <w:ilvl w:val="0"/>
          <w:numId w:val="6"/>
        </w:numPr>
        <w:tabs>
          <w:tab w:val="left" w:pos="567"/>
        </w:tabs>
        <w:spacing w:before="240" w:after="240" w:line="240" w:lineRule="auto"/>
        <w:ind w:left="0" w:firstLine="0"/>
        <w:contextualSpacing w:val="0"/>
        <w:rPr>
          <w:rFonts w:ascii="Times New Roman" w:hAnsi="Times New Roman" w:cs="Times New Roman"/>
          <w:b/>
          <w:sz w:val="24"/>
        </w:rPr>
      </w:pPr>
      <w:r w:rsidRPr="00DA5840">
        <w:rPr>
          <w:rFonts w:ascii="Times New Roman" w:hAnsi="Times New Roman" w:cs="Times New Roman"/>
          <w:b/>
          <w:sz w:val="24"/>
        </w:rPr>
        <w:t>ПРОЦЕСУАЛЬНІ ДІЇ</w:t>
      </w:r>
    </w:p>
    <w:p w14:paraId="21D23CA5" w14:textId="77777777" w:rsidR="003215A6" w:rsidRPr="00881793" w:rsidRDefault="00870897"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r w:rsidRPr="00266C51">
        <w:rPr>
          <w:rFonts w:ascii="Times New Roman" w:eastAsia="Times New Roman" w:hAnsi="Times New Roman" w:cs="Times New Roman"/>
          <w:bCs/>
          <w:sz w:val="24"/>
          <w:szCs w:val="24"/>
          <w:lang w:eastAsia="ru-RU"/>
        </w:rPr>
        <w:t>Р</w:t>
      </w:r>
      <w:r w:rsidRPr="00266C51">
        <w:rPr>
          <w:rFonts w:ascii="Times New Roman" w:hAnsi="Times New Roman" w:cs="Times New Roman"/>
          <w:sz w:val="24"/>
          <w:szCs w:val="24"/>
        </w:rPr>
        <w:t>озпорядження</w:t>
      </w:r>
      <w:r w:rsidR="00422FE4">
        <w:rPr>
          <w:rFonts w:ascii="Times New Roman" w:hAnsi="Times New Roman" w:cs="Times New Roman"/>
          <w:sz w:val="24"/>
          <w:szCs w:val="24"/>
        </w:rPr>
        <w:t>м</w:t>
      </w:r>
      <w:r w:rsidRPr="00266C51">
        <w:rPr>
          <w:rFonts w:ascii="Times New Roman" w:hAnsi="Times New Roman" w:cs="Times New Roman"/>
          <w:sz w:val="24"/>
          <w:szCs w:val="24"/>
        </w:rPr>
        <w:t xml:space="preserve"> </w:t>
      </w:r>
      <w:r w:rsidR="0028486B">
        <w:rPr>
          <w:rFonts w:ascii="Times New Roman" w:hAnsi="Times New Roman" w:cs="Times New Roman"/>
          <w:sz w:val="24"/>
          <w:szCs w:val="24"/>
        </w:rPr>
        <w:t>державного уповноваженого</w:t>
      </w:r>
      <w:r w:rsidR="00422FE4">
        <w:rPr>
          <w:rFonts w:ascii="Times New Roman" w:hAnsi="Times New Roman" w:cs="Times New Roman"/>
          <w:sz w:val="24"/>
          <w:szCs w:val="24"/>
        </w:rPr>
        <w:t xml:space="preserve"> </w:t>
      </w:r>
      <w:r w:rsidR="00890D3E">
        <w:rPr>
          <w:rFonts w:ascii="Times New Roman" w:hAnsi="Times New Roman" w:cs="Times New Roman"/>
          <w:sz w:val="24"/>
          <w:szCs w:val="24"/>
        </w:rPr>
        <w:t xml:space="preserve">Комітету </w:t>
      </w:r>
      <w:r w:rsidRPr="00266C51">
        <w:rPr>
          <w:rFonts w:ascii="Times New Roman" w:hAnsi="Times New Roman" w:cs="Times New Roman"/>
          <w:sz w:val="24"/>
          <w:szCs w:val="24"/>
        </w:rPr>
        <w:t xml:space="preserve">від </w:t>
      </w:r>
      <w:r w:rsidR="00753344" w:rsidRPr="00753344">
        <w:rPr>
          <w:rFonts w:ascii="Times New Roman" w:hAnsi="Times New Roman" w:cs="Times New Roman"/>
          <w:sz w:val="24"/>
          <w:szCs w:val="24"/>
          <w:lang w:val="ru-RU"/>
        </w:rPr>
        <w:t>04</w:t>
      </w:r>
      <w:r w:rsidR="00266C51" w:rsidRPr="00266C51">
        <w:rPr>
          <w:rFonts w:ascii="Times New Roman" w:hAnsi="Times New Roman" w:cs="Times New Roman"/>
          <w:sz w:val="24"/>
          <w:szCs w:val="24"/>
        </w:rPr>
        <w:t>.</w:t>
      </w:r>
      <w:r w:rsidR="00A736C4">
        <w:rPr>
          <w:rFonts w:ascii="Times New Roman" w:hAnsi="Times New Roman" w:cs="Times New Roman"/>
          <w:sz w:val="24"/>
          <w:szCs w:val="24"/>
        </w:rPr>
        <w:t>0</w:t>
      </w:r>
      <w:r w:rsidR="00753344" w:rsidRPr="00753344">
        <w:rPr>
          <w:rFonts w:ascii="Times New Roman" w:hAnsi="Times New Roman" w:cs="Times New Roman"/>
          <w:sz w:val="24"/>
          <w:szCs w:val="24"/>
          <w:lang w:val="ru-RU"/>
        </w:rPr>
        <w:t>3</w:t>
      </w:r>
      <w:r w:rsidRPr="00266C51">
        <w:rPr>
          <w:rFonts w:ascii="Times New Roman" w:hAnsi="Times New Roman" w:cs="Times New Roman"/>
          <w:sz w:val="24"/>
          <w:szCs w:val="24"/>
        </w:rPr>
        <w:t>.202</w:t>
      </w:r>
      <w:r w:rsidR="00ED1735">
        <w:rPr>
          <w:rFonts w:ascii="Times New Roman" w:hAnsi="Times New Roman" w:cs="Times New Roman"/>
          <w:sz w:val="24"/>
          <w:szCs w:val="24"/>
        </w:rPr>
        <w:t>4</w:t>
      </w:r>
      <w:r w:rsidRPr="00266C51">
        <w:rPr>
          <w:rFonts w:ascii="Times New Roman" w:hAnsi="Times New Roman" w:cs="Times New Roman"/>
          <w:sz w:val="24"/>
          <w:szCs w:val="24"/>
        </w:rPr>
        <w:t xml:space="preserve"> №</w:t>
      </w:r>
      <w:r w:rsidR="00266C51" w:rsidRPr="00266C51">
        <w:rPr>
          <w:rFonts w:ascii="Times New Roman" w:hAnsi="Times New Roman" w:cs="Times New Roman"/>
          <w:sz w:val="24"/>
          <w:szCs w:val="24"/>
        </w:rPr>
        <w:t xml:space="preserve"> 0</w:t>
      </w:r>
      <w:r w:rsidR="00753344" w:rsidRPr="00753344">
        <w:rPr>
          <w:rFonts w:ascii="Times New Roman" w:hAnsi="Times New Roman" w:cs="Times New Roman"/>
          <w:sz w:val="24"/>
          <w:szCs w:val="24"/>
          <w:lang w:val="ru-RU"/>
        </w:rPr>
        <w:t>5</w:t>
      </w:r>
      <w:r w:rsidR="00266C51" w:rsidRPr="00266C51">
        <w:rPr>
          <w:rFonts w:ascii="Times New Roman" w:hAnsi="Times New Roman" w:cs="Times New Roman"/>
          <w:sz w:val="24"/>
          <w:szCs w:val="24"/>
        </w:rPr>
        <w:t>/</w:t>
      </w:r>
      <w:r w:rsidR="00753344" w:rsidRPr="00753344">
        <w:rPr>
          <w:rFonts w:ascii="Times New Roman" w:hAnsi="Times New Roman" w:cs="Times New Roman"/>
          <w:sz w:val="24"/>
          <w:szCs w:val="24"/>
          <w:lang w:val="ru-RU"/>
        </w:rPr>
        <w:t>43</w:t>
      </w:r>
      <w:r w:rsidRPr="00266C51">
        <w:rPr>
          <w:rFonts w:ascii="Times New Roman" w:hAnsi="Times New Roman" w:cs="Times New Roman"/>
          <w:sz w:val="24"/>
          <w:szCs w:val="24"/>
        </w:rPr>
        <w:t>-р розпочато розгляд справи № 128-26.13/</w:t>
      </w:r>
      <w:r w:rsidR="00753344" w:rsidRPr="00753344">
        <w:rPr>
          <w:rFonts w:ascii="Times New Roman" w:hAnsi="Times New Roman" w:cs="Times New Roman"/>
          <w:sz w:val="24"/>
          <w:szCs w:val="24"/>
          <w:lang w:val="ru-RU"/>
        </w:rPr>
        <w:t>39</w:t>
      </w:r>
      <w:r w:rsidR="00A736C4">
        <w:rPr>
          <w:rFonts w:ascii="Times New Roman" w:hAnsi="Times New Roman" w:cs="Times New Roman"/>
          <w:sz w:val="24"/>
          <w:szCs w:val="24"/>
        </w:rPr>
        <w:t>-2</w:t>
      </w:r>
      <w:r w:rsidR="00ED1735">
        <w:rPr>
          <w:rFonts w:ascii="Times New Roman" w:hAnsi="Times New Roman" w:cs="Times New Roman"/>
          <w:sz w:val="24"/>
          <w:szCs w:val="24"/>
        </w:rPr>
        <w:t>4</w:t>
      </w:r>
      <w:r w:rsidR="00422FE4">
        <w:rPr>
          <w:rFonts w:ascii="Times New Roman" w:hAnsi="Times New Roman" w:cs="Times New Roman"/>
          <w:sz w:val="24"/>
          <w:szCs w:val="24"/>
        </w:rPr>
        <w:t xml:space="preserve"> </w:t>
      </w:r>
      <w:r w:rsidRPr="00266C51">
        <w:rPr>
          <w:rFonts w:ascii="Times New Roman" w:hAnsi="Times New Roman" w:cs="Times New Roman"/>
          <w:sz w:val="24"/>
          <w:szCs w:val="24"/>
        </w:rPr>
        <w:t xml:space="preserve">за ознаками вчинення ТОВ </w:t>
      </w:r>
      <w:r w:rsidR="007128FD" w:rsidRPr="007128FD">
        <w:rPr>
          <w:rFonts w:ascii="Times New Roman" w:hAnsi="Times New Roman" w:cs="Times New Roman"/>
          <w:sz w:val="24"/>
          <w:szCs w:val="24"/>
        </w:rPr>
        <w:t>«</w:t>
      </w:r>
      <w:r w:rsidR="003C30DC">
        <w:rPr>
          <w:rFonts w:ascii="Times New Roman" w:eastAsia="Times New Roman" w:hAnsi="Times New Roman" w:cs="Times New Roman"/>
          <w:bCs/>
          <w:sz w:val="24"/>
          <w:szCs w:val="24"/>
          <w:lang w:eastAsia="ru-RU"/>
        </w:rPr>
        <w:t>ВІЛАРА</w:t>
      </w:r>
      <w:r w:rsidR="007128FD" w:rsidRPr="007128FD">
        <w:rPr>
          <w:rFonts w:ascii="Times New Roman" w:hAnsi="Times New Roman" w:cs="Times New Roman"/>
          <w:sz w:val="24"/>
          <w:szCs w:val="24"/>
        </w:rPr>
        <w:t>»</w:t>
      </w:r>
      <w:r w:rsidR="007128FD" w:rsidRPr="00266C51">
        <w:rPr>
          <w:rFonts w:ascii="Times New Roman" w:hAnsi="Times New Roman" w:cs="Times New Roman"/>
          <w:bCs/>
          <w:sz w:val="24"/>
          <w:szCs w:val="24"/>
        </w:rPr>
        <w:t xml:space="preserve"> </w:t>
      </w:r>
      <w:r w:rsidRPr="00266C51">
        <w:rPr>
          <w:rFonts w:ascii="Times New Roman" w:hAnsi="Times New Roman" w:cs="Times New Roman"/>
          <w:sz w:val="24"/>
          <w:szCs w:val="24"/>
        </w:rPr>
        <w:t xml:space="preserve">порушення, передбаченого </w:t>
      </w:r>
      <w:r w:rsidR="00753344" w:rsidRPr="005B185D">
        <w:rPr>
          <w:rFonts w:ascii="Times New Roman" w:hAnsi="Times New Roman" w:cs="Times New Roman"/>
          <w:sz w:val="24"/>
          <w:szCs w:val="24"/>
        </w:rPr>
        <w:t xml:space="preserve">пунктом 14 статті 50 Закону України «Про захист економічної конкуренції», у вигляді подання інформації в неповному обсязі </w:t>
      </w:r>
      <w:r w:rsidR="00753344">
        <w:rPr>
          <w:rFonts w:ascii="Times New Roman" w:hAnsi="Times New Roman" w:cs="Times New Roman"/>
          <w:sz w:val="24"/>
          <w:szCs w:val="24"/>
        </w:rPr>
        <w:t>К</w:t>
      </w:r>
      <w:r w:rsidR="00753344" w:rsidRPr="005B185D">
        <w:rPr>
          <w:rFonts w:ascii="Times New Roman" w:hAnsi="Times New Roman" w:cs="Times New Roman"/>
          <w:sz w:val="24"/>
          <w:szCs w:val="24"/>
        </w:rPr>
        <w:t xml:space="preserve">омітету на вимогу заступника Голови </w:t>
      </w:r>
      <w:r w:rsidR="00753344">
        <w:rPr>
          <w:rFonts w:ascii="Times New Roman" w:hAnsi="Times New Roman" w:cs="Times New Roman"/>
          <w:sz w:val="24"/>
          <w:szCs w:val="24"/>
        </w:rPr>
        <w:t>К</w:t>
      </w:r>
      <w:r w:rsidR="00753344" w:rsidRPr="005B185D">
        <w:rPr>
          <w:rFonts w:ascii="Times New Roman" w:hAnsi="Times New Roman" w:cs="Times New Roman"/>
          <w:sz w:val="24"/>
          <w:szCs w:val="24"/>
        </w:rPr>
        <w:t xml:space="preserve">омітету – державного уповноваженого </w:t>
      </w:r>
      <w:r w:rsidR="00753344" w:rsidRPr="005B185D">
        <w:rPr>
          <w:rFonts w:ascii="Times New Roman" w:eastAsia="Times New Roman" w:hAnsi="Times New Roman" w:cs="Times New Roman"/>
          <w:bCs/>
          <w:sz w:val="24"/>
          <w:szCs w:val="24"/>
          <w:lang w:eastAsia="ru-RU"/>
        </w:rPr>
        <w:t xml:space="preserve">від </w:t>
      </w:r>
      <w:r w:rsidR="00753344" w:rsidRPr="00753344">
        <w:rPr>
          <w:rFonts w:ascii="Times New Roman" w:eastAsia="Times New Roman" w:hAnsi="Times New Roman" w:cs="Times New Roman"/>
          <w:bCs/>
          <w:sz w:val="24"/>
          <w:szCs w:val="24"/>
          <w:lang w:val="ru-RU" w:eastAsia="ru-RU"/>
        </w:rPr>
        <w:t>19</w:t>
      </w:r>
      <w:r w:rsidR="00753344" w:rsidRPr="005B185D">
        <w:rPr>
          <w:rFonts w:ascii="Times New Roman" w:eastAsia="Times New Roman" w:hAnsi="Times New Roman" w:cs="Times New Roman"/>
          <w:bCs/>
          <w:sz w:val="24"/>
          <w:szCs w:val="24"/>
          <w:lang w:eastAsia="ru-RU"/>
        </w:rPr>
        <w:t>.10.2022</w:t>
      </w:r>
      <w:r w:rsidR="00753344">
        <w:rPr>
          <w:rFonts w:ascii="Times New Roman" w:eastAsia="Times New Roman" w:hAnsi="Times New Roman" w:cs="Times New Roman"/>
          <w:bCs/>
          <w:sz w:val="24"/>
          <w:szCs w:val="24"/>
          <w:lang w:eastAsia="ru-RU"/>
        </w:rPr>
        <w:t xml:space="preserve">                                         </w:t>
      </w:r>
      <w:r w:rsidR="00753344" w:rsidRPr="005B185D">
        <w:rPr>
          <w:rFonts w:ascii="Times New Roman" w:eastAsia="Times New Roman" w:hAnsi="Times New Roman" w:cs="Times New Roman"/>
          <w:bCs/>
          <w:sz w:val="24"/>
          <w:szCs w:val="24"/>
          <w:lang w:eastAsia="ru-RU"/>
        </w:rPr>
        <w:t>№ 128-21.1/09-25</w:t>
      </w:r>
      <w:r w:rsidR="00753344" w:rsidRPr="00753344">
        <w:rPr>
          <w:rFonts w:ascii="Times New Roman" w:eastAsia="Times New Roman" w:hAnsi="Times New Roman" w:cs="Times New Roman"/>
          <w:bCs/>
          <w:sz w:val="24"/>
          <w:szCs w:val="24"/>
          <w:lang w:val="ru-RU" w:eastAsia="ru-RU"/>
        </w:rPr>
        <w:t>40</w:t>
      </w:r>
      <w:r w:rsidR="00753344" w:rsidRPr="005B185D">
        <w:rPr>
          <w:rFonts w:ascii="Times New Roman" w:eastAsia="Times New Roman" w:hAnsi="Times New Roman" w:cs="Times New Roman"/>
          <w:bCs/>
          <w:sz w:val="24"/>
          <w:szCs w:val="24"/>
          <w:lang w:eastAsia="ru-RU"/>
        </w:rPr>
        <w:t>е</w:t>
      </w:r>
      <w:r w:rsidR="00753344" w:rsidRPr="005B185D">
        <w:rPr>
          <w:rFonts w:ascii="Times New Roman" w:hAnsi="Times New Roman" w:cs="Times New Roman"/>
          <w:sz w:val="24"/>
          <w:szCs w:val="24"/>
        </w:rPr>
        <w:t xml:space="preserve"> у встановлений ним строк</w:t>
      </w:r>
      <w:r w:rsidR="00753344">
        <w:rPr>
          <w:rFonts w:ascii="Times New Roman" w:hAnsi="Times New Roman" w:cs="Times New Roman"/>
          <w:sz w:val="24"/>
          <w:szCs w:val="24"/>
        </w:rPr>
        <w:t xml:space="preserve"> </w:t>
      </w:r>
      <w:r w:rsidR="00753344" w:rsidRPr="00056868">
        <w:rPr>
          <w:rFonts w:ascii="Times New Roman" w:hAnsi="Times New Roman" w:cs="Times New Roman"/>
          <w:sz w:val="24"/>
          <w:szCs w:val="24"/>
          <w:lang w:val="ru-RU"/>
        </w:rPr>
        <w:t>(</w:t>
      </w:r>
      <w:r w:rsidR="00753344">
        <w:rPr>
          <w:rFonts w:ascii="Times New Roman" w:hAnsi="Times New Roman" w:cs="Times New Roman"/>
          <w:sz w:val="24"/>
          <w:szCs w:val="24"/>
        </w:rPr>
        <w:t>далі – Розпорядження)</w:t>
      </w:r>
      <w:r w:rsidR="00753344" w:rsidRPr="00266C51">
        <w:rPr>
          <w:rFonts w:ascii="Times New Roman" w:hAnsi="Times New Roman" w:cs="Times New Roman"/>
          <w:sz w:val="24"/>
          <w:szCs w:val="24"/>
        </w:rPr>
        <w:t>.</w:t>
      </w:r>
    </w:p>
    <w:p w14:paraId="196D3FB7" w14:textId="574E95C0" w:rsidR="00870897" w:rsidRPr="00E62537" w:rsidRDefault="00870897"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b/>
        </w:rPr>
      </w:pPr>
      <w:r w:rsidRPr="003A55AC">
        <w:rPr>
          <w:rFonts w:ascii="Times New Roman" w:hAnsi="Times New Roman" w:cs="Times New Roman"/>
          <w:sz w:val="24"/>
          <w:szCs w:val="24"/>
        </w:rPr>
        <w:t xml:space="preserve">Листом </w:t>
      </w:r>
      <w:r w:rsidR="008D23FB" w:rsidRPr="003A55AC">
        <w:rPr>
          <w:rFonts w:ascii="Times New Roman" w:hAnsi="Times New Roman" w:cs="Times New Roman"/>
          <w:sz w:val="24"/>
          <w:szCs w:val="24"/>
        </w:rPr>
        <w:t xml:space="preserve">Комітету </w:t>
      </w:r>
      <w:r w:rsidRPr="003A55AC">
        <w:rPr>
          <w:rFonts w:ascii="Times New Roman" w:hAnsi="Times New Roman" w:cs="Times New Roman"/>
          <w:sz w:val="24"/>
          <w:szCs w:val="24"/>
        </w:rPr>
        <w:t xml:space="preserve">від </w:t>
      </w:r>
      <w:r w:rsidR="00753344" w:rsidRPr="00753344">
        <w:rPr>
          <w:rFonts w:ascii="Times New Roman" w:hAnsi="Times New Roman" w:cs="Times New Roman"/>
          <w:sz w:val="24"/>
          <w:szCs w:val="24"/>
          <w:lang w:val="ru-RU"/>
        </w:rPr>
        <w:t>06</w:t>
      </w:r>
      <w:r w:rsidRPr="003A55AC">
        <w:rPr>
          <w:rFonts w:ascii="Times New Roman" w:hAnsi="Times New Roman" w:cs="Times New Roman"/>
          <w:sz w:val="24"/>
          <w:szCs w:val="24"/>
        </w:rPr>
        <w:t>.</w:t>
      </w:r>
      <w:r w:rsidR="00EB385C">
        <w:rPr>
          <w:rFonts w:ascii="Times New Roman" w:hAnsi="Times New Roman" w:cs="Times New Roman"/>
          <w:sz w:val="24"/>
          <w:szCs w:val="24"/>
        </w:rPr>
        <w:t>0</w:t>
      </w:r>
      <w:r w:rsidR="00753344" w:rsidRPr="00753344">
        <w:rPr>
          <w:rFonts w:ascii="Times New Roman" w:hAnsi="Times New Roman" w:cs="Times New Roman"/>
          <w:sz w:val="24"/>
          <w:szCs w:val="24"/>
          <w:lang w:val="ru-RU"/>
        </w:rPr>
        <w:t>3</w:t>
      </w:r>
      <w:r w:rsidRPr="003A55AC">
        <w:rPr>
          <w:rFonts w:ascii="Times New Roman" w:hAnsi="Times New Roman" w:cs="Times New Roman"/>
          <w:sz w:val="24"/>
          <w:szCs w:val="24"/>
        </w:rPr>
        <w:t>.202</w:t>
      </w:r>
      <w:r w:rsidR="00345A78">
        <w:rPr>
          <w:rFonts w:ascii="Times New Roman" w:hAnsi="Times New Roman" w:cs="Times New Roman"/>
          <w:sz w:val="24"/>
          <w:szCs w:val="24"/>
        </w:rPr>
        <w:t>4</w:t>
      </w:r>
      <w:r w:rsidR="003A55AC" w:rsidRPr="003A55AC">
        <w:rPr>
          <w:rFonts w:ascii="Times New Roman" w:hAnsi="Times New Roman" w:cs="Times New Roman"/>
          <w:sz w:val="24"/>
          <w:szCs w:val="24"/>
        </w:rPr>
        <w:t xml:space="preserve"> № 128-26.13/0</w:t>
      </w:r>
      <w:r w:rsidR="00753344" w:rsidRPr="00753344">
        <w:rPr>
          <w:rFonts w:ascii="Times New Roman" w:hAnsi="Times New Roman" w:cs="Times New Roman"/>
          <w:sz w:val="24"/>
          <w:szCs w:val="24"/>
          <w:lang w:val="ru-RU"/>
        </w:rPr>
        <w:t>5</w:t>
      </w:r>
      <w:r w:rsidR="003A55AC" w:rsidRPr="003A55AC">
        <w:rPr>
          <w:rFonts w:ascii="Times New Roman" w:hAnsi="Times New Roman" w:cs="Times New Roman"/>
          <w:sz w:val="24"/>
          <w:szCs w:val="24"/>
        </w:rPr>
        <w:t>-</w:t>
      </w:r>
      <w:r w:rsidR="00753344" w:rsidRPr="00753344">
        <w:rPr>
          <w:rFonts w:ascii="Times New Roman" w:hAnsi="Times New Roman" w:cs="Times New Roman"/>
          <w:sz w:val="24"/>
          <w:szCs w:val="24"/>
          <w:lang w:val="ru-RU"/>
        </w:rPr>
        <w:t>2</w:t>
      </w:r>
      <w:r w:rsidR="007128FD">
        <w:rPr>
          <w:rFonts w:ascii="Times New Roman" w:hAnsi="Times New Roman" w:cs="Times New Roman"/>
          <w:sz w:val="24"/>
          <w:szCs w:val="24"/>
        </w:rPr>
        <w:t>2</w:t>
      </w:r>
      <w:r w:rsidR="00753344" w:rsidRPr="00753344">
        <w:rPr>
          <w:rFonts w:ascii="Times New Roman" w:hAnsi="Times New Roman" w:cs="Times New Roman"/>
          <w:sz w:val="24"/>
          <w:szCs w:val="24"/>
          <w:lang w:val="ru-RU"/>
        </w:rPr>
        <w:t>68</w:t>
      </w:r>
      <w:r w:rsidR="00EB385C">
        <w:rPr>
          <w:rFonts w:ascii="Times New Roman" w:hAnsi="Times New Roman" w:cs="Times New Roman"/>
          <w:sz w:val="24"/>
          <w:szCs w:val="24"/>
        </w:rPr>
        <w:t>е</w:t>
      </w:r>
      <w:r w:rsidR="003A55AC" w:rsidRPr="003A55AC">
        <w:rPr>
          <w:rFonts w:ascii="Times New Roman" w:hAnsi="Times New Roman" w:cs="Times New Roman"/>
          <w:sz w:val="24"/>
          <w:szCs w:val="24"/>
        </w:rPr>
        <w:t xml:space="preserve"> </w:t>
      </w:r>
      <w:r w:rsidR="00C8158B" w:rsidRPr="003A55AC">
        <w:rPr>
          <w:rFonts w:ascii="Times New Roman" w:hAnsi="Times New Roman" w:cs="Times New Roman"/>
          <w:sz w:val="24"/>
          <w:szCs w:val="24"/>
        </w:rPr>
        <w:t>ТОВ</w:t>
      </w:r>
      <w:r w:rsidR="00E4100A" w:rsidRPr="00E4100A">
        <w:rPr>
          <w:rFonts w:ascii="Times New Roman" w:hAnsi="Times New Roman" w:cs="Times New Roman"/>
          <w:sz w:val="24"/>
          <w:szCs w:val="24"/>
          <w:lang w:val="ru-RU"/>
        </w:rPr>
        <w:t xml:space="preserve"> </w:t>
      </w:r>
      <w:r w:rsidR="007128FD" w:rsidRPr="007128FD">
        <w:rPr>
          <w:rFonts w:ascii="Times New Roman" w:hAnsi="Times New Roman" w:cs="Times New Roman"/>
          <w:sz w:val="24"/>
          <w:szCs w:val="24"/>
        </w:rPr>
        <w:t>«</w:t>
      </w:r>
      <w:r w:rsidR="00753344">
        <w:rPr>
          <w:rFonts w:ascii="Times New Roman" w:hAnsi="Times New Roman" w:cs="Times New Roman"/>
          <w:sz w:val="24"/>
          <w:szCs w:val="24"/>
        </w:rPr>
        <w:t>ВІЛАРА</w:t>
      </w:r>
      <w:r w:rsidR="007128FD" w:rsidRPr="007128FD">
        <w:rPr>
          <w:rFonts w:ascii="Times New Roman" w:hAnsi="Times New Roman" w:cs="Times New Roman"/>
          <w:sz w:val="24"/>
          <w:szCs w:val="24"/>
        </w:rPr>
        <w:t>»</w:t>
      </w:r>
      <w:r w:rsidR="007128FD" w:rsidRPr="00266C51">
        <w:rPr>
          <w:rFonts w:ascii="Times New Roman" w:hAnsi="Times New Roman" w:cs="Times New Roman"/>
          <w:bCs/>
          <w:sz w:val="24"/>
          <w:szCs w:val="24"/>
        </w:rPr>
        <w:t xml:space="preserve"> </w:t>
      </w:r>
      <w:r w:rsidR="008D23FB" w:rsidRPr="003A55AC">
        <w:rPr>
          <w:rFonts w:ascii="Times New Roman" w:hAnsi="Times New Roman" w:cs="Times New Roman"/>
          <w:sz w:val="24"/>
          <w:szCs w:val="24"/>
        </w:rPr>
        <w:t xml:space="preserve">надіслано </w:t>
      </w:r>
      <w:r w:rsidR="008D23FB" w:rsidRPr="00E62537">
        <w:rPr>
          <w:rFonts w:ascii="Times New Roman" w:hAnsi="Times New Roman" w:cs="Times New Roman"/>
          <w:sz w:val="24"/>
          <w:szCs w:val="24"/>
        </w:rPr>
        <w:t xml:space="preserve">копію </w:t>
      </w:r>
      <w:r w:rsidR="001672E5" w:rsidRPr="00E62537">
        <w:rPr>
          <w:rFonts w:ascii="Times New Roman" w:hAnsi="Times New Roman" w:cs="Times New Roman"/>
          <w:sz w:val="24"/>
          <w:szCs w:val="24"/>
        </w:rPr>
        <w:t>Р</w:t>
      </w:r>
      <w:r w:rsidR="008D23FB" w:rsidRPr="00E62537">
        <w:rPr>
          <w:rFonts w:ascii="Times New Roman" w:hAnsi="Times New Roman" w:cs="Times New Roman"/>
          <w:sz w:val="24"/>
          <w:szCs w:val="24"/>
        </w:rPr>
        <w:t>озпорядження</w:t>
      </w:r>
      <w:r w:rsidR="00E90D25" w:rsidRPr="00E62537">
        <w:rPr>
          <w:rFonts w:ascii="Times New Roman" w:hAnsi="Times New Roman" w:cs="Times New Roman"/>
          <w:sz w:val="24"/>
          <w:szCs w:val="24"/>
        </w:rPr>
        <w:t xml:space="preserve"> (рекомендоване поштове відправлення № 03035</w:t>
      </w:r>
      <w:r w:rsidR="00E62537" w:rsidRPr="00E62537">
        <w:rPr>
          <w:rFonts w:ascii="Times New Roman" w:hAnsi="Times New Roman" w:cs="Times New Roman"/>
          <w:sz w:val="24"/>
          <w:szCs w:val="24"/>
        </w:rPr>
        <w:t>15904509</w:t>
      </w:r>
      <w:r w:rsidR="00E90D25" w:rsidRPr="00E62537">
        <w:rPr>
          <w:rFonts w:ascii="Times New Roman" w:hAnsi="Times New Roman" w:cs="Times New Roman"/>
          <w:sz w:val="24"/>
          <w:szCs w:val="24"/>
        </w:rPr>
        <w:t>)</w:t>
      </w:r>
      <w:r w:rsidR="008D23FB" w:rsidRPr="00E62537">
        <w:rPr>
          <w:rFonts w:ascii="Times New Roman" w:hAnsi="Times New Roman" w:cs="Times New Roman"/>
          <w:sz w:val="24"/>
          <w:szCs w:val="24"/>
        </w:rPr>
        <w:t xml:space="preserve">. </w:t>
      </w:r>
    </w:p>
    <w:p w14:paraId="0F3204AF" w14:textId="77777777" w:rsidR="000D788E" w:rsidRDefault="00E62537"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r w:rsidRPr="00C01646">
        <w:rPr>
          <w:rFonts w:ascii="Times New Roman" w:hAnsi="Times New Roman" w:cs="Times New Roman"/>
          <w:sz w:val="24"/>
          <w:szCs w:val="24"/>
        </w:rPr>
        <w:t xml:space="preserve">Відповідно </w:t>
      </w:r>
      <w:r w:rsidRPr="00070720">
        <w:rPr>
          <w:rFonts w:ascii="Times New Roman" w:hAnsi="Times New Roman" w:cs="Times New Roman"/>
          <w:sz w:val="24"/>
          <w:szCs w:val="24"/>
        </w:rPr>
        <w:t>до рекомендованого повідомлення про вручення поштового відправлення</w:t>
      </w:r>
      <w:r w:rsidRPr="00C01646">
        <w:rPr>
          <w:rFonts w:ascii="Times New Roman" w:hAnsi="Times New Roman" w:cs="Times New Roman"/>
          <w:sz w:val="24"/>
          <w:szCs w:val="24"/>
        </w:rPr>
        <w:br/>
        <w:t xml:space="preserve">№ </w:t>
      </w:r>
      <w:r w:rsidRPr="00E62537">
        <w:rPr>
          <w:rFonts w:ascii="Times New Roman" w:hAnsi="Times New Roman" w:cs="Times New Roman"/>
          <w:sz w:val="24"/>
          <w:szCs w:val="24"/>
        </w:rPr>
        <w:t xml:space="preserve">0303515904509 </w:t>
      </w:r>
      <w:r>
        <w:rPr>
          <w:rFonts w:ascii="Times New Roman" w:hAnsi="Times New Roman" w:cs="Times New Roman"/>
          <w:sz w:val="24"/>
          <w:szCs w:val="24"/>
        </w:rPr>
        <w:t xml:space="preserve"> </w:t>
      </w:r>
      <w:r w:rsidR="00207CAD" w:rsidRPr="00266C51">
        <w:rPr>
          <w:rFonts w:ascii="Times New Roman" w:hAnsi="Times New Roman" w:cs="Times New Roman"/>
          <w:sz w:val="24"/>
          <w:szCs w:val="24"/>
        </w:rPr>
        <w:t xml:space="preserve">ТОВ </w:t>
      </w:r>
      <w:r w:rsidR="00207CAD" w:rsidRPr="00ED1735">
        <w:rPr>
          <w:rFonts w:ascii="Times New Roman" w:eastAsia="Times New Roman" w:hAnsi="Times New Roman" w:cs="Times New Roman"/>
          <w:bCs/>
          <w:sz w:val="24"/>
          <w:szCs w:val="24"/>
          <w:lang w:eastAsia="ru-RU"/>
        </w:rPr>
        <w:t>«</w:t>
      </w:r>
      <w:r w:rsidR="00207CAD">
        <w:rPr>
          <w:rFonts w:ascii="Times New Roman" w:eastAsia="Times New Roman" w:hAnsi="Times New Roman" w:cs="Times New Roman"/>
          <w:bCs/>
          <w:sz w:val="24"/>
          <w:szCs w:val="24"/>
          <w:lang w:eastAsia="ru-RU"/>
        </w:rPr>
        <w:t>ВІЛАРА</w:t>
      </w:r>
      <w:r w:rsidR="00207CAD" w:rsidRPr="00ED1735">
        <w:rPr>
          <w:rFonts w:ascii="Times New Roman" w:eastAsia="Times New Roman" w:hAnsi="Times New Roman" w:cs="Times New Roman"/>
          <w:bCs/>
          <w:sz w:val="24"/>
          <w:szCs w:val="24"/>
          <w:lang w:eastAsia="ru-RU"/>
        </w:rPr>
        <w:t>»</w:t>
      </w:r>
      <w:r w:rsidR="00207CAD">
        <w:rPr>
          <w:rFonts w:ascii="Times New Roman" w:eastAsia="Times New Roman" w:hAnsi="Times New Roman" w:cs="Times New Roman"/>
          <w:bCs/>
          <w:sz w:val="24"/>
          <w:szCs w:val="24"/>
          <w:lang w:eastAsia="ru-RU"/>
        </w:rPr>
        <w:t xml:space="preserve"> </w:t>
      </w:r>
      <w:r w:rsidRPr="00C01646">
        <w:rPr>
          <w:rFonts w:ascii="Times New Roman" w:hAnsi="Times New Roman" w:cs="Times New Roman"/>
          <w:sz w:val="24"/>
          <w:szCs w:val="24"/>
        </w:rPr>
        <w:t>отрима</w:t>
      </w:r>
      <w:r w:rsidR="00207CAD">
        <w:rPr>
          <w:rFonts w:ascii="Times New Roman" w:hAnsi="Times New Roman" w:cs="Times New Roman"/>
          <w:sz w:val="24"/>
          <w:szCs w:val="24"/>
        </w:rPr>
        <w:t>л</w:t>
      </w:r>
      <w:r w:rsidRPr="00C01646">
        <w:rPr>
          <w:rFonts w:ascii="Times New Roman" w:hAnsi="Times New Roman" w:cs="Times New Roman"/>
          <w:sz w:val="24"/>
          <w:szCs w:val="24"/>
        </w:rPr>
        <w:t xml:space="preserve">о </w:t>
      </w:r>
      <w:r w:rsidR="00207CAD">
        <w:rPr>
          <w:rFonts w:ascii="Times New Roman" w:hAnsi="Times New Roman" w:cs="Times New Roman"/>
          <w:sz w:val="24"/>
          <w:szCs w:val="24"/>
        </w:rPr>
        <w:t xml:space="preserve">копію Розпорядження </w:t>
      </w:r>
      <w:r w:rsidRPr="00E62537">
        <w:rPr>
          <w:rFonts w:ascii="Times New Roman" w:hAnsi="Times New Roman" w:cs="Times New Roman"/>
          <w:sz w:val="24"/>
          <w:szCs w:val="24"/>
        </w:rPr>
        <w:t>09.05.2024</w:t>
      </w:r>
      <w:r>
        <w:rPr>
          <w:rFonts w:ascii="Times New Roman" w:hAnsi="Times New Roman" w:cs="Times New Roman"/>
          <w:sz w:val="24"/>
          <w:szCs w:val="24"/>
        </w:rPr>
        <w:t>.</w:t>
      </w:r>
    </w:p>
    <w:p w14:paraId="0CEA5FB4" w14:textId="7CD3D57E" w:rsidR="00282D48" w:rsidRPr="00282D48" w:rsidRDefault="00282D48" w:rsidP="00C5749E">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r w:rsidRPr="00282D48">
        <w:rPr>
          <w:rFonts w:ascii="Times New Roman" w:hAnsi="Times New Roman" w:cs="Times New Roman"/>
          <w:sz w:val="24"/>
          <w:szCs w:val="24"/>
        </w:rPr>
        <w:t xml:space="preserve">Листом Комітету від </w:t>
      </w:r>
      <w:r w:rsidR="00CE0097">
        <w:rPr>
          <w:rFonts w:ascii="Times New Roman" w:hAnsi="Times New Roman" w:cs="Times New Roman"/>
          <w:sz w:val="24"/>
          <w:szCs w:val="24"/>
        </w:rPr>
        <w:t>29</w:t>
      </w:r>
      <w:r w:rsidRPr="00282D48">
        <w:rPr>
          <w:rFonts w:ascii="Times New Roman" w:hAnsi="Times New Roman" w:cs="Times New Roman"/>
          <w:sz w:val="24"/>
          <w:szCs w:val="24"/>
        </w:rPr>
        <w:t>.0</w:t>
      </w:r>
      <w:r w:rsidR="00CE0097">
        <w:rPr>
          <w:rFonts w:ascii="Times New Roman" w:hAnsi="Times New Roman" w:cs="Times New Roman"/>
          <w:sz w:val="24"/>
          <w:szCs w:val="24"/>
        </w:rPr>
        <w:t>5</w:t>
      </w:r>
      <w:r w:rsidRPr="00282D48">
        <w:rPr>
          <w:rFonts w:ascii="Times New Roman" w:hAnsi="Times New Roman" w:cs="Times New Roman"/>
          <w:sz w:val="24"/>
          <w:szCs w:val="24"/>
        </w:rPr>
        <w:t>.2024 № 128-26.13/0</w:t>
      </w:r>
      <w:r w:rsidR="00CE0097">
        <w:rPr>
          <w:rFonts w:ascii="Times New Roman" w:hAnsi="Times New Roman" w:cs="Times New Roman"/>
          <w:sz w:val="24"/>
          <w:szCs w:val="24"/>
        </w:rPr>
        <w:t>5</w:t>
      </w:r>
      <w:r w:rsidRPr="00282D48">
        <w:rPr>
          <w:rFonts w:ascii="Times New Roman" w:hAnsi="Times New Roman" w:cs="Times New Roman"/>
          <w:sz w:val="24"/>
          <w:szCs w:val="24"/>
        </w:rPr>
        <w:t>-</w:t>
      </w:r>
      <w:r w:rsidR="00CE0097">
        <w:rPr>
          <w:rFonts w:ascii="Times New Roman" w:hAnsi="Times New Roman" w:cs="Times New Roman"/>
          <w:sz w:val="24"/>
          <w:szCs w:val="24"/>
        </w:rPr>
        <w:t>5413</w:t>
      </w:r>
      <w:r w:rsidRPr="00282D48">
        <w:rPr>
          <w:rFonts w:ascii="Times New Roman" w:hAnsi="Times New Roman" w:cs="Times New Roman"/>
          <w:sz w:val="24"/>
          <w:szCs w:val="24"/>
        </w:rPr>
        <w:t>е Товариству надіслано копію Подання та запропоновано надати</w:t>
      </w:r>
      <w:r w:rsidR="003D1AF7">
        <w:rPr>
          <w:rFonts w:ascii="Times New Roman" w:hAnsi="Times New Roman" w:cs="Times New Roman"/>
          <w:sz w:val="24"/>
          <w:szCs w:val="24"/>
        </w:rPr>
        <w:t xml:space="preserve"> зауваження та пропозиції до нього </w:t>
      </w:r>
      <w:r w:rsidR="00890D3E">
        <w:rPr>
          <w:rFonts w:ascii="Times New Roman" w:hAnsi="Times New Roman" w:cs="Times New Roman"/>
          <w:sz w:val="24"/>
          <w:szCs w:val="24"/>
        </w:rPr>
        <w:t>й</w:t>
      </w:r>
      <w:r w:rsidRPr="00282D48">
        <w:rPr>
          <w:rFonts w:ascii="Times New Roman" w:hAnsi="Times New Roman" w:cs="Times New Roman"/>
          <w:sz w:val="24"/>
          <w:szCs w:val="24"/>
        </w:rPr>
        <w:t xml:space="preserve"> відомості про фінансові показники ТОВ «</w:t>
      </w:r>
      <w:r w:rsidR="00CE0097">
        <w:rPr>
          <w:rFonts w:ascii="Times New Roman" w:hAnsi="Times New Roman" w:cs="Times New Roman"/>
          <w:sz w:val="24"/>
          <w:szCs w:val="24"/>
        </w:rPr>
        <w:t>ВІЛАРА</w:t>
      </w:r>
      <w:r w:rsidRPr="00282D48">
        <w:rPr>
          <w:rFonts w:ascii="Times New Roman" w:hAnsi="Times New Roman" w:cs="Times New Roman"/>
          <w:sz w:val="24"/>
          <w:szCs w:val="24"/>
        </w:rPr>
        <w:t>» за 2023 рік.</w:t>
      </w:r>
    </w:p>
    <w:p w14:paraId="166643BA" w14:textId="77777777" w:rsidR="00C5749E" w:rsidRPr="00C5749E" w:rsidRDefault="00C5749E" w:rsidP="00C5749E">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 xml:space="preserve">ТОВ «ВІЛАРА» листом від 20.06.2024 № 3 </w:t>
      </w:r>
      <w:r w:rsidRPr="00282D48">
        <w:rPr>
          <w:rFonts w:ascii="Times New Roman" w:hAnsi="Times New Roman" w:cs="Times New Roman"/>
          <w:sz w:val="24"/>
          <w:szCs w:val="24"/>
        </w:rPr>
        <w:t>(</w:t>
      </w:r>
      <w:proofErr w:type="spellStart"/>
      <w:r w:rsidRPr="00282D48">
        <w:rPr>
          <w:rFonts w:ascii="Times New Roman" w:hAnsi="Times New Roman" w:cs="Times New Roman"/>
          <w:sz w:val="24"/>
          <w:szCs w:val="24"/>
        </w:rPr>
        <w:t>вх</w:t>
      </w:r>
      <w:proofErr w:type="spellEnd"/>
      <w:r w:rsidRPr="00282D48">
        <w:rPr>
          <w:rFonts w:ascii="Times New Roman" w:hAnsi="Times New Roman" w:cs="Times New Roman"/>
          <w:sz w:val="24"/>
          <w:szCs w:val="24"/>
        </w:rPr>
        <w:t xml:space="preserve">. Комітету № </w:t>
      </w:r>
      <w:r>
        <w:rPr>
          <w:rFonts w:ascii="Times New Roman" w:hAnsi="Times New Roman" w:cs="Times New Roman"/>
          <w:sz w:val="24"/>
          <w:szCs w:val="24"/>
        </w:rPr>
        <w:t>8</w:t>
      </w:r>
      <w:r w:rsidRPr="00282D48">
        <w:rPr>
          <w:rFonts w:ascii="Times New Roman" w:hAnsi="Times New Roman" w:cs="Times New Roman"/>
          <w:sz w:val="24"/>
          <w:szCs w:val="24"/>
        </w:rPr>
        <w:t>-0</w:t>
      </w:r>
      <w:r>
        <w:rPr>
          <w:rFonts w:ascii="Times New Roman" w:hAnsi="Times New Roman" w:cs="Times New Roman"/>
          <w:sz w:val="24"/>
          <w:szCs w:val="24"/>
        </w:rPr>
        <w:t>5</w:t>
      </w:r>
      <w:r w:rsidRPr="00282D48">
        <w:rPr>
          <w:rFonts w:ascii="Times New Roman" w:hAnsi="Times New Roman" w:cs="Times New Roman"/>
          <w:sz w:val="24"/>
          <w:szCs w:val="24"/>
        </w:rPr>
        <w:t>/</w:t>
      </w:r>
      <w:r>
        <w:rPr>
          <w:rFonts w:ascii="Times New Roman" w:hAnsi="Times New Roman" w:cs="Times New Roman"/>
          <w:sz w:val="24"/>
          <w:szCs w:val="24"/>
        </w:rPr>
        <w:t xml:space="preserve">8707 </w:t>
      </w:r>
      <w:r w:rsidRPr="00282D48">
        <w:rPr>
          <w:rFonts w:ascii="Times New Roman" w:hAnsi="Times New Roman" w:cs="Times New Roman"/>
          <w:sz w:val="24"/>
          <w:szCs w:val="24"/>
        </w:rPr>
        <w:t xml:space="preserve">від </w:t>
      </w:r>
      <w:r>
        <w:rPr>
          <w:rFonts w:ascii="Times New Roman" w:hAnsi="Times New Roman" w:cs="Times New Roman"/>
          <w:sz w:val="24"/>
          <w:szCs w:val="24"/>
        </w:rPr>
        <w:t>27</w:t>
      </w:r>
      <w:r w:rsidRPr="00282D48">
        <w:rPr>
          <w:rFonts w:ascii="Times New Roman" w:hAnsi="Times New Roman" w:cs="Times New Roman"/>
          <w:sz w:val="24"/>
          <w:szCs w:val="24"/>
        </w:rPr>
        <w:t>.0</w:t>
      </w:r>
      <w:r>
        <w:rPr>
          <w:rFonts w:ascii="Times New Roman" w:hAnsi="Times New Roman" w:cs="Times New Roman"/>
          <w:sz w:val="24"/>
          <w:szCs w:val="24"/>
        </w:rPr>
        <w:t>6</w:t>
      </w:r>
      <w:r w:rsidRPr="00282D48">
        <w:rPr>
          <w:rFonts w:ascii="Times New Roman" w:hAnsi="Times New Roman" w:cs="Times New Roman"/>
          <w:sz w:val="24"/>
          <w:szCs w:val="24"/>
        </w:rPr>
        <w:t>.2024)</w:t>
      </w:r>
      <w:r>
        <w:rPr>
          <w:rFonts w:ascii="Times New Roman" w:hAnsi="Times New Roman" w:cs="Times New Roman"/>
          <w:sz w:val="24"/>
          <w:szCs w:val="24"/>
        </w:rPr>
        <w:t xml:space="preserve"> надало Комітету пояснення </w:t>
      </w:r>
      <w:r w:rsidR="003D1AF7">
        <w:rPr>
          <w:rFonts w:ascii="Times New Roman" w:hAnsi="Times New Roman" w:cs="Times New Roman"/>
          <w:sz w:val="24"/>
          <w:szCs w:val="24"/>
        </w:rPr>
        <w:t>до висновків</w:t>
      </w:r>
      <w:r w:rsidR="00890D3E">
        <w:rPr>
          <w:rFonts w:ascii="Times New Roman" w:hAnsi="Times New Roman" w:cs="Times New Roman"/>
          <w:sz w:val="24"/>
          <w:szCs w:val="24"/>
        </w:rPr>
        <w:t>,</w:t>
      </w:r>
      <w:r w:rsidR="003D1AF7">
        <w:rPr>
          <w:rFonts w:ascii="Times New Roman" w:hAnsi="Times New Roman" w:cs="Times New Roman"/>
          <w:sz w:val="24"/>
          <w:szCs w:val="24"/>
        </w:rPr>
        <w:t xml:space="preserve"> викладених у Поданні</w:t>
      </w:r>
      <w:r w:rsidRPr="00C5749E">
        <w:rPr>
          <w:rFonts w:ascii="Times New Roman" w:hAnsi="Times New Roman" w:cs="Times New Roman"/>
          <w:sz w:val="24"/>
          <w:szCs w:val="24"/>
        </w:rPr>
        <w:t>.</w:t>
      </w:r>
    </w:p>
    <w:p w14:paraId="6C40E70C" w14:textId="77777777" w:rsidR="00F66139" w:rsidRDefault="00282D48" w:rsidP="00F66139">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r w:rsidRPr="00282D48">
        <w:rPr>
          <w:rFonts w:ascii="Times New Roman" w:hAnsi="Times New Roman" w:cs="Times New Roman"/>
          <w:sz w:val="24"/>
          <w:szCs w:val="24"/>
        </w:rPr>
        <w:t>Комітет листом від 18.0</w:t>
      </w:r>
      <w:r w:rsidR="00CE0097">
        <w:rPr>
          <w:rFonts w:ascii="Times New Roman" w:hAnsi="Times New Roman" w:cs="Times New Roman"/>
          <w:sz w:val="24"/>
          <w:szCs w:val="24"/>
        </w:rPr>
        <w:t>6</w:t>
      </w:r>
      <w:r w:rsidRPr="00282D48">
        <w:rPr>
          <w:rFonts w:ascii="Times New Roman" w:hAnsi="Times New Roman" w:cs="Times New Roman"/>
          <w:sz w:val="24"/>
          <w:szCs w:val="24"/>
        </w:rPr>
        <w:t>.2024 № 128-26.13/0</w:t>
      </w:r>
      <w:r w:rsidR="00CE0097">
        <w:rPr>
          <w:rFonts w:ascii="Times New Roman" w:hAnsi="Times New Roman" w:cs="Times New Roman"/>
          <w:sz w:val="24"/>
          <w:szCs w:val="24"/>
        </w:rPr>
        <w:t>5</w:t>
      </w:r>
      <w:r w:rsidRPr="00282D48">
        <w:rPr>
          <w:rFonts w:ascii="Times New Roman" w:hAnsi="Times New Roman" w:cs="Times New Roman"/>
          <w:sz w:val="24"/>
          <w:szCs w:val="24"/>
        </w:rPr>
        <w:t>-</w:t>
      </w:r>
      <w:r w:rsidR="00CE0097">
        <w:rPr>
          <w:rFonts w:ascii="Times New Roman" w:hAnsi="Times New Roman" w:cs="Times New Roman"/>
          <w:sz w:val="24"/>
          <w:szCs w:val="24"/>
        </w:rPr>
        <w:t>6092</w:t>
      </w:r>
      <w:r w:rsidRPr="00282D48">
        <w:rPr>
          <w:rFonts w:ascii="Times New Roman" w:hAnsi="Times New Roman" w:cs="Times New Roman"/>
          <w:sz w:val="24"/>
          <w:szCs w:val="24"/>
        </w:rPr>
        <w:t xml:space="preserve">е </w:t>
      </w:r>
      <w:r w:rsidR="00C537AC" w:rsidRPr="00282D48">
        <w:rPr>
          <w:rFonts w:ascii="Times New Roman" w:hAnsi="Times New Roman" w:cs="Times New Roman"/>
          <w:sz w:val="24"/>
          <w:szCs w:val="24"/>
        </w:rPr>
        <w:t>надіслав вимогу</w:t>
      </w:r>
      <w:r w:rsidR="00F66139">
        <w:rPr>
          <w:rFonts w:ascii="Times New Roman" w:hAnsi="Times New Roman" w:cs="Times New Roman"/>
          <w:sz w:val="24"/>
          <w:szCs w:val="24"/>
        </w:rPr>
        <w:t xml:space="preserve"> про</w:t>
      </w:r>
      <w:r w:rsidR="00C537AC" w:rsidRPr="00282D48">
        <w:rPr>
          <w:rFonts w:ascii="Times New Roman" w:hAnsi="Times New Roman" w:cs="Times New Roman"/>
          <w:sz w:val="24"/>
          <w:szCs w:val="24"/>
        </w:rPr>
        <w:t xml:space="preserve"> надання інформаці</w:t>
      </w:r>
      <w:r w:rsidR="00C537AC">
        <w:rPr>
          <w:rFonts w:ascii="Times New Roman" w:hAnsi="Times New Roman" w:cs="Times New Roman"/>
          <w:sz w:val="24"/>
          <w:szCs w:val="24"/>
        </w:rPr>
        <w:t>ї</w:t>
      </w:r>
      <w:r w:rsidR="00C537AC" w:rsidRPr="00282D48">
        <w:rPr>
          <w:rFonts w:ascii="Times New Roman" w:hAnsi="Times New Roman" w:cs="Times New Roman"/>
          <w:sz w:val="24"/>
          <w:szCs w:val="24"/>
        </w:rPr>
        <w:t xml:space="preserve"> </w:t>
      </w:r>
      <w:r w:rsidR="00F66139">
        <w:rPr>
          <w:rFonts w:ascii="Times New Roman" w:hAnsi="Times New Roman" w:cs="Times New Roman"/>
          <w:sz w:val="24"/>
          <w:szCs w:val="24"/>
        </w:rPr>
        <w:t xml:space="preserve">щодо доходу ТОВ «ВІЛАРА» </w:t>
      </w:r>
      <w:r w:rsidRPr="00282D48">
        <w:rPr>
          <w:rFonts w:ascii="Times New Roman" w:hAnsi="Times New Roman" w:cs="Times New Roman"/>
          <w:sz w:val="24"/>
          <w:szCs w:val="24"/>
        </w:rPr>
        <w:t>Державн</w:t>
      </w:r>
      <w:r w:rsidR="00C537AC">
        <w:rPr>
          <w:rFonts w:ascii="Times New Roman" w:hAnsi="Times New Roman" w:cs="Times New Roman"/>
          <w:sz w:val="24"/>
          <w:szCs w:val="24"/>
        </w:rPr>
        <w:t>ій</w:t>
      </w:r>
      <w:r w:rsidRPr="00282D48">
        <w:rPr>
          <w:rFonts w:ascii="Times New Roman" w:hAnsi="Times New Roman" w:cs="Times New Roman"/>
          <w:sz w:val="24"/>
          <w:szCs w:val="24"/>
        </w:rPr>
        <w:t xml:space="preserve"> податков</w:t>
      </w:r>
      <w:r w:rsidR="00C537AC">
        <w:rPr>
          <w:rFonts w:ascii="Times New Roman" w:hAnsi="Times New Roman" w:cs="Times New Roman"/>
          <w:sz w:val="24"/>
          <w:szCs w:val="24"/>
        </w:rPr>
        <w:t>ій</w:t>
      </w:r>
      <w:r w:rsidRPr="00282D48">
        <w:rPr>
          <w:rFonts w:ascii="Times New Roman" w:hAnsi="Times New Roman" w:cs="Times New Roman"/>
          <w:sz w:val="24"/>
          <w:szCs w:val="24"/>
        </w:rPr>
        <w:t xml:space="preserve"> служб</w:t>
      </w:r>
      <w:r w:rsidR="00C537AC">
        <w:rPr>
          <w:rFonts w:ascii="Times New Roman" w:hAnsi="Times New Roman" w:cs="Times New Roman"/>
          <w:sz w:val="24"/>
          <w:szCs w:val="24"/>
        </w:rPr>
        <w:t>і</w:t>
      </w:r>
      <w:r w:rsidRPr="00282D48">
        <w:rPr>
          <w:rFonts w:ascii="Times New Roman" w:hAnsi="Times New Roman" w:cs="Times New Roman"/>
          <w:sz w:val="24"/>
          <w:szCs w:val="24"/>
        </w:rPr>
        <w:t xml:space="preserve"> України.</w:t>
      </w:r>
    </w:p>
    <w:p w14:paraId="10ECA535" w14:textId="77777777" w:rsidR="000B4B20" w:rsidRPr="00F66139" w:rsidRDefault="00282D48" w:rsidP="00F66139">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r w:rsidRPr="00F66139">
        <w:rPr>
          <w:rFonts w:ascii="Times New Roman" w:hAnsi="Times New Roman" w:cs="Times New Roman"/>
          <w:sz w:val="24"/>
          <w:szCs w:val="24"/>
        </w:rPr>
        <w:t xml:space="preserve">Державна податкова служба України надала відповідь </w:t>
      </w:r>
      <w:r w:rsidR="00C537AC" w:rsidRPr="00F66139">
        <w:rPr>
          <w:rFonts w:ascii="Times New Roman" w:hAnsi="Times New Roman" w:cs="Times New Roman"/>
          <w:sz w:val="24"/>
          <w:szCs w:val="24"/>
        </w:rPr>
        <w:t xml:space="preserve">та відомості </w:t>
      </w:r>
      <w:r w:rsidRPr="00F66139">
        <w:rPr>
          <w:rFonts w:ascii="Times New Roman" w:hAnsi="Times New Roman" w:cs="Times New Roman"/>
          <w:sz w:val="24"/>
          <w:szCs w:val="24"/>
        </w:rPr>
        <w:t xml:space="preserve">листом від </w:t>
      </w:r>
      <w:r w:rsidR="00CE0097" w:rsidRPr="00F66139">
        <w:rPr>
          <w:rFonts w:ascii="Times New Roman" w:hAnsi="Times New Roman" w:cs="Times New Roman"/>
          <w:sz w:val="24"/>
          <w:szCs w:val="24"/>
        </w:rPr>
        <w:t>24</w:t>
      </w:r>
      <w:r w:rsidRPr="00F66139">
        <w:rPr>
          <w:rFonts w:ascii="Times New Roman" w:hAnsi="Times New Roman" w:cs="Times New Roman"/>
          <w:sz w:val="24"/>
          <w:szCs w:val="24"/>
        </w:rPr>
        <w:t>.0</w:t>
      </w:r>
      <w:r w:rsidR="00CE0097" w:rsidRPr="00F66139">
        <w:rPr>
          <w:rFonts w:ascii="Times New Roman" w:hAnsi="Times New Roman" w:cs="Times New Roman"/>
          <w:sz w:val="24"/>
          <w:szCs w:val="24"/>
        </w:rPr>
        <w:t>6</w:t>
      </w:r>
      <w:r w:rsidRPr="00F66139">
        <w:rPr>
          <w:rFonts w:ascii="Times New Roman" w:hAnsi="Times New Roman" w:cs="Times New Roman"/>
          <w:sz w:val="24"/>
          <w:szCs w:val="24"/>
        </w:rPr>
        <w:t xml:space="preserve">.2024                                    № </w:t>
      </w:r>
      <w:r w:rsidR="00CE0097" w:rsidRPr="00F66139">
        <w:rPr>
          <w:rFonts w:ascii="Times New Roman" w:hAnsi="Times New Roman" w:cs="Times New Roman"/>
          <w:sz w:val="24"/>
          <w:szCs w:val="24"/>
        </w:rPr>
        <w:t>8117</w:t>
      </w:r>
      <w:r w:rsidRPr="00F66139">
        <w:rPr>
          <w:rFonts w:ascii="Times New Roman" w:hAnsi="Times New Roman" w:cs="Times New Roman"/>
          <w:sz w:val="24"/>
          <w:szCs w:val="24"/>
        </w:rPr>
        <w:t>/5/99-00-04-03-01-05 (</w:t>
      </w:r>
      <w:proofErr w:type="spellStart"/>
      <w:r w:rsidRPr="00F66139">
        <w:rPr>
          <w:rFonts w:ascii="Times New Roman" w:hAnsi="Times New Roman" w:cs="Times New Roman"/>
          <w:sz w:val="24"/>
          <w:szCs w:val="24"/>
        </w:rPr>
        <w:t>вх</w:t>
      </w:r>
      <w:proofErr w:type="spellEnd"/>
      <w:r w:rsidRPr="00F66139">
        <w:rPr>
          <w:rFonts w:ascii="Times New Roman" w:hAnsi="Times New Roman" w:cs="Times New Roman"/>
          <w:sz w:val="24"/>
          <w:szCs w:val="24"/>
        </w:rPr>
        <w:t xml:space="preserve">. Комітету </w:t>
      </w:r>
      <w:r w:rsidR="00CE0097" w:rsidRPr="00F66139">
        <w:rPr>
          <w:rFonts w:ascii="Times New Roman" w:hAnsi="Times New Roman" w:cs="Times New Roman"/>
          <w:sz w:val="24"/>
          <w:szCs w:val="24"/>
        </w:rPr>
        <w:t xml:space="preserve">№ 7-05/8548 </w:t>
      </w:r>
      <w:r w:rsidRPr="00F66139">
        <w:rPr>
          <w:rFonts w:ascii="Times New Roman" w:hAnsi="Times New Roman" w:cs="Times New Roman"/>
          <w:sz w:val="24"/>
          <w:szCs w:val="24"/>
        </w:rPr>
        <w:t xml:space="preserve">від </w:t>
      </w:r>
      <w:r w:rsidR="00CE0097" w:rsidRPr="00F66139">
        <w:rPr>
          <w:rFonts w:ascii="Times New Roman" w:hAnsi="Times New Roman" w:cs="Times New Roman"/>
          <w:sz w:val="24"/>
          <w:szCs w:val="24"/>
        </w:rPr>
        <w:t>24</w:t>
      </w:r>
      <w:r w:rsidRPr="00F66139">
        <w:rPr>
          <w:rFonts w:ascii="Times New Roman" w:hAnsi="Times New Roman" w:cs="Times New Roman"/>
          <w:sz w:val="24"/>
          <w:szCs w:val="24"/>
        </w:rPr>
        <w:t>.0</w:t>
      </w:r>
      <w:r w:rsidR="00CE0097" w:rsidRPr="00F66139">
        <w:rPr>
          <w:rFonts w:ascii="Times New Roman" w:hAnsi="Times New Roman" w:cs="Times New Roman"/>
          <w:sz w:val="24"/>
          <w:szCs w:val="24"/>
        </w:rPr>
        <w:t>6</w:t>
      </w:r>
      <w:r w:rsidRPr="00F66139">
        <w:rPr>
          <w:rFonts w:ascii="Times New Roman" w:hAnsi="Times New Roman" w:cs="Times New Roman"/>
          <w:sz w:val="24"/>
          <w:szCs w:val="24"/>
        </w:rPr>
        <w:t>.2024).</w:t>
      </w:r>
    </w:p>
    <w:p w14:paraId="618AA0D1" w14:textId="77777777" w:rsidR="00870897" w:rsidRPr="00DA5840" w:rsidRDefault="00870897" w:rsidP="00F31A56">
      <w:pPr>
        <w:pStyle w:val="a3"/>
        <w:numPr>
          <w:ilvl w:val="0"/>
          <w:numId w:val="6"/>
        </w:numPr>
        <w:tabs>
          <w:tab w:val="left" w:pos="567"/>
        </w:tabs>
        <w:spacing w:before="240" w:after="240" w:line="240" w:lineRule="auto"/>
        <w:ind w:left="0" w:firstLine="0"/>
        <w:contextualSpacing w:val="0"/>
        <w:jc w:val="both"/>
        <w:rPr>
          <w:rFonts w:ascii="Times New Roman" w:hAnsi="Times New Roman" w:cs="Times New Roman"/>
          <w:b/>
          <w:sz w:val="24"/>
        </w:rPr>
      </w:pPr>
      <w:r w:rsidRPr="00DA5840">
        <w:rPr>
          <w:rFonts w:ascii="Times New Roman" w:hAnsi="Times New Roman" w:cs="Times New Roman"/>
          <w:b/>
          <w:sz w:val="24"/>
        </w:rPr>
        <w:t xml:space="preserve">ОБСТАВИНИ СПРАВИ </w:t>
      </w:r>
    </w:p>
    <w:p w14:paraId="1E486578" w14:textId="7FACA600" w:rsidR="00DC3F42" w:rsidRPr="003A55AC" w:rsidRDefault="00ED625B"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bookmarkStart w:id="6" w:name="_Hlk162948356"/>
      <w:r w:rsidRPr="003A55AC">
        <w:rPr>
          <w:rFonts w:ascii="Times New Roman" w:hAnsi="Times New Roman" w:cs="Times New Roman"/>
          <w:sz w:val="24"/>
          <w:szCs w:val="24"/>
        </w:rPr>
        <w:t>Комітет</w:t>
      </w:r>
      <w:r w:rsidR="00890D3E">
        <w:rPr>
          <w:rFonts w:ascii="Times New Roman" w:hAnsi="Times New Roman" w:cs="Times New Roman"/>
          <w:sz w:val="24"/>
          <w:szCs w:val="24"/>
        </w:rPr>
        <w:t>ом</w:t>
      </w:r>
      <w:r w:rsidR="008D23FB" w:rsidRPr="003A55AC">
        <w:rPr>
          <w:rFonts w:ascii="Times New Roman" w:hAnsi="Times New Roman" w:cs="Times New Roman"/>
          <w:sz w:val="24"/>
          <w:szCs w:val="24"/>
        </w:rPr>
        <w:t xml:space="preserve"> </w:t>
      </w:r>
      <w:r w:rsidR="000928B1" w:rsidRPr="000928B1">
        <w:rPr>
          <w:rFonts w:ascii="Times New Roman" w:hAnsi="Times New Roman" w:cs="Times New Roman"/>
          <w:sz w:val="24"/>
          <w:szCs w:val="24"/>
        </w:rPr>
        <w:t>здійснюється збір та аналіз інформації щодо дотримання суб’єктами господарювання законодавства про захист економічної конкуренції на ринках нафтопродуктів (пального), пов’язаних зі встановленням цін на нафтопродукти протягом 2022 року</w:t>
      </w:r>
      <w:r w:rsidR="000928B1">
        <w:rPr>
          <w:rFonts w:ascii="Times New Roman" w:hAnsi="Times New Roman" w:cs="Times New Roman"/>
          <w:sz w:val="24"/>
          <w:szCs w:val="24"/>
        </w:rPr>
        <w:t xml:space="preserve"> </w:t>
      </w:r>
      <w:r w:rsidR="00A7443A">
        <w:rPr>
          <w:rFonts w:ascii="Times New Roman" w:hAnsi="Times New Roman" w:cs="Times New Roman"/>
          <w:sz w:val="24"/>
          <w:szCs w:val="24"/>
        </w:rPr>
        <w:t>(далі – дослідження)</w:t>
      </w:r>
      <w:r w:rsidR="008D23FB" w:rsidRPr="003A55AC">
        <w:rPr>
          <w:rFonts w:ascii="Times New Roman" w:hAnsi="Times New Roman" w:cs="Times New Roman"/>
          <w:sz w:val="24"/>
          <w:szCs w:val="24"/>
        </w:rPr>
        <w:t xml:space="preserve">. </w:t>
      </w:r>
    </w:p>
    <w:bookmarkEnd w:id="6"/>
    <w:p w14:paraId="5A696384" w14:textId="17355FE6" w:rsidR="009B7ECC" w:rsidRDefault="00C01646" w:rsidP="00F31A56">
      <w:pPr>
        <w:pStyle w:val="a3"/>
        <w:numPr>
          <w:ilvl w:val="0"/>
          <w:numId w:val="3"/>
        </w:numPr>
        <w:tabs>
          <w:tab w:val="left" w:pos="709"/>
          <w:tab w:val="left" w:pos="851"/>
        </w:tabs>
        <w:spacing w:before="240" w:after="240" w:line="240" w:lineRule="auto"/>
        <w:ind w:left="567" w:hanging="567"/>
        <w:contextualSpacing w:val="0"/>
        <w:jc w:val="both"/>
        <w:rPr>
          <w:rFonts w:ascii="Times New Roman" w:hAnsi="Times New Roman" w:cs="Times New Roman"/>
          <w:sz w:val="24"/>
          <w:szCs w:val="24"/>
        </w:rPr>
      </w:pPr>
      <w:r w:rsidRPr="003B2B51">
        <w:rPr>
          <w:rFonts w:ascii="Times New Roman" w:hAnsi="Times New Roman" w:cs="Times New Roman"/>
          <w:sz w:val="24"/>
          <w:szCs w:val="24"/>
        </w:rPr>
        <w:t xml:space="preserve">З метою отримання інформації, необхідної для проведення дослідження, </w:t>
      </w:r>
      <w:r w:rsidR="003B2B51" w:rsidRPr="003B2B51">
        <w:rPr>
          <w:rFonts w:ascii="Times New Roman" w:hAnsi="Times New Roman" w:cs="Times New Roman"/>
          <w:sz w:val="24"/>
          <w:szCs w:val="24"/>
        </w:rPr>
        <w:t xml:space="preserve">та керуючись статтями </w:t>
      </w:r>
      <w:r w:rsidR="003B2B51" w:rsidRPr="003B2B51">
        <w:rPr>
          <w:rFonts w:ascii="Times New Roman" w:eastAsia="Calibri" w:hAnsi="Times New Roman" w:cs="Times New Roman"/>
          <w:sz w:val="24"/>
          <w:szCs w:val="24"/>
        </w:rPr>
        <w:t xml:space="preserve">7, 16, 22 та </w:t>
      </w:r>
      <w:r w:rsidR="003B2B51" w:rsidRPr="003B2B51">
        <w:rPr>
          <w:rFonts w:ascii="Times New Roman" w:hAnsi="Times New Roman" w:cs="Times New Roman"/>
          <w:sz w:val="24"/>
          <w:szCs w:val="24"/>
          <w:shd w:val="clear" w:color="auto" w:fill="FFFFFF"/>
        </w:rPr>
        <w:t xml:space="preserve">22¹ </w:t>
      </w:r>
      <w:r w:rsidR="003B2B51" w:rsidRPr="003B2B51">
        <w:rPr>
          <w:rFonts w:ascii="Times New Roman" w:eastAsia="Calibri" w:hAnsi="Times New Roman" w:cs="Times New Roman"/>
          <w:sz w:val="24"/>
          <w:szCs w:val="24"/>
        </w:rPr>
        <w:t>Закону України «Про Антимонопольний комітет України»</w:t>
      </w:r>
      <w:r w:rsidR="00C5749E">
        <w:rPr>
          <w:rFonts w:ascii="Times New Roman" w:eastAsia="Calibri" w:hAnsi="Times New Roman" w:cs="Times New Roman"/>
          <w:sz w:val="24"/>
          <w:szCs w:val="24"/>
        </w:rPr>
        <w:t>,</w:t>
      </w:r>
      <w:r w:rsidR="003B2B51">
        <w:rPr>
          <w:rFonts w:ascii="Times New Roman" w:eastAsia="Calibri" w:hAnsi="Times New Roman" w:cs="Times New Roman"/>
          <w:sz w:val="24"/>
          <w:szCs w:val="24"/>
        </w:rPr>
        <w:t xml:space="preserve"> </w:t>
      </w:r>
      <w:r w:rsidRPr="003B2B51">
        <w:rPr>
          <w:rFonts w:ascii="Times New Roman" w:hAnsi="Times New Roman" w:cs="Times New Roman"/>
          <w:sz w:val="24"/>
          <w:szCs w:val="24"/>
        </w:rPr>
        <w:t>Комітет</w:t>
      </w:r>
      <w:r w:rsidRPr="00C01646">
        <w:rPr>
          <w:rFonts w:ascii="Times New Roman" w:hAnsi="Times New Roman" w:cs="Times New Roman"/>
          <w:sz w:val="24"/>
          <w:szCs w:val="24"/>
        </w:rPr>
        <w:t xml:space="preserve"> надіслав ТОВ </w:t>
      </w:r>
      <w:r w:rsidR="00070720" w:rsidRPr="007128FD">
        <w:rPr>
          <w:rFonts w:ascii="Times New Roman" w:hAnsi="Times New Roman" w:cs="Times New Roman"/>
          <w:sz w:val="24"/>
          <w:szCs w:val="24"/>
        </w:rPr>
        <w:t>«</w:t>
      </w:r>
      <w:r w:rsidR="00753344">
        <w:rPr>
          <w:rFonts w:ascii="Times New Roman" w:hAnsi="Times New Roman" w:cs="Times New Roman"/>
          <w:sz w:val="24"/>
          <w:szCs w:val="24"/>
        </w:rPr>
        <w:t>ВІЛАРА</w:t>
      </w:r>
      <w:r w:rsidR="00070720" w:rsidRPr="007128FD">
        <w:rPr>
          <w:rFonts w:ascii="Times New Roman" w:hAnsi="Times New Roman" w:cs="Times New Roman"/>
          <w:sz w:val="24"/>
          <w:szCs w:val="24"/>
        </w:rPr>
        <w:t>»</w:t>
      </w:r>
      <w:r w:rsidR="00070720">
        <w:rPr>
          <w:rFonts w:ascii="Times New Roman" w:hAnsi="Times New Roman" w:cs="Times New Roman"/>
          <w:sz w:val="24"/>
          <w:szCs w:val="24"/>
        </w:rPr>
        <w:t xml:space="preserve"> </w:t>
      </w:r>
      <w:r w:rsidR="00345A78" w:rsidRPr="00345A78">
        <w:rPr>
          <w:rFonts w:ascii="Times New Roman" w:hAnsi="Times New Roman" w:cs="Times New Roman"/>
          <w:sz w:val="24"/>
          <w:szCs w:val="24"/>
        </w:rPr>
        <w:t xml:space="preserve">вимогу заступника Голови Комітету – державного уповноваженого </w:t>
      </w:r>
      <w:r w:rsidR="00753344" w:rsidRPr="005B185D">
        <w:rPr>
          <w:rFonts w:ascii="Times New Roman" w:eastAsia="Times New Roman" w:hAnsi="Times New Roman" w:cs="Times New Roman"/>
          <w:bCs/>
          <w:sz w:val="24"/>
          <w:szCs w:val="24"/>
          <w:lang w:eastAsia="ru-RU"/>
        </w:rPr>
        <w:t xml:space="preserve">від </w:t>
      </w:r>
      <w:r w:rsidR="00753344" w:rsidRPr="00753344">
        <w:rPr>
          <w:rFonts w:ascii="Times New Roman" w:eastAsia="Times New Roman" w:hAnsi="Times New Roman" w:cs="Times New Roman"/>
          <w:bCs/>
          <w:sz w:val="24"/>
          <w:szCs w:val="24"/>
          <w:lang w:eastAsia="ru-RU"/>
        </w:rPr>
        <w:t>19</w:t>
      </w:r>
      <w:r w:rsidR="00753344" w:rsidRPr="005B185D">
        <w:rPr>
          <w:rFonts w:ascii="Times New Roman" w:eastAsia="Times New Roman" w:hAnsi="Times New Roman" w:cs="Times New Roman"/>
          <w:bCs/>
          <w:sz w:val="24"/>
          <w:szCs w:val="24"/>
          <w:lang w:eastAsia="ru-RU"/>
        </w:rPr>
        <w:t>.10.2022</w:t>
      </w:r>
      <w:r w:rsidR="00753344">
        <w:rPr>
          <w:rFonts w:ascii="Times New Roman" w:eastAsia="Times New Roman" w:hAnsi="Times New Roman" w:cs="Times New Roman"/>
          <w:bCs/>
          <w:sz w:val="24"/>
          <w:szCs w:val="24"/>
          <w:lang w:eastAsia="ru-RU"/>
        </w:rPr>
        <w:t xml:space="preserve"> </w:t>
      </w:r>
      <w:r w:rsidR="00753344" w:rsidRPr="005B185D">
        <w:rPr>
          <w:rFonts w:ascii="Times New Roman" w:eastAsia="Times New Roman" w:hAnsi="Times New Roman" w:cs="Times New Roman"/>
          <w:bCs/>
          <w:sz w:val="24"/>
          <w:szCs w:val="24"/>
          <w:lang w:eastAsia="ru-RU"/>
        </w:rPr>
        <w:t>№ 128-21.1/09-25</w:t>
      </w:r>
      <w:r w:rsidR="00753344" w:rsidRPr="00753344">
        <w:rPr>
          <w:rFonts w:ascii="Times New Roman" w:eastAsia="Times New Roman" w:hAnsi="Times New Roman" w:cs="Times New Roman"/>
          <w:bCs/>
          <w:sz w:val="24"/>
          <w:szCs w:val="24"/>
          <w:lang w:eastAsia="ru-RU"/>
        </w:rPr>
        <w:t>40</w:t>
      </w:r>
      <w:r w:rsidR="00753344" w:rsidRPr="005B185D">
        <w:rPr>
          <w:rFonts w:ascii="Times New Roman" w:eastAsia="Times New Roman" w:hAnsi="Times New Roman" w:cs="Times New Roman"/>
          <w:bCs/>
          <w:sz w:val="24"/>
          <w:szCs w:val="24"/>
          <w:lang w:eastAsia="ru-RU"/>
        </w:rPr>
        <w:t>е</w:t>
      </w:r>
      <w:r w:rsidR="00753344" w:rsidRPr="005B185D">
        <w:rPr>
          <w:rFonts w:ascii="Times New Roman" w:hAnsi="Times New Roman" w:cs="Times New Roman"/>
          <w:sz w:val="24"/>
          <w:szCs w:val="24"/>
        </w:rPr>
        <w:t xml:space="preserve"> </w:t>
      </w:r>
      <w:r w:rsidRPr="00861B41">
        <w:rPr>
          <w:rFonts w:ascii="Times New Roman" w:hAnsi="Times New Roman" w:cs="Times New Roman"/>
          <w:sz w:val="24"/>
          <w:szCs w:val="24"/>
        </w:rPr>
        <w:t xml:space="preserve">(далі </w:t>
      </w:r>
      <w:r w:rsidR="00E4100A" w:rsidRPr="00861B41">
        <w:rPr>
          <w:rFonts w:ascii="Times New Roman" w:hAnsi="Times New Roman" w:cs="Times New Roman"/>
          <w:sz w:val="24"/>
          <w:szCs w:val="24"/>
        </w:rPr>
        <w:t>–</w:t>
      </w:r>
      <w:r w:rsidRPr="00861B41">
        <w:rPr>
          <w:rFonts w:ascii="Times New Roman" w:hAnsi="Times New Roman" w:cs="Times New Roman"/>
          <w:sz w:val="24"/>
          <w:szCs w:val="24"/>
        </w:rPr>
        <w:t xml:space="preserve"> Вимога), </w:t>
      </w:r>
      <w:r w:rsidR="00350524">
        <w:rPr>
          <w:rFonts w:ascii="Times New Roman" w:hAnsi="Times New Roman" w:cs="Times New Roman"/>
          <w:sz w:val="24"/>
          <w:szCs w:val="24"/>
        </w:rPr>
        <w:t>у</w:t>
      </w:r>
      <w:r w:rsidRPr="00861B41">
        <w:rPr>
          <w:rFonts w:ascii="Times New Roman" w:hAnsi="Times New Roman" w:cs="Times New Roman"/>
          <w:sz w:val="24"/>
          <w:szCs w:val="24"/>
        </w:rPr>
        <w:t xml:space="preserve"> якій </w:t>
      </w:r>
      <w:r w:rsidR="00070720" w:rsidRPr="00861B41">
        <w:rPr>
          <w:rFonts w:ascii="Times New Roman" w:hAnsi="Times New Roman" w:cs="Times New Roman"/>
          <w:sz w:val="24"/>
          <w:szCs w:val="24"/>
        </w:rPr>
        <w:t xml:space="preserve">                                                        </w:t>
      </w:r>
      <w:r w:rsidRPr="00861B41">
        <w:rPr>
          <w:rFonts w:ascii="Times New Roman" w:hAnsi="Times New Roman" w:cs="Times New Roman"/>
          <w:sz w:val="24"/>
          <w:szCs w:val="24"/>
        </w:rPr>
        <w:t xml:space="preserve">від </w:t>
      </w:r>
      <w:r w:rsidR="00861B41" w:rsidRPr="00C01646">
        <w:rPr>
          <w:rFonts w:ascii="Times New Roman" w:hAnsi="Times New Roman" w:cs="Times New Roman"/>
          <w:sz w:val="24"/>
          <w:szCs w:val="24"/>
        </w:rPr>
        <w:t xml:space="preserve">ТОВ </w:t>
      </w:r>
      <w:r w:rsidR="00861B41" w:rsidRPr="007128FD">
        <w:rPr>
          <w:rFonts w:ascii="Times New Roman" w:hAnsi="Times New Roman" w:cs="Times New Roman"/>
          <w:sz w:val="24"/>
          <w:szCs w:val="24"/>
        </w:rPr>
        <w:t>«</w:t>
      </w:r>
      <w:r w:rsidR="00753344">
        <w:rPr>
          <w:rFonts w:ascii="Times New Roman" w:hAnsi="Times New Roman" w:cs="Times New Roman"/>
          <w:sz w:val="24"/>
          <w:szCs w:val="24"/>
        </w:rPr>
        <w:t>ВІЛАРА</w:t>
      </w:r>
      <w:r w:rsidR="00861B41" w:rsidRPr="007128FD">
        <w:rPr>
          <w:rFonts w:ascii="Times New Roman" w:hAnsi="Times New Roman" w:cs="Times New Roman"/>
          <w:sz w:val="24"/>
          <w:szCs w:val="24"/>
        </w:rPr>
        <w:t>»</w:t>
      </w:r>
      <w:r w:rsidR="00861B41">
        <w:rPr>
          <w:rFonts w:ascii="Times New Roman" w:hAnsi="Times New Roman" w:cs="Times New Roman"/>
          <w:sz w:val="24"/>
          <w:szCs w:val="24"/>
        </w:rPr>
        <w:t xml:space="preserve"> </w:t>
      </w:r>
      <w:r w:rsidRPr="00861B41">
        <w:rPr>
          <w:rFonts w:ascii="Times New Roman" w:hAnsi="Times New Roman" w:cs="Times New Roman"/>
          <w:sz w:val="24"/>
          <w:szCs w:val="24"/>
        </w:rPr>
        <w:t>вимагалося протягом 1</w:t>
      </w:r>
      <w:r w:rsidR="00753344">
        <w:rPr>
          <w:rFonts w:ascii="Times New Roman" w:hAnsi="Times New Roman" w:cs="Times New Roman"/>
          <w:sz w:val="24"/>
          <w:szCs w:val="24"/>
        </w:rPr>
        <w:t>4</w:t>
      </w:r>
      <w:r w:rsidR="003C30DC">
        <w:rPr>
          <w:rFonts w:ascii="Times New Roman" w:hAnsi="Times New Roman" w:cs="Times New Roman"/>
          <w:sz w:val="24"/>
          <w:szCs w:val="24"/>
        </w:rPr>
        <w:t xml:space="preserve"> календарних</w:t>
      </w:r>
      <w:r w:rsidRPr="00861B41">
        <w:rPr>
          <w:rFonts w:ascii="Times New Roman" w:hAnsi="Times New Roman" w:cs="Times New Roman"/>
          <w:sz w:val="24"/>
          <w:szCs w:val="24"/>
        </w:rPr>
        <w:t xml:space="preserve"> днів з</w:t>
      </w:r>
      <w:r w:rsidR="00D76E89">
        <w:rPr>
          <w:rFonts w:ascii="Times New Roman" w:hAnsi="Times New Roman" w:cs="Times New Roman"/>
          <w:sz w:val="24"/>
          <w:szCs w:val="24"/>
        </w:rPr>
        <w:t>і</w:t>
      </w:r>
      <w:r w:rsidRPr="00861B41">
        <w:rPr>
          <w:rFonts w:ascii="Times New Roman" w:hAnsi="Times New Roman" w:cs="Times New Roman"/>
          <w:sz w:val="24"/>
          <w:szCs w:val="24"/>
        </w:rPr>
        <w:t xml:space="preserve"> дня отримання Ви</w:t>
      </w:r>
      <w:r w:rsidRPr="00345A78">
        <w:rPr>
          <w:rFonts w:ascii="Times New Roman" w:hAnsi="Times New Roman" w:cs="Times New Roman"/>
          <w:sz w:val="24"/>
          <w:szCs w:val="24"/>
        </w:rPr>
        <w:t>моги надіслати до Комітету інформацію та копії</w:t>
      </w:r>
      <w:r w:rsidR="003B2B51" w:rsidRPr="00345A78">
        <w:rPr>
          <w:rFonts w:ascii="Times New Roman" w:hAnsi="Times New Roman" w:cs="Times New Roman"/>
          <w:sz w:val="24"/>
          <w:szCs w:val="24"/>
        </w:rPr>
        <w:t xml:space="preserve"> документів</w:t>
      </w:r>
      <w:r w:rsidRPr="00345A78">
        <w:rPr>
          <w:rFonts w:ascii="Times New Roman" w:hAnsi="Times New Roman" w:cs="Times New Roman"/>
          <w:sz w:val="24"/>
          <w:szCs w:val="24"/>
        </w:rPr>
        <w:t>.</w:t>
      </w:r>
    </w:p>
    <w:p w14:paraId="181B9E44" w14:textId="77777777" w:rsidR="00D25FAE" w:rsidRPr="007C03AA" w:rsidRDefault="00D25FAE" w:rsidP="00F31A56">
      <w:pPr>
        <w:pStyle w:val="a3"/>
        <w:numPr>
          <w:ilvl w:val="0"/>
          <w:numId w:val="3"/>
        </w:numPr>
        <w:tabs>
          <w:tab w:val="left" w:pos="709"/>
        </w:tabs>
        <w:spacing w:before="240" w:after="240" w:line="240" w:lineRule="auto"/>
        <w:ind w:left="567" w:hanging="567"/>
        <w:contextualSpacing w:val="0"/>
        <w:jc w:val="both"/>
        <w:rPr>
          <w:rFonts w:ascii="Times New Roman" w:hAnsi="Times New Roman" w:cs="Times New Roman"/>
          <w:sz w:val="24"/>
          <w:szCs w:val="24"/>
        </w:rPr>
      </w:pPr>
      <w:bookmarkStart w:id="7" w:name="_Hlk162948374"/>
      <w:r w:rsidRPr="007C03AA">
        <w:rPr>
          <w:rFonts w:ascii="Times New Roman" w:hAnsi="Times New Roman" w:cs="Times New Roman"/>
          <w:sz w:val="24"/>
          <w:szCs w:val="24"/>
        </w:rPr>
        <w:lastRenderedPageBreak/>
        <w:t xml:space="preserve">Одночасно у </w:t>
      </w:r>
      <w:proofErr w:type="spellStart"/>
      <w:r w:rsidRPr="007C03AA">
        <w:rPr>
          <w:rFonts w:ascii="Times New Roman" w:hAnsi="Times New Roman" w:cs="Times New Roman"/>
          <w:sz w:val="24"/>
          <w:szCs w:val="24"/>
        </w:rPr>
        <w:t>Вимозі</w:t>
      </w:r>
      <w:proofErr w:type="spellEnd"/>
      <w:r w:rsidRPr="007C03AA">
        <w:rPr>
          <w:rFonts w:ascii="Times New Roman" w:hAnsi="Times New Roman" w:cs="Times New Roman"/>
          <w:sz w:val="24"/>
          <w:szCs w:val="24"/>
        </w:rPr>
        <w:t xml:space="preserve"> повідомлялось, що відповідно до пунктів 13, 14, 15 статті 50 Закону України «Про захист економічної конкуренції» неподання органу Комітету інформації</w:t>
      </w:r>
      <w:r w:rsidR="00145E17" w:rsidRPr="00145E17">
        <w:rPr>
          <w:rFonts w:ascii="Times New Roman" w:hAnsi="Times New Roman" w:cs="Times New Roman"/>
          <w:sz w:val="24"/>
          <w:szCs w:val="24"/>
        </w:rPr>
        <w:t xml:space="preserve">                       </w:t>
      </w:r>
      <w:r w:rsidRPr="007C03AA">
        <w:rPr>
          <w:rFonts w:ascii="Times New Roman" w:hAnsi="Times New Roman" w:cs="Times New Roman"/>
          <w:sz w:val="24"/>
          <w:szCs w:val="24"/>
        </w:rPr>
        <w:t xml:space="preserve"> в установлені строки, подання інформації в неповному обсязі у встановлені строки, подання недостовірної інформації визнаються порушенням законодавства про захист економічної конкуренції і тягнуть за собою відповідальність у вигляді штрафу </w:t>
      </w:r>
      <w:r w:rsidR="00D76E89">
        <w:rPr>
          <w:rFonts w:ascii="Times New Roman" w:hAnsi="Times New Roman" w:cs="Times New Roman"/>
          <w:sz w:val="24"/>
          <w:szCs w:val="24"/>
        </w:rPr>
        <w:t>в</w:t>
      </w:r>
      <w:r w:rsidRPr="007C03AA">
        <w:rPr>
          <w:rFonts w:ascii="Times New Roman" w:hAnsi="Times New Roman" w:cs="Times New Roman"/>
          <w:sz w:val="24"/>
          <w:szCs w:val="24"/>
        </w:rPr>
        <w:t xml:space="preserve">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 </w:t>
      </w:r>
    </w:p>
    <w:p w14:paraId="76934BF9" w14:textId="77777777" w:rsidR="00D25FAE" w:rsidRPr="007C03AA" w:rsidRDefault="00D25FAE" w:rsidP="00F31A56">
      <w:pPr>
        <w:pStyle w:val="a3"/>
        <w:numPr>
          <w:ilvl w:val="0"/>
          <w:numId w:val="3"/>
        </w:numPr>
        <w:tabs>
          <w:tab w:val="left" w:pos="709"/>
          <w:tab w:val="left" w:pos="851"/>
        </w:tabs>
        <w:spacing w:before="240" w:after="240" w:line="240" w:lineRule="auto"/>
        <w:ind w:left="567" w:hanging="567"/>
        <w:contextualSpacing w:val="0"/>
        <w:jc w:val="both"/>
        <w:rPr>
          <w:rFonts w:ascii="Times New Roman" w:hAnsi="Times New Roman" w:cs="Times New Roman"/>
          <w:sz w:val="24"/>
          <w:szCs w:val="24"/>
        </w:rPr>
      </w:pPr>
      <w:r w:rsidRPr="007C03AA">
        <w:rPr>
          <w:rFonts w:ascii="Times New Roman" w:hAnsi="Times New Roman" w:cs="Times New Roman"/>
          <w:sz w:val="24"/>
          <w:szCs w:val="24"/>
        </w:rPr>
        <w:t>Отже, ТОВ «</w:t>
      </w:r>
      <w:r w:rsidR="00753344">
        <w:rPr>
          <w:rFonts w:ascii="Times New Roman" w:hAnsi="Times New Roman" w:cs="Times New Roman"/>
          <w:sz w:val="24"/>
          <w:szCs w:val="24"/>
        </w:rPr>
        <w:t>ВІЛАРА</w:t>
      </w:r>
      <w:r w:rsidRPr="007C03AA">
        <w:rPr>
          <w:rFonts w:ascii="Times New Roman" w:hAnsi="Times New Roman" w:cs="Times New Roman"/>
          <w:sz w:val="24"/>
          <w:szCs w:val="24"/>
        </w:rPr>
        <w:t>» було проінформовано про правові наслідки неподання інформації</w:t>
      </w:r>
      <w:r w:rsidR="003C30DC">
        <w:rPr>
          <w:rFonts w:ascii="Times New Roman" w:hAnsi="Times New Roman" w:cs="Times New Roman"/>
          <w:sz w:val="24"/>
          <w:szCs w:val="24"/>
        </w:rPr>
        <w:t xml:space="preserve"> у встановлені органом Комітету строки</w:t>
      </w:r>
      <w:r w:rsidRPr="007C03AA">
        <w:rPr>
          <w:rFonts w:ascii="Times New Roman" w:hAnsi="Times New Roman" w:cs="Times New Roman"/>
          <w:sz w:val="24"/>
          <w:szCs w:val="24"/>
        </w:rPr>
        <w:t>, подання недостовірної інформації або подання інформації в неповному обсязі.</w:t>
      </w:r>
    </w:p>
    <w:p w14:paraId="0BD69548" w14:textId="77777777"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bookmarkStart w:id="8" w:name="_Hlk162948427"/>
      <w:bookmarkEnd w:id="7"/>
      <w:r w:rsidRPr="00753344">
        <w:rPr>
          <w:rFonts w:ascii="Times New Roman" w:hAnsi="Times New Roman" w:cs="Times New Roman"/>
          <w:sz w:val="24"/>
          <w:szCs w:val="24"/>
        </w:rPr>
        <w:t xml:space="preserve">Відповідно до рекомендованого повідомлення про вручення поштового відправлення </w:t>
      </w:r>
      <w:r w:rsidR="00E62537">
        <w:rPr>
          <w:rFonts w:ascii="Times New Roman" w:hAnsi="Times New Roman" w:cs="Times New Roman"/>
          <w:sz w:val="24"/>
          <w:szCs w:val="24"/>
        </w:rPr>
        <w:t xml:space="preserve">                              </w:t>
      </w:r>
      <w:r w:rsidRPr="00753344">
        <w:rPr>
          <w:rFonts w:ascii="Times New Roman" w:hAnsi="Times New Roman" w:cs="Times New Roman"/>
          <w:sz w:val="24"/>
          <w:szCs w:val="24"/>
        </w:rPr>
        <w:t>№ 0303515295618 Товариство отримало Вимогу 25.10.2022.</w:t>
      </w:r>
    </w:p>
    <w:p w14:paraId="4229AE84" w14:textId="77777777"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Враховуючи зазначене, останній день надання інформації на Вимогу припадав                         на 08.11.2022.</w:t>
      </w:r>
    </w:p>
    <w:p w14:paraId="5418E31B" w14:textId="75ACC974"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ТОВ «ВІЛАРА» листом від 01.11.2022 № 164 (</w:t>
      </w:r>
      <w:proofErr w:type="spellStart"/>
      <w:r w:rsidRPr="00753344">
        <w:rPr>
          <w:rFonts w:ascii="Times New Roman" w:hAnsi="Times New Roman" w:cs="Times New Roman"/>
          <w:sz w:val="24"/>
          <w:szCs w:val="24"/>
        </w:rPr>
        <w:t>вх</w:t>
      </w:r>
      <w:proofErr w:type="spellEnd"/>
      <w:r w:rsidRPr="00753344">
        <w:rPr>
          <w:rFonts w:ascii="Times New Roman" w:hAnsi="Times New Roman" w:cs="Times New Roman"/>
          <w:sz w:val="24"/>
          <w:szCs w:val="24"/>
        </w:rPr>
        <w:t xml:space="preserve">. Комітету № 8-09/8487 від 01.11.2022) звернулося до Комітету з клопотанням про продовження строку надання інформації на Вимогу до 30.12.2022 та щодо скорочення надання відповіді на пункт 3 Вимоги </w:t>
      </w:r>
      <w:r w:rsidR="00D76E89">
        <w:rPr>
          <w:rFonts w:ascii="Times New Roman" w:hAnsi="Times New Roman" w:cs="Times New Roman"/>
          <w:sz w:val="24"/>
          <w:szCs w:val="24"/>
        </w:rPr>
        <w:br/>
      </w:r>
      <w:r w:rsidRPr="00753344">
        <w:rPr>
          <w:rFonts w:ascii="Times New Roman" w:hAnsi="Times New Roman" w:cs="Times New Roman"/>
          <w:sz w:val="24"/>
          <w:szCs w:val="24"/>
        </w:rPr>
        <w:t>(далі – Клопотання 1). При цьому в додатку до листа Товариство надало реєстр ТТН за січень 2022 року.</w:t>
      </w:r>
    </w:p>
    <w:p w14:paraId="59CD64E3" w14:textId="5F887D23"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Листом від 07.11.2022 № 166 (</w:t>
      </w:r>
      <w:proofErr w:type="spellStart"/>
      <w:r w:rsidRPr="00753344">
        <w:rPr>
          <w:rFonts w:ascii="Times New Roman" w:hAnsi="Times New Roman" w:cs="Times New Roman"/>
          <w:sz w:val="24"/>
          <w:szCs w:val="24"/>
        </w:rPr>
        <w:t>вх</w:t>
      </w:r>
      <w:proofErr w:type="spellEnd"/>
      <w:r w:rsidRPr="00753344">
        <w:rPr>
          <w:rFonts w:ascii="Times New Roman" w:hAnsi="Times New Roman" w:cs="Times New Roman"/>
          <w:sz w:val="24"/>
          <w:szCs w:val="24"/>
        </w:rPr>
        <w:t>. Комітету № 8-09/8805 від 09.11.2022) Товариство надало Комітету інформацію, зокрема, на пункти 1, 2, 6, 16 та 17 Вимоги                    в повному обсязі, на пункт 15 Вимоги (частково), на пункт 3 Вимоги інформаці</w:t>
      </w:r>
      <w:r w:rsidR="00D76E89">
        <w:rPr>
          <w:rFonts w:ascii="Times New Roman" w:hAnsi="Times New Roman" w:cs="Times New Roman"/>
          <w:sz w:val="24"/>
          <w:szCs w:val="24"/>
        </w:rPr>
        <w:t>ї</w:t>
      </w:r>
      <w:r w:rsidRPr="00753344">
        <w:rPr>
          <w:rFonts w:ascii="Times New Roman" w:hAnsi="Times New Roman" w:cs="Times New Roman"/>
          <w:sz w:val="24"/>
          <w:szCs w:val="24"/>
        </w:rPr>
        <w:t xml:space="preserve">                         не надало, на пункти 4, 5, 7, 8, 9, 10, 11, 12, 13 та 14 Вимоги повідомило, що «інформація готується і буде надана пізніше».</w:t>
      </w:r>
    </w:p>
    <w:p w14:paraId="37A44FC0" w14:textId="12358BF9"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 xml:space="preserve">Комітет листом </w:t>
      </w:r>
      <w:bookmarkStart w:id="9" w:name="_Hlk171950417"/>
      <w:r w:rsidRPr="00753344">
        <w:rPr>
          <w:rFonts w:ascii="Times New Roman" w:hAnsi="Times New Roman" w:cs="Times New Roman"/>
          <w:sz w:val="24"/>
          <w:szCs w:val="24"/>
        </w:rPr>
        <w:t>від 11.11.2022 № 128-21.1/09-3087е</w:t>
      </w:r>
      <w:bookmarkEnd w:id="9"/>
      <w:r w:rsidRPr="00753344">
        <w:rPr>
          <w:rFonts w:ascii="Times New Roman" w:hAnsi="Times New Roman" w:cs="Times New Roman"/>
          <w:sz w:val="24"/>
          <w:szCs w:val="24"/>
        </w:rPr>
        <w:t xml:space="preserve"> у відповідь на Клопотання 1 повідомив Товариство про продовження строку надання відповіді на Вимогу </w:t>
      </w:r>
      <w:r w:rsidR="00902986">
        <w:rPr>
          <w:rFonts w:ascii="Times New Roman" w:hAnsi="Times New Roman" w:cs="Times New Roman"/>
          <w:sz w:val="24"/>
          <w:szCs w:val="24"/>
        </w:rPr>
        <w:t xml:space="preserve">                                  </w:t>
      </w:r>
      <w:r w:rsidRPr="00753344">
        <w:rPr>
          <w:rFonts w:ascii="Times New Roman" w:hAnsi="Times New Roman" w:cs="Times New Roman"/>
          <w:sz w:val="24"/>
          <w:szCs w:val="24"/>
        </w:rPr>
        <w:t>до 23.11.2022 (включно) та</w:t>
      </w:r>
      <w:r w:rsidR="00FD7F43">
        <w:rPr>
          <w:rFonts w:ascii="Times New Roman" w:hAnsi="Times New Roman" w:cs="Times New Roman"/>
          <w:sz w:val="24"/>
          <w:szCs w:val="24"/>
        </w:rPr>
        <w:t>,</w:t>
      </w:r>
      <w:r w:rsidRPr="00753344">
        <w:rPr>
          <w:rFonts w:ascii="Times New Roman" w:hAnsi="Times New Roman" w:cs="Times New Roman"/>
          <w:sz w:val="24"/>
          <w:szCs w:val="24"/>
        </w:rPr>
        <w:t xml:space="preserve"> що на пункт 3 Вимоги інформація може бути скорочена </w:t>
      </w:r>
      <w:r w:rsidR="00902986">
        <w:rPr>
          <w:rFonts w:ascii="Times New Roman" w:hAnsi="Times New Roman" w:cs="Times New Roman"/>
          <w:sz w:val="24"/>
          <w:szCs w:val="24"/>
        </w:rPr>
        <w:t xml:space="preserve">                       </w:t>
      </w:r>
      <w:r w:rsidRPr="00753344">
        <w:rPr>
          <w:rFonts w:ascii="Times New Roman" w:hAnsi="Times New Roman" w:cs="Times New Roman"/>
          <w:sz w:val="24"/>
          <w:szCs w:val="24"/>
        </w:rPr>
        <w:t xml:space="preserve">до надання в електронній формі копій усіх товарно-транспортних накладних, що підтверджують переміщення високооктанових бензинів та дизельного палива </w:t>
      </w:r>
      <w:r w:rsidR="00242B03">
        <w:rPr>
          <w:rFonts w:ascii="Times New Roman" w:hAnsi="Times New Roman" w:cs="Times New Roman"/>
          <w:sz w:val="24"/>
          <w:szCs w:val="24"/>
        </w:rPr>
        <w:t xml:space="preserve">                                    </w:t>
      </w:r>
      <w:r w:rsidRPr="00753344">
        <w:rPr>
          <w:rFonts w:ascii="Times New Roman" w:hAnsi="Times New Roman" w:cs="Times New Roman"/>
          <w:sz w:val="24"/>
          <w:szCs w:val="24"/>
        </w:rPr>
        <w:t>до ТОВ «ВІЛАРА» за період</w:t>
      </w:r>
      <w:r w:rsidR="00D76E89">
        <w:rPr>
          <w:rFonts w:ascii="Times New Roman" w:hAnsi="Times New Roman" w:cs="Times New Roman"/>
          <w:sz w:val="24"/>
          <w:szCs w:val="24"/>
        </w:rPr>
        <w:t>:</w:t>
      </w:r>
      <w:r w:rsidRPr="00753344">
        <w:rPr>
          <w:rFonts w:ascii="Times New Roman" w:hAnsi="Times New Roman" w:cs="Times New Roman"/>
          <w:sz w:val="24"/>
          <w:szCs w:val="24"/>
        </w:rPr>
        <w:t xml:space="preserve"> квітень </w:t>
      </w:r>
      <w:r w:rsidR="00D76E89">
        <w:rPr>
          <w:rFonts w:ascii="Times New Roman" w:hAnsi="Times New Roman" w:cs="Times New Roman"/>
          <w:sz w:val="24"/>
          <w:szCs w:val="24"/>
        </w:rPr>
        <w:t>‒</w:t>
      </w:r>
      <w:r w:rsidRPr="00753344">
        <w:rPr>
          <w:rFonts w:ascii="Times New Roman" w:hAnsi="Times New Roman" w:cs="Times New Roman"/>
          <w:sz w:val="24"/>
          <w:szCs w:val="24"/>
        </w:rPr>
        <w:t xml:space="preserve"> травень 2022 року.</w:t>
      </w:r>
    </w:p>
    <w:p w14:paraId="3594592F" w14:textId="77777777"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 xml:space="preserve">Відповідно до рекомендованого повідомлення про вручення поштового відправлення </w:t>
      </w:r>
      <w:r w:rsidR="00242B03">
        <w:rPr>
          <w:rFonts w:ascii="Times New Roman" w:hAnsi="Times New Roman" w:cs="Times New Roman"/>
          <w:sz w:val="24"/>
          <w:szCs w:val="24"/>
        </w:rPr>
        <w:t xml:space="preserve">                       </w:t>
      </w:r>
      <w:r w:rsidRPr="00753344">
        <w:rPr>
          <w:rFonts w:ascii="Times New Roman" w:hAnsi="Times New Roman" w:cs="Times New Roman"/>
          <w:sz w:val="24"/>
          <w:szCs w:val="24"/>
        </w:rPr>
        <w:t>№ 0303515293313 лист Комітету від 11.11.2022 № 128-21.1/09-3087е ТОВ «ВІЛАРА» отримало 18.11.2022.</w:t>
      </w:r>
    </w:p>
    <w:p w14:paraId="172E3126" w14:textId="2B478FBF"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Листом від 17.11.2022 № 177 (</w:t>
      </w:r>
      <w:proofErr w:type="spellStart"/>
      <w:r w:rsidRPr="00753344">
        <w:rPr>
          <w:rFonts w:ascii="Times New Roman" w:hAnsi="Times New Roman" w:cs="Times New Roman"/>
          <w:sz w:val="24"/>
          <w:szCs w:val="24"/>
        </w:rPr>
        <w:t>вх</w:t>
      </w:r>
      <w:proofErr w:type="spellEnd"/>
      <w:r w:rsidRPr="00753344">
        <w:rPr>
          <w:rFonts w:ascii="Times New Roman" w:hAnsi="Times New Roman" w:cs="Times New Roman"/>
          <w:sz w:val="24"/>
          <w:szCs w:val="24"/>
        </w:rPr>
        <w:t xml:space="preserve">. Комітету № 8-09/9172 від 17.11.2022)                                 Товариство повторно звернулося до Комітету з клопотанням про продовження строку надання інформації на Вимогу до 30.12.2022 та проханням скоротити надання відповіді                     на пункт 3 Вимоги. </w:t>
      </w:r>
    </w:p>
    <w:p w14:paraId="622046CF" w14:textId="73626661"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Листом від 21.11.2022 № 179 (</w:t>
      </w:r>
      <w:proofErr w:type="spellStart"/>
      <w:r w:rsidRPr="00753344">
        <w:rPr>
          <w:rFonts w:ascii="Times New Roman" w:hAnsi="Times New Roman" w:cs="Times New Roman"/>
          <w:sz w:val="24"/>
          <w:szCs w:val="24"/>
        </w:rPr>
        <w:t>вх</w:t>
      </w:r>
      <w:proofErr w:type="spellEnd"/>
      <w:r w:rsidRPr="00753344">
        <w:rPr>
          <w:rFonts w:ascii="Times New Roman" w:hAnsi="Times New Roman" w:cs="Times New Roman"/>
          <w:sz w:val="24"/>
          <w:szCs w:val="24"/>
        </w:rPr>
        <w:t>. Комітету № 8-09/9679 від 28.11.2022) ТОВ «ВІЛАРА» втретє звернулось до Комітету з клопотанням про продовження надання відповіді на Вимогу до 30.12.2022.</w:t>
      </w:r>
    </w:p>
    <w:p w14:paraId="0B496265" w14:textId="77777777"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lastRenderedPageBreak/>
        <w:t>Комітет листом від 29.11.2022 № 128-21.1/09-3634е повідомив Товариство                                про продовження строку надання інформації на Вимогу до 09.12.2022 (включно). Також зазначив, що термін є остаточним та не може бути продовженим.</w:t>
      </w:r>
    </w:p>
    <w:p w14:paraId="19508573" w14:textId="77777777"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 xml:space="preserve">Відповідно до рекомендованого повідомлення про вручення поштового відправлення </w:t>
      </w:r>
      <w:r w:rsidR="00242B03">
        <w:rPr>
          <w:rFonts w:ascii="Times New Roman" w:hAnsi="Times New Roman" w:cs="Times New Roman"/>
          <w:sz w:val="24"/>
          <w:szCs w:val="24"/>
        </w:rPr>
        <w:t xml:space="preserve">                             </w:t>
      </w:r>
      <w:r w:rsidRPr="00753344">
        <w:rPr>
          <w:rFonts w:ascii="Times New Roman" w:hAnsi="Times New Roman" w:cs="Times New Roman"/>
          <w:sz w:val="24"/>
          <w:szCs w:val="24"/>
        </w:rPr>
        <w:t>№ 0303515091400 лист Комітету від 29.11.2022 № 128-21.1/09-3634е ТОВ «ВІЛАРА» отримало 13.12.2022.</w:t>
      </w:r>
    </w:p>
    <w:p w14:paraId="411C4E91" w14:textId="20FE88D5" w:rsidR="00753344" w:rsidRP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Товариство листом від 07.12.2022 № 185 (</w:t>
      </w:r>
      <w:proofErr w:type="spellStart"/>
      <w:r w:rsidRPr="00753344">
        <w:rPr>
          <w:rFonts w:ascii="Times New Roman" w:hAnsi="Times New Roman" w:cs="Times New Roman"/>
          <w:sz w:val="24"/>
          <w:szCs w:val="24"/>
        </w:rPr>
        <w:t>вх</w:t>
      </w:r>
      <w:proofErr w:type="spellEnd"/>
      <w:r w:rsidRPr="00753344">
        <w:rPr>
          <w:rFonts w:ascii="Times New Roman" w:hAnsi="Times New Roman" w:cs="Times New Roman"/>
          <w:sz w:val="24"/>
          <w:szCs w:val="24"/>
        </w:rPr>
        <w:t>. Комітету № 8-01/11148 від 12.12.2022) звернулося до Комітету з клопотанням про продовження строку надання відповіді на Вимогу до 30.12.2022.</w:t>
      </w:r>
    </w:p>
    <w:p w14:paraId="75FED695" w14:textId="77777777" w:rsidR="00753344" w:rsidRDefault="00753344"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53344">
        <w:rPr>
          <w:rFonts w:ascii="Times New Roman" w:hAnsi="Times New Roman" w:cs="Times New Roman"/>
          <w:sz w:val="24"/>
          <w:szCs w:val="24"/>
        </w:rPr>
        <w:t xml:space="preserve">Комітет листом від 13.12.2022 № 128-21.1/02-5841 повідомив Товариство, що оскільки                   в листі від 29.11.2022 № 128-21.1/09-3634е було повідомлено про те, що термін надання інформації продовжено до 09.12.2022 і він є остаточним та не може бути продовженим,               ТОВ «ВІЛАРА» відмовлено у продовженні строку надання відповіді на Вимогу,                                    що не звільняє Товариство від обов’язку надання витребуваної інформації та документів у повному обсязі. </w:t>
      </w:r>
    </w:p>
    <w:p w14:paraId="4C7AFE06" w14:textId="77777777" w:rsidR="00C537AC" w:rsidRPr="00753344" w:rsidRDefault="00C537AC"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Інформація в повному обсязі на Вимогу до Комітету у встановлений строк не надходила.</w:t>
      </w:r>
    </w:p>
    <w:bookmarkEnd w:id="8"/>
    <w:p w14:paraId="25701B9A" w14:textId="77777777" w:rsidR="00625CA8" w:rsidRPr="00625CA8" w:rsidRDefault="00625CA8" w:rsidP="00625CA8">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625CA8">
        <w:rPr>
          <w:rFonts w:ascii="Times New Roman" w:hAnsi="Times New Roman" w:cs="Times New Roman"/>
          <w:sz w:val="24"/>
          <w:szCs w:val="24"/>
        </w:rPr>
        <w:t xml:space="preserve">Отже, Товариство надало інформацію в неповному обсязі </w:t>
      </w:r>
      <w:r w:rsidR="00C537AC">
        <w:rPr>
          <w:rFonts w:ascii="Times New Roman" w:hAnsi="Times New Roman" w:cs="Times New Roman"/>
          <w:sz w:val="24"/>
          <w:szCs w:val="24"/>
        </w:rPr>
        <w:t xml:space="preserve">Комітету </w:t>
      </w:r>
      <w:r w:rsidRPr="00625CA8">
        <w:rPr>
          <w:rFonts w:ascii="Times New Roman" w:hAnsi="Times New Roman" w:cs="Times New Roman"/>
          <w:sz w:val="24"/>
          <w:szCs w:val="24"/>
        </w:rPr>
        <w:t>у встановлений заступником Голови Антимонопольного комітету України – державним уповноваженим строк.</w:t>
      </w:r>
    </w:p>
    <w:p w14:paraId="58DF9A3E" w14:textId="77777777" w:rsidR="00625CA8" w:rsidRPr="00625CA8" w:rsidRDefault="00625CA8" w:rsidP="00625CA8">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625CA8">
        <w:rPr>
          <w:rFonts w:ascii="Times New Roman" w:hAnsi="Times New Roman" w:cs="Times New Roman"/>
          <w:sz w:val="24"/>
          <w:szCs w:val="24"/>
        </w:rPr>
        <w:t xml:space="preserve">Подання інформації в неповному обсязі </w:t>
      </w:r>
      <w:r w:rsidR="00C537AC">
        <w:rPr>
          <w:rFonts w:ascii="Times New Roman" w:hAnsi="Times New Roman" w:cs="Times New Roman"/>
          <w:sz w:val="24"/>
          <w:szCs w:val="24"/>
        </w:rPr>
        <w:t xml:space="preserve">Комітету </w:t>
      </w:r>
      <w:r w:rsidRPr="00625CA8">
        <w:rPr>
          <w:rFonts w:ascii="Times New Roman" w:hAnsi="Times New Roman" w:cs="Times New Roman"/>
          <w:sz w:val="24"/>
          <w:szCs w:val="24"/>
        </w:rPr>
        <w:t xml:space="preserve">на вимогу заступника Голови </w:t>
      </w:r>
      <w:r w:rsidR="00D76E89">
        <w:rPr>
          <w:rFonts w:ascii="Times New Roman" w:hAnsi="Times New Roman" w:cs="Times New Roman"/>
          <w:sz w:val="24"/>
          <w:szCs w:val="24"/>
        </w:rPr>
        <w:br/>
      </w:r>
      <w:r w:rsidRPr="00625CA8">
        <w:rPr>
          <w:rFonts w:ascii="Times New Roman" w:hAnsi="Times New Roman" w:cs="Times New Roman"/>
          <w:sz w:val="24"/>
          <w:szCs w:val="24"/>
        </w:rPr>
        <w:t>Комітету – державного уповноваженого від 19.10.2022 № 128-21.1/09-2540е у встановлений ним строк перешкоджає об</w:t>
      </w:r>
      <w:bookmarkStart w:id="10" w:name="_Hlk174693019"/>
      <w:r w:rsidRPr="00625CA8">
        <w:rPr>
          <w:rFonts w:ascii="Times New Roman" w:hAnsi="Times New Roman" w:cs="Times New Roman"/>
          <w:sz w:val="24"/>
          <w:szCs w:val="24"/>
        </w:rPr>
        <w:t>’</w:t>
      </w:r>
      <w:bookmarkEnd w:id="10"/>
      <w:r w:rsidRPr="00625CA8">
        <w:rPr>
          <w:rFonts w:ascii="Times New Roman" w:hAnsi="Times New Roman" w:cs="Times New Roman"/>
          <w:sz w:val="24"/>
          <w:szCs w:val="24"/>
        </w:rPr>
        <w:t>єктивному, повному та всебічному аналізу інформації під час проведення Комітетом дослідження ринків світлих нафтопродуктів (пального).</w:t>
      </w:r>
    </w:p>
    <w:p w14:paraId="152D1850" w14:textId="77777777" w:rsidR="00490669" w:rsidRPr="00490669" w:rsidRDefault="00490669" w:rsidP="00F31A56">
      <w:pPr>
        <w:numPr>
          <w:ilvl w:val="0"/>
          <w:numId w:val="6"/>
        </w:numPr>
        <w:spacing w:before="240" w:after="240" w:line="240" w:lineRule="auto"/>
        <w:ind w:left="567" w:hanging="567"/>
        <w:jc w:val="both"/>
        <w:rPr>
          <w:rFonts w:ascii="Times New Roman" w:hAnsi="Times New Roman" w:cs="Times New Roman"/>
          <w:color w:val="000000"/>
          <w:sz w:val="28"/>
          <w:szCs w:val="24"/>
        </w:rPr>
      </w:pPr>
      <w:r w:rsidRPr="00490669">
        <w:rPr>
          <w:rFonts w:ascii="Times New Roman" w:hAnsi="Times New Roman" w:cs="Times New Roman"/>
          <w:b/>
          <w:color w:val="000000"/>
          <w:sz w:val="24"/>
        </w:rPr>
        <w:t>ВИСНОВКИ У СПРАВІ ТА КВАЛІФІКАЦІЯ ДІЙ ВІДПОВІДАЧА</w:t>
      </w:r>
    </w:p>
    <w:p w14:paraId="7E0A7C17" w14:textId="77777777" w:rsidR="00490669" w:rsidRP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t>Згідно зі статтею 3 Закону України «Про Антимонопольний комітет України» основним завданням Комітету є участь у формуванні та реалізації конкурентної політики в частині, зокрема, здійснення державного контролю за дотриманням законодавства про захист економічної конкуренції.</w:t>
      </w:r>
    </w:p>
    <w:p w14:paraId="7347860C" w14:textId="77777777" w:rsidR="00490669" w:rsidRP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t>Відповідно до частини першої статті 7 Закону України «Про Антимонопольний комітет 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 заявами і справами;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D76E89" w:rsidRPr="00625CA8">
        <w:rPr>
          <w:rFonts w:ascii="Times New Roman" w:hAnsi="Times New Roman" w:cs="Times New Roman"/>
          <w:sz w:val="24"/>
          <w:szCs w:val="24"/>
        </w:rPr>
        <w:t>’</w:t>
      </w:r>
      <w:r w:rsidRPr="00490669">
        <w:rPr>
          <w:rFonts w:ascii="Times New Roman" w:hAnsi="Times New Roman" w:cs="Times New Roman"/>
          <w:sz w:val="24"/>
          <w:szCs w:val="24"/>
        </w:rPr>
        <w:t>єктів господарювання, об</w:t>
      </w:r>
      <w:r w:rsidR="0038745A" w:rsidRPr="00625CA8">
        <w:rPr>
          <w:rFonts w:ascii="Times New Roman" w:hAnsi="Times New Roman" w:cs="Times New Roman"/>
          <w:sz w:val="24"/>
          <w:szCs w:val="24"/>
        </w:rPr>
        <w:t>’</w:t>
      </w:r>
      <w:r w:rsidRPr="00490669">
        <w:rPr>
          <w:rFonts w:ascii="Times New Roman" w:hAnsi="Times New Roman" w:cs="Times New Roman"/>
          <w:sz w:val="24"/>
          <w:szCs w:val="24"/>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19EE78C4" w14:textId="77777777" w:rsidR="00490669" w:rsidRP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t>Згідно із частиною сьомою статті 6 Закону України «Про Антимонопольний комітет України» державний уповноважений Комітету є органом Комітету.</w:t>
      </w:r>
    </w:p>
    <w:p w14:paraId="6C9BBB29" w14:textId="77777777" w:rsidR="00490669" w:rsidRP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lastRenderedPageBreak/>
        <w:t xml:space="preserve">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суб’єктів господарювання, об’єднань,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 </w:t>
      </w:r>
    </w:p>
    <w:p w14:paraId="2D680A6F" w14:textId="31385C00" w:rsidR="00490669" w:rsidRP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t>Відповідно до статті 22 Закону України «Про Антимонопольний комітет України» вимоги органу Комітету є обов’язковими для виконання у визначені ними строки. Відповідно до статті 22</w:t>
      </w:r>
      <w:r w:rsidRPr="00490669">
        <w:rPr>
          <w:rFonts w:ascii="Times New Roman" w:hAnsi="Times New Roman" w:cs="Times New Roman"/>
          <w:sz w:val="24"/>
          <w:szCs w:val="24"/>
          <w:vertAlign w:val="superscript"/>
        </w:rPr>
        <w:t>1</w:t>
      </w:r>
      <w:r w:rsidRPr="00490669">
        <w:rPr>
          <w:rFonts w:ascii="Times New Roman" w:hAnsi="Times New Roman" w:cs="Times New Roman"/>
          <w:sz w:val="24"/>
          <w:szCs w:val="24"/>
        </w:rPr>
        <w:t xml:space="preserve"> зазначеного Закону суб</w:t>
      </w:r>
      <w:r w:rsidR="0038745A" w:rsidRPr="00625CA8">
        <w:rPr>
          <w:rFonts w:ascii="Times New Roman" w:hAnsi="Times New Roman" w:cs="Times New Roman"/>
          <w:sz w:val="24"/>
          <w:szCs w:val="24"/>
        </w:rPr>
        <w:t>’</w:t>
      </w:r>
      <w:r w:rsidRPr="00490669">
        <w:rPr>
          <w:rFonts w:ascii="Times New Roman" w:hAnsi="Times New Roman" w:cs="Times New Roman"/>
          <w:sz w:val="24"/>
          <w:szCs w:val="24"/>
        </w:rPr>
        <w:t>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органу Комітету, уповноважених ними працівників Комітету, подавати документи, предмети чи інші носії інформації, пояснення, іншу інформацію, в тому числі з обмеженим доступом, банківську, нотаріальну таємницю, податкову, статистичну звітність незалежно від її місцезнаходження, що перебуває у їх володінні та/або користуванні або доступна їм, необхідну для виконання Комітетом завдань, передбачених законодавством про захист економічної конкуренції.</w:t>
      </w:r>
    </w:p>
    <w:p w14:paraId="0B650597" w14:textId="77777777" w:rsidR="00490669" w:rsidRP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t>Згідно з пунктом 14 статті 50 Закону України «Про захист економічної конкуренції» подання інформації в неповному обсязі Комітету у встановлені органами Комітету строки є порушенням законодавства про захист економічної конкуренції.</w:t>
      </w:r>
    </w:p>
    <w:p w14:paraId="3D942D59" w14:textId="77777777" w:rsidR="00490669" w:rsidRDefault="00490669" w:rsidP="00F31A56">
      <w:pPr>
        <w:numPr>
          <w:ilvl w:val="0"/>
          <w:numId w:val="3"/>
        </w:numPr>
        <w:spacing w:before="240" w:after="240" w:line="240" w:lineRule="auto"/>
        <w:ind w:left="567" w:hanging="567"/>
        <w:jc w:val="both"/>
        <w:rPr>
          <w:rFonts w:ascii="Times New Roman" w:hAnsi="Times New Roman" w:cs="Times New Roman"/>
          <w:sz w:val="24"/>
          <w:szCs w:val="24"/>
        </w:rPr>
      </w:pPr>
      <w:r w:rsidRPr="00490669">
        <w:rPr>
          <w:rFonts w:ascii="Times New Roman" w:hAnsi="Times New Roman" w:cs="Times New Roman"/>
          <w:sz w:val="24"/>
          <w:szCs w:val="24"/>
        </w:rPr>
        <w:t>Отже, дії ТОВ «</w:t>
      </w:r>
      <w:r>
        <w:rPr>
          <w:rFonts w:ascii="Times New Roman" w:hAnsi="Times New Roman" w:cs="Times New Roman"/>
          <w:sz w:val="24"/>
          <w:szCs w:val="24"/>
        </w:rPr>
        <w:t>ВІЛАРА</w:t>
      </w:r>
      <w:r w:rsidRPr="00490669">
        <w:rPr>
          <w:rFonts w:ascii="Times New Roman" w:hAnsi="Times New Roman" w:cs="Times New Roman"/>
          <w:sz w:val="24"/>
          <w:szCs w:val="24"/>
        </w:rPr>
        <w:t xml:space="preserve">», які полягають у поданні інформації в неповному обсязі Комітету </w:t>
      </w:r>
      <w:r w:rsidRPr="00490669">
        <w:rPr>
          <w:rFonts w:ascii="Times New Roman" w:hAnsi="Times New Roman"/>
          <w:sz w:val="24"/>
          <w:szCs w:val="24"/>
        </w:rPr>
        <w:t xml:space="preserve">на вимогу заступника Голови Комітету – державного уповноваженого                              </w:t>
      </w:r>
      <w:r w:rsidRPr="005B185D">
        <w:rPr>
          <w:rFonts w:ascii="Times New Roman" w:eastAsia="Times New Roman" w:hAnsi="Times New Roman" w:cs="Times New Roman"/>
          <w:bCs/>
          <w:sz w:val="24"/>
          <w:szCs w:val="24"/>
          <w:lang w:eastAsia="ru-RU"/>
        </w:rPr>
        <w:t xml:space="preserve">від </w:t>
      </w:r>
      <w:r w:rsidRPr="00753344">
        <w:rPr>
          <w:rFonts w:ascii="Times New Roman" w:eastAsia="Times New Roman" w:hAnsi="Times New Roman" w:cs="Times New Roman"/>
          <w:bCs/>
          <w:sz w:val="24"/>
          <w:szCs w:val="24"/>
          <w:lang w:eastAsia="ru-RU"/>
        </w:rPr>
        <w:t>19</w:t>
      </w:r>
      <w:r w:rsidRPr="005B185D">
        <w:rPr>
          <w:rFonts w:ascii="Times New Roman" w:eastAsia="Times New Roman" w:hAnsi="Times New Roman" w:cs="Times New Roman"/>
          <w:bCs/>
          <w:sz w:val="24"/>
          <w:szCs w:val="24"/>
          <w:lang w:eastAsia="ru-RU"/>
        </w:rPr>
        <w:t>.10.2022</w:t>
      </w:r>
      <w:r>
        <w:rPr>
          <w:rFonts w:ascii="Times New Roman" w:eastAsia="Times New Roman" w:hAnsi="Times New Roman" w:cs="Times New Roman"/>
          <w:bCs/>
          <w:sz w:val="24"/>
          <w:szCs w:val="24"/>
          <w:lang w:eastAsia="ru-RU"/>
        </w:rPr>
        <w:t xml:space="preserve"> </w:t>
      </w:r>
      <w:r w:rsidRPr="005B185D">
        <w:rPr>
          <w:rFonts w:ascii="Times New Roman" w:eastAsia="Times New Roman" w:hAnsi="Times New Roman" w:cs="Times New Roman"/>
          <w:bCs/>
          <w:sz w:val="24"/>
          <w:szCs w:val="24"/>
          <w:lang w:eastAsia="ru-RU"/>
        </w:rPr>
        <w:t>№ 128-21.1/09-25</w:t>
      </w:r>
      <w:r w:rsidRPr="00753344">
        <w:rPr>
          <w:rFonts w:ascii="Times New Roman" w:eastAsia="Times New Roman" w:hAnsi="Times New Roman" w:cs="Times New Roman"/>
          <w:bCs/>
          <w:sz w:val="24"/>
          <w:szCs w:val="24"/>
          <w:lang w:eastAsia="ru-RU"/>
        </w:rPr>
        <w:t>40</w:t>
      </w:r>
      <w:r w:rsidRPr="005B185D">
        <w:rPr>
          <w:rFonts w:ascii="Times New Roman" w:eastAsia="Times New Roman" w:hAnsi="Times New Roman" w:cs="Times New Roman"/>
          <w:bCs/>
          <w:sz w:val="24"/>
          <w:szCs w:val="24"/>
          <w:lang w:eastAsia="ru-RU"/>
        </w:rPr>
        <w:t>е</w:t>
      </w:r>
      <w:r w:rsidRPr="00490669">
        <w:rPr>
          <w:rFonts w:ascii="Times New Roman" w:hAnsi="Times New Roman" w:cs="Times New Roman"/>
          <w:sz w:val="24"/>
          <w:szCs w:val="24"/>
        </w:rPr>
        <w:t xml:space="preserve"> у встановлений ним строк є порушенням, передбаченим пунктом 14 статті 50 Закону України «Про захист економічної конкуренції». </w:t>
      </w:r>
    </w:p>
    <w:p w14:paraId="789C91B6" w14:textId="77777777" w:rsidR="00902986" w:rsidRPr="00902986" w:rsidRDefault="00902986" w:rsidP="00F31A56">
      <w:pPr>
        <w:numPr>
          <w:ilvl w:val="0"/>
          <w:numId w:val="6"/>
        </w:numPr>
        <w:spacing w:before="240" w:after="240" w:line="240" w:lineRule="auto"/>
        <w:ind w:left="567" w:hanging="567"/>
        <w:jc w:val="both"/>
        <w:rPr>
          <w:rFonts w:ascii="Times New Roman" w:eastAsia="Calibri" w:hAnsi="Times New Roman" w:cs="Times New Roman"/>
          <w:b/>
          <w:bCs/>
          <w:kern w:val="32"/>
          <w:sz w:val="24"/>
          <w:szCs w:val="24"/>
          <w:lang w:eastAsia="ru-RU"/>
        </w:rPr>
      </w:pPr>
      <w:r w:rsidRPr="00902986">
        <w:rPr>
          <w:rFonts w:ascii="Times New Roman" w:hAnsi="Times New Roman" w:cs="Times New Roman"/>
          <w:b/>
          <w:color w:val="000000"/>
          <w:sz w:val="24"/>
        </w:rPr>
        <w:t>ЗАПЕРЕЧЕННЯ</w:t>
      </w:r>
      <w:r w:rsidRPr="00902986">
        <w:rPr>
          <w:rFonts w:ascii="Times New Roman" w:eastAsia="Calibri" w:hAnsi="Times New Roman" w:cs="Times New Roman"/>
          <w:b/>
          <w:bCs/>
          <w:kern w:val="32"/>
          <w:sz w:val="24"/>
          <w:szCs w:val="24"/>
          <w:lang w:eastAsia="ru-RU"/>
        </w:rPr>
        <w:t xml:space="preserve"> ВІДПОВІДАЧА ТА ЇХ СПРОСТУВАННЯ</w:t>
      </w:r>
    </w:p>
    <w:p w14:paraId="298EDFEA" w14:textId="77777777" w:rsidR="00902986" w:rsidRPr="00902986" w:rsidRDefault="00902986" w:rsidP="00F31A5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902986">
        <w:rPr>
          <w:rFonts w:ascii="Times New Roman" w:hAnsi="Times New Roman" w:cs="Times New Roman"/>
          <w:sz w:val="24"/>
          <w:szCs w:val="24"/>
        </w:rPr>
        <w:t>У відповідь на Подання Товариство листом від 2</w:t>
      </w:r>
      <w:r>
        <w:rPr>
          <w:rFonts w:ascii="Times New Roman" w:hAnsi="Times New Roman" w:cs="Times New Roman"/>
          <w:sz w:val="24"/>
          <w:szCs w:val="24"/>
        </w:rPr>
        <w:t>0</w:t>
      </w:r>
      <w:r w:rsidRPr="00902986">
        <w:rPr>
          <w:rFonts w:ascii="Times New Roman" w:hAnsi="Times New Roman" w:cs="Times New Roman"/>
          <w:sz w:val="24"/>
          <w:szCs w:val="24"/>
        </w:rPr>
        <w:t>.0</w:t>
      </w:r>
      <w:r>
        <w:rPr>
          <w:rFonts w:ascii="Times New Roman" w:hAnsi="Times New Roman" w:cs="Times New Roman"/>
          <w:sz w:val="24"/>
          <w:szCs w:val="24"/>
        </w:rPr>
        <w:t>6</w:t>
      </w:r>
      <w:r w:rsidRPr="00902986">
        <w:rPr>
          <w:rFonts w:ascii="Times New Roman" w:hAnsi="Times New Roman" w:cs="Times New Roman"/>
          <w:sz w:val="24"/>
          <w:szCs w:val="24"/>
        </w:rPr>
        <w:t xml:space="preserve">.2024 № </w:t>
      </w:r>
      <w:r>
        <w:rPr>
          <w:rFonts w:ascii="Times New Roman" w:hAnsi="Times New Roman" w:cs="Times New Roman"/>
          <w:sz w:val="24"/>
          <w:szCs w:val="24"/>
        </w:rPr>
        <w:t>3</w:t>
      </w:r>
      <w:r w:rsidRPr="00902986">
        <w:rPr>
          <w:rFonts w:ascii="Times New Roman" w:hAnsi="Times New Roman" w:cs="Times New Roman"/>
          <w:sz w:val="24"/>
          <w:szCs w:val="24"/>
        </w:rPr>
        <w:t xml:space="preserve"> (</w:t>
      </w:r>
      <w:proofErr w:type="spellStart"/>
      <w:r w:rsidRPr="00902986">
        <w:rPr>
          <w:rFonts w:ascii="Times New Roman" w:hAnsi="Times New Roman" w:cs="Times New Roman"/>
          <w:sz w:val="24"/>
          <w:szCs w:val="24"/>
        </w:rPr>
        <w:t>вх</w:t>
      </w:r>
      <w:proofErr w:type="spellEnd"/>
      <w:r w:rsidRPr="00902986">
        <w:rPr>
          <w:rFonts w:ascii="Times New Roman" w:hAnsi="Times New Roman" w:cs="Times New Roman"/>
          <w:sz w:val="24"/>
          <w:szCs w:val="24"/>
        </w:rPr>
        <w:t xml:space="preserve">. Комітету </w:t>
      </w:r>
      <w:r>
        <w:rPr>
          <w:rFonts w:ascii="Times New Roman" w:hAnsi="Times New Roman" w:cs="Times New Roman"/>
          <w:sz w:val="24"/>
          <w:szCs w:val="24"/>
        </w:rPr>
        <w:t xml:space="preserve">                                   </w:t>
      </w:r>
      <w:r w:rsidRPr="00902986">
        <w:rPr>
          <w:rFonts w:ascii="Times New Roman" w:hAnsi="Times New Roman" w:cs="Times New Roman"/>
          <w:sz w:val="24"/>
          <w:szCs w:val="24"/>
        </w:rPr>
        <w:t>від 2</w:t>
      </w:r>
      <w:r>
        <w:rPr>
          <w:rFonts w:ascii="Times New Roman" w:hAnsi="Times New Roman" w:cs="Times New Roman"/>
          <w:sz w:val="24"/>
          <w:szCs w:val="24"/>
        </w:rPr>
        <w:t>7</w:t>
      </w:r>
      <w:r w:rsidRPr="00902986">
        <w:rPr>
          <w:rFonts w:ascii="Times New Roman" w:hAnsi="Times New Roman" w:cs="Times New Roman"/>
          <w:sz w:val="24"/>
          <w:szCs w:val="24"/>
        </w:rPr>
        <w:t>.0</w:t>
      </w:r>
      <w:r>
        <w:rPr>
          <w:rFonts w:ascii="Times New Roman" w:hAnsi="Times New Roman" w:cs="Times New Roman"/>
          <w:sz w:val="24"/>
          <w:szCs w:val="24"/>
        </w:rPr>
        <w:t>6</w:t>
      </w:r>
      <w:r w:rsidRPr="00902986">
        <w:rPr>
          <w:rFonts w:ascii="Times New Roman" w:hAnsi="Times New Roman" w:cs="Times New Roman"/>
          <w:sz w:val="24"/>
          <w:szCs w:val="24"/>
        </w:rPr>
        <w:t>.2024 № 8-0</w:t>
      </w:r>
      <w:r>
        <w:rPr>
          <w:rFonts w:ascii="Times New Roman" w:hAnsi="Times New Roman" w:cs="Times New Roman"/>
          <w:sz w:val="24"/>
          <w:szCs w:val="24"/>
        </w:rPr>
        <w:t>5</w:t>
      </w:r>
      <w:r w:rsidRPr="00902986">
        <w:rPr>
          <w:rFonts w:ascii="Times New Roman" w:hAnsi="Times New Roman" w:cs="Times New Roman"/>
          <w:sz w:val="24"/>
          <w:szCs w:val="24"/>
        </w:rPr>
        <w:t>/</w:t>
      </w:r>
      <w:r>
        <w:rPr>
          <w:rFonts w:ascii="Times New Roman" w:hAnsi="Times New Roman" w:cs="Times New Roman"/>
          <w:sz w:val="24"/>
          <w:szCs w:val="24"/>
        </w:rPr>
        <w:t>8707</w:t>
      </w:r>
      <w:r w:rsidRPr="00902986">
        <w:rPr>
          <w:rFonts w:ascii="Times New Roman" w:hAnsi="Times New Roman" w:cs="Times New Roman"/>
          <w:sz w:val="24"/>
          <w:szCs w:val="24"/>
        </w:rPr>
        <w:t>) надало</w:t>
      </w:r>
      <w:r w:rsidR="00C537AC">
        <w:rPr>
          <w:rFonts w:ascii="Times New Roman" w:hAnsi="Times New Roman" w:cs="Times New Roman"/>
          <w:sz w:val="24"/>
          <w:szCs w:val="24"/>
        </w:rPr>
        <w:t xml:space="preserve"> </w:t>
      </w:r>
      <w:r w:rsidRPr="00902986">
        <w:rPr>
          <w:rFonts w:ascii="Times New Roman" w:hAnsi="Times New Roman" w:cs="Times New Roman"/>
          <w:sz w:val="24"/>
          <w:szCs w:val="24"/>
        </w:rPr>
        <w:t>такі пояснення</w:t>
      </w:r>
      <w:r w:rsidR="00C537AC">
        <w:rPr>
          <w:rFonts w:ascii="Times New Roman" w:hAnsi="Times New Roman" w:cs="Times New Roman"/>
          <w:sz w:val="24"/>
          <w:szCs w:val="24"/>
        </w:rPr>
        <w:t>:</w:t>
      </w:r>
    </w:p>
    <w:p w14:paraId="6930E3F4" w14:textId="5A2E2DDC" w:rsidR="00A032D3" w:rsidRPr="00A032D3" w:rsidRDefault="00C537AC" w:rsidP="00E97E2B">
      <w:pPr>
        <w:pStyle w:val="a3"/>
        <w:spacing w:before="240" w:after="240" w:line="240" w:lineRule="auto"/>
        <w:ind w:left="567"/>
        <w:contextualSpacing w:val="0"/>
        <w:jc w:val="both"/>
        <w:rPr>
          <w:rFonts w:ascii="Times New Roman" w:hAnsi="Times New Roman" w:cs="Times New Roman"/>
          <w:sz w:val="24"/>
          <w:szCs w:val="24"/>
        </w:rPr>
      </w:pPr>
      <w:r>
        <w:rPr>
          <w:rFonts w:ascii="Times New Roman" w:hAnsi="Times New Roman" w:cs="Times New Roman"/>
          <w:sz w:val="24"/>
          <w:szCs w:val="24"/>
        </w:rPr>
        <w:t>- у</w:t>
      </w:r>
      <w:r w:rsidR="00A032D3" w:rsidRPr="00A032D3">
        <w:rPr>
          <w:rFonts w:ascii="Times New Roman" w:hAnsi="Times New Roman" w:cs="Times New Roman"/>
          <w:sz w:val="24"/>
          <w:szCs w:val="24"/>
        </w:rPr>
        <w:t xml:space="preserve"> </w:t>
      </w:r>
      <w:proofErr w:type="spellStart"/>
      <w:r w:rsidR="00A032D3" w:rsidRPr="00A032D3">
        <w:rPr>
          <w:rFonts w:ascii="Times New Roman" w:hAnsi="Times New Roman" w:cs="Times New Roman"/>
          <w:sz w:val="24"/>
          <w:szCs w:val="24"/>
        </w:rPr>
        <w:t>Вимо</w:t>
      </w:r>
      <w:r w:rsidR="00E97E2B">
        <w:rPr>
          <w:rFonts w:ascii="Times New Roman" w:hAnsi="Times New Roman" w:cs="Times New Roman"/>
          <w:sz w:val="24"/>
          <w:szCs w:val="24"/>
        </w:rPr>
        <w:t>з</w:t>
      </w:r>
      <w:r w:rsidR="00A032D3" w:rsidRPr="00A032D3">
        <w:rPr>
          <w:rFonts w:ascii="Times New Roman" w:hAnsi="Times New Roman" w:cs="Times New Roman"/>
          <w:sz w:val="24"/>
          <w:szCs w:val="24"/>
        </w:rPr>
        <w:t>і</w:t>
      </w:r>
      <w:proofErr w:type="spellEnd"/>
      <w:r w:rsidR="00A032D3" w:rsidRPr="00A032D3">
        <w:rPr>
          <w:rFonts w:ascii="Times New Roman" w:hAnsi="Times New Roman" w:cs="Times New Roman"/>
          <w:sz w:val="24"/>
          <w:szCs w:val="24"/>
        </w:rPr>
        <w:t xml:space="preserve"> вимагався великий об</w:t>
      </w:r>
      <w:r w:rsidR="009623DD">
        <w:rPr>
          <w:rFonts w:ascii="Times New Roman" w:hAnsi="Times New Roman" w:cs="Times New Roman"/>
          <w:sz w:val="24"/>
          <w:szCs w:val="24"/>
        </w:rPr>
        <w:t>сяг</w:t>
      </w:r>
      <w:r w:rsidR="00A032D3" w:rsidRPr="00A032D3">
        <w:rPr>
          <w:rFonts w:ascii="Times New Roman" w:hAnsi="Times New Roman" w:cs="Times New Roman"/>
          <w:sz w:val="24"/>
          <w:szCs w:val="24"/>
        </w:rPr>
        <w:t xml:space="preserve"> інформації та копій документів, які повинні бути підготовлені працівниками підприємства для надання відповіді</w:t>
      </w:r>
      <w:r w:rsidR="001318D3">
        <w:rPr>
          <w:rFonts w:ascii="Times New Roman" w:hAnsi="Times New Roman" w:cs="Times New Roman"/>
          <w:sz w:val="24"/>
          <w:szCs w:val="24"/>
        </w:rPr>
        <w:t>;</w:t>
      </w:r>
    </w:p>
    <w:p w14:paraId="13A60094" w14:textId="0E3119A7" w:rsidR="00A032D3" w:rsidRPr="00A032D3" w:rsidRDefault="00C537AC" w:rsidP="00E05A0A">
      <w:pPr>
        <w:pStyle w:val="a3"/>
        <w:spacing w:before="240" w:after="240" w:line="240" w:lineRule="auto"/>
        <w:ind w:left="567"/>
        <w:contextualSpacing w:val="0"/>
        <w:jc w:val="both"/>
        <w:rPr>
          <w:rFonts w:ascii="Times New Roman" w:hAnsi="Times New Roman" w:cs="Times New Roman"/>
          <w:sz w:val="24"/>
          <w:szCs w:val="24"/>
        </w:rPr>
      </w:pPr>
      <w:r>
        <w:rPr>
          <w:rFonts w:ascii="Times New Roman" w:hAnsi="Times New Roman" w:cs="Times New Roman"/>
          <w:sz w:val="24"/>
          <w:szCs w:val="24"/>
        </w:rPr>
        <w:t>- у</w:t>
      </w:r>
      <w:r w:rsidR="00A032D3" w:rsidRPr="00A032D3">
        <w:rPr>
          <w:rFonts w:ascii="Times New Roman" w:hAnsi="Times New Roman" w:cs="Times New Roman"/>
          <w:sz w:val="24"/>
          <w:szCs w:val="24"/>
        </w:rPr>
        <w:t xml:space="preserve"> період з 25.10.2022 по 13.12.2022 і до моменту припинення господарської діяльності (03.01.2023), ТОВ «ВІЛАРА» працювал</w:t>
      </w:r>
      <w:r w:rsidR="009623DD">
        <w:rPr>
          <w:rFonts w:ascii="Times New Roman" w:hAnsi="Times New Roman" w:cs="Times New Roman"/>
          <w:sz w:val="24"/>
          <w:szCs w:val="24"/>
        </w:rPr>
        <w:t>о</w:t>
      </w:r>
      <w:r w:rsidR="00A032D3" w:rsidRPr="00A032D3">
        <w:rPr>
          <w:rFonts w:ascii="Times New Roman" w:hAnsi="Times New Roman" w:cs="Times New Roman"/>
          <w:sz w:val="24"/>
          <w:szCs w:val="24"/>
        </w:rPr>
        <w:t xml:space="preserve"> </w:t>
      </w:r>
      <w:r w:rsidR="009623DD">
        <w:rPr>
          <w:rFonts w:ascii="Times New Roman" w:hAnsi="Times New Roman" w:cs="Times New Roman"/>
          <w:sz w:val="24"/>
          <w:szCs w:val="24"/>
        </w:rPr>
        <w:t>у</w:t>
      </w:r>
      <w:r w:rsidR="00A032D3" w:rsidRPr="00A032D3">
        <w:rPr>
          <w:rFonts w:ascii="Times New Roman" w:hAnsi="Times New Roman" w:cs="Times New Roman"/>
          <w:sz w:val="24"/>
          <w:szCs w:val="24"/>
        </w:rPr>
        <w:t xml:space="preserve"> складних умовах воєнного стану в Україні і тому фактично </w:t>
      </w:r>
      <w:r w:rsidR="009623DD">
        <w:rPr>
          <w:rFonts w:ascii="Times New Roman" w:hAnsi="Times New Roman" w:cs="Times New Roman"/>
          <w:sz w:val="24"/>
          <w:szCs w:val="24"/>
        </w:rPr>
        <w:t>й</w:t>
      </w:r>
      <w:r w:rsidR="00A032D3" w:rsidRPr="00A032D3">
        <w:rPr>
          <w:rFonts w:ascii="Times New Roman" w:hAnsi="Times New Roman" w:cs="Times New Roman"/>
          <w:sz w:val="24"/>
          <w:szCs w:val="24"/>
        </w:rPr>
        <w:t xml:space="preserve"> технічно не в змозі було виконати вимоги щодо надання повного об</w:t>
      </w:r>
      <w:r w:rsidR="009623DD">
        <w:rPr>
          <w:rFonts w:ascii="Times New Roman" w:hAnsi="Times New Roman" w:cs="Times New Roman"/>
          <w:sz w:val="24"/>
          <w:szCs w:val="24"/>
        </w:rPr>
        <w:t>сягу</w:t>
      </w:r>
      <w:r w:rsidR="00A032D3" w:rsidRPr="00A032D3">
        <w:rPr>
          <w:rFonts w:ascii="Times New Roman" w:hAnsi="Times New Roman" w:cs="Times New Roman"/>
          <w:sz w:val="24"/>
          <w:szCs w:val="24"/>
        </w:rPr>
        <w:t xml:space="preserve"> документів та інформації у встановлений </w:t>
      </w:r>
      <w:r w:rsidR="009623DD">
        <w:rPr>
          <w:rFonts w:ascii="Times New Roman" w:hAnsi="Times New Roman" w:cs="Times New Roman"/>
          <w:sz w:val="24"/>
          <w:szCs w:val="24"/>
        </w:rPr>
        <w:t>Комітетом</w:t>
      </w:r>
      <w:r w:rsidR="00A032D3" w:rsidRPr="00A032D3">
        <w:rPr>
          <w:rFonts w:ascii="Times New Roman" w:hAnsi="Times New Roman" w:cs="Times New Roman"/>
          <w:sz w:val="24"/>
          <w:szCs w:val="24"/>
        </w:rPr>
        <w:t xml:space="preserve"> час</w:t>
      </w:r>
      <w:r w:rsidR="001318D3">
        <w:rPr>
          <w:rFonts w:ascii="Times New Roman" w:hAnsi="Times New Roman" w:cs="Times New Roman"/>
          <w:sz w:val="24"/>
          <w:szCs w:val="24"/>
        </w:rPr>
        <w:t>;</w:t>
      </w:r>
    </w:p>
    <w:p w14:paraId="6270E7AF" w14:textId="1DEB7E87" w:rsidR="00A032D3" w:rsidRPr="001318D3" w:rsidRDefault="00C537AC" w:rsidP="00E05A0A">
      <w:pPr>
        <w:pStyle w:val="a3"/>
        <w:spacing w:before="240" w:after="240" w:line="240" w:lineRule="auto"/>
        <w:ind w:left="567"/>
        <w:contextualSpacing w:val="0"/>
        <w:jc w:val="both"/>
        <w:rPr>
          <w:rFonts w:ascii="Times New Roman" w:hAnsi="Times New Roman" w:cs="Times New Roman"/>
          <w:sz w:val="24"/>
          <w:szCs w:val="24"/>
        </w:rPr>
      </w:pPr>
      <w:r>
        <w:rPr>
          <w:rFonts w:ascii="Times New Roman" w:hAnsi="Times New Roman" w:cs="Times New Roman"/>
          <w:sz w:val="24"/>
          <w:szCs w:val="24"/>
        </w:rPr>
        <w:t>- у зв’язку з воєнним станом</w:t>
      </w:r>
      <w:r w:rsidR="00742AA7" w:rsidRPr="00742AA7">
        <w:rPr>
          <w:rFonts w:ascii="Times New Roman" w:hAnsi="Times New Roman" w:cs="Times New Roman"/>
          <w:sz w:val="24"/>
          <w:szCs w:val="24"/>
          <w:lang w:val="ru-RU"/>
        </w:rPr>
        <w:t xml:space="preserve">, </w:t>
      </w:r>
      <w:r w:rsidR="008221FB">
        <w:rPr>
          <w:rFonts w:ascii="Times New Roman" w:hAnsi="Times New Roman" w:cs="Times New Roman"/>
          <w:sz w:val="24"/>
          <w:szCs w:val="24"/>
        </w:rPr>
        <w:t xml:space="preserve">тривалими повітряними </w:t>
      </w:r>
      <w:r w:rsidR="00680B95">
        <w:rPr>
          <w:rFonts w:ascii="Times New Roman" w:hAnsi="Times New Roman" w:cs="Times New Roman"/>
          <w:sz w:val="24"/>
          <w:szCs w:val="24"/>
        </w:rPr>
        <w:t>тривогами</w:t>
      </w:r>
      <w:r w:rsidR="006751FD">
        <w:rPr>
          <w:rFonts w:ascii="Times New Roman" w:hAnsi="Times New Roman" w:cs="Times New Roman"/>
          <w:sz w:val="24"/>
          <w:szCs w:val="24"/>
        </w:rPr>
        <w:t xml:space="preserve"> та відключеннями світла</w:t>
      </w:r>
      <w:r w:rsidR="00680B95">
        <w:rPr>
          <w:rFonts w:ascii="Times New Roman" w:hAnsi="Times New Roman" w:cs="Times New Roman"/>
          <w:sz w:val="24"/>
          <w:szCs w:val="24"/>
        </w:rPr>
        <w:t xml:space="preserve"> Товариство не в</w:t>
      </w:r>
      <w:r w:rsidR="001A7D8A">
        <w:rPr>
          <w:rFonts w:ascii="Times New Roman" w:hAnsi="Times New Roman" w:cs="Times New Roman"/>
          <w:sz w:val="24"/>
          <w:szCs w:val="24"/>
        </w:rPr>
        <w:t xml:space="preserve"> </w:t>
      </w:r>
      <w:r w:rsidR="00680B95">
        <w:rPr>
          <w:rFonts w:ascii="Times New Roman" w:hAnsi="Times New Roman" w:cs="Times New Roman"/>
          <w:sz w:val="24"/>
          <w:szCs w:val="24"/>
        </w:rPr>
        <w:t>змозі опрацювати за встановлений термін весь обсяг інформації</w:t>
      </w:r>
      <w:r w:rsidR="00DD18E1">
        <w:rPr>
          <w:rFonts w:ascii="Times New Roman" w:hAnsi="Times New Roman" w:cs="Times New Roman"/>
          <w:sz w:val="24"/>
          <w:szCs w:val="24"/>
        </w:rPr>
        <w:t>,</w:t>
      </w:r>
      <w:r w:rsidR="00680B95">
        <w:rPr>
          <w:rFonts w:ascii="Times New Roman" w:hAnsi="Times New Roman" w:cs="Times New Roman"/>
          <w:sz w:val="24"/>
          <w:szCs w:val="24"/>
        </w:rPr>
        <w:t xml:space="preserve"> запиту</w:t>
      </w:r>
      <w:r w:rsidR="001318D3">
        <w:rPr>
          <w:rFonts w:ascii="Times New Roman" w:hAnsi="Times New Roman" w:cs="Times New Roman"/>
          <w:sz w:val="24"/>
          <w:szCs w:val="24"/>
        </w:rPr>
        <w:t xml:space="preserve">ваний </w:t>
      </w:r>
      <w:r w:rsidR="00DD18E1">
        <w:rPr>
          <w:rFonts w:ascii="Times New Roman" w:hAnsi="Times New Roman" w:cs="Times New Roman"/>
          <w:sz w:val="24"/>
          <w:szCs w:val="24"/>
        </w:rPr>
        <w:t xml:space="preserve">у </w:t>
      </w:r>
      <w:proofErr w:type="spellStart"/>
      <w:r w:rsidR="007F7936">
        <w:rPr>
          <w:rFonts w:ascii="Times New Roman" w:hAnsi="Times New Roman" w:cs="Times New Roman"/>
          <w:sz w:val="24"/>
          <w:szCs w:val="24"/>
        </w:rPr>
        <w:t>В</w:t>
      </w:r>
      <w:r w:rsidR="001318D3">
        <w:rPr>
          <w:rFonts w:ascii="Times New Roman" w:hAnsi="Times New Roman" w:cs="Times New Roman"/>
          <w:sz w:val="24"/>
          <w:szCs w:val="24"/>
        </w:rPr>
        <w:t>имо</w:t>
      </w:r>
      <w:r w:rsidR="00DD18E1">
        <w:rPr>
          <w:rFonts w:ascii="Times New Roman" w:hAnsi="Times New Roman" w:cs="Times New Roman"/>
          <w:sz w:val="24"/>
          <w:szCs w:val="24"/>
        </w:rPr>
        <w:t>зі</w:t>
      </w:r>
      <w:proofErr w:type="spellEnd"/>
      <w:r w:rsidR="00DD18E1">
        <w:rPr>
          <w:rFonts w:ascii="Times New Roman" w:hAnsi="Times New Roman" w:cs="Times New Roman"/>
          <w:sz w:val="24"/>
          <w:szCs w:val="24"/>
        </w:rPr>
        <w:t>;</w:t>
      </w:r>
    </w:p>
    <w:p w14:paraId="20750E13" w14:textId="6E61C30D" w:rsidR="00A032D3" w:rsidRDefault="001318D3" w:rsidP="00E05A0A">
      <w:pPr>
        <w:pStyle w:val="a3"/>
        <w:spacing w:before="240" w:after="240" w:line="240" w:lineRule="auto"/>
        <w:ind w:left="567"/>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A032D3" w:rsidRPr="00A032D3">
        <w:rPr>
          <w:rFonts w:ascii="Times New Roman" w:hAnsi="Times New Roman" w:cs="Times New Roman"/>
          <w:sz w:val="24"/>
          <w:szCs w:val="24"/>
        </w:rPr>
        <w:t xml:space="preserve">03.01.2023 ТОВ «ВІЛАРА» </w:t>
      </w:r>
      <w:r>
        <w:rPr>
          <w:rFonts w:ascii="Times New Roman" w:hAnsi="Times New Roman" w:cs="Times New Roman"/>
          <w:sz w:val="24"/>
          <w:szCs w:val="24"/>
        </w:rPr>
        <w:t>через</w:t>
      </w:r>
      <w:r w:rsidR="00A032D3" w:rsidRPr="00A032D3">
        <w:rPr>
          <w:rFonts w:ascii="Times New Roman" w:hAnsi="Times New Roman" w:cs="Times New Roman"/>
          <w:sz w:val="24"/>
          <w:szCs w:val="24"/>
        </w:rPr>
        <w:t xml:space="preserve"> складн</w:t>
      </w:r>
      <w:r>
        <w:rPr>
          <w:rFonts w:ascii="Times New Roman" w:hAnsi="Times New Roman" w:cs="Times New Roman"/>
          <w:sz w:val="24"/>
          <w:szCs w:val="24"/>
        </w:rPr>
        <w:t>і</w:t>
      </w:r>
      <w:r w:rsidR="00A032D3" w:rsidRPr="00A032D3">
        <w:rPr>
          <w:rFonts w:ascii="Times New Roman" w:hAnsi="Times New Roman" w:cs="Times New Roman"/>
          <w:sz w:val="24"/>
          <w:szCs w:val="24"/>
        </w:rPr>
        <w:t xml:space="preserve"> умов</w:t>
      </w:r>
      <w:r>
        <w:rPr>
          <w:rFonts w:ascii="Times New Roman" w:hAnsi="Times New Roman" w:cs="Times New Roman"/>
          <w:sz w:val="24"/>
          <w:szCs w:val="24"/>
        </w:rPr>
        <w:t>и</w:t>
      </w:r>
      <w:r w:rsidR="00A032D3" w:rsidRPr="00A032D3">
        <w:rPr>
          <w:rFonts w:ascii="Times New Roman" w:hAnsi="Times New Roman" w:cs="Times New Roman"/>
          <w:sz w:val="24"/>
          <w:szCs w:val="24"/>
        </w:rPr>
        <w:t xml:space="preserve"> веден</w:t>
      </w:r>
      <w:r w:rsidR="00A032D3">
        <w:rPr>
          <w:rFonts w:ascii="Times New Roman" w:hAnsi="Times New Roman" w:cs="Times New Roman"/>
          <w:sz w:val="24"/>
          <w:szCs w:val="24"/>
        </w:rPr>
        <w:t>н</w:t>
      </w:r>
      <w:r w:rsidR="00A032D3" w:rsidRPr="00A032D3">
        <w:rPr>
          <w:rFonts w:ascii="Times New Roman" w:hAnsi="Times New Roman" w:cs="Times New Roman"/>
          <w:sz w:val="24"/>
          <w:szCs w:val="24"/>
        </w:rPr>
        <w:t>я господарської діяльності</w:t>
      </w:r>
      <w:r w:rsidR="00A032D3">
        <w:rPr>
          <w:rFonts w:ascii="Times New Roman" w:hAnsi="Times New Roman" w:cs="Times New Roman"/>
          <w:sz w:val="24"/>
          <w:szCs w:val="24"/>
        </w:rPr>
        <w:t xml:space="preserve"> припинило роботу і всі працівники </w:t>
      </w:r>
      <w:r w:rsidR="00DD18E1">
        <w:rPr>
          <w:rFonts w:ascii="Times New Roman" w:hAnsi="Times New Roman" w:cs="Times New Roman"/>
          <w:sz w:val="24"/>
          <w:szCs w:val="24"/>
        </w:rPr>
        <w:t>товари</w:t>
      </w:r>
      <w:r w:rsidR="00A032D3">
        <w:rPr>
          <w:rFonts w:ascii="Times New Roman" w:hAnsi="Times New Roman" w:cs="Times New Roman"/>
          <w:sz w:val="24"/>
          <w:szCs w:val="24"/>
        </w:rPr>
        <w:t>ства були звільнені</w:t>
      </w:r>
      <w:r w:rsidR="00A032D3" w:rsidRPr="00A032D3">
        <w:rPr>
          <w:rFonts w:ascii="Times New Roman" w:hAnsi="Times New Roman" w:cs="Times New Roman"/>
          <w:sz w:val="24"/>
          <w:szCs w:val="24"/>
        </w:rPr>
        <w:t>.</w:t>
      </w:r>
    </w:p>
    <w:p w14:paraId="45A9BF27" w14:textId="58917189" w:rsidR="00E05A0A" w:rsidRDefault="00E05A0A" w:rsidP="00E05A0A">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E05A0A">
        <w:rPr>
          <w:rFonts w:ascii="Times New Roman" w:hAnsi="Times New Roman" w:cs="Times New Roman"/>
          <w:sz w:val="24"/>
          <w:szCs w:val="24"/>
        </w:rPr>
        <w:lastRenderedPageBreak/>
        <w:t>Враховуюч</w:t>
      </w:r>
      <w:r w:rsidR="00DD18E1">
        <w:rPr>
          <w:rFonts w:ascii="Times New Roman" w:hAnsi="Times New Roman" w:cs="Times New Roman"/>
          <w:sz w:val="24"/>
          <w:szCs w:val="24"/>
        </w:rPr>
        <w:t>и</w:t>
      </w:r>
      <w:r w:rsidRPr="00E05A0A">
        <w:rPr>
          <w:rFonts w:ascii="Times New Roman" w:hAnsi="Times New Roman" w:cs="Times New Roman"/>
          <w:sz w:val="24"/>
          <w:szCs w:val="24"/>
        </w:rPr>
        <w:t xml:space="preserve"> викладені обставини</w:t>
      </w:r>
      <w:r>
        <w:rPr>
          <w:rFonts w:ascii="Times New Roman" w:hAnsi="Times New Roman" w:cs="Times New Roman"/>
          <w:sz w:val="24"/>
          <w:szCs w:val="24"/>
        </w:rPr>
        <w:t xml:space="preserve">, ТОВ «ВІЛАРА» просить </w:t>
      </w:r>
      <w:r w:rsidRPr="00E05A0A">
        <w:rPr>
          <w:rFonts w:ascii="Times New Roman" w:hAnsi="Times New Roman" w:cs="Times New Roman"/>
          <w:sz w:val="24"/>
          <w:szCs w:val="24"/>
        </w:rPr>
        <w:t xml:space="preserve">прийняти </w:t>
      </w:r>
      <w:r w:rsidR="00784859">
        <w:rPr>
          <w:rFonts w:ascii="Times New Roman" w:hAnsi="Times New Roman" w:cs="Times New Roman"/>
          <w:sz w:val="24"/>
          <w:szCs w:val="24"/>
        </w:rPr>
        <w:t>п</w:t>
      </w:r>
      <w:r w:rsidRPr="00E05A0A">
        <w:rPr>
          <w:rFonts w:ascii="Times New Roman" w:hAnsi="Times New Roman" w:cs="Times New Roman"/>
          <w:sz w:val="24"/>
          <w:szCs w:val="24"/>
        </w:rPr>
        <w:t xml:space="preserve">ояснення Товариства у справі № 128-26.13/39-24 та врахувати їх при прийнятті рішення про застосування штрафу до </w:t>
      </w:r>
      <w:r w:rsidR="00DD18E1">
        <w:rPr>
          <w:rFonts w:ascii="Times New Roman" w:hAnsi="Times New Roman" w:cs="Times New Roman"/>
          <w:sz w:val="24"/>
          <w:szCs w:val="24"/>
        </w:rPr>
        <w:t>нього.</w:t>
      </w:r>
    </w:p>
    <w:p w14:paraId="1C170340" w14:textId="3CF769AC" w:rsidR="00702AB6" w:rsidRDefault="00702AB6" w:rsidP="00702AB6">
      <w:pPr>
        <w:pStyle w:val="a3"/>
        <w:numPr>
          <w:ilvl w:val="0"/>
          <w:numId w:val="3"/>
        </w:numPr>
        <w:spacing w:before="240" w:after="240"/>
        <w:ind w:left="567" w:hanging="567"/>
        <w:contextualSpacing w:val="0"/>
        <w:jc w:val="both"/>
        <w:rPr>
          <w:rFonts w:ascii="Times New Roman" w:hAnsi="Times New Roman" w:cs="Times New Roman"/>
          <w:sz w:val="24"/>
          <w:szCs w:val="24"/>
        </w:rPr>
      </w:pPr>
      <w:r w:rsidRPr="00702AB6">
        <w:rPr>
          <w:rFonts w:ascii="Times New Roman" w:hAnsi="Times New Roman" w:cs="Times New Roman"/>
          <w:sz w:val="24"/>
          <w:szCs w:val="24"/>
        </w:rPr>
        <w:t xml:space="preserve">Як вже зазначено в </w:t>
      </w:r>
      <w:r w:rsidR="00D1031D">
        <w:rPr>
          <w:rFonts w:ascii="Times New Roman" w:hAnsi="Times New Roman" w:cs="Times New Roman"/>
          <w:sz w:val="24"/>
          <w:szCs w:val="24"/>
        </w:rPr>
        <w:t xml:space="preserve">цьому </w:t>
      </w:r>
      <w:r w:rsidRPr="00702AB6">
        <w:rPr>
          <w:rFonts w:ascii="Times New Roman" w:hAnsi="Times New Roman" w:cs="Times New Roman"/>
          <w:sz w:val="24"/>
          <w:szCs w:val="24"/>
        </w:rPr>
        <w:t xml:space="preserve">рішенні, на клопотання Товариства щодо продовження терміну надання інформації Комітет продовжував </w:t>
      </w:r>
      <w:r w:rsidR="00D1031D">
        <w:rPr>
          <w:rFonts w:ascii="Times New Roman" w:hAnsi="Times New Roman" w:cs="Times New Roman"/>
          <w:sz w:val="24"/>
          <w:szCs w:val="24"/>
        </w:rPr>
        <w:t xml:space="preserve">терміни </w:t>
      </w:r>
      <w:r w:rsidR="009B337C">
        <w:rPr>
          <w:rFonts w:ascii="Times New Roman" w:hAnsi="Times New Roman" w:cs="Times New Roman"/>
          <w:sz w:val="24"/>
          <w:szCs w:val="24"/>
        </w:rPr>
        <w:t xml:space="preserve">надання інформації </w:t>
      </w:r>
      <w:r w:rsidR="00D1031D">
        <w:rPr>
          <w:rFonts w:ascii="Times New Roman" w:hAnsi="Times New Roman" w:cs="Times New Roman"/>
          <w:sz w:val="24"/>
          <w:szCs w:val="24"/>
        </w:rPr>
        <w:t>н</w:t>
      </w:r>
      <w:r w:rsidR="009B337C">
        <w:rPr>
          <w:rFonts w:ascii="Times New Roman" w:hAnsi="Times New Roman" w:cs="Times New Roman"/>
          <w:sz w:val="24"/>
          <w:szCs w:val="24"/>
        </w:rPr>
        <w:t>а Вимогу</w:t>
      </w:r>
      <w:r w:rsidRPr="00702AB6">
        <w:rPr>
          <w:rFonts w:ascii="Times New Roman" w:hAnsi="Times New Roman" w:cs="Times New Roman"/>
          <w:sz w:val="24"/>
          <w:szCs w:val="24"/>
        </w:rPr>
        <w:t>, а саме: листом від 11.11.2022 № 128-21.1/09-3087е – до 2</w:t>
      </w:r>
      <w:r>
        <w:rPr>
          <w:rFonts w:ascii="Times New Roman" w:hAnsi="Times New Roman" w:cs="Times New Roman"/>
          <w:sz w:val="24"/>
          <w:szCs w:val="24"/>
        </w:rPr>
        <w:t>3</w:t>
      </w:r>
      <w:r w:rsidRPr="00702AB6">
        <w:rPr>
          <w:rFonts w:ascii="Times New Roman" w:hAnsi="Times New Roman" w:cs="Times New Roman"/>
          <w:sz w:val="24"/>
          <w:szCs w:val="24"/>
        </w:rPr>
        <w:t>.11.2022 та листом від 29.11.2022</w:t>
      </w:r>
      <w:r w:rsidR="00932241" w:rsidRPr="00932241">
        <w:rPr>
          <w:rFonts w:ascii="Times New Roman" w:hAnsi="Times New Roman" w:cs="Times New Roman"/>
          <w:sz w:val="24"/>
          <w:szCs w:val="24"/>
          <w:lang w:val="ru-RU"/>
        </w:rPr>
        <w:t xml:space="preserve">                                    </w:t>
      </w:r>
      <w:r w:rsidRPr="00702AB6">
        <w:rPr>
          <w:rFonts w:ascii="Times New Roman" w:hAnsi="Times New Roman" w:cs="Times New Roman"/>
          <w:sz w:val="24"/>
          <w:szCs w:val="24"/>
        </w:rPr>
        <w:t xml:space="preserve"> № 128-21.1/09-3634е – до 0</w:t>
      </w:r>
      <w:r>
        <w:rPr>
          <w:rFonts w:ascii="Times New Roman" w:hAnsi="Times New Roman" w:cs="Times New Roman"/>
          <w:sz w:val="24"/>
          <w:szCs w:val="24"/>
        </w:rPr>
        <w:t>9</w:t>
      </w:r>
      <w:r w:rsidRPr="00702AB6">
        <w:rPr>
          <w:rFonts w:ascii="Times New Roman" w:hAnsi="Times New Roman" w:cs="Times New Roman"/>
          <w:sz w:val="24"/>
          <w:szCs w:val="24"/>
        </w:rPr>
        <w:t>.12.2022, у як</w:t>
      </w:r>
      <w:r>
        <w:rPr>
          <w:rFonts w:ascii="Times New Roman" w:hAnsi="Times New Roman" w:cs="Times New Roman"/>
          <w:sz w:val="24"/>
          <w:szCs w:val="24"/>
        </w:rPr>
        <w:t>ому</w:t>
      </w:r>
      <w:r w:rsidRPr="00702AB6">
        <w:rPr>
          <w:rFonts w:ascii="Times New Roman" w:hAnsi="Times New Roman" w:cs="Times New Roman"/>
          <w:sz w:val="24"/>
          <w:szCs w:val="24"/>
        </w:rPr>
        <w:t xml:space="preserve"> зазначалось, що термін є остаточним </w:t>
      </w:r>
      <w:r>
        <w:rPr>
          <w:rFonts w:ascii="Times New Roman" w:hAnsi="Times New Roman" w:cs="Times New Roman"/>
          <w:sz w:val="24"/>
          <w:szCs w:val="24"/>
        </w:rPr>
        <w:t xml:space="preserve">                            </w:t>
      </w:r>
      <w:r w:rsidRPr="00702AB6">
        <w:rPr>
          <w:rFonts w:ascii="Times New Roman" w:hAnsi="Times New Roman" w:cs="Times New Roman"/>
          <w:sz w:val="24"/>
          <w:szCs w:val="24"/>
        </w:rPr>
        <w:t>та не може бути продовженим. Разом із цим Комітет повідомив Товариство, що відмова у продовженні терміну надання відповіді на Вимогу не звільняє ТОВ «</w:t>
      </w:r>
      <w:r>
        <w:rPr>
          <w:rFonts w:ascii="Times New Roman" w:hAnsi="Times New Roman" w:cs="Times New Roman"/>
          <w:sz w:val="24"/>
          <w:szCs w:val="24"/>
        </w:rPr>
        <w:t>ВІЛАРА</w:t>
      </w:r>
      <w:r w:rsidRPr="00702AB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2AB6">
        <w:rPr>
          <w:rFonts w:ascii="Times New Roman" w:hAnsi="Times New Roman" w:cs="Times New Roman"/>
          <w:sz w:val="24"/>
          <w:szCs w:val="24"/>
        </w:rPr>
        <w:t>від обов’язку надання витребуваної інформації та документів у повному обсязі.</w:t>
      </w:r>
    </w:p>
    <w:p w14:paraId="39E47E0D" w14:textId="77777777" w:rsidR="00932241" w:rsidRPr="00932241" w:rsidRDefault="00932241" w:rsidP="00932241">
      <w:pPr>
        <w:numPr>
          <w:ilvl w:val="0"/>
          <w:numId w:val="3"/>
        </w:numPr>
        <w:spacing w:before="120" w:after="120" w:line="240" w:lineRule="auto"/>
        <w:ind w:left="567" w:hanging="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w:t>
      </w:r>
      <w:r w:rsidRPr="004432E3">
        <w:rPr>
          <w:rFonts w:ascii="Times New Roman" w:eastAsia="Calibri" w:hAnsi="Times New Roman" w:cs="Times New Roman"/>
          <w:sz w:val="24"/>
          <w:szCs w:val="24"/>
          <w:lang w:eastAsia="ru-RU"/>
        </w:rPr>
        <w:t>аконодавство про захист економічної конкуренції не наділяє суб’єкта господарювання правом на власний розсуд вирішувати питання строків надання відповіді на витребувану органом Комітету інформацію, необхідну для виконання завдань, передбачених законодавством про захист економічної конкуренції.</w:t>
      </w:r>
    </w:p>
    <w:p w14:paraId="0DC47D5C" w14:textId="3D692AFB" w:rsidR="00702AB6" w:rsidRPr="00702AB6" w:rsidRDefault="00702AB6" w:rsidP="00702AB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sidRPr="00702AB6">
        <w:rPr>
          <w:rFonts w:ascii="Times New Roman" w:hAnsi="Times New Roman" w:cs="Times New Roman"/>
          <w:sz w:val="24"/>
          <w:szCs w:val="24"/>
        </w:rPr>
        <w:t xml:space="preserve">На </w:t>
      </w:r>
      <w:r w:rsidR="00784859">
        <w:rPr>
          <w:rFonts w:ascii="Times New Roman" w:hAnsi="Times New Roman" w:cs="Times New Roman"/>
          <w:sz w:val="24"/>
          <w:szCs w:val="24"/>
        </w:rPr>
        <w:t>дату</w:t>
      </w:r>
      <w:r w:rsidRPr="00702AB6">
        <w:rPr>
          <w:rFonts w:ascii="Times New Roman" w:hAnsi="Times New Roman" w:cs="Times New Roman"/>
          <w:sz w:val="24"/>
          <w:szCs w:val="24"/>
        </w:rPr>
        <w:t xml:space="preserve"> </w:t>
      </w:r>
      <w:r w:rsidR="00784859">
        <w:rPr>
          <w:rFonts w:ascii="Times New Roman" w:hAnsi="Times New Roman" w:cs="Times New Roman"/>
          <w:sz w:val="24"/>
          <w:szCs w:val="24"/>
        </w:rPr>
        <w:t xml:space="preserve">прийняття </w:t>
      </w:r>
      <w:r w:rsidRPr="00702AB6">
        <w:rPr>
          <w:rFonts w:ascii="Times New Roman" w:hAnsi="Times New Roman" w:cs="Times New Roman"/>
          <w:sz w:val="24"/>
          <w:szCs w:val="24"/>
        </w:rPr>
        <w:t>цього рішення Товариство інформаці</w:t>
      </w:r>
      <w:r w:rsidR="00D1031D">
        <w:rPr>
          <w:rFonts w:ascii="Times New Roman" w:hAnsi="Times New Roman" w:cs="Times New Roman"/>
          <w:sz w:val="24"/>
          <w:szCs w:val="24"/>
        </w:rPr>
        <w:t>ї</w:t>
      </w:r>
      <w:r w:rsidRPr="00702AB6">
        <w:rPr>
          <w:rFonts w:ascii="Times New Roman" w:hAnsi="Times New Roman" w:cs="Times New Roman"/>
          <w:sz w:val="24"/>
          <w:szCs w:val="24"/>
        </w:rPr>
        <w:t xml:space="preserve"> в повному обсязі</w:t>
      </w:r>
      <w:r w:rsidR="007F7936">
        <w:rPr>
          <w:rFonts w:ascii="Times New Roman" w:hAnsi="Times New Roman" w:cs="Times New Roman"/>
          <w:sz w:val="24"/>
          <w:szCs w:val="24"/>
        </w:rPr>
        <w:t xml:space="preserve"> на Вимогу</w:t>
      </w:r>
      <w:r w:rsidRPr="00702AB6">
        <w:rPr>
          <w:rFonts w:ascii="Times New Roman" w:hAnsi="Times New Roman" w:cs="Times New Roman"/>
          <w:sz w:val="24"/>
          <w:szCs w:val="24"/>
        </w:rPr>
        <w:t xml:space="preserve"> Комітету не надало.</w:t>
      </w:r>
    </w:p>
    <w:p w14:paraId="4609F495" w14:textId="77777777" w:rsidR="00702AB6" w:rsidRPr="00702AB6" w:rsidRDefault="007F7936" w:rsidP="00702AB6">
      <w:pPr>
        <w:pStyle w:val="a3"/>
        <w:numPr>
          <w:ilvl w:val="0"/>
          <w:numId w:val="3"/>
        </w:numPr>
        <w:spacing w:before="240"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Н</w:t>
      </w:r>
      <w:r w:rsidR="00702AB6" w:rsidRPr="00702AB6">
        <w:rPr>
          <w:rFonts w:ascii="Times New Roman" w:hAnsi="Times New Roman" w:cs="Times New Roman"/>
          <w:sz w:val="24"/>
          <w:szCs w:val="24"/>
        </w:rPr>
        <w:t>адання Товариством інформації в неповному обсязі на Вимогу перешкоджало об’єктивному, повному та всебічному аналізу інформації під час проведення Комітетом дослідження ринків світлих нафтопродуктів (пального).</w:t>
      </w:r>
    </w:p>
    <w:p w14:paraId="06F8E0E2" w14:textId="77777777" w:rsidR="00702AB6" w:rsidRPr="00702AB6" w:rsidRDefault="00702AB6" w:rsidP="00702AB6">
      <w:pPr>
        <w:numPr>
          <w:ilvl w:val="0"/>
          <w:numId w:val="6"/>
        </w:numPr>
        <w:spacing w:before="240" w:after="240" w:line="240" w:lineRule="auto"/>
        <w:ind w:left="567" w:hanging="567"/>
        <w:jc w:val="both"/>
        <w:rPr>
          <w:rFonts w:ascii="Times New Roman" w:eastAsia="Calibri" w:hAnsi="Times New Roman" w:cs="Times New Roman"/>
          <w:b/>
          <w:sz w:val="24"/>
          <w:szCs w:val="24"/>
          <w:lang w:eastAsia="ru-RU"/>
        </w:rPr>
      </w:pPr>
      <w:bookmarkStart w:id="11" w:name="_Hlk162948758"/>
      <w:r w:rsidRPr="00702AB6">
        <w:rPr>
          <w:rFonts w:ascii="Times New Roman" w:eastAsia="Calibri" w:hAnsi="Times New Roman" w:cs="Times New Roman"/>
          <w:b/>
          <w:sz w:val="24"/>
          <w:szCs w:val="24"/>
          <w:lang w:eastAsia="ru-RU"/>
        </w:rPr>
        <w:t>ОСТАТОЧНІ ВИСНОВКИ КОМІТЕТУ</w:t>
      </w:r>
    </w:p>
    <w:p w14:paraId="14D7EF08" w14:textId="675334EE" w:rsidR="00702AB6" w:rsidRPr="00702AB6" w:rsidRDefault="00702AB6" w:rsidP="00293415">
      <w:pPr>
        <w:pStyle w:val="a3"/>
        <w:numPr>
          <w:ilvl w:val="0"/>
          <w:numId w:val="3"/>
        </w:numPr>
        <w:spacing w:before="240" w:after="240" w:line="240" w:lineRule="auto"/>
        <w:ind w:left="567" w:hanging="567"/>
        <w:contextualSpacing w:val="0"/>
        <w:jc w:val="both"/>
        <w:rPr>
          <w:rFonts w:ascii="Times New Roman" w:eastAsia="Calibri" w:hAnsi="Times New Roman" w:cs="Times New Roman"/>
          <w:sz w:val="24"/>
          <w:szCs w:val="24"/>
          <w:lang w:eastAsia="ru-RU"/>
        </w:rPr>
      </w:pPr>
      <w:r w:rsidRPr="00702AB6">
        <w:rPr>
          <w:rFonts w:ascii="Times New Roman" w:eastAsia="Calibri" w:hAnsi="Times New Roman" w:cs="Times New Roman"/>
          <w:sz w:val="24"/>
          <w:szCs w:val="24"/>
          <w:lang w:eastAsia="ru-RU"/>
        </w:rPr>
        <w:t>Отже, доказами, зібраними у справі</w:t>
      </w:r>
      <w:r w:rsidR="00D1031D">
        <w:rPr>
          <w:rFonts w:ascii="Times New Roman" w:eastAsia="Calibri" w:hAnsi="Times New Roman" w:cs="Times New Roman"/>
          <w:sz w:val="24"/>
          <w:szCs w:val="24"/>
          <w:lang w:eastAsia="ru-RU"/>
        </w:rPr>
        <w:t>,</w:t>
      </w:r>
      <w:r w:rsidRPr="00702AB6">
        <w:rPr>
          <w:rFonts w:ascii="Times New Roman" w:eastAsia="Calibri" w:hAnsi="Times New Roman" w:cs="Times New Roman"/>
          <w:sz w:val="24"/>
          <w:szCs w:val="24"/>
          <w:lang w:eastAsia="ru-RU"/>
        </w:rPr>
        <w:t xml:space="preserve"> доведено, а запереченнями та поясненнями Відповідача не спростовано висновок Комітету про те, що дії ТОВ </w:t>
      </w:r>
      <w:r w:rsidRPr="00702AB6">
        <w:rPr>
          <w:rFonts w:ascii="Times New Roman" w:eastAsia="Times New Roman" w:hAnsi="Times New Roman" w:cs="Times New Roman"/>
          <w:sz w:val="24"/>
          <w:szCs w:val="24"/>
          <w:lang w:eastAsia="uk-UA"/>
        </w:rPr>
        <w:t>«</w:t>
      </w:r>
      <w:r w:rsidR="00293415">
        <w:rPr>
          <w:rFonts w:ascii="Times New Roman" w:eastAsia="Times New Roman" w:hAnsi="Times New Roman" w:cs="Times New Roman"/>
          <w:sz w:val="24"/>
          <w:szCs w:val="24"/>
          <w:lang w:eastAsia="uk-UA"/>
        </w:rPr>
        <w:t>ВІЛАРА</w:t>
      </w:r>
      <w:r w:rsidRPr="00702AB6">
        <w:rPr>
          <w:rFonts w:ascii="Times New Roman" w:eastAsia="Times New Roman" w:hAnsi="Times New Roman" w:cs="Times New Roman"/>
          <w:sz w:val="24"/>
          <w:szCs w:val="24"/>
          <w:lang w:eastAsia="uk-UA"/>
        </w:rPr>
        <w:t xml:space="preserve">», які полягають у </w:t>
      </w:r>
      <w:r w:rsidRPr="00702AB6">
        <w:rPr>
          <w:rFonts w:ascii="Times New Roman" w:eastAsia="Calibri" w:hAnsi="Times New Roman" w:cs="Times New Roman"/>
          <w:color w:val="000000"/>
          <w:sz w:val="24"/>
          <w:szCs w:val="24"/>
          <w:lang w:eastAsia="ru-RU"/>
        </w:rPr>
        <w:t xml:space="preserve">поданні </w:t>
      </w:r>
      <w:r w:rsidRPr="00702AB6">
        <w:rPr>
          <w:rFonts w:ascii="Times New Roman" w:eastAsia="Calibri" w:hAnsi="Times New Roman" w:cs="Times New Roman"/>
          <w:bCs/>
          <w:color w:val="000000"/>
          <w:sz w:val="24"/>
          <w:szCs w:val="24"/>
          <w:lang w:eastAsia="ru-RU"/>
        </w:rPr>
        <w:t xml:space="preserve">інформації в неповному обсязі Комітету </w:t>
      </w:r>
      <w:r w:rsidRPr="00702AB6">
        <w:rPr>
          <w:rFonts w:ascii="Times New Roman" w:eastAsia="Calibri" w:hAnsi="Times New Roman" w:cs="Times New Roman"/>
          <w:bCs/>
          <w:kern w:val="32"/>
          <w:sz w:val="24"/>
          <w:szCs w:val="24"/>
          <w:lang w:eastAsia="ru-RU"/>
        </w:rPr>
        <w:t xml:space="preserve">на Вимогу </w:t>
      </w:r>
      <w:r w:rsidRPr="00702AB6">
        <w:rPr>
          <w:rFonts w:ascii="Times New Roman" w:eastAsia="Calibri" w:hAnsi="Times New Roman" w:cs="Times New Roman"/>
          <w:sz w:val="24"/>
          <w:szCs w:val="24"/>
          <w:lang w:eastAsia="ru-RU"/>
        </w:rPr>
        <w:t xml:space="preserve">у встановлений заступником </w:t>
      </w:r>
      <w:r w:rsidRPr="00702AB6">
        <w:rPr>
          <w:rFonts w:ascii="Times New Roman" w:eastAsia="Calibri" w:hAnsi="Times New Roman" w:cs="Times New Roman"/>
          <w:bCs/>
          <w:kern w:val="32"/>
          <w:sz w:val="24"/>
          <w:szCs w:val="24"/>
          <w:lang w:eastAsia="ru-RU"/>
        </w:rPr>
        <w:t>Голови К</w:t>
      </w:r>
      <w:r w:rsidRPr="00702AB6">
        <w:rPr>
          <w:rFonts w:ascii="Times New Roman" w:eastAsia="Calibri" w:hAnsi="Times New Roman" w:cs="Times New Roman"/>
          <w:sz w:val="24"/>
          <w:szCs w:val="24"/>
          <w:lang w:eastAsia="ru-RU"/>
        </w:rPr>
        <w:t xml:space="preserve">омітету – державним уповноваженим строк, є порушенням, передбаченим пунктом 14 статті 50 </w:t>
      </w:r>
      <w:r w:rsidRPr="00702AB6">
        <w:rPr>
          <w:rFonts w:ascii="Times New Roman" w:eastAsia="Calibri" w:hAnsi="Times New Roman" w:cs="Times New Roman"/>
          <w:sz w:val="24"/>
          <w:szCs w:val="24"/>
          <w:lang w:eastAsia="uk-UA"/>
        </w:rPr>
        <w:t>Закону України «Про захист економічної конкуренції».</w:t>
      </w:r>
      <w:r w:rsidRPr="00702AB6">
        <w:rPr>
          <w:rFonts w:ascii="Times New Roman" w:eastAsia="Times New Roman" w:hAnsi="Times New Roman" w:cs="Times New Roman"/>
          <w:sz w:val="24"/>
          <w:szCs w:val="24"/>
          <w:lang w:eastAsia="uk-UA"/>
        </w:rPr>
        <w:t xml:space="preserve"> </w:t>
      </w:r>
    </w:p>
    <w:p w14:paraId="3AF9D0D6" w14:textId="77777777" w:rsidR="00354316" w:rsidRPr="00C81172" w:rsidRDefault="00702AB6" w:rsidP="00C81172">
      <w:pPr>
        <w:pStyle w:val="a3"/>
        <w:numPr>
          <w:ilvl w:val="0"/>
          <w:numId w:val="3"/>
        </w:numPr>
        <w:spacing w:before="240" w:after="240" w:line="240" w:lineRule="auto"/>
        <w:ind w:left="567" w:hanging="567"/>
        <w:contextualSpacing w:val="0"/>
        <w:jc w:val="both"/>
        <w:rPr>
          <w:rFonts w:ascii="Times New Roman" w:eastAsia="Calibri" w:hAnsi="Times New Roman" w:cs="Times New Roman"/>
          <w:sz w:val="24"/>
          <w:szCs w:val="24"/>
          <w:lang w:eastAsia="ru-RU"/>
        </w:rPr>
      </w:pPr>
      <w:r w:rsidRPr="00702AB6">
        <w:rPr>
          <w:rFonts w:ascii="Times New Roman" w:eastAsia="Calibri" w:hAnsi="Times New Roman" w:cs="Times New Roman"/>
          <w:sz w:val="24"/>
          <w:szCs w:val="24"/>
          <w:lang w:eastAsia="ru-RU"/>
        </w:rPr>
        <w:t xml:space="preserve">Відповідно до статті 51 </w:t>
      </w:r>
      <w:r w:rsidRPr="00702AB6">
        <w:rPr>
          <w:rFonts w:ascii="Times New Roman" w:eastAsia="Calibri" w:hAnsi="Times New Roman" w:cs="Times New Roman"/>
          <w:sz w:val="24"/>
          <w:szCs w:val="24"/>
          <w:lang w:eastAsia="uk-UA"/>
        </w:rPr>
        <w:t>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1CCD6DCC" w14:textId="77777777" w:rsidR="00702AB6" w:rsidRPr="00702AB6" w:rsidRDefault="00702AB6" w:rsidP="00702AB6">
      <w:pPr>
        <w:spacing w:before="120" w:after="120" w:line="240" w:lineRule="auto"/>
        <w:ind w:left="567" w:hanging="567"/>
        <w:jc w:val="both"/>
        <w:rPr>
          <w:rFonts w:ascii="Times New Roman" w:eastAsia="Calibri" w:hAnsi="Times New Roman" w:cs="Times New Roman"/>
          <w:sz w:val="2"/>
          <w:szCs w:val="2"/>
          <w:lang w:eastAsia="ru-RU"/>
        </w:rPr>
      </w:pPr>
    </w:p>
    <w:p w14:paraId="0FF9EC9A" w14:textId="77777777" w:rsidR="00702AB6" w:rsidRPr="00702AB6" w:rsidRDefault="00702AB6" w:rsidP="00702AB6">
      <w:pPr>
        <w:numPr>
          <w:ilvl w:val="0"/>
          <w:numId w:val="6"/>
        </w:numPr>
        <w:spacing w:before="240" w:after="240" w:line="240" w:lineRule="auto"/>
        <w:ind w:left="567" w:hanging="567"/>
        <w:jc w:val="both"/>
        <w:rPr>
          <w:rFonts w:ascii="Times New Roman" w:eastAsia="Calibri" w:hAnsi="Times New Roman" w:cs="Times New Roman"/>
          <w:b/>
          <w:color w:val="000000"/>
          <w:sz w:val="24"/>
        </w:rPr>
      </w:pPr>
      <w:r w:rsidRPr="00702AB6">
        <w:rPr>
          <w:rFonts w:ascii="Times New Roman" w:eastAsia="Calibri" w:hAnsi="Times New Roman" w:cs="Times New Roman"/>
          <w:b/>
          <w:sz w:val="24"/>
          <w:szCs w:val="24"/>
          <w:lang w:eastAsia="ru-RU"/>
        </w:rPr>
        <w:t>О</w:t>
      </w:r>
      <w:bookmarkStart w:id="12" w:name="_Hlk163480857"/>
      <w:r w:rsidRPr="00702AB6">
        <w:rPr>
          <w:rFonts w:ascii="Times New Roman" w:eastAsia="Calibri" w:hAnsi="Times New Roman" w:cs="Times New Roman"/>
          <w:b/>
          <w:sz w:val="24"/>
          <w:szCs w:val="24"/>
          <w:lang w:eastAsia="ru-RU"/>
        </w:rPr>
        <w:t xml:space="preserve">БҐРУНТУВАННЯ РОЗРАХУНКУ </w:t>
      </w:r>
      <w:r w:rsidRPr="00702AB6">
        <w:rPr>
          <w:rFonts w:ascii="Times New Roman" w:eastAsia="Calibri" w:hAnsi="Times New Roman" w:cs="Times New Roman"/>
          <w:b/>
          <w:color w:val="000000"/>
          <w:sz w:val="24"/>
        </w:rPr>
        <w:t xml:space="preserve">РОЗМІРУ </w:t>
      </w:r>
      <w:bookmarkEnd w:id="12"/>
      <w:r w:rsidRPr="00702AB6">
        <w:rPr>
          <w:rFonts w:ascii="Times New Roman" w:eastAsia="Calibri" w:hAnsi="Times New Roman" w:cs="Times New Roman"/>
          <w:b/>
          <w:color w:val="000000"/>
          <w:sz w:val="24"/>
        </w:rPr>
        <w:t>ШТРАФУ</w:t>
      </w:r>
    </w:p>
    <w:p w14:paraId="01F679FC" w14:textId="77777777" w:rsidR="00702AB6" w:rsidRPr="00702AB6" w:rsidRDefault="00702AB6" w:rsidP="00293415">
      <w:pPr>
        <w:pStyle w:val="a3"/>
        <w:numPr>
          <w:ilvl w:val="0"/>
          <w:numId w:val="3"/>
        </w:numPr>
        <w:spacing w:before="240" w:after="240" w:line="240" w:lineRule="auto"/>
        <w:ind w:left="567" w:hanging="567"/>
        <w:contextualSpacing w:val="0"/>
        <w:jc w:val="both"/>
        <w:rPr>
          <w:rFonts w:ascii="Segoe UI" w:eastAsia="Times New Roman" w:hAnsi="Segoe UI" w:cs="Segoe UI"/>
          <w:color w:val="242424"/>
          <w:sz w:val="23"/>
          <w:szCs w:val="23"/>
          <w:lang w:eastAsia="uk-UA"/>
        </w:rPr>
      </w:pPr>
      <w:r w:rsidRPr="00702AB6">
        <w:rPr>
          <w:rFonts w:ascii="Times New Roman" w:eastAsia="Times New Roman" w:hAnsi="Times New Roman" w:cs="Times New Roman"/>
          <w:color w:val="000000"/>
          <w:sz w:val="24"/>
          <w:szCs w:val="24"/>
          <w:bdr w:val="none" w:sz="0" w:space="0" w:color="auto" w:frame="1"/>
          <w:lang w:eastAsia="uk-UA"/>
        </w:rPr>
        <w:t>Відповідно до частини другої статті 52 Закону України «Про захист економічної конкуренції» за порушення, передбачене пунктом 14 статті 50 цього Закону, органи Комітету накладають штраф у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67B26833" w14:textId="486D9DD6" w:rsidR="00702AB6" w:rsidRDefault="00702AB6" w:rsidP="00293415">
      <w:pPr>
        <w:pStyle w:val="a3"/>
        <w:numPr>
          <w:ilvl w:val="0"/>
          <w:numId w:val="3"/>
        </w:numPr>
        <w:spacing w:before="240" w:after="240" w:line="240" w:lineRule="auto"/>
        <w:ind w:left="567" w:hanging="567"/>
        <w:contextualSpacing w:val="0"/>
        <w:jc w:val="both"/>
        <w:rPr>
          <w:rFonts w:ascii="Times New Roman" w:eastAsia="Calibri" w:hAnsi="Times New Roman" w:cs="Times New Roman"/>
          <w:sz w:val="24"/>
          <w:szCs w:val="24"/>
          <w:lang w:eastAsia="ru-RU"/>
        </w:rPr>
      </w:pPr>
      <w:r w:rsidRPr="00702AB6">
        <w:rPr>
          <w:rFonts w:ascii="Times New Roman" w:eastAsia="Calibri" w:hAnsi="Times New Roman" w:cs="Times New Roman"/>
          <w:sz w:val="24"/>
          <w:szCs w:val="24"/>
          <w:lang w:eastAsia="ru-RU"/>
        </w:rPr>
        <w:t xml:space="preserve">Відповідно до </w:t>
      </w:r>
      <w:r w:rsidRPr="00702AB6">
        <w:rPr>
          <w:rFonts w:ascii="Times New Roman" w:eastAsia="Calibri" w:hAnsi="Times New Roman" w:cs="Times New Roman"/>
          <w:sz w:val="24"/>
          <w:szCs w:val="24"/>
          <w:lang w:eastAsia="uk-UA"/>
        </w:rPr>
        <w:t>З</w:t>
      </w:r>
      <w:r w:rsidRPr="00702AB6">
        <w:rPr>
          <w:rFonts w:ascii="Times New Roman" w:eastAsia="Calibri" w:hAnsi="Times New Roman" w:cs="Times New Roman"/>
          <w:sz w:val="24"/>
          <w:szCs w:val="24"/>
          <w:lang w:eastAsia="ru-RU"/>
        </w:rPr>
        <w:t>віт</w:t>
      </w:r>
      <w:r w:rsidR="00305091">
        <w:rPr>
          <w:rFonts w:ascii="Times New Roman" w:eastAsia="Calibri" w:hAnsi="Times New Roman" w:cs="Times New Roman"/>
          <w:sz w:val="24"/>
          <w:szCs w:val="24"/>
          <w:lang w:eastAsia="ru-RU"/>
        </w:rPr>
        <w:t>у</w:t>
      </w:r>
      <w:r w:rsidRPr="00702AB6">
        <w:rPr>
          <w:rFonts w:ascii="Times New Roman" w:eastAsia="Calibri" w:hAnsi="Times New Roman" w:cs="Times New Roman"/>
          <w:sz w:val="24"/>
          <w:szCs w:val="24"/>
          <w:lang w:eastAsia="ru-RU"/>
        </w:rPr>
        <w:t xml:space="preserve"> про фінансові результати (Звіт про сукупний дохід) чистий дохід ТОВ «</w:t>
      </w:r>
      <w:r w:rsidR="00293415">
        <w:rPr>
          <w:rFonts w:ascii="Times New Roman" w:eastAsia="Calibri" w:hAnsi="Times New Roman" w:cs="Times New Roman"/>
          <w:sz w:val="24"/>
          <w:szCs w:val="24"/>
          <w:lang w:eastAsia="ru-RU"/>
        </w:rPr>
        <w:t>ВІЛАРА</w:t>
      </w:r>
      <w:r w:rsidRPr="00702AB6">
        <w:rPr>
          <w:rFonts w:ascii="Times New Roman" w:eastAsia="Calibri" w:hAnsi="Times New Roman" w:cs="Times New Roman"/>
          <w:sz w:val="24"/>
          <w:szCs w:val="24"/>
          <w:lang w:eastAsia="ru-RU"/>
        </w:rPr>
        <w:t xml:space="preserve">» від реалізації продукції (товарів, робіт, послуг) за 2023 рік </w:t>
      </w:r>
      <w:r w:rsidR="00D1031D">
        <w:rPr>
          <w:rFonts w:ascii="Times New Roman" w:eastAsia="Calibri" w:hAnsi="Times New Roman" w:cs="Times New Roman"/>
          <w:sz w:val="24"/>
          <w:szCs w:val="24"/>
          <w:lang w:eastAsia="ru-RU"/>
        </w:rPr>
        <w:br/>
      </w:r>
      <w:r w:rsidRPr="00702AB6">
        <w:rPr>
          <w:rFonts w:ascii="Times New Roman" w:eastAsia="Calibri" w:hAnsi="Times New Roman" w:cs="Times New Roman"/>
          <w:sz w:val="24"/>
          <w:szCs w:val="24"/>
          <w:lang w:eastAsia="ru-RU"/>
        </w:rPr>
        <w:t xml:space="preserve">становить </w:t>
      </w:r>
      <w:r w:rsidR="00293415">
        <w:rPr>
          <w:rFonts w:ascii="Times New Roman" w:eastAsia="Calibri" w:hAnsi="Times New Roman" w:cs="Times New Roman"/>
          <w:sz w:val="24"/>
          <w:szCs w:val="24"/>
          <w:lang w:eastAsia="ru-RU"/>
        </w:rPr>
        <w:t>5</w:t>
      </w:r>
      <w:r w:rsidRPr="00702AB6">
        <w:rPr>
          <w:rFonts w:ascii="Times New Roman" w:eastAsia="Calibri" w:hAnsi="Times New Roman" w:cs="Times New Roman"/>
          <w:sz w:val="24"/>
          <w:szCs w:val="24"/>
          <w:lang w:eastAsia="ru-RU"/>
        </w:rPr>
        <w:t>8</w:t>
      </w:r>
      <w:r w:rsidR="00305091">
        <w:rPr>
          <w:rFonts w:ascii="Times New Roman" w:eastAsia="Calibri" w:hAnsi="Times New Roman" w:cs="Times New Roman"/>
          <w:sz w:val="24"/>
          <w:szCs w:val="24"/>
          <w:lang w:eastAsia="ru-RU"/>
        </w:rPr>
        <w:t> </w:t>
      </w:r>
      <w:r w:rsidR="00293415">
        <w:rPr>
          <w:rFonts w:ascii="Times New Roman" w:eastAsia="Calibri" w:hAnsi="Times New Roman" w:cs="Times New Roman"/>
          <w:sz w:val="24"/>
          <w:szCs w:val="24"/>
          <w:lang w:eastAsia="ru-RU"/>
        </w:rPr>
        <w:t>978</w:t>
      </w:r>
      <w:r w:rsidR="00305091">
        <w:rPr>
          <w:rFonts w:ascii="Times New Roman" w:eastAsia="Calibri" w:hAnsi="Times New Roman" w:cs="Times New Roman"/>
          <w:sz w:val="24"/>
          <w:szCs w:val="24"/>
          <w:lang w:eastAsia="ru-RU"/>
        </w:rPr>
        <w:t>, 4</w:t>
      </w:r>
      <w:r w:rsidRPr="00702AB6">
        <w:rPr>
          <w:rFonts w:ascii="Times New Roman" w:eastAsia="Calibri" w:hAnsi="Times New Roman" w:cs="Times New Roman"/>
          <w:sz w:val="24"/>
          <w:szCs w:val="24"/>
          <w:lang w:eastAsia="ru-RU"/>
        </w:rPr>
        <w:t xml:space="preserve"> тис. грн.</w:t>
      </w:r>
    </w:p>
    <w:p w14:paraId="304CFE66" w14:textId="33174F08" w:rsidR="00A04FBB" w:rsidRDefault="00A04FBB" w:rsidP="00A04FBB">
      <w:pPr>
        <w:spacing w:before="240" w:after="240" w:line="240" w:lineRule="auto"/>
        <w:jc w:val="both"/>
        <w:rPr>
          <w:rFonts w:ascii="Times New Roman" w:eastAsia="Calibri" w:hAnsi="Times New Roman" w:cs="Times New Roman"/>
          <w:sz w:val="24"/>
          <w:szCs w:val="24"/>
          <w:lang w:eastAsia="ru-RU"/>
        </w:rPr>
      </w:pPr>
    </w:p>
    <w:p w14:paraId="203FB58F" w14:textId="77777777" w:rsidR="00A04FBB" w:rsidRPr="00A04FBB" w:rsidRDefault="00A04FBB" w:rsidP="00A04FBB">
      <w:pPr>
        <w:spacing w:before="240" w:after="240" w:line="240" w:lineRule="auto"/>
        <w:jc w:val="both"/>
        <w:rPr>
          <w:rFonts w:ascii="Times New Roman" w:eastAsia="Calibri" w:hAnsi="Times New Roman" w:cs="Times New Roman"/>
          <w:sz w:val="24"/>
          <w:szCs w:val="24"/>
          <w:lang w:eastAsia="ru-RU"/>
        </w:rPr>
      </w:pPr>
    </w:p>
    <w:p w14:paraId="42545A73" w14:textId="77777777" w:rsidR="00702AB6" w:rsidRPr="00702AB6" w:rsidRDefault="00702AB6" w:rsidP="00293415">
      <w:pPr>
        <w:pStyle w:val="a3"/>
        <w:numPr>
          <w:ilvl w:val="0"/>
          <w:numId w:val="3"/>
        </w:numPr>
        <w:spacing w:before="240" w:after="240" w:line="240" w:lineRule="auto"/>
        <w:ind w:left="567" w:hanging="567"/>
        <w:contextualSpacing w:val="0"/>
        <w:jc w:val="both"/>
        <w:rPr>
          <w:rFonts w:ascii="Segoe UI" w:eastAsia="Times New Roman" w:hAnsi="Segoe UI" w:cs="Segoe UI"/>
          <w:color w:val="242424"/>
          <w:sz w:val="23"/>
          <w:szCs w:val="23"/>
          <w:lang w:eastAsia="uk-UA"/>
        </w:rPr>
      </w:pPr>
      <w:r w:rsidRPr="00702AB6">
        <w:rPr>
          <w:rFonts w:ascii="Times New Roman" w:eastAsia="Times New Roman" w:hAnsi="Times New Roman" w:cs="Times New Roman"/>
          <w:color w:val="000000"/>
          <w:sz w:val="24"/>
          <w:szCs w:val="24"/>
          <w:bdr w:val="none" w:sz="0" w:space="0" w:color="auto" w:frame="1"/>
          <w:shd w:val="clear" w:color="auto" w:fill="FFFFFF"/>
          <w:lang w:eastAsia="uk-UA"/>
        </w:rPr>
        <w:lastRenderedPageBreak/>
        <w:t>Під час визначення розміру штрафу враховано, що:</w:t>
      </w:r>
    </w:p>
    <w:p w14:paraId="391ECA2A" w14:textId="06A2B2CF" w:rsidR="00702AB6" w:rsidRPr="00702AB6" w:rsidRDefault="00702AB6" w:rsidP="00702AB6">
      <w:pPr>
        <w:shd w:val="clear" w:color="auto" w:fill="FFFFFF"/>
        <w:spacing w:before="120" w:after="120" w:line="240" w:lineRule="auto"/>
        <w:ind w:left="567"/>
        <w:jc w:val="both"/>
        <w:rPr>
          <w:rFonts w:ascii="Segoe UI" w:eastAsia="Times New Roman" w:hAnsi="Segoe UI" w:cs="Segoe UI"/>
          <w:color w:val="242424"/>
          <w:sz w:val="23"/>
          <w:szCs w:val="23"/>
          <w:lang w:eastAsia="uk-UA"/>
        </w:rPr>
      </w:pPr>
      <w:r w:rsidRPr="00702AB6">
        <w:rPr>
          <w:rFonts w:ascii="Times New Roman" w:eastAsia="Times New Roman" w:hAnsi="Times New Roman" w:cs="Times New Roman"/>
          <w:color w:val="000000"/>
          <w:sz w:val="24"/>
          <w:szCs w:val="24"/>
          <w:bdr w:val="none" w:sz="0" w:space="0" w:color="auto" w:frame="1"/>
          <w:lang w:eastAsia="uk-UA"/>
        </w:rPr>
        <w:t xml:space="preserve">ТОВ </w:t>
      </w:r>
      <w:r w:rsidR="00293415" w:rsidRPr="00702AB6">
        <w:rPr>
          <w:rFonts w:ascii="Times New Roman" w:eastAsia="Calibri" w:hAnsi="Times New Roman" w:cs="Times New Roman"/>
          <w:sz w:val="24"/>
          <w:szCs w:val="24"/>
          <w:lang w:eastAsia="ru-RU"/>
        </w:rPr>
        <w:t>«</w:t>
      </w:r>
      <w:r w:rsidR="00293415">
        <w:rPr>
          <w:rFonts w:ascii="Times New Roman" w:eastAsia="Calibri" w:hAnsi="Times New Roman" w:cs="Times New Roman"/>
          <w:sz w:val="24"/>
          <w:szCs w:val="24"/>
          <w:lang w:eastAsia="ru-RU"/>
        </w:rPr>
        <w:t>ВІЛАРА</w:t>
      </w:r>
      <w:r w:rsidR="00293415" w:rsidRPr="00702AB6">
        <w:rPr>
          <w:rFonts w:ascii="Times New Roman" w:eastAsia="Calibri" w:hAnsi="Times New Roman" w:cs="Times New Roman"/>
          <w:sz w:val="24"/>
          <w:szCs w:val="24"/>
          <w:lang w:eastAsia="ru-RU"/>
        </w:rPr>
        <w:t>»</w:t>
      </w:r>
      <w:r w:rsidRPr="00702AB6">
        <w:rPr>
          <w:rFonts w:ascii="Times New Roman" w:eastAsia="Calibri" w:hAnsi="Times New Roman" w:cs="Times New Roman"/>
          <w:sz w:val="24"/>
          <w:szCs w:val="24"/>
        </w:rPr>
        <w:t xml:space="preserve"> не </w:t>
      </w:r>
      <w:r w:rsidRPr="00702AB6">
        <w:rPr>
          <w:rFonts w:ascii="Times New Roman" w:eastAsia="Times New Roman" w:hAnsi="Times New Roman" w:cs="Times New Roman"/>
          <w:color w:val="000000"/>
          <w:sz w:val="24"/>
          <w:szCs w:val="24"/>
          <w:bdr w:val="none" w:sz="0" w:space="0" w:color="auto" w:frame="1"/>
          <w:lang w:eastAsia="uk-UA"/>
        </w:rPr>
        <w:t>надало інформаці</w:t>
      </w:r>
      <w:r w:rsidR="00D1031D">
        <w:rPr>
          <w:rFonts w:ascii="Times New Roman" w:eastAsia="Times New Roman" w:hAnsi="Times New Roman" w:cs="Times New Roman"/>
          <w:color w:val="000000"/>
          <w:sz w:val="24"/>
          <w:szCs w:val="24"/>
          <w:bdr w:val="none" w:sz="0" w:space="0" w:color="auto" w:frame="1"/>
          <w:lang w:eastAsia="uk-UA"/>
        </w:rPr>
        <w:t>ї</w:t>
      </w:r>
      <w:r w:rsidRPr="00702AB6">
        <w:rPr>
          <w:rFonts w:ascii="Times New Roman" w:eastAsia="Times New Roman" w:hAnsi="Times New Roman" w:cs="Times New Roman"/>
          <w:color w:val="000000"/>
          <w:sz w:val="24"/>
          <w:szCs w:val="24"/>
          <w:bdr w:val="none" w:sz="0" w:space="0" w:color="auto" w:frame="1"/>
          <w:lang w:eastAsia="uk-UA"/>
        </w:rPr>
        <w:t xml:space="preserve"> на Вимогу в повному обсязі</w:t>
      </w:r>
      <w:r w:rsidRPr="00702AB6">
        <w:rPr>
          <w:rFonts w:ascii="Times New Roman" w:eastAsia="Calibri" w:hAnsi="Times New Roman" w:cs="Times New Roman"/>
          <w:sz w:val="24"/>
          <w:szCs w:val="24"/>
        </w:rPr>
        <w:t xml:space="preserve"> протягом розслідування у справі</w:t>
      </w:r>
      <w:r w:rsidRPr="00702AB6">
        <w:rPr>
          <w:rFonts w:ascii="Times New Roman" w:eastAsia="Times New Roman" w:hAnsi="Times New Roman" w:cs="Times New Roman"/>
          <w:color w:val="000000"/>
          <w:sz w:val="24"/>
          <w:szCs w:val="24"/>
          <w:bdr w:val="none" w:sz="0" w:space="0" w:color="auto" w:frame="1"/>
          <w:lang w:eastAsia="uk-UA"/>
        </w:rPr>
        <w:t>;</w:t>
      </w:r>
    </w:p>
    <w:p w14:paraId="6D3E85AC" w14:textId="77777777" w:rsidR="00702AB6" w:rsidRPr="00702AB6" w:rsidRDefault="00702AB6" w:rsidP="00702AB6">
      <w:pPr>
        <w:shd w:val="clear" w:color="auto" w:fill="FFFFFF"/>
        <w:spacing w:before="120" w:after="120" w:line="240" w:lineRule="auto"/>
        <w:ind w:left="567"/>
        <w:jc w:val="both"/>
        <w:rPr>
          <w:rFonts w:ascii="Segoe UI" w:eastAsia="Times New Roman" w:hAnsi="Segoe UI" w:cs="Segoe UI"/>
          <w:color w:val="242424"/>
          <w:sz w:val="23"/>
          <w:szCs w:val="23"/>
          <w:lang w:eastAsia="uk-UA"/>
        </w:rPr>
      </w:pPr>
      <w:r w:rsidRPr="00702AB6">
        <w:rPr>
          <w:rFonts w:ascii="Times New Roman" w:eastAsia="Times New Roman" w:hAnsi="Times New Roman" w:cs="Times New Roman"/>
          <w:color w:val="000000"/>
          <w:sz w:val="24"/>
          <w:szCs w:val="24"/>
          <w:bdr w:val="none" w:sz="0" w:space="0" w:color="auto" w:frame="1"/>
          <w:shd w:val="clear" w:color="auto" w:fill="FFFFFF"/>
          <w:lang w:eastAsia="uk-UA"/>
        </w:rPr>
        <w:t>надання </w:t>
      </w:r>
      <w:r w:rsidRPr="00702AB6">
        <w:rPr>
          <w:rFonts w:ascii="Times New Roman" w:eastAsia="Times New Roman" w:hAnsi="Times New Roman" w:cs="Times New Roman"/>
          <w:color w:val="000000"/>
          <w:sz w:val="24"/>
          <w:szCs w:val="24"/>
          <w:bdr w:val="none" w:sz="0" w:space="0" w:color="auto" w:frame="1"/>
          <w:lang w:eastAsia="uk-UA"/>
        </w:rPr>
        <w:t xml:space="preserve">ТОВ </w:t>
      </w:r>
      <w:r w:rsidR="00293415" w:rsidRPr="00702AB6">
        <w:rPr>
          <w:rFonts w:ascii="Times New Roman" w:eastAsia="Calibri" w:hAnsi="Times New Roman" w:cs="Times New Roman"/>
          <w:sz w:val="24"/>
          <w:szCs w:val="24"/>
          <w:lang w:eastAsia="ru-RU"/>
        </w:rPr>
        <w:t>«</w:t>
      </w:r>
      <w:r w:rsidR="00293415">
        <w:rPr>
          <w:rFonts w:ascii="Times New Roman" w:eastAsia="Calibri" w:hAnsi="Times New Roman" w:cs="Times New Roman"/>
          <w:sz w:val="24"/>
          <w:szCs w:val="24"/>
          <w:lang w:eastAsia="ru-RU"/>
        </w:rPr>
        <w:t>ВІЛАРА</w:t>
      </w:r>
      <w:r w:rsidR="00293415" w:rsidRPr="00702AB6">
        <w:rPr>
          <w:rFonts w:ascii="Times New Roman" w:eastAsia="Calibri" w:hAnsi="Times New Roman" w:cs="Times New Roman"/>
          <w:sz w:val="24"/>
          <w:szCs w:val="24"/>
          <w:lang w:eastAsia="ru-RU"/>
        </w:rPr>
        <w:t>»</w:t>
      </w:r>
      <w:r w:rsidRPr="00702AB6">
        <w:rPr>
          <w:rFonts w:ascii="Times New Roman" w:eastAsia="Times New Roman" w:hAnsi="Times New Roman" w:cs="Times New Roman"/>
          <w:color w:val="000000"/>
          <w:sz w:val="24"/>
          <w:szCs w:val="24"/>
          <w:bdr w:val="none" w:sz="0" w:space="0" w:color="auto" w:frame="1"/>
          <w:lang w:eastAsia="uk-UA"/>
        </w:rPr>
        <w:t xml:space="preserve"> інформації</w:t>
      </w:r>
      <w:r w:rsidRPr="00702AB6">
        <w:rPr>
          <w:rFonts w:ascii="Times New Roman" w:eastAsia="Calibri" w:hAnsi="Times New Roman" w:cs="Times New Roman"/>
          <w:sz w:val="24"/>
          <w:szCs w:val="24"/>
        </w:rPr>
        <w:t xml:space="preserve"> в неповному обсязі</w:t>
      </w:r>
      <w:r w:rsidRPr="00702AB6">
        <w:rPr>
          <w:rFonts w:ascii="Times New Roman" w:eastAsia="Times New Roman" w:hAnsi="Times New Roman" w:cs="Times New Roman"/>
          <w:color w:val="000000"/>
          <w:sz w:val="24"/>
          <w:szCs w:val="24"/>
          <w:bdr w:val="none" w:sz="0" w:space="0" w:color="auto" w:frame="1"/>
          <w:lang w:eastAsia="uk-UA"/>
        </w:rPr>
        <w:t xml:space="preserve"> на Вимогу перешкоджає об’єктивному, повному та всебічному аналізу інформації під час проведення Комітетом дослідження ринків світлих  нафтопродуктів (пального).</w:t>
      </w:r>
    </w:p>
    <w:p w14:paraId="129AFE37" w14:textId="77777777" w:rsidR="00C81172" w:rsidRDefault="00C81172" w:rsidP="00F31A56">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lang w:eastAsia="uk-UA"/>
        </w:rPr>
      </w:pPr>
    </w:p>
    <w:p w14:paraId="5F1738A7" w14:textId="77777777" w:rsidR="000D788E" w:rsidRDefault="00490669" w:rsidP="00F31A56">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lang w:eastAsia="uk-UA"/>
        </w:rPr>
      </w:pPr>
      <w:r w:rsidRPr="00490669">
        <w:rPr>
          <w:rFonts w:ascii="Times New Roman" w:eastAsia="Times New Roman" w:hAnsi="Times New Roman" w:cs="Times New Roman"/>
          <w:color w:val="000000"/>
          <w:sz w:val="24"/>
          <w:szCs w:val="24"/>
          <w:bdr w:val="none" w:sz="0" w:space="0" w:color="auto" w:frame="1"/>
          <w:lang w:eastAsia="uk-UA"/>
        </w:rPr>
        <w:t>Враховуючи викладене, керуючись статт</w:t>
      </w:r>
      <w:r w:rsidR="00932241">
        <w:rPr>
          <w:rFonts w:ascii="Times New Roman" w:eastAsia="Times New Roman" w:hAnsi="Times New Roman" w:cs="Times New Roman"/>
          <w:color w:val="000000"/>
          <w:sz w:val="24"/>
          <w:szCs w:val="24"/>
          <w:bdr w:val="none" w:sz="0" w:space="0" w:color="auto" w:frame="1"/>
          <w:lang w:eastAsia="uk-UA"/>
        </w:rPr>
        <w:t>ею</w:t>
      </w:r>
      <w:r w:rsidRPr="00490669">
        <w:rPr>
          <w:rFonts w:ascii="Times New Roman" w:eastAsia="Times New Roman" w:hAnsi="Times New Roman" w:cs="Times New Roman"/>
          <w:color w:val="000000"/>
          <w:sz w:val="24"/>
          <w:szCs w:val="24"/>
          <w:bdr w:val="none" w:sz="0" w:space="0" w:color="auto" w:frame="1"/>
          <w:lang w:eastAsia="uk-UA"/>
        </w:rPr>
        <w:t xml:space="preserve"> 7 Закону України «Про Антимонопольний комітет України», статтями 48 і 52 Закону України «Про захист економічної конкуренції» та пунктом </w:t>
      </w:r>
      <w:r w:rsidR="00305091">
        <w:rPr>
          <w:rFonts w:ascii="Times New Roman" w:eastAsia="Times New Roman" w:hAnsi="Times New Roman" w:cs="Times New Roman"/>
          <w:color w:val="000000"/>
          <w:sz w:val="24"/>
          <w:szCs w:val="24"/>
          <w:bdr w:val="none" w:sz="0" w:space="0" w:color="auto" w:frame="1"/>
          <w:lang w:eastAsia="uk-UA"/>
        </w:rPr>
        <w:t>4</w:t>
      </w:r>
      <w:r w:rsidRPr="00490669">
        <w:rPr>
          <w:rFonts w:ascii="Times New Roman" w:eastAsia="Times New Roman" w:hAnsi="Times New Roman" w:cs="Times New Roman"/>
          <w:color w:val="000000"/>
          <w:sz w:val="24"/>
          <w:szCs w:val="24"/>
          <w:bdr w:val="none" w:sz="0" w:space="0" w:color="auto" w:frame="1"/>
          <w:lang w:eastAsia="uk-UA"/>
        </w:rPr>
        <w:t xml:space="preserve"> розділу VIІ</w:t>
      </w:r>
      <w:r w:rsidR="007F7936" w:rsidRPr="00490669">
        <w:rPr>
          <w:rFonts w:ascii="Times New Roman" w:eastAsia="Times New Roman" w:hAnsi="Times New Roman" w:cs="Times New Roman"/>
          <w:color w:val="000000"/>
          <w:sz w:val="24"/>
          <w:szCs w:val="24"/>
          <w:bdr w:val="none" w:sz="0" w:space="0" w:color="auto" w:frame="1"/>
          <w:lang w:eastAsia="uk-UA"/>
        </w:rPr>
        <w:t>І</w:t>
      </w:r>
      <w:r w:rsidRPr="00490669">
        <w:rPr>
          <w:rFonts w:ascii="Times New Roman" w:eastAsia="Times New Roman" w:hAnsi="Times New Roman" w:cs="Times New Roman"/>
          <w:color w:val="000000"/>
          <w:sz w:val="24"/>
          <w:szCs w:val="24"/>
          <w:bdr w:val="none" w:sz="0" w:space="0" w:color="auto" w:frame="1"/>
          <w:lang w:eastAsia="uk-UA"/>
        </w:rPr>
        <w:t xml:space="preserve"> Порядку</w:t>
      </w:r>
      <w:r w:rsidR="009B7662">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розгляду Антимонопольним комітетом України та його</w:t>
      </w:r>
      <w:r w:rsidR="009B7662">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 територіальними </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відділеннями</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заяв </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і </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справ</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 про</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 порушення</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 законодавства</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 про</w:t>
      </w:r>
      <w:r w:rsidR="000D788E" w:rsidRPr="000D788E">
        <w:rPr>
          <w:rFonts w:ascii="Times New Roman" w:eastAsia="Times New Roman" w:hAnsi="Times New Roman" w:cs="Times New Roman"/>
          <w:color w:val="000000"/>
          <w:sz w:val="24"/>
          <w:szCs w:val="24"/>
          <w:bdr w:val="none" w:sz="0" w:space="0" w:color="auto" w:frame="1"/>
          <w:lang w:eastAsia="uk-UA"/>
        </w:rPr>
        <w:t xml:space="preserve">   </w:t>
      </w:r>
      <w:r w:rsidRPr="00490669">
        <w:rPr>
          <w:rFonts w:ascii="Times New Roman" w:eastAsia="Times New Roman" w:hAnsi="Times New Roman" w:cs="Times New Roman"/>
          <w:color w:val="000000"/>
          <w:sz w:val="24"/>
          <w:szCs w:val="24"/>
          <w:bdr w:val="none" w:sz="0" w:space="0" w:color="auto" w:frame="1"/>
          <w:lang w:eastAsia="uk-UA"/>
        </w:rPr>
        <w:t xml:space="preserve"> захист </w:t>
      </w:r>
      <w:r w:rsidR="009B7662">
        <w:rPr>
          <w:rFonts w:ascii="Times New Roman" w:eastAsia="Times New Roman" w:hAnsi="Times New Roman" w:cs="Times New Roman"/>
          <w:color w:val="000000"/>
          <w:sz w:val="24"/>
          <w:szCs w:val="24"/>
          <w:bdr w:val="none" w:sz="0" w:space="0" w:color="auto" w:frame="1"/>
          <w:lang w:eastAsia="uk-UA"/>
        </w:rPr>
        <w:t xml:space="preserve">                         </w:t>
      </w:r>
    </w:p>
    <w:p w14:paraId="18E5531C" w14:textId="2AB25796" w:rsidR="00490669" w:rsidRPr="00C12DC2" w:rsidRDefault="00490669" w:rsidP="00F31A56">
      <w:pPr>
        <w:shd w:val="clear" w:color="auto" w:fill="FFFFFF"/>
        <w:spacing w:after="0" w:line="240" w:lineRule="auto"/>
        <w:jc w:val="both"/>
        <w:rPr>
          <w:rFonts w:ascii="Times New Roman" w:eastAsia="Times New Roman" w:hAnsi="Times New Roman" w:cs="Times New Roman"/>
          <w:color w:val="000000"/>
          <w:sz w:val="24"/>
          <w:szCs w:val="24"/>
          <w:bdr w:val="none" w:sz="0" w:space="0" w:color="auto" w:frame="1"/>
          <w:lang w:eastAsia="uk-UA"/>
        </w:rPr>
      </w:pPr>
      <w:r w:rsidRPr="00490669">
        <w:rPr>
          <w:rFonts w:ascii="Times New Roman" w:eastAsia="Times New Roman" w:hAnsi="Times New Roman" w:cs="Times New Roman"/>
          <w:color w:val="000000"/>
          <w:sz w:val="24"/>
          <w:szCs w:val="24"/>
          <w:bdr w:val="none" w:sz="0" w:space="0" w:color="auto" w:frame="1"/>
          <w:lang w:eastAsia="uk-UA"/>
        </w:rPr>
        <w:t xml:space="preserve">економічної конкуренції, затвердженого розпорядженням Антимонопольного комітету України від 19 квітня 1994 р. № 5, зареєстрованого в Міністерстві юстиції України 6 травня 1994 р. за № 90/299 (у редакції розпорядження Антимонопольного комітету України </w:t>
      </w:r>
      <w:r w:rsidR="00D1031D">
        <w:rPr>
          <w:rFonts w:ascii="Times New Roman" w:eastAsia="Times New Roman" w:hAnsi="Times New Roman" w:cs="Times New Roman"/>
          <w:color w:val="000000"/>
          <w:sz w:val="24"/>
          <w:szCs w:val="24"/>
          <w:bdr w:val="none" w:sz="0" w:space="0" w:color="auto" w:frame="1"/>
          <w:lang w:eastAsia="uk-UA"/>
        </w:rPr>
        <w:br/>
      </w:r>
      <w:r w:rsidRPr="00490669">
        <w:rPr>
          <w:rFonts w:ascii="Times New Roman" w:eastAsia="Times New Roman" w:hAnsi="Times New Roman" w:cs="Times New Roman"/>
          <w:color w:val="000000"/>
          <w:sz w:val="24"/>
          <w:szCs w:val="24"/>
          <w:bdr w:val="none" w:sz="0" w:space="0" w:color="auto" w:frame="1"/>
          <w:lang w:eastAsia="uk-UA"/>
        </w:rPr>
        <w:t xml:space="preserve">від 29 червня 1998 року № 169-р) (зі змінами), </w:t>
      </w:r>
      <w:bookmarkStart w:id="13" w:name="_Hlk163127696"/>
      <w:r w:rsidRPr="00490669">
        <w:rPr>
          <w:rFonts w:ascii="Times New Roman" w:eastAsia="Times New Roman" w:hAnsi="Times New Roman" w:cs="Times New Roman"/>
          <w:color w:val="000000"/>
          <w:sz w:val="24"/>
          <w:szCs w:val="24"/>
          <w:bdr w:val="none" w:sz="0" w:space="0" w:color="auto" w:frame="1"/>
          <w:lang w:eastAsia="uk-UA"/>
        </w:rPr>
        <w:t xml:space="preserve">пунктом </w:t>
      </w:r>
      <w:r w:rsidR="00305091">
        <w:rPr>
          <w:rFonts w:ascii="Times New Roman" w:eastAsia="Times New Roman" w:hAnsi="Times New Roman" w:cs="Times New Roman"/>
          <w:color w:val="000000"/>
          <w:sz w:val="24"/>
          <w:szCs w:val="24"/>
          <w:bdr w:val="none" w:sz="0" w:space="0" w:color="auto" w:frame="1"/>
          <w:lang w:eastAsia="uk-UA"/>
        </w:rPr>
        <w:t>8</w:t>
      </w:r>
      <w:r w:rsidRPr="00490669">
        <w:rPr>
          <w:rFonts w:ascii="Times New Roman" w:eastAsia="Times New Roman" w:hAnsi="Times New Roman" w:cs="Times New Roman"/>
          <w:color w:val="000000"/>
          <w:sz w:val="24"/>
          <w:szCs w:val="24"/>
          <w:bdr w:val="none" w:sz="0" w:space="0" w:color="auto" w:frame="1"/>
          <w:lang w:eastAsia="uk-UA"/>
        </w:rPr>
        <w:t xml:space="preserve"> розділу І</w:t>
      </w:r>
      <w:r w:rsidR="00305091">
        <w:rPr>
          <w:rFonts w:ascii="Times New Roman" w:eastAsia="Times New Roman" w:hAnsi="Times New Roman" w:cs="Times New Roman"/>
          <w:color w:val="000000"/>
          <w:sz w:val="24"/>
          <w:szCs w:val="24"/>
          <w:bdr w:val="none" w:sz="0" w:space="0" w:color="auto" w:frame="1"/>
          <w:lang w:val="en-US" w:eastAsia="uk-UA"/>
        </w:rPr>
        <w:t>V</w:t>
      </w:r>
      <w:r w:rsidRPr="00490669">
        <w:rPr>
          <w:rFonts w:ascii="Times New Roman" w:eastAsia="Times New Roman" w:hAnsi="Times New Roman" w:cs="Times New Roman"/>
          <w:color w:val="000000"/>
          <w:sz w:val="24"/>
          <w:szCs w:val="24"/>
          <w:bdr w:val="none" w:sz="0" w:space="0" w:color="auto" w:frame="1"/>
          <w:lang w:eastAsia="uk-UA"/>
        </w:rPr>
        <w:t xml:space="preserve"> Порядку визначення розміру штрафу, що накладається за порушення законодавства про захист економічної конкуренції</w:t>
      </w:r>
      <w:r w:rsidR="00C5749E" w:rsidRPr="00C5749E">
        <w:rPr>
          <w:rFonts w:ascii="Times New Roman" w:eastAsia="Times New Roman" w:hAnsi="Times New Roman" w:cs="Times New Roman"/>
          <w:color w:val="000000"/>
          <w:sz w:val="24"/>
          <w:szCs w:val="24"/>
          <w:bdr w:val="none" w:sz="0" w:space="0" w:color="auto" w:frame="1"/>
          <w:lang w:eastAsia="uk-UA"/>
        </w:rPr>
        <w:t>,</w:t>
      </w:r>
      <w:r w:rsidR="00D1031D">
        <w:rPr>
          <w:rFonts w:ascii="Times New Roman" w:eastAsia="Times New Roman" w:hAnsi="Times New Roman" w:cs="Times New Roman"/>
          <w:color w:val="000000"/>
          <w:sz w:val="24"/>
          <w:szCs w:val="24"/>
          <w:bdr w:val="none" w:sz="0" w:space="0" w:color="auto" w:frame="1"/>
          <w:lang w:eastAsia="uk-UA"/>
        </w:rPr>
        <w:t xml:space="preserve"> </w:t>
      </w:r>
      <w:r w:rsidR="00C5749E" w:rsidRPr="00163AD8">
        <w:rPr>
          <w:rFonts w:ascii="Times New Roman" w:eastAsia="Calibri" w:hAnsi="Times New Roman" w:cs="Times New Roman"/>
          <w:color w:val="000000"/>
          <w:sz w:val="24"/>
          <w:szCs w:val="24"/>
          <w:lang w:eastAsia="ru-RU"/>
        </w:rPr>
        <w:t xml:space="preserve">затвердженого розпорядженням Антимонопольного комітету України </w:t>
      </w:r>
      <w:r w:rsidR="00D1031D">
        <w:rPr>
          <w:rFonts w:ascii="Times New Roman" w:eastAsia="Calibri" w:hAnsi="Times New Roman" w:cs="Times New Roman"/>
          <w:color w:val="000000"/>
          <w:sz w:val="24"/>
          <w:szCs w:val="24"/>
          <w:lang w:eastAsia="ru-RU"/>
        </w:rPr>
        <w:br/>
      </w:r>
      <w:r w:rsidR="00C5749E" w:rsidRPr="00163AD8">
        <w:rPr>
          <w:rFonts w:ascii="Times New Roman" w:eastAsia="Calibri" w:hAnsi="Times New Roman" w:cs="Times New Roman"/>
          <w:color w:val="000000"/>
          <w:sz w:val="24"/>
          <w:szCs w:val="24"/>
          <w:lang w:eastAsia="ru-RU"/>
        </w:rPr>
        <w:t>від 14 грудня 2023 року № 22-р</w:t>
      </w:r>
      <w:r w:rsidR="00AB7BEC">
        <w:rPr>
          <w:rFonts w:ascii="Times New Roman" w:eastAsia="Calibri" w:hAnsi="Times New Roman" w:cs="Times New Roman"/>
          <w:color w:val="000000"/>
          <w:sz w:val="24"/>
          <w:szCs w:val="24"/>
          <w:lang w:eastAsia="ru-RU"/>
        </w:rPr>
        <w:t>п</w:t>
      </w:r>
      <w:r w:rsidRPr="00490669">
        <w:rPr>
          <w:rFonts w:ascii="Times New Roman" w:eastAsia="Times New Roman" w:hAnsi="Times New Roman" w:cs="Times New Roman"/>
          <w:color w:val="000000"/>
          <w:sz w:val="24"/>
          <w:szCs w:val="24"/>
          <w:bdr w:val="none" w:sz="0" w:space="0" w:color="auto" w:frame="1"/>
          <w:lang w:eastAsia="uk-UA"/>
        </w:rPr>
        <w:t xml:space="preserve">, зареєстрованого </w:t>
      </w:r>
      <w:r w:rsidR="00D1031D">
        <w:rPr>
          <w:rFonts w:ascii="Times New Roman" w:eastAsia="Times New Roman" w:hAnsi="Times New Roman" w:cs="Times New Roman"/>
          <w:color w:val="000000"/>
          <w:sz w:val="24"/>
          <w:szCs w:val="24"/>
          <w:bdr w:val="none" w:sz="0" w:space="0" w:color="auto" w:frame="1"/>
          <w:lang w:eastAsia="uk-UA"/>
        </w:rPr>
        <w:t>в</w:t>
      </w:r>
      <w:r w:rsidRPr="00490669">
        <w:rPr>
          <w:rFonts w:ascii="Times New Roman" w:eastAsia="Times New Roman" w:hAnsi="Times New Roman" w:cs="Times New Roman"/>
          <w:color w:val="000000"/>
          <w:sz w:val="24"/>
          <w:szCs w:val="24"/>
          <w:bdr w:val="none" w:sz="0" w:space="0" w:color="auto" w:frame="1"/>
          <w:lang w:eastAsia="uk-UA"/>
        </w:rPr>
        <w:t xml:space="preserve"> Міністерстві юстиції України 25 січня 2024 року за № 123/41468, </w:t>
      </w:r>
      <w:r w:rsidR="000A319E">
        <w:rPr>
          <w:rFonts w:ascii="Times New Roman" w:eastAsia="Times New Roman" w:hAnsi="Times New Roman" w:cs="Times New Roman"/>
          <w:color w:val="000000"/>
          <w:sz w:val="24"/>
          <w:szCs w:val="24"/>
          <w:bdr w:val="none" w:sz="0" w:space="0" w:color="auto" w:frame="1"/>
          <w:lang w:eastAsia="uk-UA"/>
        </w:rPr>
        <w:t>Антимонопольний комітет України</w:t>
      </w:r>
    </w:p>
    <w:bookmarkEnd w:id="11"/>
    <w:bookmarkEnd w:id="13"/>
    <w:p w14:paraId="30B216FD" w14:textId="77777777" w:rsidR="00490669" w:rsidRPr="00490669" w:rsidRDefault="00490669" w:rsidP="00F31A56">
      <w:pPr>
        <w:shd w:val="clear" w:color="auto" w:fill="FFFFFF"/>
        <w:tabs>
          <w:tab w:val="left" w:pos="0"/>
          <w:tab w:val="left" w:pos="720"/>
          <w:tab w:val="left" w:pos="4820"/>
        </w:tabs>
        <w:spacing w:before="240" w:after="240" w:line="240" w:lineRule="auto"/>
        <w:ind w:firstLine="567"/>
        <w:jc w:val="center"/>
        <w:outlineLvl w:val="0"/>
        <w:rPr>
          <w:rFonts w:ascii="Times New Roman" w:eastAsia="Times New Roman" w:hAnsi="Times New Roman" w:cs="Times New Roman"/>
          <w:b/>
          <w:sz w:val="24"/>
          <w:szCs w:val="24"/>
        </w:rPr>
      </w:pPr>
      <w:r w:rsidRPr="00490669">
        <w:rPr>
          <w:rFonts w:ascii="Times New Roman" w:eastAsia="Times New Roman" w:hAnsi="Times New Roman" w:cs="Times New Roman"/>
          <w:b/>
          <w:sz w:val="24"/>
          <w:szCs w:val="24"/>
        </w:rPr>
        <w:t>П</w:t>
      </w:r>
      <w:r w:rsidR="00293415">
        <w:rPr>
          <w:rFonts w:ascii="Times New Roman" w:eastAsia="Times New Roman" w:hAnsi="Times New Roman" w:cs="Times New Roman"/>
          <w:b/>
          <w:sz w:val="24"/>
          <w:szCs w:val="24"/>
        </w:rPr>
        <w:t>ОСТАНОВИ</w:t>
      </w:r>
      <w:r w:rsidR="000A319E">
        <w:rPr>
          <w:rFonts w:ascii="Times New Roman" w:eastAsia="Times New Roman" w:hAnsi="Times New Roman" w:cs="Times New Roman"/>
          <w:b/>
          <w:sz w:val="24"/>
          <w:szCs w:val="24"/>
        </w:rPr>
        <w:t>В</w:t>
      </w:r>
      <w:r w:rsidRPr="00490669">
        <w:rPr>
          <w:rFonts w:ascii="Times New Roman" w:eastAsia="Times New Roman" w:hAnsi="Times New Roman" w:cs="Times New Roman"/>
          <w:b/>
          <w:sz w:val="24"/>
          <w:szCs w:val="24"/>
        </w:rPr>
        <w:t>:</w:t>
      </w:r>
    </w:p>
    <w:p w14:paraId="3B28BC21" w14:textId="1138F2F9" w:rsidR="00490669" w:rsidRPr="00490669" w:rsidRDefault="00490669" w:rsidP="00293415">
      <w:pPr>
        <w:numPr>
          <w:ilvl w:val="3"/>
          <w:numId w:val="4"/>
        </w:numPr>
        <w:spacing w:before="240" w:after="240" w:line="240" w:lineRule="auto"/>
        <w:ind w:left="0" w:firstLine="567"/>
        <w:jc w:val="both"/>
        <w:rPr>
          <w:rFonts w:ascii="Times New Roman" w:hAnsi="Times New Roman" w:cs="Times New Roman"/>
          <w:color w:val="000000"/>
          <w:sz w:val="24"/>
          <w:szCs w:val="24"/>
          <w:shd w:val="clear" w:color="auto" w:fill="FFFFFF"/>
        </w:rPr>
      </w:pPr>
      <w:r w:rsidRPr="00490669">
        <w:rPr>
          <w:rFonts w:ascii="Times New Roman" w:hAnsi="Times New Roman" w:cs="Times New Roman"/>
          <w:color w:val="000000"/>
          <w:sz w:val="24"/>
          <w:szCs w:val="24"/>
          <w:shd w:val="clear" w:color="auto" w:fill="FFFFFF"/>
        </w:rPr>
        <w:t xml:space="preserve">Визнати, що товариство з обмеженою відповідальністю </w:t>
      </w:r>
      <w:r w:rsidRPr="00490669">
        <w:rPr>
          <w:rFonts w:ascii="Times New Roman" w:hAnsi="Times New Roman" w:cs="Times New Roman"/>
          <w:sz w:val="24"/>
          <w:szCs w:val="24"/>
        </w:rPr>
        <w:t>«</w:t>
      </w:r>
      <w:r>
        <w:rPr>
          <w:rFonts w:ascii="Times New Roman" w:hAnsi="Times New Roman" w:cs="Times New Roman"/>
          <w:sz w:val="24"/>
          <w:szCs w:val="24"/>
        </w:rPr>
        <w:t>ВІЛАРА</w:t>
      </w:r>
      <w:r w:rsidRPr="00490669">
        <w:rPr>
          <w:rFonts w:ascii="Times New Roman" w:hAnsi="Times New Roman" w:cs="Times New Roman"/>
          <w:sz w:val="24"/>
          <w:szCs w:val="24"/>
        </w:rPr>
        <w:t xml:space="preserve">» </w:t>
      </w:r>
      <w:r w:rsidRPr="00490669">
        <w:rPr>
          <w:rFonts w:ascii="Times New Roman" w:eastAsia="Times New Roman" w:hAnsi="Times New Roman" w:cs="Times New Roman"/>
          <w:bCs/>
          <w:sz w:val="24"/>
          <w:szCs w:val="24"/>
          <w:lang w:eastAsia="ru-RU"/>
        </w:rPr>
        <w:t>(</w:t>
      </w:r>
      <w:r w:rsidRPr="00490669">
        <w:rPr>
          <w:rFonts w:ascii="Times New Roman" w:hAnsi="Times New Roman" w:cs="Times New Roman"/>
          <w:sz w:val="24"/>
          <w:szCs w:val="24"/>
        </w:rPr>
        <w:t xml:space="preserve">ідентифікаційний код юридичної особи </w:t>
      </w:r>
      <w:r w:rsidRPr="00490669">
        <w:rPr>
          <w:rFonts w:ascii="Times New Roman" w:hAnsi="Times New Roman" w:cs="Times New Roman"/>
          <w:sz w:val="24"/>
          <w:szCs w:val="24"/>
          <w:shd w:val="clear" w:color="auto" w:fill="FFFFFF"/>
        </w:rPr>
        <w:t>44</w:t>
      </w:r>
      <w:r>
        <w:rPr>
          <w:rFonts w:ascii="Times New Roman" w:hAnsi="Times New Roman" w:cs="Times New Roman"/>
          <w:sz w:val="24"/>
          <w:szCs w:val="24"/>
          <w:shd w:val="clear" w:color="auto" w:fill="FFFFFF"/>
        </w:rPr>
        <w:t>110528</w:t>
      </w:r>
      <w:r w:rsidRPr="00490669">
        <w:rPr>
          <w:rFonts w:ascii="Times New Roman" w:eastAsia="Times New Roman" w:hAnsi="Times New Roman" w:cs="Times New Roman"/>
          <w:bCs/>
          <w:sz w:val="24"/>
          <w:szCs w:val="24"/>
          <w:lang w:eastAsia="ru-RU"/>
        </w:rPr>
        <w:t xml:space="preserve">) вчинило порушення, передбачене </w:t>
      </w:r>
      <w:r w:rsidR="00B02C3C">
        <w:rPr>
          <w:rFonts w:ascii="Times New Roman" w:eastAsia="Times New Roman" w:hAnsi="Times New Roman" w:cs="Times New Roman"/>
          <w:bCs/>
          <w:sz w:val="24"/>
          <w:szCs w:val="24"/>
          <w:lang w:eastAsia="ru-RU"/>
        </w:rPr>
        <w:br/>
      </w:r>
      <w:r w:rsidRPr="00490669">
        <w:rPr>
          <w:rFonts w:ascii="Times New Roman" w:hAnsi="Times New Roman" w:cs="Times New Roman"/>
          <w:color w:val="000000"/>
          <w:sz w:val="24"/>
          <w:szCs w:val="24"/>
          <w:shd w:val="clear" w:color="auto" w:fill="FFFFFF"/>
        </w:rPr>
        <w:t xml:space="preserve">пунктом 14 статті 50 Закону України «Про захист економічної конкуренції», у вигляді подання інформації в неповному обсязі Антимонопольному комітету України  на вимогу заступника Голови Антимонопольного комітету України – державного уповноваженого </w:t>
      </w:r>
      <w:r w:rsidRPr="00490669">
        <w:rPr>
          <w:rFonts w:ascii="Times New Roman" w:eastAsia="Times New Roman" w:hAnsi="Times New Roman" w:cs="Times New Roman"/>
          <w:bCs/>
          <w:sz w:val="24"/>
          <w:szCs w:val="24"/>
          <w:lang w:eastAsia="ru-RU"/>
        </w:rPr>
        <w:t xml:space="preserve">від </w:t>
      </w:r>
      <w:r>
        <w:rPr>
          <w:rFonts w:ascii="Times New Roman" w:eastAsia="Times New Roman" w:hAnsi="Times New Roman" w:cs="Times New Roman"/>
          <w:bCs/>
          <w:sz w:val="24"/>
          <w:szCs w:val="24"/>
          <w:lang w:eastAsia="ru-RU"/>
        </w:rPr>
        <w:t>19</w:t>
      </w:r>
      <w:r w:rsidRPr="00490669">
        <w:rPr>
          <w:rFonts w:ascii="Times New Roman" w:eastAsia="Times New Roman" w:hAnsi="Times New Roman" w:cs="Times New Roman"/>
          <w:bCs/>
          <w:sz w:val="24"/>
          <w:szCs w:val="24"/>
          <w:lang w:eastAsia="ru-RU"/>
        </w:rPr>
        <w:t>.10.2022                     № 128-21.1/09-25</w:t>
      </w:r>
      <w:r>
        <w:rPr>
          <w:rFonts w:ascii="Times New Roman" w:eastAsia="Times New Roman" w:hAnsi="Times New Roman" w:cs="Times New Roman"/>
          <w:bCs/>
          <w:sz w:val="24"/>
          <w:szCs w:val="24"/>
          <w:lang w:eastAsia="ru-RU"/>
        </w:rPr>
        <w:t>40</w:t>
      </w:r>
      <w:r w:rsidRPr="00490669">
        <w:rPr>
          <w:rFonts w:ascii="Times New Roman" w:eastAsia="Times New Roman" w:hAnsi="Times New Roman" w:cs="Times New Roman"/>
          <w:bCs/>
          <w:sz w:val="24"/>
          <w:szCs w:val="24"/>
          <w:lang w:eastAsia="ru-RU"/>
        </w:rPr>
        <w:t>е</w:t>
      </w:r>
      <w:r w:rsidRPr="00490669">
        <w:rPr>
          <w:rFonts w:ascii="Times New Roman" w:hAnsi="Times New Roman" w:cs="Times New Roman"/>
          <w:sz w:val="24"/>
          <w:szCs w:val="24"/>
        </w:rPr>
        <w:t xml:space="preserve"> </w:t>
      </w:r>
      <w:r w:rsidRPr="00490669">
        <w:rPr>
          <w:rFonts w:ascii="Times New Roman" w:hAnsi="Times New Roman" w:cs="Times New Roman"/>
          <w:color w:val="000000"/>
          <w:sz w:val="24"/>
          <w:szCs w:val="24"/>
          <w:shd w:val="clear" w:color="auto" w:fill="FFFFFF"/>
        </w:rPr>
        <w:t>у встановлений ним строк.</w:t>
      </w:r>
    </w:p>
    <w:p w14:paraId="24C61E20" w14:textId="050C3419" w:rsidR="00490669" w:rsidRDefault="005123F9" w:rsidP="00F31A56">
      <w:pPr>
        <w:numPr>
          <w:ilvl w:val="3"/>
          <w:numId w:val="4"/>
        </w:numPr>
        <w:tabs>
          <w:tab w:val="left" w:pos="851"/>
        </w:tabs>
        <w:spacing w:before="240" w:after="240" w:line="240" w:lineRule="auto"/>
        <w:ind w:left="0"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Накласти на </w:t>
      </w:r>
      <w:r w:rsidRPr="00490669">
        <w:rPr>
          <w:rFonts w:ascii="Times New Roman" w:eastAsia="Times New Roman" w:hAnsi="Times New Roman" w:cs="Times New Roman"/>
          <w:color w:val="000000"/>
          <w:sz w:val="24"/>
          <w:szCs w:val="24"/>
        </w:rPr>
        <w:t xml:space="preserve">товариство з обмеженою відповідальністю </w:t>
      </w:r>
      <w:r w:rsidRPr="00490669">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ВІЛАРА</w:t>
      </w:r>
      <w:r w:rsidRPr="00490669">
        <w:rPr>
          <w:rFonts w:ascii="Times New Roman" w:eastAsia="Times New Roman" w:hAnsi="Times New Roman" w:cs="Times New Roman"/>
          <w:bCs/>
          <w:sz w:val="24"/>
          <w:szCs w:val="24"/>
          <w:lang w:eastAsia="ru-RU"/>
        </w:rPr>
        <w:t xml:space="preserve">» </w:t>
      </w:r>
      <w:r w:rsidRPr="00490669">
        <w:rPr>
          <w:rFonts w:ascii="Times New Roman" w:eastAsia="Times New Roman" w:hAnsi="Times New Roman" w:cs="Times New Roman"/>
          <w:color w:val="000000"/>
          <w:sz w:val="24"/>
          <w:szCs w:val="24"/>
        </w:rPr>
        <w:t>штраф</w:t>
      </w:r>
      <w:r w:rsidR="00B93F59" w:rsidRPr="00B93F59">
        <w:rPr>
          <w:rFonts w:ascii="Times New Roman" w:eastAsia="Times New Roman" w:hAnsi="Times New Roman" w:cs="Times New Roman"/>
          <w:color w:val="000000"/>
          <w:sz w:val="24"/>
          <w:szCs w:val="24"/>
        </w:rPr>
        <w:t xml:space="preserve">                                       </w:t>
      </w:r>
      <w:r w:rsidRPr="00490669">
        <w:rPr>
          <w:rFonts w:ascii="Times New Roman" w:eastAsia="Times New Roman" w:hAnsi="Times New Roman" w:cs="Times New Roman"/>
          <w:color w:val="000000"/>
          <w:sz w:val="24"/>
          <w:szCs w:val="24"/>
        </w:rPr>
        <w:t xml:space="preserve"> у розмірі </w:t>
      </w:r>
      <w:r w:rsidRPr="007E74F6">
        <w:rPr>
          <w:rFonts w:ascii="Times New Roman" w:eastAsia="Times New Roman" w:hAnsi="Times New Roman" w:cs="Times New Roman"/>
          <w:color w:val="000000"/>
          <w:sz w:val="24"/>
          <w:szCs w:val="24"/>
        </w:rPr>
        <w:t xml:space="preserve">393 188,67 </w:t>
      </w:r>
      <w:r>
        <w:rPr>
          <w:rFonts w:ascii="Times New Roman" w:eastAsia="Times New Roman" w:hAnsi="Times New Roman" w:cs="Times New Roman"/>
          <w:color w:val="000000"/>
          <w:sz w:val="24"/>
          <w:szCs w:val="24"/>
        </w:rPr>
        <w:t xml:space="preserve">гривень </w:t>
      </w:r>
      <w:r w:rsidRPr="005123F9">
        <w:rPr>
          <w:rFonts w:ascii="Times New Roman" w:eastAsia="Times New Roman" w:hAnsi="Times New Roman" w:cs="Times New Roman"/>
          <w:color w:val="000000"/>
          <w:sz w:val="24"/>
          <w:szCs w:val="24"/>
        </w:rPr>
        <w:t>(триста дев</w:t>
      </w:r>
      <w:r w:rsidRPr="00702AB6">
        <w:rPr>
          <w:rFonts w:ascii="Times New Roman" w:eastAsia="Times New Roman" w:hAnsi="Times New Roman" w:cs="Times New Roman"/>
          <w:color w:val="000000"/>
          <w:sz w:val="24"/>
          <w:szCs w:val="24"/>
          <w:bdr w:val="none" w:sz="0" w:space="0" w:color="auto" w:frame="1"/>
          <w:lang w:eastAsia="uk-UA"/>
        </w:rPr>
        <w:t>’</w:t>
      </w:r>
      <w:r w:rsidRPr="005123F9">
        <w:rPr>
          <w:rFonts w:ascii="Times New Roman" w:eastAsia="Times New Roman" w:hAnsi="Times New Roman" w:cs="Times New Roman"/>
          <w:color w:val="000000"/>
          <w:sz w:val="24"/>
          <w:szCs w:val="24"/>
        </w:rPr>
        <w:t xml:space="preserve">яносто три тисячі сто вісімдесят вісім гривень </w:t>
      </w:r>
      <w:r w:rsidR="00B93F59" w:rsidRPr="00B93F59">
        <w:rPr>
          <w:rFonts w:ascii="Times New Roman" w:eastAsia="Times New Roman" w:hAnsi="Times New Roman" w:cs="Times New Roman"/>
          <w:color w:val="000000"/>
          <w:sz w:val="24"/>
          <w:szCs w:val="24"/>
        </w:rPr>
        <w:t xml:space="preserve">                         </w:t>
      </w:r>
      <w:r w:rsidRPr="005123F9">
        <w:rPr>
          <w:rFonts w:ascii="Times New Roman" w:eastAsia="Times New Roman" w:hAnsi="Times New Roman" w:cs="Times New Roman"/>
          <w:color w:val="000000"/>
          <w:sz w:val="24"/>
          <w:szCs w:val="24"/>
        </w:rPr>
        <w:t>67 копійок)</w:t>
      </w:r>
      <w:r>
        <w:rPr>
          <w:rFonts w:ascii="Times New Roman" w:eastAsia="Times New Roman" w:hAnsi="Times New Roman" w:cs="Times New Roman"/>
          <w:color w:val="000000"/>
          <w:sz w:val="24"/>
          <w:szCs w:val="24"/>
        </w:rPr>
        <w:t xml:space="preserve"> з</w:t>
      </w:r>
      <w:r w:rsidR="00B02C3C" w:rsidRPr="00490669">
        <w:rPr>
          <w:rFonts w:ascii="Times New Roman" w:eastAsia="Times New Roman" w:hAnsi="Times New Roman" w:cs="Times New Roman"/>
          <w:color w:val="000000"/>
          <w:sz w:val="24"/>
          <w:szCs w:val="24"/>
        </w:rPr>
        <w:t xml:space="preserve">а порушення, </w:t>
      </w:r>
      <w:r>
        <w:rPr>
          <w:rFonts w:ascii="Times New Roman" w:eastAsia="Times New Roman" w:hAnsi="Times New Roman" w:cs="Times New Roman"/>
          <w:color w:val="000000"/>
          <w:sz w:val="24"/>
          <w:szCs w:val="24"/>
        </w:rPr>
        <w:t>визначене</w:t>
      </w:r>
      <w:r w:rsidR="00B02C3C" w:rsidRPr="00490669">
        <w:rPr>
          <w:rFonts w:ascii="Times New Roman" w:eastAsia="Times New Roman" w:hAnsi="Times New Roman" w:cs="Times New Roman"/>
          <w:color w:val="000000"/>
          <w:sz w:val="24"/>
          <w:szCs w:val="24"/>
        </w:rPr>
        <w:t xml:space="preserve"> </w:t>
      </w:r>
      <w:r w:rsidR="00B02C3C">
        <w:rPr>
          <w:rFonts w:ascii="Times New Roman" w:eastAsia="Times New Roman" w:hAnsi="Times New Roman" w:cs="Times New Roman"/>
          <w:color w:val="000000"/>
          <w:sz w:val="24"/>
          <w:szCs w:val="24"/>
        </w:rPr>
        <w:t>в</w:t>
      </w:r>
      <w:r w:rsidR="00B02C3C" w:rsidRPr="00490669">
        <w:rPr>
          <w:rFonts w:ascii="Times New Roman" w:eastAsia="Times New Roman" w:hAnsi="Times New Roman" w:cs="Times New Roman"/>
          <w:color w:val="000000"/>
          <w:sz w:val="24"/>
          <w:szCs w:val="24"/>
        </w:rPr>
        <w:t xml:space="preserve"> пункті 1 резолютивної частини цього </w:t>
      </w:r>
      <w:r w:rsidR="00B02C3C">
        <w:rPr>
          <w:rFonts w:ascii="Times New Roman" w:eastAsia="Times New Roman" w:hAnsi="Times New Roman" w:cs="Times New Roman"/>
          <w:color w:val="000000"/>
          <w:sz w:val="24"/>
          <w:szCs w:val="24"/>
        </w:rPr>
        <w:t>рішення</w:t>
      </w:r>
      <w:r>
        <w:rPr>
          <w:rFonts w:ascii="Times New Roman" w:eastAsia="Times New Roman" w:hAnsi="Times New Roman" w:cs="Times New Roman"/>
          <w:color w:val="000000"/>
          <w:sz w:val="24"/>
          <w:szCs w:val="24"/>
        </w:rPr>
        <w:t>.</w:t>
      </w:r>
      <w:r w:rsidR="00B02C3C">
        <w:rPr>
          <w:rFonts w:ascii="Times New Roman" w:eastAsia="Times New Roman" w:hAnsi="Times New Roman" w:cs="Times New Roman"/>
          <w:color w:val="000000"/>
          <w:sz w:val="24"/>
          <w:szCs w:val="24"/>
        </w:rPr>
        <w:t xml:space="preserve"> </w:t>
      </w:r>
    </w:p>
    <w:p w14:paraId="5F7E66D3" w14:textId="77777777" w:rsidR="00354316" w:rsidRPr="00354316" w:rsidRDefault="00354316" w:rsidP="00354316">
      <w:pPr>
        <w:tabs>
          <w:tab w:val="left" w:pos="851"/>
        </w:tabs>
        <w:spacing w:before="120" w:after="120" w:line="240" w:lineRule="auto"/>
        <w:ind w:left="567"/>
        <w:jc w:val="both"/>
        <w:rPr>
          <w:rFonts w:ascii="Times New Roman" w:eastAsia="Times New Roman" w:hAnsi="Times New Roman" w:cs="Times New Roman"/>
          <w:color w:val="000000"/>
          <w:sz w:val="24"/>
          <w:szCs w:val="24"/>
        </w:rPr>
      </w:pPr>
      <w:r w:rsidRPr="00354316">
        <w:rPr>
          <w:rFonts w:ascii="Times New Roman" w:eastAsia="Times New Roman" w:hAnsi="Times New Roman" w:cs="Times New Roman"/>
          <w:color w:val="000000"/>
          <w:sz w:val="24"/>
          <w:szCs w:val="24"/>
        </w:rPr>
        <w:t>Штраф підлягає сплаті у двомісячний строк з дня одержання рішення.</w:t>
      </w:r>
    </w:p>
    <w:p w14:paraId="0F3B8525" w14:textId="77777777" w:rsidR="00354316" w:rsidRPr="00354316" w:rsidRDefault="00354316" w:rsidP="00354316">
      <w:pPr>
        <w:tabs>
          <w:tab w:val="left" w:pos="851"/>
        </w:tabs>
        <w:spacing w:before="120" w:after="120" w:line="240" w:lineRule="auto"/>
        <w:ind w:firstLine="567"/>
        <w:jc w:val="both"/>
        <w:rPr>
          <w:rFonts w:ascii="Times New Roman" w:eastAsia="Times New Roman" w:hAnsi="Times New Roman" w:cs="Times New Roman"/>
          <w:color w:val="000000"/>
          <w:sz w:val="24"/>
          <w:szCs w:val="24"/>
        </w:rPr>
      </w:pPr>
      <w:r w:rsidRPr="00354316">
        <w:rPr>
          <w:rFonts w:ascii="Times New Roman" w:eastAsia="Times New Roman" w:hAnsi="Times New Roman" w:cs="Times New Roman"/>
          <w:color w:val="000000"/>
          <w:sz w:val="24"/>
          <w:szCs w:val="24"/>
        </w:rPr>
        <w:t>Відповідно до частини тринадцятої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796FA3C5" w14:textId="77777777" w:rsidR="000A319E" w:rsidRDefault="00354316" w:rsidP="00354316">
      <w:pPr>
        <w:tabs>
          <w:tab w:val="left" w:pos="851"/>
        </w:tabs>
        <w:spacing w:before="120" w:after="120" w:line="240" w:lineRule="auto"/>
        <w:ind w:firstLine="567"/>
        <w:jc w:val="both"/>
        <w:rPr>
          <w:rFonts w:ascii="Times New Roman" w:eastAsia="Times New Roman" w:hAnsi="Times New Roman" w:cs="Times New Roman"/>
          <w:color w:val="000000"/>
          <w:sz w:val="24"/>
          <w:szCs w:val="24"/>
        </w:rPr>
      </w:pPr>
      <w:r w:rsidRPr="00354316">
        <w:rPr>
          <w:rFonts w:ascii="Times New Roman" w:eastAsia="Times New Roman" w:hAnsi="Times New Roman" w:cs="Times New Roman"/>
          <w:color w:val="000000"/>
          <w:sz w:val="24"/>
          <w:szCs w:val="24"/>
        </w:rPr>
        <w:t xml:space="preserve">Рішення може бути оскаржене до </w:t>
      </w:r>
      <w:r w:rsidR="000610A5" w:rsidRPr="00354316">
        <w:rPr>
          <w:rFonts w:ascii="Times New Roman" w:eastAsia="Times New Roman" w:hAnsi="Times New Roman" w:cs="Times New Roman"/>
          <w:color w:val="000000"/>
          <w:sz w:val="24"/>
          <w:szCs w:val="24"/>
        </w:rPr>
        <w:t>Г</w:t>
      </w:r>
      <w:r w:rsidRPr="00354316">
        <w:rPr>
          <w:rFonts w:ascii="Times New Roman" w:eastAsia="Times New Roman" w:hAnsi="Times New Roman" w:cs="Times New Roman"/>
          <w:color w:val="000000"/>
          <w:sz w:val="24"/>
          <w:szCs w:val="24"/>
        </w:rPr>
        <w:t>осподарського суду міста Києва у двомісячний строк з дня його одержання.</w:t>
      </w:r>
    </w:p>
    <w:p w14:paraId="4AEAB9C5" w14:textId="77777777" w:rsidR="000A319E" w:rsidRDefault="000A319E" w:rsidP="00353E66">
      <w:pPr>
        <w:tabs>
          <w:tab w:val="left" w:pos="851"/>
        </w:tabs>
        <w:spacing w:before="120" w:after="120" w:line="240" w:lineRule="auto"/>
        <w:jc w:val="both"/>
        <w:rPr>
          <w:rFonts w:ascii="Times New Roman" w:eastAsia="Times New Roman" w:hAnsi="Times New Roman" w:cs="Times New Roman"/>
          <w:color w:val="000000"/>
          <w:sz w:val="24"/>
          <w:szCs w:val="24"/>
        </w:rPr>
      </w:pPr>
    </w:p>
    <w:p w14:paraId="29E5A87D" w14:textId="77777777" w:rsidR="000A319E" w:rsidRPr="00490669" w:rsidRDefault="00A9140F" w:rsidP="000A319E">
      <w:pPr>
        <w:tabs>
          <w:tab w:val="left" w:pos="851"/>
        </w:tabs>
        <w:spacing w:before="240" w:after="24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о. </w:t>
      </w:r>
      <w:r w:rsidR="000A319E">
        <w:rPr>
          <w:rFonts w:ascii="Times New Roman" w:eastAsia="Times New Roman" w:hAnsi="Times New Roman" w:cs="Times New Roman"/>
          <w:color w:val="000000"/>
          <w:sz w:val="24"/>
          <w:szCs w:val="24"/>
        </w:rPr>
        <w:t>Голов</w:t>
      </w:r>
      <w:r>
        <w:rPr>
          <w:rFonts w:ascii="Times New Roman" w:eastAsia="Times New Roman" w:hAnsi="Times New Roman" w:cs="Times New Roman"/>
          <w:color w:val="000000"/>
          <w:sz w:val="24"/>
          <w:szCs w:val="24"/>
        </w:rPr>
        <w:t>и</w:t>
      </w:r>
      <w:r w:rsidR="000A319E">
        <w:rPr>
          <w:rFonts w:ascii="Times New Roman" w:eastAsia="Times New Roman" w:hAnsi="Times New Roman" w:cs="Times New Roman"/>
          <w:color w:val="000000"/>
          <w:sz w:val="24"/>
          <w:szCs w:val="24"/>
        </w:rPr>
        <w:t xml:space="preserve"> </w:t>
      </w:r>
      <w:r w:rsidR="00354316">
        <w:rPr>
          <w:rFonts w:ascii="Times New Roman" w:eastAsia="Times New Roman" w:hAnsi="Times New Roman" w:cs="Times New Roman"/>
          <w:color w:val="000000"/>
          <w:sz w:val="24"/>
          <w:szCs w:val="24"/>
        </w:rPr>
        <w:t>Комітету</w:t>
      </w:r>
      <w:r w:rsidR="000A319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Максим</w:t>
      </w:r>
      <w:r w:rsidR="000A319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САНДИГА</w:t>
      </w:r>
    </w:p>
    <w:sectPr w:rsidR="000A319E" w:rsidRPr="00490669" w:rsidSect="004B2BEC">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79F3A" w14:textId="77777777" w:rsidR="00C655E0" w:rsidRDefault="00C655E0" w:rsidP="00D54D26">
      <w:pPr>
        <w:spacing w:after="0" w:line="240" w:lineRule="auto"/>
      </w:pPr>
      <w:r>
        <w:separator/>
      </w:r>
    </w:p>
  </w:endnote>
  <w:endnote w:type="continuationSeparator" w:id="0">
    <w:p w14:paraId="17733F26" w14:textId="77777777" w:rsidR="00C655E0" w:rsidRDefault="00C655E0" w:rsidP="00D54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C9233" w14:textId="77777777" w:rsidR="00C655E0" w:rsidRDefault="00C655E0" w:rsidP="00D54D26">
      <w:pPr>
        <w:spacing w:after="0" w:line="240" w:lineRule="auto"/>
      </w:pPr>
      <w:r>
        <w:separator/>
      </w:r>
    </w:p>
  </w:footnote>
  <w:footnote w:type="continuationSeparator" w:id="0">
    <w:p w14:paraId="73A3DCB2" w14:textId="77777777" w:rsidR="00C655E0" w:rsidRDefault="00C655E0" w:rsidP="00D54D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4344832"/>
      <w:docPartObj>
        <w:docPartGallery w:val="Page Numbers (Top of Page)"/>
        <w:docPartUnique/>
      </w:docPartObj>
    </w:sdtPr>
    <w:sdtEndPr/>
    <w:sdtContent>
      <w:p w14:paraId="0399F8E6" w14:textId="77777777" w:rsidR="003215A6" w:rsidRDefault="00583652">
        <w:pPr>
          <w:pStyle w:val="a9"/>
          <w:jc w:val="center"/>
        </w:pPr>
        <w:r w:rsidRPr="00D76E89">
          <w:rPr>
            <w:rFonts w:ascii="Times New Roman" w:hAnsi="Times New Roman" w:cs="Times New Roman"/>
            <w:sz w:val="24"/>
            <w:szCs w:val="24"/>
          </w:rPr>
          <w:fldChar w:fldCharType="begin"/>
        </w:r>
        <w:r w:rsidR="00DD1476" w:rsidRPr="00D76E89">
          <w:rPr>
            <w:rFonts w:ascii="Times New Roman" w:hAnsi="Times New Roman" w:cs="Times New Roman"/>
            <w:sz w:val="24"/>
            <w:szCs w:val="24"/>
          </w:rPr>
          <w:instrText>PAGE   \* MERGEFORMAT</w:instrText>
        </w:r>
        <w:r w:rsidRPr="00D76E89">
          <w:rPr>
            <w:rFonts w:ascii="Times New Roman" w:hAnsi="Times New Roman" w:cs="Times New Roman"/>
            <w:sz w:val="24"/>
            <w:szCs w:val="24"/>
          </w:rPr>
          <w:fldChar w:fldCharType="separate"/>
        </w:r>
        <w:r w:rsidR="005F3060" w:rsidRPr="00D76E89">
          <w:rPr>
            <w:rFonts w:ascii="Times New Roman" w:hAnsi="Times New Roman" w:cs="Times New Roman"/>
            <w:noProof/>
            <w:sz w:val="24"/>
            <w:szCs w:val="24"/>
            <w:lang w:val="ru-RU"/>
          </w:rPr>
          <w:t>3</w:t>
        </w:r>
        <w:r w:rsidRPr="00D76E89">
          <w:rPr>
            <w:rFonts w:ascii="Times New Roman" w:hAnsi="Times New Roman" w:cs="Times New Roman"/>
            <w:noProof/>
            <w:sz w:val="24"/>
            <w:szCs w:val="24"/>
            <w:lang w:val="ru-RU"/>
          </w:rPr>
          <w:fldChar w:fldCharType="end"/>
        </w:r>
      </w:p>
    </w:sdtContent>
  </w:sdt>
  <w:p w14:paraId="44EE46C7" w14:textId="77777777" w:rsidR="003215A6" w:rsidRDefault="003215A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E403B"/>
    <w:multiLevelType w:val="hybridMultilevel"/>
    <w:tmpl w:val="81225324"/>
    <w:lvl w:ilvl="0" w:tplc="279C14E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15A57AC"/>
    <w:multiLevelType w:val="hybridMultilevel"/>
    <w:tmpl w:val="ACFCAA3C"/>
    <w:lvl w:ilvl="0" w:tplc="3C806B38">
      <w:start w:val="1"/>
      <w:numFmt w:val="decimal"/>
      <w:lvlText w:val="%1."/>
      <w:lvlJc w:val="left"/>
      <w:pPr>
        <w:ind w:left="1080" w:hanging="360"/>
      </w:pPr>
      <w:rPr>
        <w:rFonts w:eastAsia="Calibri"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123B1E2A"/>
    <w:multiLevelType w:val="hybridMultilevel"/>
    <w:tmpl w:val="BEBA5920"/>
    <w:lvl w:ilvl="0" w:tplc="CD66431A">
      <w:numFmt w:val="bullet"/>
      <w:lvlText w:val="-"/>
      <w:lvlJc w:val="left"/>
      <w:pPr>
        <w:ind w:left="927" w:hanging="360"/>
      </w:pPr>
      <w:rPr>
        <w:rFonts w:ascii="Times New Roman" w:eastAsiaTheme="minorHAnsi" w:hAnsi="Times New Roman" w:cs="Times New Roman" w:hint="default"/>
        <w:sz w:val="24"/>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13972AFD"/>
    <w:multiLevelType w:val="hybridMultilevel"/>
    <w:tmpl w:val="287EB824"/>
    <w:lvl w:ilvl="0" w:tplc="36641D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62E2956"/>
    <w:multiLevelType w:val="hybridMultilevel"/>
    <w:tmpl w:val="C3F8A5F4"/>
    <w:lvl w:ilvl="0" w:tplc="2CDC7A02">
      <w:start w:val="1"/>
      <w:numFmt w:val="russianLower"/>
      <w:lvlText w:val="(%1)"/>
      <w:lvlJc w:val="left"/>
      <w:pPr>
        <w:ind w:left="1287" w:hanging="360"/>
      </w:pPr>
      <w:rPr>
        <w:rFonts w:ascii="Times New Roman" w:hAnsi="Times New Roman" w:cs="Times New Roman" w:hint="default"/>
        <w:b w:val="0"/>
        <w:sz w:val="24"/>
        <w:szCs w:val="24"/>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176D5860"/>
    <w:multiLevelType w:val="hybridMultilevel"/>
    <w:tmpl w:val="BD98E114"/>
    <w:lvl w:ilvl="0" w:tplc="D5DE4FEE">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41E56EA"/>
    <w:multiLevelType w:val="hybridMultilevel"/>
    <w:tmpl w:val="B658F0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366F087E"/>
    <w:multiLevelType w:val="hybridMultilevel"/>
    <w:tmpl w:val="0ADAAB94"/>
    <w:lvl w:ilvl="0" w:tplc="07E2B918">
      <w:start w:val="1"/>
      <w:numFmt w:val="russianLower"/>
      <w:lvlText w:val="(%1)"/>
      <w:lvlJc w:val="left"/>
      <w:pPr>
        <w:ind w:left="128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82B159F"/>
    <w:multiLevelType w:val="hybridMultilevel"/>
    <w:tmpl w:val="7BB6680A"/>
    <w:lvl w:ilvl="0" w:tplc="B160423C">
      <w:start w:val="1"/>
      <w:numFmt w:val="decimal"/>
      <w:lvlText w:val="%1."/>
      <w:lvlJc w:val="left"/>
      <w:pPr>
        <w:ind w:left="720" w:hanging="360"/>
      </w:pPr>
      <w:rPr>
        <w:rFonts w:hint="default"/>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4FA95BBE"/>
    <w:multiLevelType w:val="hybridMultilevel"/>
    <w:tmpl w:val="ACFCAA3C"/>
    <w:lvl w:ilvl="0" w:tplc="3C806B38">
      <w:start w:val="1"/>
      <w:numFmt w:val="decimal"/>
      <w:lvlText w:val="%1."/>
      <w:lvlJc w:val="left"/>
      <w:pPr>
        <w:ind w:left="1080" w:hanging="360"/>
      </w:pPr>
      <w:rPr>
        <w:rFonts w:eastAsia="Calibri" w:hint="default"/>
      </w:rPr>
    </w:lvl>
    <w:lvl w:ilvl="1" w:tplc="20000019">
      <w:start w:val="1"/>
      <w:numFmt w:val="lowerLetter"/>
      <w:lvlText w:val="%2."/>
      <w:lvlJc w:val="left"/>
      <w:pPr>
        <w:ind w:left="1800" w:hanging="360"/>
      </w:pPr>
    </w:lvl>
    <w:lvl w:ilvl="2" w:tplc="2000001B">
      <w:start w:val="1"/>
      <w:numFmt w:val="lowerRoman"/>
      <w:lvlText w:val="%3."/>
      <w:lvlJc w:val="right"/>
      <w:pPr>
        <w:ind w:left="2520" w:hanging="180"/>
      </w:pPr>
    </w:lvl>
    <w:lvl w:ilvl="3" w:tplc="2000000F">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0" w15:restartNumberingAfterBreak="0">
    <w:nsid w:val="50B27632"/>
    <w:multiLevelType w:val="hybridMultilevel"/>
    <w:tmpl w:val="D8801FE0"/>
    <w:lvl w:ilvl="0" w:tplc="51860B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A1C24BA"/>
    <w:multiLevelType w:val="hybridMultilevel"/>
    <w:tmpl w:val="8254409C"/>
    <w:lvl w:ilvl="0" w:tplc="18B06FEE">
      <w:start w:val="1"/>
      <w:numFmt w:val="decimal"/>
      <w:lvlText w:val="%1."/>
      <w:lvlJc w:val="left"/>
      <w:pPr>
        <w:ind w:left="720" w:hanging="360"/>
      </w:pPr>
      <w:rPr>
        <w:rFonts w:hint="default"/>
        <w:b/>
      </w:rPr>
    </w:lvl>
    <w:lvl w:ilvl="1" w:tplc="BD5C1888">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0723D86"/>
    <w:multiLevelType w:val="hybridMultilevel"/>
    <w:tmpl w:val="ECAC2C9A"/>
    <w:lvl w:ilvl="0" w:tplc="1DC8EB64">
      <w:start w:val="1"/>
      <w:numFmt w:val="decimal"/>
      <w:lvlText w:val="(%1)"/>
      <w:lvlJc w:val="left"/>
      <w:pPr>
        <w:tabs>
          <w:tab w:val="num" w:pos="-4680"/>
        </w:tabs>
        <w:ind w:left="360" w:hanging="360"/>
      </w:pPr>
      <w:rPr>
        <w:rFonts w:hint="default"/>
        <w:b/>
      </w:rPr>
    </w:lvl>
    <w:lvl w:ilvl="1" w:tplc="04220019">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3" w15:restartNumberingAfterBreak="0">
    <w:nsid w:val="62E12A45"/>
    <w:multiLevelType w:val="hybridMultilevel"/>
    <w:tmpl w:val="9F6A41AC"/>
    <w:lvl w:ilvl="0" w:tplc="9AA09C46">
      <w:start w:val="1"/>
      <w:numFmt w:val="decimal"/>
      <w:lvlText w:val="(%1)"/>
      <w:lvlJc w:val="left"/>
      <w:pPr>
        <w:ind w:left="705" w:hanging="705"/>
      </w:pPr>
      <w:rPr>
        <w:rFonts w:ascii="Times New Roman" w:hAnsi="Times New Roman"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EE6685AC">
      <w:start w:val="1"/>
      <w:numFmt w:val="decimal"/>
      <w:lvlText w:val="%4."/>
      <w:lvlJc w:val="left"/>
      <w:pPr>
        <w:ind w:left="540" w:hanging="360"/>
      </w:pPr>
      <w:rPr>
        <w:rFonts w:hint="default"/>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4" w15:restartNumberingAfterBreak="0">
    <w:nsid w:val="6F67204C"/>
    <w:multiLevelType w:val="hybridMultilevel"/>
    <w:tmpl w:val="8634FD96"/>
    <w:lvl w:ilvl="0" w:tplc="8362B2C6">
      <w:start w:val="1"/>
      <w:numFmt w:val="decimal"/>
      <w:lvlText w:val="(%1)"/>
      <w:lvlJc w:val="left"/>
      <w:pPr>
        <w:ind w:left="360" w:hanging="360"/>
      </w:pPr>
      <w:rPr>
        <w:rFonts w:cs="Times New Roman" w:hint="default"/>
        <w:b w:val="0"/>
      </w:rPr>
    </w:lvl>
    <w:lvl w:ilvl="1" w:tplc="C4F6B5F6">
      <w:start w:val="1"/>
      <w:numFmt w:val="bullet"/>
      <w:lvlText w:val="-"/>
      <w:lvlJc w:val="left"/>
      <w:pPr>
        <w:ind w:left="2359" w:hanging="570"/>
      </w:pPr>
      <w:rPr>
        <w:rFonts w:ascii="Times New Roman" w:eastAsia="Times New Roman" w:hAnsi="Times New Roman" w:hint="default"/>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15" w15:restartNumberingAfterBreak="0">
    <w:nsid w:val="6FB553DF"/>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73264BFD"/>
    <w:multiLevelType w:val="hybridMultilevel"/>
    <w:tmpl w:val="EEB07B54"/>
    <w:lvl w:ilvl="0" w:tplc="A79A3BB6">
      <w:start w:val="1"/>
      <w:numFmt w:val="decimal"/>
      <w:lvlText w:val="(%1)"/>
      <w:lvlJc w:val="left"/>
      <w:pPr>
        <w:ind w:left="360" w:hanging="360"/>
      </w:pPr>
      <w:rPr>
        <w:rFonts w:ascii="Times New Roman" w:hAnsi="Times New Roman" w:cs="Times New Roman"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6E04073"/>
    <w:multiLevelType w:val="hybridMultilevel"/>
    <w:tmpl w:val="90D4B4BC"/>
    <w:lvl w:ilvl="0" w:tplc="0D14218C">
      <w:start w:val="1"/>
      <w:numFmt w:val="decimal"/>
      <w:lvlText w:val="(%1)"/>
      <w:lvlJc w:val="left"/>
      <w:pPr>
        <w:ind w:left="1069" w:hanging="360"/>
      </w:pPr>
      <w:rPr>
        <w:rFonts w:hint="default"/>
        <w:i w:val="0"/>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7AB665D8"/>
    <w:multiLevelType w:val="hybridMultilevel"/>
    <w:tmpl w:val="A78ACF68"/>
    <w:lvl w:ilvl="0" w:tplc="484C05AA">
      <w:start w:val="5"/>
      <w:numFmt w:val="decimal"/>
      <w:lvlText w:val="(%1)"/>
      <w:lvlJc w:val="left"/>
      <w:pPr>
        <w:ind w:left="360" w:hanging="360"/>
      </w:pPr>
      <w:rPr>
        <w:rFonts w:ascii="Times New Roman" w:hAnsi="Times New Roman" w:cs="Times New Roman" w:hint="default"/>
        <w:b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D712577"/>
    <w:multiLevelType w:val="hybridMultilevel"/>
    <w:tmpl w:val="8254409C"/>
    <w:lvl w:ilvl="0" w:tplc="18B06FEE">
      <w:start w:val="1"/>
      <w:numFmt w:val="decimal"/>
      <w:lvlText w:val="%1."/>
      <w:lvlJc w:val="left"/>
      <w:pPr>
        <w:ind w:left="720" w:hanging="360"/>
      </w:pPr>
      <w:rPr>
        <w:rFonts w:hint="default"/>
        <w:b/>
      </w:rPr>
    </w:lvl>
    <w:lvl w:ilvl="1" w:tplc="BD5C1888">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5"/>
  </w:num>
  <w:num w:numId="3">
    <w:abstractNumId w:val="16"/>
  </w:num>
  <w:num w:numId="4">
    <w:abstractNumId w:val="9"/>
  </w:num>
  <w:num w:numId="5">
    <w:abstractNumId w:val="1"/>
  </w:num>
  <w:num w:numId="6">
    <w:abstractNumId w:val="8"/>
  </w:num>
  <w:num w:numId="7">
    <w:abstractNumId w:val="13"/>
  </w:num>
  <w:num w:numId="8">
    <w:abstractNumId w:val="19"/>
  </w:num>
  <w:num w:numId="9">
    <w:abstractNumId w:val="11"/>
  </w:num>
  <w:num w:numId="10">
    <w:abstractNumId w:val="3"/>
  </w:num>
  <w:num w:numId="11">
    <w:abstractNumId w:val="10"/>
  </w:num>
  <w:num w:numId="12">
    <w:abstractNumId w:val="0"/>
  </w:num>
  <w:num w:numId="13">
    <w:abstractNumId w:val="12"/>
  </w:num>
  <w:num w:numId="14">
    <w:abstractNumId w:val="17"/>
  </w:num>
  <w:num w:numId="15">
    <w:abstractNumId w:val="2"/>
  </w:num>
  <w:num w:numId="16">
    <w:abstractNumId w:val="7"/>
  </w:num>
  <w:num w:numId="17">
    <w:abstractNumId w:val="4"/>
  </w:num>
  <w:num w:numId="18">
    <w:abstractNumId w:val="14"/>
  </w:num>
  <w:num w:numId="19">
    <w:abstractNumId w:val="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7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F42"/>
    <w:rsid w:val="00004ED4"/>
    <w:rsid w:val="000144AC"/>
    <w:rsid w:val="00015C4D"/>
    <w:rsid w:val="00024555"/>
    <w:rsid w:val="00032DF8"/>
    <w:rsid w:val="000377AB"/>
    <w:rsid w:val="00037A28"/>
    <w:rsid w:val="00042F9E"/>
    <w:rsid w:val="00043AF6"/>
    <w:rsid w:val="00056868"/>
    <w:rsid w:val="000610A5"/>
    <w:rsid w:val="00065094"/>
    <w:rsid w:val="00066922"/>
    <w:rsid w:val="00066F38"/>
    <w:rsid w:val="00070351"/>
    <w:rsid w:val="00070720"/>
    <w:rsid w:val="00073AA1"/>
    <w:rsid w:val="00082D75"/>
    <w:rsid w:val="000928B1"/>
    <w:rsid w:val="00092E80"/>
    <w:rsid w:val="00093560"/>
    <w:rsid w:val="00093954"/>
    <w:rsid w:val="00095DF5"/>
    <w:rsid w:val="000A2C6A"/>
    <w:rsid w:val="000A319E"/>
    <w:rsid w:val="000B4B20"/>
    <w:rsid w:val="000B519B"/>
    <w:rsid w:val="000B562D"/>
    <w:rsid w:val="000B5A96"/>
    <w:rsid w:val="000B6E52"/>
    <w:rsid w:val="000B74D4"/>
    <w:rsid w:val="000C1374"/>
    <w:rsid w:val="000C4D80"/>
    <w:rsid w:val="000C7670"/>
    <w:rsid w:val="000D2A91"/>
    <w:rsid w:val="000D498F"/>
    <w:rsid w:val="000D53F9"/>
    <w:rsid w:val="000D5639"/>
    <w:rsid w:val="000D788E"/>
    <w:rsid w:val="000E10F6"/>
    <w:rsid w:val="000E40E8"/>
    <w:rsid w:val="000E7A44"/>
    <w:rsid w:val="000F5771"/>
    <w:rsid w:val="000F5BB7"/>
    <w:rsid w:val="00102953"/>
    <w:rsid w:val="0011271C"/>
    <w:rsid w:val="00112BE4"/>
    <w:rsid w:val="001318D3"/>
    <w:rsid w:val="00133C0B"/>
    <w:rsid w:val="00135521"/>
    <w:rsid w:val="001401F7"/>
    <w:rsid w:val="00140E36"/>
    <w:rsid w:val="001450D5"/>
    <w:rsid w:val="00145E17"/>
    <w:rsid w:val="00146A00"/>
    <w:rsid w:val="0014744E"/>
    <w:rsid w:val="001527BF"/>
    <w:rsid w:val="00164220"/>
    <w:rsid w:val="001672E5"/>
    <w:rsid w:val="00171CFA"/>
    <w:rsid w:val="00172F06"/>
    <w:rsid w:val="00181C51"/>
    <w:rsid w:val="001841B8"/>
    <w:rsid w:val="001844B0"/>
    <w:rsid w:val="001868D0"/>
    <w:rsid w:val="00187487"/>
    <w:rsid w:val="00187F1C"/>
    <w:rsid w:val="00193447"/>
    <w:rsid w:val="0019384E"/>
    <w:rsid w:val="001A1237"/>
    <w:rsid w:val="001A55B3"/>
    <w:rsid w:val="001A7D8A"/>
    <w:rsid w:val="001B0440"/>
    <w:rsid w:val="001B1FBE"/>
    <w:rsid w:val="001B3DCE"/>
    <w:rsid w:val="001C00F6"/>
    <w:rsid w:val="001C2C41"/>
    <w:rsid w:val="001C7AE3"/>
    <w:rsid w:val="001D02A8"/>
    <w:rsid w:val="001D244A"/>
    <w:rsid w:val="001D3CDC"/>
    <w:rsid w:val="001F4FC4"/>
    <w:rsid w:val="001F5709"/>
    <w:rsid w:val="00201B97"/>
    <w:rsid w:val="00203605"/>
    <w:rsid w:val="00207764"/>
    <w:rsid w:val="00207CAD"/>
    <w:rsid w:val="00210A70"/>
    <w:rsid w:val="00223301"/>
    <w:rsid w:val="00226668"/>
    <w:rsid w:val="00231623"/>
    <w:rsid w:val="00241D9D"/>
    <w:rsid w:val="00242B03"/>
    <w:rsid w:val="00242DEC"/>
    <w:rsid w:val="00266C51"/>
    <w:rsid w:val="00276B19"/>
    <w:rsid w:val="0027777C"/>
    <w:rsid w:val="00282D48"/>
    <w:rsid w:val="0028486B"/>
    <w:rsid w:val="00293415"/>
    <w:rsid w:val="002A3F76"/>
    <w:rsid w:val="002B538F"/>
    <w:rsid w:val="002C35CE"/>
    <w:rsid w:val="002C6B20"/>
    <w:rsid w:val="002C6EC8"/>
    <w:rsid w:val="002C77C4"/>
    <w:rsid w:val="002D4FD0"/>
    <w:rsid w:val="002E07D2"/>
    <w:rsid w:val="002E6C9B"/>
    <w:rsid w:val="002F0276"/>
    <w:rsid w:val="002F7364"/>
    <w:rsid w:val="00305091"/>
    <w:rsid w:val="0031336A"/>
    <w:rsid w:val="00316439"/>
    <w:rsid w:val="003215A6"/>
    <w:rsid w:val="00321CC3"/>
    <w:rsid w:val="00322DE2"/>
    <w:rsid w:val="003256C5"/>
    <w:rsid w:val="003258C1"/>
    <w:rsid w:val="00334F24"/>
    <w:rsid w:val="00335EB9"/>
    <w:rsid w:val="00340DD7"/>
    <w:rsid w:val="003432F3"/>
    <w:rsid w:val="00345A78"/>
    <w:rsid w:val="003468A9"/>
    <w:rsid w:val="00350524"/>
    <w:rsid w:val="00350ACC"/>
    <w:rsid w:val="003520A1"/>
    <w:rsid w:val="00353E66"/>
    <w:rsid w:val="00354316"/>
    <w:rsid w:val="00354731"/>
    <w:rsid w:val="00356BBE"/>
    <w:rsid w:val="003642B3"/>
    <w:rsid w:val="0037277B"/>
    <w:rsid w:val="00381A5C"/>
    <w:rsid w:val="0038745A"/>
    <w:rsid w:val="003A09B8"/>
    <w:rsid w:val="003A55AC"/>
    <w:rsid w:val="003B2B51"/>
    <w:rsid w:val="003B7821"/>
    <w:rsid w:val="003C30DC"/>
    <w:rsid w:val="003D1AF7"/>
    <w:rsid w:val="003D58C0"/>
    <w:rsid w:val="00405AEF"/>
    <w:rsid w:val="00411519"/>
    <w:rsid w:val="00411FF9"/>
    <w:rsid w:val="004213DD"/>
    <w:rsid w:val="00421F1E"/>
    <w:rsid w:val="00422FE4"/>
    <w:rsid w:val="00426711"/>
    <w:rsid w:val="00426AB8"/>
    <w:rsid w:val="00430FBA"/>
    <w:rsid w:val="00433349"/>
    <w:rsid w:val="0043481C"/>
    <w:rsid w:val="004471A2"/>
    <w:rsid w:val="00447601"/>
    <w:rsid w:val="00447F43"/>
    <w:rsid w:val="00454C91"/>
    <w:rsid w:val="00457EF0"/>
    <w:rsid w:val="00460A78"/>
    <w:rsid w:val="00480A26"/>
    <w:rsid w:val="0048269A"/>
    <w:rsid w:val="00484999"/>
    <w:rsid w:val="00485237"/>
    <w:rsid w:val="004859CB"/>
    <w:rsid w:val="004877E8"/>
    <w:rsid w:val="00490669"/>
    <w:rsid w:val="00490C60"/>
    <w:rsid w:val="00495074"/>
    <w:rsid w:val="004A0D2C"/>
    <w:rsid w:val="004B2BEC"/>
    <w:rsid w:val="004B4AFB"/>
    <w:rsid w:val="004C024F"/>
    <w:rsid w:val="004E17D3"/>
    <w:rsid w:val="004E3FFB"/>
    <w:rsid w:val="004E4961"/>
    <w:rsid w:val="005044B4"/>
    <w:rsid w:val="005078D8"/>
    <w:rsid w:val="005123F9"/>
    <w:rsid w:val="00541935"/>
    <w:rsid w:val="00545EF4"/>
    <w:rsid w:val="005571A3"/>
    <w:rsid w:val="0055796C"/>
    <w:rsid w:val="00567642"/>
    <w:rsid w:val="00570360"/>
    <w:rsid w:val="00572D4C"/>
    <w:rsid w:val="00583652"/>
    <w:rsid w:val="0058370A"/>
    <w:rsid w:val="00592BE3"/>
    <w:rsid w:val="005A1088"/>
    <w:rsid w:val="005A2D84"/>
    <w:rsid w:val="005A5F7B"/>
    <w:rsid w:val="005B14A7"/>
    <w:rsid w:val="005B41D2"/>
    <w:rsid w:val="005B5D27"/>
    <w:rsid w:val="005C317D"/>
    <w:rsid w:val="005C5E96"/>
    <w:rsid w:val="005D0830"/>
    <w:rsid w:val="005D5635"/>
    <w:rsid w:val="005D7629"/>
    <w:rsid w:val="005E2064"/>
    <w:rsid w:val="005E244A"/>
    <w:rsid w:val="005E35AC"/>
    <w:rsid w:val="005F0910"/>
    <w:rsid w:val="005F3060"/>
    <w:rsid w:val="00606EDA"/>
    <w:rsid w:val="00614588"/>
    <w:rsid w:val="006168C7"/>
    <w:rsid w:val="00623CE8"/>
    <w:rsid w:val="00625CA8"/>
    <w:rsid w:val="00634E38"/>
    <w:rsid w:val="00636F3C"/>
    <w:rsid w:val="006405E3"/>
    <w:rsid w:val="00640FB5"/>
    <w:rsid w:val="00643D5B"/>
    <w:rsid w:val="0065013C"/>
    <w:rsid w:val="00660944"/>
    <w:rsid w:val="006621DA"/>
    <w:rsid w:val="00662DD7"/>
    <w:rsid w:val="00663434"/>
    <w:rsid w:val="00666CAC"/>
    <w:rsid w:val="00667352"/>
    <w:rsid w:val="006751FD"/>
    <w:rsid w:val="00676551"/>
    <w:rsid w:val="00676DC8"/>
    <w:rsid w:val="00680B95"/>
    <w:rsid w:val="00682820"/>
    <w:rsid w:val="00684804"/>
    <w:rsid w:val="006859CC"/>
    <w:rsid w:val="00685F21"/>
    <w:rsid w:val="006A07BB"/>
    <w:rsid w:val="006B71AF"/>
    <w:rsid w:val="006E0898"/>
    <w:rsid w:val="006E3DED"/>
    <w:rsid w:val="006F5DA4"/>
    <w:rsid w:val="00702AB6"/>
    <w:rsid w:val="0070489D"/>
    <w:rsid w:val="00707305"/>
    <w:rsid w:val="007128FD"/>
    <w:rsid w:val="00713BCB"/>
    <w:rsid w:val="0071620B"/>
    <w:rsid w:val="0072454A"/>
    <w:rsid w:val="00727C75"/>
    <w:rsid w:val="00730033"/>
    <w:rsid w:val="00733788"/>
    <w:rsid w:val="0074006C"/>
    <w:rsid w:val="00742AA7"/>
    <w:rsid w:val="00744123"/>
    <w:rsid w:val="00744854"/>
    <w:rsid w:val="007504A3"/>
    <w:rsid w:val="00753344"/>
    <w:rsid w:val="00755690"/>
    <w:rsid w:val="00761EB2"/>
    <w:rsid w:val="007672A5"/>
    <w:rsid w:val="00767F7D"/>
    <w:rsid w:val="0077281C"/>
    <w:rsid w:val="00784859"/>
    <w:rsid w:val="00787D36"/>
    <w:rsid w:val="00791E34"/>
    <w:rsid w:val="0079653B"/>
    <w:rsid w:val="007A5447"/>
    <w:rsid w:val="007A5ED4"/>
    <w:rsid w:val="007A64C6"/>
    <w:rsid w:val="007B2E18"/>
    <w:rsid w:val="007B30DA"/>
    <w:rsid w:val="007B6EDC"/>
    <w:rsid w:val="007B747A"/>
    <w:rsid w:val="007C03AA"/>
    <w:rsid w:val="007C0D85"/>
    <w:rsid w:val="007C28D2"/>
    <w:rsid w:val="007D64C0"/>
    <w:rsid w:val="007D6BC2"/>
    <w:rsid w:val="007E1BDD"/>
    <w:rsid w:val="007E4521"/>
    <w:rsid w:val="007E74F6"/>
    <w:rsid w:val="007F2035"/>
    <w:rsid w:val="007F2575"/>
    <w:rsid w:val="007F582C"/>
    <w:rsid w:val="007F7936"/>
    <w:rsid w:val="00812497"/>
    <w:rsid w:val="00813DB3"/>
    <w:rsid w:val="00816640"/>
    <w:rsid w:val="008221FB"/>
    <w:rsid w:val="00830B08"/>
    <w:rsid w:val="008335EC"/>
    <w:rsid w:val="0084316F"/>
    <w:rsid w:val="0085625E"/>
    <w:rsid w:val="00857AE9"/>
    <w:rsid w:val="00860108"/>
    <w:rsid w:val="00861B41"/>
    <w:rsid w:val="00861DED"/>
    <w:rsid w:val="00870897"/>
    <w:rsid w:val="008710F2"/>
    <w:rsid w:val="0088125C"/>
    <w:rsid w:val="00881793"/>
    <w:rsid w:val="008846D0"/>
    <w:rsid w:val="00890D3E"/>
    <w:rsid w:val="008935FD"/>
    <w:rsid w:val="00893F99"/>
    <w:rsid w:val="008A222E"/>
    <w:rsid w:val="008A4D87"/>
    <w:rsid w:val="008B3467"/>
    <w:rsid w:val="008B6DA6"/>
    <w:rsid w:val="008B7A81"/>
    <w:rsid w:val="008C345D"/>
    <w:rsid w:val="008C61B5"/>
    <w:rsid w:val="008C7B28"/>
    <w:rsid w:val="008D1DAC"/>
    <w:rsid w:val="008D23FB"/>
    <w:rsid w:val="008E4076"/>
    <w:rsid w:val="008E78C5"/>
    <w:rsid w:val="008E7B0B"/>
    <w:rsid w:val="00902986"/>
    <w:rsid w:val="009133E5"/>
    <w:rsid w:val="009147A8"/>
    <w:rsid w:val="00917908"/>
    <w:rsid w:val="00924793"/>
    <w:rsid w:val="00924DC7"/>
    <w:rsid w:val="00932241"/>
    <w:rsid w:val="00951B97"/>
    <w:rsid w:val="00953F8C"/>
    <w:rsid w:val="0095690C"/>
    <w:rsid w:val="00957284"/>
    <w:rsid w:val="009623DD"/>
    <w:rsid w:val="00974A2F"/>
    <w:rsid w:val="009840BD"/>
    <w:rsid w:val="009B337C"/>
    <w:rsid w:val="009B4532"/>
    <w:rsid w:val="009B5701"/>
    <w:rsid w:val="009B60B4"/>
    <w:rsid w:val="009B6351"/>
    <w:rsid w:val="009B7662"/>
    <w:rsid w:val="009B7ECC"/>
    <w:rsid w:val="009C333B"/>
    <w:rsid w:val="009C53C7"/>
    <w:rsid w:val="009E028E"/>
    <w:rsid w:val="009E57AD"/>
    <w:rsid w:val="009E5912"/>
    <w:rsid w:val="009F2A38"/>
    <w:rsid w:val="00A02103"/>
    <w:rsid w:val="00A032D3"/>
    <w:rsid w:val="00A037EB"/>
    <w:rsid w:val="00A04629"/>
    <w:rsid w:val="00A04FBB"/>
    <w:rsid w:val="00A0777D"/>
    <w:rsid w:val="00A123D1"/>
    <w:rsid w:val="00A17505"/>
    <w:rsid w:val="00A2046B"/>
    <w:rsid w:val="00A26205"/>
    <w:rsid w:val="00A31EFF"/>
    <w:rsid w:val="00A367C9"/>
    <w:rsid w:val="00A525DD"/>
    <w:rsid w:val="00A5474D"/>
    <w:rsid w:val="00A55259"/>
    <w:rsid w:val="00A64C3C"/>
    <w:rsid w:val="00A736C4"/>
    <w:rsid w:val="00A7443A"/>
    <w:rsid w:val="00A829B4"/>
    <w:rsid w:val="00A87094"/>
    <w:rsid w:val="00A9140F"/>
    <w:rsid w:val="00AA4E10"/>
    <w:rsid w:val="00AB0900"/>
    <w:rsid w:val="00AB1FB2"/>
    <w:rsid w:val="00AB7BEC"/>
    <w:rsid w:val="00AD03D9"/>
    <w:rsid w:val="00AE06C2"/>
    <w:rsid w:val="00AE468B"/>
    <w:rsid w:val="00AE6508"/>
    <w:rsid w:val="00AF46C5"/>
    <w:rsid w:val="00B02C3C"/>
    <w:rsid w:val="00B058D1"/>
    <w:rsid w:val="00B069D0"/>
    <w:rsid w:val="00B0767E"/>
    <w:rsid w:val="00B21C7A"/>
    <w:rsid w:val="00B2247F"/>
    <w:rsid w:val="00B22935"/>
    <w:rsid w:val="00B2517B"/>
    <w:rsid w:val="00B26C40"/>
    <w:rsid w:val="00B343EB"/>
    <w:rsid w:val="00B3630F"/>
    <w:rsid w:val="00B411BC"/>
    <w:rsid w:val="00B42B95"/>
    <w:rsid w:val="00B44068"/>
    <w:rsid w:val="00B5331B"/>
    <w:rsid w:val="00B6058F"/>
    <w:rsid w:val="00B64E1B"/>
    <w:rsid w:val="00B700A6"/>
    <w:rsid w:val="00B84316"/>
    <w:rsid w:val="00B93778"/>
    <w:rsid w:val="00B93F59"/>
    <w:rsid w:val="00B93F9A"/>
    <w:rsid w:val="00B97DA7"/>
    <w:rsid w:val="00BA4A11"/>
    <w:rsid w:val="00BB1E3E"/>
    <w:rsid w:val="00BB582E"/>
    <w:rsid w:val="00BB67AB"/>
    <w:rsid w:val="00BC0B6E"/>
    <w:rsid w:val="00BC4D82"/>
    <w:rsid w:val="00BD3088"/>
    <w:rsid w:val="00BD4243"/>
    <w:rsid w:val="00BE2A78"/>
    <w:rsid w:val="00BE3CAF"/>
    <w:rsid w:val="00BE46C0"/>
    <w:rsid w:val="00BF121A"/>
    <w:rsid w:val="00BF20DD"/>
    <w:rsid w:val="00C01646"/>
    <w:rsid w:val="00C01FB3"/>
    <w:rsid w:val="00C065CD"/>
    <w:rsid w:val="00C07541"/>
    <w:rsid w:val="00C10436"/>
    <w:rsid w:val="00C12DC2"/>
    <w:rsid w:val="00C1573D"/>
    <w:rsid w:val="00C17C28"/>
    <w:rsid w:val="00C21951"/>
    <w:rsid w:val="00C22AF6"/>
    <w:rsid w:val="00C2316C"/>
    <w:rsid w:val="00C512C4"/>
    <w:rsid w:val="00C518A1"/>
    <w:rsid w:val="00C537AC"/>
    <w:rsid w:val="00C563D6"/>
    <w:rsid w:val="00C5749E"/>
    <w:rsid w:val="00C6176E"/>
    <w:rsid w:val="00C62129"/>
    <w:rsid w:val="00C655E0"/>
    <w:rsid w:val="00C6701D"/>
    <w:rsid w:val="00C71ED5"/>
    <w:rsid w:val="00C723F4"/>
    <w:rsid w:val="00C73A83"/>
    <w:rsid w:val="00C81172"/>
    <w:rsid w:val="00C8158B"/>
    <w:rsid w:val="00C87ED9"/>
    <w:rsid w:val="00C9229E"/>
    <w:rsid w:val="00CA3420"/>
    <w:rsid w:val="00CA73DB"/>
    <w:rsid w:val="00CB2722"/>
    <w:rsid w:val="00CB72DB"/>
    <w:rsid w:val="00CC20B6"/>
    <w:rsid w:val="00CC5A9E"/>
    <w:rsid w:val="00CC6255"/>
    <w:rsid w:val="00CD72F6"/>
    <w:rsid w:val="00CE0097"/>
    <w:rsid w:val="00CE0B02"/>
    <w:rsid w:val="00CE0E66"/>
    <w:rsid w:val="00CE1B37"/>
    <w:rsid w:val="00CE2619"/>
    <w:rsid w:val="00CE596E"/>
    <w:rsid w:val="00CF13DA"/>
    <w:rsid w:val="00CF7811"/>
    <w:rsid w:val="00D02C92"/>
    <w:rsid w:val="00D060EC"/>
    <w:rsid w:val="00D064A9"/>
    <w:rsid w:val="00D1031D"/>
    <w:rsid w:val="00D14150"/>
    <w:rsid w:val="00D25FAE"/>
    <w:rsid w:val="00D30155"/>
    <w:rsid w:val="00D30843"/>
    <w:rsid w:val="00D340ED"/>
    <w:rsid w:val="00D35258"/>
    <w:rsid w:val="00D36037"/>
    <w:rsid w:val="00D36222"/>
    <w:rsid w:val="00D3654B"/>
    <w:rsid w:val="00D42A30"/>
    <w:rsid w:val="00D43C6A"/>
    <w:rsid w:val="00D54D26"/>
    <w:rsid w:val="00D661BE"/>
    <w:rsid w:val="00D671EC"/>
    <w:rsid w:val="00D67F1A"/>
    <w:rsid w:val="00D76E89"/>
    <w:rsid w:val="00D82455"/>
    <w:rsid w:val="00D82B5D"/>
    <w:rsid w:val="00D91618"/>
    <w:rsid w:val="00D93226"/>
    <w:rsid w:val="00D960AF"/>
    <w:rsid w:val="00DA5840"/>
    <w:rsid w:val="00DC1B41"/>
    <w:rsid w:val="00DC3832"/>
    <w:rsid w:val="00DC3F42"/>
    <w:rsid w:val="00DC57CD"/>
    <w:rsid w:val="00DD010C"/>
    <w:rsid w:val="00DD1476"/>
    <w:rsid w:val="00DD18E1"/>
    <w:rsid w:val="00DE2338"/>
    <w:rsid w:val="00DE478C"/>
    <w:rsid w:val="00DE61AA"/>
    <w:rsid w:val="00DF0EDB"/>
    <w:rsid w:val="00DF1DC0"/>
    <w:rsid w:val="00DF5291"/>
    <w:rsid w:val="00E05A0A"/>
    <w:rsid w:val="00E11243"/>
    <w:rsid w:val="00E4100A"/>
    <w:rsid w:val="00E41F54"/>
    <w:rsid w:val="00E42E18"/>
    <w:rsid w:val="00E446A2"/>
    <w:rsid w:val="00E47D01"/>
    <w:rsid w:val="00E51BA1"/>
    <w:rsid w:val="00E60051"/>
    <w:rsid w:val="00E62537"/>
    <w:rsid w:val="00E6647A"/>
    <w:rsid w:val="00E84CBE"/>
    <w:rsid w:val="00E90D25"/>
    <w:rsid w:val="00E91EEB"/>
    <w:rsid w:val="00E97E2B"/>
    <w:rsid w:val="00EA28F0"/>
    <w:rsid w:val="00EB385C"/>
    <w:rsid w:val="00EB43E7"/>
    <w:rsid w:val="00EB7700"/>
    <w:rsid w:val="00EC0256"/>
    <w:rsid w:val="00ED00E4"/>
    <w:rsid w:val="00ED1735"/>
    <w:rsid w:val="00ED3B0C"/>
    <w:rsid w:val="00ED625B"/>
    <w:rsid w:val="00ED77C2"/>
    <w:rsid w:val="00EE1797"/>
    <w:rsid w:val="00EE1F61"/>
    <w:rsid w:val="00EF3DDA"/>
    <w:rsid w:val="00F044B5"/>
    <w:rsid w:val="00F108DC"/>
    <w:rsid w:val="00F25B86"/>
    <w:rsid w:val="00F31A56"/>
    <w:rsid w:val="00F41769"/>
    <w:rsid w:val="00F41B29"/>
    <w:rsid w:val="00F41DD6"/>
    <w:rsid w:val="00F427CD"/>
    <w:rsid w:val="00F46156"/>
    <w:rsid w:val="00F5014F"/>
    <w:rsid w:val="00F52B2E"/>
    <w:rsid w:val="00F62014"/>
    <w:rsid w:val="00F66139"/>
    <w:rsid w:val="00F71E3E"/>
    <w:rsid w:val="00F8462C"/>
    <w:rsid w:val="00F849AB"/>
    <w:rsid w:val="00F907F8"/>
    <w:rsid w:val="00F953D9"/>
    <w:rsid w:val="00F97826"/>
    <w:rsid w:val="00FA345E"/>
    <w:rsid w:val="00FA39A9"/>
    <w:rsid w:val="00FB7856"/>
    <w:rsid w:val="00FC3D9C"/>
    <w:rsid w:val="00FC5716"/>
    <w:rsid w:val="00FC61EB"/>
    <w:rsid w:val="00FC6BCC"/>
    <w:rsid w:val="00FD08F7"/>
    <w:rsid w:val="00FD6BDF"/>
    <w:rsid w:val="00FD7F43"/>
    <w:rsid w:val="00FE0C04"/>
    <w:rsid w:val="00FE24FC"/>
    <w:rsid w:val="00FE2AA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B50AE"/>
  <w15:docId w15:val="{95E2E9B1-26C1-4242-81FA-63354E7D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3F4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3F42"/>
    <w:pPr>
      <w:ind w:left="720"/>
      <w:contextualSpacing/>
    </w:pPr>
  </w:style>
  <w:style w:type="paragraph" w:styleId="a4">
    <w:name w:val="annotation text"/>
    <w:basedOn w:val="a"/>
    <w:link w:val="a5"/>
    <w:uiPriority w:val="99"/>
    <w:semiHidden/>
    <w:unhideWhenUsed/>
    <w:rsid w:val="00DC3F42"/>
    <w:pPr>
      <w:spacing w:line="240" w:lineRule="auto"/>
    </w:pPr>
    <w:rPr>
      <w:sz w:val="20"/>
      <w:szCs w:val="20"/>
    </w:rPr>
  </w:style>
  <w:style w:type="character" w:customStyle="1" w:styleId="a5">
    <w:name w:val="Текст примечания Знак"/>
    <w:basedOn w:val="a0"/>
    <w:link w:val="a4"/>
    <w:uiPriority w:val="99"/>
    <w:semiHidden/>
    <w:rsid w:val="00DC3F42"/>
    <w:rPr>
      <w:sz w:val="20"/>
      <w:szCs w:val="20"/>
      <w:lang w:val="uk-UA"/>
    </w:rPr>
  </w:style>
  <w:style w:type="character" w:styleId="a6">
    <w:name w:val="annotation reference"/>
    <w:uiPriority w:val="99"/>
    <w:semiHidden/>
    <w:unhideWhenUsed/>
    <w:rsid w:val="00DC3F42"/>
    <w:rPr>
      <w:sz w:val="16"/>
      <w:szCs w:val="16"/>
    </w:rPr>
  </w:style>
  <w:style w:type="paragraph" w:styleId="a7">
    <w:name w:val="Balloon Text"/>
    <w:basedOn w:val="a"/>
    <w:link w:val="a8"/>
    <w:uiPriority w:val="99"/>
    <w:semiHidden/>
    <w:unhideWhenUsed/>
    <w:rsid w:val="00DC3F4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C3F42"/>
    <w:rPr>
      <w:rFonts w:ascii="Segoe UI" w:hAnsi="Segoe UI" w:cs="Segoe UI"/>
      <w:sz w:val="18"/>
      <w:szCs w:val="18"/>
    </w:rPr>
  </w:style>
  <w:style w:type="paragraph" w:styleId="a9">
    <w:name w:val="header"/>
    <w:basedOn w:val="a"/>
    <w:link w:val="aa"/>
    <w:uiPriority w:val="99"/>
    <w:unhideWhenUsed/>
    <w:rsid w:val="00D54D2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54D26"/>
  </w:style>
  <w:style w:type="paragraph" w:styleId="ab">
    <w:name w:val="footer"/>
    <w:basedOn w:val="a"/>
    <w:link w:val="ac"/>
    <w:uiPriority w:val="99"/>
    <w:unhideWhenUsed/>
    <w:rsid w:val="00D54D2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54D26"/>
  </w:style>
  <w:style w:type="paragraph" w:styleId="ad">
    <w:name w:val="annotation subject"/>
    <w:basedOn w:val="a4"/>
    <w:next w:val="a4"/>
    <w:link w:val="ae"/>
    <w:uiPriority w:val="99"/>
    <w:semiHidden/>
    <w:unhideWhenUsed/>
    <w:rsid w:val="00DD1476"/>
    <w:rPr>
      <w:b/>
      <w:bCs/>
    </w:rPr>
  </w:style>
  <w:style w:type="character" w:customStyle="1" w:styleId="ae">
    <w:name w:val="Тема примечания Знак"/>
    <w:basedOn w:val="a5"/>
    <w:link w:val="ad"/>
    <w:uiPriority w:val="99"/>
    <w:semiHidden/>
    <w:rsid w:val="00DD1476"/>
    <w:rPr>
      <w:b/>
      <w:bCs/>
      <w:sz w:val="20"/>
      <w:szCs w:val="20"/>
      <w:lang w:val="uk-UA"/>
    </w:rPr>
  </w:style>
  <w:style w:type="paragraph" w:customStyle="1" w:styleId="21">
    <w:name w:val="Основной текст 21"/>
    <w:basedOn w:val="a"/>
    <w:rsid w:val="00FE24FC"/>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eastAsia="uk-UA"/>
    </w:rPr>
  </w:style>
  <w:style w:type="paragraph" w:styleId="af">
    <w:name w:val="Normal (Web)"/>
    <w:basedOn w:val="a"/>
    <w:uiPriority w:val="99"/>
    <w:semiHidden/>
    <w:unhideWhenUsed/>
    <w:rsid w:val="007B6ED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contentpasted0">
    <w:name w:val="x_contentpasted0"/>
    <w:basedOn w:val="a0"/>
    <w:rsid w:val="007B6EDC"/>
  </w:style>
  <w:style w:type="character" w:styleId="af0">
    <w:name w:val="Hyperlink"/>
    <w:basedOn w:val="a0"/>
    <w:uiPriority w:val="99"/>
    <w:unhideWhenUsed/>
    <w:rsid w:val="00606EDA"/>
    <w:rPr>
      <w:color w:val="0563C1" w:themeColor="hyperlink"/>
      <w:u w:val="single"/>
    </w:rPr>
  </w:style>
  <w:style w:type="character" w:styleId="af1">
    <w:name w:val="Unresolved Mention"/>
    <w:basedOn w:val="a0"/>
    <w:uiPriority w:val="99"/>
    <w:semiHidden/>
    <w:unhideWhenUsed/>
    <w:rsid w:val="00606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884900">
      <w:bodyDiv w:val="1"/>
      <w:marLeft w:val="0"/>
      <w:marRight w:val="0"/>
      <w:marTop w:val="0"/>
      <w:marBottom w:val="0"/>
      <w:divBdr>
        <w:top w:val="none" w:sz="0" w:space="0" w:color="auto"/>
        <w:left w:val="none" w:sz="0" w:space="0" w:color="auto"/>
        <w:bottom w:val="none" w:sz="0" w:space="0" w:color="auto"/>
        <w:right w:val="none" w:sz="0" w:space="0" w:color="auto"/>
      </w:divBdr>
    </w:div>
    <w:div w:id="519466619">
      <w:bodyDiv w:val="1"/>
      <w:marLeft w:val="0"/>
      <w:marRight w:val="0"/>
      <w:marTop w:val="0"/>
      <w:marBottom w:val="0"/>
      <w:divBdr>
        <w:top w:val="none" w:sz="0" w:space="0" w:color="auto"/>
        <w:left w:val="none" w:sz="0" w:space="0" w:color="auto"/>
        <w:bottom w:val="none" w:sz="0" w:space="0" w:color="auto"/>
        <w:right w:val="none" w:sz="0" w:space="0" w:color="auto"/>
      </w:divBdr>
    </w:div>
    <w:div w:id="823468186">
      <w:bodyDiv w:val="1"/>
      <w:marLeft w:val="0"/>
      <w:marRight w:val="0"/>
      <w:marTop w:val="0"/>
      <w:marBottom w:val="0"/>
      <w:divBdr>
        <w:top w:val="none" w:sz="0" w:space="0" w:color="auto"/>
        <w:left w:val="none" w:sz="0" w:space="0" w:color="auto"/>
        <w:bottom w:val="none" w:sz="0" w:space="0" w:color="auto"/>
        <w:right w:val="none" w:sz="0" w:space="0" w:color="auto"/>
      </w:divBdr>
    </w:div>
    <w:div w:id="114531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C7334-51EB-479C-B43C-06DA8654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12837</Words>
  <Characters>7318</Characters>
  <Application>Microsoft Office Word</Application>
  <DocSecurity>0</DocSecurity>
  <Lines>60</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Улько Марина Володимирівна</dc:creator>
  <cp:lastModifiedBy>Васіна Анастасія Сергіївна</cp:lastModifiedBy>
  <cp:revision>37</cp:revision>
  <cp:lastPrinted>2024-08-22T11:21:00Z</cp:lastPrinted>
  <dcterms:created xsi:type="dcterms:W3CDTF">2024-08-15T14:00:00Z</dcterms:created>
  <dcterms:modified xsi:type="dcterms:W3CDTF">2024-08-22T11:30:00Z</dcterms:modified>
</cp:coreProperties>
</file>