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2C48" w:rsidRPr="005B46F3" w:rsidRDefault="007B2C48" w:rsidP="007B2C48">
      <w:pPr>
        <w:jc w:val="center"/>
      </w:pPr>
      <w:bookmarkStart w:id="0" w:name="_GoBack"/>
      <w:bookmarkEnd w:id="0"/>
      <w:r w:rsidRPr="005B46F3">
        <w:rPr>
          <w:noProof/>
          <w:lang w:val="ru-RU"/>
        </w:rPr>
        <w:drawing>
          <wp:inline distT="0" distB="0" distL="0" distR="0" wp14:anchorId="42DD2391" wp14:editId="38AA4299">
            <wp:extent cx="612140" cy="683895"/>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140" cy="683895"/>
                    </a:xfrm>
                    <a:prstGeom prst="rect">
                      <a:avLst/>
                    </a:prstGeom>
                    <a:noFill/>
                    <a:ln>
                      <a:noFill/>
                    </a:ln>
                  </pic:spPr>
                </pic:pic>
              </a:graphicData>
            </a:graphic>
          </wp:inline>
        </w:drawing>
      </w:r>
    </w:p>
    <w:p w:rsidR="007B2C48" w:rsidRPr="005B46F3" w:rsidRDefault="007B2C48" w:rsidP="007B2C48">
      <w:pPr>
        <w:jc w:val="center"/>
        <w:rPr>
          <w:sz w:val="16"/>
          <w:szCs w:val="16"/>
        </w:rPr>
      </w:pPr>
    </w:p>
    <w:p w:rsidR="007B2C48" w:rsidRPr="005B46F3" w:rsidRDefault="007B2C48" w:rsidP="007B2C48">
      <w:pPr>
        <w:jc w:val="center"/>
        <w:rPr>
          <w:b/>
          <w:sz w:val="32"/>
          <w:szCs w:val="32"/>
        </w:rPr>
      </w:pPr>
      <w:r w:rsidRPr="005B46F3">
        <w:rPr>
          <w:b/>
          <w:sz w:val="32"/>
          <w:szCs w:val="32"/>
        </w:rPr>
        <w:t>АНТИМОНОПОЛЬНИЙ   КОМІТЕТ   УКРАЇНИ</w:t>
      </w:r>
    </w:p>
    <w:p w:rsidR="007B2C48" w:rsidRPr="005B46F3" w:rsidRDefault="007B2C48" w:rsidP="007B2C48">
      <w:pPr>
        <w:tabs>
          <w:tab w:val="left" w:leader="hyphen" w:pos="10206"/>
        </w:tabs>
        <w:jc w:val="center"/>
        <w:rPr>
          <w:sz w:val="32"/>
          <w:szCs w:val="32"/>
        </w:rPr>
      </w:pPr>
    </w:p>
    <w:p w:rsidR="007B2C48" w:rsidRPr="005B46F3" w:rsidRDefault="007B2C48" w:rsidP="00D87BD5">
      <w:pPr>
        <w:jc w:val="center"/>
        <w:rPr>
          <w:b/>
          <w:sz w:val="32"/>
        </w:rPr>
      </w:pPr>
      <w:r w:rsidRPr="005B46F3">
        <w:rPr>
          <w:b/>
          <w:sz w:val="32"/>
        </w:rPr>
        <w:t>РІШЕННЯ</w:t>
      </w:r>
    </w:p>
    <w:p w:rsidR="007B2C48" w:rsidRPr="005B46F3" w:rsidRDefault="007B2C48" w:rsidP="007B2C48">
      <w:pPr>
        <w:tabs>
          <w:tab w:val="left" w:leader="hyphen" w:pos="10206"/>
        </w:tabs>
        <w:jc w:val="center"/>
        <w:rPr>
          <w:sz w:val="36"/>
          <w:szCs w:val="36"/>
        </w:rPr>
      </w:pPr>
    </w:p>
    <w:p w:rsidR="007B2C48" w:rsidRPr="005B46F3" w:rsidRDefault="007B2C48" w:rsidP="007B2C48">
      <w:pPr>
        <w:tabs>
          <w:tab w:val="left" w:leader="hyphen" w:pos="10206"/>
        </w:tabs>
        <w:jc w:val="center"/>
        <w:rPr>
          <w:bCs/>
          <w:sz w:val="28"/>
          <w:szCs w:val="28"/>
        </w:rPr>
      </w:pPr>
    </w:p>
    <w:p w:rsidR="007B2C48" w:rsidRPr="005B46F3" w:rsidRDefault="00EA3F5B" w:rsidP="00633042">
      <w:pPr>
        <w:tabs>
          <w:tab w:val="left" w:leader="hyphen" w:pos="10206"/>
        </w:tabs>
      </w:pPr>
      <w:r>
        <w:rPr>
          <w:bCs/>
          <w:lang w:val="ru-RU"/>
        </w:rPr>
        <w:t xml:space="preserve">22 </w:t>
      </w:r>
      <w:proofErr w:type="spellStart"/>
      <w:r>
        <w:rPr>
          <w:bCs/>
          <w:lang w:val="ru-RU"/>
        </w:rPr>
        <w:t>жовтня</w:t>
      </w:r>
      <w:proofErr w:type="spellEnd"/>
      <w:r>
        <w:rPr>
          <w:bCs/>
          <w:lang w:val="ru-RU"/>
        </w:rPr>
        <w:t xml:space="preserve"> 2020</w:t>
      </w:r>
      <w:r w:rsidR="007B2C48" w:rsidRPr="005B46F3">
        <w:t xml:space="preserve"> </w:t>
      </w:r>
      <w:r w:rsidR="00A33AC1">
        <w:rPr>
          <w:lang w:val="ru-RU"/>
        </w:rPr>
        <w:t>р.</w:t>
      </w:r>
      <w:r w:rsidR="007B2C48" w:rsidRPr="005B46F3">
        <w:t xml:space="preserve">                                          </w:t>
      </w:r>
      <w:r w:rsidR="003C7567" w:rsidRPr="005B46F3">
        <w:t xml:space="preserve">          </w:t>
      </w:r>
      <w:r w:rsidR="007B2C48" w:rsidRPr="005B46F3">
        <w:t xml:space="preserve">Київ                                           </w:t>
      </w:r>
      <w:r w:rsidR="00633042" w:rsidRPr="005B46F3">
        <w:t xml:space="preserve">           </w:t>
      </w:r>
      <w:r w:rsidR="007B2C48" w:rsidRPr="005B46F3">
        <w:t>№</w:t>
      </w:r>
      <w:r w:rsidR="00633042" w:rsidRPr="005B46F3">
        <w:t xml:space="preserve"> </w:t>
      </w:r>
      <w:r>
        <w:rPr>
          <w:lang w:val="ru-RU"/>
        </w:rPr>
        <w:t>655</w:t>
      </w:r>
      <w:r w:rsidR="00633042" w:rsidRPr="005B46F3">
        <w:t>-р</w:t>
      </w:r>
    </w:p>
    <w:p w:rsidR="007B2C48" w:rsidRPr="00D10E3C" w:rsidRDefault="007B2C48" w:rsidP="007B2C48">
      <w:pPr>
        <w:rPr>
          <w:sz w:val="26"/>
          <w:szCs w:val="26"/>
        </w:rPr>
      </w:pPr>
    </w:p>
    <w:p w:rsidR="00411BF9" w:rsidRPr="00D10E3C" w:rsidRDefault="007B2C48" w:rsidP="00411BF9">
      <w:r w:rsidRPr="00D10E3C">
        <w:t xml:space="preserve">Про </w:t>
      </w:r>
      <w:r w:rsidR="00411BF9" w:rsidRPr="00D10E3C">
        <w:t>закриття провадження у справі</w:t>
      </w:r>
    </w:p>
    <w:p w:rsidR="007B2C48" w:rsidRPr="00D10E3C" w:rsidRDefault="00411BF9" w:rsidP="00411BF9">
      <w:r w:rsidRPr="00D10E3C">
        <w:t xml:space="preserve">№ </w:t>
      </w:r>
      <w:r w:rsidR="00146E73" w:rsidRPr="00D10E3C">
        <w:t>127-26.4/119-19</w:t>
      </w:r>
    </w:p>
    <w:p w:rsidR="007B2C48" w:rsidRPr="00D10E3C" w:rsidRDefault="007B2C48" w:rsidP="007B2C48">
      <w:pPr>
        <w:rPr>
          <w:sz w:val="26"/>
          <w:szCs w:val="26"/>
        </w:rPr>
      </w:pPr>
    </w:p>
    <w:p w:rsidR="007B2C48" w:rsidRPr="00D10E3C" w:rsidRDefault="007B2C48" w:rsidP="000C1A84">
      <w:pPr>
        <w:jc w:val="center"/>
        <w:rPr>
          <w:sz w:val="26"/>
          <w:szCs w:val="26"/>
        </w:rPr>
      </w:pPr>
    </w:p>
    <w:p w:rsidR="007B2C48" w:rsidRPr="00D10E3C" w:rsidRDefault="007B2C48" w:rsidP="00F02798">
      <w:pPr>
        <w:ind w:firstLine="708"/>
        <w:jc w:val="both"/>
      </w:pPr>
      <w:r w:rsidRPr="00D10E3C">
        <w:t>Антимонопольний комітет України,</w:t>
      </w:r>
      <w:r w:rsidR="00697C04" w:rsidRPr="00D10E3C">
        <w:t xml:space="preserve"> </w:t>
      </w:r>
      <w:r w:rsidR="00742A04" w:rsidRPr="00D10E3C">
        <w:t>розглянувши</w:t>
      </w:r>
      <w:r w:rsidRPr="00D10E3C">
        <w:t xml:space="preserve"> </w:t>
      </w:r>
      <w:r w:rsidR="00E83D41" w:rsidRPr="00D10E3C">
        <w:t xml:space="preserve">матеріали справи </w:t>
      </w:r>
      <w:r w:rsidR="00CA14A0">
        <w:br/>
        <w:t xml:space="preserve">№ </w:t>
      </w:r>
      <w:r w:rsidR="00D10E3C" w:rsidRPr="00D10E3C">
        <w:t xml:space="preserve">127-26.4/119-19 </w:t>
      </w:r>
      <w:r w:rsidR="00CA14A0">
        <w:t xml:space="preserve">про </w:t>
      </w:r>
      <w:r w:rsidR="00D10E3C" w:rsidRPr="00D10E3C">
        <w:t xml:space="preserve">порушення акціонерним товариством «Коблево» (далі – АТ «Коблево», Товариство, Відповідач) (Миколаївська обл., с. </w:t>
      </w:r>
      <w:proofErr w:type="spellStart"/>
      <w:r w:rsidR="00D10E3C" w:rsidRPr="00D10E3C">
        <w:t>Коблеве</w:t>
      </w:r>
      <w:proofErr w:type="spellEnd"/>
      <w:r w:rsidR="00D10E3C" w:rsidRPr="00D10E3C">
        <w:t>, ідентифікаційний код юридичної особи 00413966) законодавства про захист від недобросовісної конкуренції</w:t>
      </w:r>
      <w:r w:rsidR="00E83D41" w:rsidRPr="00D10E3C">
        <w:t xml:space="preserve"> </w:t>
      </w:r>
      <w:r w:rsidR="000C1A84" w:rsidRPr="00D10E3C">
        <w:t>та подання</w:t>
      </w:r>
      <w:r w:rsidR="000C1A84" w:rsidRPr="00D10E3C">
        <w:rPr>
          <w:i/>
        </w:rPr>
        <w:t xml:space="preserve"> </w:t>
      </w:r>
      <w:r w:rsidR="000C1A84" w:rsidRPr="00D10E3C">
        <w:t xml:space="preserve">Управління розслідувань недобросовісної конкуренції від </w:t>
      </w:r>
      <w:r w:rsidR="00D10E3C" w:rsidRPr="00D10E3C">
        <w:t>22.06.2020</w:t>
      </w:r>
      <w:r w:rsidR="00931806">
        <w:t xml:space="preserve"> </w:t>
      </w:r>
      <w:r w:rsidR="000C1A84" w:rsidRPr="00D10E3C">
        <w:t xml:space="preserve">№ </w:t>
      </w:r>
      <w:r w:rsidR="00D10E3C" w:rsidRPr="00D10E3C">
        <w:t>127-26.4/199-19/286-спр</w:t>
      </w:r>
      <w:r w:rsidR="000C1A84" w:rsidRPr="00D10E3C">
        <w:t>,</w:t>
      </w:r>
    </w:p>
    <w:p w:rsidR="007B2C48" w:rsidRPr="00D10E3C" w:rsidRDefault="007B2C48" w:rsidP="007458D1">
      <w:pPr>
        <w:spacing w:before="240" w:after="240"/>
        <w:jc w:val="center"/>
        <w:outlineLvl w:val="0"/>
        <w:rPr>
          <w:b/>
          <w:sz w:val="26"/>
          <w:szCs w:val="26"/>
        </w:rPr>
      </w:pPr>
      <w:r w:rsidRPr="00D10E3C">
        <w:rPr>
          <w:b/>
          <w:sz w:val="26"/>
          <w:szCs w:val="26"/>
        </w:rPr>
        <w:t>ВСТАНОВИВ:</w:t>
      </w:r>
    </w:p>
    <w:p w:rsidR="00ED0016" w:rsidRPr="00D10E3C" w:rsidRDefault="00BE6E1D" w:rsidP="00ED0016">
      <w:pPr>
        <w:numPr>
          <w:ilvl w:val="0"/>
          <w:numId w:val="1"/>
        </w:numPr>
        <w:spacing w:after="120"/>
        <w:ind w:hanging="720"/>
        <w:jc w:val="both"/>
      </w:pPr>
      <w:r w:rsidRPr="00D10E3C">
        <w:t xml:space="preserve">Комітетом </w:t>
      </w:r>
      <w:r w:rsidR="00ED0016" w:rsidRPr="00D10E3C">
        <w:t>розгля</w:t>
      </w:r>
      <w:r w:rsidRPr="00D10E3C">
        <w:t xml:space="preserve">нуто справу </w:t>
      </w:r>
      <w:r w:rsidR="00C17541" w:rsidRPr="00D10E3C">
        <w:t xml:space="preserve">№ </w:t>
      </w:r>
      <w:r w:rsidR="00D10E3C" w:rsidRPr="00D10E3C">
        <w:t xml:space="preserve">127-26.4/119-19 </w:t>
      </w:r>
      <w:r w:rsidR="00ED0016" w:rsidRPr="00D10E3C">
        <w:t xml:space="preserve">за ознаками </w:t>
      </w:r>
      <w:r w:rsidR="007E2E84" w:rsidRPr="00D10E3C">
        <w:t>в</w:t>
      </w:r>
      <w:r w:rsidR="00C17541" w:rsidRPr="00D10E3C">
        <w:t>ч</w:t>
      </w:r>
      <w:r w:rsidR="007E2E84" w:rsidRPr="00D10E3C">
        <w:t xml:space="preserve">инення </w:t>
      </w:r>
      <w:r w:rsidR="000F5527" w:rsidRPr="00D10E3C">
        <w:br/>
      </w:r>
      <w:r w:rsidR="00D10E3C" w:rsidRPr="00D10E3C">
        <w:t>АТ «Коблево»</w:t>
      </w:r>
      <w:r w:rsidR="007E2E84" w:rsidRPr="00D10E3C">
        <w:t xml:space="preserve"> </w:t>
      </w:r>
      <w:r w:rsidR="00ED0016" w:rsidRPr="00D10E3C">
        <w:t>порушення законодавства про захист від недобросовісної конкуренції, передбаченого</w:t>
      </w:r>
      <w:r w:rsidR="00FB5411" w:rsidRPr="00D10E3C">
        <w:t xml:space="preserve"> статтею </w:t>
      </w:r>
      <w:r w:rsidR="00C17541" w:rsidRPr="00D10E3C">
        <w:t>15</w:t>
      </w:r>
      <w:r w:rsidR="00C17541" w:rsidRPr="00D10E3C">
        <w:rPr>
          <w:vertAlign w:val="superscript"/>
        </w:rPr>
        <w:t>1</w:t>
      </w:r>
      <w:r w:rsidR="00C17541" w:rsidRPr="00D10E3C">
        <w:t xml:space="preserve"> </w:t>
      </w:r>
      <w:r w:rsidR="00ED0016" w:rsidRPr="00D10E3C">
        <w:t>Закону України «Про захист від недобросовісної конкуренції» (далі – Закон)</w:t>
      </w:r>
      <w:r w:rsidR="00C17541" w:rsidRPr="00D10E3C">
        <w:t>.</w:t>
      </w:r>
    </w:p>
    <w:p w:rsidR="00C17541" w:rsidRPr="00D10E3C" w:rsidRDefault="00C17541" w:rsidP="00C17541">
      <w:pPr>
        <w:pStyle w:val="1"/>
        <w:numPr>
          <w:ilvl w:val="0"/>
          <w:numId w:val="18"/>
        </w:numPr>
        <w:spacing w:after="240"/>
        <w:ind w:left="709" w:hanging="709"/>
        <w:rPr>
          <w:rFonts w:ascii="Times New Roman" w:hAnsi="Times New Roman"/>
          <w:sz w:val="24"/>
          <w:szCs w:val="24"/>
        </w:rPr>
      </w:pPr>
      <w:r w:rsidRPr="00D10E3C">
        <w:rPr>
          <w:rFonts w:ascii="Times New Roman" w:hAnsi="Times New Roman"/>
          <w:sz w:val="24"/>
          <w:szCs w:val="24"/>
        </w:rPr>
        <w:t>Сторони</w:t>
      </w:r>
    </w:p>
    <w:p w:rsidR="00757327" w:rsidRPr="00463B30" w:rsidRDefault="00757327" w:rsidP="00757327">
      <w:pPr>
        <w:numPr>
          <w:ilvl w:val="0"/>
          <w:numId w:val="1"/>
        </w:numPr>
        <w:spacing w:after="120"/>
        <w:ind w:hanging="720"/>
        <w:jc w:val="both"/>
      </w:pPr>
      <w:r w:rsidRPr="00463B30">
        <w:t>АТ «Коблево» є юридичною особою, яка діє на підставі Статуту.</w:t>
      </w:r>
    </w:p>
    <w:p w:rsidR="00757327" w:rsidRPr="00757327" w:rsidRDefault="00757327" w:rsidP="00757327">
      <w:pPr>
        <w:numPr>
          <w:ilvl w:val="0"/>
          <w:numId w:val="1"/>
        </w:numPr>
        <w:spacing w:after="120"/>
        <w:ind w:hanging="720"/>
        <w:jc w:val="both"/>
      </w:pPr>
      <w:r w:rsidRPr="00463B30">
        <w:t xml:space="preserve">Товариство здійснює господарську діяльність на території України з 13.08.1998 за адресою: вул. Одеська, 6, с. </w:t>
      </w:r>
      <w:proofErr w:type="spellStart"/>
      <w:r w:rsidRPr="00463B30">
        <w:t>Коблеве</w:t>
      </w:r>
      <w:proofErr w:type="spellEnd"/>
      <w:r w:rsidRPr="00463B30">
        <w:t xml:space="preserve">, </w:t>
      </w:r>
      <w:proofErr w:type="spellStart"/>
      <w:r w:rsidRPr="00463B30">
        <w:t>Березанський</w:t>
      </w:r>
      <w:proofErr w:type="spellEnd"/>
      <w:r w:rsidRPr="00463B30">
        <w:t xml:space="preserve"> р-н, Миколаївська обл., 57453, </w:t>
      </w:r>
      <w:r w:rsidR="007F2AF1">
        <w:br/>
      </w:r>
      <w:r w:rsidRPr="00463B30">
        <w:t xml:space="preserve">в Єдиному державному реєстрі підприємств та організацій України (ЄДРПОУ) </w:t>
      </w:r>
      <w:r w:rsidRPr="00757327">
        <w:t>Товариству присвоєно ідентифікаційний код юридичної особи 00413966.</w:t>
      </w:r>
    </w:p>
    <w:p w:rsidR="00757327" w:rsidRPr="00757327" w:rsidRDefault="00757327" w:rsidP="00757327">
      <w:pPr>
        <w:numPr>
          <w:ilvl w:val="0"/>
          <w:numId w:val="1"/>
        </w:numPr>
        <w:spacing w:after="120"/>
        <w:ind w:hanging="720"/>
        <w:jc w:val="both"/>
      </w:pPr>
      <w:r w:rsidRPr="00757327">
        <w:t>Основним видом господарської діяльності АТ «Коблево» згідно з класифікацією видів економічної діяльності (КВЕД) є 11.02 Виробництво виноградних вин.</w:t>
      </w:r>
    </w:p>
    <w:p w:rsidR="00757327" w:rsidRPr="00757327" w:rsidRDefault="00757327" w:rsidP="00757327">
      <w:pPr>
        <w:numPr>
          <w:ilvl w:val="0"/>
          <w:numId w:val="1"/>
        </w:numPr>
        <w:spacing w:after="120"/>
        <w:ind w:hanging="720"/>
        <w:jc w:val="both"/>
      </w:pPr>
      <w:r w:rsidRPr="00757327">
        <w:t>АТ «Коблево», у розумінні статті 1 Закону України «Про захист економічної конкуренції», є суб’єктом господарювання.</w:t>
      </w:r>
    </w:p>
    <w:p w:rsidR="00A16414" w:rsidRPr="00757327" w:rsidRDefault="00A16414" w:rsidP="009E0667">
      <w:pPr>
        <w:pStyle w:val="1"/>
        <w:numPr>
          <w:ilvl w:val="0"/>
          <w:numId w:val="18"/>
        </w:numPr>
        <w:spacing w:after="240"/>
        <w:ind w:left="709" w:hanging="709"/>
        <w:rPr>
          <w:rFonts w:ascii="Times New Roman" w:hAnsi="Times New Roman"/>
          <w:sz w:val="24"/>
          <w:szCs w:val="24"/>
        </w:rPr>
      </w:pPr>
      <w:r w:rsidRPr="00757327">
        <w:rPr>
          <w:rFonts w:ascii="Times New Roman" w:hAnsi="Times New Roman"/>
          <w:sz w:val="24"/>
          <w:szCs w:val="24"/>
        </w:rPr>
        <w:t>Процесуальні дії</w:t>
      </w:r>
    </w:p>
    <w:p w:rsidR="00757327" w:rsidRPr="001170FC" w:rsidRDefault="00757327" w:rsidP="009E0667">
      <w:pPr>
        <w:numPr>
          <w:ilvl w:val="0"/>
          <w:numId w:val="1"/>
        </w:numPr>
        <w:spacing w:after="120"/>
        <w:ind w:left="709" w:hanging="709"/>
        <w:jc w:val="both"/>
      </w:pPr>
      <w:r w:rsidRPr="001170FC">
        <w:t xml:space="preserve">Комітетом у ході проведення дослідження ринку алкогольних напоїв виявлено, що в торговельних мережах України реалізуються вина з позначенням «ALIKO»  </w:t>
      </w:r>
      <w:r w:rsidR="00931806">
        <w:br/>
      </w:r>
      <w:r w:rsidRPr="001170FC">
        <w:t>(далі – Напій).</w:t>
      </w:r>
    </w:p>
    <w:p w:rsidR="00757327" w:rsidRPr="007972DB" w:rsidRDefault="00757327" w:rsidP="009E0667">
      <w:pPr>
        <w:numPr>
          <w:ilvl w:val="0"/>
          <w:numId w:val="1"/>
        </w:numPr>
        <w:spacing w:after="120"/>
        <w:ind w:left="709" w:hanging="709"/>
        <w:jc w:val="both"/>
      </w:pPr>
      <w:r w:rsidRPr="001170FC">
        <w:t>Розпорядженням державного уповноваженого Комітету від 17.10.2019</w:t>
      </w:r>
      <w:r w:rsidRPr="001170FC">
        <w:br/>
        <w:t xml:space="preserve">№ 09/351-р розпочато розгляд справи  № 127-26.4/119-19 за ознаками вчинення </w:t>
      </w:r>
      <w:r w:rsidRPr="001170FC">
        <w:br/>
        <w:t>АТ «Коблево»  порушення, передбаченого статтею 15</w:t>
      </w:r>
      <w:r w:rsidRPr="00757327">
        <w:rPr>
          <w:vertAlign w:val="superscript"/>
        </w:rPr>
        <w:t>1</w:t>
      </w:r>
      <w:r w:rsidRPr="001170FC">
        <w:t xml:space="preserve"> Закону України «Про захист </w:t>
      </w:r>
      <w:r w:rsidRPr="007972DB">
        <w:lastRenderedPageBreak/>
        <w:t>від недобросовісної конкуренції», у вигляді поширення інформації, що вводить в оману.</w:t>
      </w:r>
    </w:p>
    <w:p w:rsidR="00757327" w:rsidRPr="007972DB" w:rsidRDefault="00757327" w:rsidP="00757327">
      <w:pPr>
        <w:numPr>
          <w:ilvl w:val="0"/>
          <w:numId w:val="1"/>
        </w:numPr>
        <w:spacing w:after="120"/>
        <w:ind w:hanging="720"/>
        <w:jc w:val="both"/>
      </w:pPr>
      <w:r w:rsidRPr="007972DB">
        <w:t xml:space="preserve">З метою усунення  причин  виникнення  порушення  та  умов,  що  йому  сприяють, керуючись статтею 46 Закону України «Про захист економічної конкуренції» та статтею 27 Закону України «Про захист від недобросовісної конкуренції»,  Комітет надав АТ «Коблево» 19.12.2019 рекомендації № 70-рк: ужити заходів щодо недопущення поширення на етикетках та </w:t>
      </w:r>
      <w:proofErr w:type="spellStart"/>
      <w:r w:rsidRPr="007972DB">
        <w:t>контретикетках</w:t>
      </w:r>
      <w:proofErr w:type="spellEnd"/>
      <w:r w:rsidRPr="007972DB">
        <w:t xml:space="preserve"> вина «</w:t>
      </w:r>
      <w:proofErr w:type="spellStart"/>
      <w:r w:rsidRPr="007972DB">
        <w:t>Аліко</w:t>
      </w:r>
      <w:proofErr w:type="spellEnd"/>
      <w:r w:rsidRPr="007972DB">
        <w:t>» (усіх видів) виробництва АТ «Коблево» позначень, які можуть свідчити та бути сприйнятими як інформація про походження цього напою.</w:t>
      </w:r>
    </w:p>
    <w:p w:rsidR="00757327" w:rsidRPr="007972DB" w:rsidRDefault="00757327" w:rsidP="00757327">
      <w:pPr>
        <w:numPr>
          <w:ilvl w:val="0"/>
          <w:numId w:val="1"/>
        </w:numPr>
        <w:spacing w:after="120"/>
        <w:ind w:hanging="720"/>
        <w:jc w:val="both"/>
      </w:pPr>
      <w:r w:rsidRPr="007972DB">
        <w:t>Відповідно до частини другої статті 46 Закону України «Про захист економічної конкуренції» рекомендації органів Антимонопольного комітету України підлягають обов’язковому розгляду органами чи особами, яким вони надані.</w:t>
      </w:r>
    </w:p>
    <w:p w:rsidR="00962C67" w:rsidRPr="007972DB" w:rsidRDefault="00757327" w:rsidP="00962C67">
      <w:pPr>
        <w:numPr>
          <w:ilvl w:val="0"/>
          <w:numId w:val="1"/>
        </w:numPr>
        <w:spacing w:after="120"/>
        <w:ind w:hanging="720"/>
        <w:jc w:val="both"/>
        <w:rPr>
          <w:lang w:val="ru-RU"/>
        </w:rPr>
      </w:pPr>
      <w:r w:rsidRPr="007972DB">
        <w:t>На виконання рекомендацій АТ «Коблево» листом від 16.01.2020</w:t>
      </w:r>
      <w:r w:rsidR="00931806">
        <w:t xml:space="preserve"> б/н</w:t>
      </w:r>
      <w:r w:rsidRPr="007972DB">
        <w:t xml:space="preserve"> (вх. Комітету </w:t>
      </w:r>
      <w:r w:rsidRPr="007972DB">
        <w:br/>
        <w:t>№ 8-01/716 від 21.01.2020) повідомило, що виконало рекомендації у повному обсязі.</w:t>
      </w:r>
    </w:p>
    <w:p w:rsidR="005717F2" w:rsidRPr="007972DB" w:rsidRDefault="00A420E5" w:rsidP="00540962">
      <w:pPr>
        <w:numPr>
          <w:ilvl w:val="0"/>
          <w:numId w:val="1"/>
        </w:numPr>
        <w:spacing w:after="120"/>
        <w:ind w:hanging="720"/>
        <w:jc w:val="both"/>
      </w:pPr>
      <w:r w:rsidRPr="007972DB">
        <w:t xml:space="preserve">У зв’язку з виконанням </w:t>
      </w:r>
      <w:r w:rsidR="00962C67" w:rsidRPr="007972DB">
        <w:t xml:space="preserve">АТ «Коблево» </w:t>
      </w:r>
      <w:r w:rsidRPr="007972DB">
        <w:t xml:space="preserve">рекомендацій Комітету від </w:t>
      </w:r>
      <w:r w:rsidR="00481862" w:rsidRPr="007972DB">
        <w:t xml:space="preserve">19.12.2019 </w:t>
      </w:r>
      <w:r w:rsidR="00540962" w:rsidRPr="007972DB">
        <w:br/>
      </w:r>
      <w:r w:rsidR="00481862" w:rsidRPr="007972DB">
        <w:t xml:space="preserve">№ </w:t>
      </w:r>
      <w:r w:rsidR="00962C67" w:rsidRPr="007972DB">
        <w:t>70</w:t>
      </w:r>
      <w:r w:rsidR="00481862" w:rsidRPr="007972DB">
        <w:t>-рк</w:t>
      </w:r>
      <w:r w:rsidRPr="007972DB">
        <w:t xml:space="preserve">, Управлінням було складено подання про закриття провадження у справі </w:t>
      </w:r>
      <w:r w:rsidR="00540962" w:rsidRPr="007972DB">
        <w:br/>
      </w:r>
      <w:r w:rsidRPr="007972DB">
        <w:t>від</w:t>
      </w:r>
      <w:r w:rsidR="00962C67" w:rsidRPr="007972DB">
        <w:t xml:space="preserve"> 22.06.2020 </w:t>
      </w:r>
      <w:r w:rsidRPr="007972DB">
        <w:t xml:space="preserve">№ </w:t>
      </w:r>
      <w:r w:rsidR="00962C67" w:rsidRPr="007972DB">
        <w:t>127-26.4/199-19/286-спр</w:t>
      </w:r>
      <w:r w:rsidRPr="007972DB">
        <w:t>, яке</w:t>
      </w:r>
      <w:r w:rsidR="00CA14A0">
        <w:t xml:space="preserve"> </w:t>
      </w:r>
      <w:r w:rsidRPr="007972DB">
        <w:t xml:space="preserve">направлено до Товариства листом </w:t>
      </w:r>
      <w:r w:rsidR="00CA14A0">
        <w:br/>
      </w:r>
      <w:r w:rsidR="00697C04" w:rsidRPr="007972DB">
        <w:t xml:space="preserve">від </w:t>
      </w:r>
      <w:r w:rsidR="00DE0504" w:rsidRPr="007972DB">
        <w:t>03</w:t>
      </w:r>
      <w:r w:rsidR="00481862" w:rsidRPr="007972DB">
        <w:t>.07</w:t>
      </w:r>
      <w:r w:rsidRPr="007972DB">
        <w:t xml:space="preserve">.2020 № </w:t>
      </w:r>
      <w:r w:rsidR="00DE0504" w:rsidRPr="007972DB">
        <w:t>127-26/09-9411</w:t>
      </w:r>
      <w:r w:rsidRPr="007972DB">
        <w:t>.</w:t>
      </w:r>
    </w:p>
    <w:p w:rsidR="00A420E5" w:rsidRPr="00757327" w:rsidRDefault="00481862" w:rsidP="005717F2">
      <w:pPr>
        <w:numPr>
          <w:ilvl w:val="0"/>
          <w:numId w:val="1"/>
        </w:numPr>
        <w:spacing w:after="120"/>
        <w:ind w:hanging="720"/>
        <w:jc w:val="both"/>
      </w:pPr>
      <w:r w:rsidRPr="007972DB">
        <w:t xml:space="preserve">Товариство </w:t>
      </w:r>
      <w:r w:rsidR="00540962" w:rsidRPr="007972DB">
        <w:t xml:space="preserve">зауважень чи заперечень на подання про закриття провадження у справі  від 22.06.2020 № 127-26.4/199-19/286-спр до </w:t>
      </w:r>
      <w:r w:rsidR="00540962">
        <w:t>Комітету не надсилало</w:t>
      </w:r>
      <w:r w:rsidR="007972DB">
        <w:t>.</w:t>
      </w:r>
    </w:p>
    <w:p w:rsidR="00A16414" w:rsidRPr="00392F32" w:rsidRDefault="00A16414" w:rsidP="00A16414">
      <w:pPr>
        <w:pStyle w:val="1"/>
        <w:numPr>
          <w:ilvl w:val="0"/>
          <w:numId w:val="18"/>
        </w:numPr>
        <w:spacing w:after="240"/>
        <w:ind w:left="709" w:hanging="709"/>
        <w:rPr>
          <w:rFonts w:ascii="Times New Roman" w:hAnsi="Times New Roman"/>
          <w:sz w:val="24"/>
          <w:szCs w:val="24"/>
        </w:rPr>
      </w:pPr>
      <w:bookmarkStart w:id="1" w:name="_Ref470192794"/>
      <w:r w:rsidRPr="00392F32">
        <w:rPr>
          <w:rFonts w:ascii="Times New Roman" w:hAnsi="Times New Roman"/>
          <w:sz w:val="24"/>
          <w:szCs w:val="24"/>
        </w:rPr>
        <w:t>Обставини справи</w:t>
      </w:r>
      <w:bookmarkEnd w:id="1"/>
    </w:p>
    <w:p w:rsidR="006404DA" w:rsidRPr="00392F32" w:rsidRDefault="006404DA" w:rsidP="006404DA">
      <w:pPr>
        <w:tabs>
          <w:tab w:val="left" w:pos="709"/>
        </w:tabs>
        <w:ind w:left="709" w:hanging="709"/>
        <w:jc w:val="both"/>
        <w:rPr>
          <w:b/>
          <w:shd w:val="clear" w:color="auto" w:fill="FFFFFF"/>
        </w:rPr>
      </w:pPr>
      <w:r w:rsidRPr="00392F32">
        <w:rPr>
          <w:b/>
        </w:rPr>
        <w:t>3.1</w:t>
      </w:r>
      <w:r w:rsidR="00CA14A0">
        <w:rPr>
          <w:rFonts w:eastAsia="Calibri"/>
          <w:b/>
          <w:shd w:val="clear" w:color="auto" w:fill="FFFFFF"/>
          <w:lang w:eastAsia="uk-UA"/>
        </w:rPr>
        <w:t xml:space="preserve">.    </w:t>
      </w:r>
      <w:r w:rsidRPr="00392F32">
        <w:rPr>
          <w:b/>
          <w:shd w:val="clear" w:color="auto" w:fill="FFFFFF"/>
        </w:rPr>
        <w:t>Обставини справи, встановлені внаслідок дослідження (аналізу) інформації, наданої Відповідачем</w:t>
      </w:r>
    </w:p>
    <w:p w:rsidR="006404DA" w:rsidRPr="00392F32" w:rsidRDefault="006404DA" w:rsidP="006404DA">
      <w:pPr>
        <w:pStyle w:val="ab"/>
        <w:tabs>
          <w:tab w:val="left" w:pos="180"/>
        </w:tabs>
        <w:ind w:left="0"/>
        <w:jc w:val="both"/>
        <w:rPr>
          <w:sz w:val="16"/>
          <w:szCs w:val="16"/>
          <w:lang w:val="ru-RU"/>
        </w:rPr>
      </w:pPr>
    </w:p>
    <w:p w:rsidR="00BA0521" w:rsidRPr="00C15F8C" w:rsidRDefault="00BA0521" w:rsidP="00392F32">
      <w:pPr>
        <w:numPr>
          <w:ilvl w:val="0"/>
          <w:numId w:val="1"/>
        </w:numPr>
        <w:spacing w:after="120"/>
        <w:ind w:hanging="720"/>
        <w:jc w:val="both"/>
      </w:pPr>
      <w:r w:rsidRPr="00C15F8C">
        <w:t>Товариство здійснює на території України виробництво вин серії «</w:t>
      </w:r>
      <w:proofErr w:type="spellStart"/>
      <w:r w:rsidRPr="00C15F8C">
        <w:t>Koblevo</w:t>
      </w:r>
      <w:proofErr w:type="spellEnd"/>
      <w:r w:rsidRPr="00C15F8C">
        <w:t>» (</w:t>
      </w:r>
      <w:proofErr w:type="spellStart"/>
      <w:r w:rsidRPr="00C15F8C">
        <w:t>Шардоне</w:t>
      </w:r>
      <w:proofErr w:type="spellEnd"/>
      <w:r w:rsidRPr="00C15F8C">
        <w:t xml:space="preserve">, </w:t>
      </w:r>
      <w:proofErr w:type="spellStart"/>
      <w:r w:rsidRPr="00C15F8C">
        <w:t>Баккара</w:t>
      </w:r>
      <w:proofErr w:type="spellEnd"/>
      <w:r w:rsidRPr="00C15F8C">
        <w:t xml:space="preserve">, </w:t>
      </w:r>
      <w:proofErr w:type="spellStart"/>
      <w:r w:rsidRPr="00C15F8C">
        <w:t>Совіньйон</w:t>
      </w:r>
      <w:proofErr w:type="spellEnd"/>
      <w:r w:rsidRPr="00C15F8C">
        <w:t xml:space="preserve"> тощо), серії «Авторська Колекція» (</w:t>
      </w:r>
      <w:proofErr w:type="spellStart"/>
      <w:r w:rsidRPr="00C15F8C">
        <w:t>Франческа</w:t>
      </w:r>
      <w:proofErr w:type="spellEnd"/>
      <w:r w:rsidRPr="00C15F8C">
        <w:t xml:space="preserve">, Ізабелла, </w:t>
      </w:r>
      <w:proofErr w:type="spellStart"/>
      <w:r w:rsidRPr="00C15F8C">
        <w:t>Тамянка</w:t>
      </w:r>
      <w:proofErr w:type="spellEnd"/>
      <w:r w:rsidRPr="00C15F8C">
        <w:t>, Жозефіна тощо), Шампанське Коблево, Коньяки України тощо.</w:t>
      </w:r>
    </w:p>
    <w:p w:rsidR="00BA0521" w:rsidRPr="00C15F8C" w:rsidRDefault="00BA0521" w:rsidP="00BA0521">
      <w:pPr>
        <w:numPr>
          <w:ilvl w:val="0"/>
          <w:numId w:val="1"/>
        </w:numPr>
        <w:spacing w:after="120"/>
        <w:ind w:hanging="720"/>
        <w:jc w:val="both"/>
      </w:pPr>
      <w:r w:rsidRPr="00C15F8C">
        <w:t>Товариством подані до державного підприємства «Український інститут інтелектуальної власності» заявки на одержання знак</w:t>
      </w:r>
      <w:r>
        <w:t>ів</w:t>
      </w:r>
      <w:r w:rsidRPr="00C15F8C">
        <w:t xml:space="preserve"> для товарів та послуг:</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00"/>
        <w:gridCol w:w="6439"/>
      </w:tblGrid>
      <w:tr w:rsidR="00BA0521" w:rsidRPr="00462C8C" w:rsidTr="00F21E4B">
        <w:tc>
          <w:tcPr>
            <w:tcW w:w="3200" w:type="dxa"/>
            <w:shd w:val="clear" w:color="auto" w:fill="auto"/>
            <w:vAlign w:val="center"/>
          </w:tcPr>
          <w:p w:rsidR="00BA0521" w:rsidRPr="00C15F8C" w:rsidRDefault="00BA0521" w:rsidP="00CA7C20">
            <w:pPr>
              <w:tabs>
                <w:tab w:val="left" w:pos="1260"/>
              </w:tabs>
              <w:ind w:left="360"/>
              <w:jc w:val="both"/>
            </w:pPr>
            <w:r w:rsidRPr="00C15F8C">
              <w:t>Номер та дата заявки</w:t>
            </w:r>
          </w:p>
        </w:tc>
        <w:tc>
          <w:tcPr>
            <w:tcW w:w="6439" w:type="dxa"/>
            <w:shd w:val="clear" w:color="auto" w:fill="auto"/>
            <w:vAlign w:val="center"/>
          </w:tcPr>
          <w:p w:rsidR="00BA0521" w:rsidRPr="00C15F8C" w:rsidRDefault="00BA0521" w:rsidP="00CA7C20">
            <w:pPr>
              <w:tabs>
                <w:tab w:val="left" w:pos="1260"/>
              </w:tabs>
              <w:ind w:left="360"/>
              <w:jc w:val="both"/>
            </w:pPr>
            <w:r w:rsidRPr="00C15F8C">
              <w:t>Зображення</w:t>
            </w:r>
          </w:p>
        </w:tc>
      </w:tr>
      <w:tr w:rsidR="00BA0521" w:rsidRPr="00462C8C" w:rsidTr="00F21E4B">
        <w:trPr>
          <w:trHeight w:val="1131"/>
        </w:trPr>
        <w:tc>
          <w:tcPr>
            <w:tcW w:w="3200" w:type="dxa"/>
            <w:shd w:val="clear" w:color="auto" w:fill="auto"/>
            <w:vAlign w:val="center"/>
          </w:tcPr>
          <w:p w:rsidR="00BA0521" w:rsidRDefault="00BA0521" w:rsidP="00CA7C20">
            <w:pPr>
              <w:tabs>
                <w:tab w:val="left" w:pos="1260"/>
              </w:tabs>
              <w:ind w:left="360"/>
              <w:jc w:val="both"/>
            </w:pPr>
            <w:r w:rsidRPr="00A4780D">
              <w:t>Від</w:t>
            </w:r>
            <w:r>
              <w:t xml:space="preserve"> </w:t>
            </w:r>
            <w:r w:rsidRPr="00A4780D">
              <w:t>15.09.2017</w:t>
            </w:r>
          </w:p>
          <w:p w:rsidR="00BA0521" w:rsidRPr="00C15F8C" w:rsidRDefault="00BA0521" w:rsidP="00CA7C20">
            <w:pPr>
              <w:tabs>
                <w:tab w:val="left" w:pos="1260"/>
              </w:tabs>
              <w:ind w:left="360"/>
              <w:jc w:val="both"/>
            </w:pPr>
            <w:r w:rsidRPr="00A4780D">
              <w:t xml:space="preserve"> </w:t>
            </w:r>
            <w:r w:rsidRPr="00B12D8A">
              <w:br/>
            </w:r>
            <w:r w:rsidRPr="00A4780D">
              <w:t>№</w:t>
            </w:r>
            <w:r w:rsidRPr="00C15F8C">
              <w:t xml:space="preserve"> m 201720547</w:t>
            </w:r>
          </w:p>
        </w:tc>
        <w:tc>
          <w:tcPr>
            <w:tcW w:w="6439" w:type="dxa"/>
            <w:shd w:val="clear" w:color="auto" w:fill="auto"/>
            <w:vAlign w:val="center"/>
          </w:tcPr>
          <w:p w:rsidR="00BA0521" w:rsidRPr="00A4780D" w:rsidRDefault="00BA0521" w:rsidP="00CA7C20">
            <w:pPr>
              <w:tabs>
                <w:tab w:val="left" w:pos="1260"/>
              </w:tabs>
              <w:ind w:left="360"/>
              <w:jc w:val="both"/>
            </w:pPr>
          </w:p>
          <w:p w:rsidR="00BA0521" w:rsidRPr="00A4780D" w:rsidRDefault="00BA0521" w:rsidP="00CA7C20">
            <w:pPr>
              <w:tabs>
                <w:tab w:val="left" w:pos="1260"/>
              </w:tabs>
              <w:ind w:left="360"/>
              <w:jc w:val="both"/>
            </w:pPr>
            <w:r>
              <w:rPr>
                <w:noProof/>
                <w:lang w:val="ru-RU"/>
              </w:rPr>
              <w:drawing>
                <wp:inline distT="0" distB="0" distL="0" distR="0" wp14:anchorId="25F38244" wp14:editId="09D92DEB">
                  <wp:extent cx="3194050" cy="476250"/>
                  <wp:effectExtent l="0" t="0" r="6350" b="0"/>
                  <wp:docPr id="174" name="Рисунок 174" descr="Описание: D:\16-2\Дослідження вина грузії\Справа 3\Позначення\P91007-1342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Описание: D:\16-2\Дослідження вина грузії\Справа 3\Позначення\P91007-13423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94050" cy="476250"/>
                          </a:xfrm>
                          <a:prstGeom prst="rect">
                            <a:avLst/>
                          </a:prstGeom>
                          <a:noFill/>
                          <a:ln>
                            <a:noFill/>
                          </a:ln>
                        </pic:spPr>
                      </pic:pic>
                    </a:graphicData>
                  </a:graphic>
                </wp:inline>
              </w:drawing>
            </w:r>
          </w:p>
          <w:p w:rsidR="00BA0521" w:rsidRPr="00A4780D" w:rsidRDefault="00BA0521" w:rsidP="00CA7C20">
            <w:pPr>
              <w:tabs>
                <w:tab w:val="left" w:pos="1260"/>
              </w:tabs>
              <w:ind w:left="360"/>
              <w:jc w:val="both"/>
            </w:pPr>
          </w:p>
        </w:tc>
      </w:tr>
      <w:tr w:rsidR="00BA0521" w:rsidRPr="00462C8C" w:rsidTr="00F21E4B">
        <w:trPr>
          <w:trHeight w:val="1092"/>
        </w:trPr>
        <w:tc>
          <w:tcPr>
            <w:tcW w:w="3200" w:type="dxa"/>
            <w:shd w:val="clear" w:color="auto" w:fill="auto"/>
            <w:vAlign w:val="center"/>
          </w:tcPr>
          <w:p w:rsidR="00BA0521" w:rsidRDefault="00BA0521" w:rsidP="00CA7C20">
            <w:pPr>
              <w:tabs>
                <w:tab w:val="left" w:pos="1260"/>
              </w:tabs>
              <w:ind w:left="360"/>
              <w:jc w:val="both"/>
            </w:pPr>
            <w:r w:rsidRPr="00A4780D">
              <w:t>Від</w:t>
            </w:r>
            <w:r>
              <w:t xml:space="preserve"> </w:t>
            </w:r>
            <w:r w:rsidRPr="00A4780D">
              <w:t>15.09.2017</w:t>
            </w:r>
          </w:p>
          <w:p w:rsidR="00BA0521" w:rsidRPr="00A4780D" w:rsidRDefault="00BA0521" w:rsidP="00CA7C20">
            <w:pPr>
              <w:tabs>
                <w:tab w:val="left" w:pos="1260"/>
              </w:tabs>
              <w:ind w:left="360"/>
              <w:jc w:val="both"/>
            </w:pPr>
            <w:r w:rsidRPr="00A4780D">
              <w:t xml:space="preserve"> </w:t>
            </w:r>
            <w:r>
              <w:rPr>
                <w:lang w:val="ru-RU"/>
              </w:rPr>
              <w:br/>
            </w:r>
            <w:r w:rsidRPr="00A4780D">
              <w:t>№</w:t>
            </w:r>
            <w:r w:rsidRPr="00C15F8C">
              <w:t xml:space="preserve"> m 201720551</w:t>
            </w:r>
          </w:p>
        </w:tc>
        <w:tc>
          <w:tcPr>
            <w:tcW w:w="6439" w:type="dxa"/>
            <w:shd w:val="clear" w:color="auto" w:fill="auto"/>
            <w:vAlign w:val="center"/>
          </w:tcPr>
          <w:p w:rsidR="00BA0521" w:rsidRPr="00A4780D" w:rsidRDefault="00BA0521" w:rsidP="00CA7C20">
            <w:pPr>
              <w:tabs>
                <w:tab w:val="left" w:pos="1260"/>
              </w:tabs>
              <w:ind w:left="360"/>
              <w:jc w:val="both"/>
            </w:pPr>
          </w:p>
          <w:p w:rsidR="00BA0521" w:rsidRPr="00A4780D" w:rsidRDefault="00BA0521" w:rsidP="00CA7C20">
            <w:pPr>
              <w:tabs>
                <w:tab w:val="left" w:pos="1260"/>
              </w:tabs>
              <w:ind w:left="360"/>
              <w:jc w:val="both"/>
            </w:pPr>
            <w:r>
              <w:rPr>
                <w:noProof/>
                <w:lang w:val="ru-RU"/>
              </w:rPr>
              <w:drawing>
                <wp:inline distT="0" distB="0" distL="0" distR="0" wp14:anchorId="6BC34139" wp14:editId="3CAA1208">
                  <wp:extent cx="3275991" cy="482958"/>
                  <wp:effectExtent l="0" t="0" r="635" b="0"/>
                  <wp:docPr id="173" name="Рисунок 173" descr="Описание: D:\16-2\Дослідження вина грузії\Справа 3\Позначення\P91007-1342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Описание: D:\16-2\Дослідження вина грузії\Справа 3\Позначення\P91007-13424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77870" cy="483235"/>
                          </a:xfrm>
                          <a:prstGeom prst="rect">
                            <a:avLst/>
                          </a:prstGeom>
                          <a:noFill/>
                          <a:ln>
                            <a:noFill/>
                          </a:ln>
                        </pic:spPr>
                      </pic:pic>
                    </a:graphicData>
                  </a:graphic>
                </wp:inline>
              </w:drawing>
            </w:r>
          </w:p>
          <w:p w:rsidR="00BA0521" w:rsidRPr="00A4780D" w:rsidRDefault="00BA0521" w:rsidP="00CA7C20">
            <w:pPr>
              <w:tabs>
                <w:tab w:val="left" w:pos="1260"/>
              </w:tabs>
              <w:ind w:left="360"/>
              <w:jc w:val="both"/>
            </w:pPr>
          </w:p>
        </w:tc>
      </w:tr>
      <w:tr w:rsidR="00BA0521" w:rsidRPr="00462C8C" w:rsidTr="00F21E4B">
        <w:trPr>
          <w:trHeight w:val="616"/>
        </w:trPr>
        <w:tc>
          <w:tcPr>
            <w:tcW w:w="3200" w:type="dxa"/>
            <w:shd w:val="clear" w:color="auto" w:fill="auto"/>
            <w:vAlign w:val="center"/>
          </w:tcPr>
          <w:p w:rsidR="00BA0521" w:rsidRDefault="00BA0521" w:rsidP="00CA7C20">
            <w:pPr>
              <w:tabs>
                <w:tab w:val="left" w:pos="1260"/>
              </w:tabs>
              <w:ind w:left="360"/>
              <w:jc w:val="both"/>
            </w:pPr>
            <w:r w:rsidRPr="00A4780D">
              <w:t>Від</w:t>
            </w:r>
            <w:r>
              <w:t xml:space="preserve"> </w:t>
            </w:r>
            <w:r w:rsidRPr="00A4780D">
              <w:t>16.</w:t>
            </w:r>
            <w:r w:rsidRPr="00C15F8C">
              <w:t>05</w:t>
            </w:r>
            <w:r>
              <w:rPr>
                <w:lang w:val="ru-RU"/>
              </w:rPr>
              <w:t>.</w:t>
            </w:r>
            <w:r w:rsidRPr="00C15F8C">
              <w:t>2018</w:t>
            </w:r>
          </w:p>
          <w:p w:rsidR="00BA0521" w:rsidRPr="00C15F8C" w:rsidRDefault="00BA0521" w:rsidP="00CA7C20">
            <w:pPr>
              <w:tabs>
                <w:tab w:val="left" w:pos="1260"/>
              </w:tabs>
              <w:ind w:left="360"/>
              <w:jc w:val="both"/>
            </w:pPr>
            <w:r w:rsidRPr="00A4780D">
              <w:t xml:space="preserve"> </w:t>
            </w:r>
            <w:r>
              <w:rPr>
                <w:lang w:val="ru-RU"/>
              </w:rPr>
              <w:br/>
            </w:r>
            <w:r w:rsidRPr="00A4780D">
              <w:t xml:space="preserve">№ </w:t>
            </w:r>
            <w:r w:rsidRPr="00C15F8C">
              <w:t>m</w:t>
            </w:r>
            <w:r w:rsidRPr="00A4780D">
              <w:t xml:space="preserve"> </w:t>
            </w:r>
            <w:r w:rsidRPr="00C15F8C">
              <w:t>201811448</w:t>
            </w:r>
          </w:p>
        </w:tc>
        <w:tc>
          <w:tcPr>
            <w:tcW w:w="6439" w:type="dxa"/>
            <w:shd w:val="clear" w:color="auto" w:fill="auto"/>
            <w:vAlign w:val="center"/>
          </w:tcPr>
          <w:p w:rsidR="00BA0521" w:rsidRPr="00A4780D" w:rsidRDefault="00BA0521" w:rsidP="00CA7C20">
            <w:pPr>
              <w:tabs>
                <w:tab w:val="left" w:pos="1260"/>
              </w:tabs>
              <w:ind w:left="360"/>
              <w:jc w:val="both"/>
            </w:pPr>
          </w:p>
          <w:p w:rsidR="00BA0521" w:rsidRPr="00A4780D" w:rsidRDefault="00BA0521" w:rsidP="00CA7C20">
            <w:pPr>
              <w:tabs>
                <w:tab w:val="left" w:pos="1260"/>
              </w:tabs>
              <w:ind w:left="360"/>
              <w:jc w:val="both"/>
            </w:pPr>
            <w:r>
              <w:rPr>
                <w:noProof/>
                <w:lang w:val="ru-RU"/>
              </w:rPr>
              <w:drawing>
                <wp:inline distT="0" distB="0" distL="0" distR="0" wp14:anchorId="63828D27" wp14:editId="226DFF9D">
                  <wp:extent cx="3533550" cy="238259"/>
                  <wp:effectExtent l="0" t="0" r="0" b="9525"/>
                  <wp:docPr id="172" name="Рисунок 172" descr="Описание: D:\16-2\Дослідження вина грузії\Справа 3\Позначення\P91007-1342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Описание: D:\16-2\Дослідження вина грузії\Справа 3\Позначення\P91007-13425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33550" cy="238259"/>
                          </a:xfrm>
                          <a:prstGeom prst="rect">
                            <a:avLst/>
                          </a:prstGeom>
                          <a:noFill/>
                          <a:ln>
                            <a:noFill/>
                          </a:ln>
                        </pic:spPr>
                      </pic:pic>
                    </a:graphicData>
                  </a:graphic>
                </wp:inline>
              </w:drawing>
            </w:r>
          </w:p>
        </w:tc>
      </w:tr>
      <w:tr w:rsidR="00BA0521" w:rsidRPr="00462C8C" w:rsidTr="00F21E4B">
        <w:trPr>
          <w:trHeight w:val="699"/>
        </w:trPr>
        <w:tc>
          <w:tcPr>
            <w:tcW w:w="3200" w:type="dxa"/>
            <w:shd w:val="clear" w:color="auto" w:fill="auto"/>
            <w:vAlign w:val="center"/>
          </w:tcPr>
          <w:p w:rsidR="00BA0521" w:rsidRDefault="00BA0521" w:rsidP="00CA7C20">
            <w:pPr>
              <w:tabs>
                <w:tab w:val="left" w:pos="1260"/>
              </w:tabs>
              <w:ind w:left="360"/>
              <w:jc w:val="both"/>
            </w:pPr>
            <w:r w:rsidRPr="00A4780D">
              <w:t>Від</w:t>
            </w:r>
            <w:r>
              <w:t xml:space="preserve"> </w:t>
            </w:r>
            <w:r w:rsidRPr="00A4780D">
              <w:t>16.</w:t>
            </w:r>
            <w:r w:rsidRPr="00C15F8C">
              <w:t>05.2018</w:t>
            </w:r>
          </w:p>
          <w:p w:rsidR="00BA0521" w:rsidRPr="00A4780D" w:rsidRDefault="00BA0521" w:rsidP="00CA7C20">
            <w:pPr>
              <w:tabs>
                <w:tab w:val="left" w:pos="1260"/>
              </w:tabs>
              <w:ind w:left="360"/>
              <w:jc w:val="both"/>
            </w:pPr>
            <w:r w:rsidRPr="00A4780D">
              <w:t xml:space="preserve"> </w:t>
            </w:r>
            <w:r>
              <w:rPr>
                <w:lang w:val="ru-RU"/>
              </w:rPr>
              <w:br/>
            </w:r>
            <w:r w:rsidRPr="00A4780D">
              <w:t xml:space="preserve">№ </w:t>
            </w:r>
            <w:r w:rsidRPr="00C15F8C">
              <w:t>m</w:t>
            </w:r>
            <w:r w:rsidRPr="00A4780D">
              <w:t xml:space="preserve"> </w:t>
            </w:r>
            <w:r w:rsidRPr="00C15F8C">
              <w:t>201811449</w:t>
            </w:r>
          </w:p>
        </w:tc>
        <w:tc>
          <w:tcPr>
            <w:tcW w:w="6439" w:type="dxa"/>
            <w:shd w:val="clear" w:color="auto" w:fill="auto"/>
            <w:vAlign w:val="center"/>
          </w:tcPr>
          <w:p w:rsidR="00BA0521" w:rsidRPr="00C15F8C" w:rsidRDefault="00BA0521" w:rsidP="00CA7C20">
            <w:pPr>
              <w:tabs>
                <w:tab w:val="left" w:pos="1260"/>
              </w:tabs>
              <w:ind w:left="360"/>
              <w:jc w:val="both"/>
            </w:pPr>
          </w:p>
          <w:p w:rsidR="00BA0521" w:rsidRPr="00A4780D" w:rsidRDefault="00BA0521" w:rsidP="00CA7C20">
            <w:pPr>
              <w:tabs>
                <w:tab w:val="left" w:pos="1260"/>
              </w:tabs>
              <w:ind w:left="360"/>
              <w:jc w:val="both"/>
            </w:pPr>
            <w:r>
              <w:rPr>
                <w:noProof/>
                <w:lang w:val="ru-RU"/>
              </w:rPr>
              <w:drawing>
                <wp:inline distT="0" distB="0" distL="0" distR="0" wp14:anchorId="70F3F9D5" wp14:editId="5AC44B60">
                  <wp:extent cx="3786389" cy="418563"/>
                  <wp:effectExtent l="0" t="0" r="5080" b="635"/>
                  <wp:docPr id="171" name="Рисунок 171" descr="Описание: D:\16-2\Дослідження вина грузії\Справа 3\Позначення\P91007-1343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Описание: D:\16-2\Дослідження вина грузії\Справа 3\Позначення\P91007-13431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6505" cy="418576"/>
                          </a:xfrm>
                          <a:prstGeom prst="rect">
                            <a:avLst/>
                          </a:prstGeom>
                          <a:noFill/>
                          <a:ln>
                            <a:noFill/>
                          </a:ln>
                        </pic:spPr>
                      </pic:pic>
                    </a:graphicData>
                  </a:graphic>
                </wp:inline>
              </w:drawing>
            </w:r>
          </w:p>
        </w:tc>
      </w:tr>
      <w:tr w:rsidR="00BA0521" w:rsidRPr="00462C8C" w:rsidTr="00F21E4B">
        <w:tc>
          <w:tcPr>
            <w:tcW w:w="3200" w:type="dxa"/>
            <w:shd w:val="clear" w:color="auto" w:fill="auto"/>
            <w:vAlign w:val="center"/>
          </w:tcPr>
          <w:p w:rsidR="00BA0521" w:rsidRDefault="00BA0521" w:rsidP="00CA7C20">
            <w:pPr>
              <w:tabs>
                <w:tab w:val="left" w:pos="1260"/>
              </w:tabs>
              <w:ind w:left="360"/>
              <w:jc w:val="both"/>
            </w:pPr>
            <w:r w:rsidRPr="00A4780D">
              <w:lastRenderedPageBreak/>
              <w:t>Від</w:t>
            </w:r>
            <w:r>
              <w:t xml:space="preserve"> </w:t>
            </w:r>
            <w:r w:rsidRPr="00A4780D">
              <w:t>16.</w:t>
            </w:r>
            <w:r w:rsidRPr="00C15F8C">
              <w:t>05</w:t>
            </w:r>
            <w:r>
              <w:rPr>
                <w:lang w:val="ru-RU"/>
              </w:rPr>
              <w:t>.</w:t>
            </w:r>
            <w:r w:rsidRPr="00C15F8C">
              <w:t>2018</w:t>
            </w:r>
          </w:p>
          <w:p w:rsidR="00BA0521" w:rsidRPr="00A4780D" w:rsidRDefault="00BA0521" w:rsidP="00CA7C20">
            <w:pPr>
              <w:tabs>
                <w:tab w:val="left" w:pos="1260"/>
              </w:tabs>
              <w:ind w:left="360"/>
              <w:jc w:val="both"/>
            </w:pPr>
            <w:r w:rsidRPr="00A4780D">
              <w:t xml:space="preserve"> </w:t>
            </w:r>
            <w:r>
              <w:rPr>
                <w:lang w:val="ru-RU"/>
              </w:rPr>
              <w:br/>
            </w:r>
            <w:r w:rsidRPr="00A4780D">
              <w:t xml:space="preserve">№ </w:t>
            </w:r>
            <w:r w:rsidRPr="00C15F8C">
              <w:t>m</w:t>
            </w:r>
            <w:r w:rsidRPr="00A4780D">
              <w:t xml:space="preserve"> </w:t>
            </w:r>
            <w:r w:rsidRPr="00C15F8C">
              <w:t>201811450</w:t>
            </w:r>
          </w:p>
        </w:tc>
        <w:tc>
          <w:tcPr>
            <w:tcW w:w="6439" w:type="dxa"/>
            <w:shd w:val="clear" w:color="auto" w:fill="auto"/>
            <w:vAlign w:val="center"/>
          </w:tcPr>
          <w:p w:rsidR="00BA0521" w:rsidRPr="00A4780D" w:rsidRDefault="00BA0521" w:rsidP="00CA7C20">
            <w:pPr>
              <w:tabs>
                <w:tab w:val="left" w:pos="1260"/>
              </w:tabs>
              <w:ind w:left="360"/>
              <w:jc w:val="both"/>
            </w:pPr>
            <w:r>
              <w:rPr>
                <w:noProof/>
                <w:lang w:val="ru-RU"/>
              </w:rPr>
              <w:drawing>
                <wp:inline distT="0" distB="0" distL="0" distR="0" wp14:anchorId="378C8A67" wp14:editId="25A653CE">
                  <wp:extent cx="3721735" cy="541020"/>
                  <wp:effectExtent l="0" t="0" r="0" b="0"/>
                  <wp:docPr id="170" name="Рисунок 170" descr="Описание: D:\16-2\Дослідження вина грузії\Справа 3\Позначення\P91007-134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Описание: D:\16-2\Дослідження вина грузії\Справа 3\Позначення\P91007-13432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21735" cy="541020"/>
                          </a:xfrm>
                          <a:prstGeom prst="rect">
                            <a:avLst/>
                          </a:prstGeom>
                          <a:noFill/>
                          <a:ln>
                            <a:noFill/>
                          </a:ln>
                        </pic:spPr>
                      </pic:pic>
                    </a:graphicData>
                  </a:graphic>
                </wp:inline>
              </w:drawing>
            </w:r>
          </w:p>
          <w:p w:rsidR="00BA0521" w:rsidRPr="00C15F8C" w:rsidRDefault="00BA0521" w:rsidP="00CA7C20">
            <w:pPr>
              <w:tabs>
                <w:tab w:val="left" w:pos="1260"/>
              </w:tabs>
              <w:ind w:left="360"/>
              <w:jc w:val="both"/>
            </w:pPr>
          </w:p>
        </w:tc>
      </w:tr>
    </w:tbl>
    <w:p w:rsidR="00BA0521" w:rsidRPr="00C15F8C" w:rsidRDefault="00BA0521" w:rsidP="00392F32">
      <w:pPr>
        <w:numPr>
          <w:ilvl w:val="0"/>
          <w:numId w:val="1"/>
        </w:numPr>
        <w:spacing w:after="120"/>
        <w:ind w:hanging="720"/>
        <w:jc w:val="both"/>
      </w:pPr>
      <w:r w:rsidRPr="00C15F8C">
        <w:t>АТ «Коблево» здійснює виробництво Напоїв, використовуючи при цьому оформлення етикеток, які в пересічного споживача можуть скласти уявлення про те, що зазначені Напої є винами грузинського походження.</w:t>
      </w:r>
    </w:p>
    <w:p w:rsidR="00BA0521" w:rsidRPr="00C15F8C" w:rsidRDefault="00BA0521" w:rsidP="00392F32">
      <w:pPr>
        <w:numPr>
          <w:ilvl w:val="0"/>
          <w:numId w:val="1"/>
        </w:numPr>
        <w:spacing w:after="120"/>
        <w:ind w:hanging="720"/>
        <w:jc w:val="both"/>
      </w:pPr>
      <w:r w:rsidRPr="00C15F8C">
        <w:t>Листом від 16.07.2019 № 2175 (вх. Комітету № 8-09/634-кі від 22.07.2019) Товариство повідомило Комітет, що початком виробництва Напоїв є 20.10.2017.</w:t>
      </w:r>
    </w:p>
    <w:p w:rsidR="00BA0521" w:rsidRPr="00C15F8C" w:rsidRDefault="00BA0521" w:rsidP="00392F32">
      <w:pPr>
        <w:numPr>
          <w:ilvl w:val="0"/>
          <w:numId w:val="1"/>
        </w:numPr>
        <w:spacing w:after="120"/>
        <w:ind w:hanging="720"/>
        <w:jc w:val="both"/>
      </w:pPr>
      <w:r w:rsidRPr="00C15F8C">
        <w:t xml:space="preserve">Зовнішній вигляд  етикеток та </w:t>
      </w:r>
      <w:proofErr w:type="spellStart"/>
      <w:r w:rsidRPr="00C15F8C">
        <w:t>контретикеток</w:t>
      </w:r>
      <w:proofErr w:type="spellEnd"/>
      <w:r w:rsidRPr="00C15F8C">
        <w:t xml:space="preserve"> Напоїв являє собою, зокрема, таке:</w:t>
      </w:r>
    </w:p>
    <w:tbl>
      <w:tblPr>
        <w:tblW w:w="0" w:type="auto"/>
        <w:tblInd w:w="-743" w:type="dxa"/>
        <w:tblLook w:val="0000" w:firstRow="0" w:lastRow="0" w:firstColumn="0" w:lastColumn="0" w:noHBand="0" w:noVBand="0"/>
      </w:tblPr>
      <w:tblGrid>
        <w:gridCol w:w="5372"/>
        <w:gridCol w:w="5225"/>
      </w:tblGrid>
      <w:tr w:rsidR="00BA0521" w:rsidRPr="007737F6" w:rsidTr="00CA7C20">
        <w:trPr>
          <w:trHeight w:val="273"/>
        </w:trPr>
        <w:tc>
          <w:tcPr>
            <w:tcW w:w="10767" w:type="dxa"/>
            <w:gridSpan w:val="2"/>
          </w:tcPr>
          <w:p w:rsidR="00BA0521" w:rsidRPr="00C15F8C" w:rsidRDefault="00BA0521" w:rsidP="00CA7C20">
            <w:pPr>
              <w:tabs>
                <w:tab w:val="left" w:pos="1260"/>
              </w:tabs>
              <w:ind w:left="540"/>
              <w:jc w:val="both"/>
            </w:pPr>
          </w:p>
        </w:tc>
      </w:tr>
      <w:tr w:rsidR="00BA0521" w:rsidRPr="007737F6" w:rsidTr="00CA7C20">
        <w:trPr>
          <w:trHeight w:val="292"/>
        </w:trPr>
        <w:tc>
          <w:tcPr>
            <w:tcW w:w="5474" w:type="dxa"/>
            <w:vAlign w:val="center"/>
          </w:tcPr>
          <w:p w:rsidR="00BA0521" w:rsidRPr="00C15F8C" w:rsidRDefault="00BA0521" w:rsidP="00CA7C20">
            <w:pPr>
              <w:tabs>
                <w:tab w:val="left" w:pos="1260"/>
              </w:tabs>
              <w:ind w:left="540"/>
              <w:jc w:val="both"/>
            </w:pPr>
            <w:r w:rsidRPr="00C15F8C">
              <w:t>Макет етикетки</w:t>
            </w:r>
          </w:p>
          <w:p w:rsidR="00BA0521" w:rsidRPr="00C15F8C" w:rsidRDefault="00BA0521" w:rsidP="00CA7C20">
            <w:pPr>
              <w:tabs>
                <w:tab w:val="left" w:pos="1260"/>
              </w:tabs>
              <w:ind w:left="540"/>
              <w:jc w:val="both"/>
            </w:pPr>
          </w:p>
          <w:p w:rsidR="00BA0521" w:rsidRPr="00C15F8C" w:rsidRDefault="00392F32" w:rsidP="00CA7C20">
            <w:pPr>
              <w:tabs>
                <w:tab w:val="left" w:pos="1260"/>
              </w:tabs>
              <w:ind w:left="540"/>
              <w:jc w:val="both"/>
            </w:pPr>
            <w:r>
              <w:rPr>
                <w:noProof/>
                <w:lang w:val="ru-RU"/>
              </w:rPr>
              <mc:AlternateContent>
                <mc:Choice Requires="wps">
                  <w:drawing>
                    <wp:anchor distT="0" distB="0" distL="114300" distR="114300" simplePos="0" relativeHeight="251700224" behindDoc="0" locked="0" layoutInCell="1" allowOverlap="1" wp14:anchorId="61406A01" wp14:editId="7F2F9169">
                      <wp:simplePos x="0" y="0"/>
                      <wp:positionH relativeFrom="column">
                        <wp:posOffset>1727200</wp:posOffset>
                      </wp:positionH>
                      <wp:positionV relativeFrom="paragraph">
                        <wp:posOffset>77470</wp:posOffset>
                      </wp:positionV>
                      <wp:extent cx="1028700" cy="451485"/>
                      <wp:effectExtent l="0" t="0" r="19050" b="24765"/>
                      <wp:wrapNone/>
                      <wp:docPr id="181" name="Овал 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451485"/>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81" o:spid="_x0000_s1026" style="position:absolute;margin-left:136pt;margin-top:6.1pt;width:81pt;height:35.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" filled="f" strokecolor="red" strokeweight="2pt">
                      <v:stroke dashstyle="dash"/>
                    </v:oval>
                  </w:pict>
                </mc:Fallback>
              </mc:AlternateContent>
            </w:r>
            <w:r>
              <w:rPr>
                <w:noProof/>
                <w:lang w:val="ru-RU"/>
              </w:rPr>
              <mc:AlternateContent>
                <mc:Choice Requires="wps">
                  <w:drawing>
                    <wp:anchor distT="0" distB="0" distL="114300" distR="114300" simplePos="0" relativeHeight="251705344" behindDoc="0" locked="0" layoutInCell="1" allowOverlap="1" wp14:anchorId="5EEA5C4F" wp14:editId="5FE42394">
                      <wp:simplePos x="0" y="0"/>
                      <wp:positionH relativeFrom="column">
                        <wp:posOffset>982345</wp:posOffset>
                      </wp:positionH>
                      <wp:positionV relativeFrom="paragraph">
                        <wp:posOffset>98425</wp:posOffset>
                      </wp:positionV>
                      <wp:extent cx="1028700" cy="367030"/>
                      <wp:effectExtent l="0" t="0" r="19050" b="13970"/>
                      <wp:wrapNone/>
                      <wp:docPr id="179" name="Овал 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36703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79" o:spid="_x0000_s1026" style="position:absolute;margin-left:77.35pt;margin-top:7.75pt;width:81pt;height:28.9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" filled="f" strokecolor="red" strokeweight="2pt">
                      <v:stroke dashstyle="dash"/>
                    </v:oval>
                  </w:pict>
                </mc:Fallback>
              </mc:AlternateContent>
            </w:r>
            <w:r>
              <w:rPr>
                <w:noProof/>
                <w:lang w:val="ru-RU"/>
              </w:rPr>
              <mc:AlternateContent>
                <mc:Choice Requires="wps">
                  <w:drawing>
                    <wp:anchor distT="0" distB="0" distL="114300" distR="114300" simplePos="0" relativeHeight="251701248" behindDoc="0" locked="0" layoutInCell="1" allowOverlap="1" wp14:anchorId="4E35DFA6" wp14:editId="03D1B8F4">
                      <wp:simplePos x="0" y="0"/>
                      <wp:positionH relativeFrom="column">
                        <wp:posOffset>1795145</wp:posOffset>
                      </wp:positionH>
                      <wp:positionV relativeFrom="paragraph">
                        <wp:posOffset>1334135</wp:posOffset>
                      </wp:positionV>
                      <wp:extent cx="1028700" cy="228600"/>
                      <wp:effectExtent l="0" t="0" r="19050" b="19050"/>
                      <wp:wrapNone/>
                      <wp:docPr id="180" name="Овал 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80" o:spid="_x0000_s1026" style="position:absolute;margin-left:141.35pt;margin-top:105.05pt;width:81pt;height:1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" filled="f" strokecolor="red" strokeweight="2pt">
                      <v:stroke dashstyle="dash"/>
                    </v:oval>
                  </w:pict>
                </mc:Fallback>
              </mc:AlternateContent>
            </w:r>
            <w:r>
              <w:rPr>
                <w:noProof/>
                <w:lang w:val="ru-RU"/>
              </w:rPr>
              <mc:AlternateContent>
                <mc:Choice Requires="wps">
                  <w:drawing>
                    <wp:anchor distT="0" distB="0" distL="114300" distR="114300" simplePos="0" relativeHeight="251703296" behindDoc="0" locked="0" layoutInCell="1" allowOverlap="1" wp14:anchorId="1FB10D5C" wp14:editId="665A360C">
                      <wp:simplePos x="0" y="0"/>
                      <wp:positionH relativeFrom="column">
                        <wp:posOffset>1046480</wp:posOffset>
                      </wp:positionH>
                      <wp:positionV relativeFrom="paragraph">
                        <wp:posOffset>1550670</wp:posOffset>
                      </wp:positionV>
                      <wp:extent cx="1028700" cy="228600"/>
                      <wp:effectExtent l="0" t="0" r="19050" b="19050"/>
                      <wp:wrapNone/>
                      <wp:docPr id="183" name="Овал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83" o:spid="_x0000_s1026" style="position:absolute;margin-left:82.4pt;margin-top:122.1pt;width:81pt;height:18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" filled="f" strokecolor="red" strokeweight="2pt">
                      <v:stroke dashstyle="dash"/>
                    </v:oval>
                  </w:pict>
                </mc:Fallback>
              </mc:AlternateContent>
            </w:r>
            <w:r>
              <w:rPr>
                <w:noProof/>
                <w:lang w:val="ru-RU"/>
              </w:rPr>
              <mc:AlternateContent>
                <mc:Choice Requires="wps">
                  <w:drawing>
                    <wp:anchor distT="0" distB="0" distL="114300" distR="114300" simplePos="0" relativeHeight="251704320" behindDoc="0" locked="0" layoutInCell="1" allowOverlap="1" wp14:anchorId="2DD849F8" wp14:editId="5D9A803D">
                      <wp:simplePos x="0" y="0"/>
                      <wp:positionH relativeFrom="column">
                        <wp:posOffset>1124585</wp:posOffset>
                      </wp:positionH>
                      <wp:positionV relativeFrom="paragraph">
                        <wp:posOffset>1333500</wp:posOffset>
                      </wp:positionV>
                      <wp:extent cx="783590" cy="228600"/>
                      <wp:effectExtent l="0" t="0" r="16510" b="19050"/>
                      <wp:wrapNone/>
                      <wp:docPr id="182" name="Овал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59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82" o:spid="_x0000_s1026" style="position:absolute;margin-left:88.55pt;margin-top:105pt;width:61.7pt;height:18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" filled="f" strokecolor="red" strokeweight="2pt">
                      <v:stroke dashstyle="dash"/>
                    </v:oval>
                  </w:pict>
                </mc:Fallback>
              </mc:AlternateContent>
            </w:r>
            <w:r>
              <w:rPr>
                <w:noProof/>
                <w:lang w:val="ru-RU"/>
              </w:rPr>
              <mc:AlternateContent>
                <mc:Choice Requires="wps">
                  <w:drawing>
                    <wp:anchor distT="0" distB="0" distL="114300" distR="114300" simplePos="0" relativeHeight="251702272" behindDoc="0" locked="0" layoutInCell="1" allowOverlap="1" wp14:anchorId="0B369980" wp14:editId="48AB8836">
                      <wp:simplePos x="0" y="0"/>
                      <wp:positionH relativeFrom="column">
                        <wp:posOffset>254635</wp:posOffset>
                      </wp:positionH>
                      <wp:positionV relativeFrom="paragraph">
                        <wp:posOffset>1335405</wp:posOffset>
                      </wp:positionV>
                      <wp:extent cx="791845" cy="228600"/>
                      <wp:effectExtent l="0" t="0" r="27305" b="19050"/>
                      <wp:wrapNone/>
                      <wp:docPr id="185" name="Овал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845"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85" o:spid="_x0000_s1026" style="position:absolute;margin-left:20.05pt;margin-top:105.15pt;width:62.35pt;height:18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" filled="f" strokecolor="red" strokeweight="2pt">
                      <v:stroke dashstyle="dash"/>
                    </v:oval>
                  </w:pict>
                </mc:Fallback>
              </mc:AlternateContent>
            </w:r>
            <w:r>
              <w:rPr>
                <w:noProof/>
                <w:lang w:val="ru-RU"/>
              </w:rPr>
              <mc:AlternateContent>
                <mc:Choice Requires="wps">
                  <w:drawing>
                    <wp:anchor distT="0" distB="0" distL="114300" distR="114300" simplePos="0" relativeHeight="251707392" behindDoc="0" locked="0" layoutInCell="1" allowOverlap="1" wp14:anchorId="779548BE" wp14:editId="3514AC04">
                      <wp:simplePos x="0" y="0"/>
                      <wp:positionH relativeFrom="column">
                        <wp:posOffset>255905</wp:posOffset>
                      </wp:positionH>
                      <wp:positionV relativeFrom="paragraph">
                        <wp:posOffset>1565275</wp:posOffset>
                      </wp:positionV>
                      <wp:extent cx="1028700" cy="228600"/>
                      <wp:effectExtent l="0" t="0" r="19050" b="19050"/>
                      <wp:wrapNone/>
                      <wp:docPr id="184" name="Овал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84" o:spid="_x0000_s1026" style="position:absolute;margin-left:20.15pt;margin-top:123.25pt;width:81pt;height:18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" filled="f" strokecolor="red" strokeweight="2pt">
                      <v:stroke dashstyle="dash"/>
                    </v:oval>
                  </w:pict>
                </mc:Fallback>
              </mc:AlternateContent>
            </w:r>
            <w:r w:rsidR="00BA0521">
              <w:rPr>
                <w:noProof/>
                <w:lang w:val="ru-RU"/>
              </w:rPr>
              <mc:AlternateContent>
                <mc:Choice Requires="wps">
                  <w:drawing>
                    <wp:anchor distT="0" distB="0" distL="114300" distR="114300" simplePos="0" relativeHeight="251706368" behindDoc="0" locked="0" layoutInCell="1" allowOverlap="1" wp14:anchorId="7517ED31" wp14:editId="31F3658A">
                      <wp:simplePos x="0" y="0"/>
                      <wp:positionH relativeFrom="column">
                        <wp:posOffset>316865</wp:posOffset>
                      </wp:positionH>
                      <wp:positionV relativeFrom="paragraph">
                        <wp:posOffset>180340</wp:posOffset>
                      </wp:positionV>
                      <wp:extent cx="1028700" cy="228600"/>
                      <wp:effectExtent l="0" t="0" r="19050" b="19050"/>
                      <wp:wrapNone/>
                      <wp:docPr id="186" name="Овал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86" o:spid="_x0000_s1026" style="position:absolute;margin-left:24.95pt;margin-top:14.2pt;width:81pt;height:18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" filled="f" strokecolor="red" strokeweight="2pt">
                      <v:stroke dashstyle="dash"/>
                    </v:oval>
                  </w:pict>
                </mc:Fallback>
              </mc:AlternateContent>
            </w:r>
            <w:r w:rsidR="00BA0521">
              <w:rPr>
                <w:noProof/>
                <w:lang w:val="ru-RU"/>
              </w:rPr>
              <w:drawing>
                <wp:inline distT="0" distB="0" distL="0" distR="0" wp14:anchorId="618B38F8" wp14:editId="35157A21">
                  <wp:extent cx="2279560" cy="1994927"/>
                  <wp:effectExtent l="0" t="0" r="6985" b="5715"/>
                  <wp:docPr id="169" name="Рисунок 169" descr="Описание: Описание: D:\16-2\Дослідження вина грузії\Справа 3\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D:\16-2\Дослідження вина грузії\Справа 3\P90726-14312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79688" cy="1995039"/>
                          </a:xfrm>
                          <a:prstGeom prst="rect">
                            <a:avLst/>
                          </a:prstGeom>
                          <a:noFill/>
                          <a:ln>
                            <a:noFill/>
                          </a:ln>
                        </pic:spPr>
                      </pic:pic>
                    </a:graphicData>
                  </a:graphic>
                </wp:inline>
              </w:drawing>
            </w:r>
          </w:p>
        </w:tc>
        <w:tc>
          <w:tcPr>
            <w:tcW w:w="5293" w:type="dxa"/>
            <w:vAlign w:val="center"/>
          </w:tcPr>
          <w:p w:rsidR="00BA0521" w:rsidRPr="00C15F8C" w:rsidRDefault="00BA0521" w:rsidP="00CA7C20">
            <w:pPr>
              <w:tabs>
                <w:tab w:val="left" w:pos="1260"/>
              </w:tabs>
              <w:ind w:left="540"/>
              <w:jc w:val="both"/>
            </w:pPr>
            <w:r w:rsidRPr="00C15F8C">
              <w:t xml:space="preserve">Макет </w:t>
            </w:r>
            <w:proofErr w:type="spellStart"/>
            <w:r w:rsidRPr="00C15F8C">
              <w:t>контретикетки</w:t>
            </w:r>
            <w:proofErr w:type="spellEnd"/>
          </w:p>
          <w:p w:rsidR="00BA0521" w:rsidRPr="00C15F8C" w:rsidRDefault="00BA0521" w:rsidP="00CA7C20">
            <w:pPr>
              <w:tabs>
                <w:tab w:val="left" w:pos="1260"/>
              </w:tabs>
              <w:ind w:left="540"/>
              <w:jc w:val="both"/>
            </w:pPr>
          </w:p>
          <w:p w:rsidR="00BA0521" w:rsidRPr="00C15F8C" w:rsidRDefault="00BA0521" w:rsidP="00CA7C20">
            <w:pPr>
              <w:tabs>
                <w:tab w:val="left" w:pos="1260"/>
              </w:tabs>
              <w:ind w:left="540"/>
              <w:jc w:val="both"/>
            </w:pPr>
            <w:r>
              <w:rPr>
                <w:noProof/>
                <w:lang w:val="ru-RU"/>
              </w:rPr>
              <mc:AlternateContent>
                <mc:Choice Requires="wps">
                  <w:drawing>
                    <wp:anchor distT="0" distB="0" distL="114300" distR="114300" simplePos="0" relativeHeight="251699200" behindDoc="0" locked="0" layoutInCell="1" allowOverlap="1" wp14:anchorId="13FB1D61" wp14:editId="23A2E077">
                      <wp:simplePos x="0" y="0"/>
                      <wp:positionH relativeFrom="column">
                        <wp:posOffset>422275</wp:posOffset>
                      </wp:positionH>
                      <wp:positionV relativeFrom="paragraph">
                        <wp:posOffset>1108075</wp:posOffset>
                      </wp:positionV>
                      <wp:extent cx="861060" cy="228600"/>
                      <wp:effectExtent l="0" t="0" r="15240" b="19050"/>
                      <wp:wrapNone/>
                      <wp:docPr id="178" name="Овал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106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78" o:spid="_x0000_s1026" style="position:absolute;margin-left:33.25pt;margin-top:87.25pt;width:67.8pt;height:1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" filled="f" strokecolor="red" strokeweight="2pt">
                      <v:stroke dashstyle="dash"/>
                    </v:oval>
                  </w:pict>
                </mc:Fallback>
              </mc:AlternateContent>
            </w:r>
            <w:r>
              <w:rPr>
                <w:noProof/>
                <w:lang w:val="ru-RU"/>
              </w:rPr>
              <w:drawing>
                <wp:inline distT="0" distB="0" distL="0" distR="0" wp14:anchorId="3A8A00FC" wp14:editId="5B548F86">
                  <wp:extent cx="2406702" cy="2060620"/>
                  <wp:effectExtent l="0" t="0" r="0" b="0"/>
                  <wp:docPr id="168" name="Рисунок 168" descr="Описание: Описание: D:\16-2\Дослідження вина грузії\Справа 3\P90726-143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Описание: D:\16-2\Дослідження вина грузії\Справа 3\P90726-14305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06904" cy="2060793"/>
                          </a:xfrm>
                          <a:prstGeom prst="rect">
                            <a:avLst/>
                          </a:prstGeom>
                          <a:noFill/>
                          <a:ln>
                            <a:noFill/>
                          </a:ln>
                        </pic:spPr>
                      </pic:pic>
                    </a:graphicData>
                  </a:graphic>
                </wp:inline>
              </w:drawing>
            </w:r>
          </w:p>
        </w:tc>
      </w:tr>
      <w:tr w:rsidR="00BA0521" w:rsidRPr="007737F6" w:rsidTr="00CA7C20">
        <w:trPr>
          <w:trHeight w:val="6479"/>
        </w:trPr>
        <w:tc>
          <w:tcPr>
            <w:tcW w:w="10767" w:type="dxa"/>
            <w:gridSpan w:val="2"/>
            <w:vAlign w:val="center"/>
          </w:tcPr>
          <w:p w:rsidR="00CA14A0" w:rsidRDefault="00CA14A0" w:rsidP="00CA14A0">
            <w:pPr>
              <w:tabs>
                <w:tab w:val="left" w:pos="1260"/>
              </w:tabs>
              <w:ind w:left="540"/>
              <w:jc w:val="center"/>
            </w:pPr>
          </w:p>
          <w:p w:rsidR="00BA0521" w:rsidRPr="00C15F8C" w:rsidRDefault="00BA0521" w:rsidP="00CA14A0">
            <w:pPr>
              <w:tabs>
                <w:tab w:val="left" w:pos="1260"/>
              </w:tabs>
              <w:ind w:left="540"/>
              <w:jc w:val="center"/>
            </w:pPr>
            <w:r w:rsidRPr="00C15F8C">
              <w:t>Зовнішній вигляд пляшки</w:t>
            </w:r>
          </w:p>
          <w:p w:rsidR="00BA0521" w:rsidRDefault="00BA0521" w:rsidP="00CA7C20">
            <w:pPr>
              <w:tabs>
                <w:tab w:val="left" w:pos="1260"/>
              </w:tabs>
              <w:ind w:left="540"/>
              <w:jc w:val="both"/>
            </w:pPr>
          </w:p>
          <w:p w:rsidR="00BA0521" w:rsidRPr="007737F6" w:rsidRDefault="00392F32" w:rsidP="00CA7C20">
            <w:pPr>
              <w:tabs>
                <w:tab w:val="left" w:pos="1260"/>
              </w:tabs>
              <w:ind w:left="540"/>
              <w:jc w:val="center"/>
            </w:pPr>
            <w:r>
              <w:rPr>
                <w:noProof/>
                <w:lang w:val="ru-RU"/>
              </w:rPr>
              <mc:AlternateContent>
                <mc:Choice Requires="wps">
                  <w:drawing>
                    <wp:anchor distT="0" distB="0" distL="114300" distR="114300" simplePos="0" relativeHeight="251698176" behindDoc="0" locked="0" layoutInCell="1" allowOverlap="1" wp14:anchorId="5612E890" wp14:editId="2E70B0D5">
                      <wp:simplePos x="0" y="0"/>
                      <wp:positionH relativeFrom="column">
                        <wp:posOffset>2893060</wp:posOffset>
                      </wp:positionH>
                      <wp:positionV relativeFrom="paragraph">
                        <wp:posOffset>2895600</wp:posOffset>
                      </wp:positionV>
                      <wp:extent cx="1028700" cy="228600"/>
                      <wp:effectExtent l="0" t="0" r="19050" b="19050"/>
                      <wp:wrapNone/>
                      <wp:docPr id="177" name="Овал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77" o:spid="_x0000_s1026" style="position:absolute;margin-left:227.8pt;margin-top:228pt;width:81pt;height:1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" filled="f" strokecolor="red" strokeweight="2pt">
                      <v:stroke dashstyle="dash"/>
                    </v:oval>
                  </w:pict>
                </mc:Fallback>
              </mc:AlternateContent>
            </w:r>
            <w:r>
              <w:rPr>
                <w:noProof/>
                <w:lang w:val="ru-RU"/>
              </w:rPr>
              <mc:AlternateContent>
                <mc:Choice Requires="wps">
                  <w:drawing>
                    <wp:anchor distT="0" distB="0" distL="114300" distR="114300" simplePos="0" relativeHeight="251697152" behindDoc="0" locked="0" layoutInCell="1" allowOverlap="1" wp14:anchorId="343CB106" wp14:editId="175FFE43">
                      <wp:simplePos x="0" y="0"/>
                      <wp:positionH relativeFrom="column">
                        <wp:posOffset>2896235</wp:posOffset>
                      </wp:positionH>
                      <wp:positionV relativeFrom="paragraph">
                        <wp:posOffset>2717165</wp:posOffset>
                      </wp:positionV>
                      <wp:extent cx="1028700" cy="228600"/>
                      <wp:effectExtent l="0" t="0" r="19050" b="19050"/>
                      <wp:wrapNone/>
                      <wp:docPr id="176" name="Овал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76" o:spid="_x0000_s1026" style="position:absolute;margin-left:228.05pt;margin-top:213.95pt;width:81pt;height:1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" filled="f" strokecolor="red" strokeweight="2pt">
                      <v:stroke dashstyle="dash"/>
                    </v:oval>
                  </w:pict>
                </mc:Fallback>
              </mc:AlternateContent>
            </w:r>
            <w:r>
              <w:rPr>
                <w:noProof/>
                <w:lang w:val="ru-RU"/>
              </w:rPr>
              <mc:AlternateContent>
                <mc:Choice Requires="wps">
                  <w:drawing>
                    <wp:anchor distT="0" distB="0" distL="114300" distR="114300" simplePos="0" relativeHeight="251708416" behindDoc="0" locked="0" layoutInCell="1" allowOverlap="1" wp14:anchorId="58AA03F7" wp14:editId="0D66FA58">
                      <wp:simplePos x="0" y="0"/>
                      <wp:positionH relativeFrom="column">
                        <wp:posOffset>2893060</wp:posOffset>
                      </wp:positionH>
                      <wp:positionV relativeFrom="paragraph">
                        <wp:posOffset>1799590</wp:posOffset>
                      </wp:positionV>
                      <wp:extent cx="1028700" cy="228600"/>
                      <wp:effectExtent l="0" t="0" r="19050" b="19050"/>
                      <wp:wrapNone/>
                      <wp:docPr id="175" name="Овал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28600"/>
                              </a:xfrm>
                              <a:prstGeom prst="ellipse">
                                <a:avLst/>
                              </a:prstGeom>
                              <a:noFill/>
                              <a:ln w="254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175" o:spid="_x0000_s1026" style="position:absolute;margin-left:227.8pt;margin-top:141.7pt;width:81pt;height:18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" filled="f" strokecolor="red" strokeweight="2pt">
                      <v:stroke dashstyle="dash"/>
                    </v:oval>
                  </w:pict>
                </mc:Fallback>
              </mc:AlternateContent>
            </w:r>
            <w:r w:rsidR="00BA0521">
              <w:rPr>
                <w:noProof/>
                <w:lang w:val="ru-RU"/>
              </w:rPr>
              <w:drawing>
                <wp:inline distT="0" distB="0" distL="0" distR="0" wp14:anchorId="429EACC1" wp14:editId="5C563716">
                  <wp:extent cx="2421228" cy="3734874"/>
                  <wp:effectExtent l="0" t="0" r="0" b="0"/>
                  <wp:docPr id="167" name="Рисунок 167" descr="Описание: alico_rkacit_transp_5ea9d042ecc152c3287645fb19cb53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alico_rkacit_transp_5ea9d042ecc152c3287645fb19cb53d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21255" cy="3734916"/>
                          </a:xfrm>
                          <a:prstGeom prst="rect">
                            <a:avLst/>
                          </a:prstGeom>
                          <a:noFill/>
                          <a:ln>
                            <a:noFill/>
                          </a:ln>
                        </pic:spPr>
                      </pic:pic>
                    </a:graphicData>
                  </a:graphic>
                </wp:inline>
              </w:drawing>
            </w:r>
          </w:p>
        </w:tc>
      </w:tr>
    </w:tbl>
    <w:p w:rsidR="00BA0521" w:rsidRPr="00C15F8C" w:rsidRDefault="00BA0521" w:rsidP="00BA0521">
      <w:pPr>
        <w:tabs>
          <w:tab w:val="left" w:pos="1260"/>
        </w:tabs>
        <w:ind w:left="1260"/>
        <w:jc w:val="both"/>
      </w:pPr>
    </w:p>
    <w:p w:rsidR="00BA0521" w:rsidRPr="00501CE0" w:rsidRDefault="00BA0521" w:rsidP="00E52E22">
      <w:pPr>
        <w:numPr>
          <w:ilvl w:val="0"/>
          <w:numId w:val="1"/>
        </w:numPr>
        <w:spacing w:after="120"/>
        <w:ind w:hanging="720"/>
        <w:jc w:val="both"/>
      </w:pPr>
      <w:r w:rsidRPr="00C15F8C">
        <w:lastRenderedPageBreak/>
        <w:t xml:space="preserve">Зовнішнє оформлення етикеток Напоїв являє собою етикетку сірого кольору </w:t>
      </w:r>
      <w:r w:rsidR="00CA14A0">
        <w:t>і</w:t>
      </w:r>
      <w:r w:rsidRPr="00C15F8C">
        <w:t>з зображеним на ній чоловіком у грузинському національному костюмі, на якій розміщені такі елементи:</w:t>
      </w:r>
    </w:p>
    <w:p w:rsidR="00BA0521" w:rsidRPr="007737F6" w:rsidRDefault="00BA0521" w:rsidP="00E52E22">
      <w:pPr>
        <w:tabs>
          <w:tab w:val="left" w:pos="1260"/>
        </w:tabs>
        <w:ind w:left="1260"/>
        <w:jc w:val="both"/>
      </w:pPr>
      <w:r w:rsidRPr="007737F6">
        <w:t>у верхній частині етикетки літерами золотого кольору розміщен</w:t>
      </w:r>
      <w:r>
        <w:t>о</w:t>
      </w:r>
      <w:r w:rsidRPr="007737F6">
        <w:t xml:space="preserve"> такі написи</w:t>
      </w:r>
      <w:r>
        <w:t>:</w:t>
      </w:r>
      <w:r w:rsidRPr="007737F6">
        <w:t xml:space="preserve"> </w:t>
      </w:r>
      <w:r>
        <w:rPr>
          <w:noProof/>
          <w:lang w:val="ru-RU"/>
        </w:rPr>
        <w:drawing>
          <wp:inline distT="0" distB="0" distL="0" distR="0" wp14:anchorId="26F72114" wp14:editId="71BCB4FC">
            <wp:extent cx="2228215" cy="998220"/>
            <wp:effectExtent l="0" t="0" r="635" b="0"/>
            <wp:docPr id="166" name="Рисунок 166" descr="Описание: Описание: D:\16-2\Дослідження вина грузії\Справа 3\Новая папка\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5" descr="Описание: Описание: D:\16-2\Дослідження вина грузії\Справа 3\Новая папка\P90726-14312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28215" cy="998220"/>
                    </a:xfrm>
                    <a:prstGeom prst="rect">
                      <a:avLst/>
                    </a:prstGeom>
                    <a:noFill/>
                    <a:ln>
                      <a:noFill/>
                    </a:ln>
                  </pic:spPr>
                </pic:pic>
              </a:graphicData>
            </a:graphic>
          </wp:inline>
        </w:drawing>
      </w:r>
      <w:r w:rsidRPr="00C15F8C">
        <w:t>;</w:t>
      </w:r>
    </w:p>
    <w:p w:rsidR="00BA0521" w:rsidRPr="007737F6" w:rsidRDefault="00BA0521" w:rsidP="00E52E22">
      <w:pPr>
        <w:tabs>
          <w:tab w:val="left" w:pos="1260"/>
        </w:tabs>
        <w:ind w:left="1260"/>
        <w:jc w:val="both"/>
      </w:pPr>
      <w:r w:rsidRPr="007737F6">
        <w:t>нижче літерами грузинського алфавіту золотого кольору розміщено напис</w:t>
      </w:r>
      <w:r w:rsidRPr="00C15F8C">
        <w:t xml:space="preserve"> </w:t>
      </w:r>
      <w:r>
        <w:rPr>
          <w:noProof/>
          <w:lang w:val="ru-RU"/>
        </w:rPr>
        <w:drawing>
          <wp:inline distT="0" distB="0" distL="0" distR="0" wp14:anchorId="6F7814A4" wp14:editId="6CBCC366">
            <wp:extent cx="2305050" cy="553720"/>
            <wp:effectExtent l="0" t="0" r="0" b="0"/>
            <wp:docPr id="165" name="Рисунок 165" descr="Описание: Описание: D:\16-2\Дослідження вина грузії\Справа 3\Новая папка\Копия (3)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4" descr="Описание: Описание: D:\16-2\Дослідження вина грузії\Справа 3\Новая папка\Копия (3) P90726-14312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05050" cy="553720"/>
                    </a:xfrm>
                    <a:prstGeom prst="rect">
                      <a:avLst/>
                    </a:prstGeom>
                    <a:noFill/>
                    <a:ln>
                      <a:noFill/>
                    </a:ln>
                  </pic:spPr>
                </pic:pic>
              </a:graphicData>
            </a:graphic>
          </wp:inline>
        </w:drawing>
      </w:r>
      <w:r w:rsidRPr="007737F6">
        <w:t xml:space="preserve">; </w:t>
      </w:r>
    </w:p>
    <w:p w:rsidR="00BA0521" w:rsidRPr="007737F6" w:rsidRDefault="00BA0521" w:rsidP="00E52E22">
      <w:pPr>
        <w:tabs>
          <w:tab w:val="left" w:pos="1260"/>
        </w:tabs>
        <w:ind w:left="1260"/>
        <w:jc w:val="both"/>
      </w:pPr>
      <w:r w:rsidRPr="007737F6">
        <w:t xml:space="preserve">під ним </w:t>
      </w:r>
      <w:r>
        <w:t>міститься</w:t>
      </w:r>
      <w:r w:rsidRPr="007737F6">
        <w:t xml:space="preserve"> назв</w:t>
      </w:r>
      <w:r>
        <w:t>а</w:t>
      </w:r>
      <w:r w:rsidRPr="007737F6">
        <w:t xml:space="preserve"> Напою (</w:t>
      </w:r>
      <w:proofErr w:type="spellStart"/>
      <w:r w:rsidRPr="007737F6">
        <w:t>Ркацителі</w:t>
      </w:r>
      <w:proofErr w:type="spellEnd"/>
      <w:r w:rsidRPr="007737F6">
        <w:t xml:space="preserve"> тощо</w:t>
      </w:r>
      <w:r>
        <w:t>)</w:t>
      </w:r>
      <w:r w:rsidRPr="007737F6">
        <w:t>;</w:t>
      </w:r>
    </w:p>
    <w:p w:rsidR="00BA0521" w:rsidRPr="007737F6" w:rsidRDefault="00BA0521" w:rsidP="00E52E22">
      <w:pPr>
        <w:tabs>
          <w:tab w:val="left" w:pos="1260"/>
        </w:tabs>
        <w:ind w:left="1260"/>
        <w:jc w:val="both"/>
      </w:pPr>
      <w:r w:rsidRPr="007737F6">
        <w:t>під ним  розміщено напис літерами золотого кольору грузинського алфавіту</w:t>
      </w:r>
      <w:r>
        <w:t>:</w:t>
      </w:r>
      <w:r w:rsidRPr="007737F6">
        <w:t xml:space="preserve"> </w:t>
      </w:r>
      <w:r>
        <w:rPr>
          <w:noProof/>
          <w:lang w:val="ru-RU"/>
        </w:rPr>
        <w:drawing>
          <wp:inline distT="0" distB="0" distL="0" distR="0" wp14:anchorId="20A10895" wp14:editId="5CD2FE97">
            <wp:extent cx="1732280" cy="495935"/>
            <wp:effectExtent l="0" t="0" r="1270" b="0"/>
            <wp:docPr id="164" name="Рисунок 164" descr="Описание: Описание: D:\16-2\Дослідження вина грузії\Справа 3\Новая папка\Копия (2)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3" descr="Описание: Описание: D:\16-2\Дослідження вина грузії\Справа 3\Новая папка\Копия (2) P90726-14312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32280" cy="495935"/>
                    </a:xfrm>
                    <a:prstGeom prst="rect">
                      <a:avLst/>
                    </a:prstGeom>
                    <a:noFill/>
                    <a:ln>
                      <a:noFill/>
                    </a:ln>
                  </pic:spPr>
                </pic:pic>
              </a:graphicData>
            </a:graphic>
          </wp:inline>
        </w:drawing>
      </w:r>
    </w:p>
    <w:p w:rsidR="00BA0521" w:rsidRPr="007737F6" w:rsidRDefault="00BA0521" w:rsidP="00E52E22">
      <w:pPr>
        <w:tabs>
          <w:tab w:val="left" w:pos="1260"/>
        </w:tabs>
        <w:ind w:left="1260"/>
        <w:jc w:val="both"/>
      </w:pPr>
      <w:r w:rsidRPr="00C15F8C">
        <w:t xml:space="preserve">також на етикетці зображено чоловіка в національному грузинському одязі: </w:t>
      </w:r>
      <w:r>
        <w:rPr>
          <w:noProof/>
          <w:lang w:val="ru-RU"/>
        </w:rPr>
        <w:drawing>
          <wp:inline distT="0" distB="0" distL="0" distR="0" wp14:anchorId="257DC51E" wp14:editId="64FFD6B4">
            <wp:extent cx="1371600" cy="1255395"/>
            <wp:effectExtent l="0" t="0" r="0" b="1905"/>
            <wp:docPr id="163" name="Рисунок 163" descr="Описание: Описание: D:\16-2\Дослідження вина грузії\Справа 3\Новая папка\Копия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2" descr="Описание: Описание: D:\16-2\Дослідження вина грузії\Справа 3\Новая папка\Копия P90726-14312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71600" cy="1255395"/>
                    </a:xfrm>
                    <a:prstGeom prst="rect">
                      <a:avLst/>
                    </a:prstGeom>
                    <a:noFill/>
                    <a:ln>
                      <a:noFill/>
                    </a:ln>
                  </pic:spPr>
                </pic:pic>
              </a:graphicData>
            </a:graphic>
          </wp:inline>
        </w:drawing>
      </w:r>
      <w:r w:rsidRPr="007737F6">
        <w:t>.</w:t>
      </w:r>
    </w:p>
    <w:p w:rsidR="00BA0521" w:rsidRPr="00C15F8C" w:rsidRDefault="00BA0521" w:rsidP="00E52E22">
      <w:pPr>
        <w:numPr>
          <w:ilvl w:val="0"/>
          <w:numId w:val="1"/>
        </w:numPr>
        <w:spacing w:after="120"/>
        <w:ind w:hanging="720"/>
        <w:jc w:val="both"/>
      </w:pPr>
      <w:r w:rsidRPr="00C15F8C">
        <w:t xml:space="preserve">Вказані позначення є домінуючими. </w:t>
      </w:r>
    </w:p>
    <w:p w:rsidR="00BA0521" w:rsidRPr="00C15F8C" w:rsidRDefault="00BA0521" w:rsidP="00E52E22">
      <w:pPr>
        <w:numPr>
          <w:ilvl w:val="0"/>
          <w:numId w:val="1"/>
        </w:numPr>
        <w:spacing w:after="120"/>
        <w:ind w:hanging="720"/>
        <w:jc w:val="both"/>
      </w:pPr>
      <w:r w:rsidRPr="00C15F8C">
        <w:t>Крім того, у нижній частині етикеток Напою маленькими літерами чорного кольору наведено таку інформацію: Вино ординарне столове сухе сортове біле «</w:t>
      </w:r>
      <w:proofErr w:type="spellStart"/>
      <w:r w:rsidRPr="00C15F8C">
        <w:t>Аліко</w:t>
      </w:r>
      <w:proofErr w:type="spellEnd"/>
      <w:r w:rsidRPr="00C15F8C">
        <w:t xml:space="preserve"> </w:t>
      </w:r>
      <w:proofErr w:type="spellStart"/>
      <w:r w:rsidRPr="00C15F8C">
        <w:t>Вайн</w:t>
      </w:r>
      <w:proofErr w:type="spellEnd"/>
      <w:r w:rsidRPr="00C15F8C">
        <w:t xml:space="preserve"> </w:t>
      </w:r>
      <w:proofErr w:type="spellStart"/>
      <w:r w:rsidRPr="00C15F8C">
        <w:t>Ркацителі</w:t>
      </w:r>
      <w:proofErr w:type="spellEnd"/>
      <w:r w:rsidRPr="00C15F8C">
        <w:t xml:space="preserve">». Місткість 0,75L (л). Україна. ПАТ «Коблево». Адреса виробника:  57453, Україна, Миколаївська обл., </w:t>
      </w:r>
      <w:proofErr w:type="spellStart"/>
      <w:r w:rsidRPr="00C15F8C">
        <w:t>Березанський</w:t>
      </w:r>
      <w:proofErr w:type="spellEnd"/>
      <w:r w:rsidRPr="00C15F8C">
        <w:t xml:space="preserve"> р-н, с. </w:t>
      </w:r>
      <w:proofErr w:type="spellStart"/>
      <w:r w:rsidRPr="00C15F8C">
        <w:t>Коблеве</w:t>
      </w:r>
      <w:proofErr w:type="spellEnd"/>
      <w:r w:rsidRPr="00C15F8C">
        <w:t xml:space="preserve">, </w:t>
      </w:r>
      <w:r w:rsidR="00CA14A0">
        <w:br/>
      </w:r>
      <w:r w:rsidRPr="00C15F8C">
        <w:t>вул. Одеська, 6. Тел.:</w:t>
      </w:r>
      <w:r>
        <w:t xml:space="preserve"> </w:t>
      </w:r>
      <w:r w:rsidR="00CA14A0">
        <w:t>(05153) 20-002,</w:t>
      </w:r>
      <w:r w:rsidRPr="00C15F8C">
        <w:t xml:space="preserve"> </w:t>
      </w:r>
      <w:r>
        <w:t>ідентифікаційний код юридичної особи</w:t>
      </w:r>
      <w:r w:rsidRPr="00C15F8C">
        <w:t xml:space="preserve"> </w:t>
      </w:r>
      <w:r w:rsidRPr="00463B30">
        <w:t>00413966</w:t>
      </w:r>
      <w:r>
        <w:t xml:space="preserve"> </w:t>
      </w:r>
      <w:r w:rsidRPr="00C15F8C">
        <w:t>тощо.</w:t>
      </w:r>
    </w:p>
    <w:p w:rsidR="00BA0521" w:rsidRPr="00C15F8C" w:rsidRDefault="00BA0521" w:rsidP="00E52E22">
      <w:pPr>
        <w:numPr>
          <w:ilvl w:val="0"/>
          <w:numId w:val="1"/>
        </w:numPr>
        <w:spacing w:after="120"/>
        <w:ind w:hanging="720"/>
        <w:jc w:val="both"/>
      </w:pPr>
      <w:r w:rsidRPr="00C15F8C">
        <w:t xml:space="preserve">На </w:t>
      </w:r>
      <w:proofErr w:type="spellStart"/>
      <w:r w:rsidRPr="00C15F8C">
        <w:t>контретикетках</w:t>
      </w:r>
      <w:proofErr w:type="spellEnd"/>
      <w:r w:rsidRPr="00C15F8C">
        <w:t xml:space="preserve"> Напою на сірому фоні  наведено таку інформацію:</w:t>
      </w:r>
    </w:p>
    <w:p w:rsidR="00BA0521" w:rsidRPr="00C15F8C" w:rsidRDefault="00BA0521" w:rsidP="00BA0521">
      <w:pPr>
        <w:tabs>
          <w:tab w:val="left" w:pos="1260"/>
        </w:tabs>
        <w:ind w:left="1260"/>
        <w:jc w:val="center"/>
      </w:pPr>
      <w:r>
        <w:rPr>
          <w:noProof/>
          <w:lang w:val="ru-RU"/>
        </w:rPr>
        <w:drawing>
          <wp:inline distT="0" distB="0" distL="0" distR="0" wp14:anchorId="45DCAA2E" wp14:editId="3D798B0A">
            <wp:extent cx="5054615" cy="2363273"/>
            <wp:effectExtent l="0" t="0" r="0" b="0"/>
            <wp:docPr id="162" name="Рисунок 162" descr="Описание: Описание: D:\16-2\Дослідження вина грузії\Справа 3\Новая папка (2)\P90913-123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 descr="Описание: Описание: D:\16-2\Дослідження вина грузії\Справа 3\Новая папка (2)\P90913-123049.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55036" cy="2363470"/>
                    </a:xfrm>
                    <a:prstGeom prst="rect">
                      <a:avLst/>
                    </a:prstGeom>
                    <a:noFill/>
                    <a:ln>
                      <a:noFill/>
                    </a:ln>
                  </pic:spPr>
                </pic:pic>
              </a:graphicData>
            </a:graphic>
          </wp:inline>
        </w:drawing>
      </w:r>
    </w:p>
    <w:p w:rsidR="00BA0521" w:rsidRPr="00A9472E" w:rsidRDefault="00BA0521" w:rsidP="00BA0521">
      <w:pPr>
        <w:tabs>
          <w:tab w:val="left" w:pos="1260"/>
        </w:tabs>
        <w:ind w:left="1260"/>
        <w:jc w:val="both"/>
      </w:pPr>
    </w:p>
    <w:p w:rsidR="00BA0521" w:rsidRPr="00C15F8C" w:rsidRDefault="00BA0521" w:rsidP="00C042BB">
      <w:pPr>
        <w:numPr>
          <w:ilvl w:val="0"/>
          <w:numId w:val="1"/>
        </w:numPr>
        <w:spacing w:after="120"/>
        <w:ind w:hanging="720"/>
        <w:jc w:val="both"/>
      </w:pPr>
      <w:r w:rsidRPr="00C15F8C">
        <w:lastRenderedPageBreak/>
        <w:t xml:space="preserve">Також на </w:t>
      </w:r>
      <w:proofErr w:type="spellStart"/>
      <w:r w:rsidRPr="00C15F8C">
        <w:t>контретикетці</w:t>
      </w:r>
      <w:proofErr w:type="spellEnd"/>
      <w:r w:rsidRPr="00C15F8C">
        <w:t xml:space="preserve"> Напою зображено карту Республіки Грузія: </w:t>
      </w:r>
      <w:r w:rsidRPr="00C042BB">
        <w:rPr>
          <w:noProof/>
          <w:lang w:val="ru-RU"/>
        </w:rPr>
        <w:drawing>
          <wp:inline distT="0" distB="0" distL="0" distR="0" wp14:anchorId="7AD7E0C9" wp14:editId="46D77D46">
            <wp:extent cx="2884805" cy="1210310"/>
            <wp:effectExtent l="0" t="0" r="0" b="8890"/>
            <wp:docPr id="161" name="Рисунок 161" descr="Описание: Описание: D:\16-2\Дослідження вина грузії\Справа 3\P90726-143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descr="Описание: Описание: D:\16-2\Дослідження вина грузії\Справа 3\P90726-143050.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84805" cy="1210310"/>
                    </a:xfrm>
                    <a:prstGeom prst="rect">
                      <a:avLst/>
                    </a:prstGeom>
                    <a:noFill/>
                    <a:ln>
                      <a:noFill/>
                    </a:ln>
                  </pic:spPr>
                </pic:pic>
              </a:graphicData>
            </a:graphic>
          </wp:inline>
        </w:drawing>
      </w:r>
    </w:p>
    <w:p w:rsidR="00BA0521" w:rsidRPr="00C15F8C" w:rsidRDefault="00BA0521" w:rsidP="00C042BB">
      <w:pPr>
        <w:numPr>
          <w:ilvl w:val="0"/>
          <w:numId w:val="1"/>
        </w:numPr>
        <w:spacing w:after="120"/>
        <w:ind w:hanging="720"/>
        <w:jc w:val="both"/>
      </w:pPr>
      <w:r w:rsidRPr="00C15F8C">
        <w:t xml:space="preserve">На етикетках та </w:t>
      </w:r>
      <w:proofErr w:type="spellStart"/>
      <w:r w:rsidRPr="00C15F8C">
        <w:t>контретикетках</w:t>
      </w:r>
      <w:proofErr w:type="spellEnd"/>
      <w:r w:rsidRPr="00C15F8C">
        <w:t xml:space="preserve"> Напою розміщено позначення: </w:t>
      </w:r>
      <w:r w:rsidRPr="00C042BB">
        <w:rPr>
          <w:noProof/>
          <w:lang w:val="ru-RU"/>
        </w:rPr>
        <w:drawing>
          <wp:inline distT="0" distB="0" distL="0" distR="0" wp14:anchorId="53EDC2D1" wp14:editId="6357A457">
            <wp:extent cx="2228215" cy="998220"/>
            <wp:effectExtent l="0" t="0" r="635" b="0"/>
            <wp:docPr id="160" name="Рисунок 160" descr="Описание: Описание: D:\16-2\Дослідження вина грузії\Справа 3\Новая папка\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descr="Описание: Описание: D:\16-2\Дослідження вина грузії\Справа 3\Новая папка\P90726-14312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28215" cy="998220"/>
                    </a:xfrm>
                    <a:prstGeom prst="rect">
                      <a:avLst/>
                    </a:prstGeom>
                    <a:noFill/>
                    <a:ln>
                      <a:noFill/>
                    </a:ln>
                  </pic:spPr>
                </pic:pic>
              </a:graphicData>
            </a:graphic>
          </wp:inline>
        </w:drawing>
      </w:r>
      <w:r w:rsidRPr="00C15F8C">
        <w:t>,</w:t>
      </w:r>
      <w:r w:rsidRPr="00C042BB">
        <w:rPr>
          <w:noProof/>
          <w:lang w:val="ru-RU"/>
        </w:rPr>
        <w:drawing>
          <wp:inline distT="0" distB="0" distL="0" distR="0" wp14:anchorId="34488455" wp14:editId="5D098BD7">
            <wp:extent cx="2305050" cy="553720"/>
            <wp:effectExtent l="0" t="0" r="0" b="0"/>
            <wp:docPr id="159" name="Рисунок 159" descr="Описание: Описание: D:\16-2\Дослідження вина грузії\Справа 3\Новая папка\Копия (3)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descr="Описание: Описание: D:\16-2\Дослідження вина грузії\Справа 3\Новая папка\Копия (3) P90726-14312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05050" cy="553720"/>
                    </a:xfrm>
                    <a:prstGeom prst="rect">
                      <a:avLst/>
                    </a:prstGeom>
                    <a:noFill/>
                    <a:ln>
                      <a:noFill/>
                    </a:ln>
                  </pic:spPr>
                </pic:pic>
              </a:graphicData>
            </a:graphic>
          </wp:inline>
        </w:drawing>
      </w:r>
      <w:r w:rsidRPr="00C15F8C">
        <w:t>,</w:t>
      </w:r>
      <w:r w:rsidRPr="00C042BB">
        <w:rPr>
          <w:noProof/>
          <w:lang w:val="ru-RU"/>
        </w:rPr>
        <w:drawing>
          <wp:inline distT="0" distB="0" distL="0" distR="0" wp14:anchorId="5246A493" wp14:editId="7B2483B3">
            <wp:extent cx="1732280" cy="495935"/>
            <wp:effectExtent l="0" t="0" r="1270" b="0"/>
            <wp:docPr id="158" name="Рисунок 158" descr="Описание: Описание: D:\16-2\Дослідження вина грузії\Справа 3\Новая папка\Копия (2)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descr="Описание: Описание: D:\16-2\Дослідження вина грузії\Справа 3\Новая папка\Копия (2) P90726-14312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32280" cy="495935"/>
                    </a:xfrm>
                    <a:prstGeom prst="rect">
                      <a:avLst/>
                    </a:prstGeom>
                    <a:noFill/>
                    <a:ln>
                      <a:noFill/>
                    </a:ln>
                  </pic:spPr>
                </pic:pic>
              </a:graphicData>
            </a:graphic>
          </wp:inline>
        </w:drawing>
      </w:r>
      <w:r w:rsidRPr="00C15F8C">
        <w:t>,</w:t>
      </w:r>
      <w:r w:rsidRPr="00C042BB">
        <w:rPr>
          <w:noProof/>
          <w:lang w:val="ru-RU"/>
        </w:rPr>
        <w:drawing>
          <wp:inline distT="0" distB="0" distL="0" distR="0" wp14:anchorId="42DD643C" wp14:editId="425B3587">
            <wp:extent cx="1371600" cy="1255395"/>
            <wp:effectExtent l="0" t="0" r="0" b="1905"/>
            <wp:docPr id="157" name="Рисунок 157" descr="Описание: Описание: D:\16-2\Дослідження вина грузії\Справа 3\Новая папка\Копия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6" descr="Описание: Описание: D:\16-2\Дослідження вина грузії\Справа 3\Новая папка\Копия P90726-14312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71600" cy="1255395"/>
                    </a:xfrm>
                    <a:prstGeom prst="rect">
                      <a:avLst/>
                    </a:prstGeom>
                    <a:noFill/>
                    <a:ln>
                      <a:noFill/>
                    </a:ln>
                  </pic:spPr>
                </pic:pic>
              </a:graphicData>
            </a:graphic>
          </wp:inline>
        </w:drawing>
      </w:r>
      <w:r w:rsidRPr="00C15F8C">
        <w:t>,</w:t>
      </w:r>
      <w:r w:rsidRPr="00C042BB">
        <w:rPr>
          <w:noProof/>
          <w:lang w:val="ru-RU"/>
        </w:rPr>
        <w:drawing>
          <wp:inline distT="0" distB="0" distL="0" distR="0" wp14:anchorId="40214CD1" wp14:editId="588CC06C">
            <wp:extent cx="2440305" cy="1203960"/>
            <wp:effectExtent l="0" t="0" r="0" b="0"/>
            <wp:docPr id="156" name="Рисунок 156" descr="Описание: Описание: D:\16-2\Дослідження вина грузії\Справа 3\P90726-143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descr="Описание: Описание: D:\16-2\Дослідження вина грузії\Справа 3\P90726-143050.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40305" cy="1203960"/>
                    </a:xfrm>
                    <a:prstGeom prst="rect">
                      <a:avLst/>
                    </a:prstGeom>
                    <a:noFill/>
                    <a:ln>
                      <a:noFill/>
                    </a:ln>
                  </pic:spPr>
                </pic:pic>
              </a:graphicData>
            </a:graphic>
          </wp:inline>
        </w:drawing>
      </w:r>
      <w:r w:rsidRPr="00C15F8C">
        <w:t>, які є домінуючими, у той час як інформацію про виробника та країну походження зазначено маленьким шрифтом, який неможливо прочитати.</w:t>
      </w:r>
    </w:p>
    <w:p w:rsidR="00BA0521" w:rsidRPr="00C15F8C" w:rsidRDefault="00BA0521" w:rsidP="00C042BB">
      <w:pPr>
        <w:numPr>
          <w:ilvl w:val="0"/>
          <w:numId w:val="1"/>
        </w:numPr>
        <w:spacing w:after="120"/>
        <w:ind w:hanging="720"/>
        <w:jc w:val="both"/>
      </w:pPr>
      <w:r w:rsidRPr="00C15F8C">
        <w:t>Сукупність текстової та графічної інформації, розміщеної таким чином на етикетк</w:t>
      </w:r>
      <w:r w:rsidR="00931806">
        <w:t>ах</w:t>
      </w:r>
      <w:r w:rsidRPr="00C15F8C">
        <w:t xml:space="preserve"> та </w:t>
      </w:r>
      <w:proofErr w:type="spellStart"/>
      <w:r w:rsidR="00931806" w:rsidRPr="00C15F8C">
        <w:t>контретикет</w:t>
      </w:r>
      <w:r w:rsidR="00931806">
        <w:t>ках</w:t>
      </w:r>
      <w:proofErr w:type="spellEnd"/>
      <w:r w:rsidR="00931806" w:rsidRPr="00C15F8C">
        <w:t xml:space="preserve">  </w:t>
      </w:r>
      <w:r w:rsidRPr="00C15F8C">
        <w:t>Напою, може створити у споживача уявлення про те, що зазначена  продукція  має відношення до Республіки Грузія.</w:t>
      </w:r>
    </w:p>
    <w:p w:rsidR="00BA0521" w:rsidRPr="00C15F8C" w:rsidRDefault="00BA0521" w:rsidP="00C042BB">
      <w:pPr>
        <w:numPr>
          <w:ilvl w:val="0"/>
          <w:numId w:val="1"/>
        </w:numPr>
        <w:spacing w:after="120"/>
        <w:ind w:hanging="720"/>
        <w:jc w:val="both"/>
      </w:pPr>
      <w:r w:rsidRPr="00C15F8C">
        <w:t xml:space="preserve">Позначення:  </w:t>
      </w:r>
      <w:r w:rsidRPr="00C042BB">
        <w:rPr>
          <w:noProof/>
          <w:lang w:val="ru-RU"/>
        </w:rPr>
        <w:drawing>
          <wp:inline distT="0" distB="0" distL="0" distR="0" wp14:anchorId="7CE1B3EE" wp14:editId="79C0B76E">
            <wp:extent cx="2228215" cy="998220"/>
            <wp:effectExtent l="0" t="0" r="635" b="0"/>
            <wp:docPr id="155" name="Рисунок 155" descr="Описание: Описание: D:\16-2\Дослідження вина грузії\Справа 3\Новая папка\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Описание: Описание: D:\16-2\Дослідження вина грузії\Справа 3\Новая папка\P90726-14312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28215" cy="998220"/>
                    </a:xfrm>
                    <a:prstGeom prst="rect">
                      <a:avLst/>
                    </a:prstGeom>
                    <a:noFill/>
                    <a:ln>
                      <a:noFill/>
                    </a:ln>
                  </pic:spPr>
                </pic:pic>
              </a:graphicData>
            </a:graphic>
          </wp:inline>
        </w:drawing>
      </w:r>
      <w:r w:rsidRPr="00C15F8C">
        <w:t>,</w:t>
      </w:r>
      <w:r>
        <w:rPr>
          <w:noProof/>
          <w:lang w:val="ru-RU"/>
        </w:rPr>
        <w:drawing>
          <wp:inline distT="0" distB="0" distL="0" distR="0" wp14:anchorId="7149EE78" wp14:editId="3C4E6702">
            <wp:extent cx="2208726" cy="553784"/>
            <wp:effectExtent l="0" t="0" r="1270" b="0"/>
            <wp:docPr id="154" name="Рисунок 154" descr="Описание: Описание: D:\16-2\Дослідження вина грузії\Справа 3\Новая папка\Копия (3)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Описание: Описание: D:\16-2\Дослідження вина грузії\Справа 3\Новая папка\Копия (3) P90726-143120.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08469" cy="553720"/>
                    </a:xfrm>
                    <a:prstGeom prst="rect">
                      <a:avLst/>
                    </a:prstGeom>
                    <a:noFill/>
                    <a:ln>
                      <a:noFill/>
                    </a:ln>
                  </pic:spPr>
                </pic:pic>
              </a:graphicData>
            </a:graphic>
          </wp:inline>
        </w:drawing>
      </w:r>
      <w:r w:rsidR="00931806">
        <w:t>,</w:t>
      </w:r>
      <w:r>
        <w:rPr>
          <w:noProof/>
          <w:lang w:val="ru-RU"/>
        </w:rPr>
        <w:drawing>
          <wp:inline distT="0" distB="0" distL="0" distR="0" wp14:anchorId="3ECB98E0" wp14:editId="23B4905F">
            <wp:extent cx="1732280" cy="495935"/>
            <wp:effectExtent l="0" t="0" r="1270" b="0"/>
            <wp:docPr id="153" name="Рисунок 153" descr="Описание: Описание: D:\16-2\Дослідження вина грузії\Справа 3\Новая папка\Копия (2)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Описание: Описание: D:\16-2\Дослідження вина грузії\Справа 3\Новая папка\Копия (2) P90726-14312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32280" cy="495935"/>
                    </a:xfrm>
                    <a:prstGeom prst="rect">
                      <a:avLst/>
                    </a:prstGeom>
                    <a:noFill/>
                    <a:ln>
                      <a:noFill/>
                    </a:ln>
                  </pic:spPr>
                </pic:pic>
              </a:graphicData>
            </a:graphic>
          </wp:inline>
        </w:drawing>
      </w:r>
      <w:r w:rsidRPr="00C15F8C">
        <w:t>,</w:t>
      </w:r>
      <w:r>
        <w:rPr>
          <w:noProof/>
          <w:lang w:val="ru-RU"/>
        </w:rPr>
        <w:drawing>
          <wp:inline distT="0" distB="0" distL="0" distR="0" wp14:anchorId="61135723" wp14:editId="3E02D69F">
            <wp:extent cx="1371600" cy="1255395"/>
            <wp:effectExtent l="0" t="0" r="0" b="1905"/>
            <wp:docPr id="152" name="Рисунок 152" descr="Описание: Описание: D:\16-2\Дослідження вина грузії\Справа 3\Новая папка\Копия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Описание: Описание: D:\16-2\Дослідження вина грузії\Справа 3\Новая папка\Копия P90726-14312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71600" cy="1255395"/>
                    </a:xfrm>
                    <a:prstGeom prst="rect">
                      <a:avLst/>
                    </a:prstGeom>
                    <a:noFill/>
                    <a:ln>
                      <a:noFill/>
                    </a:ln>
                  </pic:spPr>
                </pic:pic>
              </a:graphicData>
            </a:graphic>
          </wp:inline>
        </w:drawing>
      </w:r>
      <w:r w:rsidRPr="00C15F8C">
        <w:t>,</w:t>
      </w:r>
      <w:r>
        <w:rPr>
          <w:noProof/>
          <w:lang w:val="ru-RU"/>
        </w:rPr>
        <w:drawing>
          <wp:inline distT="0" distB="0" distL="0" distR="0" wp14:anchorId="0DF063BD" wp14:editId="5A2EF232">
            <wp:extent cx="1957815" cy="965916"/>
            <wp:effectExtent l="0" t="0" r="4445" b="5715"/>
            <wp:docPr id="151" name="Рисунок 151" descr="Описание: Описание: D:\16-2\Дослідження вина грузії\Справа 3\P90726-143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Описание: Описание: D:\16-2\Дослідження вина грузії\Справа 3\P90726-14305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57621" cy="965820"/>
                    </a:xfrm>
                    <a:prstGeom prst="rect">
                      <a:avLst/>
                    </a:prstGeom>
                    <a:noFill/>
                    <a:ln>
                      <a:noFill/>
                    </a:ln>
                  </pic:spPr>
                </pic:pic>
              </a:graphicData>
            </a:graphic>
          </wp:inline>
        </w:drawing>
      </w:r>
      <w:r w:rsidRPr="00C15F8C">
        <w:t>, які містяться на етикетках Напою, виконано великими літерами, які легко прочитати, у той час як інформацію про виробника, яку розміщено в нижній частині етикеток Напою, виконано маленькими літерами; ці написи можна побачити лише з близької відстані від Напоїв, якщо ретельно роздивитись пляшку.</w:t>
      </w:r>
    </w:p>
    <w:p w:rsidR="00BA0521" w:rsidRPr="00C15F8C" w:rsidRDefault="00BA0521" w:rsidP="00BA0521">
      <w:pPr>
        <w:tabs>
          <w:tab w:val="left" w:pos="1260"/>
        </w:tabs>
        <w:ind w:left="1260"/>
        <w:jc w:val="both"/>
      </w:pPr>
    </w:p>
    <w:p w:rsidR="00BA0521" w:rsidRPr="00C15F8C" w:rsidRDefault="00BA0521" w:rsidP="00C042BB">
      <w:pPr>
        <w:numPr>
          <w:ilvl w:val="0"/>
          <w:numId w:val="1"/>
        </w:numPr>
        <w:spacing w:after="120"/>
        <w:ind w:hanging="720"/>
        <w:jc w:val="both"/>
      </w:pPr>
      <w:r w:rsidRPr="00C15F8C">
        <w:t>Тобто, на етикетах Напою зазначено суперечливу інформацію щодо його походження.</w:t>
      </w:r>
    </w:p>
    <w:p w:rsidR="00BA0521" w:rsidRPr="00C15F8C" w:rsidRDefault="00BA0521" w:rsidP="00C042BB">
      <w:pPr>
        <w:numPr>
          <w:ilvl w:val="0"/>
          <w:numId w:val="1"/>
        </w:numPr>
        <w:spacing w:after="120"/>
        <w:ind w:hanging="720"/>
        <w:jc w:val="both"/>
      </w:pPr>
      <w:r w:rsidRPr="00C15F8C">
        <w:lastRenderedPageBreak/>
        <w:t xml:space="preserve">Зазначення на етикетці інформації про </w:t>
      </w:r>
      <w:r w:rsidR="00931806" w:rsidRPr="00C15F8C">
        <w:t>продукці</w:t>
      </w:r>
      <w:r w:rsidR="00931806">
        <w:t>ю</w:t>
      </w:r>
      <w:r w:rsidRPr="00C15F8C">
        <w:t xml:space="preserve">, а саме: </w:t>
      </w:r>
      <w:r w:rsidRPr="00C042BB">
        <w:rPr>
          <w:noProof/>
          <w:lang w:val="ru-RU"/>
        </w:rPr>
        <w:drawing>
          <wp:inline distT="0" distB="0" distL="0" distR="0" wp14:anchorId="05A90C82" wp14:editId="4151836F">
            <wp:extent cx="2228215" cy="998220"/>
            <wp:effectExtent l="0" t="0" r="635" b="0"/>
            <wp:docPr id="150" name="Рисунок 150" descr="Описание: Описание: D:\16-2\Дослідження вина грузії\Справа 3\Новая папка\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Описание: Описание: D:\16-2\Дослідження вина грузії\Справа 3\Новая папка\P90726-14312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28215" cy="998220"/>
                    </a:xfrm>
                    <a:prstGeom prst="rect">
                      <a:avLst/>
                    </a:prstGeom>
                    <a:noFill/>
                    <a:ln>
                      <a:noFill/>
                    </a:ln>
                  </pic:spPr>
                </pic:pic>
              </a:graphicData>
            </a:graphic>
          </wp:inline>
        </w:drawing>
      </w:r>
      <w:r w:rsidRPr="00C15F8C">
        <w:t>,</w:t>
      </w:r>
      <w:r w:rsidRPr="00C042BB">
        <w:rPr>
          <w:noProof/>
          <w:lang w:val="ru-RU"/>
        </w:rPr>
        <w:drawing>
          <wp:inline distT="0" distB="0" distL="0" distR="0" wp14:anchorId="6F2C199B" wp14:editId="09DF38D0">
            <wp:extent cx="2305050" cy="553720"/>
            <wp:effectExtent l="0" t="0" r="0" b="0"/>
            <wp:docPr id="149" name="Рисунок 149" descr="Описание: Описание: D:\16-2\Дослідження вина грузії\Справа 3\Новая папка\Копия (3)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descr="Описание: Описание: D:\16-2\Дослідження вина грузії\Справа 3\Новая папка\Копия (3) P90726-14312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05050" cy="553720"/>
                    </a:xfrm>
                    <a:prstGeom prst="rect">
                      <a:avLst/>
                    </a:prstGeom>
                    <a:noFill/>
                    <a:ln>
                      <a:noFill/>
                    </a:ln>
                  </pic:spPr>
                </pic:pic>
              </a:graphicData>
            </a:graphic>
          </wp:inline>
        </w:drawing>
      </w:r>
      <w:r w:rsidRPr="00C15F8C">
        <w:t>,</w:t>
      </w:r>
      <w:r w:rsidRPr="00C042BB">
        <w:rPr>
          <w:noProof/>
          <w:lang w:val="ru-RU"/>
        </w:rPr>
        <w:drawing>
          <wp:inline distT="0" distB="0" distL="0" distR="0" wp14:anchorId="53932D72" wp14:editId="50435CDC">
            <wp:extent cx="1732280" cy="495935"/>
            <wp:effectExtent l="0" t="0" r="1270" b="0"/>
            <wp:docPr id="148" name="Рисунок 148" descr="Описание: Описание: D:\16-2\Дослідження вина грузії\Справа 3\Новая папка\Копия (2)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Описание: Описание: D:\16-2\Дослідження вина грузії\Справа 3\Новая папка\Копия (2) P90726-14312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32280" cy="495935"/>
                    </a:xfrm>
                    <a:prstGeom prst="rect">
                      <a:avLst/>
                    </a:prstGeom>
                    <a:noFill/>
                    <a:ln>
                      <a:noFill/>
                    </a:ln>
                  </pic:spPr>
                </pic:pic>
              </a:graphicData>
            </a:graphic>
          </wp:inline>
        </w:drawing>
      </w:r>
      <w:r w:rsidRPr="00C15F8C">
        <w:t>,</w:t>
      </w:r>
      <w:r w:rsidRPr="00C042BB">
        <w:rPr>
          <w:noProof/>
          <w:lang w:val="ru-RU"/>
        </w:rPr>
        <w:drawing>
          <wp:inline distT="0" distB="0" distL="0" distR="0" wp14:anchorId="434E33B8" wp14:editId="2A2304D8">
            <wp:extent cx="1371600" cy="1255395"/>
            <wp:effectExtent l="0" t="0" r="0" b="1905"/>
            <wp:docPr id="147" name="Рисунок 147" descr="Описание: Описание: D:\16-2\Дослідження вина грузії\Справа 3\Новая папка\Копия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Описание: Описание: D:\16-2\Дослідження вина грузії\Справа 3\Новая папка\Копия P90726-14312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71600" cy="1255395"/>
                    </a:xfrm>
                    <a:prstGeom prst="rect">
                      <a:avLst/>
                    </a:prstGeom>
                    <a:noFill/>
                    <a:ln>
                      <a:noFill/>
                    </a:ln>
                  </pic:spPr>
                </pic:pic>
              </a:graphicData>
            </a:graphic>
          </wp:inline>
        </w:drawing>
      </w:r>
      <w:r w:rsidRPr="00C15F8C">
        <w:t>,</w:t>
      </w:r>
      <w:r w:rsidRPr="00C042BB">
        <w:rPr>
          <w:noProof/>
          <w:lang w:val="ru-RU"/>
        </w:rPr>
        <w:drawing>
          <wp:inline distT="0" distB="0" distL="0" distR="0" wp14:anchorId="1C7D94A2" wp14:editId="18BBCD3E">
            <wp:extent cx="2324637" cy="1203810"/>
            <wp:effectExtent l="0" t="0" r="0" b="0"/>
            <wp:docPr id="146" name="Рисунок 146" descr="Описание: Описание: D:\16-2\Дослідження вина грузії\Справа 3\P90726-143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Описание: Описание: D:\16-2\Дослідження вина грузії\Справа 3\P90726-143050.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24926" cy="1203960"/>
                    </a:xfrm>
                    <a:prstGeom prst="rect">
                      <a:avLst/>
                    </a:prstGeom>
                    <a:noFill/>
                    <a:ln>
                      <a:noFill/>
                    </a:ln>
                  </pic:spPr>
                </pic:pic>
              </a:graphicData>
            </a:graphic>
          </wp:inline>
        </w:drawing>
      </w:r>
      <w:r w:rsidRPr="00C15F8C">
        <w:t>, може скласти у споживачів уявлення про те, що Напій вироблений у Республіці Грузія, та може вплинути на наміри споживачів щодо його придбання.</w:t>
      </w:r>
    </w:p>
    <w:p w:rsidR="00BA0521" w:rsidRPr="00C15F8C" w:rsidRDefault="00BA0521" w:rsidP="00C042BB">
      <w:pPr>
        <w:numPr>
          <w:ilvl w:val="0"/>
          <w:numId w:val="1"/>
        </w:numPr>
        <w:spacing w:after="120"/>
        <w:ind w:hanging="720"/>
        <w:jc w:val="both"/>
      </w:pPr>
      <w:r w:rsidRPr="00C15F8C">
        <w:t>Тобто, Товариство розміщує суперечливу інформацію про походження продукції, що може надати АТ «Коблево» неправомірних переваг у конкуренції на ринку алкогольних напоїв.</w:t>
      </w:r>
    </w:p>
    <w:p w:rsidR="00BA0521" w:rsidRPr="00C15F8C" w:rsidRDefault="00BA0521" w:rsidP="00C042BB">
      <w:pPr>
        <w:numPr>
          <w:ilvl w:val="0"/>
          <w:numId w:val="1"/>
        </w:numPr>
        <w:spacing w:after="120"/>
        <w:ind w:hanging="720"/>
        <w:jc w:val="both"/>
      </w:pPr>
      <w:r w:rsidRPr="00C15F8C">
        <w:t xml:space="preserve">Крім того, за наявною в Комітеті інформацією, до складу вина виробництва </w:t>
      </w:r>
      <w:r w:rsidRPr="00C15F8C">
        <w:br/>
        <w:t xml:space="preserve">АТ «Коблево» не входять виноматеріали походженням </w:t>
      </w:r>
      <w:r w:rsidR="004C7A93">
        <w:t>і</w:t>
      </w:r>
      <w:r w:rsidRPr="00C15F8C">
        <w:t>з Республіки Грузія.</w:t>
      </w:r>
    </w:p>
    <w:p w:rsidR="00BA0521" w:rsidRPr="00C15F8C" w:rsidRDefault="00BA0521" w:rsidP="00C042BB">
      <w:pPr>
        <w:numPr>
          <w:ilvl w:val="0"/>
          <w:numId w:val="1"/>
        </w:numPr>
        <w:spacing w:after="120"/>
        <w:ind w:hanging="720"/>
        <w:jc w:val="both"/>
      </w:pPr>
      <w:r w:rsidRPr="00C15F8C">
        <w:t>Відповідно до договору поставки № ВМ-17/02-17-1 від 16.02.2017, укладеного між Товариством (Покупець) та Агрофірмою  Радгосп «</w:t>
      </w:r>
      <w:proofErr w:type="spellStart"/>
      <w:r w:rsidRPr="00C15F8C">
        <w:t>Білозерський</w:t>
      </w:r>
      <w:proofErr w:type="spellEnd"/>
      <w:r w:rsidRPr="00C15F8C">
        <w:t>» (с. Дніпровське, Херсонська обл., ідентифікаційний код юридичної особи 00413506) (Постачальник), у порядку, та на умовах, визначених цим договором, Постачальник, зокрема, зобов’язується  передати Покупцю виноматеріали у власність в асортименті, кількості та ціні, вказаних у Специфікації.</w:t>
      </w:r>
    </w:p>
    <w:p w:rsidR="00BA0521" w:rsidRPr="00C15F8C" w:rsidRDefault="00BA0521" w:rsidP="00C042BB">
      <w:pPr>
        <w:numPr>
          <w:ilvl w:val="0"/>
          <w:numId w:val="1"/>
        </w:numPr>
        <w:spacing w:after="120"/>
        <w:ind w:hanging="720"/>
        <w:jc w:val="both"/>
      </w:pPr>
      <w:r w:rsidRPr="00C15F8C">
        <w:t>Тобто, Товариство розміщує неповну інформацію про походження продукції, що може надати АТ «Коблево» неправомірних переваг у конкуренції на ринку алкогольних напоїв.</w:t>
      </w:r>
    </w:p>
    <w:p w:rsidR="00BA0521" w:rsidRPr="00C15F8C" w:rsidRDefault="00BA0521" w:rsidP="00C042BB">
      <w:pPr>
        <w:numPr>
          <w:ilvl w:val="0"/>
          <w:numId w:val="1"/>
        </w:numPr>
        <w:spacing w:after="120"/>
        <w:ind w:hanging="720"/>
        <w:jc w:val="both"/>
      </w:pPr>
      <w:r w:rsidRPr="00C15F8C">
        <w:t>Зазначені Напої виробляються за Державним стандартом України 4806:2007 «Вина. Загальні технічні умови» (далі – ДСТУ 4806:2007).</w:t>
      </w:r>
    </w:p>
    <w:p w:rsidR="00BA0521" w:rsidRPr="00C15F8C" w:rsidRDefault="00BA0521" w:rsidP="00C042BB">
      <w:pPr>
        <w:numPr>
          <w:ilvl w:val="0"/>
          <w:numId w:val="1"/>
        </w:numPr>
        <w:spacing w:after="120"/>
        <w:ind w:hanging="720"/>
        <w:jc w:val="both"/>
      </w:pPr>
      <w:r w:rsidRPr="00C15F8C">
        <w:t>Відповідно до пункту 4.2  ДСТУ 4806:2007 вина столові сухі є завжди натуральними. Вина столові напівсухі і напівсолодкі можуть бути натуральними або купажованими з концентратами виноградного соку чи з консервованим суслом.</w:t>
      </w:r>
    </w:p>
    <w:p w:rsidR="00C042BB" w:rsidRDefault="00BA0521" w:rsidP="00C042BB">
      <w:pPr>
        <w:numPr>
          <w:ilvl w:val="0"/>
          <w:numId w:val="1"/>
        </w:numPr>
        <w:spacing w:after="120"/>
        <w:ind w:hanging="720"/>
        <w:jc w:val="both"/>
      </w:pPr>
      <w:r w:rsidRPr="00C15F8C">
        <w:t>Згідно з пунктом 4.3 ДСТУ 4806:2007 вина поділяють на сортові і купажовані. Вина, виготовлені з винограду одного сорту (не менше ніж 85 %), є сортовими. Вина, в яких частка добавленого (до основного) сорту становить більше ніж 15 %, належать до купажованих.</w:t>
      </w:r>
    </w:p>
    <w:p w:rsidR="00BA0521" w:rsidRPr="00C15F8C" w:rsidRDefault="00BA0521" w:rsidP="00C042BB">
      <w:pPr>
        <w:numPr>
          <w:ilvl w:val="0"/>
          <w:numId w:val="1"/>
        </w:numPr>
        <w:spacing w:after="120"/>
        <w:ind w:hanging="720"/>
        <w:jc w:val="both"/>
      </w:pPr>
      <w:r w:rsidRPr="00C15F8C">
        <w:t>Відповідно до пункту 3.1 ДСТУ 4806:2007 купажовані вина – вина, виготовлені шляхом змішування різних виноматеріалів (за сортом винограду, районом вирощування, роком урожаю, типом, якістю) або з компонентами, встановленими технологічними інструкціями для надання вину типовості, забезпечення покращення його органолептичних властивостей, забезпечення випуску однорідних за своїми органолептичними та фізико-хімічними показниками вин.</w:t>
      </w:r>
    </w:p>
    <w:p w:rsidR="00BA0521" w:rsidRPr="00C15F8C" w:rsidRDefault="00BA0521" w:rsidP="00C042BB">
      <w:pPr>
        <w:numPr>
          <w:ilvl w:val="0"/>
          <w:numId w:val="1"/>
        </w:numPr>
        <w:spacing w:after="120"/>
        <w:ind w:hanging="720"/>
        <w:jc w:val="both"/>
      </w:pPr>
      <w:r w:rsidRPr="00C15F8C">
        <w:t>Відповідно до технологічних інструкцій  для виробництва вина ординарного столового сухого сортового білого «</w:t>
      </w:r>
      <w:proofErr w:type="spellStart"/>
      <w:r w:rsidRPr="00C15F8C">
        <w:t>Аліко</w:t>
      </w:r>
      <w:proofErr w:type="spellEnd"/>
      <w:r w:rsidRPr="00C15F8C">
        <w:t xml:space="preserve"> </w:t>
      </w:r>
      <w:proofErr w:type="spellStart"/>
      <w:r w:rsidRPr="00C15F8C">
        <w:t>Вайн</w:t>
      </w:r>
      <w:proofErr w:type="spellEnd"/>
      <w:r w:rsidRPr="00C15F8C">
        <w:t xml:space="preserve"> </w:t>
      </w:r>
      <w:proofErr w:type="spellStart"/>
      <w:r w:rsidRPr="00C15F8C">
        <w:t>Ркацителі</w:t>
      </w:r>
      <w:proofErr w:type="spellEnd"/>
      <w:r w:rsidRPr="00C15F8C">
        <w:t xml:space="preserve">» ТІ 37471967-1380-2017 </w:t>
      </w:r>
      <w:r>
        <w:br/>
      </w:r>
      <w:r w:rsidRPr="00C15F8C">
        <w:lastRenderedPageBreak/>
        <w:t>від 16.08.2017</w:t>
      </w:r>
      <w:r w:rsidR="004C7A93">
        <w:t xml:space="preserve"> </w:t>
      </w:r>
      <w:r w:rsidRPr="00C15F8C">
        <w:t>виробництво вина ординарного столового сухого сортового червоного «</w:t>
      </w:r>
      <w:proofErr w:type="spellStart"/>
      <w:r w:rsidRPr="00C15F8C">
        <w:t>Аліко</w:t>
      </w:r>
      <w:proofErr w:type="spellEnd"/>
      <w:r w:rsidRPr="00C15F8C">
        <w:t xml:space="preserve"> </w:t>
      </w:r>
      <w:proofErr w:type="spellStart"/>
      <w:r w:rsidRPr="00C15F8C">
        <w:t>Вайн</w:t>
      </w:r>
      <w:proofErr w:type="spellEnd"/>
      <w:r w:rsidRPr="00C15F8C">
        <w:t xml:space="preserve"> Сапераві» ТІ 37471967-1381-2017 від 16.08.2017, виробництво вина ординарного столового напівсолодкого  червоного «</w:t>
      </w:r>
      <w:proofErr w:type="spellStart"/>
      <w:r w:rsidRPr="00C15F8C">
        <w:t>Аліко</w:t>
      </w:r>
      <w:proofErr w:type="spellEnd"/>
      <w:r w:rsidRPr="00C15F8C">
        <w:t xml:space="preserve"> </w:t>
      </w:r>
      <w:proofErr w:type="spellStart"/>
      <w:r w:rsidRPr="00C15F8C">
        <w:t>Вайн</w:t>
      </w:r>
      <w:proofErr w:type="spellEnd"/>
      <w:r w:rsidRPr="00C15F8C">
        <w:t xml:space="preserve"> </w:t>
      </w:r>
      <w:proofErr w:type="spellStart"/>
      <w:r w:rsidRPr="00C15F8C">
        <w:t>Алазані</w:t>
      </w:r>
      <w:proofErr w:type="spellEnd"/>
      <w:r w:rsidRPr="00C15F8C">
        <w:t xml:space="preserve">» </w:t>
      </w:r>
      <w:r w:rsidR="005D4A25">
        <w:br/>
      </w:r>
      <w:r w:rsidRPr="00C15F8C">
        <w:t>ТІ 37471967-1379-2017 від 16.08.2017, виробництво вина ординарного столового напівсолодкого  білого «</w:t>
      </w:r>
      <w:proofErr w:type="spellStart"/>
      <w:r w:rsidRPr="00C15F8C">
        <w:t>Аліко</w:t>
      </w:r>
      <w:proofErr w:type="spellEnd"/>
      <w:r w:rsidRPr="00C15F8C">
        <w:t xml:space="preserve"> </w:t>
      </w:r>
      <w:proofErr w:type="spellStart"/>
      <w:r w:rsidRPr="00C15F8C">
        <w:t>Вайн</w:t>
      </w:r>
      <w:proofErr w:type="spellEnd"/>
      <w:r w:rsidRPr="00C15F8C">
        <w:t xml:space="preserve"> </w:t>
      </w:r>
      <w:proofErr w:type="spellStart"/>
      <w:r w:rsidRPr="00C15F8C">
        <w:t>Алазані</w:t>
      </w:r>
      <w:proofErr w:type="spellEnd"/>
      <w:r w:rsidRPr="00C15F8C">
        <w:t xml:space="preserve">» ТІ 37471967-1378-2017 від 16.08.2017, розроблених головою правління АТ «Коблево» В.М. </w:t>
      </w:r>
      <w:proofErr w:type="spellStart"/>
      <w:r w:rsidRPr="00C15F8C">
        <w:t>Козлівською</w:t>
      </w:r>
      <w:proofErr w:type="spellEnd"/>
      <w:r w:rsidRPr="00C15F8C">
        <w:t xml:space="preserve">, затверджених наказами Міністерства аграрної політики та продовольства України № 467 </w:t>
      </w:r>
      <w:r w:rsidR="005D4A25">
        <w:br/>
      </w:r>
      <w:r w:rsidRPr="00C15F8C">
        <w:t>від 16.08.2017 та № 5 від 08.01.2019 (вино ординарне столове напівсолодке біле «</w:t>
      </w:r>
      <w:proofErr w:type="spellStart"/>
      <w:r w:rsidRPr="00C15F8C">
        <w:t>Аліко</w:t>
      </w:r>
      <w:proofErr w:type="spellEnd"/>
      <w:r w:rsidRPr="00C15F8C">
        <w:t xml:space="preserve"> </w:t>
      </w:r>
      <w:proofErr w:type="spellStart"/>
      <w:r w:rsidRPr="00C15F8C">
        <w:t>Вайн</w:t>
      </w:r>
      <w:proofErr w:type="spellEnd"/>
      <w:r w:rsidRPr="00C15F8C">
        <w:t xml:space="preserve"> </w:t>
      </w:r>
      <w:proofErr w:type="spellStart"/>
      <w:r w:rsidRPr="00C15F8C">
        <w:t>Алазані</w:t>
      </w:r>
      <w:proofErr w:type="spellEnd"/>
      <w:r w:rsidRPr="00C15F8C">
        <w:t>» та вино ординарне столове напівсолодке  червоне «</w:t>
      </w:r>
      <w:proofErr w:type="spellStart"/>
      <w:r w:rsidRPr="00C15F8C">
        <w:t>Аліко</w:t>
      </w:r>
      <w:proofErr w:type="spellEnd"/>
      <w:r w:rsidRPr="00C15F8C">
        <w:t xml:space="preserve"> </w:t>
      </w:r>
      <w:proofErr w:type="spellStart"/>
      <w:r w:rsidRPr="00C15F8C">
        <w:t>Вайн</w:t>
      </w:r>
      <w:proofErr w:type="spellEnd"/>
      <w:r w:rsidRPr="00C15F8C">
        <w:t xml:space="preserve"> </w:t>
      </w:r>
      <w:proofErr w:type="spellStart"/>
      <w:r w:rsidRPr="00C15F8C">
        <w:t>Алазані</w:t>
      </w:r>
      <w:proofErr w:type="spellEnd"/>
      <w:r w:rsidRPr="00C15F8C">
        <w:t>»), «вино ординарне столове сухе сортове біле «</w:t>
      </w:r>
      <w:proofErr w:type="spellStart"/>
      <w:r w:rsidRPr="00C15F8C">
        <w:t>Аліко</w:t>
      </w:r>
      <w:proofErr w:type="spellEnd"/>
      <w:r w:rsidRPr="00C15F8C">
        <w:t xml:space="preserve"> </w:t>
      </w:r>
      <w:proofErr w:type="spellStart"/>
      <w:r w:rsidRPr="00C15F8C">
        <w:t>Вайн</w:t>
      </w:r>
      <w:proofErr w:type="spellEnd"/>
      <w:r w:rsidRPr="00C15F8C">
        <w:t xml:space="preserve"> </w:t>
      </w:r>
      <w:proofErr w:type="spellStart"/>
      <w:r w:rsidRPr="00C15F8C">
        <w:t>Ркацителі</w:t>
      </w:r>
      <w:proofErr w:type="spellEnd"/>
      <w:r w:rsidRPr="00C15F8C">
        <w:t xml:space="preserve">» виготовляється  із виноматеріалів оброблених вітчизняних та \ чи імпортних виготовлених шляхом повного зароджування сусла із винограду сорту </w:t>
      </w:r>
      <w:proofErr w:type="spellStart"/>
      <w:r w:rsidRPr="00C15F8C">
        <w:t>Ркацителі</w:t>
      </w:r>
      <w:proofErr w:type="spellEnd"/>
      <w:r w:rsidRPr="00C15F8C">
        <w:t xml:space="preserve">, вино ординарне столове сухе сортове червоне </w:t>
      </w:r>
      <w:proofErr w:type="spellStart"/>
      <w:r w:rsidRPr="00C15F8C">
        <w:t>Аліко</w:t>
      </w:r>
      <w:proofErr w:type="spellEnd"/>
      <w:r w:rsidRPr="00C15F8C">
        <w:t xml:space="preserve"> </w:t>
      </w:r>
      <w:proofErr w:type="spellStart"/>
      <w:r w:rsidRPr="00C15F8C">
        <w:t>Вайн</w:t>
      </w:r>
      <w:proofErr w:type="spellEnd"/>
      <w:r w:rsidRPr="00C15F8C">
        <w:t xml:space="preserve"> Сапераві» виготовляється  із виноматеріалів оброблених вітчизняних та \ чи імпортних виготовлених шляхом повного зароджування сусла із винограду сорту Сапераві, вино ординарне столове напівсолодке  біле «</w:t>
      </w:r>
      <w:proofErr w:type="spellStart"/>
      <w:r w:rsidRPr="00C15F8C">
        <w:t>Аліко</w:t>
      </w:r>
      <w:proofErr w:type="spellEnd"/>
      <w:r w:rsidRPr="00C15F8C">
        <w:t xml:space="preserve"> </w:t>
      </w:r>
      <w:proofErr w:type="spellStart"/>
      <w:r w:rsidRPr="00C15F8C">
        <w:t>Вайн</w:t>
      </w:r>
      <w:proofErr w:type="spellEnd"/>
      <w:r w:rsidRPr="00C15F8C">
        <w:t xml:space="preserve"> </w:t>
      </w:r>
      <w:proofErr w:type="spellStart"/>
      <w:r w:rsidRPr="00C15F8C">
        <w:t>Алазані</w:t>
      </w:r>
      <w:proofErr w:type="spellEnd"/>
      <w:r w:rsidRPr="00C15F8C">
        <w:t xml:space="preserve">»  виготовляється за </w:t>
      </w:r>
      <w:proofErr w:type="spellStart"/>
      <w:r w:rsidRPr="00C15F8C">
        <w:t>купажною</w:t>
      </w:r>
      <w:proofErr w:type="spellEnd"/>
      <w:r w:rsidRPr="00C15F8C">
        <w:t xml:space="preserve"> схемою із виноматеріалів вітчизняних та / чи імпортних, виготовлених із винограду сорту </w:t>
      </w:r>
      <w:proofErr w:type="spellStart"/>
      <w:r w:rsidRPr="00C15F8C">
        <w:t>Ркацителі</w:t>
      </w:r>
      <w:proofErr w:type="spellEnd"/>
      <w:r w:rsidRPr="00C15F8C">
        <w:t xml:space="preserve"> та інших білих європейських сортів з доведенням виноматеріалів до кондицій  готового вина концентратом виноградного соку чи консервованим виноградним суслом, вино ординарне столове напівсолодке  червоне «</w:t>
      </w:r>
      <w:proofErr w:type="spellStart"/>
      <w:r w:rsidRPr="00C15F8C">
        <w:t>Аліко</w:t>
      </w:r>
      <w:proofErr w:type="spellEnd"/>
      <w:r w:rsidRPr="00C15F8C">
        <w:t xml:space="preserve"> </w:t>
      </w:r>
      <w:proofErr w:type="spellStart"/>
      <w:r w:rsidRPr="00C15F8C">
        <w:t>Вайн</w:t>
      </w:r>
      <w:proofErr w:type="spellEnd"/>
      <w:r w:rsidRPr="00C15F8C">
        <w:t xml:space="preserve"> </w:t>
      </w:r>
      <w:proofErr w:type="spellStart"/>
      <w:r w:rsidRPr="00C15F8C">
        <w:t>Алазані</w:t>
      </w:r>
      <w:proofErr w:type="spellEnd"/>
      <w:r w:rsidRPr="00C15F8C">
        <w:t xml:space="preserve">» виготовляється за </w:t>
      </w:r>
      <w:proofErr w:type="spellStart"/>
      <w:r w:rsidRPr="00C15F8C">
        <w:t>купажною</w:t>
      </w:r>
      <w:proofErr w:type="spellEnd"/>
      <w:r w:rsidRPr="00C15F8C">
        <w:t xml:space="preserve"> схемою із виноматеріалів вітчизняних та / чи імпортних, виготовлених із винограду сорту Сапераві та інших білих європейських сортів з доведенням виноматеріалів до кондицій  готового вина концентратом виноградного соку чи консервованим виноградним суслом» (далі – Інструкції).</w:t>
      </w:r>
    </w:p>
    <w:p w:rsidR="00BA0521" w:rsidRPr="00C15F8C" w:rsidRDefault="00BA0521" w:rsidP="00C042BB">
      <w:pPr>
        <w:numPr>
          <w:ilvl w:val="0"/>
          <w:numId w:val="1"/>
        </w:numPr>
        <w:spacing w:after="120"/>
        <w:ind w:hanging="720"/>
        <w:jc w:val="both"/>
      </w:pPr>
      <w:r w:rsidRPr="00C15F8C">
        <w:t>Також в Інструкціях зазначено, що вони поширюються на виробництво вин згідно з ДСТУ 4806:2007.</w:t>
      </w:r>
    </w:p>
    <w:p w:rsidR="00BA0521" w:rsidRPr="00C15F8C" w:rsidRDefault="00BA0521" w:rsidP="00C042BB">
      <w:pPr>
        <w:numPr>
          <w:ilvl w:val="0"/>
          <w:numId w:val="1"/>
        </w:numPr>
        <w:spacing w:after="120"/>
        <w:ind w:hanging="720"/>
        <w:jc w:val="both"/>
      </w:pPr>
      <w:r w:rsidRPr="00C15F8C">
        <w:t>Крім того, в Інструкціях зазначено, що авторські права на назву, етикетку, технологію виробництва Напоїв належать Товариству.</w:t>
      </w:r>
    </w:p>
    <w:p w:rsidR="00BA0521" w:rsidRPr="00C15F8C" w:rsidRDefault="00BA0521" w:rsidP="00C042BB">
      <w:pPr>
        <w:numPr>
          <w:ilvl w:val="0"/>
          <w:numId w:val="1"/>
        </w:numPr>
        <w:spacing w:after="120"/>
        <w:ind w:hanging="720"/>
        <w:jc w:val="both"/>
      </w:pPr>
      <w:r w:rsidRPr="00C15F8C">
        <w:t xml:space="preserve">Отже, АТ «Коблево» </w:t>
      </w:r>
      <w:r w:rsidR="00931806">
        <w:t xml:space="preserve">несе </w:t>
      </w:r>
      <w:r w:rsidR="00931806" w:rsidRPr="00C15F8C">
        <w:t>відповіда</w:t>
      </w:r>
      <w:r w:rsidR="00931806">
        <w:t>льність</w:t>
      </w:r>
      <w:r w:rsidR="00931806" w:rsidRPr="00C15F8C">
        <w:t xml:space="preserve"> </w:t>
      </w:r>
      <w:r w:rsidRPr="00C15F8C">
        <w:t xml:space="preserve">за розміщення інформації на етикетках / </w:t>
      </w:r>
      <w:proofErr w:type="spellStart"/>
      <w:r w:rsidRPr="00C15F8C">
        <w:t>контретикетках</w:t>
      </w:r>
      <w:proofErr w:type="spellEnd"/>
      <w:r w:rsidRPr="00C15F8C">
        <w:t xml:space="preserve"> Напоїв.</w:t>
      </w:r>
    </w:p>
    <w:p w:rsidR="00BA0521" w:rsidRPr="00C15F8C" w:rsidRDefault="00BA0521" w:rsidP="00C042BB">
      <w:pPr>
        <w:numPr>
          <w:ilvl w:val="0"/>
          <w:numId w:val="1"/>
        </w:numPr>
        <w:spacing w:after="120"/>
        <w:ind w:hanging="720"/>
        <w:jc w:val="both"/>
      </w:pPr>
      <w:r w:rsidRPr="00C15F8C">
        <w:t xml:space="preserve">Відповідно до пункту 12 статті 1 Закону України «Про виноград та виноградне вино» вино - алкогольний  напій,  вироблений  з  винограду,  міцність   якого набувається внаслідок спиртового бродіння роздушених ягід або </w:t>
      </w:r>
      <w:proofErr w:type="spellStart"/>
      <w:r w:rsidRPr="00C15F8C">
        <w:t>свіжовіджатого</w:t>
      </w:r>
      <w:proofErr w:type="spellEnd"/>
      <w:r w:rsidRPr="00C15F8C">
        <w:t xml:space="preserve"> соку, а в разі виготовлення вин кріплених - підвищується  шляхом додавання спирту етилового, ректифікованого  та/або спирту етилового ректифікованого виноградного, та/або дистиляту виноградного спиртового. Міцність вин може становити від 9 до </w:t>
      </w:r>
      <w:r w:rsidR="005D4A25">
        <w:br/>
      </w:r>
      <w:r w:rsidRPr="00C15F8C">
        <w:t>20 відсотків об'ємних. Органолептичні якості вина повинні  відповідати природному складу винограду або  відтворювати   особливості, набуті внаслідок купажування  чи спеціальної технологічної обробки виноматеріалів.</w:t>
      </w:r>
    </w:p>
    <w:p w:rsidR="00BA0521" w:rsidRPr="00C15F8C" w:rsidRDefault="00BA0521" w:rsidP="00BA0521">
      <w:pPr>
        <w:tabs>
          <w:tab w:val="left" w:pos="1260"/>
        </w:tabs>
        <w:ind w:left="1260"/>
        <w:jc w:val="both"/>
      </w:pPr>
    </w:p>
    <w:p w:rsidR="00BA0521" w:rsidRPr="00C15F8C" w:rsidRDefault="00BA0521" w:rsidP="001847B0">
      <w:pPr>
        <w:numPr>
          <w:ilvl w:val="0"/>
          <w:numId w:val="1"/>
        </w:numPr>
        <w:spacing w:after="120"/>
        <w:ind w:hanging="720"/>
        <w:jc w:val="both"/>
      </w:pPr>
      <w:r w:rsidRPr="00C15F8C">
        <w:t>Відповідно до частини десятої статті 5 Закону України «Про виноград та виноградне вино» забороняється  видавати  за іноземні українські вина, коньяки  України  і суміші  (купажі) з іноземними винами (виноматеріалами,  коньяками, коньячними спиртами).</w:t>
      </w:r>
    </w:p>
    <w:p w:rsidR="00BA0521" w:rsidRPr="00C15F8C" w:rsidRDefault="00BA0521" w:rsidP="001847B0">
      <w:pPr>
        <w:numPr>
          <w:ilvl w:val="0"/>
          <w:numId w:val="1"/>
        </w:numPr>
        <w:spacing w:after="120"/>
        <w:ind w:hanging="720"/>
        <w:jc w:val="both"/>
      </w:pPr>
      <w:r w:rsidRPr="00C15F8C">
        <w:lastRenderedPageBreak/>
        <w:t xml:space="preserve">Позначення: </w:t>
      </w:r>
      <w:r w:rsidRPr="001847B0">
        <w:rPr>
          <w:noProof/>
          <w:lang w:val="ru-RU"/>
        </w:rPr>
        <w:drawing>
          <wp:inline distT="0" distB="0" distL="0" distR="0" wp14:anchorId="7FD934DC" wp14:editId="4ACDCC8A">
            <wp:extent cx="2228215" cy="998220"/>
            <wp:effectExtent l="0" t="0" r="635" b="0"/>
            <wp:docPr id="145" name="Рисунок 145" descr="Описание: Описание: D:\16-2\Дослідження вина грузії\Справа 3\Новая папка\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descr="Описание: Описание: D:\16-2\Дослідження вина грузії\Справа 3\Новая папка\P90726-14312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28215" cy="998220"/>
                    </a:xfrm>
                    <a:prstGeom prst="rect">
                      <a:avLst/>
                    </a:prstGeom>
                    <a:noFill/>
                    <a:ln>
                      <a:noFill/>
                    </a:ln>
                  </pic:spPr>
                </pic:pic>
              </a:graphicData>
            </a:graphic>
          </wp:inline>
        </w:drawing>
      </w:r>
      <w:r w:rsidRPr="00C15F8C">
        <w:t>,</w:t>
      </w:r>
      <w:r w:rsidRPr="001847B0">
        <w:rPr>
          <w:noProof/>
          <w:lang w:val="ru-RU"/>
        </w:rPr>
        <w:drawing>
          <wp:inline distT="0" distB="0" distL="0" distR="0" wp14:anchorId="542CA445" wp14:editId="4FA6D89C">
            <wp:extent cx="2305050" cy="553720"/>
            <wp:effectExtent l="0" t="0" r="0" b="0"/>
            <wp:docPr id="144" name="Рисунок 144" descr="Описание: Описание: D:\16-2\Дослідження вина грузії\Справа 3\Новая папка\Копия (3)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descr="Описание: Описание: D:\16-2\Дослідження вина грузії\Справа 3\Новая папка\Копия (3) P90726-14312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05050" cy="553720"/>
                    </a:xfrm>
                    <a:prstGeom prst="rect">
                      <a:avLst/>
                    </a:prstGeom>
                    <a:noFill/>
                    <a:ln>
                      <a:noFill/>
                    </a:ln>
                  </pic:spPr>
                </pic:pic>
              </a:graphicData>
            </a:graphic>
          </wp:inline>
        </w:drawing>
      </w:r>
      <w:r w:rsidRPr="00C15F8C">
        <w:t>,</w:t>
      </w:r>
      <w:r w:rsidRPr="001847B0">
        <w:rPr>
          <w:noProof/>
          <w:lang w:val="ru-RU"/>
        </w:rPr>
        <w:drawing>
          <wp:inline distT="0" distB="0" distL="0" distR="0" wp14:anchorId="4ED0C7F1" wp14:editId="3A933846">
            <wp:extent cx="1732280" cy="495935"/>
            <wp:effectExtent l="0" t="0" r="1270" b="0"/>
            <wp:docPr id="143" name="Рисунок 143" descr="Описание: Описание: D:\16-2\Дослідження вина грузії\Справа 3\Новая папка\Копия (2)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descr="Описание: Описание: D:\16-2\Дослідження вина грузії\Справа 3\Новая папка\Копия (2) P90726-14312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32280" cy="495935"/>
                    </a:xfrm>
                    <a:prstGeom prst="rect">
                      <a:avLst/>
                    </a:prstGeom>
                    <a:noFill/>
                    <a:ln>
                      <a:noFill/>
                    </a:ln>
                  </pic:spPr>
                </pic:pic>
              </a:graphicData>
            </a:graphic>
          </wp:inline>
        </w:drawing>
      </w:r>
      <w:r w:rsidRPr="00C15F8C">
        <w:t>,</w:t>
      </w:r>
      <w:r w:rsidRPr="001847B0">
        <w:rPr>
          <w:noProof/>
          <w:lang w:val="ru-RU"/>
        </w:rPr>
        <w:drawing>
          <wp:inline distT="0" distB="0" distL="0" distR="0" wp14:anchorId="3CE2B976" wp14:editId="60F1AA26">
            <wp:extent cx="1371600" cy="1255395"/>
            <wp:effectExtent l="0" t="0" r="0" b="1905"/>
            <wp:docPr id="142" name="Рисунок 142" descr="Описание: Описание: D:\16-2\Дослідження вина грузії\Справа 3\Новая папка\Копия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Описание: Описание: D:\16-2\Дослідження вина грузії\Справа 3\Новая папка\Копия P90726-14312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71600" cy="1255395"/>
                    </a:xfrm>
                    <a:prstGeom prst="rect">
                      <a:avLst/>
                    </a:prstGeom>
                    <a:noFill/>
                    <a:ln>
                      <a:noFill/>
                    </a:ln>
                  </pic:spPr>
                </pic:pic>
              </a:graphicData>
            </a:graphic>
          </wp:inline>
        </w:drawing>
      </w:r>
      <w:r w:rsidRPr="00C15F8C">
        <w:t>,</w:t>
      </w:r>
      <w:r w:rsidRPr="001847B0">
        <w:rPr>
          <w:noProof/>
          <w:lang w:val="ru-RU"/>
        </w:rPr>
        <w:drawing>
          <wp:inline distT="0" distB="0" distL="0" distR="0" wp14:anchorId="32195C2E" wp14:editId="11F22B87">
            <wp:extent cx="2440305" cy="1203960"/>
            <wp:effectExtent l="0" t="0" r="0" b="0"/>
            <wp:docPr id="141" name="Рисунок 141" descr="Описание: Описание: D:\16-2\Дослідження вина грузії\Справа 3\P90726-143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descr="Описание: Описание: D:\16-2\Дослідження вина грузії\Справа 3\P90726-143050.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40305" cy="1203960"/>
                    </a:xfrm>
                    <a:prstGeom prst="rect">
                      <a:avLst/>
                    </a:prstGeom>
                    <a:noFill/>
                    <a:ln>
                      <a:noFill/>
                    </a:ln>
                  </pic:spPr>
                </pic:pic>
              </a:graphicData>
            </a:graphic>
          </wp:inline>
        </w:drawing>
      </w:r>
      <w:r w:rsidRPr="00C15F8C">
        <w:t xml:space="preserve">, які розміщені на етикетках та </w:t>
      </w:r>
      <w:proofErr w:type="spellStart"/>
      <w:r w:rsidRPr="00C15F8C">
        <w:t>контретикетках</w:t>
      </w:r>
      <w:proofErr w:type="spellEnd"/>
      <w:r w:rsidRPr="00C15F8C">
        <w:t xml:space="preserve"> Напою обраним способом, можуть скласти у споживача уявлення про те, що зазначена алкогольна продукція має відношення до Республіки Грузія.</w:t>
      </w:r>
    </w:p>
    <w:p w:rsidR="00BA0521" w:rsidRPr="00C15F8C" w:rsidRDefault="00BA0521" w:rsidP="00D971C9">
      <w:pPr>
        <w:numPr>
          <w:ilvl w:val="0"/>
          <w:numId w:val="1"/>
        </w:numPr>
        <w:spacing w:after="120"/>
        <w:ind w:hanging="720"/>
        <w:jc w:val="both"/>
      </w:pPr>
      <w:r w:rsidRPr="00C15F8C">
        <w:t xml:space="preserve">Повідомлення  невизначеному колу осіб неточних відомостей  про походження Напою через розміщення на його етикетках та </w:t>
      </w:r>
      <w:proofErr w:type="spellStart"/>
      <w:r w:rsidRPr="00C15F8C">
        <w:t>контретикетках</w:t>
      </w:r>
      <w:proofErr w:type="spellEnd"/>
      <w:r w:rsidRPr="00C15F8C">
        <w:t xml:space="preserve"> інформації таким способом може вплинути  на наміри споживачів щодо  придбання цього товару.</w:t>
      </w:r>
    </w:p>
    <w:p w:rsidR="00BA0521" w:rsidRPr="00C15F8C" w:rsidRDefault="00BA0521" w:rsidP="00D971C9">
      <w:pPr>
        <w:numPr>
          <w:ilvl w:val="0"/>
          <w:numId w:val="1"/>
        </w:numPr>
        <w:spacing w:after="120"/>
        <w:ind w:hanging="720"/>
        <w:jc w:val="both"/>
      </w:pPr>
      <w:r w:rsidRPr="00C15F8C">
        <w:t xml:space="preserve">Отже, АТ «Коблево» шляхом розміщення на етикетках / </w:t>
      </w:r>
      <w:proofErr w:type="spellStart"/>
      <w:r w:rsidRPr="00C15F8C">
        <w:t>контретикетках</w:t>
      </w:r>
      <w:proofErr w:type="spellEnd"/>
      <w:r w:rsidRPr="00C15F8C">
        <w:t xml:space="preserve">  </w:t>
      </w:r>
      <w:r w:rsidRPr="00C15F8C">
        <w:br/>
        <w:t>Напою позначень:</w:t>
      </w:r>
    </w:p>
    <w:p w:rsidR="00BA0521" w:rsidRPr="00C15F8C" w:rsidRDefault="00BA0521" w:rsidP="00D971C9">
      <w:pPr>
        <w:spacing w:after="120"/>
        <w:ind w:left="720"/>
        <w:jc w:val="both"/>
      </w:pPr>
      <w:r w:rsidRPr="00D971C9">
        <w:rPr>
          <w:noProof/>
          <w:lang w:val="ru-RU"/>
        </w:rPr>
        <w:drawing>
          <wp:inline distT="0" distB="0" distL="0" distR="0" wp14:anchorId="58E0F8C3" wp14:editId="49B427E8">
            <wp:extent cx="1809750" cy="811530"/>
            <wp:effectExtent l="0" t="0" r="0" b="7620"/>
            <wp:docPr id="140" name="Рисунок 140" descr="Описание: Описание: D:\16-2\Дослідження вина грузії\Справа 3\Новая папка\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descr="Описание: Описание: D:\16-2\Дослідження вина грузії\Справа 3\Новая папка\P90726-143120.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09750" cy="811530"/>
                    </a:xfrm>
                    <a:prstGeom prst="rect">
                      <a:avLst/>
                    </a:prstGeom>
                    <a:noFill/>
                    <a:ln>
                      <a:noFill/>
                    </a:ln>
                  </pic:spPr>
                </pic:pic>
              </a:graphicData>
            </a:graphic>
          </wp:inline>
        </w:drawing>
      </w:r>
      <w:r w:rsidRPr="00C15F8C">
        <w:t>,</w:t>
      </w:r>
      <w:r w:rsidRPr="00D971C9">
        <w:rPr>
          <w:noProof/>
          <w:lang w:val="ru-RU"/>
        </w:rPr>
        <w:drawing>
          <wp:inline distT="0" distB="0" distL="0" distR="0" wp14:anchorId="1F6BCBAC" wp14:editId="0571378A">
            <wp:extent cx="2305050" cy="553720"/>
            <wp:effectExtent l="0" t="0" r="0" b="0"/>
            <wp:docPr id="139" name="Рисунок 139" descr="Описание: Описание: D:\16-2\Дослідження вина грузії\Справа 3\Новая папка\Копия (3)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9" descr="Описание: Описание: D:\16-2\Дослідження вина грузії\Справа 3\Новая папка\Копия (3) P90726-14312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05050" cy="553720"/>
                    </a:xfrm>
                    <a:prstGeom prst="rect">
                      <a:avLst/>
                    </a:prstGeom>
                    <a:noFill/>
                    <a:ln>
                      <a:noFill/>
                    </a:ln>
                  </pic:spPr>
                </pic:pic>
              </a:graphicData>
            </a:graphic>
          </wp:inline>
        </w:drawing>
      </w:r>
      <w:r w:rsidRPr="00C15F8C">
        <w:t>,</w:t>
      </w:r>
      <w:r w:rsidRPr="00D971C9">
        <w:rPr>
          <w:noProof/>
          <w:lang w:val="ru-RU"/>
        </w:rPr>
        <w:drawing>
          <wp:inline distT="0" distB="0" distL="0" distR="0" wp14:anchorId="636C697F" wp14:editId="51180819">
            <wp:extent cx="1732280" cy="495935"/>
            <wp:effectExtent l="0" t="0" r="1270" b="0"/>
            <wp:docPr id="126" name="Рисунок 126" descr="Описание: Описание: D:\16-2\Дослідження вина грузії\Справа 3\Новая папка\Копия (2)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descr="Описание: Описание: D:\16-2\Дослідження вина грузії\Справа 3\Новая папка\Копия (2) P90726-14312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32280" cy="495935"/>
                    </a:xfrm>
                    <a:prstGeom prst="rect">
                      <a:avLst/>
                    </a:prstGeom>
                    <a:noFill/>
                    <a:ln>
                      <a:noFill/>
                    </a:ln>
                  </pic:spPr>
                </pic:pic>
              </a:graphicData>
            </a:graphic>
          </wp:inline>
        </w:drawing>
      </w:r>
      <w:r w:rsidRPr="00C15F8C">
        <w:t>,</w:t>
      </w:r>
      <w:r w:rsidRPr="00D971C9">
        <w:rPr>
          <w:noProof/>
          <w:lang w:val="ru-RU"/>
        </w:rPr>
        <w:drawing>
          <wp:inline distT="0" distB="0" distL="0" distR="0" wp14:anchorId="21FB948E" wp14:editId="4B7ECD86">
            <wp:extent cx="1371600" cy="1255395"/>
            <wp:effectExtent l="0" t="0" r="0" b="1905"/>
            <wp:docPr id="125" name="Рисунок 125" descr="Описание: Описание: D:\16-2\Дослідження вина грузії\Справа 3\Новая папка\Копия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Описание: Описание: D:\16-2\Дослідження вина грузії\Справа 3\Новая папка\Копия P90726-14312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71600" cy="1255395"/>
                    </a:xfrm>
                    <a:prstGeom prst="rect">
                      <a:avLst/>
                    </a:prstGeom>
                    <a:noFill/>
                    <a:ln>
                      <a:noFill/>
                    </a:ln>
                  </pic:spPr>
                </pic:pic>
              </a:graphicData>
            </a:graphic>
          </wp:inline>
        </w:drawing>
      </w:r>
      <w:r w:rsidRPr="00C15F8C">
        <w:t>,</w:t>
      </w:r>
      <w:r w:rsidRPr="00D971C9">
        <w:rPr>
          <w:noProof/>
          <w:lang w:val="ru-RU"/>
        </w:rPr>
        <w:drawing>
          <wp:inline distT="0" distB="0" distL="0" distR="0" wp14:anchorId="5A9F6186" wp14:editId="2F6D3556">
            <wp:extent cx="2060575" cy="991870"/>
            <wp:effectExtent l="0" t="0" r="0" b="0"/>
            <wp:docPr id="124" name="Рисунок 124" descr="Описание: Описание: D:\16-2\Дослідження вина грузії\Справа 3\P90726-143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descr="Описание: Описание: D:\16-2\Дослідження вина грузії\Справа 3\P90726-143050.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60575" cy="991870"/>
                    </a:xfrm>
                    <a:prstGeom prst="rect">
                      <a:avLst/>
                    </a:prstGeom>
                    <a:noFill/>
                    <a:ln>
                      <a:noFill/>
                    </a:ln>
                  </pic:spPr>
                </pic:pic>
              </a:graphicData>
            </a:graphic>
          </wp:inline>
        </w:drawing>
      </w:r>
      <w:r w:rsidR="005D4A25">
        <w:t xml:space="preserve">, </w:t>
      </w:r>
      <w:r w:rsidRPr="00C15F8C">
        <w:t>у той час як зазначені Напої виготовлені на території України та до їх складу не входять виноматеріали грузинського походження, поширює невизначеному колу осіб неточні відомості про походження продукції, що може ввести споживачів в оману та вплинути на їх наміри щодо придбання продукції цього суб’єкта  господарювання.</w:t>
      </w:r>
    </w:p>
    <w:p w:rsidR="00BA0521" w:rsidRPr="00C15F8C" w:rsidRDefault="00BA0521" w:rsidP="005D4A25">
      <w:pPr>
        <w:tabs>
          <w:tab w:val="left" w:pos="1260"/>
        </w:tabs>
        <w:jc w:val="both"/>
      </w:pPr>
    </w:p>
    <w:p w:rsidR="00BA0521" w:rsidRPr="00C15F8C" w:rsidRDefault="00BA0521" w:rsidP="00D971C9">
      <w:pPr>
        <w:numPr>
          <w:ilvl w:val="0"/>
          <w:numId w:val="1"/>
        </w:numPr>
        <w:spacing w:after="120"/>
        <w:ind w:hanging="720"/>
        <w:jc w:val="both"/>
      </w:pPr>
      <w:r w:rsidRPr="00C15F8C">
        <w:t xml:space="preserve">Товариство повідомило Комітет, що Напої після їх виготовлення реалізувались кінцевому споживачу товариством з обмеженою відповідальністю «Баядера </w:t>
      </w:r>
      <w:proofErr w:type="spellStart"/>
      <w:r w:rsidRPr="00C15F8C">
        <w:t>Логістік</w:t>
      </w:r>
      <w:proofErr w:type="spellEnd"/>
      <w:r w:rsidRPr="00C15F8C">
        <w:t>» (м. Київ, ідентифікаційний код юридичної особи 35871504).</w:t>
      </w:r>
    </w:p>
    <w:p w:rsidR="00BA0521" w:rsidRPr="005315CD" w:rsidRDefault="00BA0521" w:rsidP="00D971C9">
      <w:pPr>
        <w:numPr>
          <w:ilvl w:val="0"/>
          <w:numId w:val="1"/>
        </w:numPr>
        <w:spacing w:after="120"/>
        <w:ind w:hanging="720"/>
        <w:jc w:val="both"/>
      </w:pPr>
      <w:r w:rsidRPr="00C15F8C">
        <w:t xml:space="preserve">Відповідно до  пункту 1.1 договору поставки  № ЗК0102/13 від 01.02.2013, укладеного між Товариством (Постачальник) і товариством з обмеженою відповідальністю «Баядера </w:t>
      </w:r>
      <w:proofErr w:type="spellStart"/>
      <w:r w:rsidRPr="00C15F8C">
        <w:t>Логістік</w:t>
      </w:r>
      <w:proofErr w:type="spellEnd"/>
      <w:r w:rsidRPr="00C15F8C">
        <w:t>» (Дистриб’ютор), Постачальник зобов’язується поставити Дистриб’ютору продукцію, виготовлену АТ «Коблево», а Дистриб’ютор  зобов’язується приймати цю продукцію та своєчасно здійснювати її оплату в порядку та на умовах, визначених цим Договором.</w:t>
      </w:r>
    </w:p>
    <w:p w:rsidR="00BA0521" w:rsidRPr="00C15F8C" w:rsidRDefault="00BA0521" w:rsidP="00D971C9">
      <w:pPr>
        <w:numPr>
          <w:ilvl w:val="0"/>
          <w:numId w:val="1"/>
        </w:numPr>
        <w:spacing w:after="120"/>
        <w:ind w:hanging="720"/>
        <w:jc w:val="both"/>
      </w:pPr>
      <w:r w:rsidRPr="00C15F8C">
        <w:lastRenderedPageBreak/>
        <w:t xml:space="preserve">За наявною в Комітеті інформацією, товариство з обмеженою відповідальністю «Баядера </w:t>
      </w:r>
      <w:proofErr w:type="spellStart"/>
      <w:r w:rsidRPr="00C15F8C">
        <w:t>Логістік</w:t>
      </w:r>
      <w:proofErr w:type="spellEnd"/>
      <w:r w:rsidRPr="00C15F8C">
        <w:t>» здійснювало реалізацію Напоїв</w:t>
      </w:r>
      <w:r w:rsidRPr="00C15F8C" w:rsidDel="005F5041">
        <w:t xml:space="preserve"> </w:t>
      </w:r>
      <w:r w:rsidRPr="00C15F8C">
        <w:t>на всій території України.</w:t>
      </w:r>
    </w:p>
    <w:p w:rsidR="00BA0521" w:rsidRPr="00C15F8C" w:rsidRDefault="00BA0521" w:rsidP="00D971C9">
      <w:pPr>
        <w:numPr>
          <w:ilvl w:val="0"/>
          <w:numId w:val="1"/>
        </w:numPr>
        <w:spacing w:after="120"/>
        <w:ind w:hanging="720"/>
        <w:jc w:val="both"/>
      </w:pPr>
      <w:r w:rsidRPr="00C15F8C">
        <w:t>Товариство розливає Напої  у пляшки місткістю 0,7 л.</w:t>
      </w:r>
    </w:p>
    <w:p w:rsidR="00BA0521" w:rsidRPr="00C15F8C" w:rsidRDefault="00BA0521" w:rsidP="00D971C9">
      <w:pPr>
        <w:numPr>
          <w:ilvl w:val="0"/>
          <w:numId w:val="1"/>
        </w:numPr>
        <w:spacing w:after="120"/>
        <w:ind w:hanging="720"/>
        <w:jc w:val="both"/>
      </w:pPr>
      <w:r w:rsidRPr="00C15F8C">
        <w:t>За наявною в Комітеті інформацією, середня ціна Напоїв у торговельних мережах України становить 65 грн за пляшку.</w:t>
      </w:r>
    </w:p>
    <w:p w:rsidR="00BA0521" w:rsidRPr="00501CE0" w:rsidRDefault="00BA0521" w:rsidP="00BA0521">
      <w:pPr>
        <w:tabs>
          <w:tab w:val="left" w:pos="1260"/>
        </w:tabs>
        <w:jc w:val="both"/>
        <w:rPr>
          <w:b/>
        </w:rPr>
      </w:pPr>
      <w:r>
        <w:rPr>
          <w:b/>
        </w:rPr>
        <w:t>3</w:t>
      </w:r>
      <w:r w:rsidRPr="00501CE0">
        <w:rPr>
          <w:b/>
        </w:rPr>
        <w:t>.2.   Обставини справи, встановлені за результатами дослідження діяльності інших           суб’єктів господарювання, що здійснюють господарську діяльність на ринку виробництва та реалізації вина</w:t>
      </w:r>
    </w:p>
    <w:p w:rsidR="00BA0521" w:rsidRPr="00C15F8C" w:rsidRDefault="00BA0521" w:rsidP="00BA0521">
      <w:pPr>
        <w:tabs>
          <w:tab w:val="left" w:pos="1260"/>
        </w:tabs>
        <w:ind w:left="1260"/>
        <w:jc w:val="both"/>
      </w:pPr>
    </w:p>
    <w:p w:rsidR="00BA0521" w:rsidRPr="00C15F8C" w:rsidRDefault="00BA0521" w:rsidP="00D971C9">
      <w:pPr>
        <w:numPr>
          <w:ilvl w:val="0"/>
          <w:numId w:val="1"/>
        </w:numPr>
        <w:spacing w:after="120"/>
        <w:ind w:hanging="720"/>
        <w:jc w:val="both"/>
      </w:pPr>
      <w:r w:rsidRPr="00C15F8C">
        <w:t xml:space="preserve">Ринок виробництва та реалізації вина в Україні, на якому діє Товариство, є конкурентним. Зокрема, серед основних виробників, вина яких реалізуються в Україні, є: </w:t>
      </w:r>
      <w:r>
        <w:t>товариство з обмеженою відповідальністю</w:t>
      </w:r>
      <w:r w:rsidRPr="00C15F8C">
        <w:t xml:space="preserve"> «Промислово - Торговельна Компанія Шабо» (середня ціна – 55 грн),</w:t>
      </w:r>
      <w:r w:rsidR="00931806">
        <w:t xml:space="preserve"> </w:t>
      </w:r>
      <w:r>
        <w:t>товариство з обмеженою відповідальністю</w:t>
      </w:r>
      <w:r w:rsidRPr="00C15F8C">
        <w:t xml:space="preserve"> «</w:t>
      </w:r>
      <w:proofErr w:type="spellStart"/>
      <w:r w:rsidRPr="00C15F8C">
        <w:t>Інкерман</w:t>
      </w:r>
      <w:proofErr w:type="spellEnd"/>
      <w:r w:rsidRPr="00C15F8C">
        <w:t xml:space="preserve"> Україна» (середня ціна –  88 грн), </w:t>
      </w:r>
      <w:r w:rsidR="00F21E4B">
        <w:t>товариство з обмеженою</w:t>
      </w:r>
      <w:r w:rsidR="00F21E4B" w:rsidRPr="00F21E4B">
        <w:rPr>
          <w:lang w:val="ru-RU"/>
        </w:rPr>
        <w:t xml:space="preserve"> </w:t>
      </w:r>
      <w:r>
        <w:t>відповідальністю</w:t>
      </w:r>
      <w:r w:rsidRPr="00C15F8C">
        <w:t xml:space="preserve"> «Одеський завод класичних вин» (середня ціна –  </w:t>
      </w:r>
      <w:r w:rsidR="004C7A93">
        <w:br/>
      </w:r>
      <w:r w:rsidRPr="00C15F8C">
        <w:t>100 грн).</w:t>
      </w:r>
    </w:p>
    <w:p w:rsidR="00BA0521" w:rsidRPr="00C15F8C" w:rsidRDefault="00BA0521" w:rsidP="00D971C9">
      <w:pPr>
        <w:numPr>
          <w:ilvl w:val="0"/>
          <w:numId w:val="1"/>
        </w:numPr>
        <w:spacing w:after="120"/>
        <w:ind w:hanging="720"/>
        <w:jc w:val="both"/>
      </w:pPr>
      <w:r w:rsidRPr="00C15F8C">
        <w:t>Крім того</w:t>
      </w:r>
      <w:r>
        <w:t>,</w:t>
      </w:r>
      <w:r w:rsidRPr="00C15F8C">
        <w:t xml:space="preserve"> на ринку України широко представлені вина виробництва Республіки Грузія, зокрема, таких виробників: </w:t>
      </w:r>
      <w:r>
        <w:t>товариство з обмеженою відповідальністю</w:t>
      </w:r>
      <w:r w:rsidRPr="00C15F8C">
        <w:t xml:space="preserve"> «</w:t>
      </w:r>
      <w:proofErr w:type="spellStart"/>
      <w:r w:rsidRPr="00C15F8C">
        <w:t>Бадагоні</w:t>
      </w:r>
      <w:proofErr w:type="spellEnd"/>
      <w:r w:rsidRPr="00C15F8C">
        <w:t xml:space="preserve">» (Республіка Грузія) (середня ціна – 155 грн), </w:t>
      </w:r>
      <w:r>
        <w:t xml:space="preserve">акціонерне товариство </w:t>
      </w:r>
      <w:r w:rsidRPr="00C15F8C">
        <w:t xml:space="preserve"> «</w:t>
      </w:r>
      <w:proofErr w:type="spellStart"/>
      <w:r w:rsidRPr="00C15F8C">
        <w:t>Теліані</w:t>
      </w:r>
      <w:proofErr w:type="spellEnd"/>
      <w:r w:rsidRPr="00C15F8C">
        <w:t xml:space="preserve"> </w:t>
      </w:r>
      <w:proofErr w:type="spellStart"/>
      <w:r w:rsidRPr="00C15F8C">
        <w:t>Велі</w:t>
      </w:r>
      <w:proofErr w:type="spellEnd"/>
      <w:r w:rsidRPr="00C15F8C">
        <w:t xml:space="preserve">»  (Республіка Грузія) (середня ціна – 180 грн), </w:t>
      </w:r>
      <w:r>
        <w:t>товариство з обмеженою відповідальністю</w:t>
      </w:r>
      <w:r w:rsidRPr="00C15F8C">
        <w:t xml:space="preserve"> «Виноробна компанія Шумі» (Республіка Грузія) (середня ціна </w:t>
      </w:r>
      <w:r w:rsidRPr="00C15F8C">
        <w:softHyphen/>
        <w:t xml:space="preserve"> </w:t>
      </w:r>
      <w:r w:rsidR="005D4A25">
        <w:br/>
      </w:r>
      <w:r w:rsidRPr="00C15F8C">
        <w:t>190 грн) тощо.</w:t>
      </w:r>
    </w:p>
    <w:p w:rsidR="00BA0521" w:rsidRPr="00C15F8C" w:rsidRDefault="00BA0521" w:rsidP="00D971C9">
      <w:pPr>
        <w:numPr>
          <w:ilvl w:val="0"/>
          <w:numId w:val="1"/>
        </w:numPr>
        <w:spacing w:after="120"/>
        <w:ind w:hanging="720"/>
        <w:jc w:val="both"/>
      </w:pPr>
      <w:r w:rsidRPr="00C15F8C">
        <w:t>Отже, стимулювання зацікавленості споживачів шляхом поширення неточної інформац</w:t>
      </w:r>
      <w:r w:rsidR="004C7A93">
        <w:t>ії про країну походження товару</w:t>
      </w:r>
      <w:r w:rsidRPr="00C15F8C">
        <w:t xml:space="preserve"> може надати неправомірних переваг на ринку та поставити АТ «Коблево» у більш вигідне становище порівняно з іншими суб’єктами господарювання, які діють на відповідному ринку. </w:t>
      </w:r>
    </w:p>
    <w:p w:rsidR="00BA0521" w:rsidRPr="00C15F8C" w:rsidRDefault="00BA0521" w:rsidP="00D971C9">
      <w:pPr>
        <w:numPr>
          <w:ilvl w:val="0"/>
          <w:numId w:val="1"/>
        </w:numPr>
        <w:spacing w:after="120"/>
        <w:ind w:hanging="720"/>
        <w:jc w:val="both"/>
      </w:pPr>
      <w:r w:rsidRPr="00C15F8C">
        <w:t>Тобто, АТ «Коблево» може посилити свою конкурентну позицію не завдяки власним досягненням, а шляхом поширення неточних відомостей про країну походження продукції.</w:t>
      </w:r>
    </w:p>
    <w:p w:rsidR="00BA0521" w:rsidRPr="00376131" w:rsidRDefault="00BA0521" w:rsidP="00D971C9">
      <w:pPr>
        <w:numPr>
          <w:ilvl w:val="0"/>
          <w:numId w:val="1"/>
        </w:numPr>
        <w:spacing w:after="120"/>
        <w:ind w:hanging="720"/>
        <w:jc w:val="both"/>
      </w:pPr>
      <w:r w:rsidRPr="00C15F8C">
        <w:t xml:space="preserve">Отже, поширення </w:t>
      </w:r>
      <w:r w:rsidRPr="00376131">
        <w:t xml:space="preserve">АТ «Коблево» інформації, що вводить в оману, може вплинути на наміри споживачів щодо придбання вина виробництва саме Товариства, завдяки чому конкуренти можуть втратити своїх потенційних споживачів, а АТ «Коблево», у </w:t>
      </w:r>
      <w:r w:rsidR="004C7A93">
        <w:t>свою чергу, отримати  переваги в</w:t>
      </w:r>
      <w:r w:rsidRPr="00376131">
        <w:t xml:space="preserve"> конкуренції під час реалізації товару.</w:t>
      </w:r>
    </w:p>
    <w:p w:rsidR="0052481F" w:rsidRPr="005B46F3" w:rsidRDefault="0052481F" w:rsidP="0052481F">
      <w:pPr>
        <w:pStyle w:val="1"/>
        <w:numPr>
          <w:ilvl w:val="0"/>
          <w:numId w:val="18"/>
        </w:numPr>
        <w:spacing w:after="240"/>
        <w:ind w:left="709" w:hanging="709"/>
        <w:rPr>
          <w:rFonts w:ascii="Times New Roman" w:hAnsi="Times New Roman"/>
          <w:sz w:val="24"/>
          <w:szCs w:val="24"/>
        </w:rPr>
      </w:pPr>
      <w:r w:rsidRPr="005B46F3">
        <w:rPr>
          <w:rFonts w:ascii="Times New Roman" w:hAnsi="Times New Roman"/>
          <w:sz w:val="24"/>
          <w:szCs w:val="24"/>
        </w:rPr>
        <w:t>Законодавство, яке регулює зазначене питання</w:t>
      </w:r>
    </w:p>
    <w:p w:rsidR="0052481F" w:rsidRPr="005B46F3" w:rsidRDefault="0052481F" w:rsidP="0052481F">
      <w:pPr>
        <w:numPr>
          <w:ilvl w:val="0"/>
          <w:numId w:val="1"/>
        </w:numPr>
        <w:spacing w:after="120"/>
        <w:ind w:hanging="720"/>
        <w:jc w:val="both"/>
      </w:pPr>
      <w:r w:rsidRPr="005B46F3">
        <w:t>Виробництво вина на території України регулюється  Державним стандартом України 4806:2007 «Вина. Загальні технічні умови» (далі – ДСТУ 4806:2007).</w:t>
      </w:r>
    </w:p>
    <w:p w:rsidR="0052481F" w:rsidRPr="005B46F3" w:rsidRDefault="0052481F" w:rsidP="0052481F">
      <w:pPr>
        <w:numPr>
          <w:ilvl w:val="0"/>
          <w:numId w:val="1"/>
        </w:numPr>
        <w:spacing w:after="120"/>
        <w:ind w:hanging="720"/>
        <w:jc w:val="both"/>
      </w:pPr>
      <w:r w:rsidRPr="005B46F3">
        <w:t>Відповідно до пункту 4.2  ДСТУ 4806:2007  вина  столові сухі є завжди натуральними. Вина столові напівсухі і напівсолодкі можуть бути натуральними або купажованими з концентратами виноградного соку чи з консервованим суслом.</w:t>
      </w:r>
    </w:p>
    <w:p w:rsidR="0052481F" w:rsidRPr="005B46F3" w:rsidRDefault="0052481F" w:rsidP="0052481F">
      <w:pPr>
        <w:numPr>
          <w:ilvl w:val="0"/>
          <w:numId w:val="1"/>
        </w:numPr>
        <w:spacing w:after="120"/>
        <w:ind w:hanging="720"/>
        <w:jc w:val="both"/>
      </w:pPr>
      <w:r w:rsidRPr="005B46F3">
        <w:t>Згідно з пунктом 4.3 ДСТУ 4806:2007 вина поділяють на  сортові і купажовані. Вина, виготовлені з винограду одного сорту (не менше ніж 85 %), є сортовими. Вина, в яких частка добавленого (до основного) сорту становить більше ніж 15 %, належать до купажованих.</w:t>
      </w:r>
    </w:p>
    <w:p w:rsidR="0052481F" w:rsidRPr="005B46F3" w:rsidRDefault="0052481F" w:rsidP="0052481F">
      <w:pPr>
        <w:numPr>
          <w:ilvl w:val="0"/>
          <w:numId w:val="1"/>
        </w:numPr>
        <w:spacing w:after="120"/>
        <w:ind w:hanging="720"/>
        <w:jc w:val="both"/>
      </w:pPr>
      <w:r w:rsidRPr="005B46F3">
        <w:t xml:space="preserve">Відповідно до пункту 3.1 ДСТУ 4806:2007 купажовані вина – вина, виготовлені шляхом змішування різних виноматеріалів (за сортом винограду, районом </w:t>
      </w:r>
      <w:r w:rsidRPr="005B46F3">
        <w:lastRenderedPageBreak/>
        <w:t>вирощування, роком урожаю, типом, якістю) або з компонентами, встановленими технологічними інструкціями для надання вину типовості, забезпечення покращення його органолептичних властивостей, забезпечення випуску однорідних за своїми органолептичними та фізико-хімічними показниками вин.</w:t>
      </w:r>
    </w:p>
    <w:p w:rsidR="0052481F" w:rsidRPr="005B46F3" w:rsidRDefault="0052481F" w:rsidP="0052481F">
      <w:pPr>
        <w:numPr>
          <w:ilvl w:val="0"/>
          <w:numId w:val="1"/>
        </w:numPr>
        <w:spacing w:after="120"/>
        <w:ind w:hanging="720"/>
        <w:jc w:val="both"/>
      </w:pPr>
      <w:r w:rsidRPr="005B46F3">
        <w:t>Відповідно до частини першої статті 11 Закону України «Про державне регулювання виробництва і обігу спирту етилового коньячного і плодового, алкогольних напоїв та тютюнових виробів» маркування алкогольних напоїв, які реалізуються в Україні, здійснюється таким чином, що на лицьовій стороні етикетки кожної пляшки або самої пляшки (іншого посуду) алкогольних напоїв, які реалізуються через торговельну мережу, в доступній для споживача формі згідно з чинним законодавством про мови вказується, зокрема, загальна та власна назва виробу.</w:t>
      </w:r>
    </w:p>
    <w:p w:rsidR="0052481F" w:rsidRPr="005B46F3" w:rsidRDefault="0052481F" w:rsidP="0052481F">
      <w:pPr>
        <w:numPr>
          <w:ilvl w:val="0"/>
          <w:numId w:val="1"/>
        </w:numPr>
        <w:spacing w:after="120"/>
        <w:ind w:hanging="720"/>
        <w:jc w:val="both"/>
      </w:pPr>
      <w:r w:rsidRPr="005B46F3">
        <w:t xml:space="preserve">Згідно з абзацом другим частини четвертої статті 11 вищезазначеного Закону </w:t>
      </w:r>
      <w:proofErr w:type="spellStart"/>
      <w:r w:rsidRPr="005B46F3">
        <w:t>етикеточна</w:t>
      </w:r>
      <w:proofErr w:type="spellEnd"/>
      <w:r w:rsidRPr="005B46F3">
        <w:t xml:space="preserve"> продукція розробляється товаровиробником алкогольних виробів і повинна відповідати вимогам чинного законодавства про мови (крім додаткової інформації щодо характеристик продукту), не потребує додаткових узгоджень, є промисловою власністю виробника.</w:t>
      </w:r>
    </w:p>
    <w:p w:rsidR="0052481F" w:rsidRPr="005B46F3" w:rsidRDefault="0052481F" w:rsidP="0052481F">
      <w:pPr>
        <w:numPr>
          <w:ilvl w:val="0"/>
          <w:numId w:val="1"/>
        </w:numPr>
        <w:spacing w:after="120"/>
        <w:ind w:hanging="720"/>
        <w:jc w:val="both"/>
      </w:pPr>
      <w:r w:rsidRPr="005B46F3">
        <w:t xml:space="preserve">Отже, виробник </w:t>
      </w:r>
      <w:r w:rsidR="00931806">
        <w:t>несе відповідальність</w:t>
      </w:r>
      <w:r w:rsidR="00931806" w:rsidRPr="005B46F3">
        <w:t xml:space="preserve"> </w:t>
      </w:r>
      <w:r w:rsidRPr="005B46F3">
        <w:t>за розміщення достовірної та правдивої інформації на етикетці його продукції, зокрема, за  розміщення на етикетці інформації про вид його продукції.</w:t>
      </w:r>
    </w:p>
    <w:p w:rsidR="0052481F" w:rsidRPr="005B46F3" w:rsidRDefault="0052481F" w:rsidP="0052481F">
      <w:pPr>
        <w:numPr>
          <w:ilvl w:val="0"/>
          <w:numId w:val="1"/>
        </w:numPr>
        <w:spacing w:after="120"/>
        <w:ind w:hanging="720"/>
        <w:jc w:val="both"/>
      </w:pPr>
      <w:r w:rsidRPr="005B46F3">
        <w:t>Крім того, відповідно до пункту 12 статті 1 Закону України «Про вин</w:t>
      </w:r>
      <w:r w:rsidR="00F21E4B">
        <w:t>оград та виноградне вино» вино</w:t>
      </w:r>
      <w:r w:rsidRPr="005B46F3">
        <w:t xml:space="preserve"> алко</w:t>
      </w:r>
      <w:r w:rsidR="00F21E4B">
        <w:t xml:space="preserve">гольний  напій,  вироблений з </w:t>
      </w:r>
      <w:r w:rsidRPr="005B46F3">
        <w:t>винограду</w:t>
      </w:r>
      <w:r w:rsidR="00F21E4B">
        <w:t>, міцність</w:t>
      </w:r>
      <w:r w:rsidR="00F21E4B" w:rsidRPr="00F21E4B">
        <w:rPr>
          <w:lang w:val="ru-RU"/>
        </w:rPr>
        <w:t xml:space="preserve"> </w:t>
      </w:r>
      <w:r w:rsidRPr="005B46F3">
        <w:t>якого набувається внаслідок спиртово</w:t>
      </w:r>
      <w:r w:rsidR="00F21E4B">
        <w:t>го бродіння роздушених ягід або</w:t>
      </w:r>
      <w:r w:rsidR="00F21E4B" w:rsidRPr="00F21E4B">
        <w:rPr>
          <w:lang w:val="ru-RU"/>
        </w:rPr>
        <w:t xml:space="preserve"> </w:t>
      </w:r>
      <w:proofErr w:type="spellStart"/>
      <w:r w:rsidRPr="005B46F3">
        <w:t>свіжовіджатого</w:t>
      </w:r>
      <w:proofErr w:type="spellEnd"/>
      <w:r w:rsidRPr="005B46F3">
        <w:t xml:space="preserve"> соку, а в разі виготовлення вин крі</w:t>
      </w:r>
      <w:r w:rsidR="00F21E4B">
        <w:t>плених підвищується шляхом</w:t>
      </w:r>
      <w:r w:rsidR="00F21E4B" w:rsidRPr="00F21E4B">
        <w:rPr>
          <w:lang w:val="ru-RU"/>
        </w:rPr>
        <w:t xml:space="preserve"> </w:t>
      </w:r>
      <w:r w:rsidR="00F21E4B">
        <w:t xml:space="preserve">додавання спирту </w:t>
      </w:r>
      <w:r w:rsidRPr="005B46F3">
        <w:t>етил</w:t>
      </w:r>
      <w:r w:rsidR="00F21E4B">
        <w:t xml:space="preserve">ового,  ректифікованого та/або </w:t>
      </w:r>
      <w:r w:rsidRPr="005B46F3">
        <w:t>спирту</w:t>
      </w:r>
      <w:r w:rsidR="00F21E4B" w:rsidRPr="00F21E4B">
        <w:rPr>
          <w:lang w:val="ru-RU"/>
        </w:rPr>
        <w:t xml:space="preserve"> </w:t>
      </w:r>
      <w:r w:rsidR="00F21E4B">
        <w:t xml:space="preserve">етилового ректифікованого </w:t>
      </w:r>
      <w:r w:rsidRPr="005B46F3">
        <w:t>ви</w:t>
      </w:r>
      <w:r w:rsidR="00F21E4B">
        <w:t xml:space="preserve">ноградного, та/або </w:t>
      </w:r>
      <w:r w:rsidRPr="005B46F3">
        <w:t>дистиляту виногра</w:t>
      </w:r>
      <w:r w:rsidR="00F21E4B">
        <w:t xml:space="preserve">дного спиртового. Міцність вин </w:t>
      </w:r>
      <w:r w:rsidRPr="005B46F3">
        <w:t xml:space="preserve">може становити від 9 до </w:t>
      </w:r>
      <w:r w:rsidR="00F21E4B" w:rsidRPr="005D4A25">
        <w:br/>
      </w:r>
      <w:r w:rsidRPr="005B46F3">
        <w:t>20 відсотків об'ємн</w:t>
      </w:r>
      <w:r w:rsidR="00F21E4B">
        <w:t xml:space="preserve">их. Органолептичні якості вина повинні </w:t>
      </w:r>
      <w:r w:rsidRPr="005B46F3">
        <w:t>відповідати природному складу винограду або</w:t>
      </w:r>
      <w:r w:rsidR="00F21E4B">
        <w:t xml:space="preserve"> відтворювати   особливості, </w:t>
      </w:r>
      <w:r w:rsidRPr="005B46F3">
        <w:t>набуті внаслідок купажування  чи спеці</w:t>
      </w:r>
      <w:r w:rsidR="00F21E4B">
        <w:t xml:space="preserve">альної технологічної обробки </w:t>
      </w:r>
      <w:r w:rsidRPr="005B46F3">
        <w:t>виноматеріалів.</w:t>
      </w:r>
    </w:p>
    <w:p w:rsidR="0052481F" w:rsidRPr="005B46F3" w:rsidRDefault="0052481F" w:rsidP="0052481F">
      <w:pPr>
        <w:numPr>
          <w:ilvl w:val="0"/>
          <w:numId w:val="1"/>
        </w:numPr>
        <w:spacing w:after="120"/>
        <w:ind w:hanging="720"/>
        <w:jc w:val="both"/>
      </w:pPr>
      <w:r w:rsidRPr="005B46F3">
        <w:t>Відповідно до частини десятої статті 5 Закону України «Про виноград та виноградне вино» забороняється  видавати  за іноземні українські вина, коньяки  України  і суміші  (купажі) з іноземними винами (виноматеріалами,  коньяками, коньячними спиртами).</w:t>
      </w:r>
    </w:p>
    <w:p w:rsidR="0052481F" w:rsidRPr="00E129AF" w:rsidRDefault="0052481F" w:rsidP="0052481F">
      <w:pPr>
        <w:numPr>
          <w:ilvl w:val="0"/>
          <w:numId w:val="1"/>
        </w:numPr>
        <w:spacing w:after="120"/>
        <w:ind w:hanging="720"/>
        <w:jc w:val="both"/>
        <w:rPr>
          <w:color w:val="000000" w:themeColor="text1"/>
        </w:rPr>
      </w:pPr>
      <w:r w:rsidRPr="005B46F3">
        <w:t xml:space="preserve">Назва та вид продукції повинні бути зрозумілими для споживача, конкретно та точно характеризувати продукт, розкривати його походження, надавати </w:t>
      </w:r>
      <w:r w:rsidRPr="00E129AF">
        <w:rPr>
          <w:color w:val="000000" w:themeColor="text1"/>
        </w:rPr>
        <w:t>можливість відрізняти  певний вид продукції від інших видів продукції.</w:t>
      </w:r>
    </w:p>
    <w:p w:rsidR="00B15505" w:rsidRPr="00E129AF" w:rsidRDefault="00B15505" w:rsidP="00B15505">
      <w:pPr>
        <w:numPr>
          <w:ilvl w:val="0"/>
          <w:numId w:val="1"/>
        </w:numPr>
        <w:spacing w:after="120"/>
        <w:ind w:hanging="720"/>
        <w:jc w:val="both"/>
        <w:rPr>
          <w:color w:val="000000" w:themeColor="text1"/>
        </w:rPr>
      </w:pPr>
      <w:r w:rsidRPr="00E129AF">
        <w:rPr>
          <w:color w:val="000000" w:themeColor="text1"/>
        </w:rPr>
        <w:t xml:space="preserve">Розміщення на етикетках / </w:t>
      </w:r>
      <w:proofErr w:type="spellStart"/>
      <w:r w:rsidRPr="00E129AF">
        <w:rPr>
          <w:color w:val="000000" w:themeColor="text1"/>
        </w:rPr>
        <w:t>кон</w:t>
      </w:r>
      <w:r w:rsidR="00F21E4B">
        <w:rPr>
          <w:color w:val="000000" w:themeColor="text1"/>
        </w:rPr>
        <w:t>третикетках</w:t>
      </w:r>
      <w:proofErr w:type="spellEnd"/>
      <w:r w:rsidR="00F21E4B">
        <w:rPr>
          <w:color w:val="000000" w:themeColor="text1"/>
        </w:rPr>
        <w:t xml:space="preserve"> Напоїв виробництва </w:t>
      </w:r>
      <w:r w:rsidRPr="00E129AF">
        <w:rPr>
          <w:color w:val="000000" w:themeColor="text1"/>
        </w:rPr>
        <w:t>АТ «Коблево» позначень:</w:t>
      </w:r>
    </w:p>
    <w:p w:rsidR="00B15505" w:rsidRPr="00E129AF" w:rsidRDefault="00B15505" w:rsidP="00B15505">
      <w:pPr>
        <w:spacing w:after="120"/>
        <w:ind w:left="720"/>
        <w:jc w:val="both"/>
        <w:rPr>
          <w:color w:val="000000" w:themeColor="text1"/>
        </w:rPr>
      </w:pPr>
      <w:r w:rsidRPr="00E129AF">
        <w:rPr>
          <w:noProof/>
          <w:color w:val="000000" w:themeColor="text1"/>
          <w:lang w:val="ru-RU"/>
        </w:rPr>
        <w:drawing>
          <wp:inline distT="0" distB="0" distL="0" distR="0" wp14:anchorId="1D36F540" wp14:editId="606B6B6B">
            <wp:extent cx="1802765" cy="463550"/>
            <wp:effectExtent l="0" t="0" r="6985" b="0"/>
            <wp:docPr id="191" name="Рисунок 191" descr="Описание: Описание: D:\16-2\Дослідження вина грузії\Справа 3\Новая папка\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descr="Описание: Описание: D:\16-2\Дослідження вина грузії\Справа 3\Новая папка\P90726-143120.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02765" cy="463550"/>
                    </a:xfrm>
                    <a:prstGeom prst="rect">
                      <a:avLst/>
                    </a:prstGeom>
                    <a:noFill/>
                    <a:ln>
                      <a:noFill/>
                    </a:ln>
                  </pic:spPr>
                </pic:pic>
              </a:graphicData>
            </a:graphic>
          </wp:inline>
        </w:drawing>
      </w:r>
      <w:r w:rsidRPr="00E129AF">
        <w:rPr>
          <w:color w:val="000000" w:themeColor="text1"/>
        </w:rPr>
        <w:t>,</w:t>
      </w:r>
      <w:r w:rsidRPr="00E129AF">
        <w:rPr>
          <w:noProof/>
          <w:color w:val="000000" w:themeColor="text1"/>
          <w:lang w:val="ru-RU"/>
        </w:rPr>
        <w:drawing>
          <wp:inline distT="0" distB="0" distL="0" distR="0" wp14:anchorId="20D58C01" wp14:editId="3B68D4A3">
            <wp:extent cx="2305050" cy="553720"/>
            <wp:effectExtent l="0" t="0" r="0" b="0"/>
            <wp:docPr id="190" name="Рисунок 190" descr="Описание: Описание: D:\16-2\Дослідження вина грузії\Справа 3\Новая папка\Копия (3)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descr="Описание: Описание: D:\16-2\Дослідження вина грузії\Справа 3\Новая папка\Копия (3) P90726-14312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05050" cy="553720"/>
                    </a:xfrm>
                    <a:prstGeom prst="rect">
                      <a:avLst/>
                    </a:prstGeom>
                    <a:noFill/>
                    <a:ln>
                      <a:noFill/>
                    </a:ln>
                  </pic:spPr>
                </pic:pic>
              </a:graphicData>
            </a:graphic>
          </wp:inline>
        </w:drawing>
      </w:r>
      <w:r w:rsidRPr="00E129AF">
        <w:rPr>
          <w:color w:val="000000" w:themeColor="text1"/>
        </w:rPr>
        <w:t>,</w:t>
      </w:r>
      <w:r w:rsidRPr="00E129AF">
        <w:rPr>
          <w:noProof/>
          <w:color w:val="000000" w:themeColor="text1"/>
          <w:lang w:val="ru-RU"/>
        </w:rPr>
        <w:drawing>
          <wp:inline distT="0" distB="0" distL="0" distR="0" wp14:anchorId="0D028424" wp14:editId="349408E2">
            <wp:extent cx="1732280" cy="495935"/>
            <wp:effectExtent l="0" t="0" r="1270" b="0"/>
            <wp:docPr id="189" name="Рисунок 189" descr="Описание: Описание: D:\16-2\Дослідження вина грузії\Справа 3\Новая папка\Копия (2)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descr="Описание: Описание: D:\16-2\Дослідження вина грузії\Справа 3\Новая папка\Копия (2) P90726-14312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32280" cy="495935"/>
                    </a:xfrm>
                    <a:prstGeom prst="rect">
                      <a:avLst/>
                    </a:prstGeom>
                    <a:noFill/>
                    <a:ln>
                      <a:noFill/>
                    </a:ln>
                  </pic:spPr>
                </pic:pic>
              </a:graphicData>
            </a:graphic>
          </wp:inline>
        </w:drawing>
      </w:r>
      <w:r w:rsidRPr="00E129AF">
        <w:rPr>
          <w:color w:val="000000" w:themeColor="text1"/>
        </w:rPr>
        <w:t>,</w:t>
      </w:r>
      <w:r w:rsidRPr="00E129AF">
        <w:rPr>
          <w:noProof/>
          <w:color w:val="000000" w:themeColor="text1"/>
          <w:lang w:val="ru-RU"/>
        </w:rPr>
        <w:drawing>
          <wp:inline distT="0" distB="0" distL="0" distR="0" wp14:anchorId="664F1070" wp14:editId="023677A0">
            <wp:extent cx="1371600" cy="991870"/>
            <wp:effectExtent l="0" t="0" r="0" b="0"/>
            <wp:docPr id="188" name="Рисунок 188" descr="Описание: Описание: D:\16-2\Дослідження вина грузії\Справа 3\Новая папка\Копия P90726-143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descr="Описание: Описание: D:\16-2\Дослідження вина грузії\Справа 3\Новая папка\Копия P90726-143120.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71600" cy="991870"/>
                    </a:xfrm>
                    <a:prstGeom prst="rect">
                      <a:avLst/>
                    </a:prstGeom>
                    <a:noFill/>
                    <a:ln>
                      <a:noFill/>
                    </a:ln>
                  </pic:spPr>
                </pic:pic>
              </a:graphicData>
            </a:graphic>
          </wp:inline>
        </w:drawing>
      </w:r>
      <w:r w:rsidRPr="00E129AF">
        <w:rPr>
          <w:color w:val="000000" w:themeColor="text1"/>
        </w:rPr>
        <w:t>,</w:t>
      </w:r>
      <w:r w:rsidRPr="00E129AF">
        <w:rPr>
          <w:noProof/>
          <w:color w:val="000000" w:themeColor="text1"/>
          <w:lang w:val="ru-RU"/>
        </w:rPr>
        <w:drawing>
          <wp:inline distT="0" distB="0" distL="0" distR="0" wp14:anchorId="04415508" wp14:editId="5967CD4D">
            <wp:extent cx="2060575" cy="991870"/>
            <wp:effectExtent l="0" t="0" r="0" b="0"/>
            <wp:docPr id="187" name="Рисунок 187" descr="Описание: Описание: D:\16-2\Дослідження вина грузії\Справа 3\P90726-143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descr="Описание: Описание: D:\16-2\Дослідження вина грузії\Справа 3\P90726-143050.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60575" cy="991870"/>
                    </a:xfrm>
                    <a:prstGeom prst="rect">
                      <a:avLst/>
                    </a:prstGeom>
                    <a:noFill/>
                    <a:ln>
                      <a:noFill/>
                    </a:ln>
                  </pic:spPr>
                </pic:pic>
              </a:graphicData>
            </a:graphic>
          </wp:inline>
        </w:drawing>
      </w:r>
      <w:r w:rsidRPr="00E129AF">
        <w:rPr>
          <w:color w:val="000000" w:themeColor="text1"/>
        </w:rPr>
        <w:t xml:space="preserve">   може скласти у споживачів уявлення про те, що ці Напої грузинського походження, що може вплинути на наміри споживачів їх придбати.</w:t>
      </w:r>
    </w:p>
    <w:p w:rsidR="00E9317F" w:rsidRPr="00E129AF" w:rsidRDefault="00233742" w:rsidP="00E9317F">
      <w:pPr>
        <w:tabs>
          <w:tab w:val="left" w:pos="1260"/>
        </w:tabs>
        <w:jc w:val="both"/>
        <w:rPr>
          <w:b/>
          <w:color w:val="000000" w:themeColor="text1"/>
          <w:shd w:val="clear" w:color="auto" w:fill="FFFFFF"/>
        </w:rPr>
      </w:pPr>
      <w:r w:rsidRPr="00E129AF">
        <w:rPr>
          <w:b/>
          <w:color w:val="000000" w:themeColor="text1"/>
        </w:rPr>
        <w:lastRenderedPageBreak/>
        <w:t>5</w:t>
      </w:r>
      <w:r w:rsidR="00E9317F" w:rsidRPr="00E129AF">
        <w:rPr>
          <w:b/>
          <w:color w:val="000000" w:themeColor="text1"/>
          <w:shd w:val="clear" w:color="auto" w:fill="FFFFFF"/>
        </w:rPr>
        <w:t xml:space="preserve">.        </w:t>
      </w:r>
      <w:r w:rsidRPr="00E129AF">
        <w:rPr>
          <w:b/>
          <w:color w:val="000000" w:themeColor="text1"/>
          <w:shd w:val="clear" w:color="auto" w:fill="FFFFFF"/>
        </w:rPr>
        <w:t>Висновк</w:t>
      </w:r>
      <w:r w:rsidR="004C7A93">
        <w:rPr>
          <w:b/>
          <w:color w:val="000000" w:themeColor="text1"/>
          <w:shd w:val="clear" w:color="auto" w:fill="FFFFFF"/>
        </w:rPr>
        <w:t>и у справі та кваліфікація дій В</w:t>
      </w:r>
      <w:r w:rsidRPr="00E129AF">
        <w:rPr>
          <w:b/>
          <w:color w:val="000000" w:themeColor="text1"/>
          <w:shd w:val="clear" w:color="auto" w:fill="FFFFFF"/>
        </w:rPr>
        <w:t>ідповідача</w:t>
      </w:r>
    </w:p>
    <w:p w:rsidR="00C2370F" w:rsidRPr="00E129AF" w:rsidRDefault="00C2370F" w:rsidP="00C2370F">
      <w:pPr>
        <w:numPr>
          <w:ilvl w:val="0"/>
          <w:numId w:val="1"/>
        </w:numPr>
        <w:spacing w:after="120"/>
        <w:ind w:hanging="720"/>
        <w:jc w:val="both"/>
        <w:rPr>
          <w:color w:val="000000" w:themeColor="text1"/>
        </w:rPr>
      </w:pPr>
      <w:r w:rsidRPr="00E129AF">
        <w:rPr>
          <w:color w:val="000000" w:themeColor="text1"/>
        </w:rPr>
        <w:t>Згідно зі статтею 3 Закону України «Про Антимонопольний комітет України» основним завданням Комітету є участь у формуванні та реалізації конкурентної політики, зокрема, в частині здійснення державного контролю за дотриманням законодавства про захист економічної конкуренції.</w:t>
      </w:r>
    </w:p>
    <w:p w:rsidR="00C2370F" w:rsidRPr="00E129AF" w:rsidRDefault="00C2370F" w:rsidP="00C2370F">
      <w:pPr>
        <w:numPr>
          <w:ilvl w:val="0"/>
          <w:numId w:val="1"/>
        </w:numPr>
        <w:spacing w:after="120"/>
        <w:ind w:hanging="720"/>
        <w:jc w:val="both"/>
        <w:rPr>
          <w:color w:val="000000" w:themeColor="text1"/>
        </w:rPr>
      </w:pPr>
      <w:r w:rsidRPr="00E129AF">
        <w:rPr>
          <w:color w:val="000000" w:themeColor="text1"/>
        </w:rPr>
        <w:t>Відповідно до частини першої статті 7 Закону України «Про Антимонопольний комітет України» у сфері здійснення контролю за дотриманням законодавства про захист економічної конкуренції Комітет має повноваження розглядати заяви і справи про порушення законодавства про захист економічної конкуренції та проводити розслідування за цими заявами і справами; при розгляді заяв і справ про порушення законодавства про захист економічної конкуренції, проведенні перевірки та в інших передбачених законом випадках вимагати від суб'єктів господарювання, об'єднань, органів влади, органів місцевого самоврядування, органів адміністративно-господарського управління та контролю, їх посадових осіб і працівників, інших фізичних та юридичних осіб інформацію, в тому числі з обмеженим доступом.</w:t>
      </w:r>
    </w:p>
    <w:p w:rsidR="00C2370F" w:rsidRPr="00E129AF" w:rsidRDefault="00C2370F" w:rsidP="00C2370F">
      <w:pPr>
        <w:numPr>
          <w:ilvl w:val="0"/>
          <w:numId w:val="1"/>
        </w:numPr>
        <w:spacing w:after="120"/>
        <w:ind w:hanging="720"/>
        <w:jc w:val="both"/>
        <w:rPr>
          <w:color w:val="000000" w:themeColor="text1"/>
        </w:rPr>
      </w:pPr>
      <w:r w:rsidRPr="00E129AF">
        <w:rPr>
          <w:color w:val="000000" w:themeColor="text1"/>
        </w:rPr>
        <w:t>Відповідно до Закону України «Про захист від недобросовісної конкуренції» недобросовісною конкуренцією є будь-які дії у конкуренції, що суперечать торговим та іншим чесним звичаям у господарській діяльності (стаття 1 Закону України «Про захист від недобросовісної конкуренції»). Недобросовісною конкуренцією є такі дії у конкуренції, як, зокрема, поширення інформації, що вводить в оману (стаття 15</w:t>
      </w:r>
      <w:r w:rsidRPr="00E129AF">
        <w:rPr>
          <w:color w:val="000000" w:themeColor="text1"/>
          <w:vertAlign w:val="superscript"/>
        </w:rPr>
        <w:t>1</w:t>
      </w:r>
      <w:r w:rsidRPr="00E129AF">
        <w:rPr>
          <w:color w:val="000000" w:themeColor="text1"/>
        </w:rPr>
        <w:t xml:space="preserve"> Закону України «Про захист від недобросовісної конкуренції»).</w:t>
      </w:r>
    </w:p>
    <w:p w:rsidR="00C2370F" w:rsidRPr="00E129AF" w:rsidRDefault="00C2370F" w:rsidP="00C2370F">
      <w:pPr>
        <w:numPr>
          <w:ilvl w:val="0"/>
          <w:numId w:val="1"/>
        </w:numPr>
        <w:spacing w:after="120"/>
        <w:ind w:hanging="720"/>
        <w:jc w:val="both"/>
        <w:rPr>
          <w:color w:val="000000" w:themeColor="text1"/>
        </w:rPr>
      </w:pPr>
      <w:r w:rsidRPr="00E129AF">
        <w:rPr>
          <w:color w:val="000000" w:themeColor="text1"/>
        </w:rPr>
        <w:t>Відповідно до вимог статті 15</w:t>
      </w:r>
      <w:r w:rsidRPr="00E129AF">
        <w:rPr>
          <w:color w:val="000000" w:themeColor="text1"/>
          <w:vertAlign w:val="superscript"/>
        </w:rPr>
        <w:t>1</w:t>
      </w:r>
      <w:r w:rsidRPr="00E129AF">
        <w:rPr>
          <w:color w:val="000000" w:themeColor="text1"/>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вплинути на намір  цих осіб щодо придбання (замовлення) чи реалізації (продажу, поставки, виконання, надання) товарів, послуг цього суб’єкта господарювання.</w:t>
      </w:r>
    </w:p>
    <w:p w:rsidR="00C2370F" w:rsidRPr="00E129AF" w:rsidRDefault="00C2370F" w:rsidP="00C2370F">
      <w:pPr>
        <w:numPr>
          <w:ilvl w:val="0"/>
          <w:numId w:val="1"/>
        </w:numPr>
        <w:spacing w:after="120"/>
        <w:ind w:hanging="720"/>
        <w:jc w:val="both"/>
        <w:rPr>
          <w:color w:val="000000" w:themeColor="text1"/>
          <w:lang w:val="ru-RU"/>
        </w:rPr>
      </w:pPr>
      <w:r w:rsidRPr="00E129AF">
        <w:rPr>
          <w:color w:val="000000" w:themeColor="text1"/>
        </w:rPr>
        <w:t>Інформацією, що вводить в оману, є, зокрема, відомості, які:</w:t>
      </w:r>
      <w:r w:rsidRPr="00E129AF">
        <w:rPr>
          <w:color w:val="000000" w:themeColor="text1"/>
          <w:lang w:val="ru-RU"/>
        </w:rPr>
        <w:t xml:space="preserve"> </w:t>
      </w:r>
    </w:p>
    <w:p w:rsidR="00C2370F" w:rsidRPr="00E129AF" w:rsidRDefault="00C2370F" w:rsidP="004C7A93">
      <w:pPr>
        <w:pStyle w:val="ab"/>
        <w:rPr>
          <w:color w:val="000000" w:themeColor="text1"/>
          <w:lang w:val="ru-RU"/>
        </w:rPr>
      </w:pPr>
    </w:p>
    <w:p w:rsidR="00C2370F" w:rsidRPr="004C7A93" w:rsidRDefault="00C2370F" w:rsidP="004C7A93">
      <w:pPr>
        <w:tabs>
          <w:tab w:val="left" w:pos="180"/>
          <w:tab w:val="num" w:pos="1276"/>
        </w:tabs>
        <w:ind w:left="720"/>
        <w:jc w:val="both"/>
        <w:rPr>
          <w:color w:val="000000" w:themeColor="text1"/>
          <w:lang w:val="ru-RU"/>
        </w:rPr>
      </w:pPr>
      <w:proofErr w:type="spellStart"/>
      <w:r w:rsidRPr="004C7A93">
        <w:rPr>
          <w:color w:val="000000" w:themeColor="text1"/>
          <w:lang w:val="ru-RU"/>
        </w:rPr>
        <w:t>містять</w:t>
      </w:r>
      <w:proofErr w:type="spellEnd"/>
      <w:r w:rsidRPr="004C7A93">
        <w:rPr>
          <w:color w:val="000000" w:themeColor="text1"/>
          <w:lang w:val="ru-RU"/>
        </w:rPr>
        <w:t xml:space="preserve"> </w:t>
      </w:r>
      <w:proofErr w:type="spellStart"/>
      <w:r w:rsidRPr="004C7A93">
        <w:rPr>
          <w:color w:val="000000" w:themeColor="text1"/>
          <w:lang w:val="ru-RU"/>
        </w:rPr>
        <w:t>неповні</w:t>
      </w:r>
      <w:proofErr w:type="spellEnd"/>
      <w:r w:rsidRPr="004C7A93">
        <w:rPr>
          <w:color w:val="000000" w:themeColor="text1"/>
          <w:lang w:val="ru-RU"/>
        </w:rPr>
        <w:t xml:space="preserve">, </w:t>
      </w:r>
      <w:proofErr w:type="spellStart"/>
      <w:r w:rsidRPr="004C7A93">
        <w:rPr>
          <w:color w:val="000000" w:themeColor="text1"/>
          <w:lang w:val="ru-RU"/>
        </w:rPr>
        <w:t>неточні</w:t>
      </w:r>
      <w:proofErr w:type="spellEnd"/>
      <w:r w:rsidRPr="004C7A93">
        <w:rPr>
          <w:color w:val="000000" w:themeColor="text1"/>
          <w:lang w:val="ru-RU"/>
        </w:rPr>
        <w:t xml:space="preserve"> </w:t>
      </w:r>
      <w:proofErr w:type="spellStart"/>
      <w:r w:rsidRPr="004C7A93">
        <w:rPr>
          <w:color w:val="000000" w:themeColor="text1"/>
          <w:lang w:val="ru-RU"/>
        </w:rPr>
        <w:t>або</w:t>
      </w:r>
      <w:proofErr w:type="spellEnd"/>
      <w:r w:rsidRPr="004C7A93">
        <w:rPr>
          <w:color w:val="000000" w:themeColor="text1"/>
          <w:lang w:val="ru-RU"/>
        </w:rPr>
        <w:t xml:space="preserve"> </w:t>
      </w:r>
      <w:proofErr w:type="spellStart"/>
      <w:proofErr w:type="gramStart"/>
      <w:r w:rsidRPr="004C7A93">
        <w:rPr>
          <w:color w:val="000000" w:themeColor="text1"/>
          <w:lang w:val="ru-RU"/>
        </w:rPr>
        <w:t>неправдив</w:t>
      </w:r>
      <w:proofErr w:type="gramEnd"/>
      <w:r w:rsidRPr="004C7A93">
        <w:rPr>
          <w:color w:val="000000" w:themeColor="text1"/>
          <w:lang w:val="ru-RU"/>
        </w:rPr>
        <w:t>і</w:t>
      </w:r>
      <w:proofErr w:type="spellEnd"/>
      <w:r w:rsidRPr="004C7A93">
        <w:rPr>
          <w:color w:val="000000" w:themeColor="text1"/>
          <w:lang w:val="ru-RU"/>
        </w:rPr>
        <w:t xml:space="preserve"> </w:t>
      </w:r>
      <w:proofErr w:type="spellStart"/>
      <w:r w:rsidRPr="004C7A93">
        <w:rPr>
          <w:color w:val="000000" w:themeColor="text1"/>
          <w:lang w:val="ru-RU"/>
        </w:rPr>
        <w:t>дані</w:t>
      </w:r>
      <w:proofErr w:type="spellEnd"/>
      <w:r w:rsidRPr="004C7A93">
        <w:rPr>
          <w:color w:val="000000" w:themeColor="text1"/>
          <w:lang w:val="ru-RU"/>
        </w:rPr>
        <w:t xml:space="preserve"> про </w:t>
      </w:r>
      <w:proofErr w:type="spellStart"/>
      <w:r w:rsidRPr="004C7A93">
        <w:rPr>
          <w:color w:val="000000" w:themeColor="text1"/>
          <w:lang w:val="ru-RU"/>
        </w:rPr>
        <w:t>походження</w:t>
      </w:r>
      <w:proofErr w:type="spellEnd"/>
      <w:r w:rsidRPr="004C7A93">
        <w:rPr>
          <w:color w:val="000000" w:themeColor="text1"/>
          <w:lang w:val="ru-RU"/>
        </w:rPr>
        <w:t xml:space="preserve"> товару, </w:t>
      </w:r>
      <w:proofErr w:type="spellStart"/>
      <w:r w:rsidRPr="004C7A93">
        <w:rPr>
          <w:color w:val="000000" w:themeColor="text1"/>
          <w:lang w:val="ru-RU"/>
        </w:rPr>
        <w:t>виробника</w:t>
      </w:r>
      <w:proofErr w:type="spellEnd"/>
      <w:r w:rsidRPr="004C7A93">
        <w:rPr>
          <w:color w:val="000000" w:themeColor="text1"/>
          <w:lang w:val="ru-RU"/>
        </w:rPr>
        <w:t xml:space="preserve">, </w:t>
      </w:r>
      <w:proofErr w:type="spellStart"/>
      <w:r w:rsidRPr="004C7A93">
        <w:rPr>
          <w:color w:val="000000" w:themeColor="text1"/>
          <w:lang w:val="ru-RU"/>
        </w:rPr>
        <w:t>продавця</w:t>
      </w:r>
      <w:proofErr w:type="spellEnd"/>
      <w:r w:rsidRPr="004C7A93">
        <w:rPr>
          <w:color w:val="000000" w:themeColor="text1"/>
          <w:lang w:val="ru-RU"/>
        </w:rPr>
        <w:t xml:space="preserve">, </w:t>
      </w:r>
      <w:proofErr w:type="spellStart"/>
      <w:r w:rsidRPr="004C7A93">
        <w:rPr>
          <w:color w:val="000000" w:themeColor="text1"/>
          <w:lang w:val="ru-RU"/>
        </w:rPr>
        <w:t>спосіб</w:t>
      </w:r>
      <w:proofErr w:type="spellEnd"/>
      <w:r w:rsidRPr="004C7A93">
        <w:rPr>
          <w:color w:val="000000" w:themeColor="text1"/>
          <w:lang w:val="ru-RU"/>
        </w:rPr>
        <w:t xml:space="preserve"> </w:t>
      </w:r>
      <w:proofErr w:type="spellStart"/>
      <w:r w:rsidRPr="004C7A93">
        <w:rPr>
          <w:color w:val="000000" w:themeColor="text1"/>
          <w:lang w:val="ru-RU"/>
        </w:rPr>
        <w:t>виготовлення</w:t>
      </w:r>
      <w:proofErr w:type="spellEnd"/>
      <w:r w:rsidRPr="004C7A93">
        <w:rPr>
          <w:color w:val="000000" w:themeColor="text1"/>
          <w:lang w:val="ru-RU"/>
        </w:rPr>
        <w:t xml:space="preserve">, </w:t>
      </w:r>
      <w:proofErr w:type="spellStart"/>
      <w:r w:rsidRPr="004C7A93">
        <w:rPr>
          <w:color w:val="000000" w:themeColor="text1"/>
          <w:lang w:val="ru-RU"/>
        </w:rPr>
        <w:t>джерела</w:t>
      </w:r>
      <w:proofErr w:type="spellEnd"/>
      <w:r w:rsidRPr="004C7A93">
        <w:rPr>
          <w:color w:val="000000" w:themeColor="text1"/>
          <w:lang w:val="ru-RU"/>
        </w:rPr>
        <w:t xml:space="preserve"> та </w:t>
      </w:r>
      <w:proofErr w:type="spellStart"/>
      <w:r w:rsidRPr="004C7A93">
        <w:rPr>
          <w:color w:val="000000" w:themeColor="text1"/>
          <w:lang w:val="ru-RU"/>
        </w:rPr>
        <w:t>спосіб</w:t>
      </w:r>
      <w:proofErr w:type="spellEnd"/>
      <w:r w:rsidRPr="004C7A93">
        <w:rPr>
          <w:color w:val="000000" w:themeColor="text1"/>
          <w:lang w:val="ru-RU"/>
        </w:rPr>
        <w:t xml:space="preserve"> </w:t>
      </w:r>
      <w:proofErr w:type="spellStart"/>
      <w:r w:rsidRPr="004C7A93">
        <w:rPr>
          <w:color w:val="000000" w:themeColor="text1"/>
          <w:lang w:val="ru-RU"/>
        </w:rPr>
        <w:t>придбання</w:t>
      </w:r>
      <w:proofErr w:type="spellEnd"/>
      <w:r w:rsidRPr="004C7A93">
        <w:rPr>
          <w:color w:val="000000" w:themeColor="text1"/>
          <w:lang w:val="ru-RU"/>
        </w:rPr>
        <w:t xml:space="preserve">, </w:t>
      </w:r>
      <w:proofErr w:type="spellStart"/>
      <w:r w:rsidRPr="004C7A93">
        <w:rPr>
          <w:color w:val="000000" w:themeColor="text1"/>
          <w:lang w:val="ru-RU"/>
        </w:rPr>
        <w:t>реалізації</w:t>
      </w:r>
      <w:proofErr w:type="spellEnd"/>
      <w:r w:rsidRPr="004C7A93">
        <w:rPr>
          <w:color w:val="000000" w:themeColor="text1"/>
          <w:lang w:val="ru-RU"/>
        </w:rPr>
        <w:t xml:space="preserve">, </w:t>
      </w:r>
      <w:proofErr w:type="spellStart"/>
      <w:r w:rsidRPr="004C7A93">
        <w:rPr>
          <w:color w:val="000000" w:themeColor="text1"/>
          <w:lang w:val="ru-RU"/>
        </w:rPr>
        <w:t>кількість</w:t>
      </w:r>
      <w:proofErr w:type="spellEnd"/>
      <w:r w:rsidRPr="004C7A93">
        <w:rPr>
          <w:color w:val="000000" w:themeColor="text1"/>
          <w:lang w:val="ru-RU"/>
        </w:rPr>
        <w:t xml:space="preserve">, </w:t>
      </w:r>
      <w:proofErr w:type="spellStart"/>
      <w:r w:rsidRPr="004C7A93">
        <w:rPr>
          <w:color w:val="000000" w:themeColor="text1"/>
          <w:lang w:val="ru-RU"/>
        </w:rPr>
        <w:t>споживчі</w:t>
      </w:r>
      <w:proofErr w:type="spellEnd"/>
      <w:r w:rsidRPr="004C7A93">
        <w:rPr>
          <w:color w:val="000000" w:themeColor="text1"/>
          <w:lang w:val="ru-RU"/>
        </w:rPr>
        <w:t xml:space="preserve"> </w:t>
      </w:r>
      <w:proofErr w:type="spellStart"/>
      <w:r w:rsidRPr="004C7A93">
        <w:rPr>
          <w:color w:val="000000" w:themeColor="text1"/>
          <w:lang w:val="ru-RU"/>
        </w:rPr>
        <w:t>властивості</w:t>
      </w:r>
      <w:proofErr w:type="spellEnd"/>
      <w:r w:rsidRPr="004C7A93">
        <w:rPr>
          <w:color w:val="000000" w:themeColor="text1"/>
          <w:lang w:val="ru-RU"/>
        </w:rPr>
        <w:t xml:space="preserve">, </w:t>
      </w:r>
      <w:proofErr w:type="spellStart"/>
      <w:r w:rsidRPr="004C7A93">
        <w:rPr>
          <w:color w:val="000000" w:themeColor="text1"/>
          <w:lang w:val="ru-RU"/>
        </w:rPr>
        <w:t>якість</w:t>
      </w:r>
      <w:proofErr w:type="spellEnd"/>
      <w:r w:rsidRPr="004C7A93">
        <w:rPr>
          <w:color w:val="000000" w:themeColor="text1"/>
          <w:lang w:val="ru-RU"/>
        </w:rPr>
        <w:t xml:space="preserve">, </w:t>
      </w:r>
      <w:proofErr w:type="spellStart"/>
      <w:r w:rsidRPr="004C7A93">
        <w:rPr>
          <w:color w:val="000000" w:themeColor="text1"/>
          <w:lang w:val="ru-RU"/>
        </w:rPr>
        <w:t>комплектність</w:t>
      </w:r>
      <w:proofErr w:type="spellEnd"/>
      <w:r w:rsidRPr="004C7A93">
        <w:rPr>
          <w:color w:val="000000" w:themeColor="text1"/>
          <w:lang w:val="ru-RU"/>
        </w:rPr>
        <w:t xml:space="preserve">, </w:t>
      </w:r>
      <w:proofErr w:type="spellStart"/>
      <w:r w:rsidRPr="004C7A93">
        <w:rPr>
          <w:color w:val="000000" w:themeColor="text1"/>
          <w:lang w:val="ru-RU"/>
        </w:rPr>
        <w:t>придатність</w:t>
      </w:r>
      <w:proofErr w:type="spellEnd"/>
      <w:r w:rsidRPr="004C7A93">
        <w:rPr>
          <w:color w:val="000000" w:themeColor="text1"/>
          <w:lang w:val="ru-RU"/>
        </w:rPr>
        <w:t xml:space="preserve"> до </w:t>
      </w:r>
      <w:proofErr w:type="spellStart"/>
      <w:r w:rsidRPr="004C7A93">
        <w:rPr>
          <w:color w:val="000000" w:themeColor="text1"/>
          <w:lang w:val="ru-RU"/>
        </w:rPr>
        <w:t>застосування</w:t>
      </w:r>
      <w:proofErr w:type="spellEnd"/>
      <w:r w:rsidRPr="004C7A93">
        <w:rPr>
          <w:color w:val="000000" w:themeColor="text1"/>
          <w:lang w:val="ru-RU"/>
        </w:rPr>
        <w:t xml:space="preserve">, </w:t>
      </w:r>
      <w:proofErr w:type="spellStart"/>
      <w:r w:rsidRPr="004C7A93">
        <w:rPr>
          <w:color w:val="000000" w:themeColor="text1"/>
          <w:lang w:val="ru-RU"/>
        </w:rPr>
        <w:t>стандарти</w:t>
      </w:r>
      <w:proofErr w:type="spellEnd"/>
      <w:r w:rsidRPr="004C7A93">
        <w:rPr>
          <w:color w:val="000000" w:themeColor="text1"/>
          <w:lang w:val="ru-RU"/>
        </w:rPr>
        <w:t xml:space="preserve">, характеристики, </w:t>
      </w:r>
      <w:proofErr w:type="spellStart"/>
      <w:r w:rsidRPr="004C7A93">
        <w:rPr>
          <w:color w:val="000000" w:themeColor="text1"/>
          <w:lang w:val="ru-RU"/>
        </w:rPr>
        <w:t>особливості</w:t>
      </w:r>
      <w:proofErr w:type="spellEnd"/>
      <w:r w:rsidRPr="004C7A93">
        <w:rPr>
          <w:color w:val="000000" w:themeColor="text1"/>
          <w:lang w:val="ru-RU"/>
        </w:rPr>
        <w:t xml:space="preserve"> </w:t>
      </w:r>
      <w:proofErr w:type="spellStart"/>
      <w:r w:rsidRPr="004C7A93">
        <w:rPr>
          <w:color w:val="000000" w:themeColor="text1"/>
          <w:lang w:val="ru-RU"/>
        </w:rPr>
        <w:t>реалізації</w:t>
      </w:r>
      <w:proofErr w:type="spellEnd"/>
      <w:r w:rsidRPr="004C7A93">
        <w:rPr>
          <w:color w:val="000000" w:themeColor="text1"/>
          <w:lang w:val="ru-RU"/>
        </w:rPr>
        <w:t xml:space="preserve"> </w:t>
      </w:r>
      <w:proofErr w:type="spellStart"/>
      <w:r w:rsidRPr="004C7A93">
        <w:rPr>
          <w:color w:val="000000" w:themeColor="text1"/>
          <w:lang w:val="ru-RU"/>
        </w:rPr>
        <w:t>товарів</w:t>
      </w:r>
      <w:proofErr w:type="spellEnd"/>
      <w:r w:rsidRPr="004C7A93">
        <w:rPr>
          <w:color w:val="000000" w:themeColor="text1"/>
          <w:lang w:val="ru-RU"/>
        </w:rPr>
        <w:t xml:space="preserve">, </w:t>
      </w:r>
      <w:proofErr w:type="spellStart"/>
      <w:r w:rsidRPr="004C7A93">
        <w:rPr>
          <w:color w:val="000000" w:themeColor="text1"/>
          <w:lang w:val="ru-RU"/>
        </w:rPr>
        <w:t>робіт</w:t>
      </w:r>
      <w:proofErr w:type="spellEnd"/>
      <w:r w:rsidRPr="004C7A93">
        <w:rPr>
          <w:color w:val="000000" w:themeColor="text1"/>
          <w:lang w:val="ru-RU"/>
        </w:rPr>
        <w:t xml:space="preserve">, </w:t>
      </w:r>
      <w:proofErr w:type="spellStart"/>
      <w:r w:rsidRPr="004C7A93">
        <w:rPr>
          <w:color w:val="000000" w:themeColor="text1"/>
          <w:lang w:val="ru-RU"/>
        </w:rPr>
        <w:t>послуг</w:t>
      </w:r>
      <w:proofErr w:type="spellEnd"/>
      <w:r w:rsidRPr="004C7A93">
        <w:rPr>
          <w:color w:val="000000" w:themeColor="text1"/>
          <w:lang w:val="ru-RU"/>
        </w:rPr>
        <w:t xml:space="preserve">, </w:t>
      </w:r>
      <w:proofErr w:type="spellStart"/>
      <w:r w:rsidRPr="004C7A93">
        <w:rPr>
          <w:color w:val="000000" w:themeColor="text1"/>
          <w:lang w:val="ru-RU"/>
        </w:rPr>
        <w:t>ціну</w:t>
      </w:r>
      <w:proofErr w:type="spellEnd"/>
      <w:r w:rsidRPr="004C7A93">
        <w:rPr>
          <w:color w:val="000000" w:themeColor="text1"/>
          <w:lang w:val="ru-RU"/>
        </w:rPr>
        <w:t xml:space="preserve"> і </w:t>
      </w:r>
      <w:proofErr w:type="spellStart"/>
      <w:r w:rsidRPr="004C7A93">
        <w:rPr>
          <w:color w:val="000000" w:themeColor="text1"/>
          <w:lang w:val="ru-RU"/>
        </w:rPr>
        <w:t>знижки</w:t>
      </w:r>
      <w:proofErr w:type="spellEnd"/>
      <w:r w:rsidRPr="004C7A93">
        <w:rPr>
          <w:color w:val="000000" w:themeColor="text1"/>
          <w:lang w:val="ru-RU"/>
        </w:rPr>
        <w:t xml:space="preserve"> на них, а </w:t>
      </w:r>
      <w:proofErr w:type="spellStart"/>
      <w:r w:rsidRPr="004C7A93">
        <w:rPr>
          <w:color w:val="000000" w:themeColor="text1"/>
          <w:lang w:val="ru-RU"/>
        </w:rPr>
        <w:t>також</w:t>
      </w:r>
      <w:proofErr w:type="spellEnd"/>
      <w:r w:rsidRPr="004C7A93">
        <w:rPr>
          <w:color w:val="000000" w:themeColor="text1"/>
          <w:lang w:val="ru-RU"/>
        </w:rPr>
        <w:t xml:space="preserve"> про </w:t>
      </w:r>
      <w:proofErr w:type="spellStart"/>
      <w:r w:rsidRPr="004C7A93">
        <w:rPr>
          <w:color w:val="000000" w:themeColor="text1"/>
          <w:lang w:val="ru-RU"/>
        </w:rPr>
        <w:t>істотні</w:t>
      </w:r>
      <w:proofErr w:type="spellEnd"/>
      <w:r w:rsidRPr="004C7A93">
        <w:rPr>
          <w:color w:val="000000" w:themeColor="text1"/>
          <w:lang w:val="ru-RU"/>
        </w:rPr>
        <w:t xml:space="preserve"> </w:t>
      </w:r>
      <w:proofErr w:type="spellStart"/>
      <w:r w:rsidRPr="004C7A93">
        <w:rPr>
          <w:color w:val="000000" w:themeColor="text1"/>
          <w:lang w:val="ru-RU"/>
        </w:rPr>
        <w:t>умови</w:t>
      </w:r>
      <w:proofErr w:type="spellEnd"/>
      <w:r w:rsidRPr="004C7A93">
        <w:rPr>
          <w:color w:val="000000" w:themeColor="text1"/>
          <w:lang w:val="ru-RU"/>
        </w:rPr>
        <w:t xml:space="preserve"> договору; </w:t>
      </w:r>
    </w:p>
    <w:p w:rsidR="00C2370F" w:rsidRPr="00E129AF" w:rsidRDefault="00C2370F" w:rsidP="004C7A93">
      <w:pPr>
        <w:tabs>
          <w:tab w:val="num" w:pos="1276"/>
        </w:tabs>
        <w:ind w:left="720"/>
        <w:jc w:val="both"/>
        <w:rPr>
          <w:bCs/>
          <w:color w:val="000000" w:themeColor="text1"/>
          <w:sz w:val="16"/>
          <w:szCs w:val="16"/>
        </w:rPr>
      </w:pPr>
    </w:p>
    <w:p w:rsidR="00C2370F" w:rsidRPr="00E129AF" w:rsidRDefault="00C2370F" w:rsidP="004C7A93">
      <w:pPr>
        <w:ind w:left="720"/>
        <w:jc w:val="both"/>
        <w:rPr>
          <w:bCs/>
          <w:color w:val="000000" w:themeColor="text1"/>
        </w:rPr>
      </w:pPr>
      <w:r w:rsidRPr="00E129AF">
        <w:rPr>
          <w:bCs/>
          <w:color w:val="000000" w:themeColor="text1"/>
        </w:rPr>
        <w:t xml:space="preserve">містять неповні, неточні або неправдиві дані про фінансовий стан чи господарську діяльність суб'єкта господарювання; </w:t>
      </w:r>
    </w:p>
    <w:p w:rsidR="00C2370F" w:rsidRPr="00E129AF" w:rsidRDefault="00C2370F" w:rsidP="004C7A93">
      <w:pPr>
        <w:tabs>
          <w:tab w:val="num" w:pos="1276"/>
        </w:tabs>
        <w:ind w:left="720"/>
        <w:jc w:val="both"/>
        <w:rPr>
          <w:bCs/>
          <w:color w:val="000000" w:themeColor="text1"/>
          <w:sz w:val="16"/>
          <w:szCs w:val="16"/>
        </w:rPr>
      </w:pPr>
    </w:p>
    <w:p w:rsidR="00C2370F" w:rsidRPr="00E129AF" w:rsidRDefault="00C2370F" w:rsidP="004C7A93">
      <w:pPr>
        <w:ind w:left="720"/>
        <w:jc w:val="both"/>
        <w:rPr>
          <w:bCs/>
          <w:color w:val="000000" w:themeColor="text1"/>
        </w:rPr>
      </w:pPr>
      <w:r w:rsidRPr="00E129AF">
        <w:rPr>
          <w:bCs/>
          <w:color w:val="000000" w:themeColor="text1"/>
        </w:rPr>
        <w:t xml:space="preserve">приписують повноваження та права, яких не мають, або відносини, в яких не перебувають; </w:t>
      </w:r>
    </w:p>
    <w:p w:rsidR="00C2370F" w:rsidRPr="00E129AF" w:rsidRDefault="00C2370F" w:rsidP="004C7A93">
      <w:pPr>
        <w:tabs>
          <w:tab w:val="num" w:pos="1276"/>
        </w:tabs>
        <w:ind w:left="720"/>
        <w:jc w:val="both"/>
        <w:rPr>
          <w:bCs/>
          <w:color w:val="000000" w:themeColor="text1"/>
          <w:sz w:val="16"/>
          <w:szCs w:val="16"/>
        </w:rPr>
      </w:pPr>
    </w:p>
    <w:p w:rsidR="00C2370F" w:rsidRPr="00E129AF" w:rsidRDefault="00C2370F" w:rsidP="004C7A93">
      <w:pPr>
        <w:ind w:left="720"/>
        <w:jc w:val="both"/>
        <w:rPr>
          <w:bCs/>
          <w:color w:val="000000" w:themeColor="text1"/>
        </w:rPr>
      </w:pPr>
      <w:r w:rsidRPr="00E129AF">
        <w:rPr>
          <w:bCs/>
          <w:color w:val="000000" w:themeColor="text1"/>
        </w:rPr>
        <w:t>містять посилання на обсяги виробництва, придбання, продажу чи поставки товарів, виконання робіт, надання послуг, яких фактично не було на день поширення інформації.</w:t>
      </w:r>
    </w:p>
    <w:p w:rsidR="00C2370F" w:rsidRPr="00E129AF" w:rsidRDefault="00C2370F" w:rsidP="00C2370F">
      <w:pPr>
        <w:pStyle w:val="ab"/>
        <w:tabs>
          <w:tab w:val="left" w:pos="180"/>
        </w:tabs>
        <w:ind w:left="1260"/>
        <w:jc w:val="both"/>
        <w:rPr>
          <w:color w:val="000000" w:themeColor="text1"/>
          <w:lang w:val="ru-RU"/>
        </w:rPr>
      </w:pPr>
    </w:p>
    <w:p w:rsidR="00E129AF" w:rsidRPr="00E129AF" w:rsidRDefault="00E129AF" w:rsidP="00E129AF">
      <w:pPr>
        <w:numPr>
          <w:ilvl w:val="0"/>
          <w:numId w:val="1"/>
        </w:numPr>
        <w:spacing w:after="120"/>
        <w:ind w:hanging="720"/>
        <w:jc w:val="both"/>
      </w:pPr>
      <w:r w:rsidRPr="00E129AF">
        <w:rPr>
          <w:color w:val="000000" w:themeColor="text1"/>
        </w:rPr>
        <w:t xml:space="preserve">Дії АТ «Коблево», які полягають у поширенні інформації на етикетках та </w:t>
      </w:r>
      <w:proofErr w:type="spellStart"/>
      <w:r w:rsidRPr="00E129AF">
        <w:rPr>
          <w:color w:val="000000" w:themeColor="text1"/>
        </w:rPr>
        <w:t>контретикетках</w:t>
      </w:r>
      <w:proofErr w:type="spellEnd"/>
      <w:r w:rsidRPr="00E129AF">
        <w:rPr>
          <w:color w:val="000000" w:themeColor="text1"/>
        </w:rPr>
        <w:t xml:space="preserve"> Напоїв про їх походження, містять ознаки порушення законодавства про захист економічної конкуренції, передбаченого статтею 15</w:t>
      </w:r>
      <w:r w:rsidRPr="00931806">
        <w:rPr>
          <w:color w:val="000000" w:themeColor="text1"/>
          <w:vertAlign w:val="superscript"/>
        </w:rPr>
        <w:t>1</w:t>
      </w:r>
      <w:r w:rsidRPr="00E129AF">
        <w:rPr>
          <w:color w:val="000000" w:themeColor="text1"/>
        </w:rPr>
        <w:t xml:space="preserve"> Закону України «Про </w:t>
      </w:r>
      <w:r w:rsidRPr="00E129AF">
        <w:rPr>
          <w:color w:val="000000" w:themeColor="text1"/>
        </w:rPr>
        <w:lastRenderedPageBreak/>
        <w:t xml:space="preserve">захист від недобросовісної конкуренції», у вигляді поширення інформації, що вводить в оману, шляхом повідомлення суб’єктом господарювання невизначеному колу осіб неточних відомостей щодо походження товару, що може вплинути на наміри цих осіб щодо придбання товарів цього </w:t>
      </w:r>
      <w:r w:rsidRPr="00E129AF">
        <w:t>суб’єкта господарювання.</w:t>
      </w:r>
    </w:p>
    <w:p w:rsidR="00E129AF" w:rsidRPr="00E129AF" w:rsidRDefault="00E129AF" w:rsidP="00E129AF">
      <w:pPr>
        <w:numPr>
          <w:ilvl w:val="0"/>
          <w:numId w:val="1"/>
        </w:numPr>
        <w:spacing w:after="120"/>
        <w:ind w:hanging="720"/>
        <w:jc w:val="both"/>
        <w:rPr>
          <w:b/>
        </w:rPr>
      </w:pPr>
      <w:r w:rsidRPr="00E129AF">
        <w:t xml:space="preserve">Враховуючи викладене, з метою усунення  причин  виникнення  порушення  та  умов,  що  йому  сприяють, керуючись статтею 46 Закону України «Про захист економічної конкуренції» та статтею 27 Закону України «Про захист від недобросовісної конкуренції»,  Антимонопольний комітет України надав АТ «Коблево» 19.12.2019 рекомендації № 70-рк: ужити заходів щодо недопущення поширення на етикетках  та </w:t>
      </w:r>
      <w:proofErr w:type="spellStart"/>
      <w:r w:rsidRPr="00E129AF">
        <w:t>контретикетках</w:t>
      </w:r>
      <w:proofErr w:type="spellEnd"/>
      <w:r w:rsidRPr="00E129AF">
        <w:t xml:space="preserve"> вина «</w:t>
      </w:r>
      <w:proofErr w:type="spellStart"/>
      <w:r w:rsidRPr="00E129AF">
        <w:t>Аліко</w:t>
      </w:r>
      <w:proofErr w:type="spellEnd"/>
      <w:r w:rsidRPr="00E129AF">
        <w:t>» (усіх видів) виробництва АТ «Коблево» позначень, які можуть свідчити та бути сприйнятими як інформація про походження цього напою.</w:t>
      </w:r>
    </w:p>
    <w:p w:rsidR="00E129AF" w:rsidRPr="00E129AF" w:rsidRDefault="00E129AF" w:rsidP="00E129AF">
      <w:pPr>
        <w:numPr>
          <w:ilvl w:val="0"/>
          <w:numId w:val="1"/>
        </w:numPr>
        <w:spacing w:after="120"/>
        <w:ind w:hanging="720"/>
        <w:jc w:val="both"/>
        <w:rPr>
          <w:b/>
        </w:rPr>
      </w:pPr>
      <w:r w:rsidRPr="00E129AF">
        <w:t>Відповідно до частини другої статті 46 Закону України «Про захист економічної конкуренції» рекомендації органів Антимонопольного комітету України підлягають обов’язковому розгляду органами чи особами, яким вони надані. Про результати розгляду цих рекомендацій АТ «Коблево» мало повідомити Комітет у десятиденний строк з дня їх отримання.</w:t>
      </w:r>
    </w:p>
    <w:p w:rsidR="00E9317F" w:rsidRPr="00E129AF" w:rsidRDefault="00233742" w:rsidP="00233742">
      <w:pPr>
        <w:pStyle w:val="ab"/>
        <w:numPr>
          <w:ilvl w:val="0"/>
          <w:numId w:val="24"/>
        </w:numPr>
        <w:tabs>
          <w:tab w:val="left" w:pos="720"/>
        </w:tabs>
        <w:ind w:left="709" w:hanging="709"/>
        <w:jc w:val="both"/>
        <w:rPr>
          <w:b/>
        </w:rPr>
      </w:pPr>
      <w:r w:rsidRPr="00E129AF">
        <w:rPr>
          <w:b/>
        </w:rPr>
        <w:t>Виконання рекомендацій Комітету</w:t>
      </w:r>
    </w:p>
    <w:p w:rsidR="00E129AF" w:rsidRPr="00E129AF" w:rsidRDefault="00E129AF" w:rsidP="00E129AF">
      <w:pPr>
        <w:numPr>
          <w:ilvl w:val="0"/>
          <w:numId w:val="1"/>
        </w:numPr>
        <w:spacing w:after="120"/>
        <w:ind w:hanging="720"/>
        <w:jc w:val="both"/>
      </w:pPr>
      <w:r w:rsidRPr="00E129AF">
        <w:t xml:space="preserve">Листом від 03.01.2020 № 127-26/09-115 Комітетом надіслано рекомендації  </w:t>
      </w:r>
      <w:r w:rsidR="00931806">
        <w:br/>
      </w:r>
      <w:r w:rsidRPr="00E129AF">
        <w:t>від 19.12.2020 № 70-рк, які Товариство отримало 14.01.2020.</w:t>
      </w:r>
    </w:p>
    <w:p w:rsidR="00E129AF" w:rsidRPr="00E129AF" w:rsidRDefault="00E129AF" w:rsidP="00E129AF">
      <w:pPr>
        <w:numPr>
          <w:ilvl w:val="0"/>
          <w:numId w:val="1"/>
        </w:numPr>
        <w:spacing w:after="120"/>
        <w:ind w:hanging="720"/>
        <w:jc w:val="both"/>
      </w:pPr>
      <w:r w:rsidRPr="00E129AF">
        <w:t xml:space="preserve">Листом від 16.01.2020 № 88 (вх. Комітету № 8-01/716 від 21.01.2020) АТ «Коблево»  повідомило, що виконало рекомендації у повному обсязі. </w:t>
      </w:r>
    </w:p>
    <w:p w:rsidR="00E129AF" w:rsidRPr="00E129AF" w:rsidRDefault="00E129AF" w:rsidP="00E129AF">
      <w:pPr>
        <w:numPr>
          <w:ilvl w:val="0"/>
          <w:numId w:val="1"/>
        </w:numPr>
        <w:spacing w:after="120"/>
        <w:ind w:hanging="720"/>
        <w:jc w:val="both"/>
        <w:rPr>
          <w:color w:val="000000" w:themeColor="text1"/>
        </w:rPr>
      </w:pPr>
      <w:r w:rsidRPr="00E129AF">
        <w:t xml:space="preserve">У листі від 16.01.2020 № 88 (вх. Комітету № 8-01/716 від 21.01.2020) АТ «Коблево» повідомило Комітет: «Товариство повністю виконало Рекомендації АМКУ та вжило заходів щодо недопущення поширення на етикетках  та </w:t>
      </w:r>
      <w:proofErr w:type="spellStart"/>
      <w:r w:rsidRPr="00E129AF">
        <w:t>контретикетках</w:t>
      </w:r>
      <w:proofErr w:type="spellEnd"/>
      <w:r w:rsidRPr="00E129AF">
        <w:t xml:space="preserve"> вина «</w:t>
      </w:r>
      <w:proofErr w:type="spellStart"/>
      <w:r w:rsidRPr="00E129AF">
        <w:t>Аліко</w:t>
      </w:r>
      <w:proofErr w:type="spellEnd"/>
      <w:r w:rsidRPr="00E129AF">
        <w:t>» (усіх видів) позначень</w:t>
      </w:r>
      <w:r w:rsidRPr="00E129AF">
        <w:rPr>
          <w:color w:val="000000" w:themeColor="text1"/>
        </w:rPr>
        <w:t xml:space="preserve">, які можуть свідчити та бути сприйнятими як інформація про походження цього напою». </w:t>
      </w:r>
    </w:p>
    <w:p w:rsidR="00E129AF" w:rsidRPr="00E129AF" w:rsidRDefault="00E129AF" w:rsidP="00E129AF">
      <w:pPr>
        <w:numPr>
          <w:ilvl w:val="0"/>
          <w:numId w:val="1"/>
        </w:numPr>
        <w:spacing w:after="120"/>
        <w:ind w:hanging="720"/>
        <w:jc w:val="both"/>
        <w:rPr>
          <w:color w:val="000000" w:themeColor="text1"/>
        </w:rPr>
      </w:pPr>
      <w:r w:rsidRPr="00E129AF">
        <w:rPr>
          <w:color w:val="000000" w:themeColor="text1"/>
        </w:rPr>
        <w:t>Крім того, Товариство повідомило, що з 01.09.2019 зупинило виробництво вин «</w:t>
      </w:r>
      <w:proofErr w:type="spellStart"/>
      <w:r w:rsidRPr="00E129AF">
        <w:rPr>
          <w:color w:val="000000" w:themeColor="text1"/>
        </w:rPr>
        <w:t>Аліко</w:t>
      </w:r>
      <w:proofErr w:type="spellEnd"/>
      <w:r w:rsidRPr="00E129AF">
        <w:rPr>
          <w:color w:val="000000" w:themeColor="text1"/>
        </w:rPr>
        <w:t>» усіх видів.</w:t>
      </w:r>
    </w:p>
    <w:p w:rsidR="00E129AF" w:rsidRPr="00E129AF" w:rsidRDefault="004C7A93" w:rsidP="00E129AF">
      <w:pPr>
        <w:numPr>
          <w:ilvl w:val="0"/>
          <w:numId w:val="1"/>
        </w:numPr>
        <w:spacing w:after="120"/>
        <w:ind w:hanging="720"/>
        <w:jc w:val="both"/>
      </w:pPr>
      <w:r>
        <w:rPr>
          <w:color w:val="000000" w:themeColor="text1"/>
        </w:rPr>
        <w:t>Також</w:t>
      </w:r>
      <w:r w:rsidR="00E129AF" w:rsidRPr="00E129AF">
        <w:rPr>
          <w:color w:val="000000" w:themeColor="text1"/>
        </w:rPr>
        <w:t xml:space="preserve"> до</w:t>
      </w:r>
      <w:r>
        <w:rPr>
          <w:color w:val="000000" w:themeColor="text1"/>
        </w:rPr>
        <w:t xml:space="preserve"> цього листа Товариство додало н</w:t>
      </w:r>
      <w:r w:rsidR="00E129AF" w:rsidRPr="00E129AF">
        <w:rPr>
          <w:color w:val="000000" w:themeColor="text1"/>
        </w:rPr>
        <w:t xml:space="preserve">аказ Генерального директора  </w:t>
      </w:r>
      <w:r w:rsidR="00E129AF" w:rsidRPr="00E129AF">
        <w:rPr>
          <w:color w:val="000000" w:themeColor="text1"/>
        </w:rPr>
        <w:br/>
        <w:t xml:space="preserve">АТ «Коблево» від 15.01.2020 № 9 у якому зазначено таке: «На виконання Рекомендацій Антимонопольного комітету України від 19 грудня 2019 року </w:t>
      </w:r>
      <w:r w:rsidR="00E129AF" w:rsidRPr="00E129AF">
        <w:rPr>
          <w:color w:val="000000" w:themeColor="text1"/>
        </w:rPr>
        <w:br/>
        <w:t xml:space="preserve">№ 70-рк «Про вжиття заходів для усунення наслідків порушення» з метою вжиття заходів щодо недопущення поширення на етикетках та </w:t>
      </w:r>
      <w:proofErr w:type="spellStart"/>
      <w:r w:rsidR="00E129AF" w:rsidRPr="00E129AF">
        <w:rPr>
          <w:color w:val="000000" w:themeColor="text1"/>
        </w:rPr>
        <w:t>контретикетках</w:t>
      </w:r>
      <w:proofErr w:type="spellEnd"/>
      <w:r w:rsidR="00E129AF" w:rsidRPr="00E129AF">
        <w:rPr>
          <w:color w:val="000000" w:themeColor="text1"/>
        </w:rPr>
        <w:t xml:space="preserve"> вина «</w:t>
      </w:r>
      <w:proofErr w:type="spellStart"/>
      <w:r w:rsidR="00E129AF" w:rsidRPr="00E129AF">
        <w:rPr>
          <w:color w:val="000000" w:themeColor="text1"/>
        </w:rPr>
        <w:t>Аліко</w:t>
      </w:r>
      <w:proofErr w:type="spellEnd"/>
      <w:r w:rsidR="00E129AF" w:rsidRPr="00E129AF">
        <w:rPr>
          <w:color w:val="000000" w:themeColor="text1"/>
        </w:rPr>
        <w:t>» (усіх видів) позначень, які можуть свідчити та бути сприйнятими як інформація про походження цього алкогольного напою Генеральним директором прийнято рішення не виготовляти вина «</w:t>
      </w:r>
      <w:proofErr w:type="spellStart"/>
      <w:r w:rsidR="00E129AF" w:rsidRPr="00E129AF">
        <w:rPr>
          <w:color w:val="000000" w:themeColor="text1"/>
        </w:rPr>
        <w:t>Аліко</w:t>
      </w:r>
      <w:proofErr w:type="spellEnd"/>
      <w:r w:rsidR="00E129AF" w:rsidRPr="00E129AF">
        <w:rPr>
          <w:color w:val="000000" w:themeColor="text1"/>
        </w:rPr>
        <w:t>» усіх видів (вино ординарне столове сухе с</w:t>
      </w:r>
      <w:r w:rsidR="00E129AF" w:rsidRPr="00E129AF">
        <w:t>ортове біле «</w:t>
      </w:r>
      <w:proofErr w:type="spellStart"/>
      <w:r w:rsidR="00E129AF" w:rsidRPr="00E129AF">
        <w:t>Аліко</w:t>
      </w:r>
      <w:proofErr w:type="spellEnd"/>
      <w:r w:rsidR="00E129AF" w:rsidRPr="00E129AF">
        <w:t xml:space="preserve"> </w:t>
      </w:r>
      <w:proofErr w:type="spellStart"/>
      <w:r w:rsidR="00E129AF" w:rsidRPr="00E129AF">
        <w:t>Вайн</w:t>
      </w:r>
      <w:proofErr w:type="spellEnd"/>
      <w:r w:rsidR="00E129AF" w:rsidRPr="00E129AF">
        <w:t xml:space="preserve"> </w:t>
      </w:r>
      <w:proofErr w:type="spellStart"/>
      <w:r w:rsidR="00E129AF" w:rsidRPr="00E129AF">
        <w:t>Ркацителі</w:t>
      </w:r>
      <w:proofErr w:type="spellEnd"/>
      <w:r w:rsidR="00E129AF" w:rsidRPr="00E129AF">
        <w:t>»; вино ординарне столове сухе сортове червоне «</w:t>
      </w:r>
      <w:proofErr w:type="spellStart"/>
      <w:r w:rsidR="00E129AF" w:rsidRPr="00E129AF">
        <w:t>Аліко</w:t>
      </w:r>
      <w:proofErr w:type="spellEnd"/>
      <w:r w:rsidR="00E129AF" w:rsidRPr="00E129AF">
        <w:t xml:space="preserve"> </w:t>
      </w:r>
      <w:proofErr w:type="spellStart"/>
      <w:r w:rsidR="00E129AF" w:rsidRPr="00E129AF">
        <w:t>Вайн</w:t>
      </w:r>
      <w:proofErr w:type="spellEnd"/>
      <w:r w:rsidR="00E129AF" w:rsidRPr="00E129AF">
        <w:t xml:space="preserve"> Сапераві»; вино ординарне столове напівсолодке біле «</w:t>
      </w:r>
      <w:proofErr w:type="spellStart"/>
      <w:r w:rsidR="00E129AF" w:rsidRPr="00E129AF">
        <w:t>Аліко</w:t>
      </w:r>
      <w:proofErr w:type="spellEnd"/>
      <w:r w:rsidR="00E129AF" w:rsidRPr="00E129AF">
        <w:t xml:space="preserve"> </w:t>
      </w:r>
      <w:proofErr w:type="spellStart"/>
      <w:r w:rsidR="00E129AF" w:rsidRPr="00E129AF">
        <w:t>Вайн</w:t>
      </w:r>
      <w:proofErr w:type="spellEnd"/>
      <w:r w:rsidR="00E129AF" w:rsidRPr="00E129AF">
        <w:t xml:space="preserve"> </w:t>
      </w:r>
      <w:proofErr w:type="spellStart"/>
      <w:r w:rsidR="00E129AF" w:rsidRPr="00E129AF">
        <w:t>Алазані</w:t>
      </w:r>
      <w:proofErr w:type="spellEnd"/>
      <w:r w:rsidR="00E129AF" w:rsidRPr="00E129AF">
        <w:t xml:space="preserve">»; вино ординарне столове напівсолодке </w:t>
      </w:r>
      <w:proofErr w:type="spellStart"/>
      <w:r w:rsidR="00E129AF" w:rsidRPr="00E129AF">
        <w:t>черврне</w:t>
      </w:r>
      <w:proofErr w:type="spellEnd"/>
      <w:r w:rsidR="00E129AF" w:rsidRPr="00E129AF">
        <w:t xml:space="preserve"> «</w:t>
      </w:r>
      <w:proofErr w:type="spellStart"/>
      <w:r w:rsidR="00E129AF" w:rsidRPr="00E129AF">
        <w:t>Аліко</w:t>
      </w:r>
      <w:proofErr w:type="spellEnd"/>
      <w:r w:rsidR="00E129AF" w:rsidRPr="00E129AF">
        <w:t xml:space="preserve"> </w:t>
      </w:r>
      <w:proofErr w:type="spellStart"/>
      <w:r w:rsidR="00E129AF" w:rsidRPr="00E129AF">
        <w:t>Вайн</w:t>
      </w:r>
      <w:proofErr w:type="spellEnd"/>
      <w:r w:rsidR="00E129AF" w:rsidRPr="00E129AF">
        <w:t xml:space="preserve"> </w:t>
      </w:r>
      <w:proofErr w:type="spellStart"/>
      <w:r w:rsidR="00E129AF" w:rsidRPr="00E129AF">
        <w:t>Алазані</w:t>
      </w:r>
      <w:proofErr w:type="spellEnd"/>
      <w:r w:rsidR="00E129AF" w:rsidRPr="00E129AF">
        <w:t xml:space="preserve">»), виробництво яких було зупинено з 01 вересня 2019 року, з маркуванням (етикетками та </w:t>
      </w:r>
      <w:proofErr w:type="spellStart"/>
      <w:r w:rsidR="00E129AF" w:rsidRPr="00E129AF">
        <w:t>контретикетками</w:t>
      </w:r>
      <w:proofErr w:type="spellEnd"/>
      <w:r w:rsidR="00E129AF" w:rsidRPr="00E129AF">
        <w:t>) та у дизайні (вигляді), які були предметом розгляду справи Антимонопольного комітету України № 127-26.4/119-19».</w:t>
      </w:r>
    </w:p>
    <w:p w:rsidR="00E129AF" w:rsidRPr="00E129AF" w:rsidRDefault="00E129AF" w:rsidP="00E129AF">
      <w:pPr>
        <w:numPr>
          <w:ilvl w:val="0"/>
          <w:numId w:val="1"/>
        </w:numPr>
        <w:spacing w:after="120"/>
        <w:ind w:hanging="720"/>
        <w:jc w:val="both"/>
      </w:pPr>
      <w:r w:rsidRPr="00E129AF">
        <w:t>Отже,  АТ «Коблево» виконало рекомендації Комітету від 19.12.2019 № 70-рк у повному обсязі та у встановлені Комітетом строки.</w:t>
      </w:r>
    </w:p>
    <w:p w:rsidR="00E129AF" w:rsidRPr="00E129AF" w:rsidRDefault="00E129AF" w:rsidP="00E129AF">
      <w:pPr>
        <w:numPr>
          <w:ilvl w:val="0"/>
          <w:numId w:val="1"/>
        </w:numPr>
        <w:spacing w:after="120"/>
        <w:ind w:hanging="720"/>
        <w:jc w:val="both"/>
      </w:pPr>
      <w:r w:rsidRPr="00E129AF">
        <w:t xml:space="preserve">Відповідно до частини третьої статті 46 Закону України «Про захист економічної конкуренції», за умови виконання положень рекомендацій у разі, якщо порушення не призвело до суттєвого обмеження чи спотворення конкуренції, не завдало значних </w:t>
      </w:r>
      <w:r w:rsidRPr="00E129AF">
        <w:lastRenderedPageBreak/>
        <w:t>збитків окремим особам чи суспільству та вжито відповідних заходів для усунення наслідків порушення, розпочате провадження у справі про порушення законодавства про захист економічної конкуренції закривається.</w:t>
      </w:r>
    </w:p>
    <w:p w:rsidR="00A63BE6" w:rsidRPr="00E129AF" w:rsidRDefault="00A63BE6" w:rsidP="00A63BE6">
      <w:pPr>
        <w:pStyle w:val="ab"/>
        <w:tabs>
          <w:tab w:val="left" w:pos="180"/>
        </w:tabs>
        <w:ind w:left="0"/>
        <w:jc w:val="both"/>
        <w:rPr>
          <w:lang w:val="ru-RU"/>
        </w:rPr>
      </w:pPr>
    </w:p>
    <w:p w:rsidR="000C1554" w:rsidRPr="00E129AF" w:rsidRDefault="004C7A93" w:rsidP="00760628">
      <w:pPr>
        <w:spacing w:beforeLines="20" w:before="48" w:afterLines="20" w:after="48"/>
        <w:ind w:left="-11" w:firstLine="720"/>
        <w:jc w:val="both"/>
      </w:pPr>
      <w:bookmarkStart w:id="2" w:name="n8"/>
      <w:bookmarkStart w:id="3" w:name="n9"/>
      <w:bookmarkStart w:id="4" w:name="n10"/>
      <w:bookmarkEnd w:id="2"/>
      <w:bookmarkEnd w:id="3"/>
      <w:bookmarkEnd w:id="4"/>
      <w:r>
        <w:rPr>
          <w:lang w:val="ru-RU"/>
        </w:rPr>
        <w:t>В</w:t>
      </w:r>
      <w:proofErr w:type="spellStart"/>
      <w:r>
        <w:t>раховуючи</w:t>
      </w:r>
      <w:proofErr w:type="spellEnd"/>
      <w:r>
        <w:t xml:space="preserve"> викла</w:t>
      </w:r>
      <w:r w:rsidR="000C1554" w:rsidRPr="00E129AF">
        <w:t>дене, керуючись статтею 7 Закону України «Про Ант</w:t>
      </w:r>
      <w:r w:rsidR="006A1F05" w:rsidRPr="00E129AF">
        <w:t xml:space="preserve">имонопольний комітет України», </w:t>
      </w:r>
      <w:r w:rsidR="000C1554" w:rsidRPr="00E129AF">
        <w:t xml:space="preserve">статтями </w:t>
      </w:r>
      <w:r w:rsidR="00CB11EF" w:rsidRPr="00E129AF">
        <w:t>46</w:t>
      </w:r>
      <w:r w:rsidR="000C1554" w:rsidRPr="00E129AF">
        <w:t xml:space="preserve">, </w:t>
      </w:r>
      <w:r w:rsidR="00CB11EF" w:rsidRPr="00E129AF">
        <w:t xml:space="preserve">48 </w:t>
      </w:r>
      <w:r w:rsidR="000C1554" w:rsidRPr="00E129AF">
        <w:t xml:space="preserve">і </w:t>
      </w:r>
      <w:r w:rsidR="00CB11EF" w:rsidRPr="00E129AF">
        <w:t xml:space="preserve">49 </w:t>
      </w:r>
      <w:r w:rsidR="000C1554" w:rsidRPr="00E129AF">
        <w:t>Закону України «Про захист ві</w:t>
      </w:r>
      <w:r w:rsidR="00043694">
        <w:t xml:space="preserve">д недобросовісної конкуренції» та </w:t>
      </w:r>
      <w:r w:rsidR="000C1554" w:rsidRPr="00E129AF">
        <w:t xml:space="preserve">пунктом </w:t>
      </w:r>
      <w:r w:rsidR="00C2370F" w:rsidRPr="00E129AF">
        <w:t xml:space="preserve">32 </w:t>
      </w:r>
      <w:r w:rsidR="000C1554" w:rsidRPr="00E129AF">
        <w:t xml:space="preserve">Правил розгляду заяв і справ про порушення </w:t>
      </w:r>
      <w:proofErr w:type="gramStart"/>
      <w:r w:rsidR="000C1554" w:rsidRPr="00E129AF">
        <w:t>законодавства</w:t>
      </w:r>
      <w:proofErr w:type="gramEnd"/>
      <w:r w:rsidR="000C1554" w:rsidRPr="00E129AF">
        <w:t xml:space="preserve"> про захист економічної конкуренції, затверджених розпорядженням Антимонопольного комітету України від 19 квітня 1994 року № 5, зареєстрованих у Міністерстві юстиції України </w:t>
      </w:r>
      <w:r w:rsidR="005D4A25">
        <w:br/>
      </w:r>
      <w:r w:rsidR="000C1554" w:rsidRPr="00E129AF">
        <w:t>6 травня 1994 року за № 90/299 (у редакції розпорядження Антимонопольного комітету України ві</w:t>
      </w:r>
      <w:r w:rsidR="00F21E4B">
        <w:t xml:space="preserve">д 29 червня 1998 року № 169-р) </w:t>
      </w:r>
      <w:r w:rsidR="000C1554" w:rsidRPr="00E129AF">
        <w:t>(із змінами), Антимонопольний комітет України</w:t>
      </w:r>
    </w:p>
    <w:p w:rsidR="007B2C48" w:rsidRPr="00E129AF" w:rsidRDefault="007B2C48" w:rsidP="007458D1">
      <w:pPr>
        <w:spacing w:before="240" w:after="240"/>
        <w:jc w:val="center"/>
        <w:outlineLvl w:val="0"/>
        <w:rPr>
          <w:b/>
          <w:sz w:val="26"/>
          <w:szCs w:val="26"/>
        </w:rPr>
      </w:pPr>
      <w:r w:rsidRPr="00E129AF">
        <w:rPr>
          <w:b/>
          <w:sz w:val="26"/>
          <w:szCs w:val="26"/>
        </w:rPr>
        <w:t>ПОСТАНОВИВ:</w:t>
      </w:r>
    </w:p>
    <w:p w:rsidR="00614498" w:rsidRPr="00E129AF" w:rsidRDefault="00614498" w:rsidP="00614498">
      <w:pPr>
        <w:ind w:firstLine="708"/>
        <w:jc w:val="both"/>
        <w:rPr>
          <w:bCs/>
        </w:rPr>
      </w:pPr>
      <w:r w:rsidRPr="00E129AF">
        <w:t>Закрити провадження у справі</w:t>
      </w:r>
      <w:r w:rsidRPr="00E129AF" w:rsidDel="002201BC">
        <w:rPr>
          <w:bCs/>
        </w:rPr>
        <w:t xml:space="preserve"> </w:t>
      </w:r>
      <w:r w:rsidR="004C7A93">
        <w:rPr>
          <w:bCs/>
        </w:rPr>
        <w:t xml:space="preserve">№ </w:t>
      </w:r>
      <w:r w:rsidR="00E129AF" w:rsidRPr="00E129AF">
        <w:t>127-26.4/119-19</w:t>
      </w:r>
      <w:r w:rsidR="00931806">
        <w:t>.</w:t>
      </w:r>
    </w:p>
    <w:p w:rsidR="007B2C48" w:rsidRPr="00043694" w:rsidRDefault="007B2C48" w:rsidP="007B2C48">
      <w:pPr>
        <w:ind w:firstLine="720"/>
        <w:jc w:val="both"/>
      </w:pPr>
    </w:p>
    <w:p w:rsidR="007B2C48" w:rsidRPr="00E129AF" w:rsidRDefault="007B2C48" w:rsidP="007B2C48">
      <w:pPr>
        <w:ind w:firstLine="720"/>
        <w:jc w:val="both"/>
      </w:pPr>
      <w:r w:rsidRPr="00E129AF">
        <w:t>Рішення може бути оскаржене до господарського суду міста Києва у двомісячний строк з дня його одержання.</w:t>
      </w:r>
    </w:p>
    <w:p w:rsidR="00EC4731" w:rsidRDefault="00EC4731" w:rsidP="007B2C48">
      <w:pPr>
        <w:pStyle w:val="a3"/>
        <w:tabs>
          <w:tab w:val="left" w:pos="7110"/>
        </w:tabs>
        <w:spacing w:before="0" w:beforeAutospacing="0" w:after="0" w:afterAutospacing="0"/>
        <w:jc w:val="both"/>
      </w:pPr>
    </w:p>
    <w:p w:rsidR="001656F2" w:rsidRPr="00043694" w:rsidRDefault="001656F2" w:rsidP="007B2C48">
      <w:pPr>
        <w:pStyle w:val="a3"/>
        <w:tabs>
          <w:tab w:val="left" w:pos="7110"/>
        </w:tabs>
        <w:spacing w:before="0" w:beforeAutospacing="0" w:after="0" w:afterAutospacing="0"/>
        <w:jc w:val="both"/>
      </w:pPr>
    </w:p>
    <w:p w:rsidR="004C7A93" w:rsidRPr="00043694" w:rsidRDefault="004C7A93" w:rsidP="007B2C48">
      <w:pPr>
        <w:pStyle w:val="a3"/>
        <w:tabs>
          <w:tab w:val="left" w:pos="7110"/>
        </w:tabs>
        <w:spacing w:before="0" w:beforeAutospacing="0" w:after="0" w:afterAutospacing="0"/>
        <w:jc w:val="both"/>
      </w:pPr>
    </w:p>
    <w:p w:rsidR="00EA1952" w:rsidRPr="00E129AF" w:rsidRDefault="006A1F05" w:rsidP="006A1F05">
      <w:pPr>
        <w:jc w:val="both"/>
      </w:pPr>
      <w:r w:rsidRPr="00E129AF">
        <w:t>Голова Комітету</w:t>
      </w:r>
      <w:r w:rsidRPr="00E129AF">
        <w:tab/>
      </w:r>
      <w:r w:rsidRPr="00E129AF">
        <w:tab/>
      </w:r>
      <w:r w:rsidRPr="00E129AF">
        <w:tab/>
      </w:r>
      <w:r w:rsidRPr="00E129AF">
        <w:tab/>
      </w:r>
      <w:r w:rsidRPr="00E129AF">
        <w:tab/>
      </w:r>
      <w:r w:rsidRPr="00E129AF">
        <w:tab/>
      </w:r>
      <w:r w:rsidRPr="00E129AF">
        <w:tab/>
      </w:r>
      <w:r w:rsidRPr="00E129AF">
        <w:tab/>
      </w:r>
      <w:r w:rsidR="00CB11EF" w:rsidRPr="00E129AF">
        <w:t>О. ПІЩАНСЬКА</w:t>
      </w:r>
    </w:p>
    <w:sectPr w:rsidR="00EA1952" w:rsidRPr="00E129AF" w:rsidSect="00F21E4B">
      <w:headerReference w:type="default" r:id="rId30"/>
      <w:footerReference w:type="default" r:id="rId31"/>
      <w:headerReference w:type="first" r:id="rId32"/>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1DC0" w:rsidRDefault="004A1DC0" w:rsidP="00DB6F36">
      <w:r>
        <w:separator/>
      </w:r>
    </w:p>
  </w:endnote>
  <w:endnote w:type="continuationSeparator" w:id="0">
    <w:p w:rsidR="004A1DC0" w:rsidRDefault="004A1DC0" w:rsidP="00DB6F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14A0" w:rsidRDefault="00CA14A0">
    <w:pPr>
      <w:pStyle w:val="af1"/>
      <w:jc w:val="center"/>
    </w:pPr>
  </w:p>
  <w:p w:rsidR="00AA27C9" w:rsidRDefault="00AA27C9">
    <w:pPr>
      <w:pStyle w:val="af1"/>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1DC0" w:rsidRDefault="004A1DC0" w:rsidP="00DB6F36">
      <w:r>
        <w:separator/>
      </w:r>
    </w:p>
  </w:footnote>
  <w:footnote w:type="continuationSeparator" w:id="0">
    <w:p w:rsidR="004A1DC0" w:rsidRDefault="004A1DC0" w:rsidP="00DB6F3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14A0" w:rsidRDefault="00CA14A0" w:rsidP="00CA14A0">
    <w:pPr>
      <w:pStyle w:val="af"/>
      <w:tabs>
        <w:tab w:val="clear" w:pos="9639"/>
        <w:tab w:val="center" w:pos="4677"/>
        <w:tab w:val="left" w:pos="4956"/>
        <w:tab w:val="left" w:pos="5664"/>
        <w:tab w:val="left" w:pos="6372"/>
      </w:tabs>
    </w:pPr>
    <w:r>
      <w:tab/>
    </w:r>
    <w:sdt>
      <w:sdtPr>
        <w:id w:val="-1764839808"/>
        <w:docPartObj>
          <w:docPartGallery w:val="Page Numbers (Top of Page)"/>
          <w:docPartUnique/>
        </w:docPartObj>
      </w:sdtPr>
      <w:sdtEndPr/>
      <w:sdtContent>
        <w:r>
          <w:fldChar w:fldCharType="begin"/>
        </w:r>
        <w:r>
          <w:instrText>PAGE   \* MERGEFORMAT</w:instrText>
        </w:r>
        <w:r>
          <w:fldChar w:fldCharType="separate"/>
        </w:r>
        <w:r w:rsidR="00D042A1" w:rsidRPr="00D042A1">
          <w:rPr>
            <w:noProof/>
            <w:lang w:val="ru-RU"/>
          </w:rPr>
          <w:t>13</w:t>
        </w:r>
        <w:r>
          <w:fldChar w:fldCharType="end"/>
        </w:r>
      </w:sdtContent>
    </w:sdt>
    <w:r>
      <w:tab/>
    </w:r>
    <w:r>
      <w:tab/>
    </w:r>
    <w:r>
      <w:tab/>
    </w:r>
    <w:r>
      <w:tab/>
    </w:r>
    <w:r>
      <w:tab/>
    </w:r>
    <w:r>
      <w:tab/>
      <w:t xml:space="preserve">          </w:t>
    </w:r>
  </w:p>
  <w:p w:rsidR="00E40B48" w:rsidRDefault="00E40B48" w:rsidP="00E40B48">
    <w:pPr>
      <w:pStyle w:val="af"/>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14A0" w:rsidRDefault="00CA14A0" w:rsidP="00CA14A0">
    <w:pPr>
      <w:pStyle w:val="af"/>
      <w:tabs>
        <w:tab w:val="clear" w:pos="4819"/>
        <w:tab w:val="center" w:pos="8931"/>
      </w:tabs>
    </w:pPr>
    <w:r>
      <w:tab/>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60B79"/>
    <w:multiLevelType w:val="hybridMultilevel"/>
    <w:tmpl w:val="30FE000C"/>
    <w:lvl w:ilvl="0" w:tplc="B192BAAE">
      <w:start w:val="7"/>
      <w:numFmt w:val="decimal"/>
      <w:lvlText w:val="%1."/>
      <w:lvlJc w:val="left"/>
      <w:pPr>
        <w:ind w:left="1080" w:hanging="360"/>
      </w:pPr>
      <w:rPr>
        <w:rFonts w:hint="default"/>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1">
    <w:nsid w:val="1229716C"/>
    <w:multiLevelType w:val="hybridMultilevel"/>
    <w:tmpl w:val="E5686128"/>
    <w:lvl w:ilvl="0" w:tplc="BBA64510">
      <w:start w:val="1"/>
      <w:numFmt w:val="russianLower"/>
      <w:lvlText w:val="%1)"/>
      <w:lvlJc w:val="left"/>
      <w:pPr>
        <w:ind w:left="720" w:hanging="360"/>
      </w:pPr>
      <w:rPr>
        <w:rFonts w:hint="default"/>
      </w:rPr>
    </w:lvl>
    <w:lvl w:ilvl="1" w:tplc="04220019">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
    <w:nsid w:val="17B954ED"/>
    <w:multiLevelType w:val="hybridMultilevel"/>
    <w:tmpl w:val="FEE062E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nsid w:val="18455475"/>
    <w:multiLevelType w:val="hybridMultilevel"/>
    <w:tmpl w:val="DDC0C440"/>
    <w:lvl w:ilvl="0" w:tplc="6016B9AA">
      <w:start w:val="1"/>
      <w:numFmt w:val="decimal"/>
      <w:lvlText w:val="%1."/>
      <w:lvlJc w:val="left"/>
      <w:pPr>
        <w:ind w:left="720" w:hanging="360"/>
      </w:pPr>
      <w:rPr>
        <w:rFonts w:hint="default"/>
      </w:rPr>
    </w:lvl>
    <w:lvl w:ilvl="1" w:tplc="3E1073C6">
      <w:start w:val="1"/>
      <w:numFmt w:val="decimal"/>
      <w:lvlText w:val="(%2)"/>
      <w:lvlJc w:val="left"/>
      <w:pPr>
        <w:ind w:left="1440" w:hanging="360"/>
      </w:pPr>
      <w:rPr>
        <w:rFonts w:hint="default"/>
      </w:r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
    <w:nsid w:val="186E5BC1"/>
    <w:multiLevelType w:val="hybridMultilevel"/>
    <w:tmpl w:val="DC949FEE"/>
    <w:lvl w:ilvl="0" w:tplc="FE5A6B24">
      <w:start w:val="1"/>
      <w:numFmt w:val="decimal"/>
      <w:lvlText w:val="(%1)"/>
      <w:lvlJc w:val="left"/>
      <w:pPr>
        <w:tabs>
          <w:tab w:val="num" w:pos="720"/>
        </w:tabs>
        <w:ind w:left="720" w:hanging="360"/>
      </w:pPr>
      <w:rPr>
        <w:rFonts w:cs="Times New Roman" w:hint="default"/>
        <w:b/>
        <w:color w:val="auto"/>
      </w:rPr>
    </w:lvl>
    <w:lvl w:ilvl="1" w:tplc="CAA0E2AE">
      <w:numFmt w:val="bullet"/>
      <w:lvlText w:val="-"/>
      <w:lvlJc w:val="left"/>
      <w:pPr>
        <w:tabs>
          <w:tab w:val="num" w:pos="2520"/>
        </w:tabs>
        <w:ind w:left="2520" w:hanging="360"/>
      </w:pPr>
      <w:rPr>
        <w:rFonts w:ascii="Times New Roman" w:eastAsia="Times New Roman" w:hAnsi="Times New Roman" w:hint="default"/>
        <w:b/>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5">
    <w:nsid w:val="297F2809"/>
    <w:multiLevelType w:val="hybridMultilevel"/>
    <w:tmpl w:val="501A89F2"/>
    <w:lvl w:ilvl="0" w:tplc="04220001">
      <w:start w:val="1"/>
      <w:numFmt w:val="bullet"/>
      <w:lvlText w:val=""/>
      <w:lvlJc w:val="left"/>
      <w:pPr>
        <w:ind w:left="720" w:hanging="360"/>
      </w:pPr>
      <w:rPr>
        <w:rFonts w:ascii="Symbol" w:hAnsi="Symbol"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6">
    <w:nsid w:val="30847E03"/>
    <w:multiLevelType w:val="hybridMultilevel"/>
    <w:tmpl w:val="3CC4784A"/>
    <w:lvl w:ilvl="0" w:tplc="BAD4E98C">
      <w:start w:val="1"/>
      <w:numFmt w:val="bullet"/>
      <w:lvlText w:val="-"/>
      <w:lvlJc w:val="left"/>
      <w:pPr>
        <w:ind w:left="1425" w:hanging="360"/>
      </w:pPr>
      <w:rPr>
        <w:rFonts w:ascii="Times New Roman" w:eastAsia="Calibri" w:hAnsi="Times New Roman" w:cs="Times New Roman"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7">
    <w:nsid w:val="30EC79ED"/>
    <w:multiLevelType w:val="hybridMultilevel"/>
    <w:tmpl w:val="79C8517C"/>
    <w:lvl w:ilvl="0" w:tplc="812AC584">
      <w:start w:val="1"/>
      <w:numFmt w:val="decimal"/>
      <w:lvlText w:val="(%1)"/>
      <w:lvlJc w:val="left"/>
      <w:pPr>
        <w:ind w:left="720" w:hanging="360"/>
      </w:pPr>
      <w:rPr>
        <w:rFonts w:hint="default"/>
        <w:b w:val="0"/>
      </w:rPr>
    </w:lvl>
    <w:lvl w:ilvl="1" w:tplc="04220019">
      <w:start w:val="1"/>
      <w:numFmt w:val="lowerLetter"/>
      <w:lvlText w:val="%2."/>
      <w:lvlJc w:val="left"/>
      <w:pPr>
        <w:ind w:left="1440" w:hanging="360"/>
      </w:pPr>
    </w:lvl>
    <w:lvl w:ilvl="2" w:tplc="A4306168">
      <w:start w:val="1"/>
      <w:numFmt w:val="decimal"/>
      <w:lvlText w:val="%3."/>
      <w:lvlJc w:val="left"/>
      <w:pPr>
        <w:ind w:left="3000" w:hanging="1020"/>
      </w:pPr>
      <w:rPr>
        <w:rFonts w:hint="default"/>
      </w:r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8">
    <w:nsid w:val="310D0C33"/>
    <w:multiLevelType w:val="hybridMultilevel"/>
    <w:tmpl w:val="41BC5DD8"/>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9">
    <w:nsid w:val="3897285F"/>
    <w:multiLevelType w:val="hybridMultilevel"/>
    <w:tmpl w:val="0E12061E"/>
    <w:lvl w:ilvl="0" w:tplc="15ACD700">
      <w:start w:val="1"/>
      <w:numFmt w:val="bullet"/>
      <w:lvlText w:val=""/>
      <w:lvlJc w:val="left"/>
      <w:pPr>
        <w:ind w:left="720" w:hanging="360"/>
      </w:pPr>
      <w:rPr>
        <w:rFonts w:ascii="Symbol" w:hAnsi="Symbol"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nsid w:val="3BC07795"/>
    <w:multiLevelType w:val="hybridMultilevel"/>
    <w:tmpl w:val="2F6CBB42"/>
    <w:lvl w:ilvl="0" w:tplc="04220001">
      <w:start w:val="1"/>
      <w:numFmt w:val="bullet"/>
      <w:lvlText w:val=""/>
      <w:lvlJc w:val="left"/>
      <w:pPr>
        <w:tabs>
          <w:tab w:val="num" w:pos="720"/>
        </w:tabs>
        <w:ind w:left="720" w:hanging="360"/>
      </w:pPr>
      <w:rPr>
        <w:rFonts w:ascii="Symbol" w:hAnsi="Symbol" w:hint="default"/>
        <w:b/>
        <w:color w:val="auto"/>
      </w:rPr>
    </w:lvl>
    <w:lvl w:ilvl="1" w:tplc="CAA0E2AE">
      <w:numFmt w:val="bullet"/>
      <w:lvlText w:val="-"/>
      <w:lvlJc w:val="left"/>
      <w:pPr>
        <w:tabs>
          <w:tab w:val="num" w:pos="2520"/>
        </w:tabs>
        <w:ind w:left="2520" w:hanging="360"/>
      </w:pPr>
      <w:rPr>
        <w:rFonts w:ascii="Times New Roman" w:eastAsia="Times New Roman" w:hAnsi="Times New Roman" w:hint="default"/>
        <w:b/>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11">
    <w:nsid w:val="3F916938"/>
    <w:multiLevelType w:val="hybridMultilevel"/>
    <w:tmpl w:val="97D428E4"/>
    <w:lvl w:ilvl="0" w:tplc="5F46846A">
      <w:start w:val="14"/>
      <w:numFmt w:val="bullet"/>
      <w:lvlText w:val=""/>
      <w:lvlJc w:val="left"/>
      <w:pPr>
        <w:ind w:left="720" w:hanging="360"/>
      </w:pPr>
      <w:rPr>
        <w:rFonts w:ascii="Symbol" w:eastAsia="Times New Roman" w:hAnsi="Symbol" w:cs="Times New Roman" w:hint="default"/>
        <w:sz w:val="22"/>
        <w:szCs w:val="22"/>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2">
    <w:nsid w:val="486D39DE"/>
    <w:multiLevelType w:val="hybridMultilevel"/>
    <w:tmpl w:val="762CE10C"/>
    <w:lvl w:ilvl="0" w:tplc="9C0C1CA6">
      <w:start w:val="1"/>
      <w:numFmt w:val="decimal"/>
      <w:lvlText w:val="(%1)"/>
      <w:lvlJc w:val="left"/>
      <w:pPr>
        <w:tabs>
          <w:tab w:val="num" w:pos="720"/>
        </w:tabs>
        <w:ind w:left="720" w:hanging="360"/>
      </w:pPr>
      <w:rPr>
        <w:rFonts w:cs="Times New Roman" w:hint="default"/>
        <w:b/>
        <w:bCs/>
      </w:rPr>
    </w:lvl>
    <w:lvl w:ilvl="1" w:tplc="04220019">
      <w:start w:val="1"/>
      <w:numFmt w:val="lowerLetter"/>
      <w:lvlText w:val="%2."/>
      <w:lvlJc w:val="left"/>
      <w:pPr>
        <w:tabs>
          <w:tab w:val="num" w:pos="2520"/>
        </w:tabs>
        <w:ind w:left="2520" w:hanging="360"/>
      </w:pPr>
      <w:rPr>
        <w:rFonts w:cs="Times New Roman"/>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13">
    <w:nsid w:val="4DFC7DDE"/>
    <w:multiLevelType w:val="hybridMultilevel"/>
    <w:tmpl w:val="0780F990"/>
    <w:lvl w:ilvl="0" w:tplc="87B0EC3E">
      <w:start w:val="1"/>
      <w:numFmt w:val="decimal"/>
      <w:lvlText w:val="%1."/>
      <w:lvlJc w:val="left"/>
      <w:pPr>
        <w:ind w:left="1440" w:hanging="360"/>
      </w:pPr>
      <w:rPr>
        <w:rFonts w:ascii="Times New Roman" w:hAnsi="Times New Roman" w:hint="default"/>
        <w:b/>
        <w:i w:val="0"/>
        <w:color w:val="auto"/>
        <w:sz w:val="24"/>
      </w:rPr>
    </w:lvl>
    <w:lvl w:ilvl="1" w:tplc="04220019" w:tentative="1">
      <w:start w:val="1"/>
      <w:numFmt w:val="lowerLetter"/>
      <w:lvlText w:val="%2."/>
      <w:lvlJc w:val="left"/>
      <w:pPr>
        <w:ind w:left="2160" w:hanging="360"/>
      </w:pPr>
    </w:lvl>
    <w:lvl w:ilvl="2" w:tplc="0422001B">
      <w:start w:val="1"/>
      <w:numFmt w:val="lowerRoman"/>
      <w:lvlText w:val="%3."/>
      <w:lvlJc w:val="right"/>
      <w:pPr>
        <w:ind w:left="2880" w:hanging="180"/>
      </w:pPr>
    </w:lvl>
    <w:lvl w:ilvl="3" w:tplc="0422000F" w:tentative="1">
      <w:start w:val="1"/>
      <w:numFmt w:val="decimal"/>
      <w:lvlText w:val="%4."/>
      <w:lvlJc w:val="left"/>
      <w:pPr>
        <w:ind w:left="3600" w:hanging="360"/>
      </w:pPr>
    </w:lvl>
    <w:lvl w:ilvl="4" w:tplc="04220019" w:tentative="1">
      <w:start w:val="1"/>
      <w:numFmt w:val="lowerLetter"/>
      <w:lvlText w:val="%5."/>
      <w:lvlJc w:val="left"/>
      <w:pPr>
        <w:ind w:left="4320" w:hanging="360"/>
      </w:pPr>
    </w:lvl>
    <w:lvl w:ilvl="5" w:tplc="0422001B" w:tentative="1">
      <w:start w:val="1"/>
      <w:numFmt w:val="lowerRoman"/>
      <w:lvlText w:val="%6."/>
      <w:lvlJc w:val="right"/>
      <w:pPr>
        <w:ind w:left="5040" w:hanging="180"/>
      </w:pPr>
    </w:lvl>
    <w:lvl w:ilvl="6" w:tplc="0422000F" w:tentative="1">
      <w:start w:val="1"/>
      <w:numFmt w:val="decimal"/>
      <w:lvlText w:val="%7."/>
      <w:lvlJc w:val="left"/>
      <w:pPr>
        <w:ind w:left="5760" w:hanging="360"/>
      </w:pPr>
    </w:lvl>
    <w:lvl w:ilvl="7" w:tplc="04220019" w:tentative="1">
      <w:start w:val="1"/>
      <w:numFmt w:val="lowerLetter"/>
      <w:lvlText w:val="%8."/>
      <w:lvlJc w:val="left"/>
      <w:pPr>
        <w:ind w:left="6480" w:hanging="360"/>
      </w:pPr>
    </w:lvl>
    <w:lvl w:ilvl="8" w:tplc="0422001B" w:tentative="1">
      <w:start w:val="1"/>
      <w:numFmt w:val="lowerRoman"/>
      <w:lvlText w:val="%9."/>
      <w:lvlJc w:val="right"/>
      <w:pPr>
        <w:ind w:left="7200" w:hanging="180"/>
      </w:pPr>
    </w:lvl>
  </w:abstractNum>
  <w:abstractNum w:abstractNumId="14">
    <w:nsid w:val="4E6C57C1"/>
    <w:multiLevelType w:val="hybridMultilevel"/>
    <w:tmpl w:val="575CDB1C"/>
    <w:lvl w:ilvl="0" w:tplc="3A72714E">
      <w:start w:val="1"/>
      <w:numFmt w:val="lowerRoman"/>
      <w:lvlText w:val="(%1)"/>
      <w:lvlJc w:val="left"/>
      <w:pPr>
        <w:ind w:left="360" w:hanging="360"/>
      </w:pPr>
      <w:rPr>
        <w:rFonts w:cs="Times New Roman" w:hint="default"/>
      </w:rPr>
    </w:lvl>
    <w:lvl w:ilvl="1" w:tplc="04220019" w:tentative="1">
      <w:start w:val="1"/>
      <w:numFmt w:val="lowerLetter"/>
      <w:lvlText w:val="%2."/>
      <w:lvlJc w:val="left"/>
      <w:pPr>
        <w:ind w:left="1080" w:hanging="360"/>
      </w:pPr>
      <w:rPr>
        <w:rFonts w:cs="Times New Roman"/>
      </w:rPr>
    </w:lvl>
    <w:lvl w:ilvl="2" w:tplc="0422001B" w:tentative="1">
      <w:start w:val="1"/>
      <w:numFmt w:val="lowerRoman"/>
      <w:lvlText w:val="%3."/>
      <w:lvlJc w:val="right"/>
      <w:pPr>
        <w:ind w:left="1800" w:hanging="180"/>
      </w:pPr>
      <w:rPr>
        <w:rFonts w:cs="Times New Roman"/>
      </w:rPr>
    </w:lvl>
    <w:lvl w:ilvl="3" w:tplc="0422000F" w:tentative="1">
      <w:start w:val="1"/>
      <w:numFmt w:val="decimal"/>
      <w:lvlText w:val="%4."/>
      <w:lvlJc w:val="left"/>
      <w:pPr>
        <w:ind w:left="2520" w:hanging="360"/>
      </w:pPr>
      <w:rPr>
        <w:rFonts w:cs="Times New Roman"/>
      </w:rPr>
    </w:lvl>
    <w:lvl w:ilvl="4" w:tplc="04220019" w:tentative="1">
      <w:start w:val="1"/>
      <w:numFmt w:val="lowerLetter"/>
      <w:lvlText w:val="%5."/>
      <w:lvlJc w:val="left"/>
      <w:pPr>
        <w:ind w:left="3240" w:hanging="360"/>
      </w:pPr>
      <w:rPr>
        <w:rFonts w:cs="Times New Roman"/>
      </w:rPr>
    </w:lvl>
    <w:lvl w:ilvl="5" w:tplc="0422001B" w:tentative="1">
      <w:start w:val="1"/>
      <w:numFmt w:val="lowerRoman"/>
      <w:lvlText w:val="%6."/>
      <w:lvlJc w:val="right"/>
      <w:pPr>
        <w:ind w:left="3960" w:hanging="180"/>
      </w:pPr>
      <w:rPr>
        <w:rFonts w:cs="Times New Roman"/>
      </w:rPr>
    </w:lvl>
    <w:lvl w:ilvl="6" w:tplc="0422000F" w:tentative="1">
      <w:start w:val="1"/>
      <w:numFmt w:val="decimal"/>
      <w:lvlText w:val="%7."/>
      <w:lvlJc w:val="left"/>
      <w:pPr>
        <w:ind w:left="4680" w:hanging="360"/>
      </w:pPr>
      <w:rPr>
        <w:rFonts w:cs="Times New Roman"/>
      </w:rPr>
    </w:lvl>
    <w:lvl w:ilvl="7" w:tplc="04220019" w:tentative="1">
      <w:start w:val="1"/>
      <w:numFmt w:val="lowerLetter"/>
      <w:lvlText w:val="%8."/>
      <w:lvlJc w:val="left"/>
      <w:pPr>
        <w:ind w:left="5400" w:hanging="360"/>
      </w:pPr>
      <w:rPr>
        <w:rFonts w:cs="Times New Roman"/>
      </w:rPr>
    </w:lvl>
    <w:lvl w:ilvl="8" w:tplc="0422001B" w:tentative="1">
      <w:start w:val="1"/>
      <w:numFmt w:val="lowerRoman"/>
      <w:lvlText w:val="%9."/>
      <w:lvlJc w:val="right"/>
      <w:pPr>
        <w:ind w:left="6120" w:hanging="180"/>
      </w:pPr>
      <w:rPr>
        <w:rFonts w:cs="Times New Roman"/>
      </w:rPr>
    </w:lvl>
  </w:abstractNum>
  <w:abstractNum w:abstractNumId="15">
    <w:nsid w:val="55544BDD"/>
    <w:multiLevelType w:val="hybridMultilevel"/>
    <w:tmpl w:val="3558E3FC"/>
    <w:lvl w:ilvl="0" w:tplc="5F46846A">
      <w:start w:val="14"/>
      <w:numFmt w:val="bullet"/>
      <w:lvlText w:val=""/>
      <w:lvlJc w:val="left"/>
      <w:pPr>
        <w:ind w:left="720" w:hanging="360"/>
      </w:pPr>
      <w:rPr>
        <w:rFonts w:ascii="Symbol" w:eastAsia="Times New Roman" w:hAnsi="Symbol" w:cs="Times New Roman" w:hint="default"/>
        <w:sz w:val="22"/>
        <w:szCs w:val="22"/>
      </w:rPr>
    </w:lvl>
    <w:lvl w:ilvl="1" w:tplc="04220005">
      <w:start w:val="1"/>
      <w:numFmt w:val="bullet"/>
      <w:lvlText w:val=""/>
      <w:lvlJc w:val="left"/>
      <w:pPr>
        <w:ind w:left="1440" w:hanging="360"/>
      </w:pPr>
      <w:rPr>
        <w:rFonts w:ascii="Wingdings" w:hAnsi="Wingdings"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nsid w:val="581F67DD"/>
    <w:multiLevelType w:val="hybridMultilevel"/>
    <w:tmpl w:val="2194A86E"/>
    <w:lvl w:ilvl="0" w:tplc="88406278">
      <w:start w:val="6"/>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
    <w:nsid w:val="6F67204C"/>
    <w:multiLevelType w:val="hybridMultilevel"/>
    <w:tmpl w:val="C6F66038"/>
    <w:lvl w:ilvl="0" w:tplc="54EA17A0">
      <w:start w:val="1"/>
      <w:numFmt w:val="decimal"/>
      <w:lvlText w:val="(%1)"/>
      <w:lvlJc w:val="left"/>
      <w:pPr>
        <w:ind w:left="360" w:hanging="360"/>
      </w:pPr>
      <w:rPr>
        <w:rFonts w:cs="Times New Roman" w:hint="default"/>
      </w:rPr>
    </w:lvl>
    <w:lvl w:ilvl="1" w:tplc="C4F6B5F6">
      <w:start w:val="1"/>
      <w:numFmt w:val="bullet"/>
      <w:lvlText w:val="-"/>
      <w:lvlJc w:val="left"/>
      <w:pPr>
        <w:ind w:left="2359" w:hanging="570"/>
      </w:pPr>
      <w:rPr>
        <w:rFonts w:ascii="Times New Roman" w:eastAsia="Times New Roman" w:hAnsi="Times New Roman" w:hint="default"/>
      </w:rPr>
    </w:lvl>
    <w:lvl w:ilvl="2" w:tplc="0422001B" w:tentative="1">
      <w:start w:val="1"/>
      <w:numFmt w:val="lowerRoman"/>
      <w:lvlText w:val="%3."/>
      <w:lvlJc w:val="right"/>
      <w:pPr>
        <w:ind w:left="2869" w:hanging="180"/>
      </w:pPr>
      <w:rPr>
        <w:rFonts w:cs="Times New Roman"/>
      </w:rPr>
    </w:lvl>
    <w:lvl w:ilvl="3" w:tplc="0422000F" w:tentative="1">
      <w:start w:val="1"/>
      <w:numFmt w:val="decimal"/>
      <w:lvlText w:val="%4."/>
      <w:lvlJc w:val="left"/>
      <w:pPr>
        <w:ind w:left="3589" w:hanging="360"/>
      </w:pPr>
      <w:rPr>
        <w:rFonts w:cs="Times New Roman"/>
      </w:rPr>
    </w:lvl>
    <w:lvl w:ilvl="4" w:tplc="04220019" w:tentative="1">
      <w:start w:val="1"/>
      <w:numFmt w:val="lowerLetter"/>
      <w:lvlText w:val="%5."/>
      <w:lvlJc w:val="left"/>
      <w:pPr>
        <w:ind w:left="4309" w:hanging="360"/>
      </w:pPr>
      <w:rPr>
        <w:rFonts w:cs="Times New Roman"/>
      </w:rPr>
    </w:lvl>
    <w:lvl w:ilvl="5" w:tplc="0422001B" w:tentative="1">
      <w:start w:val="1"/>
      <w:numFmt w:val="lowerRoman"/>
      <w:lvlText w:val="%6."/>
      <w:lvlJc w:val="right"/>
      <w:pPr>
        <w:ind w:left="5029" w:hanging="180"/>
      </w:pPr>
      <w:rPr>
        <w:rFonts w:cs="Times New Roman"/>
      </w:rPr>
    </w:lvl>
    <w:lvl w:ilvl="6" w:tplc="0422000F" w:tentative="1">
      <w:start w:val="1"/>
      <w:numFmt w:val="decimal"/>
      <w:lvlText w:val="%7."/>
      <w:lvlJc w:val="left"/>
      <w:pPr>
        <w:ind w:left="5749" w:hanging="360"/>
      </w:pPr>
      <w:rPr>
        <w:rFonts w:cs="Times New Roman"/>
      </w:rPr>
    </w:lvl>
    <w:lvl w:ilvl="7" w:tplc="04220019" w:tentative="1">
      <w:start w:val="1"/>
      <w:numFmt w:val="lowerLetter"/>
      <w:lvlText w:val="%8."/>
      <w:lvlJc w:val="left"/>
      <w:pPr>
        <w:ind w:left="6469" w:hanging="360"/>
      </w:pPr>
      <w:rPr>
        <w:rFonts w:cs="Times New Roman"/>
      </w:rPr>
    </w:lvl>
    <w:lvl w:ilvl="8" w:tplc="0422001B" w:tentative="1">
      <w:start w:val="1"/>
      <w:numFmt w:val="lowerRoman"/>
      <w:lvlText w:val="%9."/>
      <w:lvlJc w:val="right"/>
      <w:pPr>
        <w:ind w:left="7189" w:hanging="180"/>
      </w:pPr>
      <w:rPr>
        <w:rFonts w:cs="Times New Roman"/>
      </w:rPr>
    </w:lvl>
  </w:abstractNum>
  <w:abstractNum w:abstractNumId="18">
    <w:nsid w:val="6FB553DF"/>
    <w:multiLevelType w:val="multilevel"/>
    <w:tmpl w:val="A64A1940"/>
    <w:lvl w:ilvl="0">
      <w:start w:val="1"/>
      <w:numFmt w:val="decimal"/>
      <w:lvlText w:val="%1."/>
      <w:lvlJc w:val="left"/>
      <w:pPr>
        <w:ind w:left="360" w:hanging="360"/>
      </w:pPr>
      <w:rPr>
        <w:rFonts w:hint="default"/>
      </w:rPr>
    </w:lvl>
    <w:lvl w:ilvl="1">
      <w:start w:val="1"/>
      <w:numFmt w:val="decimal"/>
      <w:pStyle w:val="2"/>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712B4EEE"/>
    <w:multiLevelType w:val="hybridMultilevel"/>
    <w:tmpl w:val="A5729148"/>
    <w:lvl w:ilvl="0" w:tplc="54EA17A0">
      <w:start w:val="1"/>
      <w:numFmt w:val="decimal"/>
      <w:lvlText w:val="(%1)"/>
      <w:lvlJc w:val="left"/>
      <w:pPr>
        <w:ind w:left="720" w:hanging="360"/>
      </w:pPr>
      <w:rPr>
        <w:rFonts w:hint="default"/>
      </w:rPr>
    </w:lvl>
    <w:lvl w:ilvl="1" w:tplc="54EA17A0">
      <w:start w:val="1"/>
      <w:numFmt w:val="decimal"/>
      <w:lvlText w:val="(%2)"/>
      <w:lvlJc w:val="left"/>
      <w:pPr>
        <w:ind w:left="1440" w:hanging="360"/>
      </w:pPr>
      <w:rPr>
        <w:rFonts w:hint="default"/>
      </w:r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0">
    <w:nsid w:val="7341542E"/>
    <w:multiLevelType w:val="multilevel"/>
    <w:tmpl w:val="0422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7D7E315F"/>
    <w:multiLevelType w:val="hybridMultilevel"/>
    <w:tmpl w:val="72EEA490"/>
    <w:lvl w:ilvl="0" w:tplc="FFFFFFFF">
      <w:start w:val="1"/>
      <w:numFmt w:val="decimal"/>
      <w:lvlText w:val="%1."/>
      <w:lvlJc w:val="left"/>
      <w:pPr>
        <w:ind w:left="1353"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abstractNumId w:val="7"/>
  </w:num>
  <w:num w:numId="2">
    <w:abstractNumId w:val="3"/>
  </w:num>
  <w:num w:numId="3">
    <w:abstractNumId w:val="1"/>
  </w:num>
  <w:num w:numId="4">
    <w:abstractNumId w:val="17"/>
  </w:num>
  <w:num w:numId="5">
    <w:abstractNumId w:val="18"/>
  </w:num>
  <w:num w:numId="6">
    <w:abstractNumId w:val="14"/>
  </w:num>
  <w:num w:numId="7">
    <w:abstractNumId w:val="5"/>
  </w:num>
  <w:num w:numId="8">
    <w:abstractNumId w:val="9"/>
  </w:num>
  <w:num w:numId="9">
    <w:abstractNumId w:val="11"/>
  </w:num>
  <w:num w:numId="10">
    <w:abstractNumId w:val="19"/>
  </w:num>
  <w:num w:numId="11">
    <w:abstractNumId w:val="13"/>
  </w:num>
  <w:num w:numId="12">
    <w:abstractNumId w:val="8"/>
  </w:num>
  <w:num w:numId="13">
    <w:abstractNumId w:val="15"/>
  </w:num>
  <w:num w:numId="14">
    <w:abstractNumId w:val="20"/>
  </w:num>
  <w:num w:numId="15">
    <w:abstractNumId w:val="18"/>
  </w:num>
  <w:num w:numId="16">
    <w:abstractNumId w:val="18"/>
  </w:num>
  <w:num w:numId="17">
    <w:abstractNumId w:val="12"/>
  </w:num>
  <w:num w:numId="18">
    <w:abstractNumId w:val="21"/>
  </w:num>
  <w:num w:numId="19">
    <w:abstractNumId w:val="6"/>
  </w:num>
  <w:num w:numId="20">
    <w:abstractNumId w:val="10"/>
  </w:num>
  <w:num w:numId="21">
    <w:abstractNumId w:val="2"/>
  </w:num>
  <w:num w:numId="22">
    <w:abstractNumId w:val="4"/>
  </w:num>
  <w:num w:numId="23">
    <w:abstractNumId w:val="0"/>
  </w:num>
  <w:num w:numId="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1"/>
  <w:proofState w:spelling="clean" w:grammar="clean"/>
  <w:doNotTrackFormatting/>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2C48"/>
    <w:rsid w:val="0001231B"/>
    <w:rsid w:val="00043694"/>
    <w:rsid w:val="00044295"/>
    <w:rsid w:val="00047B98"/>
    <w:rsid w:val="00056866"/>
    <w:rsid w:val="00061F68"/>
    <w:rsid w:val="00065C28"/>
    <w:rsid w:val="000764F6"/>
    <w:rsid w:val="00084256"/>
    <w:rsid w:val="000A7725"/>
    <w:rsid w:val="000B2EA2"/>
    <w:rsid w:val="000C126B"/>
    <w:rsid w:val="000C1554"/>
    <w:rsid w:val="000C1A84"/>
    <w:rsid w:val="000C3211"/>
    <w:rsid w:val="000D1A32"/>
    <w:rsid w:val="000D6C35"/>
    <w:rsid w:val="000E2D5F"/>
    <w:rsid w:val="000E4803"/>
    <w:rsid w:val="000F5527"/>
    <w:rsid w:val="00101E5D"/>
    <w:rsid w:val="001037CC"/>
    <w:rsid w:val="00107B7E"/>
    <w:rsid w:val="001106FB"/>
    <w:rsid w:val="00115322"/>
    <w:rsid w:val="00121CE2"/>
    <w:rsid w:val="00124240"/>
    <w:rsid w:val="00141417"/>
    <w:rsid w:val="00142527"/>
    <w:rsid w:val="00144F24"/>
    <w:rsid w:val="00146E73"/>
    <w:rsid w:val="001656F2"/>
    <w:rsid w:val="001742AF"/>
    <w:rsid w:val="001847B0"/>
    <w:rsid w:val="001905CA"/>
    <w:rsid w:val="001E0C19"/>
    <w:rsid w:val="001F70E9"/>
    <w:rsid w:val="0022064B"/>
    <w:rsid w:val="00233057"/>
    <w:rsid w:val="00233742"/>
    <w:rsid w:val="0023415D"/>
    <w:rsid w:val="00237855"/>
    <w:rsid w:val="00242C1D"/>
    <w:rsid w:val="00247CDD"/>
    <w:rsid w:val="00250954"/>
    <w:rsid w:val="00250D07"/>
    <w:rsid w:val="002518AC"/>
    <w:rsid w:val="00293493"/>
    <w:rsid w:val="00295636"/>
    <w:rsid w:val="002964E7"/>
    <w:rsid w:val="00296CE1"/>
    <w:rsid w:val="002A6450"/>
    <w:rsid w:val="002B0FB0"/>
    <w:rsid w:val="002B4B3F"/>
    <w:rsid w:val="002B6C72"/>
    <w:rsid w:val="002C0333"/>
    <w:rsid w:val="002C16A9"/>
    <w:rsid w:val="002C31E6"/>
    <w:rsid w:val="002D4259"/>
    <w:rsid w:val="002F5A49"/>
    <w:rsid w:val="00392F32"/>
    <w:rsid w:val="00394967"/>
    <w:rsid w:val="003A401F"/>
    <w:rsid w:val="003A51C5"/>
    <w:rsid w:val="003C5CBE"/>
    <w:rsid w:val="003C7567"/>
    <w:rsid w:val="003D5548"/>
    <w:rsid w:val="003E2452"/>
    <w:rsid w:val="00411BF9"/>
    <w:rsid w:val="00412F09"/>
    <w:rsid w:val="00430C3A"/>
    <w:rsid w:val="00443034"/>
    <w:rsid w:val="00453C49"/>
    <w:rsid w:val="00462144"/>
    <w:rsid w:val="00472EA0"/>
    <w:rsid w:val="004746E1"/>
    <w:rsid w:val="00481862"/>
    <w:rsid w:val="0048647A"/>
    <w:rsid w:val="00486FB7"/>
    <w:rsid w:val="004A1DC0"/>
    <w:rsid w:val="004A5841"/>
    <w:rsid w:val="004B1DE4"/>
    <w:rsid w:val="004B3135"/>
    <w:rsid w:val="004C3017"/>
    <w:rsid w:val="004C7A93"/>
    <w:rsid w:val="004D234F"/>
    <w:rsid w:val="004F10F8"/>
    <w:rsid w:val="005169E5"/>
    <w:rsid w:val="005226B7"/>
    <w:rsid w:val="0052481F"/>
    <w:rsid w:val="00540962"/>
    <w:rsid w:val="00560A60"/>
    <w:rsid w:val="00562C7A"/>
    <w:rsid w:val="005717F2"/>
    <w:rsid w:val="00576D91"/>
    <w:rsid w:val="005807A8"/>
    <w:rsid w:val="005A21EA"/>
    <w:rsid w:val="005B46F3"/>
    <w:rsid w:val="005B6F6D"/>
    <w:rsid w:val="005D4A25"/>
    <w:rsid w:val="005F1FD5"/>
    <w:rsid w:val="005F5533"/>
    <w:rsid w:val="00606BEC"/>
    <w:rsid w:val="006079A6"/>
    <w:rsid w:val="00614498"/>
    <w:rsid w:val="006212CB"/>
    <w:rsid w:val="00633042"/>
    <w:rsid w:val="00633A7C"/>
    <w:rsid w:val="006404DA"/>
    <w:rsid w:val="00662B06"/>
    <w:rsid w:val="00674530"/>
    <w:rsid w:val="00697C04"/>
    <w:rsid w:val="006A1F05"/>
    <w:rsid w:val="006A683D"/>
    <w:rsid w:val="006B0102"/>
    <w:rsid w:val="006B5190"/>
    <w:rsid w:val="006D46D7"/>
    <w:rsid w:val="006E363C"/>
    <w:rsid w:val="006F5788"/>
    <w:rsid w:val="00711ADC"/>
    <w:rsid w:val="007213F3"/>
    <w:rsid w:val="007217C4"/>
    <w:rsid w:val="00724842"/>
    <w:rsid w:val="00733AFC"/>
    <w:rsid w:val="00734BC8"/>
    <w:rsid w:val="00742A04"/>
    <w:rsid w:val="00744CE1"/>
    <w:rsid w:val="007458D1"/>
    <w:rsid w:val="00757327"/>
    <w:rsid w:val="00760628"/>
    <w:rsid w:val="007723D5"/>
    <w:rsid w:val="007964D2"/>
    <w:rsid w:val="007972DB"/>
    <w:rsid w:val="007B2C48"/>
    <w:rsid w:val="007C05BB"/>
    <w:rsid w:val="007C29FB"/>
    <w:rsid w:val="007C6E28"/>
    <w:rsid w:val="007D3FEC"/>
    <w:rsid w:val="007E2E84"/>
    <w:rsid w:val="007E720C"/>
    <w:rsid w:val="007F145A"/>
    <w:rsid w:val="007F2AF1"/>
    <w:rsid w:val="008042D5"/>
    <w:rsid w:val="00824429"/>
    <w:rsid w:val="00831B62"/>
    <w:rsid w:val="00856723"/>
    <w:rsid w:val="0086062C"/>
    <w:rsid w:val="00870A0E"/>
    <w:rsid w:val="008732C5"/>
    <w:rsid w:val="00880BB2"/>
    <w:rsid w:val="008A575F"/>
    <w:rsid w:val="008C43A6"/>
    <w:rsid w:val="0090155F"/>
    <w:rsid w:val="00901E03"/>
    <w:rsid w:val="00931806"/>
    <w:rsid w:val="009519B7"/>
    <w:rsid w:val="00962B8D"/>
    <w:rsid w:val="00962C67"/>
    <w:rsid w:val="009C7226"/>
    <w:rsid w:val="009D1E78"/>
    <w:rsid w:val="009D5870"/>
    <w:rsid w:val="009E0667"/>
    <w:rsid w:val="009E2EAE"/>
    <w:rsid w:val="009E6857"/>
    <w:rsid w:val="009F5558"/>
    <w:rsid w:val="00A16414"/>
    <w:rsid w:val="00A20764"/>
    <w:rsid w:val="00A23FCC"/>
    <w:rsid w:val="00A32AEF"/>
    <w:rsid w:val="00A33AC1"/>
    <w:rsid w:val="00A420E5"/>
    <w:rsid w:val="00A51C9B"/>
    <w:rsid w:val="00A55449"/>
    <w:rsid w:val="00A6214D"/>
    <w:rsid w:val="00A63BE6"/>
    <w:rsid w:val="00A6714F"/>
    <w:rsid w:val="00A77A4C"/>
    <w:rsid w:val="00A85A46"/>
    <w:rsid w:val="00A9651D"/>
    <w:rsid w:val="00AA27C9"/>
    <w:rsid w:val="00AB23B5"/>
    <w:rsid w:val="00AB72FE"/>
    <w:rsid w:val="00AD0090"/>
    <w:rsid w:val="00AD0658"/>
    <w:rsid w:val="00AE1713"/>
    <w:rsid w:val="00AE3AE5"/>
    <w:rsid w:val="00AF299F"/>
    <w:rsid w:val="00B06E81"/>
    <w:rsid w:val="00B15505"/>
    <w:rsid w:val="00B16FEF"/>
    <w:rsid w:val="00B171D5"/>
    <w:rsid w:val="00B34205"/>
    <w:rsid w:val="00B3618E"/>
    <w:rsid w:val="00B403D0"/>
    <w:rsid w:val="00B60C40"/>
    <w:rsid w:val="00B7677E"/>
    <w:rsid w:val="00B8704D"/>
    <w:rsid w:val="00BA0521"/>
    <w:rsid w:val="00BC2E52"/>
    <w:rsid w:val="00BD6046"/>
    <w:rsid w:val="00BE6E1D"/>
    <w:rsid w:val="00C042BB"/>
    <w:rsid w:val="00C06D86"/>
    <w:rsid w:val="00C11053"/>
    <w:rsid w:val="00C17541"/>
    <w:rsid w:val="00C20F1C"/>
    <w:rsid w:val="00C2370F"/>
    <w:rsid w:val="00C678BC"/>
    <w:rsid w:val="00C70879"/>
    <w:rsid w:val="00C8756C"/>
    <w:rsid w:val="00CA14A0"/>
    <w:rsid w:val="00CB11EF"/>
    <w:rsid w:val="00CD295A"/>
    <w:rsid w:val="00CE5EAB"/>
    <w:rsid w:val="00D00344"/>
    <w:rsid w:val="00D02CE3"/>
    <w:rsid w:val="00D02D46"/>
    <w:rsid w:val="00D03D95"/>
    <w:rsid w:val="00D042A1"/>
    <w:rsid w:val="00D10E3C"/>
    <w:rsid w:val="00D33F9F"/>
    <w:rsid w:val="00D45AF1"/>
    <w:rsid w:val="00D52991"/>
    <w:rsid w:val="00D87BD5"/>
    <w:rsid w:val="00D90B6B"/>
    <w:rsid w:val="00D971C9"/>
    <w:rsid w:val="00DA23E8"/>
    <w:rsid w:val="00DB0F0E"/>
    <w:rsid w:val="00DB6F36"/>
    <w:rsid w:val="00DC53EC"/>
    <w:rsid w:val="00DE0504"/>
    <w:rsid w:val="00DF782C"/>
    <w:rsid w:val="00E129AF"/>
    <w:rsid w:val="00E2054D"/>
    <w:rsid w:val="00E27029"/>
    <w:rsid w:val="00E40B48"/>
    <w:rsid w:val="00E4455F"/>
    <w:rsid w:val="00E52E22"/>
    <w:rsid w:val="00E6495D"/>
    <w:rsid w:val="00E66BC7"/>
    <w:rsid w:val="00E70AFD"/>
    <w:rsid w:val="00E71690"/>
    <w:rsid w:val="00E73D6B"/>
    <w:rsid w:val="00E83D41"/>
    <w:rsid w:val="00E9317F"/>
    <w:rsid w:val="00E947C3"/>
    <w:rsid w:val="00E949AE"/>
    <w:rsid w:val="00EA1952"/>
    <w:rsid w:val="00EA3F5B"/>
    <w:rsid w:val="00EB0AA1"/>
    <w:rsid w:val="00EB4AF0"/>
    <w:rsid w:val="00EB4FF2"/>
    <w:rsid w:val="00EB5A36"/>
    <w:rsid w:val="00EC2285"/>
    <w:rsid w:val="00EC4731"/>
    <w:rsid w:val="00EC7592"/>
    <w:rsid w:val="00ED0016"/>
    <w:rsid w:val="00ED15B2"/>
    <w:rsid w:val="00EE6C82"/>
    <w:rsid w:val="00EF648B"/>
    <w:rsid w:val="00F02798"/>
    <w:rsid w:val="00F117A6"/>
    <w:rsid w:val="00F132BB"/>
    <w:rsid w:val="00F139F4"/>
    <w:rsid w:val="00F21E4B"/>
    <w:rsid w:val="00F330BE"/>
    <w:rsid w:val="00F349F6"/>
    <w:rsid w:val="00F44878"/>
    <w:rsid w:val="00F80BD2"/>
    <w:rsid w:val="00F9408F"/>
    <w:rsid w:val="00F9422C"/>
    <w:rsid w:val="00FA0E26"/>
    <w:rsid w:val="00FA3E28"/>
    <w:rsid w:val="00FA69C8"/>
    <w:rsid w:val="00FB12CD"/>
    <w:rsid w:val="00FB2DB4"/>
    <w:rsid w:val="00FB5411"/>
    <w:rsid w:val="00FB7DB4"/>
    <w:rsid w:val="00FC68E5"/>
    <w:rsid w:val="00FC79D2"/>
    <w:rsid w:val="00FF5BEF"/>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2C48"/>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B8704D"/>
    <w:pPr>
      <w:keepNext/>
      <w:spacing w:before="240" w:after="60"/>
      <w:outlineLvl w:val="0"/>
    </w:pPr>
    <w:rPr>
      <w:rFonts w:ascii="Cambria" w:hAnsi="Cambria"/>
      <w:b/>
      <w:bCs/>
      <w:kern w:val="32"/>
      <w:sz w:val="32"/>
      <w:szCs w:val="32"/>
    </w:rPr>
  </w:style>
  <w:style w:type="paragraph" w:styleId="2">
    <w:name w:val="heading 2"/>
    <w:basedOn w:val="a"/>
    <w:next w:val="a"/>
    <w:link w:val="20"/>
    <w:unhideWhenUsed/>
    <w:qFormat/>
    <w:rsid w:val="00831B62"/>
    <w:pPr>
      <w:keepNext/>
      <w:keepLines/>
      <w:numPr>
        <w:ilvl w:val="1"/>
        <w:numId w:val="5"/>
      </w:numPr>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6B0102"/>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831B62"/>
    <w:pPr>
      <w:keepNext/>
      <w:spacing w:before="240" w:after="60"/>
      <w:ind w:left="1728" w:hanging="648"/>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7B2C48"/>
    <w:pPr>
      <w:spacing w:before="100" w:beforeAutospacing="1" w:after="100" w:afterAutospacing="1"/>
    </w:pPr>
    <w:rPr>
      <w:lang w:eastAsia="uk-UA"/>
    </w:rPr>
  </w:style>
  <w:style w:type="paragraph" w:styleId="a4">
    <w:name w:val="Balloon Text"/>
    <w:basedOn w:val="a"/>
    <w:link w:val="a5"/>
    <w:uiPriority w:val="99"/>
    <w:semiHidden/>
    <w:unhideWhenUsed/>
    <w:rsid w:val="007B2C48"/>
    <w:rPr>
      <w:rFonts w:ascii="Tahoma" w:hAnsi="Tahoma" w:cs="Tahoma"/>
      <w:sz w:val="16"/>
      <w:szCs w:val="16"/>
    </w:rPr>
  </w:style>
  <w:style w:type="character" w:customStyle="1" w:styleId="a5">
    <w:name w:val="Текст выноски Знак"/>
    <w:basedOn w:val="a0"/>
    <w:link w:val="a4"/>
    <w:uiPriority w:val="99"/>
    <w:semiHidden/>
    <w:rsid w:val="007B2C48"/>
    <w:rPr>
      <w:rFonts w:ascii="Tahoma" w:eastAsia="Times New Roman" w:hAnsi="Tahoma" w:cs="Tahoma"/>
      <w:sz w:val="16"/>
      <w:szCs w:val="16"/>
      <w:lang w:val="ru-RU" w:eastAsia="ru-RU"/>
    </w:rPr>
  </w:style>
  <w:style w:type="character" w:customStyle="1" w:styleId="10">
    <w:name w:val="Заголовок 1 Знак"/>
    <w:basedOn w:val="a0"/>
    <w:link w:val="1"/>
    <w:rsid w:val="00B8704D"/>
    <w:rPr>
      <w:rFonts w:ascii="Cambria" w:eastAsia="Times New Roman" w:hAnsi="Cambria" w:cs="Times New Roman"/>
      <w:b/>
      <w:bCs/>
      <w:kern w:val="32"/>
      <w:sz w:val="32"/>
      <w:szCs w:val="32"/>
      <w:lang w:val="ru-RU" w:eastAsia="ru-RU"/>
    </w:rPr>
  </w:style>
  <w:style w:type="paragraph" w:customStyle="1" w:styleId="11">
    <w:name w:val="Абзац списка1"/>
    <w:basedOn w:val="a"/>
    <w:rsid w:val="00B8704D"/>
    <w:pPr>
      <w:ind w:left="720"/>
      <w:contextualSpacing/>
    </w:pPr>
    <w:rPr>
      <w:rFonts w:eastAsia="Calibri"/>
    </w:rPr>
  </w:style>
  <w:style w:type="character" w:customStyle="1" w:styleId="30">
    <w:name w:val="Заголовок 3 Знак"/>
    <w:basedOn w:val="a0"/>
    <w:link w:val="3"/>
    <w:uiPriority w:val="9"/>
    <w:semiHidden/>
    <w:rsid w:val="006B0102"/>
    <w:rPr>
      <w:rFonts w:asciiTheme="majorHAnsi" w:eastAsiaTheme="majorEastAsia" w:hAnsiTheme="majorHAnsi" w:cstheme="majorBidi"/>
      <w:b/>
      <w:bCs/>
      <w:color w:val="4F81BD" w:themeColor="accent1"/>
      <w:sz w:val="24"/>
      <w:szCs w:val="24"/>
      <w:lang w:val="ru-RU" w:eastAsia="ru-RU"/>
    </w:rPr>
  </w:style>
  <w:style w:type="character" w:styleId="a6">
    <w:name w:val="annotation reference"/>
    <w:basedOn w:val="a0"/>
    <w:uiPriority w:val="99"/>
    <w:semiHidden/>
    <w:unhideWhenUsed/>
    <w:rsid w:val="00CD295A"/>
    <w:rPr>
      <w:sz w:val="16"/>
      <w:szCs w:val="16"/>
    </w:rPr>
  </w:style>
  <w:style w:type="paragraph" w:styleId="a7">
    <w:name w:val="annotation text"/>
    <w:basedOn w:val="a"/>
    <w:link w:val="a8"/>
    <w:uiPriority w:val="99"/>
    <w:semiHidden/>
    <w:unhideWhenUsed/>
    <w:rsid w:val="00CD295A"/>
    <w:rPr>
      <w:sz w:val="20"/>
      <w:szCs w:val="20"/>
    </w:rPr>
  </w:style>
  <w:style w:type="character" w:customStyle="1" w:styleId="a8">
    <w:name w:val="Текст примечания Знак"/>
    <w:basedOn w:val="a0"/>
    <w:link w:val="a7"/>
    <w:uiPriority w:val="99"/>
    <w:semiHidden/>
    <w:rsid w:val="00CD295A"/>
    <w:rPr>
      <w:rFonts w:ascii="Times New Roman" w:eastAsia="Times New Roman" w:hAnsi="Times New Roman" w:cs="Times New Roman"/>
      <w:sz w:val="20"/>
      <w:szCs w:val="20"/>
      <w:lang w:val="ru-RU" w:eastAsia="ru-RU"/>
    </w:rPr>
  </w:style>
  <w:style w:type="paragraph" w:styleId="a9">
    <w:name w:val="annotation subject"/>
    <w:basedOn w:val="a7"/>
    <w:next w:val="a7"/>
    <w:link w:val="aa"/>
    <w:uiPriority w:val="99"/>
    <w:semiHidden/>
    <w:unhideWhenUsed/>
    <w:rsid w:val="00CD295A"/>
    <w:rPr>
      <w:b/>
      <w:bCs/>
    </w:rPr>
  </w:style>
  <w:style w:type="character" w:customStyle="1" w:styleId="aa">
    <w:name w:val="Тема примечания Знак"/>
    <w:basedOn w:val="a8"/>
    <w:link w:val="a9"/>
    <w:uiPriority w:val="99"/>
    <w:semiHidden/>
    <w:rsid w:val="00CD295A"/>
    <w:rPr>
      <w:rFonts w:ascii="Times New Roman" w:eastAsia="Times New Roman" w:hAnsi="Times New Roman" w:cs="Times New Roman"/>
      <w:b/>
      <w:bCs/>
      <w:sz w:val="20"/>
      <w:szCs w:val="20"/>
      <w:lang w:val="ru-RU" w:eastAsia="ru-RU"/>
    </w:rPr>
  </w:style>
  <w:style w:type="paragraph" w:styleId="ab">
    <w:name w:val="List Paragraph"/>
    <w:basedOn w:val="a"/>
    <w:uiPriority w:val="99"/>
    <w:qFormat/>
    <w:rsid w:val="00744CE1"/>
    <w:pPr>
      <w:ind w:left="720"/>
      <w:contextualSpacing/>
    </w:pPr>
  </w:style>
  <w:style w:type="paragraph" w:styleId="ac">
    <w:name w:val="footnote text"/>
    <w:basedOn w:val="a"/>
    <w:link w:val="ad"/>
    <w:uiPriority w:val="99"/>
    <w:semiHidden/>
    <w:unhideWhenUsed/>
    <w:rsid w:val="00DB6F36"/>
    <w:rPr>
      <w:sz w:val="20"/>
      <w:szCs w:val="20"/>
    </w:rPr>
  </w:style>
  <w:style w:type="character" w:customStyle="1" w:styleId="ad">
    <w:name w:val="Текст сноски Знак"/>
    <w:basedOn w:val="a0"/>
    <w:link w:val="ac"/>
    <w:uiPriority w:val="99"/>
    <w:semiHidden/>
    <w:rsid w:val="00DB6F36"/>
    <w:rPr>
      <w:rFonts w:ascii="Times New Roman" w:eastAsia="Times New Roman" w:hAnsi="Times New Roman" w:cs="Times New Roman"/>
      <w:sz w:val="20"/>
      <w:szCs w:val="20"/>
      <w:lang w:val="ru-RU" w:eastAsia="ru-RU"/>
    </w:rPr>
  </w:style>
  <w:style w:type="character" w:styleId="ae">
    <w:name w:val="footnote reference"/>
    <w:basedOn w:val="a0"/>
    <w:uiPriority w:val="99"/>
    <w:semiHidden/>
    <w:unhideWhenUsed/>
    <w:rsid w:val="00DB6F36"/>
    <w:rPr>
      <w:vertAlign w:val="superscript"/>
    </w:rPr>
  </w:style>
  <w:style w:type="paragraph" w:styleId="af">
    <w:name w:val="header"/>
    <w:basedOn w:val="a"/>
    <w:link w:val="af0"/>
    <w:uiPriority w:val="99"/>
    <w:unhideWhenUsed/>
    <w:rsid w:val="00AA27C9"/>
    <w:pPr>
      <w:tabs>
        <w:tab w:val="center" w:pos="4819"/>
        <w:tab w:val="right" w:pos="9639"/>
      </w:tabs>
    </w:pPr>
  </w:style>
  <w:style w:type="character" w:customStyle="1" w:styleId="af0">
    <w:name w:val="Верхний колонтитул Знак"/>
    <w:basedOn w:val="a0"/>
    <w:link w:val="af"/>
    <w:uiPriority w:val="99"/>
    <w:rsid w:val="00AA27C9"/>
    <w:rPr>
      <w:rFonts w:ascii="Times New Roman" w:eastAsia="Times New Roman" w:hAnsi="Times New Roman" w:cs="Times New Roman"/>
      <w:sz w:val="24"/>
      <w:szCs w:val="24"/>
      <w:lang w:val="ru-RU" w:eastAsia="ru-RU"/>
    </w:rPr>
  </w:style>
  <w:style w:type="paragraph" w:styleId="af1">
    <w:name w:val="footer"/>
    <w:basedOn w:val="a"/>
    <w:link w:val="af2"/>
    <w:uiPriority w:val="99"/>
    <w:unhideWhenUsed/>
    <w:rsid w:val="00AA27C9"/>
    <w:pPr>
      <w:tabs>
        <w:tab w:val="center" w:pos="4819"/>
        <w:tab w:val="right" w:pos="9639"/>
      </w:tabs>
    </w:pPr>
  </w:style>
  <w:style w:type="character" w:customStyle="1" w:styleId="af2">
    <w:name w:val="Нижний колонтитул Знак"/>
    <w:basedOn w:val="a0"/>
    <w:link w:val="af1"/>
    <w:uiPriority w:val="99"/>
    <w:rsid w:val="00AA27C9"/>
    <w:rPr>
      <w:rFonts w:ascii="Times New Roman" w:eastAsia="Times New Roman" w:hAnsi="Times New Roman" w:cs="Times New Roman"/>
      <w:sz w:val="24"/>
      <w:szCs w:val="24"/>
      <w:lang w:val="ru-RU" w:eastAsia="ru-RU"/>
    </w:rPr>
  </w:style>
  <w:style w:type="paragraph" w:styleId="HTML">
    <w:name w:val="HTML Preformatted"/>
    <w:basedOn w:val="a"/>
    <w:link w:val="HTML0"/>
    <w:uiPriority w:val="99"/>
    <w:unhideWhenUsed/>
    <w:rsid w:val="00ED00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uk-UA"/>
    </w:rPr>
  </w:style>
  <w:style w:type="character" w:customStyle="1" w:styleId="HTML0">
    <w:name w:val="Стандартный HTML Знак"/>
    <w:basedOn w:val="a0"/>
    <w:link w:val="HTML"/>
    <w:uiPriority w:val="99"/>
    <w:rsid w:val="00ED0016"/>
    <w:rPr>
      <w:rFonts w:ascii="Courier New" w:eastAsia="Times New Roman" w:hAnsi="Courier New" w:cs="Courier New"/>
      <w:sz w:val="20"/>
      <w:szCs w:val="20"/>
      <w:lang w:eastAsia="uk-UA"/>
    </w:rPr>
  </w:style>
  <w:style w:type="character" w:customStyle="1" w:styleId="20">
    <w:name w:val="Заголовок 2 Знак"/>
    <w:basedOn w:val="a0"/>
    <w:link w:val="2"/>
    <w:rsid w:val="00831B62"/>
    <w:rPr>
      <w:rFonts w:asciiTheme="majorHAnsi" w:eastAsiaTheme="majorEastAsia" w:hAnsiTheme="majorHAnsi" w:cstheme="majorBidi"/>
      <w:b/>
      <w:bCs/>
      <w:color w:val="4F81BD" w:themeColor="accent1"/>
      <w:sz w:val="26"/>
      <w:szCs w:val="26"/>
      <w:lang w:val="ru-RU" w:eastAsia="ru-RU"/>
    </w:rPr>
  </w:style>
  <w:style w:type="character" w:customStyle="1" w:styleId="40">
    <w:name w:val="Заголовок 4 Знак"/>
    <w:basedOn w:val="a0"/>
    <w:link w:val="4"/>
    <w:rsid w:val="00831B62"/>
    <w:rPr>
      <w:rFonts w:ascii="Calibri" w:eastAsia="Times New Roman" w:hAnsi="Calibri" w:cs="Times New Roman"/>
      <w:b/>
      <w:bCs/>
      <w:sz w:val="28"/>
      <w:szCs w:val="28"/>
      <w:lang w:val="ru-RU" w:eastAsia="ru-RU"/>
    </w:rPr>
  </w:style>
  <w:style w:type="character" w:styleId="af3">
    <w:name w:val="Hyperlink"/>
    <w:rsid w:val="00F9422C"/>
    <w:rPr>
      <w:rFonts w:cs="Times New Roman"/>
      <w:color w:val="0000FF"/>
      <w:u w:val="single"/>
    </w:rPr>
  </w:style>
  <w:style w:type="paragraph" w:styleId="af4">
    <w:name w:val="endnote text"/>
    <w:basedOn w:val="a"/>
    <w:link w:val="af5"/>
    <w:uiPriority w:val="99"/>
    <w:semiHidden/>
    <w:unhideWhenUsed/>
    <w:rsid w:val="00FB7DB4"/>
    <w:rPr>
      <w:sz w:val="20"/>
      <w:szCs w:val="20"/>
    </w:rPr>
  </w:style>
  <w:style w:type="character" w:customStyle="1" w:styleId="af5">
    <w:name w:val="Текст концевой сноски Знак"/>
    <w:basedOn w:val="a0"/>
    <w:link w:val="af4"/>
    <w:uiPriority w:val="99"/>
    <w:semiHidden/>
    <w:rsid w:val="00FB7DB4"/>
    <w:rPr>
      <w:rFonts w:ascii="Times New Roman" w:eastAsia="Times New Roman" w:hAnsi="Times New Roman" w:cs="Times New Roman"/>
      <w:sz w:val="20"/>
      <w:szCs w:val="20"/>
      <w:lang w:eastAsia="ru-RU"/>
    </w:rPr>
  </w:style>
  <w:style w:type="character" w:styleId="af6">
    <w:name w:val="endnote reference"/>
    <w:basedOn w:val="a0"/>
    <w:uiPriority w:val="99"/>
    <w:semiHidden/>
    <w:unhideWhenUsed/>
    <w:rsid w:val="00FB7DB4"/>
    <w:rPr>
      <w:vertAlign w:val="superscript"/>
    </w:rPr>
  </w:style>
  <w:style w:type="paragraph" w:customStyle="1" w:styleId="CharChar">
    <w:name w:val="Char Знак Знак Char Знак Знак Знак Знак Знак Знак Знак Знак Знак Знак Знак Знак Знак"/>
    <w:basedOn w:val="a"/>
    <w:rsid w:val="00411BF9"/>
    <w:rPr>
      <w:rFonts w:ascii="Verdana" w:hAnsi="Verdana" w:cs="Verdana"/>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2C48"/>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B8704D"/>
    <w:pPr>
      <w:keepNext/>
      <w:spacing w:before="240" w:after="60"/>
      <w:outlineLvl w:val="0"/>
    </w:pPr>
    <w:rPr>
      <w:rFonts w:ascii="Cambria" w:hAnsi="Cambria"/>
      <w:b/>
      <w:bCs/>
      <w:kern w:val="32"/>
      <w:sz w:val="32"/>
      <w:szCs w:val="32"/>
    </w:rPr>
  </w:style>
  <w:style w:type="paragraph" w:styleId="2">
    <w:name w:val="heading 2"/>
    <w:basedOn w:val="a"/>
    <w:next w:val="a"/>
    <w:link w:val="20"/>
    <w:unhideWhenUsed/>
    <w:qFormat/>
    <w:rsid w:val="00831B62"/>
    <w:pPr>
      <w:keepNext/>
      <w:keepLines/>
      <w:numPr>
        <w:ilvl w:val="1"/>
        <w:numId w:val="5"/>
      </w:numPr>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6B0102"/>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831B62"/>
    <w:pPr>
      <w:keepNext/>
      <w:spacing w:before="240" w:after="60"/>
      <w:ind w:left="1728" w:hanging="648"/>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7B2C48"/>
    <w:pPr>
      <w:spacing w:before="100" w:beforeAutospacing="1" w:after="100" w:afterAutospacing="1"/>
    </w:pPr>
    <w:rPr>
      <w:lang w:eastAsia="uk-UA"/>
    </w:rPr>
  </w:style>
  <w:style w:type="paragraph" w:styleId="a4">
    <w:name w:val="Balloon Text"/>
    <w:basedOn w:val="a"/>
    <w:link w:val="a5"/>
    <w:uiPriority w:val="99"/>
    <w:semiHidden/>
    <w:unhideWhenUsed/>
    <w:rsid w:val="007B2C48"/>
    <w:rPr>
      <w:rFonts w:ascii="Tahoma" w:hAnsi="Tahoma" w:cs="Tahoma"/>
      <w:sz w:val="16"/>
      <w:szCs w:val="16"/>
    </w:rPr>
  </w:style>
  <w:style w:type="character" w:customStyle="1" w:styleId="a5">
    <w:name w:val="Текст выноски Знак"/>
    <w:basedOn w:val="a0"/>
    <w:link w:val="a4"/>
    <w:uiPriority w:val="99"/>
    <w:semiHidden/>
    <w:rsid w:val="007B2C48"/>
    <w:rPr>
      <w:rFonts w:ascii="Tahoma" w:eastAsia="Times New Roman" w:hAnsi="Tahoma" w:cs="Tahoma"/>
      <w:sz w:val="16"/>
      <w:szCs w:val="16"/>
      <w:lang w:val="ru-RU" w:eastAsia="ru-RU"/>
    </w:rPr>
  </w:style>
  <w:style w:type="character" w:customStyle="1" w:styleId="10">
    <w:name w:val="Заголовок 1 Знак"/>
    <w:basedOn w:val="a0"/>
    <w:link w:val="1"/>
    <w:rsid w:val="00B8704D"/>
    <w:rPr>
      <w:rFonts w:ascii="Cambria" w:eastAsia="Times New Roman" w:hAnsi="Cambria" w:cs="Times New Roman"/>
      <w:b/>
      <w:bCs/>
      <w:kern w:val="32"/>
      <w:sz w:val="32"/>
      <w:szCs w:val="32"/>
      <w:lang w:val="ru-RU" w:eastAsia="ru-RU"/>
    </w:rPr>
  </w:style>
  <w:style w:type="paragraph" w:customStyle="1" w:styleId="11">
    <w:name w:val="Абзац списка1"/>
    <w:basedOn w:val="a"/>
    <w:rsid w:val="00B8704D"/>
    <w:pPr>
      <w:ind w:left="720"/>
      <w:contextualSpacing/>
    </w:pPr>
    <w:rPr>
      <w:rFonts w:eastAsia="Calibri"/>
    </w:rPr>
  </w:style>
  <w:style w:type="character" w:customStyle="1" w:styleId="30">
    <w:name w:val="Заголовок 3 Знак"/>
    <w:basedOn w:val="a0"/>
    <w:link w:val="3"/>
    <w:uiPriority w:val="9"/>
    <w:semiHidden/>
    <w:rsid w:val="006B0102"/>
    <w:rPr>
      <w:rFonts w:asciiTheme="majorHAnsi" w:eastAsiaTheme="majorEastAsia" w:hAnsiTheme="majorHAnsi" w:cstheme="majorBidi"/>
      <w:b/>
      <w:bCs/>
      <w:color w:val="4F81BD" w:themeColor="accent1"/>
      <w:sz w:val="24"/>
      <w:szCs w:val="24"/>
      <w:lang w:val="ru-RU" w:eastAsia="ru-RU"/>
    </w:rPr>
  </w:style>
  <w:style w:type="character" w:styleId="a6">
    <w:name w:val="annotation reference"/>
    <w:basedOn w:val="a0"/>
    <w:uiPriority w:val="99"/>
    <w:semiHidden/>
    <w:unhideWhenUsed/>
    <w:rsid w:val="00CD295A"/>
    <w:rPr>
      <w:sz w:val="16"/>
      <w:szCs w:val="16"/>
    </w:rPr>
  </w:style>
  <w:style w:type="paragraph" w:styleId="a7">
    <w:name w:val="annotation text"/>
    <w:basedOn w:val="a"/>
    <w:link w:val="a8"/>
    <w:uiPriority w:val="99"/>
    <w:semiHidden/>
    <w:unhideWhenUsed/>
    <w:rsid w:val="00CD295A"/>
    <w:rPr>
      <w:sz w:val="20"/>
      <w:szCs w:val="20"/>
    </w:rPr>
  </w:style>
  <w:style w:type="character" w:customStyle="1" w:styleId="a8">
    <w:name w:val="Текст примечания Знак"/>
    <w:basedOn w:val="a0"/>
    <w:link w:val="a7"/>
    <w:uiPriority w:val="99"/>
    <w:semiHidden/>
    <w:rsid w:val="00CD295A"/>
    <w:rPr>
      <w:rFonts w:ascii="Times New Roman" w:eastAsia="Times New Roman" w:hAnsi="Times New Roman" w:cs="Times New Roman"/>
      <w:sz w:val="20"/>
      <w:szCs w:val="20"/>
      <w:lang w:val="ru-RU" w:eastAsia="ru-RU"/>
    </w:rPr>
  </w:style>
  <w:style w:type="paragraph" w:styleId="a9">
    <w:name w:val="annotation subject"/>
    <w:basedOn w:val="a7"/>
    <w:next w:val="a7"/>
    <w:link w:val="aa"/>
    <w:uiPriority w:val="99"/>
    <w:semiHidden/>
    <w:unhideWhenUsed/>
    <w:rsid w:val="00CD295A"/>
    <w:rPr>
      <w:b/>
      <w:bCs/>
    </w:rPr>
  </w:style>
  <w:style w:type="character" w:customStyle="1" w:styleId="aa">
    <w:name w:val="Тема примечания Знак"/>
    <w:basedOn w:val="a8"/>
    <w:link w:val="a9"/>
    <w:uiPriority w:val="99"/>
    <w:semiHidden/>
    <w:rsid w:val="00CD295A"/>
    <w:rPr>
      <w:rFonts w:ascii="Times New Roman" w:eastAsia="Times New Roman" w:hAnsi="Times New Roman" w:cs="Times New Roman"/>
      <w:b/>
      <w:bCs/>
      <w:sz w:val="20"/>
      <w:szCs w:val="20"/>
      <w:lang w:val="ru-RU" w:eastAsia="ru-RU"/>
    </w:rPr>
  </w:style>
  <w:style w:type="paragraph" w:styleId="ab">
    <w:name w:val="List Paragraph"/>
    <w:basedOn w:val="a"/>
    <w:uiPriority w:val="99"/>
    <w:qFormat/>
    <w:rsid w:val="00744CE1"/>
    <w:pPr>
      <w:ind w:left="720"/>
      <w:contextualSpacing/>
    </w:pPr>
  </w:style>
  <w:style w:type="paragraph" w:styleId="ac">
    <w:name w:val="footnote text"/>
    <w:basedOn w:val="a"/>
    <w:link w:val="ad"/>
    <w:uiPriority w:val="99"/>
    <w:semiHidden/>
    <w:unhideWhenUsed/>
    <w:rsid w:val="00DB6F36"/>
    <w:rPr>
      <w:sz w:val="20"/>
      <w:szCs w:val="20"/>
    </w:rPr>
  </w:style>
  <w:style w:type="character" w:customStyle="1" w:styleId="ad">
    <w:name w:val="Текст сноски Знак"/>
    <w:basedOn w:val="a0"/>
    <w:link w:val="ac"/>
    <w:uiPriority w:val="99"/>
    <w:semiHidden/>
    <w:rsid w:val="00DB6F36"/>
    <w:rPr>
      <w:rFonts w:ascii="Times New Roman" w:eastAsia="Times New Roman" w:hAnsi="Times New Roman" w:cs="Times New Roman"/>
      <w:sz w:val="20"/>
      <w:szCs w:val="20"/>
      <w:lang w:val="ru-RU" w:eastAsia="ru-RU"/>
    </w:rPr>
  </w:style>
  <w:style w:type="character" w:styleId="ae">
    <w:name w:val="footnote reference"/>
    <w:basedOn w:val="a0"/>
    <w:uiPriority w:val="99"/>
    <w:semiHidden/>
    <w:unhideWhenUsed/>
    <w:rsid w:val="00DB6F36"/>
    <w:rPr>
      <w:vertAlign w:val="superscript"/>
    </w:rPr>
  </w:style>
  <w:style w:type="paragraph" w:styleId="af">
    <w:name w:val="header"/>
    <w:basedOn w:val="a"/>
    <w:link w:val="af0"/>
    <w:uiPriority w:val="99"/>
    <w:unhideWhenUsed/>
    <w:rsid w:val="00AA27C9"/>
    <w:pPr>
      <w:tabs>
        <w:tab w:val="center" w:pos="4819"/>
        <w:tab w:val="right" w:pos="9639"/>
      </w:tabs>
    </w:pPr>
  </w:style>
  <w:style w:type="character" w:customStyle="1" w:styleId="af0">
    <w:name w:val="Верхний колонтитул Знак"/>
    <w:basedOn w:val="a0"/>
    <w:link w:val="af"/>
    <w:uiPriority w:val="99"/>
    <w:rsid w:val="00AA27C9"/>
    <w:rPr>
      <w:rFonts w:ascii="Times New Roman" w:eastAsia="Times New Roman" w:hAnsi="Times New Roman" w:cs="Times New Roman"/>
      <w:sz w:val="24"/>
      <w:szCs w:val="24"/>
      <w:lang w:val="ru-RU" w:eastAsia="ru-RU"/>
    </w:rPr>
  </w:style>
  <w:style w:type="paragraph" w:styleId="af1">
    <w:name w:val="footer"/>
    <w:basedOn w:val="a"/>
    <w:link w:val="af2"/>
    <w:uiPriority w:val="99"/>
    <w:unhideWhenUsed/>
    <w:rsid w:val="00AA27C9"/>
    <w:pPr>
      <w:tabs>
        <w:tab w:val="center" w:pos="4819"/>
        <w:tab w:val="right" w:pos="9639"/>
      </w:tabs>
    </w:pPr>
  </w:style>
  <w:style w:type="character" w:customStyle="1" w:styleId="af2">
    <w:name w:val="Нижний колонтитул Знак"/>
    <w:basedOn w:val="a0"/>
    <w:link w:val="af1"/>
    <w:uiPriority w:val="99"/>
    <w:rsid w:val="00AA27C9"/>
    <w:rPr>
      <w:rFonts w:ascii="Times New Roman" w:eastAsia="Times New Roman" w:hAnsi="Times New Roman" w:cs="Times New Roman"/>
      <w:sz w:val="24"/>
      <w:szCs w:val="24"/>
      <w:lang w:val="ru-RU" w:eastAsia="ru-RU"/>
    </w:rPr>
  </w:style>
  <w:style w:type="paragraph" w:styleId="HTML">
    <w:name w:val="HTML Preformatted"/>
    <w:basedOn w:val="a"/>
    <w:link w:val="HTML0"/>
    <w:uiPriority w:val="99"/>
    <w:unhideWhenUsed/>
    <w:rsid w:val="00ED00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uk-UA"/>
    </w:rPr>
  </w:style>
  <w:style w:type="character" w:customStyle="1" w:styleId="HTML0">
    <w:name w:val="Стандартный HTML Знак"/>
    <w:basedOn w:val="a0"/>
    <w:link w:val="HTML"/>
    <w:uiPriority w:val="99"/>
    <w:rsid w:val="00ED0016"/>
    <w:rPr>
      <w:rFonts w:ascii="Courier New" w:eastAsia="Times New Roman" w:hAnsi="Courier New" w:cs="Courier New"/>
      <w:sz w:val="20"/>
      <w:szCs w:val="20"/>
      <w:lang w:eastAsia="uk-UA"/>
    </w:rPr>
  </w:style>
  <w:style w:type="character" w:customStyle="1" w:styleId="20">
    <w:name w:val="Заголовок 2 Знак"/>
    <w:basedOn w:val="a0"/>
    <w:link w:val="2"/>
    <w:rsid w:val="00831B62"/>
    <w:rPr>
      <w:rFonts w:asciiTheme="majorHAnsi" w:eastAsiaTheme="majorEastAsia" w:hAnsiTheme="majorHAnsi" w:cstheme="majorBidi"/>
      <w:b/>
      <w:bCs/>
      <w:color w:val="4F81BD" w:themeColor="accent1"/>
      <w:sz w:val="26"/>
      <w:szCs w:val="26"/>
      <w:lang w:val="ru-RU" w:eastAsia="ru-RU"/>
    </w:rPr>
  </w:style>
  <w:style w:type="character" w:customStyle="1" w:styleId="40">
    <w:name w:val="Заголовок 4 Знак"/>
    <w:basedOn w:val="a0"/>
    <w:link w:val="4"/>
    <w:rsid w:val="00831B62"/>
    <w:rPr>
      <w:rFonts w:ascii="Calibri" w:eastAsia="Times New Roman" w:hAnsi="Calibri" w:cs="Times New Roman"/>
      <w:b/>
      <w:bCs/>
      <w:sz w:val="28"/>
      <w:szCs w:val="28"/>
      <w:lang w:val="ru-RU" w:eastAsia="ru-RU"/>
    </w:rPr>
  </w:style>
  <w:style w:type="character" w:styleId="af3">
    <w:name w:val="Hyperlink"/>
    <w:rsid w:val="00F9422C"/>
    <w:rPr>
      <w:rFonts w:cs="Times New Roman"/>
      <w:color w:val="0000FF"/>
      <w:u w:val="single"/>
    </w:rPr>
  </w:style>
  <w:style w:type="paragraph" w:styleId="af4">
    <w:name w:val="endnote text"/>
    <w:basedOn w:val="a"/>
    <w:link w:val="af5"/>
    <w:uiPriority w:val="99"/>
    <w:semiHidden/>
    <w:unhideWhenUsed/>
    <w:rsid w:val="00FB7DB4"/>
    <w:rPr>
      <w:sz w:val="20"/>
      <w:szCs w:val="20"/>
    </w:rPr>
  </w:style>
  <w:style w:type="character" w:customStyle="1" w:styleId="af5">
    <w:name w:val="Текст концевой сноски Знак"/>
    <w:basedOn w:val="a0"/>
    <w:link w:val="af4"/>
    <w:uiPriority w:val="99"/>
    <w:semiHidden/>
    <w:rsid w:val="00FB7DB4"/>
    <w:rPr>
      <w:rFonts w:ascii="Times New Roman" w:eastAsia="Times New Roman" w:hAnsi="Times New Roman" w:cs="Times New Roman"/>
      <w:sz w:val="20"/>
      <w:szCs w:val="20"/>
      <w:lang w:eastAsia="ru-RU"/>
    </w:rPr>
  </w:style>
  <w:style w:type="character" w:styleId="af6">
    <w:name w:val="endnote reference"/>
    <w:basedOn w:val="a0"/>
    <w:uiPriority w:val="99"/>
    <w:semiHidden/>
    <w:unhideWhenUsed/>
    <w:rsid w:val="00FB7DB4"/>
    <w:rPr>
      <w:vertAlign w:val="superscript"/>
    </w:rPr>
  </w:style>
  <w:style w:type="paragraph" w:customStyle="1" w:styleId="CharChar">
    <w:name w:val="Char Знак Знак Char Знак Знак Знак Знак Знак Знак Знак Знак Знак Знак Знак Знак Знак"/>
    <w:basedOn w:val="a"/>
    <w:rsid w:val="00411BF9"/>
    <w:rPr>
      <w:rFonts w:ascii="Verdana" w:hAnsi="Verdana" w:cs="Verdan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171505">
      <w:bodyDiv w:val="1"/>
      <w:marLeft w:val="0"/>
      <w:marRight w:val="0"/>
      <w:marTop w:val="0"/>
      <w:marBottom w:val="0"/>
      <w:divBdr>
        <w:top w:val="none" w:sz="0" w:space="0" w:color="auto"/>
        <w:left w:val="none" w:sz="0" w:space="0" w:color="auto"/>
        <w:bottom w:val="none" w:sz="0" w:space="0" w:color="auto"/>
        <w:right w:val="none" w:sz="0" w:space="0" w:color="auto"/>
      </w:divBdr>
    </w:div>
    <w:div w:id="443044074">
      <w:bodyDiv w:val="1"/>
      <w:marLeft w:val="0"/>
      <w:marRight w:val="0"/>
      <w:marTop w:val="0"/>
      <w:marBottom w:val="0"/>
      <w:divBdr>
        <w:top w:val="none" w:sz="0" w:space="0" w:color="auto"/>
        <w:left w:val="none" w:sz="0" w:space="0" w:color="auto"/>
        <w:bottom w:val="none" w:sz="0" w:space="0" w:color="auto"/>
        <w:right w:val="none" w:sz="0" w:space="0" w:color="auto"/>
      </w:divBdr>
    </w:div>
    <w:div w:id="900596811">
      <w:bodyDiv w:val="1"/>
      <w:marLeft w:val="0"/>
      <w:marRight w:val="0"/>
      <w:marTop w:val="0"/>
      <w:marBottom w:val="0"/>
      <w:divBdr>
        <w:top w:val="none" w:sz="0" w:space="0" w:color="auto"/>
        <w:left w:val="none" w:sz="0" w:space="0" w:color="auto"/>
        <w:bottom w:val="none" w:sz="0" w:space="0" w:color="auto"/>
        <w:right w:val="none" w:sz="0" w:space="0" w:color="auto"/>
      </w:divBdr>
    </w:div>
    <w:div w:id="1467353846">
      <w:bodyDiv w:val="1"/>
      <w:marLeft w:val="0"/>
      <w:marRight w:val="0"/>
      <w:marTop w:val="0"/>
      <w:marBottom w:val="0"/>
      <w:divBdr>
        <w:top w:val="none" w:sz="0" w:space="0" w:color="auto"/>
        <w:left w:val="none" w:sz="0" w:space="0" w:color="auto"/>
        <w:bottom w:val="none" w:sz="0" w:space="0" w:color="auto"/>
        <w:right w:val="none" w:sz="0" w:space="0" w:color="auto"/>
      </w:divBdr>
    </w:div>
    <w:div w:id="1713992102">
      <w:bodyDiv w:val="1"/>
      <w:marLeft w:val="0"/>
      <w:marRight w:val="0"/>
      <w:marTop w:val="0"/>
      <w:marBottom w:val="0"/>
      <w:divBdr>
        <w:top w:val="none" w:sz="0" w:space="0" w:color="auto"/>
        <w:left w:val="none" w:sz="0" w:space="0" w:color="auto"/>
        <w:bottom w:val="none" w:sz="0" w:space="0" w:color="auto"/>
        <w:right w:val="none" w:sz="0" w:space="0" w:color="auto"/>
      </w:divBdr>
    </w:div>
    <w:div w:id="1745446410">
      <w:bodyDiv w:val="1"/>
      <w:marLeft w:val="0"/>
      <w:marRight w:val="0"/>
      <w:marTop w:val="0"/>
      <w:marBottom w:val="0"/>
      <w:divBdr>
        <w:top w:val="none" w:sz="0" w:space="0" w:color="auto"/>
        <w:left w:val="none" w:sz="0" w:space="0" w:color="auto"/>
        <w:bottom w:val="none" w:sz="0" w:space="0" w:color="auto"/>
        <w:right w:val="none" w:sz="0" w:space="0" w:color="auto"/>
      </w:divBdr>
    </w:div>
    <w:div w:id="1998457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header" Target="header1.xml"/><Relationship Id="rId8"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11D76C-5596-4A64-8B6B-41ABD6CCB6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13</Pages>
  <Words>3976</Words>
  <Characters>22666</Characters>
  <Application>Microsoft Office Word</Application>
  <DocSecurity>0</DocSecurity>
  <Lines>188</Lines>
  <Paragraphs>53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26589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Федорчук Даніїл Едуардович</dc:creator>
  <cp:lastModifiedBy>Тітенко Вікторія Ігорівна</cp:lastModifiedBy>
  <cp:revision>2</cp:revision>
  <cp:lastPrinted>2020-10-27T08:16:00Z</cp:lastPrinted>
  <dcterms:created xsi:type="dcterms:W3CDTF">2020-10-28T11:57:00Z</dcterms:created>
  <dcterms:modified xsi:type="dcterms:W3CDTF">2020-10-28T11:57:00Z</dcterms:modified>
</cp:coreProperties>
</file>