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79374E"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63067D" w:rsidRPr="0063067D" w:rsidRDefault="0063067D" w:rsidP="00336F5F">
      <w:pPr>
        <w:jc w:val="center"/>
        <w:rPr>
          <w:sz w:val="28"/>
          <w:szCs w:val="28"/>
        </w:rPr>
      </w:pPr>
    </w:p>
    <w:p w:rsidR="00336F5F" w:rsidRPr="00CE23BB" w:rsidRDefault="007A7451" w:rsidP="00336F5F">
      <w:pPr>
        <w:jc w:val="both"/>
      </w:pPr>
      <w:r>
        <w:rPr>
          <w:lang w:val="ru-RU"/>
        </w:rPr>
        <w:t xml:space="preserve">22 </w:t>
      </w:r>
      <w:r w:rsidR="009A6187">
        <w:t>жовтня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BF12C9">
        <w:t xml:space="preserve">            </w:t>
      </w:r>
      <w:r w:rsidR="00AA6BBA">
        <w:t xml:space="preserve"> </w:t>
      </w:r>
      <w:r w:rsidR="001856BB">
        <w:t xml:space="preserve">         </w:t>
      </w:r>
      <w:r w:rsidR="00E30665">
        <w:t xml:space="preserve"> </w:t>
      </w:r>
      <w:r w:rsidR="00962FEB">
        <w:t xml:space="preserve">№ </w:t>
      </w:r>
      <w:r w:rsidR="00C64BE0">
        <w:rPr>
          <w:lang w:val="ru-RU"/>
        </w:rPr>
        <w:t>658</w:t>
      </w:r>
      <w:r w:rsidR="001F5D92">
        <w:t>-р</w:t>
      </w:r>
    </w:p>
    <w:p w:rsidR="00336F5F" w:rsidRDefault="00336F5F" w:rsidP="00336F5F">
      <w:pPr>
        <w:rPr>
          <w:b/>
          <w:bCs/>
        </w:rPr>
      </w:pPr>
    </w:p>
    <w:p w:rsidR="00336F5F" w:rsidRPr="00CE23BB" w:rsidRDefault="00336F5F" w:rsidP="00336F5F">
      <w:r>
        <w:t>Про визнання підтримки суб’єкт</w:t>
      </w:r>
      <w:r w:rsidR="00CD20C2">
        <w:t>а</w:t>
      </w:r>
      <w:r>
        <w:t xml:space="preserve">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7A7451" w:rsidRPr="007A7451">
        <w:t>20</w:t>
      </w:r>
      <w:r>
        <w:t>.</w:t>
      </w:r>
      <w:r w:rsidR="009A6187">
        <w:t>10</w:t>
      </w:r>
      <w:r>
        <w:t>.20</w:t>
      </w:r>
      <w:r w:rsidR="007538A6">
        <w:t>20</w:t>
      </w:r>
      <w:r>
        <w:t xml:space="preserve"> </w:t>
      </w:r>
      <w:r w:rsidR="005D3A2C">
        <w:br/>
      </w:r>
      <w:r>
        <w:t>№ 500-</w:t>
      </w:r>
      <w:r w:rsidR="002F0CEC" w:rsidRPr="002F0CEC">
        <w:t>0</w:t>
      </w:r>
      <w:r w:rsidR="007538A6">
        <w:t>1</w:t>
      </w:r>
      <w:r w:rsidR="002F0CEC" w:rsidRPr="002F0CEC">
        <w:t>/</w:t>
      </w:r>
      <w:r w:rsidR="007A7451" w:rsidRPr="007A7451">
        <w:t>418</w:t>
      </w:r>
      <w:r w:rsidR="002F0CEC" w:rsidRPr="002F0CEC">
        <w:t>-п</w:t>
      </w:r>
      <w:r>
        <w:t xml:space="preserve"> та </w:t>
      </w:r>
      <w:r w:rsidR="00EB41FE">
        <w:t>повідомлення про нову індивідуальну державну допомогу, надіслане Управлінням комунальної власності Бердянської  міської</w:t>
      </w:r>
      <w:r w:rsidR="007A7451">
        <w:t xml:space="preserve"> ради за реєстраційним номером </w:t>
      </w:r>
      <w:r w:rsidR="007A7451" w:rsidRPr="007A7451">
        <w:t>у</w:t>
      </w:r>
      <w:r w:rsidR="00EB41FE">
        <w:t xml:space="preserve"> базі даних 40349 (вх. № 1637-ПДД/1  від 17.07.2020), щодо надання державної допомоги  комунальному підприємству «</w:t>
      </w:r>
      <w:proofErr w:type="spellStart"/>
      <w:r w:rsidR="00EB41FE">
        <w:t>Бердянськекотранс</w:t>
      </w:r>
      <w:proofErr w:type="spellEnd"/>
      <w:r w:rsidR="00EB41FE">
        <w:t>» Бердянської міської ради</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w:t>
      </w:r>
      <w:r w:rsidR="00EB41FE">
        <w:br/>
      </w:r>
      <w:r w:rsidR="00AD71E1">
        <w:t xml:space="preserve">№ 18-рп, зареєстрованим </w:t>
      </w:r>
      <w:r w:rsidR="00C3120A">
        <w:t>у</w:t>
      </w:r>
      <w:r w:rsidR="00AD71E1">
        <w:t xml:space="preserve"> М</w:t>
      </w:r>
      <w:r w:rsidR="00C3120A">
        <w:t xml:space="preserve">іністерстві юстиції України </w:t>
      </w:r>
      <w:r w:rsidR="00AD71E1">
        <w:t xml:space="preserve">27.11.2018 </w:t>
      </w:r>
      <w:r w:rsidR="007A7451" w:rsidRPr="007A7451">
        <w:t xml:space="preserve">                                            </w:t>
      </w:r>
      <w:r w:rsidR="00C3120A">
        <w:t xml:space="preserve">за </w:t>
      </w:r>
      <w:r w:rsidR="00AD71E1">
        <w:t>№ 1337/32789</w:t>
      </w:r>
      <w:r w:rsidR="00092E10">
        <w:t>,</w:t>
      </w:r>
    </w:p>
    <w:p w:rsidR="008F7FDF" w:rsidRPr="007A7451" w:rsidRDefault="008F7FDF" w:rsidP="00336F5F">
      <w:pPr>
        <w:jc w:val="center"/>
        <w:rPr>
          <w:b/>
          <w:bCs/>
          <w:sz w:val="20"/>
          <w:szCs w:val="20"/>
        </w:rPr>
      </w:pPr>
    </w:p>
    <w:p w:rsidR="007A7451" w:rsidRPr="007A7451" w:rsidRDefault="007A7451" w:rsidP="00336F5F">
      <w:pPr>
        <w:jc w:val="center"/>
        <w:rPr>
          <w:b/>
          <w:bCs/>
          <w:sz w:val="20"/>
          <w:szCs w:val="20"/>
        </w:rPr>
      </w:pPr>
    </w:p>
    <w:p w:rsidR="00336F5F" w:rsidRDefault="00336F5F" w:rsidP="00336F5F">
      <w:pPr>
        <w:jc w:val="center"/>
        <w:rPr>
          <w:b/>
          <w:bCs/>
        </w:rPr>
      </w:pPr>
      <w:r>
        <w:rPr>
          <w:b/>
          <w:bCs/>
        </w:rPr>
        <w:t>ВСТАНОВИВ:</w:t>
      </w:r>
    </w:p>
    <w:p w:rsidR="007A7451" w:rsidRPr="007A7451" w:rsidRDefault="007A7451" w:rsidP="007A7451">
      <w:pPr>
        <w:rPr>
          <w:b/>
          <w:bCs/>
          <w:lang w:val="ru-RU"/>
        </w:rPr>
      </w:pPr>
    </w:p>
    <w:p w:rsidR="004D049E" w:rsidRDefault="004D049E" w:rsidP="00CF3A46">
      <w:pPr>
        <w:numPr>
          <w:ilvl w:val="0"/>
          <w:numId w:val="5"/>
        </w:numPr>
        <w:tabs>
          <w:tab w:val="num" w:pos="426"/>
        </w:tabs>
        <w:jc w:val="both"/>
        <w:rPr>
          <w:b/>
        </w:rPr>
      </w:pPr>
      <w:r w:rsidRPr="002D055F">
        <w:rPr>
          <w:b/>
        </w:rPr>
        <w:t xml:space="preserve">ПОРЯДОК ПОВІДОМЛЕННЯ ПРО </w:t>
      </w:r>
      <w:r>
        <w:rPr>
          <w:b/>
        </w:rPr>
        <w:t>ДЕРЖАВНУ ПІДТРИМКУ</w:t>
      </w:r>
    </w:p>
    <w:p w:rsidR="004D049E" w:rsidRPr="0079682B" w:rsidRDefault="004D049E" w:rsidP="004D049E">
      <w:pPr>
        <w:jc w:val="both"/>
        <w:rPr>
          <w:b/>
          <w:sz w:val="20"/>
          <w:szCs w:val="20"/>
        </w:rPr>
      </w:pPr>
    </w:p>
    <w:p w:rsidR="00C0647C" w:rsidRDefault="00C0647C" w:rsidP="00C0647C">
      <w:pPr>
        <w:numPr>
          <w:ilvl w:val="0"/>
          <w:numId w:val="31"/>
        </w:numPr>
        <w:ind w:left="426" w:hanging="426"/>
        <w:contextualSpacing/>
        <w:jc w:val="both"/>
      </w:pPr>
      <w:r>
        <w:t>Л</w:t>
      </w:r>
      <w:r w:rsidR="007A7451">
        <w:t xml:space="preserve">истом за реєстраційним номером </w:t>
      </w:r>
      <w:r w:rsidR="007A7451">
        <w:rPr>
          <w:lang w:val="ru-RU"/>
        </w:rPr>
        <w:t>у</w:t>
      </w:r>
      <w:r>
        <w:t xml:space="preserve"> базі даних 40349 (вх. № 1637-ПДД/1  від 17.07.2020) відповідно до пункту 2 розділу 9 Закону Управлінням комунальної власност</w:t>
      </w:r>
      <w:r w:rsidR="007A7451">
        <w:t>і Бердянської  міської ради</w:t>
      </w:r>
      <w:r>
        <w:t xml:space="preserve"> подано повідомлення про нову індивідуальну державну допомогу (далі – Повідомлення).</w:t>
      </w:r>
    </w:p>
    <w:p w:rsidR="00C0647C" w:rsidRDefault="00C0647C" w:rsidP="00C0647C">
      <w:pPr>
        <w:ind w:left="360"/>
        <w:jc w:val="both"/>
      </w:pPr>
    </w:p>
    <w:p w:rsidR="00C0647C" w:rsidRDefault="00C0647C" w:rsidP="00C0647C">
      <w:pPr>
        <w:numPr>
          <w:ilvl w:val="0"/>
          <w:numId w:val="31"/>
        </w:numPr>
        <w:jc w:val="both"/>
      </w:pPr>
      <w:r>
        <w:t>Листом Комітету від 22.07.2020 № 5</w:t>
      </w:r>
      <w:r w:rsidR="007A7451">
        <w:t xml:space="preserve">00-29/08-10276 Повідомлення залишено без руху </w:t>
      </w:r>
      <w:r w:rsidR="007A7451">
        <w:rPr>
          <w:lang w:val="ru-RU"/>
        </w:rPr>
        <w:t>й</w:t>
      </w:r>
      <w:r>
        <w:t xml:space="preserve"> надано </w:t>
      </w:r>
      <w:proofErr w:type="spellStart"/>
      <w:r>
        <w:t>тридцятиденний</w:t>
      </w:r>
      <w:proofErr w:type="spellEnd"/>
      <w:r>
        <w:t xml:space="preserve"> строк для надання додаткової інформації.</w:t>
      </w:r>
    </w:p>
    <w:p w:rsidR="00C0647C" w:rsidRDefault="00C0647C" w:rsidP="00C0647C">
      <w:pPr>
        <w:ind w:left="360"/>
        <w:jc w:val="both"/>
      </w:pPr>
    </w:p>
    <w:p w:rsidR="00C0647C" w:rsidRDefault="00C0647C" w:rsidP="00C0647C">
      <w:pPr>
        <w:numPr>
          <w:ilvl w:val="0"/>
          <w:numId w:val="31"/>
        </w:numPr>
        <w:jc w:val="both"/>
      </w:pPr>
      <w:r>
        <w:t>Листом від</w:t>
      </w:r>
      <w:r w:rsidR="007A7451">
        <w:t xml:space="preserve"> 31.08.2020 № 1714-ПДД/1 (далі </w:t>
      </w:r>
      <w:r w:rsidR="007A7451">
        <w:rPr>
          <w:lang w:val="ru-RU"/>
        </w:rPr>
        <w:t>–</w:t>
      </w:r>
      <w:r>
        <w:t xml:space="preserve"> Лист) Департаментом житлово-комунального господарства виконавчого комітету Кременчуцької міської ради  відповідно д</w:t>
      </w:r>
      <w:r w:rsidR="007A7451">
        <w:t>о пункту 2 розділу 9 Закону</w:t>
      </w:r>
      <w:r>
        <w:t xml:space="preserve"> надано запитувану інформацію.</w:t>
      </w:r>
    </w:p>
    <w:p w:rsidR="00C0647C" w:rsidRDefault="00C0647C" w:rsidP="00C0647C">
      <w:pPr>
        <w:pStyle w:val="a3"/>
      </w:pPr>
    </w:p>
    <w:p w:rsidR="00C0647C" w:rsidRDefault="00C0647C" w:rsidP="00C0647C">
      <w:pPr>
        <w:numPr>
          <w:ilvl w:val="0"/>
          <w:numId w:val="31"/>
        </w:numPr>
        <w:jc w:val="both"/>
      </w:pPr>
      <w:r>
        <w:t>Листо</w:t>
      </w:r>
      <w:r w:rsidR="007A7451">
        <w:t>м від 02.09.2020 № 5-08/11283 (</w:t>
      </w:r>
      <w:r>
        <w:t>№ 1384 від 28.08.2020) Управлінням комунальної власності Бер</w:t>
      </w:r>
      <w:r w:rsidR="007A7451">
        <w:t>дянської  міської ради</w:t>
      </w:r>
      <w:r>
        <w:t xml:space="preserve"> надано додаткову інформацію.</w:t>
      </w:r>
    </w:p>
    <w:p w:rsidR="00C0647C" w:rsidRDefault="00C0647C" w:rsidP="00C0647C">
      <w:pPr>
        <w:jc w:val="both"/>
      </w:pPr>
    </w:p>
    <w:p w:rsidR="00C0647C" w:rsidRDefault="007A7451" w:rsidP="007A7451">
      <w:pPr>
        <w:numPr>
          <w:ilvl w:val="0"/>
          <w:numId w:val="31"/>
        </w:numPr>
        <w:jc w:val="both"/>
      </w:pPr>
      <w:r>
        <w:t xml:space="preserve">Повідомлення </w:t>
      </w:r>
      <w:r w:rsidR="00C0647C">
        <w:t xml:space="preserve"> </w:t>
      </w:r>
      <w:r>
        <w:t>прийнято до розгляду 31.08.2020.</w:t>
      </w:r>
    </w:p>
    <w:p w:rsidR="00C0647C" w:rsidRDefault="00C0647C" w:rsidP="00C0647C">
      <w:pPr>
        <w:contextualSpacing/>
        <w:jc w:val="both"/>
        <w:rPr>
          <w:b/>
          <w:bCs/>
        </w:rPr>
      </w:pPr>
      <w:r>
        <w:rPr>
          <w:b/>
          <w:bCs/>
        </w:rPr>
        <w:lastRenderedPageBreak/>
        <w:t>2. ВІДОМОСТІ ТА ІНФОРМАЦІЯ ВІД НАДАВАЧА ДЕРЖАВНОЇ ПІДТРИМКИ</w:t>
      </w:r>
    </w:p>
    <w:p w:rsidR="00C0647C" w:rsidRPr="00397D44" w:rsidRDefault="00C0647C" w:rsidP="00C0647C">
      <w:pPr>
        <w:jc w:val="both"/>
        <w:rPr>
          <w:b/>
          <w:bCs/>
          <w:color w:val="000000"/>
          <w:sz w:val="20"/>
          <w:szCs w:val="20"/>
        </w:rPr>
      </w:pPr>
    </w:p>
    <w:p w:rsidR="00C0647C" w:rsidRDefault="00C0647C" w:rsidP="00C0647C">
      <w:pPr>
        <w:numPr>
          <w:ilvl w:val="1"/>
          <w:numId w:val="32"/>
        </w:numPr>
        <w:ind w:left="426" w:hanging="426"/>
        <w:jc w:val="both"/>
        <w:rPr>
          <w:b/>
          <w:bCs/>
          <w:color w:val="000000"/>
        </w:rPr>
      </w:pPr>
      <w:r>
        <w:rPr>
          <w:b/>
          <w:bCs/>
          <w:color w:val="000000"/>
        </w:rPr>
        <w:t>Надавач підтримки</w:t>
      </w:r>
    </w:p>
    <w:p w:rsidR="00C0647C" w:rsidRPr="00397D44" w:rsidRDefault="00C0647C" w:rsidP="00C0647C">
      <w:pPr>
        <w:jc w:val="both"/>
        <w:rPr>
          <w:sz w:val="20"/>
          <w:szCs w:val="20"/>
        </w:rPr>
      </w:pPr>
    </w:p>
    <w:p w:rsidR="00C0647C" w:rsidRDefault="00C0647C" w:rsidP="00C0647C">
      <w:pPr>
        <w:numPr>
          <w:ilvl w:val="0"/>
          <w:numId w:val="31"/>
        </w:numPr>
        <w:tabs>
          <w:tab w:val="num" w:pos="360"/>
        </w:tabs>
        <w:jc w:val="both"/>
      </w:pPr>
      <w:r>
        <w:t xml:space="preserve">Управління комунальної власності Бердянської  міської ради (далі </w:t>
      </w:r>
      <w:r w:rsidR="007A7451" w:rsidRPr="007A7451">
        <w:t>–</w:t>
      </w:r>
      <w:r>
        <w:t xml:space="preserve"> Надавач) (</w:t>
      </w:r>
      <w:r>
        <w:rPr>
          <w:lang w:eastAsia="ru-RU"/>
        </w:rPr>
        <w:t>71118, Запорізька обл.</w:t>
      </w:r>
      <w:r>
        <w:t>, м. Бердянськ, пл. Єдності, 2,  ідентифікаційний код юридичної особи 25473739).</w:t>
      </w:r>
    </w:p>
    <w:p w:rsidR="00C0647C" w:rsidRPr="00397D44" w:rsidRDefault="00C0647C" w:rsidP="00C0647C">
      <w:pPr>
        <w:ind w:left="426"/>
        <w:jc w:val="both"/>
        <w:rPr>
          <w:sz w:val="20"/>
          <w:szCs w:val="20"/>
        </w:rPr>
      </w:pPr>
    </w:p>
    <w:p w:rsidR="00C0647C" w:rsidRDefault="00C0647C" w:rsidP="00C0647C">
      <w:pPr>
        <w:numPr>
          <w:ilvl w:val="1"/>
          <w:numId w:val="32"/>
        </w:numPr>
        <w:ind w:left="426" w:hanging="426"/>
        <w:jc w:val="both"/>
        <w:rPr>
          <w:b/>
          <w:bCs/>
          <w:color w:val="000000"/>
        </w:rPr>
      </w:pPr>
      <w:r>
        <w:rPr>
          <w:b/>
          <w:bCs/>
          <w:color w:val="000000"/>
        </w:rPr>
        <w:t>Отримувач підтримки</w:t>
      </w:r>
    </w:p>
    <w:p w:rsidR="00C0647C" w:rsidRPr="00397D44" w:rsidRDefault="00C0647C" w:rsidP="00C0647C">
      <w:pPr>
        <w:ind w:left="426"/>
        <w:jc w:val="both"/>
        <w:rPr>
          <w:b/>
          <w:bCs/>
          <w:color w:val="000000"/>
          <w:sz w:val="20"/>
          <w:szCs w:val="20"/>
        </w:rPr>
      </w:pPr>
    </w:p>
    <w:p w:rsidR="00C0647C" w:rsidRDefault="00C0647C" w:rsidP="00C0647C">
      <w:pPr>
        <w:numPr>
          <w:ilvl w:val="0"/>
          <w:numId w:val="31"/>
        </w:numPr>
        <w:tabs>
          <w:tab w:val="num" w:pos="360"/>
        </w:tabs>
        <w:jc w:val="both"/>
      </w:pPr>
      <w:r>
        <w:t>Комунальне підприємство «</w:t>
      </w:r>
      <w:proofErr w:type="spellStart"/>
      <w:r>
        <w:t>Бердянськекотранс</w:t>
      </w:r>
      <w:proofErr w:type="spellEnd"/>
      <w:r>
        <w:t>» Бердянської міської ради (далі – Отримувач, Підприємство, КП «</w:t>
      </w:r>
      <w:proofErr w:type="spellStart"/>
      <w:r>
        <w:t>Бердянськекотранс</w:t>
      </w:r>
      <w:proofErr w:type="spellEnd"/>
      <w:r>
        <w:t>») (71100,</w:t>
      </w:r>
      <w:r w:rsidRPr="009047B8">
        <w:rPr>
          <w:lang w:eastAsia="ru-RU"/>
        </w:rPr>
        <w:t xml:space="preserve"> </w:t>
      </w:r>
      <w:r>
        <w:rPr>
          <w:lang w:eastAsia="ru-RU"/>
        </w:rPr>
        <w:t>Запорізька обл.</w:t>
      </w:r>
      <w:r>
        <w:t xml:space="preserve">,              </w:t>
      </w:r>
      <w:r w:rsidR="007A7451" w:rsidRPr="007A7451">
        <w:t xml:space="preserve">           </w:t>
      </w:r>
      <w:r>
        <w:t xml:space="preserve"> м. Бердянськ</w:t>
      </w:r>
      <w:r w:rsidR="007A7451" w:rsidRPr="007A7451">
        <w:t>,</w:t>
      </w:r>
      <w:r>
        <w:t xml:space="preserve"> вул. Земська, 38, ідентифікаційний код юридичної особи 32687696).</w:t>
      </w:r>
    </w:p>
    <w:p w:rsidR="00C0647C" w:rsidRPr="00397D44" w:rsidRDefault="00C0647C" w:rsidP="00C0647C">
      <w:pPr>
        <w:ind w:left="360"/>
        <w:jc w:val="both"/>
        <w:rPr>
          <w:sz w:val="20"/>
          <w:szCs w:val="20"/>
        </w:rPr>
      </w:pPr>
    </w:p>
    <w:p w:rsidR="00C0647C" w:rsidRDefault="00C0647C" w:rsidP="00C0647C">
      <w:pPr>
        <w:numPr>
          <w:ilvl w:val="0"/>
          <w:numId w:val="31"/>
        </w:numPr>
        <w:jc w:val="both"/>
      </w:pPr>
      <w:r>
        <w:t xml:space="preserve">Підприємство створено </w:t>
      </w:r>
      <w:r w:rsidRPr="00DF3E14">
        <w:t>на підставі рішення Бердянської міської рад</w:t>
      </w:r>
      <w:r>
        <w:t xml:space="preserve">и від 12 червня </w:t>
      </w:r>
      <w:r w:rsidR="007A7451" w:rsidRPr="007A7451">
        <w:t xml:space="preserve">             </w:t>
      </w:r>
      <w:r>
        <w:t>2003 року № 62 «</w:t>
      </w:r>
      <w:r w:rsidRPr="00DF3E14">
        <w:t>Про ство</w:t>
      </w:r>
      <w:r>
        <w:t>рення комунального підприємства»</w:t>
      </w:r>
      <w:r w:rsidRPr="00DF3E14">
        <w:t xml:space="preserve"> </w:t>
      </w:r>
      <w:r w:rsidR="007A7451">
        <w:t>та заснован</w:t>
      </w:r>
      <w:r w:rsidR="007A7451" w:rsidRPr="007A7451">
        <w:t>о</w:t>
      </w:r>
      <w:r w:rsidRPr="00DF3E14">
        <w:t xml:space="preserve"> на комунальній власності територіальної громади міста Бердянська</w:t>
      </w:r>
      <w:r w:rsidR="007A7451" w:rsidRPr="007A7451">
        <w:t>.</w:t>
      </w:r>
    </w:p>
    <w:p w:rsidR="00C0647C" w:rsidRPr="00397D44" w:rsidRDefault="00C0647C" w:rsidP="00C0647C">
      <w:pPr>
        <w:ind w:left="720"/>
        <w:contextualSpacing/>
        <w:rPr>
          <w:sz w:val="20"/>
          <w:szCs w:val="20"/>
        </w:rPr>
      </w:pPr>
    </w:p>
    <w:p w:rsidR="00C0647C" w:rsidRDefault="00C0647C" w:rsidP="00C0647C">
      <w:pPr>
        <w:numPr>
          <w:ilvl w:val="1"/>
          <w:numId w:val="32"/>
        </w:numPr>
        <w:ind w:left="426" w:hanging="426"/>
        <w:jc w:val="both"/>
        <w:rPr>
          <w:b/>
          <w:bCs/>
          <w:color w:val="000000"/>
        </w:rPr>
      </w:pPr>
      <w:r>
        <w:rPr>
          <w:b/>
          <w:bCs/>
          <w:color w:val="000000"/>
        </w:rPr>
        <w:t>Мета (ціль) підтримки</w:t>
      </w:r>
    </w:p>
    <w:p w:rsidR="00C0647C" w:rsidRPr="00397D44" w:rsidRDefault="00C0647C" w:rsidP="00C0647C">
      <w:pPr>
        <w:ind w:left="426"/>
        <w:jc w:val="both"/>
        <w:rPr>
          <w:b/>
          <w:bCs/>
          <w:color w:val="000000"/>
          <w:sz w:val="20"/>
          <w:szCs w:val="20"/>
        </w:rPr>
      </w:pPr>
    </w:p>
    <w:p w:rsidR="00C0647C" w:rsidRPr="00DF3E14" w:rsidRDefault="00C0647C" w:rsidP="00C0647C">
      <w:pPr>
        <w:pStyle w:val="a3"/>
        <w:numPr>
          <w:ilvl w:val="0"/>
          <w:numId w:val="31"/>
        </w:numPr>
        <w:jc w:val="both"/>
        <w:rPr>
          <w:lang w:eastAsia="ru-RU"/>
        </w:rPr>
      </w:pPr>
      <w:r w:rsidRPr="00DF3E14">
        <w:rPr>
          <w:lang w:eastAsia="ru-RU"/>
        </w:rPr>
        <w:t>Забезпечення цивілізованих підходів для вирішення проблем створення</w:t>
      </w:r>
      <w:r>
        <w:rPr>
          <w:lang w:eastAsia="ru-RU"/>
        </w:rPr>
        <w:t xml:space="preserve"> </w:t>
      </w:r>
      <w:r w:rsidR="007A7451">
        <w:rPr>
          <w:lang w:eastAsia="ru-RU"/>
        </w:rPr>
        <w:t xml:space="preserve">сміттєзвалищ </w:t>
      </w:r>
      <w:r w:rsidR="007A7451" w:rsidRPr="007A7451">
        <w:rPr>
          <w:lang w:eastAsia="ru-RU"/>
        </w:rPr>
        <w:t>у</w:t>
      </w:r>
      <w:r w:rsidRPr="00DF3E14">
        <w:rPr>
          <w:lang w:eastAsia="ru-RU"/>
        </w:rPr>
        <w:t xml:space="preserve"> загальнодоступних громадських місцях найбільшого</w:t>
      </w:r>
      <w:r>
        <w:rPr>
          <w:lang w:eastAsia="ru-RU"/>
        </w:rPr>
        <w:t xml:space="preserve"> скупчення </w:t>
      </w:r>
      <w:r w:rsidRPr="00DF3E14">
        <w:rPr>
          <w:lang w:eastAsia="ru-RU"/>
        </w:rPr>
        <w:t>меш</w:t>
      </w:r>
      <w:r w:rsidR="007A7451">
        <w:rPr>
          <w:lang w:eastAsia="ru-RU"/>
        </w:rPr>
        <w:t>канців міста та відпочива</w:t>
      </w:r>
      <w:r w:rsidR="007A7451" w:rsidRPr="007A7451">
        <w:rPr>
          <w:lang w:eastAsia="ru-RU"/>
        </w:rPr>
        <w:t>льник</w:t>
      </w:r>
      <w:r w:rsidR="007A7451">
        <w:rPr>
          <w:lang w:eastAsia="ru-RU"/>
        </w:rPr>
        <w:t>ів</w:t>
      </w:r>
      <w:r w:rsidR="00EC2B16">
        <w:rPr>
          <w:lang w:eastAsia="ru-RU"/>
        </w:rPr>
        <w:t>, зокрема</w:t>
      </w:r>
      <w:r w:rsidRPr="00DF3E14">
        <w:rPr>
          <w:lang w:eastAsia="ru-RU"/>
        </w:rPr>
        <w:t xml:space="preserve"> своєчасного та</w:t>
      </w:r>
      <w:r>
        <w:rPr>
          <w:lang w:eastAsia="ru-RU"/>
        </w:rPr>
        <w:t xml:space="preserve"> </w:t>
      </w:r>
      <w:r w:rsidRPr="00DF3E14">
        <w:rPr>
          <w:lang w:eastAsia="ru-RU"/>
        </w:rPr>
        <w:t>системного очищення контейнерів від сміття та відходів. Поліпшення</w:t>
      </w:r>
      <w:r>
        <w:rPr>
          <w:lang w:eastAsia="ru-RU"/>
        </w:rPr>
        <w:t xml:space="preserve"> </w:t>
      </w:r>
      <w:r w:rsidRPr="00DF3E14">
        <w:rPr>
          <w:lang w:eastAsia="ru-RU"/>
        </w:rPr>
        <w:t>стану довкілля: здійснення комплексу заходів щодо створення умов,</w:t>
      </w:r>
      <w:r>
        <w:rPr>
          <w:lang w:eastAsia="ru-RU"/>
        </w:rPr>
        <w:t xml:space="preserve"> </w:t>
      </w:r>
      <w:r w:rsidR="00EC2B16" w:rsidRPr="00EC2B16">
        <w:rPr>
          <w:lang w:eastAsia="ru-RU"/>
        </w:rPr>
        <w:t>як</w:t>
      </w:r>
      <w:r w:rsidR="00EC2B16">
        <w:rPr>
          <w:lang w:eastAsia="ru-RU"/>
        </w:rPr>
        <w:t>і</w:t>
      </w:r>
      <w:r w:rsidRPr="00DF3E14">
        <w:rPr>
          <w:lang w:eastAsia="ru-RU"/>
        </w:rPr>
        <w:t xml:space="preserve"> сприятимуть забезпеченню обмеження шкідливого впливу ві</w:t>
      </w:r>
      <w:r>
        <w:rPr>
          <w:lang w:eastAsia="ru-RU"/>
        </w:rPr>
        <w:t>д</w:t>
      </w:r>
      <w:r w:rsidRPr="00DF3E14">
        <w:rPr>
          <w:lang w:eastAsia="ru-RU"/>
        </w:rPr>
        <w:t>ходів</w:t>
      </w:r>
      <w:r>
        <w:rPr>
          <w:lang w:eastAsia="ru-RU"/>
        </w:rPr>
        <w:t xml:space="preserve"> </w:t>
      </w:r>
      <w:r w:rsidRPr="00DF3E14">
        <w:rPr>
          <w:lang w:eastAsia="ru-RU"/>
        </w:rPr>
        <w:t>на навколишнє природне середовище і здоров’я людини.</w:t>
      </w:r>
    </w:p>
    <w:p w:rsidR="00C0647C" w:rsidRPr="00397D44" w:rsidRDefault="00C0647C" w:rsidP="00C0647C">
      <w:pPr>
        <w:ind w:left="360"/>
        <w:jc w:val="both"/>
        <w:rPr>
          <w:sz w:val="20"/>
          <w:szCs w:val="20"/>
          <w:lang w:eastAsia="ru-RU"/>
        </w:rPr>
      </w:pPr>
    </w:p>
    <w:p w:rsidR="00C0647C" w:rsidRPr="00DF3E14" w:rsidRDefault="00C0647C" w:rsidP="00C0647C">
      <w:pPr>
        <w:numPr>
          <w:ilvl w:val="0"/>
          <w:numId w:val="31"/>
        </w:numPr>
        <w:jc w:val="both"/>
      </w:pPr>
      <w:r>
        <w:t xml:space="preserve">Ціллю </w:t>
      </w:r>
      <w:r>
        <w:rPr>
          <w:lang w:eastAsia="ru-RU"/>
        </w:rPr>
        <w:t>державної</w:t>
      </w:r>
      <w:r>
        <w:t xml:space="preserve"> підтримки є с</w:t>
      </w:r>
      <w:r w:rsidRPr="00DF3E14">
        <w:t>прияння окремим видам господарської діяльності за умови, що</w:t>
      </w:r>
      <w:r>
        <w:t xml:space="preserve"> </w:t>
      </w:r>
      <w:r w:rsidRPr="00DF3E14">
        <w:t>це не суперечить міжнародним договорам України, згода на</w:t>
      </w:r>
      <w:r>
        <w:t xml:space="preserve"> </w:t>
      </w:r>
      <w:r w:rsidRPr="00DF3E14">
        <w:t>обов’язковість яких надана Верховною Радою України</w:t>
      </w:r>
      <w:r w:rsidR="007A7451">
        <w:t>.</w:t>
      </w:r>
    </w:p>
    <w:p w:rsidR="00C0647C" w:rsidRPr="00397D44" w:rsidRDefault="00C0647C" w:rsidP="00C0647C">
      <w:pPr>
        <w:ind w:left="720"/>
        <w:contextualSpacing/>
        <w:rPr>
          <w:sz w:val="20"/>
          <w:szCs w:val="20"/>
        </w:rPr>
      </w:pPr>
    </w:p>
    <w:p w:rsidR="00C0647C" w:rsidRPr="00DF3E14" w:rsidRDefault="00C0647C" w:rsidP="00C0647C">
      <w:pPr>
        <w:numPr>
          <w:ilvl w:val="0"/>
          <w:numId w:val="31"/>
        </w:numPr>
        <w:jc w:val="both"/>
        <w:rPr>
          <w:lang w:eastAsia="ru-RU"/>
        </w:rPr>
      </w:pPr>
      <w:r>
        <w:rPr>
          <w:lang w:eastAsia="ru-RU"/>
        </w:rPr>
        <w:t>Вторинною ціллю надання державної підтримки є р</w:t>
      </w:r>
      <w:r w:rsidRPr="00DF3E14">
        <w:rPr>
          <w:lang w:eastAsia="ru-RU"/>
        </w:rPr>
        <w:t>озвиток міського благоустрою: створення комфортних умов життя та</w:t>
      </w:r>
      <w:r>
        <w:rPr>
          <w:lang w:eastAsia="ru-RU"/>
        </w:rPr>
        <w:t xml:space="preserve"> </w:t>
      </w:r>
      <w:r w:rsidRPr="00DF3E14">
        <w:rPr>
          <w:lang w:eastAsia="ru-RU"/>
        </w:rPr>
        <w:t>відпочинку мешканців і гостей курортного міста Бердянськ,</w:t>
      </w:r>
      <w:r>
        <w:rPr>
          <w:lang w:eastAsia="ru-RU"/>
        </w:rPr>
        <w:t xml:space="preserve"> </w:t>
      </w:r>
      <w:r w:rsidRPr="00DF3E14">
        <w:rPr>
          <w:lang w:eastAsia="ru-RU"/>
        </w:rPr>
        <w:t>комплексного задоволення потреб щодо забезпечення санітарно-епідеміологічної безпеки, належного стану міської інфраструктури,</w:t>
      </w:r>
      <w:r>
        <w:rPr>
          <w:lang w:eastAsia="ru-RU"/>
        </w:rPr>
        <w:t xml:space="preserve"> </w:t>
      </w:r>
      <w:r w:rsidRPr="00DF3E14">
        <w:rPr>
          <w:lang w:eastAsia="ru-RU"/>
        </w:rPr>
        <w:t>забезпечення впровадження заходів щодо організації роботи з</w:t>
      </w:r>
      <w:r>
        <w:rPr>
          <w:lang w:eastAsia="ru-RU"/>
        </w:rPr>
        <w:t xml:space="preserve"> </w:t>
      </w:r>
      <w:r w:rsidRPr="00DF3E14">
        <w:rPr>
          <w:lang w:eastAsia="ru-RU"/>
        </w:rPr>
        <w:t>очищення територій від сміття та відходів, недопущен</w:t>
      </w:r>
      <w:r>
        <w:rPr>
          <w:lang w:eastAsia="ru-RU"/>
        </w:rPr>
        <w:t>н</w:t>
      </w:r>
      <w:r w:rsidRPr="00DF3E14">
        <w:rPr>
          <w:lang w:eastAsia="ru-RU"/>
        </w:rPr>
        <w:t>я створення</w:t>
      </w:r>
      <w:r>
        <w:rPr>
          <w:lang w:eastAsia="ru-RU"/>
        </w:rPr>
        <w:t xml:space="preserve"> </w:t>
      </w:r>
      <w:r w:rsidR="007A7451">
        <w:rPr>
          <w:lang w:eastAsia="ru-RU"/>
        </w:rPr>
        <w:t>сміттєзвалищ у</w:t>
      </w:r>
      <w:r w:rsidRPr="00DF3E14">
        <w:rPr>
          <w:lang w:eastAsia="ru-RU"/>
        </w:rPr>
        <w:t xml:space="preserve"> місцях масового перебування та відпочи</w:t>
      </w:r>
      <w:r>
        <w:rPr>
          <w:lang w:eastAsia="ru-RU"/>
        </w:rPr>
        <w:t>н</w:t>
      </w:r>
      <w:r w:rsidRPr="00DF3E14">
        <w:rPr>
          <w:lang w:eastAsia="ru-RU"/>
        </w:rPr>
        <w:t>ку громадян</w:t>
      </w:r>
      <w:r>
        <w:rPr>
          <w:lang w:eastAsia="ru-RU"/>
        </w:rPr>
        <w:t xml:space="preserve"> </w:t>
      </w:r>
      <w:r w:rsidRPr="00DF3E14">
        <w:rPr>
          <w:lang w:eastAsia="ru-RU"/>
        </w:rPr>
        <w:t>(парки, сквери тощо)</w:t>
      </w:r>
      <w:r>
        <w:rPr>
          <w:lang w:eastAsia="ru-RU"/>
        </w:rPr>
        <w:t>.</w:t>
      </w:r>
    </w:p>
    <w:p w:rsidR="00C0647C" w:rsidRPr="00397D44" w:rsidRDefault="00C0647C" w:rsidP="00C0647C">
      <w:pPr>
        <w:ind w:left="426"/>
        <w:jc w:val="both"/>
        <w:rPr>
          <w:sz w:val="20"/>
          <w:szCs w:val="20"/>
          <w:highlight w:val="yellow"/>
        </w:rPr>
      </w:pPr>
    </w:p>
    <w:p w:rsidR="00C0647C" w:rsidRDefault="00C0647C" w:rsidP="00C0647C">
      <w:pPr>
        <w:numPr>
          <w:ilvl w:val="1"/>
          <w:numId w:val="32"/>
        </w:numPr>
        <w:ind w:left="426" w:hanging="426"/>
        <w:jc w:val="both"/>
        <w:rPr>
          <w:b/>
          <w:bCs/>
          <w:color w:val="000000"/>
        </w:rPr>
      </w:pPr>
      <w:r>
        <w:rPr>
          <w:b/>
          <w:bCs/>
          <w:color w:val="000000"/>
        </w:rPr>
        <w:t>Очікуваний результат</w:t>
      </w:r>
    </w:p>
    <w:p w:rsidR="00C0647C" w:rsidRPr="00397D44" w:rsidRDefault="00C0647C" w:rsidP="00C0647C">
      <w:pPr>
        <w:ind w:left="426"/>
        <w:jc w:val="both"/>
        <w:rPr>
          <w:b/>
          <w:bCs/>
          <w:sz w:val="20"/>
          <w:szCs w:val="20"/>
        </w:rPr>
      </w:pPr>
    </w:p>
    <w:p w:rsidR="00C0647C" w:rsidRPr="002C51D7" w:rsidRDefault="00C0647C" w:rsidP="00C0647C">
      <w:pPr>
        <w:numPr>
          <w:ilvl w:val="0"/>
          <w:numId w:val="31"/>
        </w:numPr>
        <w:jc w:val="both"/>
      </w:pPr>
      <w:r>
        <w:t xml:space="preserve"> Державна підтримка використовуватиметься для створення умов</w:t>
      </w:r>
      <w:r w:rsidRPr="002C51D7">
        <w:t xml:space="preserve"> своєчасного, щоденного проведення протягом року</w:t>
      </w:r>
      <w:r>
        <w:t xml:space="preserve"> </w:t>
      </w:r>
      <w:r w:rsidRPr="002C51D7">
        <w:t xml:space="preserve">заходів </w:t>
      </w:r>
      <w:r w:rsidR="007A7451">
        <w:t>і</w:t>
      </w:r>
      <w:r w:rsidRPr="002C51D7">
        <w:t xml:space="preserve">з міського благоустрою та здійснення робіт </w:t>
      </w:r>
      <w:r w:rsidR="007A7451">
        <w:t>і</w:t>
      </w:r>
      <w:r w:rsidRPr="002C51D7">
        <w:t>з прибирання</w:t>
      </w:r>
      <w:r>
        <w:t xml:space="preserve"> </w:t>
      </w:r>
      <w:r w:rsidRPr="002C51D7">
        <w:t xml:space="preserve">вулиць міста, вивезення сміття, відходів, стихійних звалищ </w:t>
      </w:r>
      <w:r w:rsidR="007A7451">
        <w:t>і</w:t>
      </w:r>
      <w:r w:rsidRPr="002C51D7">
        <w:t>з центру</w:t>
      </w:r>
      <w:r>
        <w:t xml:space="preserve"> </w:t>
      </w:r>
      <w:r w:rsidRPr="002C51D7">
        <w:t xml:space="preserve">міста, паркових зон перебування та відпочинку громадян, скверів тощо. </w:t>
      </w:r>
    </w:p>
    <w:p w:rsidR="00C0647C" w:rsidRDefault="00C0647C" w:rsidP="00C0647C">
      <w:pPr>
        <w:ind w:left="426"/>
        <w:jc w:val="both"/>
      </w:pPr>
    </w:p>
    <w:p w:rsidR="00C0647C" w:rsidRDefault="00C0647C" w:rsidP="00C0647C">
      <w:pPr>
        <w:numPr>
          <w:ilvl w:val="1"/>
          <w:numId w:val="32"/>
        </w:numPr>
        <w:ind w:left="426" w:hanging="426"/>
        <w:jc w:val="both"/>
        <w:rPr>
          <w:b/>
          <w:bCs/>
          <w:color w:val="000000"/>
        </w:rPr>
      </w:pPr>
      <w:r>
        <w:rPr>
          <w:b/>
          <w:bCs/>
          <w:color w:val="000000"/>
        </w:rPr>
        <w:t>Форма підтримки</w:t>
      </w:r>
    </w:p>
    <w:p w:rsidR="00C0647C" w:rsidRPr="00397D44" w:rsidRDefault="00C0647C" w:rsidP="00C0647C">
      <w:pPr>
        <w:ind w:left="426"/>
        <w:jc w:val="both"/>
        <w:rPr>
          <w:b/>
          <w:bCs/>
          <w:color w:val="000000"/>
          <w:sz w:val="20"/>
          <w:szCs w:val="20"/>
        </w:rPr>
      </w:pPr>
    </w:p>
    <w:p w:rsidR="00C0647C" w:rsidRDefault="007A7451" w:rsidP="00C0647C">
      <w:pPr>
        <w:numPr>
          <w:ilvl w:val="0"/>
          <w:numId w:val="31"/>
        </w:numPr>
        <w:tabs>
          <w:tab w:val="num" w:pos="360"/>
        </w:tabs>
        <w:jc w:val="both"/>
      </w:pPr>
      <w:r>
        <w:t>Інша (передання</w:t>
      </w:r>
      <w:r w:rsidR="00C0647C">
        <w:t xml:space="preserve"> в</w:t>
      </w:r>
      <w:r>
        <w:t xml:space="preserve"> господарське відання сміттєвоза</w:t>
      </w:r>
      <w:r w:rsidR="00C0647C">
        <w:t xml:space="preserve"> СБМ-304/1 для здійснення заходів із забезпечення санітарної безпеки міста).</w:t>
      </w:r>
    </w:p>
    <w:p w:rsidR="00C0647C" w:rsidRPr="00397D44" w:rsidRDefault="00C0647C" w:rsidP="00C0647C">
      <w:pPr>
        <w:jc w:val="both"/>
        <w:rPr>
          <w:sz w:val="20"/>
          <w:szCs w:val="20"/>
        </w:rPr>
      </w:pPr>
    </w:p>
    <w:p w:rsidR="00C0647C" w:rsidRDefault="00C0647C" w:rsidP="00C0647C">
      <w:pPr>
        <w:numPr>
          <w:ilvl w:val="1"/>
          <w:numId w:val="32"/>
        </w:numPr>
        <w:ind w:left="426" w:hanging="426"/>
        <w:jc w:val="both"/>
        <w:rPr>
          <w:b/>
          <w:bCs/>
          <w:color w:val="000000"/>
        </w:rPr>
      </w:pPr>
      <w:r>
        <w:rPr>
          <w:b/>
          <w:bCs/>
          <w:color w:val="000000"/>
        </w:rPr>
        <w:t>Обсяг підтримки</w:t>
      </w:r>
    </w:p>
    <w:p w:rsidR="00C0647C" w:rsidRPr="00397D44" w:rsidRDefault="00C0647C" w:rsidP="00C0647C">
      <w:pPr>
        <w:ind w:left="426" w:hanging="426"/>
        <w:jc w:val="both"/>
        <w:rPr>
          <w:sz w:val="20"/>
          <w:szCs w:val="20"/>
        </w:rPr>
      </w:pPr>
    </w:p>
    <w:p w:rsidR="00C0647C" w:rsidRDefault="00C0647C" w:rsidP="00C0647C">
      <w:pPr>
        <w:numPr>
          <w:ilvl w:val="0"/>
          <w:numId w:val="31"/>
        </w:numPr>
        <w:tabs>
          <w:tab w:val="num" w:pos="360"/>
        </w:tabs>
        <w:jc w:val="both"/>
      </w:pPr>
      <w:r>
        <w:rPr>
          <w:lang w:eastAsia="ru-RU"/>
        </w:rPr>
        <w:t xml:space="preserve"> Загальний обсяг </w:t>
      </w:r>
      <w:r w:rsidR="007A7451">
        <w:rPr>
          <w:lang w:eastAsia="ru-RU"/>
        </w:rPr>
        <w:t xml:space="preserve">– </w:t>
      </w:r>
      <w:r>
        <w:rPr>
          <w:lang w:eastAsia="ru-RU"/>
        </w:rPr>
        <w:t xml:space="preserve">3 359 400 </w:t>
      </w:r>
      <w:r>
        <w:t>грн.</w:t>
      </w:r>
    </w:p>
    <w:p w:rsidR="00C0647C" w:rsidRDefault="00C0647C" w:rsidP="00C0647C">
      <w:pPr>
        <w:numPr>
          <w:ilvl w:val="1"/>
          <w:numId w:val="32"/>
        </w:numPr>
        <w:ind w:left="426" w:hanging="426"/>
        <w:jc w:val="both"/>
        <w:rPr>
          <w:b/>
          <w:bCs/>
          <w:color w:val="000000"/>
        </w:rPr>
      </w:pPr>
      <w:r>
        <w:rPr>
          <w:b/>
          <w:bCs/>
          <w:color w:val="000000"/>
        </w:rPr>
        <w:lastRenderedPageBreak/>
        <w:t xml:space="preserve"> Підстава для надання підтримки</w:t>
      </w:r>
    </w:p>
    <w:p w:rsidR="00C0647C" w:rsidRDefault="00C0647C" w:rsidP="00C0647C">
      <w:pPr>
        <w:ind w:left="426"/>
        <w:jc w:val="both"/>
        <w:rPr>
          <w:b/>
          <w:bCs/>
        </w:rPr>
      </w:pPr>
    </w:p>
    <w:p w:rsidR="00C0647C" w:rsidRDefault="00C0647C" w:rsidP="00C0647C">
      <w:pPr>
        <w:pStyle w:val="a3"/>
        <w:numPr>
          <w:ilvl w:val="0"/>
          <w:numId w:val="31"/>
        </w:numPr>
        <w:jc w:val="both"/>
        <w:rPr>
          <w:lang w:eastAsia="ru-RU"/>
        </w:rPr>
      </w:pPr>
      <w:r>
        <w:rPr>
          <w:lang w:eastAsia="ru-RU"/>
        </w:rPr>
        <w:t>Рішення Запорізької обласної ради від 22.03.2018 № 8 «</w:t>
      </w:r>
      <w:r w:rsidRPr="00DF3E14">
        <w:rPr>
          <w:lang w:eastAsia="ru-RU"/>
        </w:rPr>
        <w:t>Про внесення змін та доповнень до Переліку заходів, спрямованих на охорону та раціональне використання природних ресурсів, які фінансуються за рахунок фондів охорони навколишнього природного середовища місцевих бюджетів у 2018 році, затвердженого рішенням обласної ради від 30.11.2017 № 37</w:t>
      </w:r>
      <w:r>
        <w:rPr>
          <w:lang w:eastAsia="ru-RU"/>
        </w:rPr>
        <w:t>».</w:t>
      </w:r>
    </w:p>
    <w:p w:rsidR="00C0647C" w:rsidRDefault="00C0647C" w:rsidP="00C0647C">
      <w:pPr>
        <w:pStyle w:val="a3"/>
        <w:ind w:left="360"/>
        <w:jc w:val="both"/>
        <w:rPr>
          <w:lang w:eastAsia="ru-RU"/>
        </w:rPr>
      </w:pPr>
    </w:p>
    <w:p w:rsidR="00C0647C" w:rsidRDefault="00C0647C" w:rsidP="00C0647C">
      <w:pPr>
        <w:pStyle w:val="a3"/>
        <w:numPr>
          <w:ilvl w:val="0"/>
          <w:numId w:val="31"/>
        </w:numPr>
        <w:jc w:val="both"/>
      </w:pPr>
      <w:proofErr w:type="spellStart"/>
      <w:r>
        <w:rPr>
          <w:lang w:eastAsia="ru-RU"/>
        </w:rPr>
        <w:t>Проєкт</w:t>
      </w:r>
      <w:proofErr w:type="spellEnd"/>
      <w:r>
        <w:rPr>
          <w:lang w:eastAsia="ru-RU"/>
        </w:rPr>
        <w:t xml:space="preserve"> </w:t>
      </w:r>
      <w:r w:rsidR="007A7451">
        <w:rPr>
          <w:lang w:eastAsia="ru-RU"/>
        </w:rPr>
        <w:t>н</w:t>
      </w:r>
      <w:r w:rsidRPr="002C51D7">
        <w:rPr>
          <w:lang w:eastAsia="ru-RU"/>
        </w:rPr>
        <w:t>аказ</w:t>
      </w:r>
      <w:r>
        <w:rPr>
          <w:lang w:eastAsia="ru-RU"/>
        </w:rPr>
        <w:t xml:space="preserve">у </w:t>
      </w:r>
      <w:r w:rsidRPr="002C51D7">
        <w:rPr>
          <w:lang w:eastAsia="ru-RU"/>
        </w:rPr>
        <w:t>Управління комунальної власності Бердянської міської ради «Про</w:t>
      </w:r>
      <w:r>
        <w:rPr>
          <w:lang w:eastAsia="ru-RU"/>
        </w:rPr>
        <w:t xml:space="preserve"> передачу майна».</w:t>
      </w:r>
    </w:p>
    <w:p w:rsidR="00C0647C" w:rsidRDefault="00C0647C" w:rsidP="00C0647C">
      <w:pPr>
        <w:jc w:val="both"/>
      </w:pPr>
    </w:p>
    <w:p w:rsidR="00C0647C" w:rsidRDefault="00C0647C" w:rsidP="00C0647C">
      <w:pPr>
        <w:numPr>
          <w:ilvl w:val="1"/>
          <w:numId w:val="32"/>
        </w:numPr>
        <w:ind w:left="426" w:hanging="426"/>
        <w:jc w:val="both"/>
        <w:rPr>
          <w:b/>
          <w:bCs/>
          <w:color w:val="000000"/>
        </w:rPr>
      </w:pPr>
      <w:r>
        <w:rPr>
          <w:b/>
          <w:bCs/>
          <w:color w:val="000000"/>
        </w:rPr>
        <w:t>Тривалість підтримки</w:t>
      </w:r>
    </w:p>
    <w:p w:rsidR="00C0647C" w:rsidRPr="00397D44" w:rsidRDefault="00C0647C" w:rsidP="00C0647C">
      <w:pPr>
        <w:ind w:left="426"/>
        <w:jc w:val="both"/>
        <w:rPr>
          <w:b/>
          <w:bCs/>
          <w:sz w:val="20"/>
          <w:szCs w:val="20"/>
        </w:rPr>
      </w:pPr>
    </w:p>
    <w:p w:rsidR="00C0647C" w:rsidRDefault="00C0647C" w:rsidP="00C0647C">
      <w:pPr>
        <w:numPr>
          <w:ilvl w:val="0"/>
          <w:numId w:val="31"/>
        </w:numPr>
        <w:jc w:val="both"/>
      </w:pPr>
      <w:r>
        <w:rPr>
          <w:lang w:eastAsia="ru-RU"/>
        </w:rPr>
        <w:t xml:space="preserve">З </w:t>
      </w:r>
      <w:r w:rsidRPr="002C51D7">
        <w:rPr>
          <w:lang w:eastAsia="ru-RU"/>
        </w:rPr>
        <w:t>01.</w:t>
      </w:r>
      <w:r>
        <w:rPr>
          <w:lang w:eastAsia="ru-RU"/>
        </w:rPr>
        <w:t>10.2020 по 31.12.2020.</w:t>
      </w:r>
    </w:p>
    <w:p w:rsidR="00C0647C" w:rsidRDefault="00C0647C" w:rsidP="00C0647C">
      <w:pPr>
        <w:ind w:left="360"/>
        <w:jc w:val="both"/>
      </w:pPr>
    </w:p>
    <w:p w:rsidR="00C0647C" w:rsidRDefault="007A7451" w:rsidP="00C0647C">
      <w:pPr>
        <w:pStyle w:val="a3"/>
        <w:numPr>
          <w:ilvl w:val="0"/>
          <w:numId w:val="31"/>
        </w:numPr>
        <w:jc w:val="both"/>
      </w:pPr>
      <w:r>
        <w:t>Передання</w:t>
      </w:r>
      <w:r w:rsidR="00C0647C">
        <w:t xml:space="preserve"> в господарське</w:t>
      </w:r>
      <w:r>
        <w:t xml:space="preserve"> відання Підприємству сміттєвоза</w:t>
      </w:r>
      <w:r w:rsidR="00C0647C">
        <w:t xml:space="preserve"> планується виконати до кінця 2020 року.</w:t>
      </w:r>
    </w:p>
    <w:p w:rsidR="00C0647C" w:rsidRDefault="00C0647C" w:rsidP="00C0647C">
      <w:pPr>
        <w:jc w:val="both"/>
      </w:pPr>
    </w:p>
    <w:p w:rsidR="00C0647C" w:rsidRDefault="00E7327F" w:rsidP="00C0647C">
      <w:pPr>
        <w:numPr>
          <w:ilvl w:val="0"/>
          <w:numId w:val="32"/>
        </w:numPr>
        <w:jc w:val="both"/>
        <w:rPr>
          <w:b/>
          <w:bCs/>
          <w:color w:val="000000"/>
        </w:rPr>
      </w:pPr>
      <w:r>
        <w:rPr>
          <w:b/>
          <w:bCs/>
          <w:color w:val="000000"/>
        </w:rPr>
        <w:t>ІНФОРМАЦІЯ ЩОДО ДЕРЖАВНОЇ ПІДТРИМКИ</w:t>
      </w:r>
    </w:p>
    <w:p w:rsidR="00C0647C" w:rsidRDefault="00C0647C" w:rsidP="00C0647C">
      <w:pPr>
        <w:jc w:val="both"/>
        <w:rPr>
          <w:lang w:eastAsia="ru-RU"/>
        </w:rPr>
      </w:pPr>
    </w:p>
    <w:p w:rsidR="00C0647C" w:rsidRDefault="00C0647C" w:rsidP="00C0647C">
      <w:pPr>
        <w:pStyle w:val="a3"/>
        <w:numPr>
          <w:ilvl w:val="0"/>
          <w:numId w:val="31"/>
        </w:numPr>
        <w:jc w:val="both"/>
        <w:rPr>
          <w:lang w:eastAsia="ru-RU"/>
        </w:rPr>
      </w:pPr>
      <w:r>
        <w:rPr>
          <w:lang w:eastAsia="ru-RU"/>
        </w:rPr>
        <w:t>Рішення Запорізької обласної ради від 22.03.2018 № 8 «</w:t>
      </w:r>
      <w:r w:rsidRPr="00DF3E14">
        <w:rPr>
          <w:lang w:eastAsia="ru-RU"/>
        </w:rPr>
        <w:t>Про внесення змін та доповнень до Переліку заходів, спрямованих на охорону та раціональне використання природних ресурсів, які фінансуються за рахунок фондів охорони навколишнього природного середовища місцевих бюджетів у 2018 році, затвердженого рішенням обласної ради від 30.11.2017 № 37</w:t>
      </w:r>
      <w:r w:rsidR="00E7327F">
        <w:rPr>
          <w:lang w:eastAsia="ru-RU"/>
        </w:rPr>
        <w:t>» є підставою передання</w:t>
      </w:r>
      <w:r>
        <w:rPr>
          <w:lang w:eastAsia="ru-RU"/>
        </w:rPr>
        <w:t xml:space="preserve"> смі</w:t>
      </w:r>
      <w:r w:rsidR="00E7327F">
        <w:rPr>
          <w:lang w:eastAsia="ru-RU"/>
        </w:rPr>
        <w:t>ттєвоза</w:t>
      </w:r>
      <w:r>
        <w:rPr>
          <w:lang w:eastAsia="ru-RU"/>
        </w:rPr>
        <w:t xml:space="preserve">, придбаного за рахунок фондів охорони навколишнього природного середовища місцевих бюджетів у 2018 році для збору, транспортування та складування твердих побутових відходів, безпосередньо для Бердянської міської ради. Бердянська  міська рада самостійно не виконує функції щодо поводження з побутовими відходами, а тільки через засноване нею </w:t>
      </w:r>
      <w:r w:rsidR="00E7327F">
        <w:t>КП «</w:t>
      </w:r>
      <w:proofErr w:type="spellStart"/>
      <w:r w:rsidR="00E7327F">
        <w:t>Бердянськекотранс</w:t>
      </w:r>
      <w:proofErr w:type="spellEnd"/>
      <w:r w:rsidR="00E7327F">
        <w:t>», одним з основних напрямі</w:t>
      </w:r>
      <w:r>
        <w:t>в діяльності якого є санітарне очищення об’єктів благоустрою.</w:t>
      </w:r>
    </w:p>
    <w:p w:rsidR="00C0647C" w:rsidRDefault="00C0647C" w:rsidP="00C0647C">
      <w:pPr>
        <w:pStyle w:val="a3"/>
        <w:ind w:left="360"/>
        <w:jc w:val="both"/>
        <w:rPr>
          <w:lang w:eastAsia="ru-RU"/>
        </w:rPr>
      </w:pPr>
    </w:p>
    <w:p w:rsidR="00C0647C" w:rsidRPr="00627F61" w:rsidRDefault="00C0647C" w:rsidP="00C0647C">
      <w:pPr>
        <w:pStyle w:val="a3"/>
        <w:numPr>
          <w:ilvl w:val="0"/>
          <w:numId w:val="31"/>
        </w:numPr>
        <w:jc w:val="both"/>
      </w:pPr>
      <w:proofErr w:type="spellStart"/>
      <w:r>
        <w:rPr>
          <w:lang w:eastAsia="ru-RU"/>
        </w:rPr>
        <w:t>Проєктом</w:t>
      </w:r>
      <w:proofErr w:type="spellEnd"/>
      <w:r>
        <w:rPr>
          <w:lang w:eastAsia="ru-RU"/>
        </w:rPr>
        <w:t xml:space="preserve">  </w:t>
      </w:r>
      <w:r w:rsidR="00E7327F">
        <w:rPr>
          <w:lang w:eastAsia="ru-RU"/>
        </w:rPr>
        <w:t>н</w:t>
      </w:r>
      <w:r w:rsidRPr="002C51D7">
        <w:rPr>
          <w:lang w:eastAsia="ru-RU"/>
        </w:rPr>
        <w:t>аказ</w:t>
      </w:r>
      <w:r>
        <w:rPr>
          <w:lang w:eastAsia="ru-RU"/>
        </w:rPr>
        <w:t xml:space="preserve">у </w:t>
      </w:r>
      <w:r w:rsidRPr="002C51D7">
        <w:rPr>
          <w:lang w:eastAsia="ru-RU"/>
        </w:rPr>
        <w:t>Управління комунальної власності Бердянської міської ради «Про</w:t>
      </w:r>
      <w:r>
        <w:rPr>
          <w:lang w:eastAsia="ru-RU"/>
        </w:rPr>
        <w:t xml:space="preserve"> передачу майна» передбачено вилучення з оперативного </w:t>
      </w:r>
      <w:r w:rsidRPr="00627F61">
        <w:t xml:space="preserve">управління </w:t>
      </w:r>
      <w:proofErr w:type="spellStart"/>
      <w:r>
        <w:t>Управління</w:t>
      </w:r>
      <w:proofErr w:type="spellEnd"/>
      <w:r>
        <w:t xml:space="preserve"> </w:t>
      </w:r>
      <w:r w:rsidRPr="00627F61">
        <w:t>житлово-комунального господарства виконавчого комітету Берд</w:t>
      </w:r>
      <w:r w:rsidR="00E7327F">
        <w:t>янської міської ради та передання</w:t>
      </w:r>
      <w:r w:rsidRPr="00627F61">
        <w:t xml:space="preserve"> в господарське відання </w:t>
      </w:r>
      <w:r>
        <w:t xml:space="preserve">КП </w:t>
      </w:r>
      <w:r w:rsidRPr="00627F61">
        <w:t>«</w:t>
      </w:r>
      <w:proofErr w:type="spellStart"/>
      <w:r w:rsidRPr="00627F61">
        <w:t>Бердянськекотранс</w:t>
      </w:r>
      <w:proofErr w:type="spellEnd"/>
      <w:r w:rsidRPr="00627F61">
        <w:t>» Бердянської м</w:t>
      </w:r>
      <w:r w:rsidR="00E7327F">
        <w:t>іської ради  майна – сміттєвоза</w:t>
      </w:r>
      <w:r>
        <w:t xml:space="preserve"> СБМ-304/1</w:t>
      </w:r>
      <w:r w:rsidRPr="00627F61">
        <w:t>.</w:t>
      </w:r>
    </w:p>
    <w:p w:rsidR="00C0647C" w:rsidRPr="00627F61" w:rsidRDefault="00C0647C" w:rsidP="00C0647C">
      <w:pPr>
        <w:pStyle w:val="a3"/>
      </w:pPr>
    </w:p>
    <w:p w:rsidR="00C0647C" w:rsidRPr="00627F61" w:rsidRDefault="00C0647C" w:rsidP="00C0647C">
      <w:pPr>
        <w:pStyle w:val="a3"/>
        <w:numPr>
          <w:ilvl w:val="0"/>
          <w:numId w:val="31"/>
        </w:numPr>
        <w:jc w:val="both"/>
      </w:pPr>
      <w:r>
        <w:t xml:space="preserve">За інформацією Надавача, на теперішній час сміттєвоз СБМ-304/1 обліковується на балансі Управління </w:t>
      </w:r>
      <w:r w:rsidRPr="00627F61">
        <w:t>житлово-комунального господарства виконавчого комітету Бердянської міської ради</w:t>
      </w:r>
      <w:r>
        <w:t>.</w:t>
      </w:r>
    </w:p>
    <w:p w:rsidR="00C0647C" w:rsidRPr="00627F61" w:rsidRDefault="00C0647C" w:rsidP="00C0647C">
      <w:pPr>
        <w:pStyle w:val="a3"/>
      </w:pPr>
    </w:p>
    <w:p w:rsidR="00C0647C" w:rsidRDefault="00C0647C" w:rsidP="00C0647C">
      <w:pPr>
        <w:pStyle w:val="a3"/>
        <w:numPr>
          <w:ilvl w:val="0"/>
          <w:numId w:val="31"/>
        </w:numPr>
        <w:jc w:val="both"/>
      </w:pPr>
      <w:r>
        <w:t>Підприємство буде здійснювати роботи з вивезення</w:t>
      </w:r>
      <w:r w:rsidR="00E7327F">
        <w:t xml:space="preserve"> сміття із залученням сміттєвоза</w:t>
      </w:r>
      <w:r>
        <w:t xml:space="preserve">  самостійно, без залучення підрядних організацій. </w:t>
      </w:r>
    </w:p>
    <w:p w:rsidR="00C0647C" w:rsidRPr="00627F61" w:rsidRDefault="00C0647C" w:rsidP="00C0647C">
      <w:pPr>
        <w:pStyle w:val="a3"/>
      </w:pPr>
    </w:p>
    <w:p w:rsidR="00C0647C" w:rsidRDefault="00C0647C" w:rsidP="00C0647C">
      <w:pPr>
        <w:pStyle w:val="a3"/>
        <w:numPr>
          <w:ilvl w:val="0"/>
          <w:numId w:val="31"/>
        </w:numPr>
        <w:jc w:val="both"/>
      </w:pPr>
      <w:r w:rsidRPr="001465EB">
        <w:t>Відповідно до Статуту Отримувача, затвердженого рішенням</w:t>
      </w:r>
      <w:r>
        <w:t xml:space="preserve"> </w:t>
      </w:r>
      <w:r w:rsidRPr="001465EB">
        <w:t>Бердянської міської ради від 26.10.2017 №</w:t>
      </w:r>
      <w:r w:rsidR="00E7327F">
        <w:t xml:space="preserve"> </w:t>
      </w:r>
      <w:r w:rsidRPr="001465EB">
        <w:t>39</w:t>
      </w:r>
      <w:r>
        <w:t xml:space="preserve"> (далі – Статут)</w:t>
      </w:r>
      <w:r w:rsidRPr="001465EB">
        <w:t>, майно Підприємства є</w:t>
      </w:r>
      <w:r>
        <w:t xml:space="preserve"> </w:t>
      </w:r>
      <w:r w:rsidRPr="001465EB">
        <w:t>комунальною вла</w:t>
      </w:r>
      <w:r w:rsidR="00E7327F">
        <w:t>сністю й</w:t>
      </w:r>
      <w:r w:rsidRPr="001465EB">
        <w:t xml:space="preserve"> закріплюється за ним на праві</w:t>
      </w:r>
      <w:r>
        <w:t xml:space="preserve"> </w:t>
      </w:r>
      <w:r w:rsidRPr="001465EB">
        <w:t>господарського відання для здійснення функцій, зокрема, зі збирання</w:t>
      </w:r>
      <w:r>
        <w:t xml:space="preserve"> </w:t>
      </w:r>
      <w:r w:rsidRPr="001465EB">
        <w:t>безпечних відходів та санітарного очищення території.</w:t>
      </w:r>
      <w:r>
        <w:t xml:space="preserve"> </w:t>
      </w:r>
      <w:r w:rsidRPr="001465EB">
        <w:t>Для створення комфортних умов життя та відпочинку мешканців</w:t>
      </w:r>
      <w:r>
        <w:t xml:space="preserve"> </w:t>
      </w:r>
      <w:r w:rsidRPr="001465EB">
        <w:t>і гостей курортного міста Бердянськ</w:t>
      </w:r>
      <w:r w:rsidR="00E7327F">
        <w:t>а</w:t>
      </w:r>
      <w:r w:rsidRPr="001465EB">
        <w:t>, комплексного задоволення потреб</w:t>
      </w:r>
      <w:r>
        <w:t xml:space="preserve"> </w:t>
      </w:r>
      <w:r w:rsidRPr="001465EB">
        <w:t>щодо забезпечення санітарно-епідеміологічної безпеки, належного</w:t>
      </w:r>
      <w:r>
        <w:t xml:space="preserve"> </w:t>
      </w:r>
      <w:r w:rsidRPr="001465EB">
        <w:t>стану міської інфраструктури об’єктів благоустрою планується</w:t>
      </w:r>
      <w:r>
        <w:t xml:space="preserve"> </w:t>
      </w:r>
      <w:r w:rsidRPr="001465EB">
        <w:lastRenderedPageBreak/>
        <w:t>здійснення комплексу робіт із забезпечення санітарної безпеки об’єктів</w:t>
      </w:r>
      <w:r>
        <w:t xml:space="preserve"> </w:t>
      </w:r>
      <w:r w:rsidRPr="001465EB">
        <w:t>благоустрою міста шляхом своєчасного вивезення</w:t>
      </w:r>
      <w:r>
        <w:t xml:space="preserve"> </w:t>
      </w:r>
      <w:r w:rsidRPr="001465EB">
        <w:t xml:space="preserve">сміття та безхазяйних відходів </w:t>
      </w:r>
      <w:r w:rsidR="00E7327F">
        <w:t>і</w:t>
      </w:r>
      <w:r w:rsidRPr="001465EB">
        <w:t>з громадських місць загального</w:t>
      </w:r>
      <w:r>
        <w:t xml:space="preserve"> </w:t>
      </w:r>
      <w:r w:rsidRPr="001465EB">
        <w:t>користування (зон масового перебування та відпочинку).</w:t>
      </w:r>
      <w:r>
        <w:t xml:space="preserve"> </w:t>
      </w:r>
    </w:p>
    <w:p w:rsidR="00C0647C" w:rsidRPr="001465EB" w:rsidRDefault="00C0647C" w:rsidP="00C0647C">
      <w:pPr>
        <w:pStyle w:val="a3"/>
      </w:pPr>
    </w:p>
    <w:p w:rsidR="00C0647C" w:rsidRDefault="00C0647C" w:rsidP="00C0647C">
      <w:pPr>
        <w:pStyle w:val="a3"/>
        <w:ind w:left="360"/>
        <w:jc w:val="both"/>
      </w:pPr>
      <w:r w:rsidRPr="001465EB">
        <w:t>Отримавши в господарське відання сміттєвоз СМБ-304/1</w:t>
      </w:r>
      <w:r>
        <w:t xml:space="preserve">, </w:t>
      </w:r>
      <w:r w:rsidRPr="001465EB">
        <w:t>вивезення сміття</w:t>
      </w:r>
      <w:r>
        <w:t xml:space="preserve"> та </w:t>
      </w:r>
      <w:r w:rsidRPr="001465EB">
        <w:t>відходів з громадських місць загального користування Отримувач буде</w:t>
      </w:r>
      <w:r>
        <w:t xml:space="preserve"> </w:t>
      </w:r>
      <w:r w:rsidRPr="001465EB">
        <w:t>здійсню</w:t>
      </w:r>
      <w:r>
        <w:t>вати безкоштовно для населення.</w:t>
      </w:r>
    </w:p>
    <w:p w:rsidR="00C0647C" w:rsidRDefault="00C0647C" w:rsidP="00C0647C">
      <w:pPr>
        <w:pStyle w:val="a3"/>
        <w:ind w:left="360"/>
        <w:jc w:val="both"/>
      </w:pPr>
    </w:p>
    <w:p w:rsidR="00C0647C" w:rsidRDefault="00C0647C" w:rsidP="00C0647C">
      <w:pPr>
        <w:numPr>
          <w:ilvl w:val="0"/>
          <w:numId w:val="31"/>
        </w:numPr>
        <w:jc w:val="both"/>
      </w:pPr>
      <w:r>
        <w:t xml:space="preserve">Відповідно до </w:t>
      </w:r>
      <w:r w:rsidR="00E7327F">
        <w:t>Статуту одним з основних напрям</w:t>
      </w:r>
      <w:r>
        <w:t xml:space="preserve">ів діяльності Підприємства є </w:t>
      </w:r>
      <w:r w:rsidRPr="00DF3E14">
        <w:t>збирання безпечних відходів (збирання безпечних твердих побутових і промислових відходів у місцях їх накопичення, с</w:t>
      </w:r>
      <w:r w:rsidR="00E7327F">
        <w:t>міттєвих контейнерах, ємн</w:t>
      </w:r>
      <w:r w:rsidRPr="00DF3E14">
        <w:t xml:space="preserve">остях тощо та змішаних відновлюваних матеріалів; збирання матеріалів, придатних для вторинного використання; збирання сміття з урн у громадських місцях; збирання будівельних відходів та відходів розбирання будівель; збирання та видалення сміття, такого як щітки та щебінь; збирання відходів текстильного виробництва; діяльність </w:t>
      </w:r>
      <w:r w:rsidR="00E7327F">
        <w:t>і</w:t>
      </w:r>
      <w:r w:rsidRPr="00DF3E14">
        <w:t>з вивезення безпечних ві</w:t>
      </w:r>
      <w:r>
        <w:t>дходів у місця їх перероблення).</w:t>
      </w:r>
    </w:p>
    <w:p w:rsidR="00C0647C" w:rsidRDefault="00C0647C" w:rsidP="00C0647C">
      <w:pPr>
        <w:ind w:left="360"/>
        <w:jc w:val="both"/>
      </w:pPr>
    </w:p>
    <w:p w:rsidR="00C0647C" w:rsidRDefault="00C0647C" w:rsidP="00C0647C">
      <w:pPr>
        <w:numPr>
          <w:ilvl w:val="0"/>
          <w:numId w:val="31"/>
        </w:numPr>
        <w:jc w:val="both"/>
      </w:pPr>
      <w:r>
        <w:t>Підприємство спеціально створено Бердянською міською радою для забезпечення збирання сміття з урн у громадських місцях, здійснення заходів щодо санітарного очищення об’єктів благоустрою, покраще</w:t>
      </w:r>
      <w:r w:rsidR="00E7327F">
        <w:t>ння санітарного стану території</w:t>
      </w:r>
      <w:r>
        <w:t>, ор</w:t>
      </w:r>
      <w:r w:rsidR="00E7327F">
        <w:t>ганізації забезпечення чистоти й</w:t>
      </w:r>
      <w:r>
        <w:t xml:space="preserve"> порядку. Відбір Підприємства для надання фінансової підтримки було здійснено за критерієм майнової належності – відповідно до Статут</w:t>
      </w:r>
      <w:r w:rsidR="00E7327F">
        <w:t>у майно Підприємства перебуває в</w:t>
      </w:r>
      <w:r>
        <w:t xml:space="preserve"> комунальній власності територіальної громади міста Бердянськ і закріплюється за ним на підставі господарського відання.</w:t>
      </w:r>
    </w:p>
    <w:p w:rsidR="00C0647C" w:rsidRDefault="00C0647C" w:rsidP="00C0647C">
      <w:pPr>
        <w:pStyle w:val="a3"/>
        <w:ind w:left="360"/>
        <w:jc w:val="both"/>
      </w:pPr>
    </w:p>
    <w:p w:rsidR="00C0647C" w:rsidRDefault="00C0647C" w:rsidP="00C0647C">
      <w:pPr>
        <w:pStyle w:val="a3"/>
        <w:numPr>
          <w:ilvl w:val="0"/>
          <w:numId w:val="31"/>
        </w:numPr>
        <w:jc w:val="both"/>
      </w:pPr>
      <w:r w:rsidRPr="001465EB">
        <w:t>Підприємство проводить окремий бухгалтерський облік  за  кожним  видом діяльності таким чином, що забезпечується належний розподіл дохо</w:t>
      </w:r>
      <w:r w:rsidR="00E7327F">
        <w:t>дів і витрат у</w:t>
      </w:r>
      <w:r>
        <w:t xml:space="preserve"> розрізі аналітичного та синтетичного обліку з</w:t>
      </w:r>
      <w:r w:rsidR="00E7327F">
        <w:t>а кореспонденцією бухгалтерських</w:t>
      </w:r>
      <w:r>
        <w:t xml:space="preserve"> рахунків, на які спрямовуються бюджетні кошти та інші послуги, які надаються господарським способо</w:t>
      </w:r>
      <w:r w:rsidR="00E7327F">
        <w:t>м. Формування затратної частини</w:t>
      </w:r>
      <w:r>
        <w:t xml:space="preserve"> як за рахунок бюджетних коштів</w:t>
      </w:r>
      <w:r w:rsidR="00E7327F">
        <w:t>,</w:t>
      </w:r>
      <w:r>
        <w:t xml:space="preserve"> так і за рахунок господарських коштів відбувається окремими первинними документами, а саме</w:t>
      </w:r>
      <w:r w:rsidR="00E7327F">
        <w:t>: прибуткові накладні</w:t>
      </w:r>
      <w:r>
        <w:t xml:space="preserve"> на матеріальні цінності, відомості на заробітну плату, оформлюються окремі договори на придбання товарно-матеріальних цінностей, проводиться списання матеріальних цінностей за окремими видами послуг.</w:t>
      </w:r>
    </w:p>
    <w:p w:rsidR="00C0647C" w:rsidRPr="00C90215" w:rsidRDefault="00C0647C" w:rsidP="00C0647C">
      <w:pPr>
        <w:jc w:val="both"/>
      </w:pPr>
    </w:p>
    <w:p w:rsidR="00C0647C" w:rsidRPr="00C90215" w:rsidRDefault="00C0647C" w:rsidP="00E7327F">
      <w:pPr>
        <w:numPr>
          <w:ilvl w:val="0"/>
          <w:numId w:val="32"/>
        </w:numPr>
        <w:jc w:val="both"/>
        <w:rPr>
          <w:b/>
          <w:bCs/>
          <w:color w:val="000000"/>
        </w:rPr>
      </w:pPr>
      <w:r w:rsidRPr="00C90215">
        <w:rPr>
          <w:b/>
          <w:bCs/>
          <w:color w:val="000000"/>
        </w:rPr>
        <w:t>НОРМАТИВНО-ПРАВОВЕ РЕГУЛЮВАННЯ</w:t>
      </w:r>
    </w:p>
    <w:p w:rsidR="00C0647C" w:rsidRPr="00C90215" w:rsidRDefault="00C0647C" w:rsidP="00C0647C">
      <w:pPr>
        <w:jc w:val="both"/>
        <w:rPr>
          <w:b/>
          <w:bCs/>
        </w:rPr>
      </w:pPr>
    </w:p>
    <w:p w:rsidR="00C0647C" w:rsidRPr="00C90215" w:rsidRDefault="00C0647C" w:rsidP="00E7327F">
      <w:pPr>
        <w:numPr>
          <w:ilvl w:val="1"/>
          <w:numId w:val="32"/>
        </w:numPr>
        <w:ind w:left="426" w:hanging="426"/>
        <w:jc w:val="both"/>
        <w:rPr>
          <w:b/>
          <w:bCs/>
          <w:color w:val="000000"/>
        </w:rPr>
      </w:pPr>
      <w:r w:rsidRPr="00C90215">
        <w:rPr>
          <w:b/>
          <w:bCs/>
          <w:color w:val="000000"/>
        </w:rPr>
        <w:t>Ознаки державної допомоги</w:t>
      </w:r>
    </w:p>
    <w:p w:rsidR="00C0647C" w:rsidRPr="00C90215" w:rsidRDefault="00C0647C" w:rsidP="00C0647C">
      <w:pPr>
        <w:jc w:val="both"/>
      </w:pPr>
    </w:p>
    <w:p w:rsidR="00C0647C" w:rsidRDefault="00C0647C" w:rsidP="00C0647C">
      <w:pPr>
        <w:numPr>
          <w:ilvl w:val="0"/>
          <w:numId w:val="31"/>
        </w:numPr>
        <w:tabs>
          <w:tab w:val="num" w:pos="360"/>
        </w:tabs>
        <w:ind w:left="426" w:hanging="426"/>
        <w:jc w:val="both"/>
      </w:pPr>
      <w:r w:rsidRPr="00C90215">
        <w:t>Відповідно до пункту 1 частини першої статті 1 Закону</w:t>
      </w:r>
      <w:r w:rsidR="00E7327F">
        <w:t xml:space="preserve"> України</w:t>
      </w:r>
      <w:r w:rsidRPr="00C90215">
        <w:t xml:space="preserve"> </w:t>
      </w:r>
      <w:r w:rsidRPr="00C90215">
        <w:rPr>
          <w:color w:val="000000"/>
          <w:lang w:eastAsia="ru-RU"/>
        </w:rPr>
        <w:t xml:space="preserve">«Про державну допомогу суб’єктам господарювання» </w:t>
      </w:r>
      <w:r w:rsidRPr="00C90215">
        <w:t>(далі – Закон)</w:t>
      </w:r>
      <w:r w:rsidRPr="00C90215">
        <w:rPr>
          <w:color w:val="000000"/>
          <w:lang w:eastAsia="ru-RU"/>
        </w:rPr>
        <w:t xml:space="preserve"> </w:t>
      </w:r>
      <w:r w:rsidRPr="00C90215">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7327F" w:rsidRPr="00C90215" w:rsidRDefault="00E7327F" w:rsidP="00E7327F">
      <w:pPr>
        <w:ind w:left="426"/>
        <w:jc w:val="both"/>
      </w:pPr>
    </w:p>
    <w:p w:rsidR="00776611" w:rsidRPr="00C90215" w:rsidRDefault="00C0647C" w:rsidP="00776611">
      <w:pPr>
        <w:numPr>
          <w:ilvl w:val="0"/>
          <w:numId w:val="31"/>
        </w:numPr>
        <w:tabs>
          <w:tab w:val="num" w:pos="360"/>
        </w:tabs>
        <w:ind w:left="426" w:hanging="426"/>
        <w:jc w:val="both"/>
      </w:pPr>
      <w:r w:rsidRPr="00C90215">
        <w:t xml:space="preserve">Отже, </w:t>
      </w:r>
      <w:r w:rsidRPr="00611CF1">
        <w:rPr>
          <w:color w:val="000000"/>
          <w:lang w:eastAsia="ru-RU"/>
        </w:rPr>
        <w:t>державна</w:t>
      </w:r>
      <w:r w:rsidRPr="00C90215">
        <w:t xml:space="preserve"> підтримка є державною допомогою, якщо одночасно виконуються такі умови:</w:t>
      </w:r>
    </w:p>
    <w:p w:rsidR="00C0647C" w:rsidRPr="00C90215" w:rsidRDefault="00C0647C" w:rsidP="00C0647C">
      <w:pPr>
        <w:numPr>
          <w:ilvl w:val="0"/>
          <w:numId w:val="33"/>
        </w:numPr>
        <w:ind w:left="641" w:hanging="357"/>
        <w:jc w:val="both"/>
      </w:pPr>
      <w:r w:rsidRPr="00C90215">
        <w:t>підтримка надається суб’єкту господарювання;</w:t>
      </w:r>
    </w:p>
    <w:p w:rsidR="00C0647C" w:rsidRPr="00C90215" w:rsidRDefault="00C0647C" w:rsidP="00C0647C">
      <w:pPr>
        <w:numPr>
          <w:ilvl w:val="0"/>
          <w:numId w:val="33"/>
        </w:numPr>
        <w:ind w:left="641" w:hanging="357"/>
        <w:jc w:val="both"/>
      </w:pPr>
      <w:r w:rsidRPr="00C90215">
        <w:t>державна підтримка здійснюється за рахунок ресурсів держави чи місцевих ресурсів;</w:t>
      </w:r>
    </w:p>
    <w:p w:rsidR="00C0647C" w:rsidRPr="00C90215" w:rsidRDefault="00C0647C" w:rsidP="00776611">
      <w:pPr>
        <w:numPr>
          <w:ilvl w:val="0"/>
          <w:numId w:val="33"/>
        </w:numPr>
        <w:ind w:left="284" w:firstLine="0"/>
        <w:jc w:val="both"/>
      </w:pPr>
      <w:r w:rsidRPr="00C90215">
        <w:t>підтримка створює переваги для виробництва окрем</w:t>
      </w:r>
      <w:r w:rsidR="00776611">
        <w:t xml:space="preserve">их видів товарів чи провадження </w:t>
      </w:r>
      <w:r w:rsidRPr="00C90215">
        <w:t>окремих видів господарської діяльності;</w:t>
      </w:r>
    </w:p>
    <w:p w:rsidR="00C0647C" w:rsidRPr="00C90215" w:rsidRDefault="00C0647C" w:rsidP="00C0647C">
      <w:pPr>
        <w:numPr>
          <w:ilvl w:val="0"/>
          <w:numId w:val="33"/>
        </w:numPr>
        <w:ind w:left="641" w:hanging="357"/>
        <w:jc w:val="both"/>
      </w:pPr>
      <w:r w:rsidRPr="00C90215">
        <w:lastRenderedPageBreak/>
        <w:t>підтримка спотворює або загрожує спотворенням економічної конкуренції.</w:t>
      </w:r>
    </w:p>
    <w:p w:rsidR="00C0647C" w:rsidRPr="00C90215" w:rsidRDefault="00C0647C" w:rsidP="00C0647C">
      <w:pPr>
        <w:jc w:val="both"/>
      </w:pPr>
    </w:p>
    <w:p w:rsidR="00C0647C" w:rsidRPr="00C90215" w:rsidRDefault="00C0647C" w:rsidP="00C0647C">
      <w:pPr>
        <w:numPr>
          <w:ilvl w:val="0"/>
          <w:numId w:val="31"/>
        </w:numPr>
        <w:tabs>
          <w:tab w:val="num" w:pos="360"/>
        </w:tabs>
        <w:ind w:left="426" w:hanging="426"/>
        <w:jc w:val="both"/>
        <w:rPr>
          <w:bCs/>
        </w:rPr>
      </w:pPr>
      <w:r w:rsidRPr="00C90215">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C0647C" w:rsidRPr="00C90215" w:rsidRDefault="00C0647C" w:rsidP="00C0647C">
      <w:pPr>
        <w:contextualSpacing/>
        <w:jc w:val="both"/>
        <w:rPr>
          <w:bCs/>
        </w:rPr>
      </w:pPr>
    </w:p>
    <w:p w:rsidR="00C0647C" w:rsidRPr="00611CF1" w:rsidRDefault="00C0647C" w:rsidP="00C0647C">
      <w:pPr>
        <w:numPr>
          <w:ilvl w:val="0"/>
          <w:numId w:val="31"/>
        </w:numPr>
        <w:tabs>
          <w:tab w:val="num" w:pos="360"/>
        </w:tabs>
        <w:ind w:left="426" w:hanging="426"/>
        <w:jc w:val="both"/>
        <w:rPr>
          <w:lang w:eastAsia="ru-RU"/>
        </w:rPr>
      </w:pPr>
      <w:r w:rsidRPr="00C90215">
        <w:rPr>
          <w:lang w:eastAsia="ru-RU"/>
        </w:rPr>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w:t>
      </w:r>
      <w:r w:rsidRPr="00611CF1">
        <w:rPr>
          <w:bCs/>
        </w:rPr>
        <w:t>України</w:t>
      </w:r>
      <w:r w:rsidRPr="00C90215">
        <w:rPr>
          <w:lang w:eastAsia="ru-RU"/>
        </w:rPr>
        <w:t xml:space="preserve"> «Про </w:t>
      </w:r>
      <w:r>
        <w:rPr>
          <w:lang w:eastAsia="ru-RU"/>
        </w:rPr>
        <w:t>захист економічної конкуренції».</w:t>
      </w:r>
    </w:p>
    <w:p w:rsidR="00C0647C" w:rsidRPr="00A56CD9" w:rsidRDefault="00C0647C" w:rsidP="00C0647C">
      <w:pPr>
        <w:jc w:val="both"/>
        <w:rPr>
          <w:sz w:val="20"/>
          <w:szCs w:val="20"/>
          <w:lang w:eastAsia="ru-RU"/>
        </w:rPr>
      </w:pPr>
    </w:p>
    <w:p w:rsidR="00C0647C" w:rsidRPr="00C04971" w:rsidRDefault="00776611" w:rsidP="00C0647C">
      <w:pPr>
        <w:numPr>
          <w:ilvl w:val="1"/>
          <w:numId w:val="19"/>
        </w:numPr>
        <w:ind w:left="0" w:hanging="426"/>
        <w:contextualSpacing/>
        <w:jc w:val="both"/>
      </w:pPr>
      <w:r>
        <w:rPr>
          <w:b/>
          <w:bCs/>
          <w:color w:val="000000"/>
        </w:rPr>
        <w:t>Сфера благоустрою</w:t>
      </w:r>
    </w:p>
    <w:p w:rsidR="00C0647C" w:rsidRPr="009F65D6" w:rsidRDefault="00C0647C" w:rsidP="00C0647C">
      <w:pPr>
        <w:jc w:val="both"/>
        <w:rPr>
          <w:color w:val="000000"/>
          <w:sz w:val="20"/>
          <w:szCs w:val="20"/>
        </w:rPr>
      </w:pPr>
    </w:p>
    <w:p w:rsidR="00C0647C" w:rsidRPr="009F65D6" w:rsidRDefault="00C0647C" w:rsidP="00C0647C">
      <w:pPr>
        <w:numPr>
          <w:ilvl w:val="0"/>
          <w:numId w:val="31"/>
        </w:numPr>
        <w:tabs>
          <w:tab w:val="left" w:pos="426"/>
          <w:tab w:val="left" w:pos="993"/>
          <w:tab w:val="left" w:pos="1701"/>
        </w:tabs>
        <w:contextualSpacing/>
        <w:jc w:val="both"/>
        <w:rPr>
          <w:color w:val="000000"/>
        </w:rPr>
      </w:pPr>
      <w:r w:rsidRPr="009F65D6">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sidRPr="009F65D6">
        <w:rPr>
          <w:color w:val="000000"/>
        </w:rPr>
        <w:fldChar w:fldCharType="begin"/>
      </w:r>
      <w:r w:rsidRPr="009F65D6">
        <w:rPr>
          <w:color w:val="000000"/>
        </w:rPr>
        <w:instrText xml:space="preserve"> HYPERLINK "https://zakon.rada.gov.ua/laws/show/2807-15?find=1&amp;text=%ED%E0%F1%E5%EB%E5%ED%ED" \l "w12" </w:instrText>
      </w:r>
      <w:r w:rsidRPr="009F65D6">
        <w:rPr>
          <w:color w:val="000000"/>
        </w:rPr>
        <w:fldChar w:fldCharType="separate"/>
      </w:r>
      <w:r w:rsidRPr="009F65D6">
        <w:rPr>
          <w:color w:val="000000"/>
        </w:rPr>
        <w:t>населенн</w:t>
      </w:r>
      <w:r w:rsidRPr="009F65D6">
        <w:rPr>
          <w:color w:val="000000"/>
        </w:rPr>
        <w:fldChar w:fldCharType="end"/>
      </w:r>
      <w:bookmarkEnd w:id="1"/>
      <w:r w:rsidRPr="009F65D6">
        <w:rPr>
          <w:color w:val="000000"/>
        </w:rPr>
        <w:t>я.</w:t>
      </w:r>
    </w:p>
    <w:p w:rsidR="00C0647C" w:rsidRPr="009F65D6" w:rsidRDefault="00C0647C" w:rsidP="00C0647C">
      <w:pPr>
        <w:ind w:left="426"/>
        <w:jc w:val="both"/>
        <w:rPr>
          <w:color w:val="000000"/>
          <w:sz w:val="20"/>
          <w:szCs w:val="20"/>
        </w:rPr>
      </w:pPr>
    </w:p>
    <w:p w:rsidR="00C0647C" w:rsidRPr="009F65D6" w:rsidRDefault="00C0647C" w:rsidP="00C0647C">
      <w:pPr>
        <w:numPr>
          <w:ilvl w:val="0"/>
          <w:numId w:val="31"/>
        </w:numPr>
        <w:tabs>
          <w:tab w:val="left" w:pos="426"/>
          <w:tab w:val="left" w:pos="993"/>
          <w:tab w:val="left" w:pos="1701"/>
        </w:tabs>
        <w:contextualSpacing/>
        <w:jc w:val="both"/>
        <w:rPr>
          <w:color w:val="000000"/>
        </w:rPr>
      </w:pPr>
      <w:r w:rsidRPr="009F65D6">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C0647C" w:rsidRPr="009F65D6" w:rsidRDefault="00C0647C" w:rsidP="00C0647C">
      <w:pPr>
        <w:ind w:left="426"/>
        <w:jc w:val="both"/>
        <w:rPr>
          <w:sz w:val="20"/>
          <w:szCs w:val="20"/>
          <w:lang w:eastAsia="ru-RU"/>
        </w:rPr>
      </w:pPr>
    </w:p>
    <w:p w:rsidR="00C0647C" w:rsidRPr="009F65D6" w:rsidRDefault="00C0647C" w:rsidP="00C0647C">
      <w:pPr>
        <w:numPr>
          <w:ilvl w:val="0"/>
          <w:numId w:val="31"/>
        </w:numPr>
        <w:tabs>
          <w:tab w:val="left" w:pos="426"/>
          <w:tab w:val="left" w:pos="993"/>
          <w:tab w:val="left" w:pos="1701"/>
        </w:tabs>
        <w:contextualSpacing/>
        <w:jc w:val="both"/>
      </w:pPr>
      <w:r w:rsidRPr="009F65D6">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C0647C" w:rsidRPr="009F65D6" w:rsidRDefault="00C0647C" w:rsidP="00C0647C">
      <w:pPr>
        <w:numPr>
          <w:ilvl w:val="0"/>
          <w:numId w:val="34"/>
        </w:numPr>
        <w:ind w:left="1276"/>
        <w:jc w:val="both"/>
      </w:pPr>
      <w:r w:rsidRPr="009F65D6">
        <w:t>затвердження місцевих програм та заходів із благоустрою населених пунктів;</w:t>
      </w:r>
    </w:p>
    <w:p w:rsidR="00C0647C" w:rsidRPr="009F65D6" w:rsidRDefault="00C0647C" w:rsidP="00C0647C">
      <w:pPr>
        <w:numPr>
          <w:ilvl w:val="0"/>
          <w:numId w:val="34"/>
        </w:numPr>
        <w:ind w:left="1276"/>
        <w:jc w:val="both"/>
      </w:pPr>
      <w:r w:rsidRPr="009F65D6">
        <w:t>затвердження правил благоустрою територій  населених пунктів;</w:t>
      </w:r>
    </w:p>
    <w:p w:rsidR="00C0647C" w:rsidRPr="009F65D6" w:rsidRDefault="00C0647C" w:rsidP="00C0647C">
      <w:pPr>
        <w:numPr>
          <w:ilvl w:val="0"/>
          <w:numId w:val="34"/>
        </w:numPr>
        <w:ind w:left="1276"/>
        <w:jc w:val="both"/>
      </w:pPr>
      <w:r w:rsidRPr="009F65D6">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C0647C" w:rsidRPr="009F65D6" w:rsidRDefault="00C0647C" w:rsidP="00C0647C">
      <w:pPr>
        <w:ind w:left="1276"/>
        <w:jc w:val="both"/>
        <w:rPr>
          <w:sz w:val="20"/>
          <w:szCs w:val="20"/>
        </w:rPr>
      </w:pPr>
    </w:p>
    <w:p w:rsidR="00C0647C" w:rsidRPr="009F65D6" w:rsidRDefault="00C0647C" w:rsidP="00C0647C">
      <w:pPr>
        <w:numPr>
          <w:ilvl w:val="0"/>
          <w:numId w:val="31"/>
        </w:numPr>
        <w:tabs>
          <w:tab w:val="left" w:pos="426"/>
          <w:tab w:val="left" w:pos="993"/>
          <w:tab w:val="left" w:pos="1701"/>
        </w:tabs>
        <w:contextualSpacing/>
        <w:jc w:val="both"/>
      </w:pPr>
      <w:r w:rsidRPr="009F65D6">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C0647C" w:rsidRPr="009F65D6" w:rsidRDefault="00C0647C" w:rsidP="00C0647C">
      <w:pPr>
        <w:numPr>
          <w:ilvl w:val="0"/>
          <w:numId w:val="35"/>
        </w:numPr>
        <w:ind w:left="1276"/>
        <w:jc w:val="both"/>
      </w:pPr>
      <w:r w:rsidRPr="009F65D6">
        <w:t>забезпечення виконання місцевих програм та здійснення заходів із благоустрою населених пунктів;</w:t>
      </w:r>
    </w:p>
    <w:p w:rsidR="00C0647C" w:rsidRDefault="00C0647C" w:rsidP="00C0647C">
      <w:pPr>
        <w:numPr>
          <w:ilvl w:val="0"/>
          <w:numId w:val="35"/>
        </w:numPr>
        <w:ind w:left="1276"/>
        <w:jc w:val="both"/>
      </w:pPr>
      <w:r w:rsidRPr="009F65D6">
        <w:t>організація місць відпочинку для населення.</w:t>
      </w:r>
    </w:p>
    <w:p w:rsidR="00C0647C" w:rsidRPr="00A56CD9" w:rsidRDefault="00C0647C" w:rsidP="00C0647C">
      <w:pPr>
        <w:ind w:left="1276"/>
        <w:jc w:val="both"/>
        <w:rPr>
          <w:sz w:val="20"/>
          <w:szCs w:val="20"/>
        </w:rPr>
      </w:pPr>
    </w:p>
    <w:p w:rsidR="00C0647C" w:rsidRPr="009F65D6" w:rsidRDefault="00C0647C" w:rsidP="00C0647C">
      <w:pPr>
        <w:numPr>
          <w:ilvl w:val="0"/>
          <w:numId w:val="31"/>
        </w:numPr>
        <w:tabs>
          <w:tab w:val="left" w:pos="426"/>
          <w:tab w:val="left" w:pos="993"/>
          <w:tab w:val="left" w:pos="1701"/>
        </w:tabs>
        <w:contextualSpacing/>
        <w:jc w:val="both"/>
        <w:rPr>
          <w:lang w:eastAsia="ru-RU"/>
        </w:rPr>
      </w:pPr>
      <w:r w:rsidRPr="009F65D6">
        <w:t>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охороною зелених насаджень,</w:t>
      </w:r>
      <w:r w:rsidRPr="009F65D6">
        <w:rPr>
          <w:b/>
        </w:rPr>
        <w:t xml:space="preserve"> </w:t>
      </w:r>
      <w:r w:rsidRPr="009F65D6">
        <w:t>водних об’єктів</w:t>
      </w:r>
      <w:r w:rsidRPr="009F65D6">
        <w:rPr>
          <w:b/>
        </w:rPr>
        <w:t xml:space="preserve"> </w:t>
      </w:r>
      <w:r w:rsidRPr="009F65D6">
        <w:t>тощо.</w:t>
      </w:r>
    </w:p>
    <w:p w:rsidR="00C0647C" w:rsidRPr="00A56CD9" w:rsidRDefault="00C0647C" w:rsidP="00C0647C">
      <w:pPr>
        <w:ind w:left="426"/>
        <w:jc w:val="both"/>
        <w:rPr>
          <w:sz w:val="20"/>
          <w:szCs w:val="20"/>
          <w:lang w:eastAsia="ru-RU"/>
        </w:rPr>
      </w:pPr>
    </w:p>
    <w:p w:rsidR="00C0647C" w:rsidRPr="009F65D6" w:rsidRDefault="00C0647C" w:rsidP="00C0647C">
      <w:pPr>
        <w:numPr>
          <w:ilvl w:val="0"/>
          <w:numId w:val="31"/>
        </w:numPr>
        <w:tabs>
          <w:tab w:val="left" w:pos="426"/>
          <w:tab w:val="left" w:pos="993"/>
          <w:tab w:val="left" w:pos="1701"/>
        </w:tabs>
        <w:contextualSpacing/>
        <w:jc w:val="both"/>
      </w:pPr>
      <w:r w:rsidRPr="009F65D6">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9F65D6">
        <w:rPr>
          <w:u w:val="single"/>
        </w:rPr>
        <w:t>території загального користування:</w:t>
      </w:r>
      <w:r w:rsidRPr="009F65D6">
        <w:t xml:space="preserve">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w:t>
      </w:r>
      <w:r w:rsidRPr="009F65D6">
        <w:lastRenderedPageBreak/>
        <w:t>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C0647C" w:rsidRPr="00A56CD9" w:rsidRDefault="00C0647C" w:rsidP="00C0647C">
      <w:pPr>
        <w:ind w:left="720"/>
        <w:contextualSpacing/>
        <w:rPr>
          <w:sz w:val="20"/>
          <w:szCs w:val="20"/>
        </w:rPr>
      </w:pPr>
    </w:p>
    <w:p w:rsidR="00C0647C" w:rsidRPr="009F65D6" w:rsidRDefault="00C0647C" w:rsidP="00C0647C">
      <w:pPr>
        <w:numPr>
          <w:ilvl w:val="0"/>
          <w:numId w:val="31"/>
        </w:numPr>
        <w:tabs>
          <w:tab w:val="left" w:pos="426"/>
          <w:tab w:val="left" w:pos="993"/>
          <w:tab w:val="left" w:pos="1701"/>
        </w:tabs>
        <w:contextualSpacing/>
        <w:jc w:val="both"/>
      </w:pPr>
      <w:r w:rsidRPr="009F65D6">
        <w:t>Статтею 15 Закону України «Про благоустрій населених пунктів»  визначено, що:</w:t>
      </w:r>
    </w:p>
    <w:p w:rsidR="00C0647C" w:rsidRPr="009F65D6" w:rsidRDefault="00C0647C" w:rsidP="00C0647C">
      <w:pPr>
        <w:numPr>
          <w:ilvl w:val="0"/>
          <w:numId w:val="36"/>
        </w:numPr>
        <w:ind w:left="993"/>
        <w:jc w:val="both"/>
      </w:pPr>
      <w:r w:rsidRPr="009F65D6">
        <w:t xml:space="preserve">органи державної влади та </w:t>
      </w:r>
      <w:r w:rsidRPr="009F65D6">
        <w:rPr>
          <w:u w:val="single"/>
        </w:rPr>
        <w:t>органи місцевого самоврядування можуть утворювати підприємства для утримання об’єктів благоустрою</w:t>
      </w:r>
      <w:r w:rsidRPr="009F65D6">
        <w:rPr>
          <w:b/>
        </w:rPr>
        <w:t xml:space="preserve"> </w:t>
      </w:r>
      <w:r w:rsidRPr="009F65D6">
        <w:t>державної та комунальної  власності;</w:t>
      </w:r>
    </w:p>
    <w:p w:rsidR="00C0647C" w:rsidRPr="009F65D6" w:rsidRDefault="00C0647C" w:rsidP="00C0647C">
      <w:pPr>
        <w:numPr>
          <w:ilvl w:val="0"/>
          <w:numId w:val="36"/>
        </w:numPr>
        <w:ind w:left="993"/>
        <w:jc w:val="both"/>
      </w:pPr>
      <w:r w:rsidRPr="009F65D6">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C0647C" w:rsidRPr="009F65D6" w:rsidRDefault="00C0647C" w:rsidP="00C0647C">
      <w:pPr>
        <w:numPr>
          <w:ilvl w:val="0"/>
          <w:numId w:val="36"/>
        </w:numPr>
        <w:ind w:left="993"/>
        <w:contextualSpacing/>
        <w:jc w:val="both"/>
        <w:rPr>
          <w:lang w:eastAsia="ru-RU"/>
        </w:rPr>
      </w:pPr>
      <w:bookmarkStart w:id="2" w:name="o124"/>
      <w:bookmarkEnd w:id="2"/>
      <w:r w:rsidRPr="009F65D6">
        <w:t xml:space="preserve">орган державної влади або </w:t>
      </w:r>
      <w:r w:rsidRPr="009F65D6">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9F65D6">
        <w:t xml:space="preserve"> Орган державної влади та орган місцевого самоврядування, підприємство та </w:t>
      </w:r>
      <w:r w:rsidRPr="009F65D6">
        <w:rPr>
          <w:u w:val="single"/>
        </w:rPr>
        <w:t>балансоутримувач</w:t>
      </w:r>
      <w:r w:rsidRPr="009F65D6">
        <w:t xml:space="preserve"> несуть відповідальність за виконання затверджених заходів у повному обсязі.</w:t>
      </w:r>
    </w:p>
    <w:p w:rsidR="00C0647C" w:rsidRPr="009F65D6" w:rsidRDefault="00C0647C" w:rsidP="00C0647C">
      <w:pPr>
        <w:ind w:left="567"/>
        <w:contextualSpacing/>
        <w:jc w:val="both"/>
        <w:rPr>
          <w:sz w:val="20"/>
          <w:szCs w:val="20"/>
          <w:lang w:eastAsia="ru-RU"/>
        </w:rPr>
      </w:pPr>
    </w:p>
    <w:p w:rsidR="00C0647C" w:rsidRPr="009F65D6" w:rsidRDefault="00C0647C" w:rsidP="00C0647C">
      <w:pPr>
        <w:numPr>
          <w:ilvl w:val="0"/>
          <w:numId w:val="31"/>
        </w:numPr>
        <w:tabs>
          <w:tab w:val="left" w:pos="426"/>
          <w:tab w:val="left" w:pos="993"/>
          <w:tab w:val="left" w:pos="1701"/>
        </w:tabs>
        <w:contextualSpacing/>
        <w:jc w:val="both"/>
        <w:rPr>
          <w:color w:val="000000"/>
        </w:rPr>
      </w:pPr>
      <w:r w:rsidRPr="009F65D6">
        <w:t xml:space="preserve">Відповідно до частини третьої статті 20 Закону України «Про благоустрій населених пунктів» </w:t>
      </w:r>
      <w:r w:rsidRPr="009F65D6">
        <w:rPr>
          <w:u w:val="single"/>
        </w:rPr>
        <w:t>фінансування місцевих програм з благоустрою населених пунктів  проводиться за рахунок коштів відповідних місцевих бюджетів.</w:t>
      </w:r>
    </w:p>
    <w:p w:rsidR="00C0647C" w:rsidRPr="009F65D6" w:rsidRDefault="00C0647C" w:rsidP="00C0647C">
      <w:pPr>
        <w:jc w:val="both"/>
      </w:pPr>
    </w:p>
    <w:p w:rsidR="00C0647C" w:rsidRPr="009F65D6" w:rsidRDefault="00C0647C" w:rsidP="00C0647C">
      <w:pPr>
        <w:numPr>
          <w:ilvl w:val="0"/>
          <w:numId w:val="31"/>
        </w:numPr>
        <w:tabs>
          <w:tab w:val="left" w:pos="426"/>
          <w:tab w:val="left" w:pos="993"/>
          <w:tab w:val="left" w:pos="1701"/>
        </w:tabs>
        <w:contextualSpacing/>
        <w:jc w:val="both"/>
      </w:pPr>
      <w:r w:rsidRPr="009F65D6">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w:t>
      </w:r>
      <w:r w:rsidRPr="009F65D6">
        <w:rPr>
          <w:u w:val="single"/>
        </w:rPr>
        <w:t>здійснення інших заходів, спрямованих на поліпшення</w:t>
      </w:r>
      <w:r w:rsidRPr="009F65D6">
        <w:t xml:space="preserve"> інженерно-технічного і </w:t>
      </w:r>
      <w:r w:rsidRPr="009F65D6">
        <w:rPr>
          <w:u w:val="single"/>
        </w:rPr>
        <w:t>санітарного стану території</w:t>
      </w:r>
      <w:r w:rsidRPr="009F65D6">
        <w:t>, покращання її естетичного вигляду.</w:t>
      </w:r>
    </w:p>
    <w:p w:rsidR="00C0647C" w:rsidRPr="009F65D6" w:rsidRDefault="00C0647C" w:rsidP="00C0647C">
      <w:pPr>
        <w:tabs>
          <w:tab w:val="left" w:pos="426"/>
          <w:tab w:val="left" w:pos="993"/>
          <w:tab w:val="left" w:pos="1701"/>
        </w:tabs>
        <w:ind w:left="360"/>
        <w:contextualSpacing/>
        <w:jc w:val="both"/>
        <w:rPr>
          <w:sz w:val="20"/>
          <w:szCs w:val="20"/>
        </w:rPr>
      </w:pPr>
    </w:p>
    <w:p w:rsidR="00C0647C" w:rsidRDefault="00C0647C" w:rsidP="00C0647C">
      <w:pPr>
        <w:numPr>
          <w:ilvl w:val="0"/>
          <w:numId w:val="31"/>
        </w:numPr>
        <w:tabs>
          <w:tab w:val="left" w:pos="426"/>
          <w:tab w:val="left" w:pos="993"/>
          <w:tab w:val="left" w:pos="1701"/>
        </w:tabs>
        <w:contextualSpacing/>
        <w:jc w:val="both"/>
      </w:pPr>
      <w:r w:rsidRPr="009F65D6">
        <w:t xml:space="preserve">Відповідно до статті 3 Закону України «Про забезпечення санітарного та епідемічного благополуччя населення» </w:t>
      </w:r>
      <w:bookmarkStart w:id="3" w:name="n570"/>
      <w:bookmarkEnd w:id="3"/>
      <w:r w:rsidRPr="009F65D6">
        <w:t>фінансування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w:t>
      </w:r>
    </w:p>
    <w:p w:rsidR="00C0647C" w:rsidRPr="009F65D6" w:rsidRDefault="00C0647C" w:rsidP="00C0647C">
      <w:pPr>
        <w:tabs>
          <w:tab w:val="left" w:pos="426"/>
          <w:tab w:val="left" w:pos="993"/>
          <w:tab w:val="left" w:pos="1701"/>
        </w:tabs>
        <w:contextualSpacing/>
        <w:jc w:val="both"/>
      </w:pPr>
    </w:p>
    <w:p w:rsidR="00C0647C" w:rsidRPr="009F65D6" w:rsidRDefault="00C0647C" w:rsidP="00C0647C">
      <w:pPr>
        <w:numPr>
          <w:ilvl w:val="0"/>
          <w:numId w:val="2"/>
        </w:numPr>
        <w:tabs>
          <w:tab w:val="left" w:pos="284"/>
          <w:tab w:val="left" w:pos="851"/>
          <w:tab w:val="left" w:pos="1134"/>
        </w:tabs>
        <w:contextualSpacing/>
        <w:jc w:val="both"/>
        <w:rPr>
          <w:b/>
        </w:rPr>
      </w:pPr>
      <w:r w:rsidRPr="009F65D6">
        <w:rPr>
          <w:b/>
        </w:rPr>
        <w:t xml:space="preserve">ВИЗНАЧЕННЯ НАЛЕЖНОСТІ ЗАХОДУ ПІДТРИМКИ ДО ДЕРЖАВНОЇ ДОПОМОГИ </w:t>
      </w:r>
    </w:p>
    <w:p w:rsidR="00C0647C" w:rsidRPr="009F65D6" w:rsidRDefault="00C0647C" w:rsidP="00C0647C">
      <w:pPr>
        <w:tabs>
          <w:tab w:val="left" w:pos="426"/>
          <w:tab w:val="left" w:pos="993"/>
          <w:tab w:val="left" w:pos="1701"/>
        </w:tabs>
        <w:jc w:val="both"/>
        <w:rPr>
          <w:sz w:val="20"/>
          <w:szCs w:val="20"/>
        </w:rPr>
      </w:pPr>
    </w:p>
    <w:p w:rsidR="00C0647C" w:rsidRPr="009F65D6" w:rsidRDefault="00C0647C" w:rsidP="00C0647C">
      <w:pPr>
        <w:numPr>
          <w:ilvl w:val="1"/>
          <w:numId w:val="8"/>
        </w:numPr>
        <w:tabs>
          <w:tab w:val="left" w:pos="426"/>
        </w:tabs>
        <w:jc w:val="both"/>
        <w:rPr>
          <w:b/>
        </w:rPr>
      </w:pPr>
      <w:r w:rsidRPr="009F65D6">
        <w:rPr>
          <w:b/>
          <w:bCs/>
        </w:rPr>
        <w:t>Надання підтримки суб’єкту господарювання</w:t>
      </w:r>
    </w:p>
    <w:p w:rsidR="00C0647C" w:rsidRPr="009F65D6" w:rsidRDefault="00C0647C" w:rsidP="00C0647C">
      <w:pPr>
        <w:contextualSpacing/>
        <w:jc w:val="both"/>
      </w:pPr>
    </w:p>
    <w:p w:rsidR="00C0647C" w:rsidRDefault="00C0647C" w:rsidP="00C0647C">
      <w:pPr>
        <w:numPr>
          <w:ilvl w:val="0"/>
          <w:numId w:val="31"/>
        </w:numPr>
        <w:tabs>
          <w:tab w:val="left" w:pos="426"/>
          <w:tab w:val="left" w:pos="993"/>
          <w:tab w:val="left" w:pos="1701"/>
        </w:tabs>
        <w:contextualSpacing/>
        <w:jc w:val="both"/>
        <w:rPr>
          <w:color w:val="000000"/>
        </w:rPr>
      </w:pPr>
      <w:r w:rsidRPr="009F65D6">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w:t>
      </w:r>
      <w:r>
        <w:rPr>
          <w:color w:val="000000"/>
        </w:rPr>
        <w:t xml:space="preserve"> здійснюють контроль над іншими.</w:t>
      </w:r>
    </w:p>
    <w:p w:rsidR="00C0647C" w:rsidRPr="004C185A" w:rsidRDefault="00C0647C" w:rsidP="00C0647C">
      <w:pPr>
        <w:ind w:left="426"/>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rPr>
          <w:color w:val="000000"/>
        </w:rPr>
      </w:pPr>
      <w:r w:rsidRPr="004C185A">
        <w:rPr>
          <w:color w:val="000000"/>
        </w:rPr>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w:t>
      </w:r>
      <w:r w:rsidRPr="004C185A">
        <w:rPr>
          <w:color w:val="000000"/>
        </w:rPr>
        <w:lastRenderedPageBreak/>
        <w:t>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0647C" w:rsidRPr="004C185A" w:rsidRDefault="00C0647C" w:rsidP="00C0647C">
      <w:pPr>
        <w:ind w:left="426"/>
        <w:jc w:val="both"/>
        <w:rPr>
          <w:color w:val="000000"/>
          <w:sz w:val="20"/>
          <w:szCs w:val="20"/>
        </w:rPr>
      </w:pPr>
    </w:p>
    <w:p w:rsidR="00C0647C" w:rsidRDefault="00C0647C" w:rsidP="00C0647C">
      <w:pPr>
        <w:numPr>
          <w:ilvl w:val="0"/>
          <w:numId w:val="31"/>
        </w:numPr>
        <w:tabs>
          <w:tab w:val="left" w:pos="426"/>
          <w:tab w:val="left" w:pos="993"/>
          <w:tab w:val="left" w:pos="1701"/>
        </w:tabs>
        <w:contextualSpacing/>
        <w:jc w:val="both"/>
      </w:pPr>
      <w:r w:rsidRPr="004C185A">
        <w:t xml:space="preserve">Відповідно до вимог статті 15 Закону України «Про благоустрій населених пунктів» </w:t>
      </w:r>
      <w:r w:rsidRPr="004C185A">
        <w:rPr>
          <w:u w:val="single"/>
        </w:rPr>
        <w:t>органи місцевого самоврядування можуть утворювати підприємства</w:t>
      </w:r>
      <w:r w:rsidRPr="004C185A">
        <w:t xml:space="preserve"> для утримання об’єктів благоустрою комунальної власності.</w:t>
      </w:r>
    </w:p>
    <w:p w:rsidR="00C0647C" w:rsidRDefault="00C0647C" w:rsidP="00C0647C">
      <w:pPr>
        <w:pStyle w:val="a3"/>
      </w:pPr>
    </w:p>
    <w:p w:rsidR="00C0647C" w:rsidRPr="004C185A" w:rsidRDefault="00C0647C" w:rsidP="00C0647C">
      <w:pPr>
        <w:numPr>
          <w:ilvl w:val="0"/>
          <w:numId w:val="31"/>
        </w:numPr>
        <w:tabs>
          <w:tab w:val="left" w:pos="426"/>
          <w:tab w:val="left" w:pos="993"/>
          <w:tab w:val="left" w:pos="1701"/>
        </w:tabs>
        <w:contextualSpacing/>
        <w:jc w:val="both"/>
      </w:pPr>
      <w:r>
        <w:t xml:space="preserve">Підприємство </w:t>
      </w:r>
      <w:r w:rsidRPr="004C185A">
        <w:t xml:space="preserve">створено  згідно з чинним законодавством України, на підставі рішення Бердянської міської ради від 12 червня 2003 </w:t>
      </w:r>
      <w:r>
        <w:t>року № 62 «</w:t>
      </w:r>
      <w:r w:rsidRPr="004C185A">
        <w:t>Про ство</w:t>
      </w:r>
      <w:r>
        <w:t>рення комунального підприємства»</w:t>
      </w:r>
      <w:r w:rsidRPr="004C185A">
        <w:t>, засновано на комунальній власності територіа</w:t>
      </w:r>
      <w:r>
        <w:t>льної громади міста Бердянська.</w:t>
      </w:r>
    </w:p>
    <w:p w:rsidR="00C0647C" w:rsidRPr="004C185A" w:rsidRDefault="00C0647C" w:rsidP="00C0647C">
      <w:pPr>
        <w:ind w:left="426"/>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pPr>
      <w:r w:rsidRPr="004C185A">
        <w:t xml:space="preserve">Статутом визначено, що Підприємство створено з метою </w:t>
      </w:r>
      <w:r>
        <w:t xml:space="preserve">отримання прибутку шляхом підвищення ефективності </w:t>
      </w:r>
      <w:r w:rsidR="00BA0525">
        <w:t>отримання прибутку завдяки підвищенню</w:t>
      </w:r>
      <w:r w:rsidRPr="004C185A">
        <w:t xml:space="preserve"> ефективності використання комунальног</w:t>
      </w:r>
      <w:r w:rsidR="00BA0525">
        <w:t>о майна й</w:t>
      </w:r>
      <w:r w:rsidRPr="004C185A">
        <w:t xml:space="preserve"> досягнення найвищих показників господарської діяльності від здійснення послуг</w:t>
      </w:r>
      <w:r w:rsidR="00BA0525">
        <w:t>,</w:t>
      </w:r>
      <w:r w:rsidRPr="004C185A">
        <w:t xml:space="preserve"> </w:t>
      </w:r>
      <w:r w:rsidRPr="004C185A">
        <w:rPr>
          <w:spacing w:val="-1"/>
        </w:rPr>
        <w:t>визначених предметом діяльно</w:t>
      </w:r>
      <w:r>
        <w:rPr>
          <w:spacing w:val="-1"/>
        </w:rPr>
        <w:t xml:space="preserve">сті Підприємства, задоволення </w:t>
      </w:r>
      <w:r w:rsidRPr="004C185A">
        <w:rPr>
          <w:spacing w:val="-1"/>
        </w:rPr>
        <w:t>соціально-економічних інтересів найманих працівників Підприємства.</w:t>
      </w:r>
    </w:p>
    <w:p w:rsidR="00C0647C" w:rsidRPr="004C185A" w:rsidRDefault="00C0647C" w:rsidP="00C0647C">
      <w:pPr>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rPr>
          <w:color w:val="000000"/>
        </w:rPr>
      </w:pPr>
      <w:r w:rsidRPr="004C185A">
        <w:rPr>
          <w:color w:val="000000"/>
        </w:rPr>
        <w:t xml:space="preserve">Отже, за наведених умов </w:t>
      </w:r>
      <w:r w:rsidRPr="004C185A">
        <w:t>КП «</w:t>
      </w:r>
      <w:proofErr w:type="spellStart"/>
      <w:r>
        <w:t>Бердянськекотранс</w:t>
      </w:r>
      <w:proofErr w:type="spellEnd"/>
      <w:r w:rsidRPr="004C185A">
        <w:t xml:space="preserve">» </w:t>
      </w:r>
      <w:r w:rsidRPr="0026273B">
        <w:rPr>
          <w:b/>
          <w:color w:val="000000"/>
        </w:rPr>
        <w:t>є суб’єктом господарювання</w:t>
      </w:r>
      <w:r w:rsidR="00BA0525">
        <w:rPr>
          <w:color w:val="000000"/>
        </w:rPr>
        <w:t xml:space="preserve"> в</w:t>
      </w:r>
      <w:r w:rsidRPr="004C185A">
        <w:rPr>
          <w:color w:val="000000"/>
        </w:rPr>
        <w:t xml:space="preserve"> розумінні Закону.</w:t>
      </w:r>
    </w:p>
    <w:p w:rsidR="00C0647C" w:rsidRPr="004C185A" w:rsidRDefault="00C0647C" w:rsidP="00C0647C">
      <w:pPr>
        <w:contextualSpacing/>
        <w:jc w:val="both"/>
        <w:rPr>
          <w:sz w:val="20"/>
          <w:szCs w:val="20"/>
        </w:rPr>
      </w:pPr>
    </w:p>
    <w:p w:rsidR="00C0647C" w:rsidRPr="004C185A" w:rsidRDefault="00C0647C" w:rsidP="00C0647C">
      <w:pPr>
        <w:numPr>
          <w:ilvl w:val="1"/>
          <w:numId w:val="8"/>
        </w:numPr>
        <w:tabs>
          <w:tab w:val="left" w:pos="426"/>
        </w:tabs>
        <w:jc w:val="both"/>
        <w:rPr>
          <w:b/>
        </w:rPr>
      </w:pPr>
      <w:r w:rsidRPr="004C185A">
        <w:rPr>
          <w:b/>
          <w:bCs/>
        </w:rPr>
        <w:t xml:space="preserve">Надання підтримки за рахунок </w:t>
      </w:r>
      <w:r w:rsidR="00BA0525">
        <w:rPr>
          <w:b/>
          <w:bCs/>
        </w:rPr>
        <w:t>місцевих ресурсів</w:t>
      </w:r>
    </w:p>
    <w:p w:rsidR="00C0647C" w:rsidRPr="004C185A" w:rsidRDefault="00C0647C" w:rsidP="00C0647C">
      <w:pPr>
        <w:contextualSpacing/>
        <w:jc w:val="both"/>
        <w:rPr>
          <w:sz w:val="20"/>
          <w:szCs w:val="20"/>
        </w:rPr>
      </w:pPr>
    </w:p>
    <w:p w:rsidR="00C0647C" w:rsidRPr="002C2924" w:rsidRDefault="00C0647C" w:rsidP="00C0647C">
      <w:pPr>
        <w:numPr>
          <w:ilvl w:val="0"/>
          <w:numId w:val="31"/>
        </w:numPr>
        <w:tabs>
          <w:tab w:val="left" w:pos="426"/>
          <w:tab w:val="left" w:pos="993"/>
          <w:tab w:val="left" w:pos="1701"/>
        </w:tabs>
        <w:contextualSpacing/>
        <w:jc w:val="both"/>
        <w:rPr>
          <w:color w:val="000000"/>
        </w:rPr>
      </w:pPr>
      <w:r w:rsidRPr="004C185A">
        <w:rPr>
          <w:color w:val="000000"/>
        </w:rPr>
        <w:t>Пунктом 16 частини першої статті 1 Закону України «Про державну допомогу суб’єкт</w:t>
      </w:r>
      <w:r>
        <w:rPr>
          <w:color w:val="000000"/>
        </w:rPr>
        <w:t>ам господарювання» встановлено,</w:t>
      </w:r>
      <w:r w:rsidRPr="002C2924">
        <w:rPr>
          <w:color w:val="000000"/>
        </w:rPr>
        <w:t xml:space="preserve"> що місцеві ресурси – рухоме і нерухоме майно, кошти місцевих бюджетів, інші кошти, земля, природні ресурси, що є у </w:t>
      </w:r>
      <w:r w:rsidRPr="002C2924">
        <w:t>власності</w:t>
      </w:r>
      <w:r w:rsidRPr="002C2924">
        <w:rPr>
          <w:color w:val="000000"/>
        </w:rPr>
        <w:t xml:space="preserve">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C0647C" w:rsidRPr="004C185A" w:rsidRDefault="00C0647C" w:rsidP="00C0647C">
      <w:pPr>
        <w:contextualSpacing/>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pPr>
      <w:r w:rsidRPr="004C185A">
        <w:t xml:space="preserve">Відповідно до інформації, наданої в Повідомленні, джерелом фінансування </w:t>
      </w:r>
      <w:r w:rsidRPr="004C185A">
        <w:br/>
        <w:t>КП «</w:t>
      </w:r>
      <w:proofErr w:type="spellStart"/>
      <w:r>
        <w:t>Бердянськекотранс</w:t>
      </w:r>
      <w:proofErr w:type="spellEnd"/>
      <w:r w:rsidRPr="004C185A">
        <w:t xml:space="preserve">» </w:t>
      </w:r>
      <w:r>
        <w:t>є місцеві ресурси – активи (основні засоби) місцевого бюджету Бердянської міської об’єднаної територіальної громади Запорізької області.</w:t>
      </w:r>
    </w:p>
    <w:p w:rsidR="00C0647C" w:rsidRPr="004C185A" w:rsidRDefault="00C0647C" w:rsidP="00C0647C">
      <w:pPr>
        <w:tabs>
          <w:tab w:val="left" w:pos="426"/>
          <w:tab w:val="left" w:pos="993"/>
          <w:tab w:val="left" w:pos="1701"/>
        </w:tabs>
        <w:ind w:left="360"/>
        <w:contextualSpacing/>
        <w:jc w:val="both"/>
      </w:pPr>
    </w:p>
    <w:p w:rsidR="00C0647C" w:rsidRPr="004C185A" w:rsidRDefault="00C0647C" w:rsidP="00C0647C">
      <w:pPr>
        <w:numPr>
          <w:ilvl w:val="0"/>
          <w:numId w:val="31"/>
        </w:numPr>
        <w:tabs>
          <w:tab w:val="left" w:pos="426"/>
        </w:tabs>
        <w:contextualSpacing/>
        <w:jc w:val="both"/>
        <w:rPr>
          <w:bCs/>
          <w:lang w:eastAsia="ru-RU"/>
        </w:rPr>
      </w:pPr>
      <w:r w:rsidRPr="004C185A">
        <w:rPr>
          <w:bCs/>
          <w:lang w:eastAsia="ru-RU"/>
        </w:rPr>
        <w:t>Отже, фінансова підтримка</w:t>
      </w:r>
      <w:r w:rsidRPr="004C185A">
        <w:t xml:space="preserve"> КП «</w:t>
      </w:r>
      <w:proofErr w:type="spellStart"/>
      <w:r>
        <w:t>Бердянськекотранс</w:t>
      </w:r>
      <w:proofErr w:type="spellEnd"/>
      <w:r>
        <w:t>»</w:t>
      </w:r>
      <w:r w:rsidRPr="004C185A">
        <w:rPr>
          <w:bCs/>
          <w:lang w:eastAsia="ru-RU"/>
        </w:rPr>
        <w:t xml:space="preserve"> </w:t>
      </w:r>
      <w:r w:rsidRPr="004C185A">
        <w:rPr>
          <w:b/>
          <w:bCs/>
          <w:lang w:eastAsia="ru-RU"/>
        </w:rPr>
        <w:t xml:space="preserve">є місцевими ресурсами </w:t>
      </w:r>
      <w:r w:rsidR="00BA0525">
        <w:rPr>
          <w:bCs/>
          <w:lang w:eastAsia="ru-RU"/>
        </w:rPr>
        <w:t>в</w:t>
      </w:r>
      <w:r w:rsidRPr="004C185A">
        <w:rPr>
          <w:bCs/>
          <w:lang w:eastAsia="ru-RU"/>
        </w:rPr>
        <w:t xml:space="preserve"> розумінні Закону.</w:t>
      </w:r>
    </w:p>
    <w:p w:rsidR="00C0647C" w:rsidRPr="004C185A" w:rsidRDefault="00C0647C" w:rsidP="00C0647C">
      <w:pPr>
        <w:tabs>
          <w:tab w:val="left" w:pos="426"/>
        </w:tabs>
        <w:contextualSpacing/>
        <w:jc w:val="both"/>
        <w:rPr>
          <w:bCs/>
          <w:sz w:val="20"/>
          <w:szCs w:val="20"/>
          <w:lang w:eastAsia="ru-RU"/>
        </w:rPr>
      </w:pPr>
    </w:p>
    <w:p w:rsidR="00C0647C" w:rsidRPr="004C185A" w:rsidRDefault="00C0647C" w:rsidP="00C0647C">
      <w:pPr>
        <w:numPr>
          <w:ilvl w:val="1"/>
          <w:numId w:val="8"/>
        </w:numPr>
        <w:tabs>
          <w:tab w:val="left" w:pos="426"/>
        </w:tabs>
        <w:jc w:val="both"/>
        <w:rPr>
          <w:b/>
        </w:rPr>
      </w:pPr>
      <w:r w:rsidRPr="004C185A">
        <w:rPr>
          <w:b/>
          <w:bCs/>
          <w:lang w:eastAsia="ru-RU"/>
        </w:rPr>
        <w:t>Створення переваг для виробництва окремих видів товарів чи провадження окремих видів господарської діяльності</w:t>
      </w:r>
    </w:p>
    <w:p w:rsidR="00C0647C" w:rsidRPr="004C185A" w:rsidRDefault="00C0647C" w:rsidP="00C0647C">
      <w:pPr>
        <w:tabs>
          <w:tab w:val="left" w:pos="426"/>
          <w:tab w:val="left" w:pos="993"/>
          <w:tab w:val="left" w:pos="1701"/>
        </w:tabs>
        <w:contextualSpacing/>
        <w:jc w:val="both"/>
        <w:rPr>
          <w:sz w:val="20"/>
          <w:szCs w:val="20"/>
        </w:rPr>
      </w:pPr>
    </w:p>
    <w:p w:rsidR="00C0647C" w:rsidRPr="004C185A" w:rsidRDefault="00C0647C" w:rsidP="00C0647C">
      <w:pPr>
        <w:numPr>
          <w:ilvl w:val="0"/>
          <w:numId w:val="31"/>
        </w:numPr>
        <w:tabs>
          <w:tab w:val="num" w:pos="360"/>
          <w:tab w:val="left" w:pos="426"/>
        </w:tabs>
        <w:contextualSpacing/>
        <w:jc w:val="both"/>
        <w:rPr>
          <w:color w:val="000000"/>
        </w:rPr>
      </w:pPr>
      <w:r w:rsidRPr="004C185A">
        <w:rPr>
          <w:color w:val="000000"/>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0647C" w:rsidRPr="004C185A" w:rsidRDefault="00C0647C" w:rsidP="00C0647C">
      <w:pPr>
        <w:ind w:left="426"/>
        <w:jc w:val="both"/>
        <w:rPr>
          <w:color w:val="000000"/>
          <w:sz w:val="20"/>
          <w:szCs w:val="20"/>
        </w:rPr>
      </w:pPr>
    </w:p>
    <w:p w:rsidR="00C0647C" w:rsidRPr="004C185A" w:rsidRDefault="00C0647C" w:rsidP="00C0647C">
      <w:pPr>
        <w:numPr>
          <w:ilvl w:val="0"/>
          <w:numId w:val="31"/>
        </w:numPr>
        <w:tabs>
          <w:tab w:val="num" w:pos="360"/>
          <w:tab w:val="left" w:pos="426"/>
        </w:tabs>
        <w:contextualSpacing/>
        <w:jc w:val="both"/>
        <w:rPr>
          <w:color w:val="000000"/>
        </w:rPr>
      </w:pPr>
      <w:r w:rsidRPr="004C185A">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w:t>
      </w:r>
      <w:r w:rsidRPr="004C185A">
        <w:lastRenderedPageBreak/>
        <w:t xml:space="preserve">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C0647C" w:rsidRPr="004C185A" w:rsidRDefault="00C0647C" w:rsidP="00C0647C">
      <w:pPr>
        <w:ind w:left="720"/>
        <w:contextualSpacing/>
        <w:rPr>
          <w:sz w:val="20"/>
          <w:szCs w:val="20"/>
        </w:rPr>
      </w:pPr>
    </w:p>
    <w:p w:rsidR="00C0647C" w:rsidRPr="004C185A" w:rsidRDefault="00C0647C" w:rsidP="00C0647C">
      <w:pPr>
        <w:numPr>
          <w:ilvl w:val="0"/>
          <w:numId w:val="31"/>
        </w:numPr>
        <w:tabs>
          <w:tab w:val="num" w:pos="360"/>
          <w:tab w:val="left" w:pos="426"/>
        </w:tabs>
        <w:contextualSpacing/>
        <w:jc w:val="both"/>
        <w:rPr>
          <w:color w:val="000000"/>
        </w:rPr>
      </w:pPr>
      <w:r w:rsidRPr="004C185A">
        <w:t>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p>
    <w:p w:rsidR="00C0647C" w:rsidRPr="004C185A" w:rsidRDefault="00C0647C" w:rsidP="00C0647C">
      <w:pPr>
        <w:ind w:left="720"/>
        <w:contextualSpacing/>
        <w:rPr>
          <w:sz w:val="20"/>
          <w:szCs w:val="20"/>
        </w:rPr>
      </w:pPr>
    </w:p>
    <w:p w:rsidR="00C0647C" w:rsidRPr="00343047" w:rsidRDefault="00C0647C" w:rsidP="00C0647C">
      <w:pPr>
        <w:numPr>
          <w:ilvl w:val="0"/>
          <w:numId w:val="31"/>
        </w:numPr>
        <w:tabs>
          <w:tab w:val="num" w:pos="360"/>
          <w:tab w:val="left" w:pos="426"/>
        </w:tabs>
        <w:contextualSpacing/>
        <w:jc w:val="both"/>
      </w:pPr>
      <w:r w:rsidRPr="004C185A">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C0647C" w:rsidRPr="00A56CD9" w:rsidRDefault="00C0647C" w:rsidP="00C0647C">
      <w:pPr>
        <w:tabs>
          <w:tab w:val="left" w:pos="426"/>
        </w:tabs>
        <w:ind w:left="360"/>
        <w:contextualSpacing/>
        <w:jc w:val="both"/>
        <w:rPr>
          <w:sz w:val="20"/>
          <w:szCs w:val="20"/>
        </w:rPr>
      </w:pPr>
    </w:p>
    <w:p w:rsidR="00C0647C" w:rsidRPr="00E909EC" w:rsidRDefault="00C0647C" w:rsidP="00C0647C">
      <w:pPr>
        <w:numPr>
          <w:ilvl w:val="0"/>
          <w:numId w:val="31"/>
        </w:numPr>
        <w:tabs>
          <w:tab w:val="num" w:pos="360"/>
          <w:tab w:val="left" w:pos="426"/>
        </w:tabs>
        <w:contextualSpacing/>
        <w:jc w:val="both"/>
      </w:pPr>
      <w:r w:rsidRPr="00E909EC">
        <w:t>За і</w:t>
      </w:r>
      <w:r w:rsidR="00BA0525">
        <w:t>нформацією Надавача, конкурсного відбору не проводило</w:t>
      </w:r>
      <w:r w:rsidRPr="00E909EC">
        <w:t>ся, оскільки Підприємство створено Бердянською міською радою для забезпечення збирання сміття з урн у громадських місцях, здійснення заходів щодо санітарного очищення об’єктів благоустрою, покращення санітарного стану території, ор</w:t>
      </w:r>
      <w:r w:rsidR="00BA0525">
        <w:t>ганізації забезпечення чистоти й</w:t>
      </w:r>
      <w:r w:rsidRPr="00E909EC">
        <w:t xml:space="preserve"> порядку відповідно до статті 15 Закону України «Про благоустрій населених пунктів», де зазначено, що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C0647C" w:rsidRPr="00A56CD9" w:rsidRDefault="00C0647C" w:rsidP="00C0647C">
      <w:pPr>
        <w:tabs>
          <w:tab w:val="left" w:pos="426"/>
        </w:tabs>
        <w:contextualSpacing/>
        <w:jc w:val="both"/>
        <w:rPr>
          <w:sz w:val="20"/>
          <w:szCs w:val="20"/>
        </w:rPr>
      </w:pPr>
    </w:p>
    <w:p w:rsidR="00C0647C" w:rsidRPr="00B245D9" w:rsidRDefault="00C0647C" w:rsidP="00C0647C">
      <w:pPr>
        <w:pStyle w:val="rvps2"/>
        <w:numPr>
          <w:ilvl w:val="0"/>
          <w:numId w:val="31"/>
        </w:numPr>
        <w:tabs>
          <w:tab w:val="num" w:pos="360"/>
        </w:tabs>
        <w:spacing w:before="0" w:beforeAutospacing="0" w:after="0" w:afterAutospacing="0"/>
        <w:ind w:left="426" w:hanging="426"/>
        <w:jc w:val="both"/>
        <w:rPr>
          <w:lang w:val="uk-UA" w:eastAsia="uk-UA"/>
        </w:rPr>
      </w:pPr>
      <w:r w:rsidRPr="00B245D9">
        <w:rPr>
          <w:lang w:val="uk-UA" w:eastAsia="uk-UA"/>
        </w:rPr>
        <w:t xml:space="preserve">Оскільки </w:t>
      </w:r>
      <w:r w:rsidRPr="004C185A">
        <w:rPr>
          <w:lang w:val="uk-UA" w:eastAsia="uk-UA"/>
        </w:rPr>
        <w:t>КП «</w:t>
      </w:r>
      <w:proofErr w:type="spellStart"/>
      <w:r>
        <w:rPr>
          <w:lang w:val="uk-UA" w:eastAsia="uk-UA"/>
        </w:rPr>
        <w:t>Бердянськекотранс</w:t>
      </w:r>
      <w:proofErr w:type="spellEnd"/>
      <w:r>
        <w:rPr>
          <w:lang w:val="uk-UA" w:eastAsia="uk-UA"/>
        </w:rPr>
        <w:t>»</w:t>
      </w:r>
      <w:r w:rsidRPr="00B245D9">
        <w:rPr>
          <w:lang w:val="uk-UA" w:eastAsia="uk-UA"/>
        </w:rPr>
        <w:t xml:space="preserve"> не було обрано на умовах конкурентної процедури, не можна стверджувати, що надана отримувачу економічна вигода у вигляді покриття витрат на здійснення діяльності з утримання об’єктів благоустрою була б доступною для нього за звичайних ринкових умов без втручання держави.</w:t>
      </w:r>
    </w:p>
    <w:p w:rsidR="00C0647C" w:rsidRPr="00A56CD9" w:rsidRDefault="00C0647C" w:rsidP="00C0647C">
      <w:pPr>
        <w:pStyle w:val="rvps2"/>
        <w:spacing w:before="0" w:beforeAutospacing="0" w:after="0" w:afterAutospacing="0"/>
        <w:jc w:val="both"/>
        <w:rPr>
          <w:sz w:val="20"/>
          <w:szCs w:val="20"/>
          <w:lang w:val="uk-UA" w:eastAsia="uk-UA"/>
        </w:rPr>
      </w:pPr>
    </w:p>
    <w:p w:rsidR="00C0647C" w:rsidRDefault="00C0647C" w:rsidP="00C0647C">
      <w:pPr>
        <w:pStyle w:val="rvps2"/>
        <w:numPr>
          <w:ilvl w:val="0"/>
          <w:numId w:val="31"/>
        </w:numPr>
        <w:tabs>
          <w:tab w:val="num" w:pos="360"/>
        </w:tabs>
        <w:spacing w:before="0" w:beforeAutospacing="0" w:after="0" w:afterAutospacing="0"/>
        <w:ind w:left="426" w:hanging="426"/>
        <w:jc w:val="both"/>
        <w:rPr>
          <w:lang w:val="uk-UA" w:eastAsia="uk-UA"/>
        </w:rPr>
      </w:pPr>
      <w:r w:rsidRPr="00B245D9">
        <w:rPr>
          <w:lang w:val="uk-UA" w:eastAsia="uk-UA"/>
        </w:rPr>
        <w:t xml:space="preserve">Крім того, Надавачем не надано достатніх доказів того, що державна підтримка на покриття витрат </w:t>
      </w:r>
      <w:r w:rsidRPr="004C185A">
        <w:rPr>
          <w:lang w:val="uk-UA" w:eastAsia="uk-UA"/>
        </w:rPr>
        <w:t>КП «</w:t>
      </w:r>
      <w:proofErr w:type="spellStart"/>
      <w:r>
        <w:rPr>
          <w:lang w:val="uk-UA" w:eastAsia="uk-UA"/>
        </w:rPr>
        <w:t>Бердянськекотранс</w:t>
      </w:r>
      <w:proofErr w:type="spellEnd"/>
      <w:r>
        <w:rPr>
          <w:lang w:val="uk-UA" w:eastAsia="uk-UA"/>
        </w:rPr>
        <w:t>»</w:t>
      </w:r>
      <w:r w:rsidRPr="00B245D9">
        <w:rPr>
          <w:lang w:val="uk-UA" w:eastAsia="uk-UA"/>
        </w:rPr>
        <w:t xml:space="preserve"> зі здійснення діяльності з утримання об’єктів благоустрою визначена на мінімально можливому рівні, тобто що за з</w:t>
      </w:r>
      <w:r>
        <w:rPr>
          <w:lang w:val="uk-UA" w:eastAsia="uk-UA"/>
        </w:rPr>
        <w:t>вичайних ринкових умов, зокрема</w:t>
      </w:r>
      <w:r w:rsidRPr="00B245D9">
        <w:rPr>
          <w:lang w:val="uk-UA" w:eastAsia="uk-UA"/>
        </w:rPr>
        <w:t xml:space="preserve"> під час вибору отримувача за конкурентною процедурою, витрати місцевого бюджету не були б меншими за ті, які мають бути використа</w:t>
      </w:r>
      <w:r w:rsidR="00BA0525">
        <w:rPr>
          <w:lang w:val="uk-UA" w:eastAsia="uk-UA"/>
        </w:rPr>
        <w:t>ні для забезпечення діяльності О</w:t>
      </w:r>
      <w:r w:rsidRPr="00B245D9">
        <w:rPr>
          <w:lang w:val="uk-UA" w:eastAsia="uk-UA"/>
        </w:rPr>
        <w:t>тримувача.</w:t>
      </w:r>
    </w:p>
    <w:p w:rsidR="00C0647C" w:rsidRPr="00A56CD9" w:rsidRDefault="00C0647C" w:rsidP="00C0647C">
      <w:pPr>
        <w:pStyle w:val="rvps2"/>
        <w:spacing w:before="0" w:beforeAutospacing="0" w:after="0" w:afterAutospacing="0"/>
        <w:jc w:val="both"/>
        <w:rPr>
          <w:sz w:val="20"/>
          <w:szCs w:val="20"/>
          <w:lang w:val="uk-UA" w:eastAsia="uk-UA"/>
        </w:rPr>
      </w:pPr>
    </w:p>
    <w:p w:rsidR="00C0647C" w:rsidRDefault="00C0647C" w:rsidP="00C0647C">
      <w:pPr>
        <w:numPr>
          <w:ilvl w:val="0"/>
          <w:numId w:val="31"/>
        </w:numPr>
        <w:tabs>
          <w:tab w:val="num" w:pos="360"/>
          <w:tab w:val="left" w:pos="426"/>
        </w:tabs>
        <w:contextualSpacing/>
        <w:jc w:val="both"/>
      </w:pPr>
      <w:r w:rsidRPr="00265A72">
        <w:t xml:space="preserve">Отже, надання державної підтримки </w:t>
      </w:r>
      <w:r w:rsidRPr="004C185A">
        <w:t>КП «</w:t>
      </w:r>
      <w:proofErr w:type="spellStart"/>
      <w:r>
        <w:t>Бердянськекотранс</w:t>
      </w:r>
      <w:proofErr w:type="spellEnd"/>
      <w:r>
        <w:t>»</w:t>
      </w:r>
      <w:r w:rsidRPr="00265A72">
        <w:t xml:space="preserve"> на здійснення заходів щодо санітарного очищення об’єктів благоустрою </w:t>
      </w:r>
      <w:r w:rsidRPr="00265A72">
        <w:rPr>
          <w:b/>
        </w:rPr>
        <w:t>не виключає створення переваг для окремих послуг на ринку утримання об’єктів благоустрою.</w:t>
      </w:r>
    </w:p>
    <w:p w:rsidR="00C0647C" w:rsidRPr="004C185A" w:rsidRDefault="00C0647C" w:rsidP="00C0647C">
      <w:pPr>
        <w:tabs>
          <w:tab w:val="left" w:pos="426"/>
        </w:tabs>
        <w:contextualSpacing/>
        <w:jc w:val="both"/>
        <w:rPr>
          <w:sz w:val="20"/>
          <w:szCs w:val="20"/>
          <w:lang w:eastAsia="ru-RU"/>
        </w:rPr>
      </w:pPr>
    </w:p>
    <w:p w:rsidR="00C0647C" w:rsidRPr="004C185A" w:rsidRDefault="00C0647C" w:rsidP="00C0647C">
      <w:pPr>
        <w:numPr>
          <w:ilvl w:val="1"/>
          <w:numId w:val="8"/>
        </w:numPr>
        <w:tabs>
          <w:tab w:val="left" w:pos="426"/>
        </w:tabs>
        <w:jc w:val="both"/>
        <w:rPr>
          <w:b/>
        </w:rPr>
      </w:pPr>
      <w:r w:rsidRPr="004C185A">
        <w:rPr>
          <w:b/>
          <w:bCs/>
          <w:lang w:eastAsia="ru-RU"/>
        </w:rPr>
        <w:t>Спотворення або загроза спотворення економічної конкуренції</w:t>
      </w:r>
    </w:p>
    <w:p w:rsidR="00C0647C" w:rsidRPr="00A56CD9" w:rsidRDefault="00C0647C" w:rsidP="00C0647C">
      <w:pPr>
        <w:tabs>
          <w:tab w:val="left" w:pos="426"/>
          <w:tab w:val="left" w:pos="993"/>
          <w:tab w:val="left" w:pos="1701"/>
        </w:tabs>
        <w:contextualSpacing/>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rPr>
          <w:color w:val="000000"/>
        </w:rPr>
      </w:pPr>
      <w:r w:rsidRPr="004C185A">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BA0525">
        <w:rPr>
          <w:color w:val="000000"/>
        </w:rPr>
        <w:t>,</w:t>
      </w:r>
      <w:r w:rsidRPr="004C185A">
        <w:rPr>
          <w:color w:val="000000"/>
        </w:rPr>
        <w:t xml:space="preserve"> у свою чергу</w:t>
      </w:r>
      <w:r w:rsidR="00BA0525">
        <w:rPr>
          <w:color w:val="000000"/>
        </w:rPr>
        <w:t>,</w:t>
      </w:r>
      <w:r w:rsidRPr="004C185A">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C0647C" w:rsidRPr="004C185A" w:rsidRDefault="00C0647C" w:rsidP="00C0647C">
      <w:pPr>
        <w:contextualSpacing/>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rPr>
          <w:color w:val="000000"/>
        </w:rPr>
      </w:pPr>
      <w:r w:rsidRPr="004C185A">
        <w:rPr>
          <w:color w:val="000000"/>
        </w:rPr>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w:t>
      </w:r>
      <w:r w:rsidRPr="004C185A">
        <w:rPr>
          <w:color w:val="000000"/>
        </w:rPr>
        <w:lastRenderedPageBreak/>
        <w:t>виготовлення та реалізацію продукції, виконання робіт чи надання послуг вартісного характеру, що мають цінову визначеність.</w:t>
      </w:r>
    </w:p>
    <w:p w:rsidR="00C0647C" w:rsidRPr="004C185A" w:rsidRDefault="00C0647C" w:rsidP="00C0647C">
      <w:pPr>
        <w:tabs>
          <w:tab w:val="left" w:pos="426"/>
          <w:tab w:val="left" w:pos="993"/>
          <w:tab w:val="left" w:pos="1701"/>
        </w:tabs>
        <w:contextualSpacing/>
        <w:jc w:val="both"/>
        <w:rPr>
          <w:color w:val="000000"/>
          <w:sz w:val="20"/>
          <w:szCs w:val="20"/>
        </w:rPr>
      </w:pPr>
    </w:p>
    <w:p w:rsidR="00C0647C" w:rsidRPr="004C185A" w:rsidRDefault="00C0647C" w:rsidP="00C0647C">
      <w:pPr>
        <w:numPr>
          <w:ilvl w:val="0"/>
          <w:numId w:val="31"/>
        </w:numPr>
        <w:tabs>
          <w:tab w:val="left" w:pos="426"/>
          <w:tab w:val="left" w:pos="993"/>
          <w:tab w:val="left" w:pos="1701"/>
        </w:tabs>
        <w:contextualSpacing/>
        <w:jc w:val="both"/>
        <w:rPr>
          <w:color w:val="000000"/>
        </w:rPr>
      </w:pPr>
      <w:r w:rsidRPr="004C185A">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C0647C" w:rsidRPr="004C185A" w:rsidRDefault="00C0647C" w:rsidP="00C0647C">
      <w:pPr>
        <w:tabs>
          <w:tab w:val="left" w:pos="426"/>
          <w:tab w:val="left" w:pos="993"/>
          <w:tab w:val="left" w:pos="1701"/>
        </w:tabs>
        <w:ind w:left="360"/>
        <w:contextualSpacing/>
        <w:jc w:val="both"/>
        <w:rPr>
          <w:color w:val="000000"/>
          <w:sz w:val="20"/>
          <w:szCs w:val="20"/>
        </w:rPr>
      </w:pPr>
    </w:p>
    <w:p w:rsidR="00C0647C" w:rsidRDefault="00C0647C" w:rsidP="00C0647C">
      <w:pPr>
        <w:numPr>
          <w:ilvl w:val="0"/>
          <w:numId w:val="31"/>
        </w:numPr>
        <w:tabs>
          <w:tab w:val="left" w:pos="426"/>
          <w:tab w:val="left" w:pos="993"/>
          <w:tab w:val="left" w:pos="1701"/>
        </w:tabs>
        <w:spacing w:after="200"/>
        <w:contextualSpacing/>
        <w:jc w:val="both"/>
      </w:pPr>
      <w:r w:rsidRPr="004C185A">
        <w:t xml:space="preserve">Відповідно до вимог статті 15 Закону України «Про благоустрій населених пунктів» </w:t>
      </w:r>
      <w:r w:rsidRPr="004C185A">
        <w:rPr>
          <w:u w:val="single"/>
        </w:rPr>
        <w:t>органи місцевого самоврядування можуть утворювати підприємства</w:t>
      </w:r>
      <w:r w:rsidRPr="004C185A">
        <w:t xml:space="preserve"> для утримання об’єктів благоустрою комунальної  власності.</w:t>
      </w:r>
    </w:p>
    <w:p w:rsidR="00C0647C" w:rsidRPr="000567E9" w:rsidRDefault="00C0647C" w:rsidP="00C0647C">
      <w:pPr>
        <w:tabs>
          <w:tab w:val="left" w:pos="426"/>
          <w:tab w:val="left" w:pos="993"/>
          <w:tab w:val="left" w:pos="1701"/>
        </w:tabs>
        <w:contextualSpacing/>
        <w:jc w:val="both"/>
        <w:rPr>
          <w:sz w:val="20"/>
          <w:szCs w:val="20"/>
        </w:rPr>
      </w:pPr>
    </w:p>
    <w:p w:rsidR="00C0647C" w:rsidRDefault="00C0647C" w:rsidP="00C0647C">
      <w:pPr>
        <w:numPr>
          <w:ilvl w:val="0"/>
          <w:numId w:val="31"/>
        </w:numPr>
        <w:jc w:val="both"/>
      </w:pPr>
      <w:r>
        <w:t xml:space="preserve">Відповідно до </w:t>
      </w:r>
      <w:r w:rsidR="00BA0525">
        <w:t>Статуту одним з основних напрям</w:t>
      </w:r>
      <w:r>
        <w:t xml:space="preserve">ів діяльності Підприємства є </w:t>
      </w:r>
      <w:r w:rsidRPr="00DF3E14">
        <w:t xml:space="preserve">збирання безпечних відходів (збирання безпечних твердих побутових і промислових відходів у місцях їх накопичення, сміттєвих контейнерах, ємкостях тощо та змішаних відновлюваних матеріалів; збирання матеріалів, придатних для вторинного використання; збирання сміття з урн у громадських місцях; збирання будівельних відходів та відходів розбирання будівель; збирання та видалення сміття, такого як щітки та щебінь; збирання відходів текстильного виробництва; діяльність </w:t>
      </w:r>
      <w:r w:rsidR="00BA0525">
        <w:t>і</w:t>
      </w:r>
      <w:r w:rsidRPr="00DF3E14">
        <w:t>з вивезення безпечних ві</w:t>
      </w:r>
      <w:r>
        <w:t>дходів у місця їх перероблення).</w:t>
      </w:r>
    </w:p>
    <w:p w:rsidR="00C0647C" w:rsidRPr="000567E9" w:rsidRDefault="00C0647C" w:rsidP="00C0647C">
      <w:pPr>
        <w:ind w:left="360"/>
        <w:jc w:val="both"/>
        <w:rPr>
          <w:sz w:val="20"/>
          <w:szCs w:val="20"/>
        </w:rPr>
      </w:pPr>
    </w:p>
    <w:p w:rsidR="00C0647C" w:rsidRDefault="00C0647C" w:rsidP="00C0647C">
      <w:pPr>
        <w:numPr>
          <w:ilvl w:val="0"/>
          <w:numId w:val="31"/>
        </w:numPr>
        <w:jc w:val="both"/>
      </w:pPr>
      <w:r>
        <w:t>Підприємство спеціально створено Бердянською міською радою для забезпечення збирання сміття з урн у громадських місцях, здійснення заходів щодо санітарного очищення об’єктів благоустрою, покраще</w:t>
      </w:r>
      <w:r w:rsidR="00443DE9">
        <w:t>ння санітарного стану території</w:t>
      </w:r>
      <w:r>
        <w:t>, ор</w:t>
      </w:r>
      <w:r w:rsidR="00443DE9">
        <w:t>ганізації забезпечення чистоти й</w:t>
      </w:r>
      <w:r>
        <w:t xml:space="preserve"> порядку. Відбір Підприємства для надання державної підтримки було здійснено за критерієм майнової належності – відповідно до Статут</w:t>
      </w:r>
      <w:r w:rsidR="00443DE9">
        <w:t>у майно Підприємства перебуває в</w:t>
      </w:r>
      <w:r>
        <w:t xml:space="preserve"> комунальній власності територіальної громади міста Бердянськ і закріплюється за ним на підставі господарського відання.</w:t>
      </w:r>
    </w:p>
    <w:p w:rsidR="00C0647C" w:rsidRPr="000567E9" w:rsidRDefault="00C0647C" w:rsidP="00C0647C">
      <w:pPr>
        <w:jc w:val="both"/>
        <w:rPr>
          <w:sz w:val="20"/>
          <w:szCs w:val="20"/>
        </w:rPr>
      </w:pPr>
    </w:p>
    <w:p w:rsidR="00C0647C" w:rsidRDefault="00443DE9" w:rsidP="00C0647C">
      <w:pPr>
        <w:numPr>
          <w:ilvl w:val="0"/>
          <w:numId w:val="31"/>
        </w:numPr>
        <w:jc w:val="both"/>
      </w:pPr>
      <w:r>
        <w:t>Своїм Листом</w:t>
      </w:r>
      <w:r w:rsidR="00C0647C">
        <w:t xml:space="preserve"> Надавач інформує, що усі </w:t>
      </w:r>
      <w:r>
        <w:t>послуги із залученням сміттєвоза</w:t>
      </w:r>
      <w:r w:rsidR="00A56CD9">
        <w:t xml:space="preserve"> </w:t>
      </w:r>
      <w:r w:rsidR="00A56CD9">
        <w:br/>
      </w:r>
      <w:r w:rsidR="00C0647C">
        <w:t>СБМ-304/1 будуть надаватися безкоштовно для населення міста Бердянськ</w:t>
      </w:r>
      <w:r>
        <w:t>а</w:t>
      </w:r>
      <w:r w:rsidR="00C0647C">
        <w:t>.</w:t>
      </w:r>
    </w:p>
    <w:p w:rsidR="00C0647C" w:rsidRPr="000567E9" w:rsidRDefault="00C0647C" w:rsidP="00C0647C">
      <w:pPr>
        <w:shd w:val="clear" w:color="auto" w:fill="FFFFFF"/>
        <w:tabs>
          <w:tab w:val="left" w:pos="426"/>
          <w:tab w:val="left" w:pos="993"/>
          <w:tab w:val="left" w:pos="1701"/>
        </w:tabs>
        <w:ind w:left="360"/>
        <w:contextualSpacing/>
        <w:jc w:val="both"/>
        <w:rPr>
          <w:sz w:val="16"/>
          <w:szCs w:val="16"/>
        </w:rPr>
      </w:pPr>
    </w:p>
    <w:p w:rsidR="00C0647C" w:rsidRPr="004C185A" w:rsidRDefault="00C0647C" w:rsidP="00C0647C">
      <w:pPr>
        <w:numPr>
          <w:ilvl w:val="0"/>
          <w:numId w:val="31"/>
        </w:numPr>
        <w:shd w:val="clear" w:color="auto" w:fill="FFFFFF"/>
        <w:tabs>
          <w:tab w:val="left" w:pos="426"/>
          <w:tab w:val="left" w:pos="993"/>
          <w:tab w:val="left" w:pos="1701"/>
        </w:tabs>
        <w:contextualSpacing/>
        <w:jc w:val="both"/>
      </w:pPr>
      <w:r w:rsidRPr="004C185A">
        <w:t>Отже, фінансування КП «</w:t>
      </w:r>
      <w:proofErr w:type="spellStart"/>
      <w:r>
        <w:t>Бер</w:t>
      </w:r>
      <w:r w:rsidR="00443DE9">
        <w:t>дянськекотранс</w:t>
      </w:r>
      <w:proofErr w:type="spellEnd"/>
      <w:r w:rsidR="00443DE9">
        <w:t>» у формі передання</w:t>
      </w:r>
      <w:r>
        <w:t xml:space="preserve"> в</w:t>
      </w:r>
      <w:r w:rsidR="00443DE9">
        <w:t xml:space="preserve"> господарське відання сміттєвоза</w:t>
      </w:r>
      <w:r>
        <w:t xml:space="preserve"> СБМ-304/1 для здійснення заходів із забезпечення санітарної безпеки міста</w:t>
      </w:r>
      <w:r w:rsidRPr="004C185A">
        <w:t xml:space="preserve"> </w:t>
      </w:r>
      <w:r w:rsidR="00443DE9">
        <w:t xml:space="preserve">    (а саме, </w:t>
      </w:r>
      <w:r>
        <w:t xml:space="preserve">вивезення сміття та відходів </w:t>
      </w:r>
      <w:r w:rsidR="00443DE9">
        <w:t>і</w:t>
      </w:r>
      <w:r>
        <w:t xml:space="preserve">з громадських місць загального користування), </w:t>
      </w:r>
      <w:r w:rsidRPr="004C185A">
        <w:t xml:space="preserve">які </w:t>
      </w:r>
      <w:r w:rsidRPr="004C185A">
        <w:rPr>
          <w:b/>
        </w:rPr>
        <w:t>є безкоштовними для населення</w:t>
      </w:r>
      <w:r w:rsidRPr="004C185A">
        <w:t xml:space="preserve">, </w:t>
      </w:r>
      <w:r w:rsidRPr="004C185A">
        <w:rPr>
          <w:b/>
        </w:rPr>
        <w:t>не реалізуються на ринку,</w:t>
      </w:r>
      <w:r w:rsidRPr="004C185A">
        <w:t xml:space="preserve"> у розумінні Закону України «Про захист економічної конкуренції», </w:t>
      </w:r>
      <w:r w:rsidRPr="004C185A">
        <w:rPr>
          <w:b/>
        </w:rPr>
        <w:t>не беруть участі в господарському обороті</w:t>
      </w:r>
      <w:r w:rsidRPr="004C185A">
        <w:t xml:space="preserve">, </w:t>
      </w:r>
      <w:r w:rsidRPr="004C185A">
        <w:rPr>
          <w:b/>
        </w:rPr>
        <w:t>не загрожуватиме спотворенням економічної конкуренції</w:t>
      </w:r>
      <w:r w:rsidRPr="004C185A">
        <w:t>.</w:t>
      </w:r>
    </w:p>
    <w:p w:rsidR="00C0647C" w:rsidRPr="000567E9" w:rsidRDefault="00C0647C" w:rsidP="00C0647C">
      <w:pPr>
        <w:tabs>
          <w:tab w:val="left" w:pos="426"/>
        </w:tabs>
        <w:contextualSpacing/>
        <w:jc w:val="both"/>
        <w:rPr>
          <w:sz w:val="16"/>
          <w:szCs w:val="16"/>
          <w:u w:val="single"/>
          <w:lang w:eastAsia="ru-RU"/>
        </w:rPr>
      </w:pPr>
    </w:p>
    <w:p w:rsidR="00C0647C" w:rsidRPr="004C185A" w:rsidRDefault="00C0647C" w:rsidP="00C0647C">
      <w:pPr>
        <w:rPr>
          <w:b/>
          <w:bCs/>
        </w:rPr>
      </w:pPr>
      <w:r w:rsidRPr="004C185A">
        <w:rPr>
          <w:b/>
          <w:bCs/>
        </w:rPr>
        <w:t>5.5. Віднесення повідомленої фінансової підтримки до державної допомоги</w:t>
      </w:r>
    </w:p>
    <w:p w:rsidR="00C0647C" w:rsidRPr="000567E9" w:rsidRDefault="00C0647C" w:rsidP="00C0647C">
      <w:pPr>
        <w:rPr>
          <w:b/>
          <w:bCs/>
          <w:sz w:val="16"/>
          <w:szCs w:val="16"/>
        </w:rPr>
      </w:pPr>
    </w:p>
    <w:p w:rsidR="00C0647C" w:rsidRDefault="00443DE9" w:rsidP="00C0647C">
      <w:pPr>
        <w:numPr>
          <w:ilvl w:val="0"/>
          <w:numId w:val="31"/>
        </w:numPr>
        <w:shd w:val="clear" w:color="auto" w:fill="FFFFFF"/>
        <w:tabs>
          <w:tab w:val="left" w:pos="426"/>
          <w:tab w:val="left" w:pos="993"/>
          <w:tab w:val="left" w:pos="1701"/>
        </w:tabs>
        <w:contextualSpacing/>
        <w:jc w:val="both"/>
      </w:pPr>
      <w:r>
        <w:t xml:space="preserve">Враховуючи </w:t>
      </w:r>
      <w:r w:rsidR="00C0647C" w:rsidRPr="00EE417F">
        <w:t xml:space="preserve">наведене, </w:t>
      </w:r>
      <w:r>
        <w:rPr>
          <w:lang w:eastAsia="ru-RU"/>
        </w:rPr>
        <w:t>фінансування, яке надає</w:t>
      </w:r>
      <w:r w:rsidR="00C0647C" w:rsidRPr="00EE417F">
        <w:rPr>
          <w:lang w:eastAsia="ru-RU"/>
        </w:rPr>
        <w:t xml:space="preserve"> </w:t>
      </w:r>
      <w:r>
        <w:t xml:space="preserve">Управління </w:t>
      </w:r>
      <w:r w:rsidR="00C0647C" w:rsidRPr="00EE417F">
        <w:t>комунальної власності Бердянської  міської ради</w:t>
      </w:r>
      <w:r w:rsidR="00C0647C" w:rsidRPr="00EE417F">
        <w:rPr>
          <w:lang w:eastAsia="ru-RU"/>
        </w:rPr>
        <w:t xml:space="preserve">» </w:t>
      </w:r>
      <w:r w:rsidR="00C0647C" w:rsidRPr="004C185A">
        <w:t>КП «</w:t>
      </w:r>
      <w:proofErr w:type="spellStart"/>
      <w:r w:rsidR="00C0647C">
        <w:t>Бердянськекотранс</w:t>
      </w:r>
      <w:proofErr w:type="spellEnd"/>
      <w:r w:rsidR="00C0647C">
        <w:t>»</w:t>
      </w:r>
      <w:r w:rsidR="00C0647C" w:rsidRPr="00EE417F">
        <w:t xml:space="preserve"> </w:t>
      </w:r>
      <w:r>
        <w:t>у формі передання</w:t>
      </w:r>
      <w:r w:rsidR="00C0647C">
        <w:t xml:space="preserve"> в</w:t>
      </w:r>
      <w:r>
        <w:t xml:space="preserve"> господарське відання сміттєвоза</w:t>
      </w:r>
      <w:r w:rsidR="00C0647C">
        <w:t xml:space="preserve"> СБМ-304/1 для здійснення заходів із забезпечення санітарної безпеки міста</w:t>
      </w:r>
      <w:r w:rsidR="00C0647C" w:rsidRPr="004C185A">
        <w:t xml:space="preserve"> </w:t>
      </w:r>
      <w:r>
        <w:t>(а саме,</w:t>
      </w:r>
      <w:r w:rsidR="00C0647C">
        <w:t xml:space="preserve"> вивезення сміття та відходів </w:t>
      </w:r>
      <w:r>
        <w:t>і</w:t>
      </w:r>
      <w:r w:rsidR="00C0647C">
        <w:t>з громадських місць загального користування)</w:t>
      </w:r>
      <w:r w:rsidR="00C0647C" w:rsidRPr="00EE417F">
        <w:rPr>
          <w:lang w:eastAsia="ru-RU"/>
        </w:rPr>
        <w:t xml:space="preserve"> </w:t>
      </w:r>
      <w:r w:rsidR="00C0647C" w:rsidRPr="00EE417F">
        <w:rPr>
          <w:color w:val="000000"/>
          <w:lang w:eastAsia="ru-RU"/>
        </w:rPr>
        <w:t xml:space="preserve">на </w:t>
      </w:r>
      <w:r w:rsidR="00C0647C">
        <w:rPr>
          <w:lang w:eastAsia="ru-RU"/>
        </w:rPr>
        <w:t>період з 01.10</w:t>
      </w:r>
      <w:r w:rsidR="00C0647C" w:rsidRPr="00EE417F">
        <w:rPr>
          <w:lang w:eastAsia="ru-RU"/>
        </w:rPr>
        <w:t>.2020 по 31.12.202</w:t>
      </w:r>
      <w:r w:rsidR="00C0647C">
        <w:rPr>
          <w:lang w:eastAsia="ru-RU"/>
        </w:rPr>
        <w:t>0</w:t>
      </w:r>
      <w:r w:rsidR="00C0647C" w:rsidRPr="00EE417F">
        <w:rPr>
          <w:lang w:eastAsia="ru-RU"/>
        </w:rPr>
        <w:t xml:space="preserve"> </w:t>
      </w:r>
      <w:r w:rsidR="00C0647C" w:rsidRPr="00EE417F">
        <w:rPr>
          <w:color w:val="000000"/>
          <w:lang w:eastAsia="ru-RU"/>
        </w:rPr>
        <w:t>обсягом</w:t>
      </w:r>
      <w:r w:rsidR="00C0647C" w:rsidRPr="00EE417F">
        <w:rPr>
          <w:lang w:eastAsia="ru-RU"/>
        </w:rPr>
        <w:t xml:space="preserve"> </w:t>
      </w:r>
      <w:r w:rsidR="00C0647C">
        <w:rPr>
          <w:lang w:eastAsia="ru-RU"/>
        </w:rPr>
        <w:t xml:space="preserve">3 359 400 </w:t>
      </w:r>
      <w:r w:rsidR="00C0647C" w:rsidRPr="00EE417F">
        <w:rPr>
          <w:lang w:eastAsia="ru-RU"/>
        </w:rPr>
        <w:t xml:space="preserve">грн, </w:t>
      </w:r>
      <w:r w:rsidR="00C0647C" w:rsidRPr="00EE417F">
        <w:rPr>
          <w:b/>
          <w:lang w:eastAsia="ru-RU"/>
        </w:rPr>
        <w:t>не є державною допомогою</w:t>
      </w:r>
      <w:r w:rsidR="00C0647C" w:rsidRPr="00EE417F">
        <w:rPr>
          <w:lang w:eastAsia="ru-RU"/>
        </w:rPr>
        <w:t xml:space="preserve"> відповідно до Закону України «Про державну допомогу суб’єктам господарювання».</w:t>
      </w:r>
    </w:p>
    <w:p w:rsidR="00C0647C" w:rsidRPr="000567E9" w:rsidRDefault="00C0647C" w:rsidP="00C0647C">
      <w:pPr>
        <w:shd w:val="clear" w:color="auto" w:fill="FFFFFF"/>
        <w:tabs>
          <w:tab w:val="left" w:pos="426"/>
          <w:tab w:val="left" w:pos="993"/>
          <w:tab w:val="left" w:pos="1701"/>
        </w:tabs>
        <w:ind w:left="360"/>
        <w:contextualSpacing/>
        <w:jc w:val="both"/>
        <w:rPr>
          <w:sz w:val="16"/>
          <w:szCs w:val="16"/>
          <w:lang w:eastAsia="ru-RU"/>
        </w:rPr>
      </w:pPr>
    </w:p>
    <w:p w:rsidR="00C0647C" w:rsidRDefault="00C0647C" w:rsidP="00C0647C">
      <w:pPr>
        <w:numPr>
          <w:ilvl w:val="0"/>
          <w:numId w:val="8"/>
        </w:numPr>
        <w:tabs>
          <w:tab w:val="left" w:pos="284"/>
          <w:tab w:val="left" w:pos="426"/>
          <w:tab w:val="left" w:pos="851"/>
          <w:tab w:val="left" w:pos="1134"/>
        </w:tabs>
        <w:contextualSpacing/>
        <w:jc w:val="both"/>
        <w:rPr>
          <w:b/>
        </w:rPr>
      </w:pPr>
      <w:r w:rsidRPr="004C185A">
        <w:rPr>
          <w:b/>
        </w:rPr>
        <w:t>ВИСНОВКИ ЗА РЕЗУЛЬТАТАМИ РОЗГЛЯДУ ПОВІДОМЛЕННЯ</w:t>
      </w:r>
    </w:p>
    <w:p w:rsidR="00C0647C" w:rsidRPr="000567E9" w:rsidRDefault="00C0647C" w:rsidP="00C0647C">
      <w:pPr>
        <w:shd w:val="clear" w:color="auto" w:fill="FFFFFF"/>
        <w:tabs>
          <w:tab w:val="left" w:pos="426"/>
          <w:tab w:val="left" w:pos="993"/>
          <w:tab w:val="left" w:pos="1701"/>
        </w:tabs>
        <w:ind w:left="360"/>
        <w:contextualSpacing/>
        <w:jc w:val="both"/>
        <w:rPr>
          <w:sz w:val="16"/>
          <w:szCs w:val="16"/>
        </w:rPr>
      </w:pPr>
    </w:p>
    <w:p w:rsidR="00C0647C" w:rsidRDefault="00C0647C" w:rsidP="00C0647C">
      <w:pPr>
        <w:numPr>
          <w:ilvl w:val="0"/>
          <w:numId w:val="31"/>
        </w:numPr>
        <w:jc w:val="both"/>
      </w:pPr>
      <w:r w:rsidRPr="004C185A">
        <w:t>КП «</w:t>
      </w:r>
      <w:proofErr w:type="spellStart"/>
      <w:r>
        <w:t>Бердянськекотранс</w:t>
      </w:r>
      <w:proofErr w:type="spellEnd"/>
      <w:r>
        <w:t>»</w:t>
      </w:r>
      <w:r w:rsidRPr="00EE417F">
        <w:t xml:space="preserve"> </w:t>
      </w:r>
      <w:r w:rsidR="00443DE9">
        <w:t>засновано</w:t>
      </w:r>
      <w:r w:rsidRPr="00CE068D">
        <w:t xml:space="preserve"> на </w:t>
      </w:r>
      <w:r>
        <w:t xml:space="preserve">комунальній власності </w:t>
      </w:r>
      <w:r w:rsidRPr="00CE068D">
        <w:t>територіальної громади</w:t>
      </w:r>
      <w:r>
        <w:t xml:space="preserve"> міста Бердянська.</w:t>
      </w:r>
      <w:r w:rsidRPr="00CE068D">
        <w:t xml:space="preserve"> </w:t>
      </w:r>
      <w:r w:rsidRPr="00CE068D">
        <w:rPr>
          <w:color w:val="000000"/>
          <w:lang w:eastAsia="ru-RU"/>
        </w:rPr>
        <w:t>Основними видами діяльності Підприємства є, зокрема</w:t>
      </w:r>
      <w:r>
        <w:rPr>
          <w:color w:val="000000"/>
          <w:lang w:eastAsia="ru-RU"/>
        </w:rPr>
        <w:t>,</w:t>
      </w:r>
      <w:r>
        <w:t xml:space="preserve"> </w:t>
      </w:r>
      <w:r w:rsidRPr="00DF3E14">
        <w:t xml:space="preserve">збирання безпечних відходів (збирання безпечних твердих побутових і промислових відходів у </w:t>
      </w:r>
      <w:r w:rsidRPr="00DF3E14">
        <w:lastRenderedPageBreak/>
        <w:t>місцях їх накопич</w:t>
      </w:r>
      <w:r w:rsidR="00443DE9">
        <w:t>ення, сміттєвих контейнерах, ємн</w:t>
      </w:r>
      <w:r w:rsidRPr="00DF3E14">
        <w:t xml:space="preserve">остях тощо та змішаних відновлюваних матеріалів; збирання матеріалів, придатних для вторинного використання; збирання сміття з урн у громадських місцях; збирання будівельних відходів та відходів розбирання будівель; збирання та видалення сміття, такого як щітки та щебінь; збирання відходів текстильного виробництва; діяльність </w:t>
      </w:r>
      <w:r w:rsidR="00443DE9">
        <w:t>і</w:t>
      </w:r>
      <w:r w:rsidRPr="00DF3E14">
        <w:t>з вивезення безпечних ві</w:t>
      </w:r>
      <w:r>
        <w:t>дходів у місця їх перероблення).</w:t>
      </w:r>
    </w:p>
    <w:p w:rsidR="00C0647C" w:rsidRPr="004E2B35" w:rsidRDefault="00C0647C" w:rsidP="00C0647C">
      <w:pPr>
        <w:ind w:left="360"/>
        <w:jc w:val="both"/>
        <w:rPr>
          <w:sz w:val="20"/>
          <w:szCs w:val="20"/>
        </w:rPr>
      </w:pPr>
    </w:p>
    <w:p w:rsidR="00C0647C" w:rsidRDefault="00C0647C" w:rsidP="00C0647C">
      <w:pPr>
        <w:numPr>
          <w:ilvl w:val="0"/>
          <w:numId w:val="31"/>
        </w:numPr>
        <w:shd w:val="clear" w:color="auto" w:fill="FFFFFF"/>
        <w:tabs>
          <w:tab w:val="left" w:pos="426"/>
          <w:tab w:val="left" w:pos="993"/>
          <w:tab w:val="left" w:pos="1701"/>
        </w:tabs>
        <w:contextualSpacing/>
        <w:jc w:val="both"/>
      </w:pPr>
      <w:r w:rsidRPr="00CE068D">
        <w:t xml:space="preserve">Метою фінансування </w:t>
      </w:r>
      <w:proofErr w:type="spellStart"/>
      <w:r w:rsidRPr="00CE068D">
        <w:t>Підприємста</w:t>
      </w:r>
      <w:proofErr w:type="spellEnd"/>
      <w:r w:rsidRPr="00CE068D">
        <w:t xml:space="preserve"> є з</w:t>
      </w:r>
      <w:r>
        <w:t>абезпечення вирішення п</w:t>
      </w:r>
      <w:r w:rsidR="00443DE9">
        <w:t>роблеми створення сміттєзвалищ у</w:t>
      </w:r>
      <w:r>
        <w:t xml:space="preserve"> загальнодоступних громадських місцях, системного очищення контейнерів від сміття та відходів.</w:t>
      </w:r>
    </w:p>
    <w:p w:rsidR="00C0647C" w:rsidRPr="004E2B35" w:rsidRDefault="00C0647C" w:rsidP="00C0647C">
      <w:pPr>
        <w:rPr>
          <w:sz w:val="20"/>
          <w:szCs w:val="20"/>
        </w:rPr>
      </w:pPr>
    </w:p>
    <w:p w:rsidR="00C0647C" w:rsidRPr="001841C7" w:rsidRDefault="00C0647C" w:rsidP="00C0647C">
      <w:pPr>
        <w:pStyle w:val="a3"/>
        <w:numPr>
          <w:ilvl w:val="0"/>
          <w:numId w:val="31"/>
        </w:numPr>
        <w:jc w:val="both"/>
      </w:pPr>
      <w:r>
        <w:t xml:space="preserve">Наразі сміттєвоз СБМ-304/1 обліковується на балансі Управління </w:t>
      </w:r>
      <w:r w:rsidRPr="00627F61">
        <w:t>житлово-комунального господарства виконавчого комітету Бердянської міської ради</w:t>
      </w:r>
      <w:r w:rsidR="00443DE9">
        <w:t xml:space="preserve"> й</w:t>
      </w:r>
      <w:r>
        <w:t xml:space="preserve"> на підставі </w:t>
      </w:r>
      <w:proofErr w:type="spellStart"/>
      <w:r w:rsidR="00443DE9">
        <w:rPr>
          <w:lang w:eastAsia="ru-RU"/>
        </w:rPr>
        <w:t>п</w:t>
      </w:r>
      <w:r>
        <w:rPr>
          <w:lang w:eastAsia="ru-RU"/>
        </w:rPr>
        <w:t>роєкту</w:t>
      </w:r>
      <w:proofErr w:type="spellEnd"/>
      <w:r>
        <w:rPr>
          <w:lang w:eastAsia="ru-RU"/>
        </w:rPr>
        <w:t xml:space="preserve"> </w:t>
      </w:r>
      <w:r w:rsidR="00443DE9">
        <w:rPr>
          <w:lang w:eastAsia="ru-RU"/>
        </w:rPr>
        <w:t>н</w:t>
      </w:r>
      <w:r w:rsidRPr="002C51D7">
        <w:rPr>
          <w:lang w:eastAsia="ru-RU"/>
        </w:rPr>
        <w:t>аказ</w:t>
      </w:r>
      <w:r>
        <w:rPr>
          <w:lang w:eastAsia="ru-RU"/>
        </w:rPr>
        <w:t xml:space="preserve">у </w:t>
      </w:r>
      <w:r w:rsidRPr="002C51D7">
        <w:rPr>
          <w:lang w:eastAsia="ru-RU"/>
        </w:rPr>
        <w:t>Управління комунальної власності Бердянської міської ради «Про</w:t>
      </w:r>
      <w:r>
        <w:rPr>
          <w:lang w:eastAsia="ru-RU"/>
        </w:rPr>
        <w:t xml:space="preserve"> передачу майна» </w:t>
      </w:r>
      <w:r>
        <w:t>буде переданий</w:t>
      </w:r>
      <w:r w:rsidR="00443DE9">
        <w:t xml:space="preserve"> у</w:t>
      </w:r>
      <w:r w:rsidRPr="00627F61">
        <w:t xml:space="preserve"> господарське відання </w:t>
      </w:r>
      <w:r>
        <w:br/>
        <w:t>КП «</w:t>
      </w:r>
      <w:proofErr w:type="spellStart"/>
      <w:r>
        <w:t>Бердянськекотранс</w:t>
      </w:r>
      <w:proofErr w:type="spellEnd"/>
      <w:r>
        <w:t>».</w:t>
      </w:r>
    </w:p>
    <w:p w:rsidR="00C0647C" w:rsidRPr="004E2B35" w:rsidRDefault="00C0647C" w:rsidP="00C0647C">
      <w:pPr>
        <w:jc w:val="both"/>
        <w:rPr>
          <w:sz w:val="20"/>
          <w:szCs w:val="20"/>
        </w:rPr>
      </w:pPr>
    </w:p>
    <w:p w:rsidR="00C0647C" w:rsidRDefault="00C0647C" w:rsidP="00C0647C">
      <w:pPr>
        <w:numPr>
          <w:ilvl w:val="0"/>
          <w:numId w:val="31"/>
        </w:numPr>
        <w:shd w:val="clear" w:color="auto" w:fill="FFFFFF"/>
        <w:tabs>
          <w:tab w:val="left" w:pos="426"/>
          <w:tab w:val="left" w:pos="993"/>
          <w:tab w:val="left" w:pos="1701"/>
        </w:tabs>
        <w:contextualSpacing/>
        <w:jc w:val="both"/>
      </w:pPr>
      <w:r>
        <w:t xml:space="preserve">Послуги із залученням сміттєвоза СБМ-304/1 надаватимуться </w:t>
      </w:r>
      <w:r w:rsidRPr="00CE068D">
        <w:t xml:space="preserve">мешканцям </w:t>
      </w:r>
      <w:r>
        <w:t>міста безкоштовно.</w:t>
      </w:r>
    </w:p>
    <w:p w:rsidR="00C0647C" w:rsidRPr="004E2B35" w:rsidRDefault="00C0647C" w:rsidP="00C0647C">
      <w:pPr>
        <w:shd w:val="clear" w:color="auto" w:fill="FFFFFF"/>
        <w:tabs>
          <w:tab w:val="left" w:pos="426"/>
          <w:tab w:val="left" w:pos="993"/>
          <w:tab w:val="left" w:pos="1701"/>
        </w:tabs>
        <w:contextualSpacing/>
        <w:jc w:val="both"/>
        <w:rPr>
          <w:sz w:val="20"/>
          <w:szCs w:val="20"/>
        </w:rPr>
      </w:pPr>
    </w:p>
    <w:p w:rsidR="00C0647C" w:rsidRDefault="00C0647C" w:rsidP="00C0647C">
      <w:pPr>
        <w:numPr>
          <w:ilvl w:val="0"/>
          <w:numId w:val="31"/>
        </w:numPr>
        <w:shd w:val="clear" w:color="auto" w:fill="FFFFFF"/>
        <w:tabs>
          <w:tab w:val="left" w:pos="426"/>
          <w:tab w:val="left" w:pos="993"/>
          <w:tab w:val="left" w:pos="1701"/>
        </w:tabs>
        <w:contextualSpacing/>
        <w:jc w:val="both"/>
      </w:pPr>
      <w:r w:rsidRPr="00CE068D">
        <w:rPr>
          <w:lang w:eastAsia="ru-RU"/>
        </w:rPr>
        <w:t>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Доходи та витрати, які надходять з бюджету, обліковуються окремо від інших.</w:t>
      </w:r>
    </w:p>
    <w:p w:rsidR="00C0647C" w:rsidRPr="004E2B35" w:rsidRDefault="00C0647C" w:rsidP="00C0647C">
      <w:pPr>
        <w:pStyle w:val="a3"/>
        <w:rPr>
          <w:sz w:val="20"/>
          <w:szCs w:val="20"/>
        </w:rPr>
      </w:pPr>
    </w:p>
    <w:p w:rsidR="00C0647C" w:rsidRDefault="00C0647C" w:rsidP="00C0647C">
      <w:pPr>
        <w:numPr>
          <w:ilvl w:val="0"/>
          <w:numId w:val="31"/>
        </w:numPr>
        <w:shd w:val="clear" w:color="auto" w:fill="FFFFFF"/>
        <w:tabs>
          <w:tab w:val="left" w:pos="426"/>
          <w:tab w:val="left" w:pos="993"/>
          <w:tab w:val="left" w:pos="1701"/>
        </w:tabs>
        <w:contextualSpacing/>
        <w:jc w:val="both"/>
      </w:pPr>
      <w:r w:rsidRPr="00CE068D">
        <w:t xml:space="preserve">Отже, </w:t>
      </w:r>
      <w:r w:rsidRPr="004C185A">
        <w:t>фінансування КП «</w:t>
      </w:r>
      <w:proofErr w:type="spellStart"/>
      <w:r>
        <w:t>Бердянськекотранс</w:t>
      </w:r>
      <w:proofErr w:type="spellEnd"/>
      <w:r>
        <w:t>» у формі перед</w:t>
      </w:r>
      <w:r w:rsidR="00443DE9">
        <w:t>ання</w:t>
      </w:r>
      <w:r>
        <w:t xml:space="preserve"> в</w:t>
      </w:r>
      <w:r w:rsidR="00443DE9">
        <w:t xml:space="preserve"> господарське відання сміттєвоза</w:t>
      </w:r>
      <w:r>
        <w:t xml:space="preserve"> СБМ-304/1 для здійснення заходів із забезпечення санітарної безпеки міста</w:t>
      </w:r>
      <w:r w:rsidRPr="004C185A">
        <w:t xml:space="preserve"> </w:t>
      </w:r>
      <w:r w:rsidR="00443DE9">
        <w:t xml:space="preserve">      (а саме,</w:t>
      </w:r>
      <w:r>
        <w:t xml:space="preserve"> вивезення сміття та відходів </w:t>
      </w:r>
      <w:r w:rsidR="00443DE9">
        <w:t>і</w:t>
      </w:r>
      <w:r>
        <w:t xml:space="preserve">з громадських місць загального користування), </w:t>
      </w:r>
      <w:r w:rsidRPr="004C185A">
        <w:t xml:space="preserve">які </w:t>
      </w:r>
      <w:r w:rsidRPr="004C185A">
        <w:rPr>
          <w:b/>
        </w:rPr>
        <w:t>є безкоштовними для населення</w:t>
      </w:r>
      <w:r w:rsidRPr="004C185A">
        <w:t xml:space="preserve">, </w:t>
      </w:r>
      <w:r w:rsidRPr="004C185A">
        <w:rPr>
          <w:b/>
        </w:rPr>
        <w:t>не реалізуються на ринку,</w:t>
      </w:r>
      <w:r w:rsidRPr="004C185A">
        <w:t xml:space="preserve"> у розумінні Закону України «Про захист економічної конкуренції», </w:t>
      </w:r>
      <w:r w:rsidRPr="004C185A">
        <w:rPr>
          <w:b/>
        </w:rPr>
        <w:t>не беруть участі в господарському обороті</w:t>
      </w:r>
      <w:r w:rsidRPr="004C185A">
        <w:t xml:space="preserve">, </w:t>
      </w:r>
      <w:r w:rsidRPr="004C185A">
        <w:rPr>
          <w:b/>
        </w:rPr>
        <w:t>не загрожуватиме спотворенням економічної конкуренції</w:t>
      </w:r>
      <w:r w:rsidRPr="004C185A">
        <w:t>.</w:t>
      </w:r>
    </w:p>
    <w:p w:rsidR="00C0647C" w:rsidRPr="004C185A" w:rsidRDefault="00C0647C" w:rsidP="00C0647C">
      <w:pPr>
        <w:shd w:val="clear" w:color="auto" w:fill="FFFFFF"/>
        <w:tabs>
          <w:tab w:val="left" w:pos="426"/>
          <w:tab w:val="left" w:pos="993"/>
          <w:tab w:val="left" w:pos="1701"/>
        </w:tabs>
        <w:contextualSpacing/>
        <w:jc w:val="both"/>
      </w:pPr>
    </w:p>
    <w:p w:rsidR="00C0647C" w:rsidRDefault="00C0647C" w:rsidP="00C0647C">
      <w:pPr>
        <w:numPr>
          <w:ilvl w:val="0"/>
          <w:numId w:val="31"/>
        </w:numPr>
        <w:shd w:val="clear" w:color="auto" w:fill="FFFFFF"/>
        <w:tabs>
          <w:tab w:val="left" w:pos="426"/>
          <w:tab w:val="left" w:pos="993"/>
          <w:tab w:val="left" w:pos="1701"/>
        </w:tabs>
        <w:contextualSpacing/>
        <w:jc w:val="both"/>
      </w:pPr>
      <w:r w:rsidRPr="00CE068D">
        <w:rPr>
          <w:lang w:eastAsia="ru-RU"/>
        </w:rPr>
        <w:t xml:space="preserve">Враховуючи </w:t>
      </w:r>
      <w:r w:rsidRPr="00EE417F">
        <w:t xml:space="preserve">наведене, </w:t>
      </w:r>
      <w:r w:rsidR="00443DE9">
        <w:rPr>
          <w:lang w:eastAsia="ru-RU"/>
        </w:rPr>
        <w:t>фінансування, яке надає</w:t>
      </w:r>
      <w:r w:rsidRPr="00EE417F">
        <w:rPr>
          <w:lang w:eastAsia="ru-RU"/>
        </w:rPr>
        <w:t xml:space="preserve"> </w:t>
      </w:r>
      <w:r w:rsidR="00443DE9">
        <w:t>Управління</w:t>
      </w:r>
      <w:r w:rsidRPr="00EE417F">
        <w:t xml:space="preserve"> комунальної власності Бердянської  міської ради</w:t>
      </w:r>
      <w:r w:rsidRPr="00EE417F">
        <w:rPr>
          <w:lang w:eastAsia="ru-RU"/>
        </w:rPr>
        <w:t xml:space="preserve">» </w:t>
      </w:r>
      <w:r>
        <w:t>КП</w:t>
      </w:r>
      <w:r w:rsidRPr="004C185A">
        <w:t> «</w:t>
      </w:r>
      <w:proofErr w:type="spellStart"/>
      <w:r>
        <w:t>Бердянськекотранс</w:t>
      </w:r>
      <w:proofErr w:type="spellEnd"/>
      <w:r>
        <w:t>»</w:t>
      </w:r>
      <w:r w:rsidRPr="00EE417F">
        <w:t xml:space="preserve"> </w:t>
      </w:r>
      <w:r w:rsidR="00443DE9">
        <w:t>у формі передання</w:t>
      </w:r>
      <w:r>
        <w:t xml:space="preserve">  в</w:t>
      </w:r>
      <w:r w:rsidR="00443DE9">
        <w:t xml:space="preserve"> господарське відання сміттєвоза</w:t>
      </w:r>
      <w:r>
        <w:t xml:space="preserve"> СБМ-304/1 для здійснення заходів із забезпечення санітарної безпеки міста</w:t>
      </w:r>
      <w:r w:rsidRPr="004C185A">
        <w:t xml:space="preserve"> </w:t>
      </w:r>
      <w:r w:rsidR="00443DE9">
        <w:t>(а саме,</w:t>
      </w:r>
      <w:r>
        <w:t xml:space="preserve"> вивезення сміття та відходів </w:t>
      </w:r>
      <w:r w:rsidR="00443DE9">
        <w:t>і</w:t>
      </w:r>
      <w:r>
        <w:t>з громадських місць загального користування)</w:t>
      </w:r>
      <w:r w:rsidRPr="00EE417F">
        <w:rPr>
          <w:lang w:eastAsia="ru-RU"/>
        </w:rPr>
        <w:t xml:space="preserve"> </w:t>
      </w:r>
      <w:r w:rsidRPr="00EE417F">
        <w:rPr>
          <w:color w:val="000000"/>
          <w:lang w:eastAsia="ru-RU"/>
        </w:rPr>
        <w:t xml:space="preserve">на </w:t>
      </w:r>
      <w:r>
        <w:rPr>
          <w:lang w:eastAsia="ru-RU"/>
        </w:rPr>
        <w:t>період з 01.10</w:t>
      </w:r>
      <w:r w:rsidRPr="00EE417F">
        <w:rPr>
          <w:lang w:eastAsia="ru-RU"/>
        </w:rPr>
        <w:t>.2020 по 31.12.202</w:t>
      </w:r>
      <w:r>
        <w:rPr>
          <w:lang w:eastAsia="ru-RU"/>
        </w:rPr>
        <w:t>0</w:t>
      </w:r>
      <w:r w:rsidRPr="00EE417F">
        <w:rPr>
          <w:lang w:eastAsia="ru-RU"/>
        </w:rPr>
        <w:t xml:space="preserve"> </w:t>
      </w:r>
      <w:r w:rsidRPr="00EE417F">
        <w:rPr>
          <w:color w:val="000000"/>
          <w:lang w:eastAsia="ru-RU"/>
        </w:rPr>
        <w:t>обсягом</w:t>
      </w:r>
      <w:r w:rsidRPr="00EE417F">
        <w:rPr>
          <w:lang w:eastAsia="ru-RU"/>
        </w:rPr>
        <w:t xml:space="preserve"> </w:t>
      </w:r>
      <w:r>
        <w:rPr>
          <w:lang w:eastAsia="ru-RU"/>
        </w:rPr>
        <w:t xml:space="preserve">3 359 400 </w:t>
      </w:r>
      <w:r w:rsidRPr="00EE417F">
        <w:rPr>
          <w:lang w:eastAsia="ru-RU"/>
        </w:rPr>
        <w:t xml:space="preserve">грн, </w:t>
      </w:r>
      <w:r w:rsidRPr="00EE417F">
        <w:rPr>
          <w:b/>
          <w:lang w:eastAsia="ru-RU"/>
        </w:rPr>
        <w:t>не є державною допомогою</w:t>
      </w:r>
      <w:r w:rsidRPr="00EE417F">
        <w:rPr>
          <w:lang w:eastAsia="ru-RU"/>
        </w:rPr>
        <w:t xml:space="preserve"> відповідно до Закону України «Про державну допомогу суб’єктам господарювання».</w:t>
      </w:r>
    </w:p>
    <w:p w:rsidR="00C0647C" w:rsidRPr="004E2B35" w:rsidRDefault="00C0647C" w:rsidP="00C0647C">
      <w:pPr>
        <w:shd w:val="clear" w:color="auto" w:fill="FFFFFF"/>
        <w:tabs>
          <w:tab w:val="left" w:pos="426"/>
          <w:tab w:val="left" w:pos="993"/>
          <w:tab w:val="left" w:pos="1701"/>
        </w:tabs>
        <w:contextualSpacing/>
        <w:jc w:val="both"/>
        <w:rPr>
          <w:sz w:val="20"/>
          <w:szCs w:val="20"/>
        </w:rPr>
      </w:pPr>
    </w:p>
    <w:p w:rsidR="00C0647C" w:rsidRDefault="00C0647C" w:rsidP="00C0647C">
      <w:pPr>
        <w:numPr>
          <w:ilvl w:val="0"/>
          <w:numId w:val="31"/>
        </w:numPr>
        <w:shd w:val="clear" w:color="auto" w:fill="FFFFFF"/>
        <w:tabs>
          <w:tab w:val="left" w:pos="426"/>
          <w:tab w:val="left" w:pos="993"/>
          <w:tab w:val="left" w:pos="1701"/>
        </w:tabs>
        <w:contextualSpacing/>
        <w:jc w:val="both"/>
      </w:pPr>
      <w:r w:rsidRPr="00CE068D">
        <w:rPr>
          <w:color w:val="000000"/>
        </w:rPr>
        <w:t xml:space="preserve">Зазначена оцінка була здійснена з урахуванням того, що на сьогодні </w:t>
      </w:r>
      <w:r w:rsidRPr="00CE068D">
        <w:t>Надавач</w:t>
      </w:r>
      <w:r w:rsidRPr="00CE068D">
        <w:rPr>
          <w:color w:val="000000"/>
        </w:rPr>
        <w:t xml:space="preserve"> скористався своїм правом та створив КП</w:t>
      </w:r>
      <w:r w:rsidRPr="00CE068D">
        <w:t xml:space="preserve"> </w:t>
      </w:r>
      <w:r>
        <w:t>«</w:t>
      </w:r>
      <w:proofErr w:type="spellStart"/>
      <w:r>
        <w:t>Бердянськекотранс</w:t>
      </w:r>
      <w:proofErr w:type="spellEnd"/>
      <w:r w:rsidRPr="00CE068D">
        <w:t>»</w:t>
      </w:r>
      <w:r w:rsidRPr="00CE068D">
        <w:rPr>
          <w:color w:val="000000"/>
        </w:rPr>
        <w:t xml:space="preserve"> відповідно до статті 15 Закону України «Про благоустрій населених пунктів</w:t>
      </w:r>
      <w:r w:rsidR="00443DE9">
        <w:rPr>
          <w:color w:val="000000"/>
        </w:rPr>
        <w:t>»</w:t>
      </w:r>
      <w:r w:rsidRPr="00CE068D">
        <w:rPr>
          <w:color w:val="000000"/>
        </w:rPr>
        <w:t>.</w:t>
      </w:r>
    </w:p>
    <w:p w:rsidR="00C0647C" w:rsidRPr="004E2B35" w:rsidRDefault="00C0647C" w:rsidP="00C0647C">
      <w:pPr>
        <w:pStyle w:val="a3"/>
        <w:rPr>
          <w:color w:val="000000"/>
          <w:sz w:val="20"/>
          <w:szCs w:val="20"/>
        </w:rPr>
      </w:pPr>
    </w:p>
    <w:p w:rsidR="00C0647C" w:rsidRDefault="00A53C8E" w:rsidP="00C0647C">
      <w:pPr>
        <w:numPr>
          <w:ilvl w:val="0"/>
          <w:numId w:val="31"/>
        </w:numPr>
        <w:shd w:val="clear" w:color="auto" w:fill="FFFFFF"/>
        <w:tabs>
          <w:tab w:val="left" w:pos="426"/>
          <w:tab w:val="left" w:pos="993"/>
          <w:tab w:val="left" w:pos="1701"/>
        </w:tabs>
        <w:contextualSpacing/>
        <w:jc w:val="both"/>
      </w:pPr>
      <w:r>
        <w:rPr>
          <w:color w:val="000000"/>
        </w:rPr>
        <w:t>Наведені в цьому рішен</w:t>
      </w:r>
      <w:r w:rsidR="00C0647C" w:rsidRPr="00CE068D">
        <w:rPr>
          <w:color w:val="000000"/>
        </w:rPr>
        <w:t>ні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0647C" w:rsidRPr="004E2B35" w:rsidRDefault="00C0647C" w:rsidP="00C0647C">
      <w:pPr>
        <w:pStyle w:val="a3"/>
        <w:rPr>
          <w:color w:val="000000"/>
          <w:sz w:val="20"/>
          <w:szCs w:val="20"/>
        </w:rPr>
      </w:pPr>
    </w:p>
    <w:p w:rsidR="00C0647C" w:rsidRPr="00CE068D" w:rsidRDefault="00C0647C" w:rsidP="00C0647C">
      <w:pPr>
        <w:numPr>
          <w:ilvl w:val="0"/>
          <w:numId w:val="31"/>
        </w:numPr>
        <w:shd w:val="clear" w:color="auto" w:fill="FFFFFF"/>
        <w:tabs>
          <w:tab w:val="left" w:pos="426"/>
          <w:tab w:val="left" w:pos="993"/>
          <w:tab w:val="left" w:pos="1701"/>
        </w:tabs>
        <w:contextualSpacing/>
        <w:jc w:val="both"/>
      </w:pPr>
      <w:r w:rsidRPr="00CE068D">
        <w:rPr>
          <w:color w:val="000000"/>
        </w:rPr>
        <w:t xml:space="preserve">Разом </w:t>
      </w:r>
      <w:r w:rsidR="00A53C8E">
        <w:rPr>
          <w:color w:val="000000"/>
        </w:rPr>
        <w:t>і</w:t>
      </w:r>
      <w:r w:rsidRPr="00CE068D">
        <w:rPr>
          <w:color w:val="000000"/>
        </w:rPr>
        <w:t>з тим слід зазначити, що:</w:t>
      </w:r>
    </w:p>
    <w:p w:rsidR="00C0647C" w:rsidRPr="00CE068D" w:rsidRDefault="00C0647C" w:rsidP="00C0647C">
      <w:pPr>
        <w:numPr>
          <w:ilvl w:val="0"/>
          <w:numId w:val="4"/>
        </w:numPr>
        <w:spacing w:before="100" w:beforeAutospacing="1" w:after="100" w:afterAutospacing="1"/>
        <w:ind w:left="993"/>
        <w:jc w:val="both"/>
        <w:rPr>
          <w:color w:val="000000"/>
          <w:lang w:eastAsia="ru-RU"/>
        </w:rPr>
      </w:pPr>
      <w:r w:rsidRPr="00CE068D">
        <w:rPr>
          <w:color w:val="000000"/>
          <w:lang w:eastAsia="ru-RU"/>
        </w:rPr>
        <w:t xml:space="preserve">державна підтримка </w:t>
      </w:r>
      <w:r w:rsidRPr="00CE068D">
        <w:rPr>
          <w:color w:val="000000"/>
        </w:rPr>
        <w:t>КП</w:t>
      </w:r>
      <w:r w:rsidRPr="00CE068D">
        <w:t xml:space="preserve"> </w:t>
      </w:r>
      <w:r>
        <w:t>«</w:t>
      </w:r>
      <w:proofErr w:type="spellStart"/>
      <w:r>
        <w:t>Бердянськекотранс</w:t>
      </w:r>
      <w:proofErr w:type="spellEnd"/>
      <w:r w:rsidRPr="00CE068D">
        <w:t>»</w:t>
      </w:r>
      <w:r>
        <w:t xml:space="preserve"> </w:t>
      </w:r>
      <w:r w:rsidRPr="00CE068D">
        <w:rPr>
          <w:color w:val="000000"/>
          <w:lang w:eastAsia="ru-RU"/>
        </w:rPr>
        <w:t>повинна спрямовуватися лише на покриття витрат, які</w:t>
      </w:r>
      <w:r>
        <w:rPr>
          <w:color w:val="000000"/>
          <w:lang w:eastAsia="ru-RU"/>
        </w:rPr>
        <w:t xml:space="preserve"> пов’язані з виконанням заходів</w:t>
      </w:r>
      <w:r w:rsidRPr="00CE068D">
        <w:rPr>
          <w:color w:val="000000"/>
          <w:lang w:eastAsia="ru-RU"/>
        </w:rPr>
        <w:t xml:space="preserve"> </w:t>
      </w:r>
      <w:r>
        <w:t>забезпечення санітарної безпеки міста</w:t>
      </w:r>
      <w:r w:rsidRPr="004C185A">
        <w:t xml:space="preserve"> </w:t>
      </w:r>
      <w:r w:rsidR="00A53C8E">
        <w:t>(а саме,</w:t>
      </w:r>
      <w:r>
        <w:t xml:space="preserve"> вивезення сміття та відходів </w:t>
      </w:r>
      <w:r w:rsidR="00A53C8E">
        <w:t>і</w:t>
      </w:r>
      <w:r>
        <w:t xml:space="preserve">з громадських місць загального </w:t>
      </w:r>
      <w:r>
        <w:lastRenderedPageBreak/>
        <w:t>користування)</w:t>
      </w:r>
      <w:r w:rsidR="00A53C8E">
        <w:t>,</w:t>
      </w:r>
      <w:r w:rsidRPr="00EE417F">
        <w:rPr>
          <w:lang w:eastAsia="ru-RU"/>
        </w:rPr>
        <w:t xml:space="preserve"> </w:t>
      </w:r>
      <w:r w:rsidRPr="00CE068D">
        <w:rPr>
          <w:color w:val="000000"/>
          <w:lang w:eastAsia="ru-RU"/>
        </w:rPr>
        <w:t>та в жодному разі не може використовуватися на інші види діяльності, у тому числі на платній основі для населення;</w:t>
      </w:r>
    </w:p>
    <w:p w:rsidR="00C0647C" w:rsidRPr="00CE068D" w:rsidRDefault="00C0647C" w:rsidP="00C0647C">
      <w:pPr>
        <w:numPr>
          <w:ilvl w:val="0"/>
          <w:numId w:val="4"/>
        </w:numPr>
        <w:spacing w:before="100" w:beforeAutospacing="1" w:after="100" w:afterAutospacing="1"/>
        <w:ind w:left="993"/>
        <w:jc w:val="both"/>
        <w:rPr>
          <w:color w:val="000000"/>
          <w:lang w:eastAsia="ru-RU"/>
        </w:rPr>
      </w:pPr>
      <w:r w:rsidRPr="00CE068D">
        <w:rPr>
          <w:color w:val="000000"/>
          <w:lang w:eastAsia="ru-RU"/>
        </w:rPr>
        <w:t xml:space="preserve">використання </w:t>
      </w:r>
      <w:r w:rsidR="00A53C8E">
        <w:rPr>
          <w:color w:val="000000"/>
          <w:lang w:eastAsia="ru-RU"/>
        </w:rPr>
        <w:t>сміттєвоза</w:t>
      </w:r>
      <w:r>
        <w:rPr>
          <w:color w:val="000000"/>
          <w:lang w:eastAsia="ru-RU"/>
        </w:rPr>
        <w:t xml:space="preserve"> СБМ-304/1 </w:t>
      </w:r>
      <w:r w:rsidRPr="00CE068D">
        <w:rPr>
          <w:color w:val="000000"/>
        </w:rPr>
        <w:t>КП</w:t>
      </w:r>
      <w:r w:rsidRPr="00CE068D">
        <w:t xml:space="preserve"> </w:t>
      </w:r>
      <w:r>
        <w:t>«</w:t>
      </w:r>
      <w:proofErr w:type="spellStart"/>
      <w:r>
        <w:t>Бердянськекотранс</w:t>
      </w:r>
      <w:proofErr w:type="spellEnd"/>
      <w:r w:rsidRPr="00CE068D">
        <w:t>»</w:t>
      </w:r>
      <w:r w:rsidRPr="00CE068D">
        <w:rPr>
          <w:color w:val="000000"/>
          <w:lang w:eastAsia="ru-RU"/>
        </w:rPr>
        <w:t xml:space="preserve"> на здійснення платної діяльності може містити ознаки державної допомоги;</w:t>
      </w:r>
    </w:p>
    <w:p w:rsidR="00C0647C" w:rsidRPr="002C2924" w:rsidRDefault="00C0647C" w:rsidP="00C0647C">
      <w:pPr>
        <w:numPr>
          <w:ilvl w:val="0"/>
          <w:numId w:val="4"/>
        </w:numPr>
        <w:spacing w:before="100" w:beforeAutospacing="1" w:after="100" w:afterAutospacing="1"/>
        <w:ind w:left="993"/>
        <w:jc w:val="both"/>
        <w:rPr>
          <w:color w:val="000000"/>
          <w:lang w:eastAsia="ru-RU"/>
        </w:rPr>
      </w:pPr>
      <w:r w:rsidRPr="00CE068D">
        <w:rPr>
          <w:color w:val="000000"/>
          <w:lang w:eastAsia="ru-RU"/>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w:t>
      </w:r>
      <w:r w:rsidR="00A53C8E">
        <w:rPr>
          <w:color w:val="000000"/>
          <w:lang w:val="uk-UA" w:eastAsia="uk-UA"/>
        </w:rPr>
        <w:t xml:space="preserve">                         </w:t>
      </w:r>
      <w:r w:rsidRPr="008C45CB">
        <w:rPr>
          <w:color w:val="000000"/>
          <w:lang w:val="uk-UA" w:eastAsia="uk-UA"/>
        </w:rPr>
        <w:t>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w:t>
      </w:r>
      <w:r w:rsidR="00A53C8E">
        <w:rPr>
          <w:color w:val="000000"/>
          <w:lang w:val="uk-UA" w:eastAsia="uk-UA"/>
        </w:rPr>
        <w:t xml:space="preserve"> </w:t>
      </w:r>
      <w:r w:rsidRPr="008C45CB">
        <w:rPr>
          <w:color w:val="000000"/>
          <w:lang w:val="uk-UA" w:eastAsia="uk-UA"/>
        </w:rPr>
        <w:t>(із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C0647C" w:rsidRPr="006D5822">
        <w:rPr>
          <w:color w:val="000000"/>
          <w:lang w:val="uk-UA" w:eastAsia="uk-UA"/>
        </w:rPr>
        <w:t>Управління</w:t>
      </w:r>
      <w:r w:rsidR="00C0647C">
        <w:rPr>
          <w:color w:val="000000"/>
          <w:lang w:val="uk-UA" w:eastAsia="uk-UA"/>
        </w:rPr>
        <w:t>м</w:t>
      </w:r>
      <w:r w:rsidR="00C0647C" w:rsidRPr="006D5822">
        <w:rPr>
          <w:color w:val="000000"/>
          <w:lang w:val="uk-UA" w:eastAsia="uk-UA"/>
        </w:rPr>
        <w:t xml:space="preserve"> ком</w:t>
      </w:r>
      <w:r w:rsidR="00C0647C">
        <w:rPr>
          <w:color w:val="000000"/>
          <w:lang w:val="uk-UA" w:eastAsia="uk-UA"/>
        </w:rPr>
        <w:t xml:space="preserve">унальної власності Бердянської </w:t>
      </w:r>
      <w:r w:rsidR="00C0647C" w:rsidRPr="006D5822">
        <w:rPr>
          <w:color w:val="000000"/>
          <w:lang w:val="uk-UA" w:eastAsia="uk-UA"/>
        </w:rPr>
        <w:t>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Pr="002F0628" w:rsidRDefault="00B0477B" w:rsidP="003B7E3B">
      <w:pPr>
        <w:ind w:left="284" w:hanging="284"/>
        <w:jc w:val="center"/>
        <w:rPr>
          <w:b/>
          <w:bCs/>
          <w:sz w:val="20"/>
          <w:szCs w:val="20"/>
        </w:rPr>
      </w:pPr>
    </w:p>
    <w:p w:rsidR="003B7E3B" w:rsidRDefault="003B7E3B" w:rsidP="003B7E3B">
      <w:pPr>
        <w:ind w:left="284" w:hanging="284"/>
        <w:jc w:val="center"/>
        <w:rPr>
          <w:b/>
          <w:bCs/>
        </w:rPr>
      </w:pPr>
      <w:r>
        <w:rPr>
          <w:b/>
          <w:bCs/>
        </w:rPr>
        <w:t>ПОСТАНОВИВ:</w:t>
      </w:r>
    </w:p>
    <w:p w:rsidR="00E55B8E" w:rsidRPr="002F0628" w:rsidRDefault="00E55B8E" w:rsidP="003B7E3B">
      <w:pPr>
        <w:ind w:left="284" w:hanging="284"/>
        <w:jc w:val="center"/>
        <w:rPr>
          <w:sz w:val="20"/>
          <w:szCs w:val="20"/>
        </w:rPr>
      </w:pPr>
    </w:p>
    <w:p w:rsidR="00634136" w:rsidRPr="002A7D75" w:rsidRDefault="00C0647C" w:rsidP="00634136">
      <w:pPr>
        <w:pStyle w:val="a3"/>
        <w:tabs>
          <w:tab w:val="left" w:pos="426"/>
          <w:tab w:val="left" w:pos="709"/>
        </w:tabs>
        <w:ind w:left="0" w:firstLine="426"/>
        <w:jc w:val="both"/>
      </w:pPr>
      <w:r w:rsidRPr="00CE068D">
        <w:rPr>
          <w:color w:val="000000"/>
          <w:lang w:eastAsia="ru-RU"/>
        </w:rPr>
        <w:t xml:space="preserve">Визнати, що підтримка (фінансування), яку надає </w:t>
      </w:r>
      <w:r w:rsidRPr="006D5822">
        <w:rPr>
          <w:color w:val="000000"/>
          <w:lang w:eastAsia="ru-RU"/>
        </w:rPr>
        <w:t>Управління комунальної власності Бердянської  міської ради</w:t>
      </w:r>
      <w:r>
        <w:rPr>
          <w:color w:val="000000"/>
          <w:lang w:eastAsia="ru-RU"/>
        </w:rPr>
        <w:t xml:space="preserve"> </w:t>
      </w:r>
      <w:r w:rsidRPr="00CE068D">
        <w:rPr>
          <w:lang w:eastAsia="ru-RU"/>
        </w:rPr>
        <w:t>кому</w:t>
      </w:r>
      <w:r>
        <w:rPr>
          <w:lang w:eastAsia="ru-RU"/>
        </w:rPr>
        <w:t>нальному підприємству «</w:t>
      </w:r>
      <w:proofErr w:type="spellStart"/>
      <w:r>
        <w:rPr>
          <w:lang w:eastAsia="ru-RU"/>
        </w:rPr>
        <w:t>Бердянськекотранс</w:t>
      </w:r>
      <w:proofErr w:type="spellEnd"/>
      <w:r>
        <w:rPr>
          <w:lang w:eastAsia="ru-RU"/>
        </w:rPr>
        <w:t>» на реалізацію заходів</w:t>
      </w:r>
      <w:r w:rsidRPr="00CE068D">
        <w:rPr>
          <w:lang w:eastAsia="ru-RU"/>
        </w:rPr>
        <w:t xml:space="preserve"> </w:t>
      </w:r>
      <w:r w:rsidR="00A53C8E">
        <w:rPr>
          <w:lang w:eastAsia="ru-RU"/>
        </w:rPr>
        <w:t>і</w:t>
      </w:r>
      <w:r w:rsidRPr="00CE068D">
        <w:rPr>
          <w:lang w:eastAsia="ru-RU"/>
        </w:rPr>
        <w:t xml:space="preserve">з </w:t>
      </w:r>
      <w:r>
        <w:t>забезпечення санітарної безпеки міста</w:t>
      </w:r>
      <w:r w:rsidRPr="004C185A">
        <w:t xml:space="preserve"> </w:t>
      </w:r>
      <w:r w:rsidRPr="00CE068D">
        <w:rPr>
          <w:lang w:eastAsia="ru-RU"/>
        </w:rPr>
        <w:t xml:space="preserve">у формі </w:t>
      </w:r>
      <w:r w:rsidR="00A53C8E">
        <w:rPr>
          <w:lang w:eastAsia="ru-RU"/>
        </w:rPr>
        <w:t>передання</w:t>
      </w:r>
      <w:r>
        <w:rPr>
          <w:lang w:eastAsia="ru-RU"/>
        </w:rPr>
        <w:t xml:space="preserve"> в господарське відання сміттєвоза СБМ-304/1  </w:t>
      </w:r>
      <w:r w:rsidRPr="00CE068D">
        <w:rPr>
          <w:color w:val="000000"/>
          <w:lang w:eastAsia="ru-RU"/>
        </w:rPr>
        <w:t xml:space="preserve">на </w:t>
      </w:r>
      <w:r>
        <w:rPr>
          <w:lang w:eastAsia="ru-RU"/>
        </w:rPr>
        <w:t>період з 01.10.2020 по 31.12.2020</w:t>
      </w:r>
      <w:r w:rsidRPr="00CE068D">
        <w:rPr>
          <w:lang w:eastAsia="ru-RU"/>
        </w:rPr>
        <w:t xml:space="preserve"> </w:t>
      </w:r>
      <w:r w:rsidRPr="00CE068D">
        <w:rPr>
          <w:color w:val="000000"/>
          <w:lang w:eastAsia="ru-RU"/>
        </w:rPr>
        <w:t>обсягом</w:t>
      </w:r>
      <w:r>
        <w:rPr>
          <w:lang w:eastAsia="ru-RU"/>
        </w:rPr>
        <w:t xml:space="preserve"> 3 359</w:t>
      </w:r>
      <w:r w:rsidR="00A53C8E">
        <w:rPr>
          <w:lang w:eastAsia="ru-RU"/>
        </w:rPr>
        <w:t> </w:t>
      </w:r>
      <w:r>
        <w:rPr>
          <w:lang w:eastAsia="ru-RU"/>
        </w:rPr>
        <w:t>400</w:t>
      </w:r>
      <w:r w:rsidR="00A53C8E">
        <w:rPr>
          <w:lang w:eastAsia="ru-RU"/>
        </w:rPr>
        <w:t xml:space="preserve"> (три мільйони триста п’ятдесят дев’ять тисяч чотириста) гривень</w:t>
      </w:r>
      <w:r w:rsidRPr="00CE068D">
        <w:rPr>
          <w:lang w:eastAsia="ru-RU"/>
        </w:rPr>
        <w:t xml:space="preserve">, </w:t>
      </w:r>
      <w:r>
        <w:rPr>
          <w:lang w:eastAsia="ru-RU"/>
        </w:rPr>
        <w:t xml:space="preserve">на підставі  </w:t>
      </w:r>
      <w:proofErr w:type="spellStart"/>
      <w:r>
        <w:rPr>
          <w:lang w:eastAsia="ru-RU"/>
        </w:rPr>
        <w:t>п</w:t>
      </w:r>
      <w:r w:rsidRPr="00C27E89">
        <w:rPr>
          <w:lang w:eastAsia="ru-RU"/>
        </w:rPr>
        <w:t>роєкт</w:t>
      </w:r>
      <w:r>
        <w:rPr>
          <w:lang w:eastAsia="ru-RU"/>
        </w:rPr>
        <w:t>у</w:t>
      </w:r>
      <w:proofErr w:type="spellEnd"/>
      <w:r>
        <w:rPr>
          <w:lang w:eastAsia="ru-RU"/>
        </w:rPr>
        <w:t xml:space="preserve"> </w:t>
      </w:r>
      <w:r w:rsidR="00A53C8E">
        <w:rPr>
          <w:lang w:eastAsia="ru-RU"/>
        </w:rPr>
        <w:t xml:space="preserve"> н</w:t>
      </w:r>
      <w:r w:rsidRPr="00C27E89">
        <w:rPr>
          <w:lang w:eastAsia="ru-RU"/>
        </w:rPr>
        <w:t>аказу Управління комунальної власності Бердянської мі</w:t>
      </w:r>
      <w:r>
        <w:rPr>
          <w:lang w:eastAsia="ru-RU"/>
        </w:rPr>
        <w:t>ської ради «Про передачу майна»</w:t>
      </w:r>
      <w:r w:rsidRPr="00CE068D">
        <w:rPr>
          <w:lang w:eastAsia="ru-RU"/>
        </w:rPr>
        <w:t xml:space="preserve">, </w:t>
      </w:r>
      <w:r w:rsidRPr="00CE068D">
        <w:rPr>
          <w:b/>
          <w:lang w:eastAsia="ru-RU"/>
        </w:rPr>
        <w:t>не є державною допомогою</w:t>
      </w:r>
      <w:r w:rsidRPr="00CE068D">
        <w:rPr>
          <w:lang w:eastAsia="ru-RU"/>
        </w:rPr>
        <w:t xml:space="preserve"> відповідно до Закону України «Про державну допомогу суб’єктам господарювання».</w:t>
      </w:r>
    </w:p>
    <w:p w:rsidR="002F1962" w:rsidRDefault="002F1962" w:rsidP="002F0628">
      <w:pPr>
        <w:pStyle w:val="a3"/>
        <w:shd w:val="clear" w:color="auto" w:fill="FFFFFF"/>
        <w:tabs>
          <w:tab w:val="left" w:pos="0"/>
          <w:tab w:val="left" w:pos="993"/>
          <w:tab w:val="left" w:pos="1701"/>
        </w:tabs>
        <w:ind w:left="0" w:firstLine="426"/>
        <w:jc w:val="both"/>
      </w:pPr>
    </w:p>
    <w:p w:rsidR="00634136" w:rsidRDefault="00634136" w:rsidP="00634136">
      <w:pPr>
        <w:pStyle w:val="rvps2"/>
        <w:spacing w:before="0" w:beforeAutospacing="0" w:after="0" w:afterAutospacing="0"/>
        <w:ind w:firstLine="540"/>
        <w:jc w:val="both"/>
        <w:rPr>
          <w:lang w:val="uk-UA"/>
        </w:rPr>
      </w:pPr>
      <w:r w:rsidRPr="00EE5B6E">
        <w:t xml:space="preserve">Відповідно до частини </w:t>
      </w:r>
      <w:proofErr w:type="spellStart"/>
      <w:r w:rsidRPr="00EE5B6E">
        <w:t>десятої</w:t>
      </w:r>
      <w:proofErr w:type="spellEnd"/>
      <w:r w:rsidRPr="00EE5B6E">
        <w:t xml:space="preserve"> статті 11 Закону України «Про </w:t>
      </w:r>
      <w:proofErr w:type="spellStart"/>
      <w:r w:rsidRPr="00EE5B6E">
        <w:t>державну</w:t>
      </w:r>
      <w:proofErr w:type="spellEnd"/>
      <w:r w:rsidRPr="00EE5B6E">
        <w:t xml:space="preserve"> </w:t>
      </w:r>
      <w:proofErr w:type="spellStart"/>
      <w:r w:rsidRPr="00EE5B6E">
        <w:t>допомогу</w:t>
      </w:r>
      <w:proofErr w:type="spellEnd"/>
      <w:r w:rsidRPr="00EE5B6E">
        <w:t xml:space="preserve"> </w:t>
      </w:r>
      <w:proofErr w:type="spellStart"/>
      <w:r w:rsidRPr="00EE5B6E">
        <w:t>суб’єктам</w:t>
      </w:r>
      <w:proofErr w:type="spellEnd"/>
      <w:r w:rsidRPr="00EE5B6E">
        <w:t xml:space="preserve"> господарювання» </w:t>
      </w:r>
      <w:proofErr w:type="spellStart"/>
      <w:r w:rsidRPr="00EE5B6E">
        <w:t>Антимонопольний</w:t>
      </w:r>
      <w:proofErr w:type="spellEnd"/>
      <w:r w:rsidRPr="00EE5B6E">
        <w:t xml:space="preserve"> </w:t>
      </w:r>
      <w:proofErr w:type="spellStart"/>
      <w:r w:rsidRPr="00EE5B6E">
        <w:t>комітет</w:t>
      </w:r>
      <w:proofErr w:type="spellEnd"/>
      <w:r w:rsidRPr="00EE5B6E">
        <w:t xml:space="preserve"> України </w:t>
      </w:r>
      <w:proofErr w:type="spellStart"/>
      <w:r w:rsidRPr="00EE5B6E">
        <w:t>може</w:t>
      </w:r>
      <w:proofErr w:type="spellEnd"/>
      <w:r w:rsidRPr="00EE5B6E">
        <w:t xml:space="preserve"> </w:t>
      </w:r>
      <w:proofErr w:type="spellStart"/>
      <w:r w:rsidRPr="00EE5B6E">
        <w:t>відкликати</w:t>
      </w:r>
      <w:proofErr w:type="spellEnd"/>
      <w:r w:rsidRPr="00EE5B6E">
        <w:t xml:space="preserve"> </w:t>
      </w:r>
      <w:proofErr w:type="spellStart"/>
      <w:r w:rsidRPr="00EE5B6E">
        <w:t>прийняте</w:t>
      </w:r>
      <w:proofErr w:type="spellEnd"/>
      <w:r w:rsidRPr="00EE5B6E">
        <w:t xml:space="preserve"> ним </w:t>
      </w:r>
      <w:proofErr w:type="spellStart"/>
      <w:proofErr w:type="gramStart"/>
      <w:r w:rsidRPr="00EE5B6E">
        <w:t>р</w:t>
      </w:r>
      <w:proofErr w:type="gramEnd"/>
      <w:r w:rsidRPr="00EE5B6E">
        <w:t>ішення</w:t>
      </w:r>
      <w:proofErr w:type="spellEnd"/>
      <w:r w:rsidRPr="00EE5B6E">
        <w:t xml:space="preserve">, </w:t>
      </w:r>
      <w:proofErr w:type="spellStart"/>
      <w:r w:rsidRPr="00EE5B6E">
        <w:t>якщо</w:t>
      </w:r>
      <w:proofErr w:type="spellEnd"/>
      <w:r w:rsidRPr="00EE5B6E">
        <w:t xml:space="preserve"> </w:t>
      </w:r>
      <w:proofErr w:type="spellStart"/>
      <w:r w:rsidRPr="00EE5B6E">
        <w:t>воно</w:t>
      </w:r>
      <w:proofErr w:type="spellEnd"/>
      <w:r w:rsidRPr="00EE5B6E">
        <w:t xml:space="preserve"> </w:t>
      </w:r>
      <w:proofErr w:type="spellStart"/>
      <w:r w:rsidRPr="00EE5B6E">
        <w:t>прийнято</w:t>
      </w:r>
      <w:proofErr w:type="spellEnd"/>
      <w:r w:rsidRPr="00EE5B6E">
        <w:t xml:space="preserve"> на </w:t>
      </w:r>
      <w:proofErr w:type="spellStart"/>
      <w:r w:rsidRPr="00EE5B6E">
        <w:t>підставі</w:t>
      </w:r>
      <w:proofErr w:type="spellEnd"/>
      <w:r w:rsidRPr="00EE5B6E">
        <w:t xml:space="preserve"> </w:t>
      </w:r>
      <w:proofErr w:type="spellStart"/>
      <w:r w:rsidRPr="00EE5B6E">
        <w:t>недостовірної</w:t>
      </w:r>
      <w:proofErr w:type="spellEnd"/>
      <w:r w:rsidRPr="00EE5B6E">
        <w:t xml:space="preserve"> </w:t>
      </w:r>
      <w:proofErr w:type="spellStart"/>
      <w:r w:rsidRPr="00EE5B6E">
        <w:t>інформації</w:t>
      </w:r>
      <w:proofErr w:type="spellEnd"/>
      <w:r w:rsidRPr="00EE5B6E">
        <w:t xml:space="preserve">, </w:t>
      </w:r>
      <w:proofErr w:type="spellStart"/>
      <w:r w:rsidRPr="00EE5B6E">
        <w:t>що</w:t>
      </w:r>
      <w:proofErr w:type="spellEnd"/>
      <w:r w:rsidRPr="00EE5B6E">
        <w:t xml:space="preserve"> </w:t>
      </w:r>
      <w:proofErr w:type="spellStart"/>
      <w:r w:rsidRPr="00EE5B6E">
        <w:t>призвело</w:t>
      </w:r>
      <w:proofErr w:type="spellEnd"/>
      <w:r w:rsidRPr="00EE5B6E">
        <w:t xml:space="preserve"> до </w:t>
      </w:r>
      <w:proofErr w:type="spellStart"/>
      <w:r w:rsidRPr="00EE5B6E">
        <w:t>прийняття</w:t>
      </w:r>
      <w:proofErr w:type="spellEnd"/>
      <w:r w:rsidRPr="00EE5B6E">
        <w:t xml:space="preserve"> </w:t>
      </w:r>
      <w:proofErr w:type="spellStart"/>
      <w:r w:rsidRPr="00EE5B6E">
        <w:t>необґрунтованого</w:t>
      </w:r>
      <w:proofErr w:type="spellEnd"/>
      <w:r w:rsidRPr="00EE5B6E">
        <w:t xml:space="preserve"> </w:t>
      </w:r>
      <w:proofErr w:type="spellStart"/>
      <w:r w:rsidRPr="00EE5B6E">
        <w:t>рішення</w:t>
      </w:r>
      <w:proofErr w:type="spellEnd"/>
      <w:r w:rsidRPr="00EE5B6E">
        <w:t xml:space="preserve">, та </w:t>
      </w:r>
      <w:proofErr w:type="spellStart"/>
      <w:r w:rsidRPr="00EE5B6E">
        <w:t>прийняти</w:t>
      </w:r>
      <w:proofErr w:type="spellEnd"/>
      <w:r w:rsidRPr="00EE5B6E">
        <w:t xml:space="preserve"> </w:t>
      </w:r>
      <w:proofErr w:type="spellStart"/>
      <w:r w:rsidRPr="00EE5B6E">
        <w:t>нове</w:t>
      </w:r>
      <w:proofErr w:type="spellEnd"/>
      <w:r w:rsidRPr="00EE5B6E">
        <w:t xml:space="preserve"> </w:t>
      </w:r>
      <w:proofErr w:type="spellStart"/>
      <w:r w:rsidRPr="00EE5B6E">
        <w:t>рішення</w:t>
      </w:r>
      <w:proofErr w:type="spellEnd"/>
      <w:r w:rsidRPr="00EE5B6E">
        <w:t xml:space="preserve"> у порядку, </w:t>
      </w:r>
      <w:proofErr w:type="spellStart"/>
      <w:r w:rsidRPr="00EE5B6E">
        <w:t>встановленому</w:t>
      </w:r>
      <w:proofErr w:type="spellEnd"/>
      <w:r w:rsidRPr="00EE5B6E">
        <w:t xml:space="preserve"> </w:t>
      </w:r>
      <w:proofErr w:type="spellStart"/>
      <w:r w:rsidRPr="00EE5B6E">
        <w:t>цією</w:t>
      </w:r>
      <w:proofErr w:type="spellEnd"/>
      <w:r w:rsidRPr="00EE5B6E">
        <w:t xml:space="preserve"> </w:t>
      </w:r>
      <w:proofErr w:type="spellStart"/>
      <w:r w:rsidRPr="00EE5B6E">
        <w:t>статтею</w:t>
      </w:r>
      <w:proofErr w:type="spellEnd"/>
      <w:r>
        <w:rPr>
          <w:lang w:val="uk-UA"/>
        </w:rPr>
        <w:t>.</w:t>
      </w:r>
    </w:p>
    <w:p w:rsidR="004E2B35" w:rsidRDefault="004E2B35" w:rsidP="00634136">
      <w:pPr>
        <w:pStyle w:val="rvps2"/>
        <w:spacing w:before="0" w:beforeAutospacing="0" w:after="0" w:afterAutospacing="0"/>
        <w:ind w:firstLine="540"/>
        <w:jc w:val="both"/>
        <w:rPr>
          <w:lang w:val="uk-UA"/>
        </w:rPr>
      </w:pPr>
    </w:p>
    <w:p w:rsidR="00F33E24" w:rsidRDefault="00F33E24" w:rsidP="00634136">
      <w:pPr>
        <w:pStyle w:val="rvps2"/>
        <w:spacing w:before="0" w:beforeAutospacing="0" w:after="0" w:afterAutospacing="0"/>
        <w:ind w:firstLine="540"/>
        <w:jc w:val="both"/>
        <w:rPr>
          <w:lang w:val="uk-UA"/>
        </w:rPr>
      </w:pPr>
    </w:p>
    <w:p w:rsidR="00F33E24" w:rsidRDefault="00F33E24" w:rsidP="00634136">
      <w:pPr>
        <w:pStyle w:val="rvps2"/>
        <w:spacing w:before="0" w:beforeAutospacing="0" w:after="0" w:afterAutospacing="0"/>
        <w:ind w:firstLine="540"/>
        <w:jc w:val="both"/>
        <w:rPr>
          <w:lang w:val="uk-UA"/>
        </w:rPr>
      </w:pPr>
    </w:p>
    <w:p w:rsidR="003B7E3B" w:rsidRDefault="003B7E3B" w:rsidP="00341641">
      <w:pPr>
        <w:jc w:val="both"/>
      </w:pPr>
      <w:r>
        <w:t xml:space="preserve">Голова Комітету                                                           </w:t>
      </w:r>
      <w:r w:rsidR="00A62BFE">
        <w:t xml:space="preserve">                          </w:t>
      </w:r>
      <w:r w:rsidR="00634136">
        <w:t>О</w:t>
      </w:r>
      <w:r>
        <w:t xml:space="preserve">. </w:t>
      </w:r>
      <w:r w:rsidR="00634136">
        <w:t>ПІЩАНСЬКА</w:t>
      </w:r>
    </w:p>
    <w:sectPr w:rsidR="003B7E3B" w:rsidSect="007A7451">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04" w:rsidRDefault="004F0304" w:rsidP="00D272E3">
      <w:r>
        <w:separator/>
      </w:r>
    </w:p>
  </w:endnote>
  <w:endnote w:type="continuationSeparator" w:id="0">
    <w:p w:rsidR="004F0304" w:rsidRDefault="004F0304"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04" w:rsidRDefault="004F0304" w:rsidP="00D272E3">
      <w:r>
        <w:separator/>
      </w:r>
    </w:p>
  </w:footnote>
  <w:footnote w:type="continuationSeparator" w:id="0">
    <w:p w:rsidR="004F0304" w:rsidRDefault="004F0304"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79374E">
      <w:rPr>
        <w:rStyle w:val="af2"/>
        <w:noProof/>
      </w:rPr>
      <w:t>11</w:t>
    </w:r>
    <w:r>
      <w:rPr>
        <w:rStyle w:val="af2"/>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A97B34"/>
    <w:multiLevelType w:val="hybridMultilevel"/>
    <w:tmpl w:val="94D2E2D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D6C1182"/>
    <w:multiLevelType w:val="hybridMultilevel"/>
    <w:tmpl w:val="9FBC9E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1F773E"/>
    <w:multiLevelType w:val="hybridMultilevel"/>
    <w:tmpl w:val="91144FA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3F12A5F"/>
    <w:multiLevelType w:val="hybridMultilevel"/>
    <w:tmpl w:val="7FAA0854"/>
    <w:lvl w:ilvl="0" w:tplc="A56E1B3C">
      <w:start w:val="1"/>
      <w:numFmt w:val="bullet"/>
      <w:lvlText w:val="-"/>
      <w:lvlJc w:val="left"/>
      <w:pPr>
        <w:ind w:left="3600" w:hanging="360"/>
      </w:pPr>
      <w:rPr>
        <w:rFonts w:ascii="Sylfaen" w:hAnsi="Sylfae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7">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8">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A68346B"/>
    <w:multiLevelType w:val="hybridMultilevel"/>
    <w:tmpl w:val="622A47D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28F0BE7"/>
    <w:multiLevelType w:val="hybridMultilevel"/>
    <w:tmpl w:val="AFBC746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9F3B69"/>
    <w:multiLevelType w:val="multilevel"/>
    <w:tmpl w:val="1BB44F6A"/>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3">
    <w:nsid w:val="246F5F6B"/>
    <w:multiLevelType w:val="hybridMultilevel"/>
    <w:tmpl w:val="9F52825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4B14529"/>
    <w:multiLevelType w:val="hybridMultilevel"/>
    <w:tmpl w:val="FA0086E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B6C7893"/>
    <w:multiLevelType w:val="hybridMultilevel"/>
    <w:tmpl w:val="DA10310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3776DB"/>
    <w:multiLevelType w:val="hybridMultilevel"/>
    <w:tmpl w:val="FFFAA1D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6DE5BAC"/>
    <w:multiLevelType w:val="hybridMultilevel"/>
    <w:tmpl w:val="2AAEDB3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D9F669E"/>
    <w:multiLevelType w:val="hybridMultilevel"/>
    <w:tmpl w:val="1E3E882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E134DE2"/>
    <w:multiLevelType w:val="hybridMultilevel"/>
    <w:tmpl w:val="2C9A879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651C2F8A"/>
    <w:multiLevelType w:val="hybridMultilevel"/>
    <w:tmpl w:val="E6E4753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6C9A2A1A"/>
    <w:multiLevelType w:val="hybridMultilevel"/>
    <w:tmpl w:val="0632EA32"/>
    <w:lvl w:ilvl="0" w:tplc="2EA853D4">
      <w:start w:val="1"/>
      <w:numFmt w:val="decimal"/>
      <w:suff w:val="space"/>
      <w:lvlText w:val="(%1)"/>
      <w:lvlJc w:val="left"/>
      <w:pPr>
        <w:ind w:left="360" w:hanging="360"/>
      </w:pPr>
      <w:rPr>
        <w:rFonts w:ascii="Times New Roman" w:hAnsi="Times New Roman" w:cs="Times New Roman" w:hint="default"/>
        <w:b w:val="0"/>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1">
    <w:nsid w:val="712556A2"/>
    <w:multiLevelType w:val="multilevel"/>
    <w:tmpl w:val="556EF30A"/>
    <w:lvl w:ilvl="0">
      <w:start w:val="1"/>
      <w:numFmt w:val="russianLower"/>
      <w:lvlText w:val="%1)"/>
      <w:lvlJc w:val="left"/>
      <w:pPr>
        <w:tabs>
          <w:tab w:val="num" w:pos="506"/>
        </w:tabs>
        <w:ind w:left="506" w:hanging="360"/>
      </w:pPr>
      <w:rPr>
        <w:rFonts w:hint="default"/>
      </w:rPr>
    </w:lvl>
    <w:lvl w:ilvl="1">
      <w:start w:val="1"/>
      <w:numFmt w:val="lowerLetter"/>
      <w:lvlText w:val="%2)"/>
      <w:lvlJc w:val="left"/>
      <w:pPr>
        <w:tabs>
          <w:tab w:val="num" w:pos="866"/>
        </w:tabs>
        <w:ind w:left="866" w:hanging="360"/>
      </w:pPr>
      <w:rPr>
        <w:rFonts w:hint="default"/>
      </w:rPr>
    </w:lvl>
    <w:lvl w:ilvl="2">
      <w:start w:val="1"/>
      <w:numFmt w:val="lowerRoman"/>
      <w:lvlText w:val="%3)"/>
      <w:lvlJc w:val="left"/>
      <w:pPr>
        <w:tabs>
          <w:tab w:val="num" w:pos="1226"/>
        </w:tabs>
        <w:ind w:left="1226" w:hanging="360"/>
      </w:pPr>
      <w:rPr>
        <w:rFonts w:hint="default"/>
      </w:rPr>
    </w:lvl>
    <w:lvl w:ilvl="3">
      <w:start w:val="1"/>
      <w:numFmt w:val="decimal"/>
      <w:lvlText w:val="(%4)"/>
      <w:lvlJc w:val="left"/>
      <w:pPr>
        <w:tabs>
          <w:tab w:val="num" w:pos="1586"/>
        </w:tabs>
        <w:ind w:left="1586" w:hanging="360"/>
      </w:pPr>
      <w:rPr>
        <w:rFonts w:hint="default"/>
      </w:rPr>
    </w:lvl>
    <w:lvl w:ilvl="4">
      <w:start w:val="1"/>
      <w:numFmt w:val="lowerLetter"/>
      <w:lvlText w:val="(%5)"/>
      <w:lvlJc w:val="left"/>
      <w:pPr>
        <w:tabs>
          <w:tab w:val="num" w:pos="1946"/>
        </w:tabs>
        <w:ind w:left="1946" w:hanging="360"/>
      </w:pPr>
      <w:rPr>
        <w:rFonts w:hint="default"/>
      </w:rPr>
    </w:lvl>
    <w:lvl w:ilvl="5">
      <w:start w:val="1"/>
      <w:numFmt w:val="lowerRoman"/>
      <w:lvlText w:val="(%6)"/>
      <w:lvlJc w:val="left"/>
      <w:pPr>
        <w:tabs>
          <w:tab w:val="num" w:pos="2306"/>
        </w:tabs>
        <w:ind w:left="2306" w:hanging="360"/>
      </w:pPr>
      <w:rPr>
        <w:rFonts w:hint="default"/>
      </w:rPr>
    </w:lvl>
    <w:lvl w:ilvl="6">
      <w:start w:val="1"/>
      <w:numFmt w:val="decimal"/>
      <w:lvlText w:val="%7."/>
      <w:lvlJc w:val="left"/>
      <w:pPr>
        <w:tabs>
          <w:tab w:val="num" w:pos="2666"/>
        </w:tabs>
        <w:ind w:left="2666" w:hanging="360"/>
      </w:pPr>
      <w:rPr>
        <w:rFonts w:hint="default"/>
      </w:rPr>
    </w:lvl>
    <w:lvl w:ilvl="7">
      <w:start w:val="1"/>
      <w:numFmt w:val="lowerLetter"/>
      <w:lvlText w:val="%8."/>
      <w:lvlJc w:val="left"/>
      <w:pPr>
        <w:tabs>
          <w:tab w:val="num" w:pos="3026"/>
        </w:tabs>
        <w:ind w:left="3026" w:hanging="360"/>
      </w:pPr>
      <w:rPr>
        <w:rFonts w:hint="default"/>
      </w:rPr>
    </w:lvl>
    <w:lvl w:ilvl="8">
      <w:start w:val="1"/>
      <w:numFmt w:val="lowerRoman"/>
      <w:lvlText w:val="%9."/>
      <w:lvlJc w:val="left"/>
      <w:pPr>
        <w:tabs>
          <w:tab w:val="num" w:pos="3386"/>
        </w:tabs>
        <w:ind w:left="3386" w:hanging="360"/>
      </w:pPr>
      <w:rPr>
        <w:rFonts w:hint="default"/>
      </w:rPr>
    </w:lvl>
  </w:abstractNum>
  <w:abstractNum w:abstractNumId="32">
    <w:nsid w:val="72CE1875"/>
    <w:multiLevelType w:val="hybridMultilevel"/>
    <w:tmpl w:val="0CE6125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num>
  <w:num w:numId="2">
    <w:abstractNumId w:val="4"/>
  </w:num>
  <w:num w:numId="3">
    <w:abstractNumId w:val="26"/>
  </w:num>
  <w:num w:numId="4">
    <w:abstractNumId w:val="10"/>
  </w:num>
  <w:num w:numId="5">
    <w:abstractNumId w:val="18"/>
  </w:num>
  <w:num w:numId="6">
    <w:abstractNumId w:val="19"/>
  </w:num>
  <w:num w:numId="7">
    <w:abstractNumId w:val="29"/>
  </w:num>
  <w:num w:numId="8">
    <w:abstractNumId w:val="28"/>
  </w:num>
  <w:num w:numId="9">
    <w:abstractNumId w:val="14"/>
  </w:num>
  <w:num w:numId="10">
    <w:abstractNumId w:val="11"/>
  </w:num>
  <w:num w:numId="11">
    <w:abstractNumId w:val="22"/>
  </w:num>
  <w:num w:numId="12">
    <w:abstractNumId w:val="32"/>
  </w:num>
  <w:num w:numId="13">
    <w:abstractNumId w:val="3"/>
  </w:num>
  <w:num w:numId="14">
    <w:abstractNumId w:val="6"/>
  </w:num>
  <w:num w:numId="15">
    <w:abstractNumId w:val="20"/>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23"/>
    <w:lvlOverride w:ilvl="0"/>
    <w:lvlOverride w:ilvl="1"/>
    <w:lvlOverride w:ilvl="2"/>
    <w:lvlOverride w:ilvl="3"/>
    <w:lvlOverride w:ilvl="4"/>
    <w:lvlOverride w:ilvl="5"/>
    <w:lvlOverride w:ilvl="6"/>
    <w:lvlOverride w:ilvl="7"/>
    <w:lvlOverride w:ilvl="8"/>
  </w:num>
  <w:num w:numId="18">
    <w:abstractNumId w:val="1"/>
  </w:num>
  <w:num w:numId="19">
    <w:abstractNumId w:val="12"/>
  </w:num>
  <w:num w:numId="20">
    <w:abstractNumId w:val="27"/>
  </w:num>
  <w:num w:numId="21">
    <w:abstractNumId w:val="16"/>
  </w:num>
  <w:num w:numId="22">
    <w:abstractNumId w:val="9"/>
  </w:num>
  <w:num w:numId="23">
    <w:abstractNumId w:val="24"/>
  </w:num>
  <w:num w:numId="24">
    <w:abstractNumId w:val="25"/>
  </w:num>
  <w:num w:numId="25">
    <w:abstractNumId w:val="13"/>
  </w:num>
  <w:num w:numId="26">
    <w:abstractNumId w:val="5"/>
  </w:num>
  <w:num w:numId="27">
    <w:abstractNumId w:val="15"/>
  </w:num>
  <w:num w:numId="28">
    <w:abstractNumId w:val="17"/>
  </w:num>
  <w:num w:numId="29">
    <w:abstractNumId w:val="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0"/>
  </w:num>
  <w:num w:numId="35">
    <w:abstractNumId w:val="8"/>
  </w:num>
  <w:num w:numId="36">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254"/>
    <w:rsid w:val="0001142E"/>
    <w:rsid w:val="0003706E"/>
    <w:rsid w:val="000403B9"/>
    <w:rsid w:val="000404C7"/>
    <w:rsid w:val="000432CB"/>
    <w:rsid w:val="000448A9"/>
    <w:rsid w:val="0004692E"/>
    <w:rsid w:val="00054E23"/>
    <w:rsid w:val="00056720"/>
    <w:rsid w:val="00056FAD"/>
    <w:rsid w:val="00063265"/>
    <w:rsid w:val="00070EA3"/>
    <w:rsid w:val="00072B01"/>
    <w:rsid w:val="00074C9E"/>
    <w:rsid w:val="00080F64"/>
    <w:rsid w:val="00087BE9"/>
    <w:rsid w:val="00092E10"/>
    <w:rsid w:val="00095481"/>
    <w:rsid w:val="000971AE"/>
    <w:rsid w:val="00097A9A"/>
    <w:rsid w:val="000A16DF"/>
    <w:rsid w:val="000B053E"/>
    <w:rsid w:val="000B1FBB"/>
    <w:rsid w:val="000C0CF3"/>
    <w:rsid w:val="000C2211"/>
    <w:rsid w:val="000C7BF6"/>
    <w:rsid w:val="000D3277"/>
    <w:rsid w:val="000D3A3D"/>
    <w:rsid w:val="000D3A4C"/>
    <w:rsid w:val="000E0838"/>
    <w:rsid w:val="000E2B55"/>
    <w:rsid w:val="000E3630"/>
    <w:rsid w:val="000E4813"/>
    <w:rsid w:val="000E496B"/>
    <w:rsid w:val="000F364A"/>
    <w:rsid w:val="001001B8"/>
    <w:rsid w:val="001008EF"/>
    <w:rsid w:val="00103D60"/>
    <w:rsid w:val="0010636A"/>
    <w:rsid w:val="00110EAF"/>
    <w:rsid w:val="00115AFD"/>
    <w:rsid w:val="001229C1"/>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856BB"/>
    <w:rsid w:val="00191950"/>
    <w:rsid w:val="001940CC"/>
    <w:rsid w:val="001963A4"/>
    <w:rsid w:val="001A42F3"/>
    <w:rsid w:val="001A67B0"/>
    <w:rsid w:val="001B1113"/>
    <w:rsid w:val="001B49E0"/>
    <w:rsid w:val="001B51A4"/>
    <w:rsid w:val="001B6D2D"/>
    <w:rsid w:val="001B772D"/>
    <w:rsid w:val="001B7975"/>
    <w:rsid w:val="001C20E7"/>
    <w:rsid w:val="001C6DFE"/>
    <w:rsid w:val="001D44EA"/>
    <w:rsid w:val="001E7C6A"/>
    <w:rsid w:val="001F435A"/>
    <w:rsid w:val="001F5A54"/>
    <w:rsid w:val="001F5D92"/>
    <w:rsid w:val="001F741E"/>
    <w:rsid w:val="001F7868"/>
    <w:rsid w:val="00202070"/>
    <w:rsid w:val="00203A2F"/>
    <w:rsid w:val="00205147"/>
    <w:rsid w:val="002055CF"/>
    <w:rsid w:val="00213872"/>
    <w:rsid w:val="00217DE9"/>
    <w:rsid w:val="00222224"/>
    <w:rsid w:val="00223501"/>
    <w:rsid w:val="002235F3"/>
    <w:rsid w:val="00236616"/>
    <w:rsid w:val="00247865"/>
    <w:rsid w:val="0025131B"/>
    <w:rsid w:val="00251E5C"/>
    <w:rsid w:val="0026292C"/>
    <w:rsid w:val="00264627"/>
    <w:rsid w:val="00267650"/>
    <w:rsid w:val="00270199"/>
    <w:rsid w:val="00274614"/>
    <w:rsid w:val="00286E80"/>
    <w:rsid w:val="00286FEC"/>
    <w:rsid w:val="00287084"/>
    <w:rsid w:val="002878B7"/>
    <w:rsid w:val="002959F1"/>
    <w:rsid w:val="002A2A54"/>
    <w:rsid w:val="002A59AB"/>
    <w:rsid w:val="002B1199"/>
    <w:rsid w:val="002B4548"/>
    <w:rsid w:val="002C237C"/>
    <w:rsid w:val="002C2711"/>
    <w:rsid w:val="002C282F"/>
    <w:rsid w:val="002C4F21"/>
    <w:rsid w:val="002C6509"/>
    <w:rsid w:val="002C65CB"/>
    <w:rsid w:val="002D4F4E"/>
    <w:rsid w:val="002D7C24"/>
    <w:rsid w:val="002E0982"/>
    <w:rsid w:val="002E36AC"/>
    <w:rsid w:val="002E3D24"/>
    <w:rsid w:val="002E723D"/>
    <w:rsid w:val="002F0628"/>
    <w:rsid w:val="002F0966"/>
    <w:rsid w:val="002F0CEC"/>
    <w:rsid w:val="002F1962"/>
    <w:rsid w:val="002F2368"/>
    <w:rsid w:val="00301A29"/>
    <w:rsid w:val="00306705"/>
    <w:rsid w:val="00311B32"/>
    <w:rsid w:val="00335F36"/>
    <w:rsid w:val="00336F5F"/>
    <w:rsid w:val="00341641"/>
    <w:rsid w:val="00342D71"/>
    <w:rsid w:val="003525A0"/>
    <w:rsid w:val="003531F4"/>
    <w:rsid w:val="0037222D"/>
    <w:rsid w:val="003754C4"/>
    <w:rsid w:val="00376696"/>
    <w:rsid w:val="0037672B"/>
    <w:rsid w:val="00376AB9"/>
    <w:rsid w:val="003809A5"/>
    <w:rsid w:val="00384FFA"/>
    <w:rsid w:val="003944C6"/>
    <w:rsid w:val="003967F4"/>
    <w:rsid w:val="003973A7"/>
    <w:rsid w:val="00397D44"/>
    <w:rsid w:val="003A0CF1"/>
    <w:rsid w:val="003B252D"/>
    <w:rsid w:val="003B2F17"/>
    <w:rsid w:val="003B39FF"/>
    <w:rsid w:val="003B535C"/>
    <w:rsid w:val="003B69DE"/>
    <w:rsid w:val="003B7E3B"/>
    <w:rsid w:val="003C2615"/>
    <w:rsid w:val="003D1330"/>
    <w:rsid w:val="003D4CAE"/>
    <w:rsid w:val="003E18C5"/>
    <w:rsid w:val="003E3154"/>
    <w:rsid w:val="003E794C"/>
    <w:rsid w:val="003F1537"/>
    <w:rsid w:val="003F469B"/>
    <w:rsid w:val="003F5732"/>
    <w:rsid w:val="004017C8"/>
    <w:rsid w:val="00401860"/>
    <w:rsid w:val="00406332"/>
    <w:rsid w:val="00414CDE"/>
    <w:rsid w:val="00423DF5"/>
    <w:rsid w:val="0043770D"/>
    <w:rsid w:val="00443DE9"/>
    <w:rsid w:val="00444BA0"/>
    <w:rsid w:val="00447647"/>
    <w:rsid w:val="00450240"/>
    <w:rsid w:val="00454AE6"/>
    <w:rsid w:val="00455615"/>
    <w:rsid w:val="00460353"/>
    <w:rsid w:val="00465774"/>
    <w:rsid w:val="004667CF"/>
    <w:rsid w:val="00471CF1"/>
    <w:rsid w:val="0047322C"/>
    <w:rsid w:val="00473B33"/>
    <w:rsid w:val="004756C2"/>
    <w:rsid w:val="00475884"/>
    <w:rsid w:val="00487038"/>
    <w:rsid w:val="0049141E"/>
    <w:rsid w:val="0049174C"/>
    <w:rsid w:val="00492911"/>
    <w:rsid w:val="004A3CF8"/>
    <w:rsid w:val="004B14A4"/>
    <w:rsid w:val="004B2124"/>
    <w:rsid w:val="004C4596"/>
    <w:rsid w:val="004C7852"/>
    <w:rsid w:val="004D049E"/>
    <w:rsid w:val="004D11AC"/>
    <w:rsid w:val="004D6199"/>
    <w:rsid w:val="004E2B35"/>
    <w:rsid w:val="004E49E9"/>
    <w:rsid w:val="004E5C85"/>
    <w:rsid w:val="004F0304"/>
    <w:rsid w:val="004F241B"/>
    <w:rsid w:val="00515B9F"/>
    <w:rsid w:val="005166BC"/>
    <w:rsid w:val="0051736F"/>
    <w:rsid w:val="0052342A"/>
    <w:rsid w:val="00524572"/>
    <w:rsid w:val="00553D25"/>
    <w:rsid w:val="00556D9D"/>
    <w:rsid w:val="0055782B"/>
    <w:rsid w:val="005605E1"/>
    <w:rsid w:val="00564E1F"/>
    <w:rsid w:val="0056781B"/>
    <w:rsid w:val="0057338A"/>
    <w:rsid w:val="00573B48"/>
    <w:rsid w:val="00573B6E"/>
    <w:rsid w:val="00576E89"/>
    <w:rsid w:val="00582876"/>
    <w:rsid w:val="005835BF"/>
    <w:rsid w:val="00587AEF"/>
    <w:rsid w:val="00590BDD"/>
    <w:rsid w:val="00596123"/>
    <w:rsid w:val="005A024C"/>
    <w:rsid w:val="005A04F9"/>
    <w:rsid w:val="005A1B08"/>
    <w:rsid w:val="005A23D1"/>
    <w:rsid w:val="005A2C4F"/>
    <w:rsid w:val="005A69C4"/>
    <w:rsid w:val="005B09DA"/>
    <w:rsid w:val="005B560A"/>
    <w:rsid w:val="005C0E40"/>
    <w:rsid w:val="005C198C"/>
    <w:rsid w:val="005C36BE"/>
    <w:rsid w:val="005C40D6"/>
    <w:rsid w:val="005C468F"/>
    <w:rsid w:val="005C4F3B"/>
    <w:rsid w:val="005C5747"/>
    <w:rsid w:val="005C6752"/>
    <w:rsid w:val="005D16C5"/>
    <w:rsid w:val="005D3A2C"/>
    <w:rsid w:val="005E02EB"/>
    <w:rsid w:val="005E073D"/>
    <w:rsid w:val="005E6CDA"/>
    <w:rsid w:val="005F39C0"/>
    <w:rsid w:val="00600A8B"/>
    <w:rsid w:val="0060299F"/>
    <w:rsid w:val="00611404"/>
    <w:rsid w:val="00623986"/>
    <w:rsid w:val="00624A52"/>
    <w:rsid w:val="0062544E"/>
    <w:rsid w:val="00625481"/>
    <w:rsid w:val="0063067D"/>
    <w:rsid w:val="00634136"/>
    <w:rsid w:val="00635F69"/>
    <w:rsid w:val="006440B2"/>
    <w:rsid w:val="00646F65"/>
    <w:rsid w:val="00647B8E"/>
    <w:rsid w:val="00651BB9"/>
    <w:rsid w:val="00653BDC"/>
    <w:rsid w:val="00656D0A"/>
    <w:rsid w:val="0066472D"/>
    <w:rsid w:val="006655B3"/>
    <w:rsid w:val="006714D5"/>
    <w:rsid w:val="006719F3"/>
    <w:rsid w:val="006723BB"/>
    <w:rsid w:val="00674C4B"/>
    <w:rsid w:val="006760AC"/>
    <w:rsid w:val="00677AB2"/>
    <w:rsid w:val="00677DFD"/>
    <w:rsid w:val="00684262"/>
    <w:rsid w:val="006848BD"/>
    <w:rsid w:val="006865A3"/>
    <w:rsid w:val="00690562"/>
    <w:rsid w:val="006A0841"/>
    <w:rsid w:val="006A3E9B"/>
    <w:rsid w:val="006A45D5"/>
    <w:rsid w:val="006A4DE3"/>
    <w:rsid w:val="006B2564"/>
    <w:rsid w:val="006C0957"/>
    <w:rsid w:val="006C1138"/>
    <w:rsid w:val="006D2A3F"/>
    <w:rsid w:val="006E3073"/>
    <w:rsid w:val="006E5ECB"/>
    <w:rsid w:val="006F0E12"/>
    <w:rsid w:val="006F1AB3"/>
    <w:rsid w:val="006F701E"/>
    <w:rsid w:val="006F7C19"/>
    <w:rsid w:val="0070169A"/>
    <w:rsid w:val="0071066E"/>
    <w:rsid w:val="0071740F"/>
    <w:rsid w:val="007265B9"/>
    <w:rsid w:val="007436CB"/>
    <w:rsid w:val="0074613E"/>
    <w:rsid w:val="00752F75"/>
    <w:rsid w:val="007538A6"/>
    <w:rsid w:val="007542E0"/>
    <w:rsid w:val="00754C24"/>
    <w:rsid w:val="00756DB2"/>
    <w:rsid w:val="00757AE9"/>
    <w:rsid w:val="0076003C"/>
    <w:rsid w:val="00761637"/>
    <w:rsid w:val="0076726B"/>
    <w:rsid w:val="00773D7F"/>
    <w:rsid w:val="00776611"/>
    <w:rsid w:val="00780CC3"/>
    <w:rsid w:val="0079374E"/>
    <w:rsid w:val="00795B4F"/>
    <w:rsid w:val="007A3660"/>
    <w:rsid w:val="007A47FE"/>
    <w:rsid w:val="007A544C"/>
    <w:rsid w:val="007A7451"/>
    <w:rsid w:val="007B2AF9"/>
    <w:rsid w:val="007B2CB5"/>
    <w:rsid w:val="007B3792"/>
    <w:rsid w:val="007B3B5F"/>
    <w:rsid w:val="007D134A"/>
    <w:rsid w:val="007D1F92"/>
    <w:rsid w:val="007E171F"/>
    <w:rsid w:val="007E47F3"/>
    <w:rsid w:val="007E65D3"/>
    <w:rsid w:val="007F00E7"/>
    <w:rsid w:val="007F5285"/>
    <w:rsid w:val="00805318"/>
    <w:rsid w:val="008055AF"/>
    <w:rsid w:val="008107D1"/>
    <w:rsid w:val="00811BA1"/>
    <w:rsid w:val="00814098"/>
    <w:rsid w:val="00814D2E"/>
    <w:rsid w:val="00815562"/>
    <w:rsid w:val="00816203"/>
    <w:rsid w:val="00817666"/>
    <w:rsid w:val="00820705"/>
    <w:rsid w:val="00823FDF"/>
    <w:rsid w:val="008272BF"/>
    <w:rsid w:val="008301FE"/>
    <w:rsid w:val="00834D8C"/>
    <w:rsid w:val="0084519D"/>
    <w:rsid w:val="008509EA"/>
    <w:rsid w:val="0085104E"/>
    <w:rsid w:val="00851D11"/>
    <w:rsid w:val="00852BC9"/>
    <w:rsid w:val="00864A15"/>
    <w:rsid w:val="008674B0"/>
    <w:rsid w:val="00870468"/>
    <w:rsid w:val="008800A4"/>
    <w:rsid w:val="0088195A"/>
    <w:rsid w:val="0088579E"/>
    <w:rsid w:val="00894C29"/>
    <w:rsid w:val="00895D7C"/>
    <w:rsid w:val="008A005A"/>
    <w:rsid w:val="008B21D8"/>
    <w:rsid w:val="008B4D14"/>
    <w:rsid w:val="008C2DFE"/>
    <w:rsid w:val="008D175B"/>
    <w:rsid w:val="008D3BD9"/>
    <w:rsid w:val="008D5185"/>
    <w:rsid w:val="008D5877"/>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345AC"/>
    <w:rsid w:val="00937C1F"/>
    <w:rsid w:val="00940A71"/>
    <w:rsid w:val="009426AE"/>
    <w:rsid w:val="00943144"/>
    <w:rsid w:val="009468CC"/>
    <w:rsid w:val="00947E86"/>
    <w:rsid w:val="00950AD5"/>
    <w:rsid w:val="00951089"/>
    <w:rsid w:val="0095398F"/>
    <w:rsid w:val="00953B9F"/>
    <w:rsid w:val="00960A72"/>
    <w:rsid w:val="00962FEB"/>
    <w:rsid w:val="0096533F"/>
    <w:rsid w:val="00965659"/>
    <w:rsid w:val="00970E00"/>
    <w:rsid w:val="00972D20"/>
    <w:rsid w:val="00982E35"/>
    <w:rsid w:val="00985F9B"/>
    <w:rsid w:val="009938A6"/>
    <w:rsid w:val="009A05F6"/>
    <w:rsid w:val="009A6187"/>
    <w:rsid w:val="009B22B4"/>
    <w:rsid w:val="009B2351"/>
    <w:rsid w:val="009B45EF"/>
    <w:rsid w:val="009C6A99"/>
    <w:rsid w:val="009C7958"/>
    <w:rsid w:val="009D3D26"/>
    <w:rsid w:val="009D47A7"/>
    <w:rsid w:val="009D64C4"/>
    <w:rsid w:val="009D7145"/>
    <w:rsid w:val="009E0DBB"/>
    <w:rsid w:val="009E6BC2"/>
    <w:rsid w:val="009F7E4D"/>
    <w:rsid w:val="00A16B65"/>
    <w:rsid w:val="00A20F85"/>
    <w:rsid w:val="00A21D81"/>
    <w:rsid w:val="00A2484A"/>
    <w:rsid w:val="00A26207"/>
    <w:rsid w:val="00A27275"/>
    <w:rsid w:val="00A27CA0"/>
    <w:rsid w:val="00A31716"/>
    <w:rsid w:val="00A41EE5"/>
    <w:rsid w:val="00A42191"/>
    <w:rsid w:val="00A501D1"/>
    <w:rsid w:val="00A53C8E"/>
    <w:rsid w:val="00A54091"/>
    <w:rsid w:val="00A55A72"/>
    <w:rsid w:val="00A56CD9"/>
    <w:rsid w:val="00A57218"/>
    <w:rsid w:val="00A612D3"/>
    <w:rsid w:val="00A61DEF"/>
    <w:rsid w:val="00A62BFE"/>
    <w:rsid w:val="00A644F3"/>
    <w:rsid w:val="00A6702E"/>
    <w:rsid w:val="00A71C64"/>
    <w:rsid w:val="00A8092B"/>
    <w:rsid w:val="00A812B1"/>
    <w:rsid w:val="00A816F2"/>
    <w:rsid w:val="00A8200C"/>
    <w:rsid w:val="00A8200F"/>
    <w:rsid w:val="00A97B64"/>
    <w:rsid w:val="00AA2D98"/>
    <w:rsid w:val="00AA6BBA"/>
    <w:rsid w:val="00AB368D"/>
    <w:rsid w:val="00AC1993"/>
    <w:rsid w:val="00AC621E"/>
    <w:rsid w:val="00AC6C0E"/>
    <w:rsid w:val="00AC6CF6"/>
    <w:rsid w:val="00AC78AD"/>
    <w:rsid w:val="00AD4C5E"/>
    <w:rsid w:val="00AD61E6"/>
    <w:rsid w:val="00AD71E1"/>
    <w:rsid w:val="00AD7977"/>
    <w:rsid w:val="00AE2E87"/>
    <w:rsid w:val="00AE68B7"/>
    <w:rsid w:val="00AF2E78"/>
    <w:rsid w:val="00AF4B67"/>
    <w:rsid w:val="00AF603A"/>
    <w:rsid w:val="00AF6FF8"/>
    <w:rsid w:val="00B00392"/>
    <w:rsid w:val="00B0477B"/>
    <w:rsid w:val="00B0546F"/>
    <w:rsid w:val="00B13E73"/>
    <w:rsid w:val="00B174DC"/>
    <w:rsid w:val="00B2194E"/>
    <w:rsid w:val="00B2543A"/>
    <w:rsid w:val="00B26E66"/>
    <w:rsid w:val="00B31191"/>
    <w:rsid w:val="00B471C4"/>
    <w:rsid w:val="00B512D8"/>
    <w:rsid w:val="00B55120"/>
    <w:rsid w:val="00B56C9D"/>
    <w:rsid w:val="00B56E2F"/>
    <w:rsid w:val="00B57A14"/>
    <w:rsid w:val="00B622E4"/>
    <w:rsid w:val="00B66521"/>
    <w:rsid w:val="00B6703A"/>
    <w:rsid w:val="00B71068"/>
    <w:rsid w:val="00B722B2"/>
    <w:rsid w:val="00B8722F"/>
    <w:rsid w:val="00B873A2"/>
    <w:rsid w:val="00B93A28"/>
    <w:rsid w:val="00BA0525"/>
    <w:rsid w:val="00BA723E"/>
    <w:rsid w:val="00BB7FD8"/>
    <w:rsid w:val="00BC03EF"/>
    <w:rsid w:val="00BC1844"/>
    <w:rsid w:val="00BD28DF"/>
    <w:rsid w:val="00BD7714"/>
    <w:rsid w:val="00BE1E33"/>
    <w:rsid w:val="00BE6E48"/>
    <w:rsid w:val="00BE7ADC"/>
    <w:rsid w:val="00BF12C9"/>
    <w:rsid w:val="00BF554B"/>
    <w:rsid w:val="00C0647C"/>
    <w:rsid w:val="00C12A3B"/>
    <w:rsid w:val="00C139F3"/>
    <w:rsid w:val="00C17302"/>
    <w:rsid w:val="00C22408"/>
    <w:rsid w:val="00C225FA"/>
    <w:rsid w:val="00C244C4"/>
    <w:rsid w:val="00C26725"/>
    <w:rsid w:val="00C3120A"/>
    <w:rsid w:val="00C36281"/>
    <w:rsid w:val="00C36FDD"/>
    <w:rsid w:val="00C50675"/>
    <w:rsid w:val="00C5362B"/>
    <w:rsid w:val="00C54B1F"/>
    <w:rsid w:val="00C630BF"/>
    <w:rsid w:val="00C649B8"/>
    <w:rsid w:val="00C64BE0"/>
    <w:rsid w:val="00C654BA"/>
    <w:rsid w:val="00C70BE3"/>
    <w:rsid w:val="00C717D9"/>
    <w:rsid w:val="00C730CE"/>
    <w:rsid w:val="00C86D1F"/>
    <w:rsid w:val="00C9235E"/>
    <w:rsid w:val="00C92A59"/>
    <w:rsid w:val="00CA142C"/>
    <w:rsid w:val="00CA2321"/>
    <w:rsid w:val="00CA3C7E"/>
    <w:rsid w:val="00CA420A"/>
    <w:rsid w:val="00CA744A"/>
    <w:rsid w:val="00CA79B3"/>
    <w:rsid w:val="00CB2363"/>
    <w:rsid w:val="00CB4DC8"/>
    <w:rsid w:val="00CB635D"/>
    <w:rsid w:val="00CB7F64"/>
    <w:rsid w:val="00CC1D5B"/>
    <w:rsid w:val="00CC380C"/>
    <w:rsid w:val="00CC4C77"/>
    <w:rsid w:val="00CD20C2"/>
    <w:rsid w:val="00CD543B"/>
    <w:rsid w:val="00CE179E"/>
    <w:rsid w:val="00CE63F0"/>
    <w:rsid w:val="00CE6B1E"/>
    <w:rsid w:val="00CE6CFB"/>
    <w:rsid w:val="00CF1BF4"/>
    <w:rsid w:val="00CF3A46"/>
    <w:rsid w:val="00CF788A"/>
    <w:rsid w:val="00D01EB8"/>
    <w:rsid w:val="00D06746"/>
    <w:rsid w:val="00D105D9"/>
    <w:rsid w:val="00D10EAA"/>
    <w:rsid w:val="00D11141"/>
    <w:rsid w:val="00D25A0E"/>
    <w:rsid w:val="00D272E3"/>
    <w:rsid w:val="00D27B13"/>
    <w:rsid w:val="00D36D19"/>
    <w:rsid w:val="00D36EDC"/>
    <w:rsid w:val="00D46632"/>
    <w:rsid w:val="00D46BCD"/>
    <w:rsid w:val="00D47FF2"/>
    <w:rsid w:val="00D501D0"/>
    <w:rsid w:val="00D56C60"/>
    <w:rsid w:val="00D669EE"/>
    <w:rsid w:val="00D71104"/>
    <w:rsid w:val="00D7647F"/>
    <w:rsid w:val="00D84AF5"/>
    <w:rsid w:val="00D94FFE"/>
    <w:rsid w:val="00DA0D7C"/>
    <w:rsid w:val="00DA1071"/>
    <w:rsid w:val="00DA3372"/>
    <w:rsid w:val="00DA3813"/>
    <w:rsid w:val="00DB4FCD"/>
    <w:rsid w:val="00DB67E1"/>
    <w:rsid w:val="00DC120F"/>
    <w:rsid w:val="00DC336E"/>
    <w:rsid w:val="00DD4072"/>
    <w:rsid w:val="00DE186F"/>
    <w:rsid w:val="00DE7A1D"/>
    <w:rsid w:val="00DF0286"/>
    <w:rsid w:val="00E013CF"/>
    <w:rsid w:val="00E04B25"/>
    <w:rsid w:val="00E10973"/>
    <w:rsid w:val="00E12DBE"/>
    <w:rsid w:val="00E12ECE"/>
    <w:rsid w:val="00E30665"/>
    <w:rsid w:val="00E33374"/>
    <w:rsid w:val="00E3384F"/>
    <w:rsid w:val="00E45C8F"/>
    <w:rsid w:val="00E46385"/>
    <w:rsid w:val="00E47249"/>
    <w:rsid w:val="00E47990"/>
    <w:rsid w:val="00E479D4"/>
    <w:rsid w:val="00E508F1"/>
    <w:rsid w:val="00E50E85"/>
    <w:rsid w:val="00E547E7"/>
    <w:rsid w:val="00E55B8E"/>
    <w:rsid w:val="00E61945"/>
    <w:rsid w:val="00E63BE5"/>
    <w:rsid w:val="00E656AC"/>
    <w:rsid w:val="00E7327F"/>
    <w:rsid w:val="00E73522"/>
    <w:rsid w:val="00E77D8B"/>
    <w:rsid w:val="00E8186F"/>
    <w:rsid w:val="00E841D5"/>
    <w:rsid w:val="00E84291"/>
    <w:rsid w:val="00E84B37"/>
    <w:rsid w:val="00E869B4"/>
    <w:rsid w:val="00E86B34"/>
    <w:rsid w:val="00EA0D92"/>
    <w:rsid w:val="00EA2398"/>
    <w:rsid w:val="00EA4112"/>
    <w:rsid w:val="00EA4C9B"/>
    <w:rsid w:val="00EA5622"/>
    <w:rsid w:val="00EB41FE"/>
    <w:rsid w:val="00EB4713"/>
    <w:rsid w:val="00EB59ED"/>
    <w:rsid w:val="00EB6DD7"/>
    <w:rsid w:val="00EC0686"/>
    <w:rsid w:val="00EC2B16"/>
    <w:rsid w:val="00EC74CB"/>
    <w:rsid w:val="00ED2645"/>
    <w:rsid w:val="00ED4675"/>
    <w:rsid w:val="00ED4AEC"/>
    <w:rsid w:val="00EE352B"/>
    <w:rsid w:val="00EE4724"/>
    <w:rsid w:val="00EE74A6"/>
    <w:rsid w:val="00EF5DEF"/>
    <w:rsid w:val="00F0703B"/>
    <w:rsid w:val="00F115A5"/>
    <w:rsid w:val="00F11E3A"/>
    <w:rsid w:val="00F129C1"/>
    <w:rsid w:val="00F141BC"/>
    <w:rsid w:val="00F22276"/>
    <w:rsid w:val="00F2376F"/>
    <w:rsid w:val="00F271FB"/>
    <w:rsid w:val="00F31073"/>
    <w:rsid w:val="00F311EB"/>
    <w:rsid w:val="00F31765"/>
    <w:rsid w:val="00F33152"/>
    <w:rsid w:val="00F33E24"/>
    <w:rsid w:val="00F361AA"/>
    <w:rsid w:val="00F4058D"/>
    <w:rsid w:val="00F43153"/>
    <w:rsid w:val="00F45968"/>
    <w:rsid w:val="00F46F05"/>
    <w:rsid w:val="00F4746A"/>
    <w:rsid w:val="00F53EB6"/>
    <w:rsid w:val="00F551B6"/>
    <w:rsid w:val="00F70442"/>
    <w:rsid w:val="00F764FD"/>
    <w:rsid w:val="00F817BC"/>
    <w:rsid w:val="00F92417"/>
    <w:rsid w:val="00F954CE"/>
    <w:rsid w:val="00FA46E4"/>
    <w:rsid w:val="00FA6971"/>
    <w:rsid w:val="00FA6FD3"/>
    <w:rsid w:val="00FB1054"/>
    <w:rsid w:val="00FB498B"/>
    <w:rsid w:val="00FC2912"/>
    <w:rsid w:val="00FD13E6"/>
    <w:rsid w:val="00FD1A5D"/>
    <w:rsid w:val="00FD471A"/>
    <w:rsid w:val="00FE2781"/>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BB3C0-401E-4F14-9E51-C487450F1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4743</Words>
  <Characters>27036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31716</CharactersWithSpaces>
  <SharedDoc>false</SharedDoc>
  <HLinks>
    <vt:vector size="6" baseType="variant">
      <vt:variant>
        <vt:i4>3211312</vt:i4>
      </vt:variant>
      <vt:variant>
        <vt:i4>3</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2020-10-23T08:57:00Z</cp:lastPrinted>
  <dcterms:created xsi:type="dcterms:W3CDTF">2020-10-27T11:06:00Z</dcterms:created>
  <dcterms:modified xsi:type="dcterms:W3CDTF">2020-10-27T11:06:00Z</dcterms:modified>
</cp:coreProperties>
</file>