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F5B" w:rsidRDefault="00FF7F5B" w:rsidP="00FF7F5B">
      <w:pPr>
        <w:jc w:val="center"/>
        <w:rPr>
          <w:rFonts w:ascii="Times New Roman" w:hAnsi="Times New Roman" w:cs="Times New Roman"/>
          <w:color w:val="000000"/>
          <w:sz w:val="16"/>
          <w:szCs w:val="16"/>
        </w:rPr>
      </w:pPr>
      <w:bookmarkStart w:id="0" w:name="_GoBack"/>
      <w:bookmarkEnd w:id="0"/>
      <w:r>
        <w:rPr>
          <w:rFonts w:ascii="Times New Roman" w:hAnsi="Times New Roman" w:cs="Times New Roman"/>
          <w:noProof/>
          <w:color w:val="000000"/>
          <w:sz w:val="24"/>
          <w:szCs w:val="24"/>
          <w:lang w:val="ru-RU" w:eastAsia="ru-RU"/>
        </w:rPr>
        <w:drawing>
          <wp:inline distT="0" distB="0" distL="0" distR="0" wp14:anchorId="0F9401C9" wp14:editId="3C1547D9">
            <wp:extent cx="607695" cy="681355"/>
            <wp:effectExtent l="0" t="0" r="1905"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7695" cy="681355"/>
                    </a:xfrm>
                    <a:prstGeom prst="rect">
                      <a:avLst/>
                    </a:prstGeom>
                    <a:noFill/>
                    <a:ln>
                      <a:noFill/>
                    </a:ln>
                  </pic:spPr>
                </pic:pic>
              </a:graphicData>
            </a:graphic>
          </wp:inline>
        </w:drawing>
      </w:r>
    </w:p>
    <w:p w:rsidR="00FF7F5B" w:rsidRDefault="00FF7F5B" w:rsidP="00FF7F5B">
      <w:pPr>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t>АНТИМОНОПОЛЬНИЙ   КОМІТЕТ   УКРАЇНИ</w:t>
      </w:r>
    </w:p>
    <w:p w:rsidR="00FF7F5B" w:rsidRPr="00445EE4" w:rsidRDefault="00FF7F5B" w:rsidP="00FF7F5B">
      <w:pPr>
        <w:tabs>
          <w:tab w:val="left" w:leader="hyphen" w:pos="10206"/>
        </w:tabs>
        <w:jc w:val="center"/>
        <w:rPr>
          <w:rFonts w:ascii="Times New Roman" w:hAnsi="Times New Roman" w:cs="Times New Roman"/>
          <w:color w:val="000000"/>
          <w:sz w:val="28"/>
          <w:szCs w:val="28"/>
        </w:rPr>
      </w:pPr>
    </w:p>
    <w:p w:rsidR="00FF7F5B" w:rsidRDefault="00FF7F5B" w:rsidP="00FF7F5B">
      <w:pPr>
        <w:tabs>
          <w:tab w:val="left" w:leader="hyphen" w:pos="10206"/>
        </w:tabs>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t>РІШЕННЯ</w:t>
      </w:r>
    </w:p>
    <w:p w:rsidR="00FF7F5B" w:rsidRDefault="00FF7F5B" w:rsidP="00FF7F5B">
      <w:pPr>
        <w:tabs>
          <w:tab w:val="left" w:leader="hyphen" w:pos="10206"/>
        </w:tabs>
        <w:jc w:val="center"/>
        <w:rPr>
          <w:rFonts w:ascii="Times New Roman" w:hAnsi="Times New Roman" w:cs="Times New Roman"/>
          <w:color w:val="000000"/>
          <w:sz w:val="28"/>
          <w:szCs w:val="28"/>
        </w:rPr>
      </w:pPr>
    </w:p>
    <w:p w:rsidR="00445EE4" w:rsidRPr="00445EE4" w:rsidRDefault="00445EE4" w:rsidP="00FF7F5B">
      <w:pPr>
        <w:tabs>
          <w:tab w:val="left" w:leader="hyphen" w:pos="10206"/>
        </w:tabs>
        <w:jc w:val="center"/>
        <w:rPr>
          <w:rFonts w:ascii="Times New Roman" w:hAnsi="Times New Roman" w:cs="Times New Roman"/>
          <w:color w:val="000000"/>
          <w:sz w:val="28"/>
          <w:szCs w:val="28"/>
        </w:rPr>
      </w:pPr>
    </w:p>
    <w:p w:rsidR="00FF7F5B" w:rsidRPr="007E5C14" w:rsidRDefault="00CD38DC" w:rsidP="00FF7F5B">
      <w:pPr>
        <w:tabs>
          <w:tab w:val="left" w:leader="hyphen" w:pos="10206"/>
        </w:tabs>
        <w:rPr>
          <w:rFonts w:ascii="Times New Roman" w:hAnsi="Times New Roman" w:cs="Times New Roman"/>
          <w:color w:val="000000"/>
          <w:sz w:val="24"/>
          <w:szCs w:val="24"/>
          <w:lang w:val="ru-RU"/>
        </w:rPr>
      </w:pPr>
      <w:r w:rsidRPr="00CD38DC">
        <w:rPr>
          <w:rFonts w:ascii="Times New Roman" w:hAnsi="Times New Roman" w:cs="Times New Roman"/>
          <w:color w:val="000000"/>
          <w:sz w:val="24"/>
          <w:szCs w:val="24"/>
          <w:lang w:val="ru-RU"/>
        </w:rPr>
        <w:t>29</w:t>
      </w:r>
      <w:r w:rsidR="007F6970" w:rsidRPr="000F79BF">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жовтня</w:t>
      </w:r>
      <w:r w:rsidR="008964A8">
        <w:rPr>
          <w:rFonts w:ascii="Times New Roman" w:hAnsi="Times New Roman" w:cs="Times New Roman"/>
          <w:color w:val="000000"/>
          <w:sz w:val="24"/>
          <w:szCs w:val="24"/>
        </w:rPr>
        <w:t xml:space="preserve"> </w:t>
      </w:r>
      <w:r w:rsidR="00FF7F5B">
        <w:rPr>
          <w:rFonts w:ascii="Times New Roman" w:hAnsi="Times New Roman" w:cs="Times New Roman"/>
          <w:color w:val="000000"/>
          <w:sz w:val="24"/>
          <w:szCs w:val="24"/>
        </w:rPr>
        <w:t>20</w:t>
      </w:r>
      <w:r w:rsidR="00472F2D">
        <w:rPr>
          <w:rFonts w:ascii="Times New Roman" w:hAnsi="Times New Roman" w:cs="Times New Roman"/>
          <w:color w:val="000000"/>
          <w:sz w:val="24"/>
          <w:szCs w:val="24"/>
        </w:rPr>
        <w:t>20</w:t>
      </w:r>
      <w:r w:rsidR="00FF7F5B">
        <w:rPr>
          <w:rFonts w:ascii="Times New Roman" w:hAnsi="Times New Roman" w:cs="Times New Roman"/>
          <w:color w:val="000000"/>
          <w:sz w:val="24"/>
          <w:szCs w:val="24"/>
        </w:rPr>
        <w:t xml:space="preserve"> р.                                 </w:t>
      </w:r>
      <w:r>
        <w:rPr>
          <w:rFonts w:ascii="Times New Roman" w:hAnsi="Times New Roman" w:cs="Times New Roman"/>
          <w:color w:val="000000"/>
          <w:sz w:val="24"/>
          <w:szCs w:val="24"/>
        </w:rPr>
        <w:t xml:space="preserve">     </w:t>
      </w:r>
      <w:r w:rsidR="00FF7F5B">
        <w:rPr>
          <w:rFonts w:ascii="Times New Roman" w:hAnsi="Times New Roman" w:cs="Times New Roman"/>
          <w:color w:val="000000"/>
          <w:sz w:val="24"/>
          <w:szCs w:val="24"/>
        </w:rPr>
        <w:t xml:space="preserve">        Київ                                                           № </w:t>
      </w:r>
      <w:r w:rsidR="00587A28">
        <w:rPr>
          <w:rFonts w:ascii="Times New Roman" w:hAnsi="Times New Roman" w:cs="Times New Roman"/>
          <w:color w:val="000000"/>
          <w:sz w:val="24"/>
          <w:szCs w:val="24"/>
        </w:rPr>
        <w:t>678-р</w:t>
      </w:r>
    </w:p>
    <w:p w:rsidR="00FF7F5B" w:rsidRPr="008964A8" w:rsidRDefault="00FF7F5B" w:rsidP="00FF7F5B">
      <w:pPr>
        <w:tabs>
          <w:tab w:val="left" w:leader="hyphen" w:pos="10206"/>
        </w:tabs>
        <w:rPr>
          <w:rFonts w:ascii="Times New Roman" w:hAnsi="Times New Roman" w:cs="Times New Roman"/>
          <w:color w:val="000000"/>
          <w:sz w:val="32"/>
          <w:szCs w:val="32"/>
        </w:rPr>
      </w:pPr>
    </w:p>
    <w:p w:rsidR="00FF7F5B" w:rsidRPr="00AB1C70" w:rsidRDefault="00FF7F5B" w:rsidP="00AB1C70">
      <w:pPr>
        <w:jc w:val="both"/>
        <w:rPr>
          <w:rFonts w:ascii="Times New Roman" w:hAnsi="Times New Roman" w:cs="Times New Roman"/>
          <w:sz w:val="24"/>
          <w:szCs w:val="24"/>
        </w:rPr>
      </w:pPr>
      <w:r w:rsidRPr="00AB1C70">
        <w:rPr>
          <w:rFonts w:ascii="Times New Roman" w:hAnsi="Times New Roman" w:cs="Times New Roman"/>
          <w:sz w:val="24"/>
          <w:szCs w:val="24"/>
        </w:rPr>
        <w:t>Про перевірку рішення  адміністративної</w:t>
      </w:r>
    </w:p>
    <w:p w:rsidR="00FF7F5B" w:rsidRPr="00AB1C70" w:rsidRDefault="00FF7F5B" w:rsidP="00AB1C70">
      <w:pPr>
        <w:jc w:val="both"/>
        <w:rPr>
          <w:rFonts w:ascii="Times New Roman" w:hAnsi="Times New Roman" w:cs="Times New Roman"/>
          <w:sz w:val="24"/>
          <w:szCs w:val="24"/>
        </w:rPr>
      </w:pPr>
      <w:r w:rsidRPr="00AB1C70">
        <w:rPr>
          <w:rFonts w:ascii="Times New Roman" w:hAnsi="Times New Roman" w:cs="Times New Roman"/>
          <w:sz w:val="24"/>
          <w:szCs w:val="24"/>
        </w:rPr>
        <w:t xml:space="preserve">колегії </w:t>
      </w:r>
      <w:r w:rsidR="000F79BF">
        <w:rPr>
          <w:rFonts w:ascii="Times New Roman" w:hAnsi="Times New Roman" w:cs="Times New Roman"/>
          <w:sz w:val="24"/>
          <w:szCs w:val="24"/>
        </w:rPr>
        <w:t xml:space="preserve">Вінницького </w:t>
      </w:r>
      <w:r w:rsidRPr="00AB1C70">
        <w:rPr>
          <w:rFonts w:ascii="Times New Roman" w:hAnsi="Times New Roman" w:cs="Times New Roman"/>
          <w:sz w:val="24"/>
          <w:szCs w:val="24"/>
        </w:rPr>
        <w:t>обласного</w:t>
      </w:r>
    </w:p>
    <w:p w:rsidR="00FF7F5B" w:rsidRPr="00AB1C70" w:rsidRDefault="00FF7F5B" w:rsidP="00AB1C70">
      <w:pPr>
        <w:jc w:val="both"/>
        <w:rPr>
          <w:rFonts w:ascii="Times New Roman" w:hAnsi="Times New Roman" w:cs="Times New Roman"/>
          <w:sz w:val="24"/>
          <w:szCs w:val="24"/>
        </w:rPr>
      </w:pPr>
      <w:r w:rsidRPr="00AB1C70">
        <w:rPr>
          <w:rFonts w:ascii="Times New Roman" w:hAnsi="Times New Roman" w:cs="Times New Roman"/>
          <w:sz w:val="24"/>
          <w:szCs w:val="24"/>
        </w:rPr>
        <w:t>територіального відділення Антимонопольного</w:t>
      </w:r>
    </w:p>
    <w:p w:rsidR="000F79BF" w:rsidRDefault="00FF7F5B" w:rsidP="000F79BF">
      <w:pPr>
        <w:jc w:val="both"/>
        <w:rPr>
          <w:rFonts w:ascii="Times New Roman" w:eastAsia="Times New Roman" w:hAnsi="Times New Roman" w:cs="Times New Roman"/>
          <w:sz w:val="24"/>
          <w:szCs w:val="24"/>
          <w:lang w:eastAsia="ru-RU"/>
        </w:rPr>
      </w:pPr>
      <w:r w:rsidRPr="00AB1C70">
        <w:rPr>
          <w:rFonts w:ascii="Times New Roman" w:hAnsi="Times New Roman" w:cs="Times New Roman"/>
          <w:sz w:val="24"/>
          <w:szCs w:val="24"/>
        </w:rPr>
        <w:t xml:space="preserve">комітету України </w:t>
      </w:r>
      <w:r w:rsidR="000F79BF" w:rsidRPr="008D3B8A">
        <w:rPr>
          <w:rFonts w:ascii="Times New Roman" w:eastAsia="Times New Roman" w:hAnsi="Times New Roman" w:cs="Times New Roman"/>
          <w:sz w:val="24"/>
          <w:szCs w:val="24"/>
          <w:lang w:eastAsia="ru-RU"/>
        </w:rPr>
        <w:t xml:space="preserve">від </w:t>
      </w:r>
      <w:r w:rsidR="000F79BF">
        <w:rPr>
          <w:rFonts w:ascii="Times New Roman" w:eastAsia="Times New Roman" w:hAnsi="Times New Roman" w:cs="Times New Roman"/>
          <w:sz w:val="24"/>
          <w:szCs w:val="24"/>
          <w:lang w:eastAsia="ru-RU"/>
        </w:rPr>
        <w:t>11</w:t>
      </w:r>
      <w:r w:rsidR="000F79BF" w:rsidRPr="008D3B8A">
        <w:rPr>
          <w:rFonts w:ascii="Times New Roman" w:eastAsia="Times New Roman" w:hAnsi="Times New Roman" w:cs="Times New Roman"/>
          <w:sz w:val="24"/>
          <w:szCs w:val="24"/>
          <w:lang w:eastAsia="ru-RU"/>
        </w:rPr>
        <w:t>.0</w:t>
      </w:r>
      <w:r w:rsidR="000F79BF">
        <w:rPr>
          <w:rFonts w:ascii="Times New Roman" w:eastAsia="Times New Roman" w:hAnsi="Times New Roman" w:cs="Times New Roman"/>
          <w:sz w:val="24"/>
          <w:szCs w:val="24"/>
          <w:lang w:eastAsia="ru-RU"/>
        </w:rPr>
        <w:t>6</w:t>
      </w:r>
      <w:r w:rsidR="000F79BF" w:rsidRPr="008D3B8A">
        <w:rPr>
          <w:rFonts w:ascii="Times New Roman" w:eastAsia="Times New Roman" w:hAnsi="Times New Roman" w:cs="Times New Roman"/>
          <w:sz w:val="24"/>
          <w:szCs w:val="24"/>
          <w:lang w:eastAsia="ru-RU"/>
        </w:rPr>
        <w:t xml:space="preserve">.2019 № </w:t>
      </w:r>
      <w:r w:rsidR="000F79BF">
        <w:rPr>
          <w:rFonts w:ascii="Times New Roman" w:eastAsia="Times New Roman" w:hAnsi="Times New Roman" w:cs="Times New Roman"/>
          <w:sz w:val="24"/>
          <w:szCs w:val="24"/>
          <w:lang w:eastAsia="ru-RU"/>
        </w:rPr>
        <w:t>52/5</w:t>
      </w:r>
      <w:r w:rsidR="000F79BF" w:rsidRPr="008D3B8A">
        <w:rPr>
          <w:rFonts w:ascii="Times New Roman" w:eastAsia="Times New Roman" w:hAnsi="Times New Roman" w:cs="Times New Roman"/>
          <w:sz w:val="24"/>
          <w:szCs w:val="24"/>
          <w:lang w:eastAsia="ru-RU"/>
        </w:rPr>
        <w:t xml:space="preserve">-р/к </w:t>
      </w:r>
    </w:p>
    <w:p w:rsidR="00FF7F5B" w:rsidRPr="00AB1C70" w:rsidRDefault="000F79BF" w:rsidP="000F79BF">
      <w:pPr>
        <w:jc w:val="both"/>
        <w:rPr>
          <w:rFonts w:ascii="Times New Roman" w:hAnsi="Times New Roman" w:cs="Times New Roman"/>
          <w:sz w:val="24"/>
          <w:szCs w:val="24"/>
        </w:rPr>
      </w:pPr>
      <w:r w:rsidRPr="008D3B8A">
        <w:rPr>
          <w:rFonts w:ascii="Times New Roman" w:eastAsia="Times New Roman" w:hAnsi="Times New Roman" w:cs="Times New Roman"/>
          <w:sz w:val="24"/>
          <w:szCs w:val="24"/>
          <w:lang w:eastAsia="ru-RU"/>
        </w:rPr>
        <w:t xml:space="preserve">у справі № </w:t>
      </w:r>
      <w:r>
        <w:rPr>
          <w:rFonts w:ascii="Times New Roman" w:eastAsia="Times New Roman" w:hAnsi="Times New Roman" w:cs="Times New Roman"/>
          <w:sz w:val="24"/>
          <w:szCs w:val="24"/>
          <w:lang w:eastAsia="ru-RU"/>
        </w:rPr>
        <w:t>03-17/01-19</w:t>
      </w:r>
    </w:p>
    <w:p w:rsidR="00275C39" w:rsidRPr="00B83C67" w:rsidRDefault="00275C39" w:rsidP="00AB1C70">
      <w:pPr>
        <w:jc w:val="both"/>
        <w:rPr>
          <w:rFonts w:ascii="Times New Roman" w:eastAsia="Times New Roman" w:hAnsi="Times New Roman" w:cs="Times New Roman"/>
          <w:sz w:val="28"/>
          <w:szCs w:val="28"/>
          <w:lang w:eastAsia="ru-RU"/>
        </w:rPr>
      </w:pPr>
    </w:p>
    <w:p w:rsidR="00275C39" w:rsidRPr="00AB1C70" w:rsidRDefault="00BB698C" w:rsidP="00B83C67">
      <w:pPr>
        <w:spacing w:after="120"/>
        <w:ind w:firstLine="709"/>
        <w:jc w:val="both"/>
        <w:rPr>
          <w:rFonts w:ascii="Times New Roman" w:eastAsia="Calibri" w:hAnsi="Times New Roman" w:cs="Times New Roman"/>
          <w:sz w:val="24"/>
          <w:szCs w:val="24"/>
          <w:lang w:eastAsia="ru-RU"/>
        </w:rPr>
      </w:pPr>
      <w:r w:rsidRPr="00AB1C70">
        <w:rPr>
          <w:rFonts w:ascii="Times New Roman" w:eastAsia="Calibri" w:hAnsi="Times New Roman" w:cs="Times New Roman"/>
          <w:sz w:val="24"/>
          <w:szCs w:val="24"/>
          <w:lang w:eastAsia="ru-RU"/>
        </w:rPr>
        <w:t xml:space="preserve">Антимонопольний комітет України, розглянувши подання </w:t>
      </w:r>
      <w:r w:rsidR="00CD38DC">
        <w:rPr>
          <w:rFonts w:ascii="Times New Roman" w:eastAsia="Calibri" w:hAnsi="Times New Roman" w:cs="Times New Roman"/>
          <w:sz w:val="24"/>
          <w:szCs w:val="24"/>
          <w:lang w:eastAsia="ru-RU"/>
        </w:rPr>
        <w:t>з</w:t>
      </w:r>
      <w:r w:rsidR="000F79BF">
        <w:rPr>
          <w:rFonts w:ascii="Times New Roman" w:eastAsia="Calibri" w:hAnsi="Times New Roman" w:cs="Times New Roman"/>
          <w:sz w:val="24"/>
          <w:szCs w:val="24"/>
          <w:lang w:eastAsia="ru-RU"/>
        </w:rPr>
        <w:t xml:space="preserve">аступника Голови комітету </w:t>
      </w:r>
      <w:r w:rsidR="00CD38DC">
        <w:rPr>
          <w:rFonts w:ascii="Times New Roman" w:eastAsia="Calibri" w:hAnsi="Times New Roman" w:cs="Times New Roman"/>
          <w:sz w:val="24"/>
          <w:szCs w:val="24"/>
          <w:lang w:eastAsia="ru-RU"/>
        </w:rPr>
        <w:t>–</w:t>
      </w:r>
      <w:r w:rsidR="000F79BF">
        <w:rPr>
          <w:rFonts w:ascii="Times New Roman" w:eastAsia="Calibri" w:hAnsi="Times New Roman" w:cs="Times New Roman"/>
          <w:sz w:val="24"/>
          <w:szCs w:val="24"/>
          <w:lang w:eastAsia="ru-RU"/>
        </w:rPr>
        <w:t xml:space="preserve"> </w:t>
      </w:r>
      <w:r w:rsidRPr="00AB1C70">
        <w:rPr>
          <w:rFonts w:ascii="Times New Roman" w:eastAsia="Calibri" w:hAnsi="Times New Roman" w:cs="Times New Roman"/>
          <w:sz w:val="24"/>
          <w:szCs w:val="24"/>
          <w:lang w:eastAsia="ru-RU"/>
        </w:rPr>
        <w:t xml:space="preserve">державного уповноваженого </w:t>
      </w:r>
      <w:r w:rsidR="000F79BF">
        <w:rPr>
          <w:rFonts w:ascii="Times New Roman" w:eastAsia="Calibri" w:hAnsi="Times New Roman" w:cs="Times New Roman"/>
          <w:sz w:val="24"/>
          <w:szCs w:val="24"/>
          <w:lang w:eastAsia="ru-RU"/>
        </w:rPr>
        <w:t>Н. Сидоренко</w:t>
      </w:r>
      <w:r w:rsidRPr="00AB1C70">
        <w:rPr>
          <w:rFonts w:ascii="Times New Roman" w:eastAsia="Calibri" w:hAnsi="Times New Roman" w:cs="Times New Roman"/>
          <w:sz w:val="24"/>
          <w:szCs w:val="24"/>
          <w:lang w:eastAsia="ru-RU"/>
        </w:rPr>
        <w:t xml:space="preserve"> від</w:t>
      </w:r>
      <w:r w:rsidR="0090637B" w:rsidRPr="00AB1C70">
        <w:rPr>
          <w:rFonts w:ascii="Times New Roman" w:eastAsia="Calibri" w:hAnsi="Times New Roman" w:cs="Times New Roman"/>
          <w:sz w:val="24"/>
          <w:szCs w:val="24"/>
          <w:lang w:eastAsia="ru-RU"/>
        </w:rPr>
        <w:t> </w:t>
      </w:r>
      <w:r w:rsidR="000F79BF">
        <w:rPr>
          <w:rFonts w:ascii="Times New Roman" w:eastAsia="Calibri" w:hAnsi="Times New Roman" w:cs="Times New Roman"/>
          <w:sz w:val="24"/>
          <w:szCs w:val="24"/>
          <w:lang w:eastAsia="ru-RU"/>
        </w:rPr>
        <w:t>27.</w:t>
      </w:r>
      <w:r w:rsidR="00CD38DC">
        <w:rPr>
          <w:rFonts w:ascii="Times New Roman" w:eastAsia="Calibri" w:hAnsi="Times New Roman" w:cs="Times New Roman"/>
          <w:sz w:val="24"/>
          <w:szCs w:val="24"/>
          <w:lang w:eastAsia="ru-RU"/>
        </w:rPr>
        <w:t>0</w:t>
      </w:r>
      <w:r w:rsidR="000F79BF">
        <w:rPr>
          <w:rFonts w:ascii="Times New Roman" w:eastAsia="Calibri" w:hAnsi="Times New Roman" w:cs="Times New Roman"/>
          <w:sz w:val="24"/>
          <w:szCs w:val="24"/>
          <w:lang w:eastAsia="ru-RU"/>
        </w:rPr>
        <w:t>1.2020</w:t>
      </w:r>
      <w:r w:rsidR="004F55A6" w:rsidRPr="00AB1C70">
        <w:rPr>
          <w:rFonts w:ascii="Times New Roman" w:eastAsia="Calibri" w:hAnsi="Times New Roman" w:cs="Times New Roman"/>
          <w:sz w:val="24"/>
          <w:szCs w:val="24"/>
          <w:lang w:eastAsia="ru-RU"/>
        </w:rPr>
        <w:t xml:space="preserve"> </w:t>
      </w:r>
      <w:r w:rsidRPr="00AB1C70">
        <w:rPr>
          <w:rFonts w:ascii="Times New Roman" w:eastAsia="Calibri" w:hAnsi="Times New Roman" w:cs="Times New Roman"/>
          <w:sz w:val="24"/>
          <w:szCs w:val="24"/>
          <w:lang w:eastAsia="ru-RU"/>
        </w:rPr>
        <w:t xml:space="preserve">№ </w:t>
      </w:r>
      <w:r w:rsidR="000F79BF">
        <w:rPr>
          <w:rFonts w:ascii="Times New Roman" w:eastAsia="Calibri" w:hAnsi="Times New Roman" w:cs="Times New Roman"/>
          <w:sz w:val="24"/>
          <w:szCs w:val="24"/>
          <w:lang w:eastAsia="ru-RU"/>
        </w:rPr>
        <w:t>8-01/28-пр/36-зв</w:t>
      </w:r>
      <w:r w:rsidRPr="00AB1C70">
        <w:rPr>
          <w:rFonts w:ascii="Times New Roman" w:eastAsia="Calibri" w:hAnsi="Times New Roman" w:cs="Times New Roman"/>
          <w:sz w:val="24"/>
          <w:szCs w:val="24"/>
          <w:lang w:eastAsia="ru-RU"/>
        </w:rPr>
        <w:t xml:space="preserve"> та відповідні матеріали,</w:t>
      </w:r>
    </w:p>
    <w:p w:rsidR="00BB698C" w:rsidRPr="00B83C67" w:rsidRDefault="00BB698C" w:rsidP="00B83C67">
      <w:pPr>
        <w:spacing w:after="120"/>
        <w:ind w:firstLine="709"/>
        <w:jc w:val="both"/>
        <w:rPr>
          <w:rFonts w:ascii="Times New Roman" w:eastAsia="Calibri" w:hAnsi="Times New Roman" w:cs="Times New Roman"/>
          <w:sz w:val="12"/>
          <w:szCs w:val="12"/>
          <w:lang w:eastAsia="ru-RU"/>
        </w:rPr>
      </w:pPr>
    </w:p>
    <w:p w:rsidR="00BB698C" w:rsidRDefault="00BB698C" w:rsidP="00B83C67">
      <w:pPr>
        <w:spacing w:after="120"/>
        <w:jc w:val="center"/>
        <w:rPr>
          <w:rFonts w:ascii="Times New Roman" w:eastAsia="Calibri" w:hAnsi="Times New Roman" w:cs="Times New Roman"/>
          <w:b/>
          <w:sz w:val="24"/>
          <w:szCs w:val="24"/>
          <w:lang w:eastAsia="ru-RU"/>
        </w:rPr>
      </w:pPr>
      <w:r w:rsidRPr="00AB1C70">
        <w:rPr>
          <w:rFonts w:ascii="Times New Roman" w:eastAsia="Calibri" w:hAnsi="Times New Roman" w:cs="Times New Roman"/>
          <w:b/>
          <w:sz w:val="24"/>
          <w:szCs w:val="24"/>
          <w:lang w:eastAsia="ru-RU"/>
        </w:rPr>
        <w:t>ВСТАНОВИВ:</w:t>
      </w:r>
    </w:p>
    <w:p w:rsidR="00B83C67" w:rsidRPr="00B83C67" w:rsidRDefault="00B83C67" w:rsidP="00B83C67">
      <w:pPr>
        <w:spacing w:after="120"/>
        <w:jc w:val="center"/>
        <w:rPr>
          <w:rFonts w:ascii="Times New Roman" w:eastAsia="Calibri" w:hAnsi="Times New Roman" w:cs="Times New Roman"/>
          <w:b/>
          <w:sz w:val="12"/>
          <w:szCs w:val="12"/>
        </w:rPr>
      </w:pPr>
    </w:p>
    <w:p w:rsidR="000F79BF" w:rsidRPr="000F79BF" w:rsidRDefault="000F79BF" w:rsidP="00000722">
      <w:pPr>
        <w:keepNext/>
        <w:widowControl w:val="0"/>
        <w:numPr>
          <w:ilvl w:val="0"/>
          <w:numId w:val="30"/>
        </w:numPr>
        <w:spacing w:before="120" w:after="120" w:line="276" w:lineRule="auto"/>
        <w:ind w:left="709" w:hanging="709"/>
        <w:jc w:val="both"/>
        <w:rPr>
          <w:rFonts w:ascii="Times New Roman" w:hAnsi="Times New Roman" w:cs="Times New Roman"/>
          <w:b/>
          <w:sz w:val="24"/>
          <w:szCs w:val="24"/>
        </w:rPr>
      </w:pPr>
      <w:r w:rsidRPr="000F79BF">
        <w:rPr>
          <w:rFonts w:ascii="Times New Roman" w:hAnsi="Times New Roman" w:cs="Times New Roman"/>
          <w:b/>
          <w:sz w:val="24"/>
          <w:szCs w:val="24"/>
        </w:rPr>
        <w:t>ПРЕДМЕТ ПЕРЕВІРКИ</w:t>
      </w:r>
    </w:p>
    <w:p w:rsidR="000F79BF" w:rsidRPr="000F79BF" w:rsidRDefault="000F79BF" w:rsidP="00000722">
      <w:pPr>
        <w:keepNext/>
        <w:widowControl w:val="0"/>
        <w:numPr>
          <w:ilvl w:val="0"/>
          <w:numId w:val="29"/>
        </w:numPr>
        <w:spacing w:before="120" w:after="120" w:line="276" w:lineRule="auto"/>
        <w:ind w:left="709" w:hanging="709"/>
        <w:jc w:val="both"/>
        <w:rPr>
          <w:rFonts w:ascii="Times New Roman" w:eastAsia="Times New Roman" w:hAnsi="Times New Roman" w:cs="Times New Roman"/>
          <w:sz w:val="24"/>
          <w:szCs w:val="24"/>
          <w:lang w:eastAsia="ru-RU"/>
        </w:rPr>
      </w:pPr>
      <w:r w:rsidRPr="000F79BF">
        <w:rPr>
          <w:rFonts w:ascii="Times New Roman" w:hAnsi="Times New Roman" w:cs="Times New Roman"/>
          <w:sz w:val="24"/>
          <w:szCs w:val="24"/>
        </w:rPr>
        <w:t xml:space="preserve">Рішення адміністративної колегії </w:t>
      </w:r>
      <w:r w:rsidRPr="000F79BF">
        <w:rPr>
          <w:rFonts w:ascii="Times New Roman" w:eastAsia="Times New Roman" w:hAnsi="Times New Roman" w:cs="Times New Roman"/>
          <w:sz w:val="24"/>
          <w:szCs w:val="24"/>
          <w:lang w:eastAsia="ru-RU"/>
        </w:rPr>
        <w:t xml:space="preserve">Вінницького обласного територіального відділення Антимонопольного комітету України від 11.06.2019 № 52/5-р/к у справі № 03-17/01-19  (далі – </w:t>
      </w:r>
      <w:r w:rsidRPr="000F79BF">
        <w:rPr>
          <w:rFonts w:ascii="Times New Roman" w:eastAsia="Times New Roman" w:hAnsi="Times New Roman" w:cs="Times New Roman"/>
          <w:b/>
          <w:sz w:val="24"/>
          <w:szCs w:val="24"/>
          <w:lang w:eastAsia="ru-RU"/>
        </w:rPr>
        <w:t>Рішення № 52/5-р/к</w:t>
      </w:r>
      <w:r w:rsidRPr="000F79BF">
        <w:rPr>
          <w:rFonts w:ascii="Times New Roman" w:eastAsia="Times New Roman" w:hAnsi="Times New Roman" w:cs="Times New Roman"/>
          <w:sz w:val="24"/>
          <w:szCs w:val="24"/>
          <w:lang w:eastAsia="ru-RU"/>
        </w:rPr>
        <w:t>)</w:t>
      </w:r>
      <w:r w:rsidRPr="000F79BF">
        <w:rPr>
          <w:rFonts w:ascii="Times New Roman" w:hAnsi="Times New Roman" w:cs="Times New Roman"/>
          <w:sz w:val="24"/>
          <w:szCs w:val="24"/>
        </w:rPr>
        <w:t xml:space="preserve">. </w:t>
      </w:r>
    </w:p>
    <w:p w:rsidR="000F79BF" w:rsidRPr="000F79BF" w:rsidRDefault="000F79BF" w:rsidP="00000722">
      <w:pPr>
        <w:keepNext/>
        <w:widowControl w:val="0"/>
        <w:spacing w:before="120" w:after="120" w:line="276" w:lineRule="auto"/>
        <w:ind w:left="709" w:hanging="709"/>
        <w:jc w:val="both"/>
        <w:rPr>
          <w:rFonts w:ascii="Times New Roman" w:hAnsi="Times New Roman" w:cs="Times New Roman"/>
          <w:b/>
          <w:sz w:val="24"/>
          <w:szCs w:val="24"/>
        </w:rPr>
      </w:pPr>
      <w:r w:rsidRPr="000F79BF">
        <w:rPr>
          <w:rFonts w:ascii="Times New Roman" w:hAnsi="Times New Roman" w:cs="Times New Roman"/>
          <w:b/>
          <w:sz w:val="24"/>
          <w:szCs w:val="24"/>
        </w:rPr>
        <w:t>2.</w:t>
      </w:r>
      <w:r w:rsidRPr="000F79BF">
        <w:rPr>
          <w:rFonts w:ascii="Times New Roman" w:hAnsi="Times New Roman" w:cs="Times New Roman"/>
          <w:b/>
          <w:sz w:val="24"/>
          <w:szCs w:val="24"/>
        </w:rPr>
        <w:tab/>
        <w:t>ПІДСТАВИ ДЛЯ ПЕРЕВІРКИ</w:t>
      </w:r>
    </w:p>
    <w:p w:rsidR="000F79BF" w:rsidRPr="000F79BF" w:rsidRDefault="000F79BF" w:rsidP="00000722">
      <w:pPr>
        <w:keepNext/>
        <w:widowControl w:val="0"/>
        <w:numPr>
          <w:ilvl w:val="0"/>
          <w:numId w:val="29"/>
        </w:numPr>
        <w:spacing w:before="120" w:after="120" w:line="276" w:lineRule="auto"/>
        <w:ind w:left="709" w:hanging="709"/>
        <w:jc w:val="both"/>
        <w:rPr>
          <w:rFonts w:ascii="Times New Roman" w:eastAsia="Times New Roman" w:hAnsi="Times New Roman" w:cs="Times New Roman"/>
          <w:sz w:val="24"/>
          <w:szCs w:val="24"/>
          <w:lang w:eastAsia="ru-RU"/>
        </w:rPr>
      </w:pPr>
      <w:r w:rsidRPr="000F79BF">
        <w:rPr>
          <w:rFonts w:ascii="Times New Roman" w:hAnsi="Times New Roman" w:cs="Times New Roman"/>
          <w:sz w:val="24"/>
          <w:szCs w:val="24"/>
        </w:rPr>
        <w:t xml:space="preserve">Заява Акціонерного товариства «Міжнародний інвестиційний банк» від 14.08.2019 </w:t>
      </w:r>
      <w:r w:rsidRPr="000F79BF">
        <w:rPr>
          <w:rFonts w:ascii="Times New Roman" w:hAnsi="Times New Roman" w:cs="Times New Roman"/>
          <w:sz w:val="24"/>
          <w:szCs w:val="24"/>
        </w:rPr>
        <w:br/>
        <w:t>№ 2121/ІІ, зареєстрована в Комітеті 16.08.2019 за № 8-01/28-пр (далі – Заява).</w:t>
      </w:r>
    </w:p>
    <w:p w:rsidR="000F79BF" w:rsidRPr="000F79BF" w:rsidRDefault="000F79BF" w:rsidP="00000722">
      <w:pPr>
        <w:keepNext/>
        <w:widowControl w:val="0"/>
        <w:spacing w:before="120" w:after="120" w:line="276" w:lineRule="auto"/>
        <w:ind w:left="709" w:hanging="709"/>
        <w:jc w:val="both"/>
        <w:rPr>
          <w:rFonts w:ascii="Times New Roman" w:hAnsi="Times New Roman" w:cs="Times New Roman"/>
          <w:b/>
          <w:sz w:val="24"/>
          <w:szCs w:val="24"/>
        </w:rPr>
      </w:pPr>
      <w:r w:rsidRPr="000F79BF">
        <w:rPr>
          <w:rFonts w:ascii="Times New Roman" w:hAnsi="Times New Roman" w:cs="Times New Roman"/>
          <w:b/>
          <w:sz w:val="24"/>
          <w:szCs w:val="24"/>
        </w:rPr>
        <w:t>3.</w:t>
      </w:r>
      <w:r w:rsidRPr="000F79BF">
        <w:rPr>
          <w:rFonts w:ascii="Times New Roman" w:hAnsi="Times New Roman" w:cs="Times New Roman"/>
          <w:b/>
          <w:sz w:val="24"/>
          <w:szCs w:val="24"/>
        </w:rPr>
        <w:tab/>
        <w:t>ЗАЯВНИК</w:t>
      </w:r>
    </w:p>
    <w:p w:rsidR="000F79BF" w:rsidRPr="000F79BF" w:rsidRDefault="000F79BF" w:rsidP="00000722">
      <w:pPr>
        <w:keepNext/>
        <w:widowControl w:val="0"/>
        <w:numPr>
          <w:ilvl w:val="0"/>
          <w:numId w:val="29"/>
        </w:numPr>
        <w:spacing w:before="120" w:after="120" w:line="276" w:lineRule="auto"/>
        <w:ind w:hanging="720"/>
        <w:jc w:val="both"/>
        <w:rPr>
          <w:rFonts w:ascii="Times New Roman" w:eastAsia="Times New Roman" w:hAnsi="Times New Roman" w:cs="Times New Roman"/>
          <w:sz w:val="24"/>
          <w:szCs w:val="24"/>
          <w:lang w:eastAsia="ru-RU"/>
        </w:rPr>
      </w:pPr>
      <w:r w:rsidRPr="000F79BF">
        <w:rPr>
          <w:rFonts w:ascii="Times New Roman" w:hAnsi="Times New Roman" w:cs="Times New Roman"/>
          <w:sz w:val="24"/>
          <w:szCs w:val="24"/>
        </w:rPr>
        <w:t>Акціонерне товариство «Міжнародний інвестиційний банк» (далі – АТ «МІБ», Заявник).</w:t>
      </w:r>
      <w:r w:rsidRPr="000F79BF">
        <w:rPr>
          <w:rFonts w:ascii="Times New Roman" w:eastAsia="Times New Roman" w:hAnsi="Times New Roman" w:cs="Times New Roman"/>
          <w:sz w:val="24"/>
          <w:szCs w:val="24"/>
          <w:lang w:eastAsia="ru-RU"/>
        </w:rPr>
        <w:t xml:space="preserve"> Місцезнаходження: 01015, м. Київ, вул. Лаврська 16; ідентифікаційний код юридичної особи 35810511.  </w:t>
      </w:r>
    </w:p>
    <w:p w:rsidR="000F79BF" w:rsidRPr="000F79BF" w:rsidRDefault="000F79BF" w:rsidP="00000722">
      <w:pPr>
        <w:keepNext/>
        <w:widowControl w:val="0"/>
        <w:spacing w:before="120" w:after="120" w:line="276" w:lineRule="auto"/>
        <w:jc w:val="both"/>
        <w:rPr>
          <w:rFonts w:ascii="Times New Roman" w:hAnsi="Times New Roman" w:cs="Times New Roman"/>
          <w:b/>
          <w:sz w:val="24"/>
          <w:szCs w:val="24"/>
        </w:rPr>
      </w:pPr>
      <w:r w:rsidRPr="000F79BF">
        <w:rPr>
          <w:rFonts w:ascii="Times New Roman" w:hAnsi="Times New Roman" w:cs="Times New Roman"/>
          <w:b/>
          <w:sz w:val="24"/>
          <w:szCs w:val="24"/>
        </w:rPr>
        <w:t xml:space="preserve">4. </w:t>
      </w:r>
      <w:r w:rsidRPr="000F79BF">
        <w:rPr>
          <w:rFonts w:ascii="Times New Roman" w:hAnsi="Times New Roman" w:cs="Times New Roman"/>
          <w:b/>
          <w:sz w:val="24"/>
          <w:szCs w:val="24"/>
        </w:rPr>
        <w:tab/>
        <w:t>ПРОЦЕСУАЛЬНІ ДІЇ З ПЕРЕВІРКИ РІШЕННЯ</w:t>
      </w:r>
    </w:p>
    <w:p w:rsidR="000F79BF" w:rsidRPr="000F79BF" w:rsidRDefault="000F79BF" w:rsidP="00000722">
      <w:pPr>
        <w:keepNext/>
        <w:widowControl w:val="0"/>
        <w:numPr>
          <w:ilvl w:val="0"/>
          <w:numId w:val="29"/>
        </w:numPr>
        <w:spacing w:before="120" w:after="120" w:line="276" w:lineRule="auto"/>
        <w:ind w:left="709" w:hanging="709"/>
        <w:jc w:val="both"/>
        <w:rPr>
          <w:rFonts w:ascii="Times New Roman" w:hAnsi="Times New Roman" w:cs="Times New Roman"/>
          <w:sz w:val="24"/>
          <w:szCs w:val="24"/>
        </w:rPr>
      </w:pPr>
      <w:r w:rsidRPr="000F79BF">
        <w:rPr>
          <w:rFonts w:ascii="Times New Roman" w:hAnsi="Times New Roman" w:cs="Times New Roman"/>
          <w:sz w:val="24"/>
          <w:szCs w:val="24"/>
        </w:rPr>
        <w:t>Розпорядженням</w:t>
      </w:r>
      <w:r w:rsidRPr="000F79BF">
        <w:rPr>
          <w:rFonts w:ascii="Times New Roman" w:eastAsia="Times New Roman" w:hAnsi="Times New Roman" w:cs="Times New Roman"/>
          <w:sz w:val="24"/>
          <w:szCs w:val="24"/>
          <w:lang w:eastAsia="uk-UA"/>
        </w:rPr>
        <w:t xml:space="preserve"> заступника Голови Ант</w:t>
      </w:r>
      <w:r w:rsidR="00CD38DC">
        <w:rPr>
          <w:rFonts w:ascii="Times New Roman" w:eastAsia="Times New Roman" w:hAnsi="Times New Roman" w:cs="Times New Roman"/>
          <w:sz w:val="24"/>
          <w:szCs w:val="24"/>
          <w:lang w:eastAsia="uk-UA"/>
        </w:rPr>
        <w:t>имонопольного комітету України –</w:t>
      </w:r>
      <w:r w:rsidRPr="000F79BF">
        <w:rPr>
          <w:rFonts w:ascii="Times New Roman" w:eastAsia="Times New Roman" w:hAnsi="Times New Roman" w:cs="Times New Roman"/>
          <w:sz w:val="24"/>
          <w:szCs w:val="24"/>
          <w:lang w:eastAsia="uk-UA"/>
        </w:rPr>
        <w:t xml:space="preserve"> державного уповноваженого</w:t>
      </w:r>
      <w:r w:rsidRPr="000F79BF">
        <w:rPr>
          <w:rFonts w:ascii="Times New Roman" w:hAnsi="Times New Roman" w:cs="Times New Roman"/>
          <w:sz w:val="24"/>
          <w:szCs w:val="24"/>
          <w:lang w:eastAsia="uk-UA"/>
        </w:rPr>
        <w:t xml:space="preserve"> Н. Сидоренко </w:t>
      </w:r>
      <w:r w:rsidRPr="000F79BF">
        <w:rPr>
          <w:rFonts w:ascii="Times New Roman" w:eastAsia="Times New Roman" w:hAnsi="Times New Roman" w:cs="Times New Roman"/>
          <w:sz w:val="24"/>
          <w:szCs w:val="24"/>
          <w:lang w:eastAsia="uk-UA"/>
        </w:rPr>
        <w:t>від 30.08</w:t>
      </w:r>
      <w:r w:rsidRPr="000F79BF">
        <w:rPr>
          <w:rFonts w:ascii="Times New Roman" w:eastAsia="Times New Roman" w:hAnsi="Times New Roman" w:cs="Times New Roman"/>
          <w:sz w:val="24"/>
          <w:szCs w:val="24"/>
          <w:lang w:eastAsia="ru-RU"/>
        </w:rPr>
        <w:t>.2019 № 03/296-р Заяву АТ «МІБ»</w:t>
      </w:r>
      <w:r w:rsidRPr="000F79BF">
        <w:rPr>
          <w:rFonts w:ascii="Times New Roman" w:hAnsi="Times New Roman" w:cs="Times New Roman"/>
          <w:sz w:val="24"/>
          <w:szCs w:val="24"/>
        </w:rPr>
        <w:t xml:space="preserve"> </w:t>
      </w:r>
      <w:r w:rsidRPr="000F79BF">
        <w:rPr>
          <w:rFonts w:ascii="Times New Roman" w:eastAsia="Times New Roman" w:hAnsi="Times New Roman" w:cs="Times New Roman"/>
          <w:sz w:val="24"/>
          <w:szCs w:val="24"/>
          <w:lang w:eastAsia="ru-RU"/>
        </w:rPr>
        <w:t>про перевірку Рішення № 52/5-р/к прийнято до розгляду.</w:t>
      </w:r>
    </w:p>
    <w:p w:rsidR="000F79BF" w:rsidRPr="000F79BF" w:rsidRDefault="000F79BF" w:rsidP="00000722">
      <w:pPr>
        <w:keepNext/>
        <w:widowControl w:val="0"/>
        <w:spacing w:before="120" w:after="120" w:line="276" w:lineRule="auto"/>
        <w:jc w:val="both"/>
        <w:rPr>
          <w:rFonts w:ascii="Times New Roman" w:hAnsi="Times New Roman" w:cs="Times New Roman"/>
          <w:b/>
          <w:sz w:val="24"/>
          <w:szCs w:val="24"/>
        </w:rPr>
      </w:pPr>
      <w:r w:rsidRPr="000F79BF">
        <w:rPr>
          <w:rFonts w:ascii="Times New Roman" w:hAnsi="Times New Roman" w:cs="Times New Roman"/>
          <w:b/>
          <w:sz w:val="24"/>
          <w:szCs w:val="24"/>
        </w:rPr>
        <w:t>5.</w:t>
      </w:r>
      <w:r w:rsidRPr="000F79BF">
        <w:rPr>
          <w:rFonts w:ascii="Times New Roman" w:hAnsi="Times New Roman" w:cs="Times New Roman"/>
          <w:b/>
          <w:sz w:val="24"/>
          <w:szCs w:val="24"/>
        </w:rPr>
        <w:tab/>
        <w:t>РІШЕННЯ АДМІНІСТРАТИВНОЇ КОЛЕГІЇ</w:t>
      </w:r>
    </w:p>
    <w:p w:rsidR="000F79BF" w:rsidRPr="000F79BF" w:rsidRDefault="000F79BF" w:rsidP="00000722">
      <w:pPr>
        <w:keepNext/>
        <w:widowControl w:val="0"/>
        <w:numPr>
          <w:ilvl w:val="0"/>
          <w:numId w:val="29"/>
        </w:numPr>
        <w:spacing w:before="120" w:after="120" w:line="276" w:lineRule="auto"/>
        <w:ind w:hanging="720"/>
        <w:jc w:val="both"/>
        <w:rPr>
          <w:rFonts w:ascii="Times New Roman" w:hAnsi="Times New Roman" w:cs="Times New Roman"/>
          <w:sz w:val="24"/>
          <w:szCs w:val="24"/>
        </w:rPr>
      </w:pPr>
      <w:r w:rsidRPr="000F79BF">
        <w:rPr>
          <w:rFonts w:ascii="Times New Roman" w:eastAsia="Times New Roman" w:hAnsi="Times New Roman" w:cs="Times New Roman"/>
          <w:sz w:val="24"/>
          <w:szCs w:val="24"/>
          <w:lang w:eastAsia="uk-UA"/>
        </w:rPr>
        <w:t xml:space="preserve">У резолютивній частині </w:t>
      </w:r>
      <w:r w:rsidRPr="000F79BF">
        <w:rPr>
          <w:rFonts w:ascii="Times New Roman" w:eastAsia="Times New Roman" w:hAnsi="Times New Roman" w:cs="Times New Roman"/>
          <w:sz w:val="24"/>
          <w:szCs w:val="24"/>
          <w:lang w:eastAsia="ru-RU"/>
        </w:rPr>
        <w:t xml:space="preserve">Рішення № 52/5-р/к </w:t>
      </w:r>
      <w:r w:rsidRPr="000F79BF">
        <w:rPr>
          <w:rFonts w:ascii="Times New Roman" w:hAnsi="Times New Roman" w:cs="Times New Roman"/>
          <w:sz w:val="24"/>
          <w:szCs w:val="24"/>
        </w:rPr>
        <w:t xml:space="preserve">адміністративна колегія Вінницького обласного територіального відділення Антимонопольного комітету України </w:t>
      </w:r>
      <w:r w:rsidRPr="000F79BF">
        <w:rPr>
          <w:rFonts w:ascii="Times New Roman" w:hAnsi="Times New Roman" w:cs="Times New Roman"/>
          <w:sz w:val="24"/>
          <w:szCs w:val="24"/>
        </w:rPr>
        <w:br/>
        <w:t>(далі – Відділення) постановила:</w:t>
      </w:r>
    </w:p>
    <w:p w:rsidR="000F79BF" w:rsidRPr="000F79BF" w:rsidRDefault="000F79BF" w:rsidP="00000722">
      <w:pPr>
        <w:keepNext/>
        <w:widowControl w:val="0"/>
        <w:spacing w:before="120" w:after="120"/>
        <w:ind w:left="709"/>
        <w:jc w:val="both"/>
        <w:rPr>
          <w:rFonts w:ascii="Times New Roman" w:hAnsi="Times New Roman" w:cs="Times New Roman"/>
          <w:i/>
          <w:sz w:val="24"/>
          <w:szCs w:val="24"/>
        </w:rPr>
      </w:pPr>
      <w:r w:rsidRPr="000F79BF">
        <w:rPr>
          <w:rFonts w:ascii="Times New Roman" w:eastAsia="Calibri" w:hAnsi="Times New Roman" w:cs="Times New Roman"/>
          <w:i/>
          <w:sz w:val="24"/>
          <w:szCs w:val="24"/>
          <w:lang w:eastAsia="ru-RU"/>
        </w:rPr>
        <w:t>«</w:t>
      </w:r>
      <w:r w:rsidRPr="000F79BF">
        <w:rPr>
          <w:rFonts w:ascii="Times New Roman" w:hAnsi="Times New Roman" w:cs="Times New Roman"/>
          <w:i/>
          <w:sz w:val="24"/>
          <w:szCs w:val="24"/>
        </w:rPr>
        <w:t xml:space="preserve">1. Визнати, що акціонерне товариство «Міжнародний інвестиційний банк», (01015, Україна, м. Київ, вул. Лаврська, 16, ідентифікаційний код – 35810511) вчинило </w:t>
      </w:r>
      <w:r w:rsidRPr="000F79BF">
        <w:rPr>
          <w:rFonts w:ascii="Times New Roman" w:hAnsi="Times New Roman" w:cs="Times New Roman"/>
          <w:i/>
          <w:sz w:val="24"/>
          <w:szCs w:val="24"/>
        </w:rPr>
        <w:lastRenderedPageBreak/>
        <w:t xml:space="preserve">порушення, передбачене пунктом 13 статті 50 Закону України «Про захист економічної конкуренції», у вигляді неподання інформації територіальному відділенню Антимонопольного комітету України на вимогу голови Вінницького обласного територіального відділення Антимонопольного комітету України від 01.11.2018 </w:t>
      </w:r>
      <w:r w:rsidRPr="000F79BF">
        <w:rPr>
          <w:rFonts w:ascii="Times New Roman" w:hAnsi="Times New Roman" w:cs="Times New Roman"/>
          <w:i/>
          <w:sz w:val="24"/>
          <w:szCs w:val="24"/>
        </w:rPr>
        <w:br/>
        <w:t xml:space="preserve">№ 52-02/1597 у встановлений ним строк. </w:t>
      </w:r>
    </w:p>
    <w:p w:rsidR="000F79BF" w:rsidRPr="000F79BF" w:rsidRDefault="000F79BF" w:rsidP="00000722">
      <w:pPr>
        <w:keepNext/>
        <w:widowControl w:val="0"/>
        <w:spacing w:before="120" w:after="120"/>
        <w:ind w:left="709"/>
        <w:jc w:val="both"/>
        <w:rPr>
          <w:rFonts w:ascii="Times New Roman" w:hAnsi="Times New Roman" w:cs="Times New Roman"/>
          <w:i/>
          <w:sz w:val="24"/>
          <w:szCs w:val="24"/>
        </w:rPr>
      </w:pPr>
      <w:r w:rsidRPr="000F79BF">
        <w:rPr>
          <w:rFonts w:ascii="Times New Roman" w:hAnsi="Times New Roman" w:cs="Times New Roman"/>
          <w:i/>
          <w:sz w:val="24"/>
          <w:szCs w:val="24"/>
        </w:rPr>
        <w:t xml:space="preserve">2. За порушення, визначене у пункті 1 резолютивної частини рішення, накласти на акціонерне товариство «Міжнародний інвестиційний банк» штраф у розмірі 68 000,00 (шістдесят вісім тисяч гривень) грн. </w:t>
      </w:r>
    </w:p>
    <w:p w:rsidR="000F79BF" w:rsidRPr="000F79BF" w:rsidRDefault="000F79BF" w:rsidP="00000722">
      <w:pPr>
        <w:keepNext/>
        <w:widowControl w:val="0"/>
        <w:numPr>
          <w:ilvl w:val="0"/>
          <w:numId w:val="29"/>
        </w:numPr>
        <w:spacing w:before="120" w:after="120" w:line="276" w:lineRule="auto"/>
        <w:ind w:left="709" w:hanging="709"/>
        <w:jc w:val="both"/>
        <w:rPr>
          <w:rFonts w:ascii="Times New Roman" w:hAnsi="Times New Roman" w:cs="Times New Roman"/>
          <w:sz w:val="24"/>
          <w:szCs w:val="24"/>
        </w:rPr>
      </w:pPr>
      <w:r w:rsidRPr="000F79BF">
        <w:rPr>
          <w:rFonts w:ascii="Times New Roman" w:eastAsia="Times New Roman" w:hAnsi="Times New Roman" w:cs="Times New Roman"/>
          <w:sz w:val="24"/>
          <w:szCs w:val="24"/>
          <w:lang w:eastAsia="ru-RU"/>
        </w:rPr>
        <w:t xml:space="preserve">Листом від 19.06.2019 № 52-02/1234 Відділення направило на адресу </w:t>
      </w:r>
      <w:r w:rsidRPr="000F79BF">
        <w:rPr>
          <w:rFonts w:ascii="Times New Roman" w:eastAsia="Times New Roman" w:hAnsi="Times New Roman" w:cs="Times New Roman"/>
          <w:sz w:val="24"/>
          <w:szCs w:val="24"/>
          <w:lang w:eastAsia="ru-RU"/>
        </w:rPr>
        <w:br/>
      </w:r>
      <w:r w:rsidRPr="000F79BF">
        <w:rPr>
          <w:rFonts w:ascii="Times New Roman" w:hAnsi="Times New Roman" w:cs="Times New Roman"/>
          <w:sz w:val="24"/>
          <w:szCs w:val="24"/>
        </w:rPr>
        <w:t xml:space="preserve">АТ «МІБ» </w:t>
      </w:r>
      <w:r w:rsidRPr="000F79BF">
        <w:rPr>
          <w:rFonts w:ascii="Times New Roman" w:eastAsia="Times New Roman" w:hAnsi="Times New Roman" w:cs="Times New Roman"/>
          <w:sz w:val="24"/>
          <w:szCs w:val="24"/>
          <w:lang w:eastAsia="ru-RU"/>
        </w:rPr>
        <w:t xml:space="preserve">копію Рішення № 52/5-р/к. </w:t>
      </w:r>
      <w:r w:rsidRPr="000F79BF">
        <w:rPr>
          <w:rFonts w:ascii="Times New Roman" w:hAnsi="Times New Roman" w:cs="Times New Roman"/>
          <w:sz w:val="24"/>
          <w:szCs w:val="24"/>
        </w:rPr>
        <w:t>АТ «МІБ»</w:t>
      </w:r>
      <w:r w:rsidRPr="000F79BF">
        <w:rPr>
          <w:rFonts w:ascii="Times New Roman" w:eastAsia="Times New Roman" w:hAnsi="Times New Roman" w:cs="Times New Roman"/>
          <w:sz w:val="24"/>
          <w:szCs w:val="24"/>
          <w:lang w:eastAsia="ru-RU"/>
        </w:rPr>
        <w:t xml:space="preserve"> отримало зазначений лист 24.06.2019.</w:t>
      </w:r>
    </w:p>
    <w:p w:rsidR="000F79BF" w:rsidRPr="000F79BF" w:rsidRDefault="000F79BF" w:rsidP="00000722">
      <w:pPr>
        <w:keepNext/>
        <w:widowControl w:val="0"/>
        <w:spacing w:before="120" w:after="120" w:line="276" w:lineRule="auto"/>
        <w:jc w:val="both"/>
        <w:rPr>
          <w:rFonts w:ascii="Times New Roman" w:hAnsi="Times New Roman" w:cs="Times New Roman"/>
          <w:b/>
          <w:sz w:val="24"/>
          <w:szCs w:val="24"/>
        </w:rPr>
      </w:pPr>
      <w:r w:rsidRPr="000F79BF">
        <w:rPr>
          <w:rFonts w:ascii="Times New Roman" w:hAnsi="Times New Roman" w:cs="Times New Roman"/>
          <w:b/>
          <w:sz w:val="24"/>
          <w:szCs w:val="24"/>
        </w:rPr>
        <w:t xml:space="preserve">6. </w:t>
      </w:r>
      <w:r w:rsidRPr="000F79BF">
        <w:rPr>
          <w:rFonts w:ascii="Times New Roman" w:hAnsi="Times New Roman" w:cs="Times New Roman"/>
          <w:b/>
          <w:sz w:val="24"/>
          <w:szCs w:val="24"/>
        </w:rPr>
        <w:tab/>
        <w:t>ДОВОДИ ЗАЯВНИКА</w:t>
      </w:r>
    </w:p>
    <w:p w:rsidR="000F79BF" w:rsidRPr="000F79BF" w:rsidRDefault="000F79BF" w:rsidP="00000722">
      <w:pPr>
        <w:keepNext/>
        <w:widowControl w:val="0"/>
        <w:numPr>
          <w:ilvl w:val="0"/>
          <w:numId w:val="29"/>
        </w:numPr>
        <w:spacing w:before="120" w:after="120" w:line="276" w:lineRule="auto"/>
        <w:ind w:left="709" w:hanging="709"/>
        <w:jc w:val="both"/>
        <w:rPr>
          <w:rFonts w:ascii="Times New Roman" w:eastAsia="Calibri" w:hAnsi="Times New Roman" w:cs="Times New Roman"/>
          <w:sz w:val="24"/>
          <w:szCs w:val="24"/>
          <w:lang w:eastAsia="ru-RU"/>
        </w:rPr>
      </w:pPr>
      <w:r w:rsidRPr="000F79BF">
        <w:rPr>
          <w:rFonts w:ascii="Times New Roman" w:eastAsia="Times New Roman" w:hAnsi="Times New Roman" w:cs="Times New Roman"/>
          <w:sz w:val="24"/>
          <w:szCs w:val="24"/>
          <w:lang w:eastAsia="ru-RU"/>
        </w:rPr>
        <w:t xml:space="preserve">У своїй Заяві </w:t>
      </w:r>
      <w:r w:rsidRPr="000F79BF">
        <w:rPr>
          <w:rFonts w:ascii="Times New Roman" w:hAnsi="Times New Roman" w:cs="Times New Roman"/>
          <w:sz w:val="24"/>
          <w:szCs w:val="24"/>
        </w:rPr>
        <w:t xml:space="preserve">АТ «МІБ» </w:t>
      </w:r>
      <w:r w:rsidRPr="000F79BF">
        <w:rPr>
          <w:rFonts w:ascii="Times New Roman" w:hAnsi="Times New Roman" w:cs="Times New Roman"/>
          <w:sz w:val="24"/>
          <w:szCs w:val="24"/>
          <w:lang w:eastAsia="ru-RU"/>
        </w:rPr>
        <w:t xml:space="preserve">зазначає, що </w:t>
      </w:r>
      <w:r w:rsidRPr="000F79BF">
        <w:rPr>
          <w:rFonts w:ascii="Times New Roman" w:eastAsia="Times New Roman" w:hAnsi="Times New Roman" w:cs="Times New Roman"/>
          <w:sz w:val="24"/>
          <w:szCs w:val="24"/>
          <w:lang w:eastAsia="ru-RU"/>
        </w:rPr>
        <w:t xml:space="preserve">Рішення № 52/5-р/к є незаконним та необґрунтованим, тому </w:t>
      </w:r>
      <w:r w:rsidRPr="000F79BF">
        <w:rPr>
          <w:rFonts w:ascii="Times New Roman" w:hAnsi="Times New Roman" w:cs="Times New Roman"/>
          <w:sz w:val="24"/>
          <w:szCs w:val="24"/>
        </w:rPr>
        <w:t xml:space="preserve">АТ «МІБ» очікує прийняття Комітетом рішення </w:t>
      </w:r>
      <w:r w:rsidRPr="000F79BF">
        <w:rPr>
          <w:rFonts w:ascii="Times New Roman" w:hAnsi="Times New Roman" w:cs="Times New Roman"/>
          <w:sz w:val="24"/>
          <w:szCs w:val="24"/>
        </w:rPr>
        <w:br/>
        <w:t>«</w:t>
      </w:r>
      <w:r w:rsidRPr="000F79BF">
        <w:rPr>
          <w:rFonts w:ascii="Times New Roman" w:hAnsi="Times New Roman" w:cs="Times New Roman"/>
          <w:i/>
          <w:sz w:val="24"/>
          <w:szCs w:val="24"/>
        </w:rPr>
        <w:t xml:space="preserve">про скасування оскаржуваного </w:t>
      </w:r>
      <w:r w:rsidRPr="000F79BF">
        <w:rPr>
          <w:rFonts w:ascii="Times New Roman" w:eastAsia="Times New Roman" w:hAnsi="Times New Roman" w:cs="Times New Roman"/>
          <w:i/>
          <w:sz w:val="24"/>
          <w:szCs w:val="24"/>
          <w:lang w:eastAsia="ru-RU"/>
        </w:rPr>
        <w:t>Рішення АК ТВ та припинення провадження у справі № 03-17/01-19 («за відсутністю в діянні складу правопорушення») &lt;…&gt;, зважаючи на наявність підстав для скасування чи визнання недійсним Рішення АК ТВ…</w:t>
      </w:r>
      <w:r w:rsidR="00CD38DC">
        <w:rPr>
          <w:rFonts w:ascii="Times New Roman" w:eastAsia="Times New Roman" w:hAnsi="Times New Roman" w:cs="Times New Roman"/>
          <w:sz w:val="24"/>
          <w:szCs w:val="24"/>
          <w:lang w:eastAsia="ru-RU"/>
        </w:rPr>
        <w:t>»</w:t>
      </w:r>
    </w:p>
    <w:p w:rsidR="000F79BF" w:rsidRPr="000F79BF" w:rsidRDefault="000F79BF" w:rsidP="00000722">
      <w:pPr>
        <w:keepNext/>
        <w:widowControl w:val="0"/>
        <w:numPr>
          <w:ilvl w:val="0"/>
          <w:numId w:val="29"/>
        </w:numPr>
        <w:spacing w:before="120" w:after="120" w:line="276" w:lineRule="auto"/>
        <w:ind w:left="709" w:hanging="709"/>
        <w:jc w:val="both"/>
        <w:rPr>
          <w:rFonts w:ascii="Times New Roman" w:eastAsia="Calibri" w:hAnsi="Times New Roman" w:cs="Times New Roman"/>
          <w:sz w:val="24"/>
          <w:szCs w:val="24"/>
          <w:lang w:eastAsia="ru-RU"/>
        </w:rPr>
      </w:pPr>
      <w:r w:rsidRPr="000F79BF">
        <w:rPr>
          <w:rFonts w:ascii="Times New Roman" w:hAnsi="Times New Roman" w:cs="Times New Roman"/>
          <w:sz w:val="24"/>
          <w:szCs w:val="24"/>
          <w:lang w:eastAsia="ru-RU"/>
        </w:rPr>
        <w:t>На думку Заявника, неповн</w:t>
      </w:r>
      <w:r w:rsidR="00CD38DC">
        <w:rPr>
          <w:rFonts w:ascii="Times New Roman" w:hAnsi="Times New Roman" w:cs="Times New Roman"/>
          <w:sz w:val="24"/>
          <w:szCs w:val="24"/>
          <w:lang w:eastAsia="ru-RU"/>
        </w:rPr>
        <w:t>е з’ясування фактичних обставин</w:t>
      </w:r>
      <w:r w:rsidRPr="000F79BF">
        <w:rPr>
          <w:rFonts w:ascii="Times New Roman" w:hAnsi="Times New Roman" w:cs="Times New Roman"/>
          <w:sz w:val="24"/>
          <w:szCs w:val="24"/>
          <w:lang w:eastAsia="ru-RU"/>
        </w:rPr>
        <w:t xml:space="preserve"> полягало в неналежному досліджен</w:t>
      </w:r>
      <w:r w:rsidR="008F6F98">
        <w:rPr>
          <w:rFonts w:ascii="Times New Roman" w:hAnsi="Times New Roman" w:cs="Times New Roman"/>
          <w:sz w:val="24"/>
          <w:szCs w:val="24"/>
          <w:lang w:eastAsia="ru-RU"/>
        </w:rPr>
        <w:t>н</w:t>
      </w:r>
      <w:r w:rsidRPr="000F79BF">
        <w:rPr>
          <w:rFonts w:ascii="Times New Roman" w:hAnsi="Times New Roman" w:cs="Times New Roman"/>
          <w:sz w:val="24"/>
          <w:szCs w:val="24"/>
          <w:lang w:eastAsia="ru-RU"/>
        </w:rPr>
        <w:t xml:space="preserve">і адміністративною колегією Відділення всієї сукупності аргументів </w:t>
      </w:r>
      <w:r w:rsidR="00CD38DC">
        <w:rPr>
          <w:rFonts w:ascii="Times New Roman" w:hAnsi="Times New Roman" w:cs="Times New Roman"/>
          <w:sz w:val="24"/>
          <w:szCs w:val="24"/>
          <w:lang w:eastAsia="ru-RU"/>
        </w:rPr>
        <w:t xml:space="preserve">        </w:t>
      </w:r>
      <w:r w:rsidR="008F6F98">
        <w:rPr>
          <w:rFonts w:ascii="Times New Roman" w:hAnsi="Times New Roman" w:cs="Times New Roman"/>
          <w:sz w:val="24"/>
          <w:szCs w:val="24"/>
        </w:rPr>
        <w:t>АТ «МІБ»</w:t>
      </w:r>
      <w:r w:rsidRPr="000F79BF">
        <w:rPr>
          <w:rFonts w:ascii="Times New Roman" w:hAnsi="Times New Roman" w:cs="Times New Roman"/>
          <w:sz w:val="24"/>
          <w:szCs w:val="24"/>
        </w:rPr>
        <w:t xml:space="preserve"> та ігноруванн</w:t>
      </w:r>
      <w:r w:rsidR="008F6F98">
        <w:rPr>
          <w:rFonts w:ascii="Times New Roman" w:hAnsi="Times New Roman" w:cs="Times New Roman"/>
          <w:sz w:val="24"/>
          <w:szCs w:val="24"/>
        </w:rPr>
        <w:t>і</w:t>
      </w:r>
      <w:r w:rsidRPr="000F79BF">
        <w:rPr>
          <w:rFonts w:ascii="Times New Roman" w:hAnsi="Times New Roman" w:cs="Times New Roman"/>
          <w:sz w:val="24"/>
          <w:szCs w:val="24"/>
        </w:rPr>
        <w:t xml:space="preserve"> тієї обставини, що дії АТ «МІБ» відповідали приписам Конституції України, вимогам Цивільного кодексу України, Закону України «Про банки і банківську діяльність».</w:t>
      </w:r>
    </w:p>
    <w:p w:rsidR="000F79BF" w:rsidRPr="000F79BF" w:rsidRDefault="000F79BF" w:rsidP="00000722">
      <w:pPr>
        <w:keepNext/>
        <w:widowControl w:val="0"/>
        <w:numPr>
          <w:ilvl w:val="0"/>
          <w:numId w:val="29"/>
        </w:numPr>
        <w:spacing w:before="120" w:after="120" w:line="276" w:lineRule="auto"/>
        <w:ind w:left="709" w:hanging="709"/>
        <w:jc w:val="both"/>
        <w:rPr>
          <w:rFonts w:ascii="Times New Roman" w:eastAsia="Calibri" w:hAnsi="Times New Roman" w:cs="Times New Roman"/>
          <w:sz w:val="24"/>
          <w:szCs w:val="24"/>
          <w:lang w:eastAsia="ru-RU"/>
        </w:rPr>
      </w:pPr>
      <w:r w:rsidRPr="000F79BF">
        <w:rPr>
          <w:rFonts w:ascii="Times New Roman" w:hAnsi="Times New Roman" w:cs="Times New Roman"/>
          <w:sz w:val="24"/>
          <w:szCs w:val="24"/>
        </w:rPr>
        <w:t>АТ «МІБ» вважає, що адміністративна колегія Відділення не з’ясувала повною мірою обставини, які мали значення для справи</w:t>
      </w:r>
      <w:r w:rsidR="00CD38DC">
        <w:rPr>
          <w:rFonts w:ascii="Times New Roman" w:hAnsi="Times New Roman" w:cs="Times New Roman"/>
          <w:sz w:val="24"/>
          <w:szCs w:val="24"/>
        </w:rPr>
        <w:t>,</w:t>
      </w:r>
      <w:r w:rsidRPr="000F79BF">
        <w:rPr>
          <w:rFonts w:ascii="Times New Roman" w:hAnsi="Times New Roman" w:cs="Times New Roman"/>
          <w:sz w:val="24"/>
          <w:szCs w:val="24"/>
        </w:rPr>
        <w:t xml:space="preserve"> та безпідставно наклала на Заявника максимальний штраф.</w:t>
      </w:r>
    </w:p>
    <w:p w:rsidR="000F79BF" w:rsidRPr="000F79BF" w:rsidRDefault="000F79BF" w:rsidP="00000722">
      <w:pPr>
        <w:keepNext/>
        <w:widowControl w:val="0"/>
        <w:numPr>
          <w:ilvl w:val="0"/>
          <w:numId w:val="29"/>
        </w:numPr>
        <w:spacing w:before="120" w:after="120" w:line="276" w:lineRule="auto"/>
        <w:ind w:left="709" w:hanging="709"/>
        <w:jc w:val="both"/>
        <w:rPr>
          <w:rFonts w:ascii="Times New Roman" w:eastAsia="Calibri" w:hAnsi="Times New Roman" w:cs="Times New Roman"/>
          <w:sz w:val="24"/>
          <w:szCs w:val="24"/>
          <w:lang w:eastAsia="ru-RU"/>
        </w:rPr>
      </w:pPr>
      <w:r w:rsidRPr="000F79BF">
        <w:rPr>
          <w:rFonts w:ascii="Times New Roman" w:hAnsi="Times New Roman" w:cs="Times New Roman"/>
          <w:sz w:val="24"/>
          <w:szCs w:val="24"/>
        </w:rPr>
        <w:t>Заявник зазначає, що «</w:t>
      </w:r>
      <w:r w:rsidRPr="000F79BF">
        <w:rPr>
          <w:rFonts w:ascii="Times New Roman" w:hAnsi="Times New Roman" w:cs="Times New Roman"/>
          <w:i/>
          <w:sz w:val="24"/>
          <w:szCs w:val="24"/>
        </w:rPr>
        <w:t xml:space="preserve">в оскаржуваному Рішенні АК ТВ, а саме у пунктах 11 – 13, </w:t>
      </w:r>
      <w:r w:rsidRPr="000F79BF">
        <w:rPr>
          <w:rFonts w:ascii="Times New Roman" w:hAnsi="Times New Roman" w:cs="Times New Roman"/>
          <w:i/>
          <w:sz w:val="24"/>
          <w:szCs w:val="24"/>
        </w:rPr>
        <w:br/>
        <w:t>18 – 20, 30, 31, 32 та 35 подано інформацію, яка не відповідає дійсності (фактичним обставинам справи), оскільки факти перекручено та (або) подано у спотвореному вигляді, що аж ніяк не можна вважати "доведенням обставин, які мають значення для справи" належним чином, проте їх було визнано встановленими та покладено в основу (обґрунтування) оскаржуваного Рішення АК ТВ</w:t>
      </w:r>
      <w:r w:rsidRPr="000F79BF">
        <w:rPr>
          <w:rFonts w:ascii="Times New Roman" w:hAnsi="Times New Roman" w:cs="Times New Roman"/>
          <w:sz w:val="24"/>
          <w:szCs w:val="24"/>
        </w:rPr>
        <w:t>».</w:t>
      </w:r>
    </w:p>
    <w:p w:rsidR="000F79BF" w:rsidRPr="000F79BF" w:rsidRDefault="000F79BF" w:rsidP="00000722">
      <w:pPr>
        <w:keepNext/>
        <w:widowControl w:val="0"/>
        <w:numPr>
          <w:ilvl w:val="0"/>
          <w:numId w:val="29"/>
        </w:numPr>
        <w:spacing w:before="120" w:after="120" w:line="276" w:lineRule="auto"/>
        <w:ind w:left="709" w:hanging="709"/>
        <w:jc w:val="both"/>
        <w:rPr>
          <w:rFonts w:ascii="Times New Roman" w:eastAsia="Calibri" w:hAnsi="Times New Roman" w:cs="Times New Roman"/>
          <w:sz w:val="24"/>
          <w:szCs w:val="24"/>
          <w:lang w:eastAsia="ru-RU"/>
        </w:rPr>
      </w:pPr>
      <w:r w:rsidRPr="000F79BF">
        <w:rPr>
          <w:rFonts w:ascii="Times New Roman" w:hAnsi="Times New Roman" w:cs="Times New Roman"/>
          <w:sz w:val="24"/>
          <w:szCs w:val="24"/>
        </w:rPr>
        <w:t>Крім того</w:t>
      </w:r>
      <w:r w:rsidR="00CD38DC">
        <w:rPr>
          <w:rFonts w:ascii="Times New Roman" w:hAnsi="Times New Roman" w:cs="Times New Roman"/>
          <w:sz w:val="24"/>
          <w:szCs w:val="24"/>
        </w:rPr>
        <w:t>,</w:t>
      </w:r>
      <w:r w:rsidRPr="000F79BF">
        <w:rPr>
          <w:rFonts w:ascii="Times New Roman" w:hAnsi="Times New Roman" w:cs="Times New Roman"/>
          <w:sz w:val="24"/>
          <w:szCs w:val="24"/>
        </w:rPr>
        <w:t xml:space="preserve"> на думку АТ «МІБ»: «</w:t>
      </w:r>
      <w:r w:rsidRPr="000F79BF">
        <w:rPr>
          <w:rFonts w:ascii="Times New Roman" w:hAnsi="Times New Roman" w:cs="Times New Roman"/>
          <w:i/>
          <w:sz w:val="24"/>
          <w:szCs w:val="24"/>
        </w:rPr>
        <w:t>Адміністративна колегія Вінницького обласного територіального відділення Антимонопольного комітету України помилково та безпідставно визнала такою, що є «встановленою» обставину/факт виконання Вінницьким обласним територіальним відділення Антимонопольного комітету України, при поданні ним первісної вимоги за вих. №52-02/1597 від 01.11.2018 (про надання інформації), усіх без винятку вимог частини другої статті 62 Закону України «Про банки і банківську діяльність» [тут і надалі - «Закон про банки»], в той час як, насправді, їх [усі без винятку] виконано не було</w:t>
      </w:r>
      <w:r w:rsidRPr="000F79BF">
        <w:rPr>
          <w:rFonts w:ascii="Times New Roman" w:hAnsi="Times New Roman" w:cs="Times New Roman"/>
          <w:sz w:val="24"/>
          <w:szCs w:val="24"/>
        </w:rPr>
        <w:t xml:space="preserve">» &lt;…&gt; </w:t>
      </w:r>
    </w:p>
    <w:p w:rsidR="000F79BF" w:rsidRPr="000F79BF" w:rsidRDefault="000F79BF" w:rsidP="00000722">
      <w:pPr>
        <w:keepNext/>
        <w:widowControl w:val="0"/>
        <w:spacing w:before="120" w:after="120"/>
        <w:ind w:left="709"/>
        <w:jc w:val="both"/>
        <w:rPr>
          <w:rFonts w:ascii="Times New Roman" w:hAnsi="Times New Roman" w:cs="Times New Roman"/>
          <w:i/>
          <w:sz w:val="24"/>
          <w:szCs w:val="24"/>
        </w:rPr>
      </w:pPr>
      <w:r w:rsidRPr="000F79BF">
        <w:rPr>
          <w:rFonts w:ascii="Times New Roman" w:hAnsi="Times New Roman" w:cs="Times New Roman"/>
          <w:i/>
          <w:sz w:val="24"/>
          <w:szCs w:val="24"/>
        </w:rPr>
        <w:t>Як вбачається з матеріалів справи №03-17/01-19, Вимога, адресована АТ «МІБ» не містила посилання на підстави для отримання цієї інформації, які були б передбачені саме «цим Законом» (ТОБТО, ЗАКОНОМ ПРО БАНКИ). Отже, вищевказана Вимога Адміністративної колегії Вінницького обласного територіального відділення Антимонопольного комітету України, насправді, не відповідала вимогам, що вказано у пункті 3 частини 2 статті 62 Закону про банки</w:t>
      </w:r>
      <w:r w:rsidRPr="000F79BF">
        <w:rPr>
          <w:rFonts w:ascii="Times New Roman" w:hAnsi="Times New Roman" w:cs="Times New Roman"/>
          <w:sz w:val="24"/>
          <w:szCs w:val="24"/>
        </w:rPr>
        <w:t>»</w:t>
      </w:r>
      <w:r w:rsidR="00CD38DC">
        <w:rPr>
          <w:rFonts w:ascii="Times New Roman" w:hAnsi="Times New Roman" w:cs="Times New Roman"/>
          <w:sz w:val="24"/>
          <w:szCs w:val="24"/>
        </w:rPr>
        <w:t>.</w:t>
      </w:r>
      <w:r w:rsidRPr="000F79BF">
        <w:rPr>
          <w:rFonts w:ascii="Times New Roman" w:hAnsi="Times New Roman" w:cs="Times New Roman"/>
          <w:i/>
          <w:sz w:val="24"/>
          <w:szCs w:val="24"/>
        </w:rPr>
        <w:t xml:space="preserve"> </w:t>
      </w:r>
    </w:p>
    <w:p w:rsidR="000F79BF" w:rsidRPr="000F79BF" w:rsidRDefault="000F79BF" w:rsidP="00000722">
      <w:pPr>
        <w:keepNext/>
        <w:widowControl w:val="0"/>
        <w:numPr>
          <w:ilvl w:val="0"/>
          <w:numId w:val="29"/>
        </w:numPr>
        <w:spacing w:before="120" w:after="120" w:line="276" w:lineRule="auto"/>
        <w:ind w:left="709" w:hanging="709"/>
        <w:jc w:val="both"/>
        <w:rPr>
          <w:rFonts w:ascii="Times New Roman" w:hAnsi="Times New Roman" w:cs="Times New Roman"/>
          <w:b/>
          <w:sz w:val="24"/>
          <w:szCs w:val="24"/>
        </w:rPr>
      </w:pPr>
      <w:r w:rsidRPr="000F79BF">
        <w:rPr>
          <w:rFonts w:ascii="Times New Roman" w:hAnsi="Times New Roman" w:cs="Times New Roman"/>
          <w:sz w:val="24"/>
          <w:szCs w:val="24"/>
          <w:lang w:eastAsia="ru-RU"/>
        </w:rPr>
        <w:lastRenderedPageBreak/>
        <w:t xml:space="preserve">У зв’язку з наведеним, </w:t>
      </w:r>
      <w:r w:rsidRPr="000F79BF">
        <w:rPr>
          <w:rFonts w:ascii="Times New Roman" w:hAnsi="Times New Roman" w:cs="Times New Roman"/>
          <w:sz w:val="24"/>
          <w:szCs w:val="24"/>
        </w:rPr>
        <w:t xml:space="preserve">АТ «МІБ», зокрема, </w:t>
      </w:r>
      <w:r w:rsidRPr="000F79BF">
        <w:rPr>
          <w:rFonts w:ascii="Times New Roman" w:hAnsi="Times New Roman" w:cs="Times New Roman"/>
          <w:sz w:val="24"/>
          <w:szCs w:val="24"/>
          <w:lang w:eastAsia="ru-RU"/>
        </w:rPr>
        <w:t xml:space="preserve">просить скасувати </w:t>
      </w:r>
      <w:r w:rsidRPr="000F79BF">
        <w:rPr>
          <w:rFonts w:ascii="Times New Roman" w:eastAsia="Times New Roman" w:hAnsi="Times New Roman" w:cs="Times New Roman"/>
          <w:sz w:val="24"/>
          <w:szCs w:val="24"/>
          <w:lang w:eastAsia="ru-RU"/>
        </w:rPr>
        <w:t>Рішення № 52/5-р/к та припинити провадження у справі.</w:t>
      </w:r>
    </w:p>
    <w:p w:rsidR="000F79BF" w:rsidRPr="000F79BF" w:rsidRDefault="000F79BF" w:rsidP="00000722">
      <w:pPr>
        <w:keepNext/>
        <w:widowControl w:val="0"/>
        <w:spacing w:before="120" w:after="120" w:line="276" w:lineRule="auto"/>
        <w:jc w:val="both"/>
        <w:rPr>
          <w:rFonts w:ascii="Times New Roman" w:hAnsi="Times New Roman" w:cs="Times New Roman"/>
          <w:b/>
          <w:sz w:val="24"/>
          <w:szCs w:val="24"/>
        </w:rPr>
      </w:pPr>
      <w:r w:rsidRPr="000F79BF">
        <w:rPr>
          <w:rFonts w:ascii="Times New Roman" w:hAnsi="Times New Roman" w:cs="Times New Roman"/>
          <w:b/>
          <w:sz w:val="24"/>
          <w:szCs w:val="24"/>
        </w:rPr>
        <w:t xml:space="preserve">7. </w:t>
      </w:r>
      <w:r w:rsidRPr="000F79BF">
        <w:rPr>
          <w:rFonts w:ascii="Times New Roman" w:hAnsi="Times New Roman" w:cs="Times New Roman"/>
          <w:b/>
          <w:sz w:val="24"/>
          <w:szCs w:val="24"/>
        </w:rPr>
        <w:tab/>
        <w:t>ПЕРЕВІРКА РІШЕННЯ</w:t>
      </w:r>
    </w:p>
    <w:p w:rsidR="000F79BF" w:rsidRPr="000F79BF" w:rsidRDefault="000F79BF" w:rsidP="00000722">
      <w:pPr>
        <w:keepNext/>
        <w:widowControl w:val="0"/>
        <w:numPr>
          <w:ilvl w:val="0"/>
          <w:numId w:val="29"/>
        </w:numPr>
        <w:spacing w:before="120" w:after="120" w:line="276" w:lineRule="auto"/>
        <w:ind w:left="709" w:hanging="709"/>
        <w:jc w:val="both"/>
        <w:rPr>
          <w:rFonts w:ascii="Times New Roman" w:eastAsia="Times New Roman" w:hAnsi="Times New Roman" w:cs="Times New Roman"/>
          <w:sz w:val="24"/>
          <w:szCs w:val="24"/>
        </w:rPr>
      </w:pPr>
      <w:r w:rsidRPr="000F79BF">
        <w:rPr>
          <w:rFonts w:ascii="Times New Roman" w:eastAsia="Times New Roman" w:hAnsi="Times New Roman" w:cs="Times New Roman"/>
          <w:sz w:val="24"/>
          <w:szCs w:val="24"/>
        </w:rPr>
        <w:t xml:space="preserve">За результатами перевірки </w:t>
      </w:r>
      <w:r w:rsidRPr="000F79BF">
        <w:rPr>
          <w:rFonts w:ascii="Times New Roman" w:eastAsia="Times New Roman" w:hAnsi="Times New Roman" w:cs="Times New Roman"/>
          <w:sz w:val="24"/>
          <w:szCs w:val="24"/>
          <w:lang w:eastAsia="ru-RU"/>
        </w:rPr>
        <w:t xml:space="preserve">Рішення № 52/5-р/к, а також аналізу матеріалів справи </w:t>
      </w:r>
      <w:r w:rsidRPr="000F79BF">
        <w:rPr>
          <w:rFonts w:ascii="Times New Roman" w:eastAsia="Times New Roman" w:hAnsi="Times New Roman" w:cs="Times New Roman"/>
          <w:sz w:val="24"/>
          <w:szCs w:val="24"/>
          <w:lang w:eastAsia="ru-RU"/>
        </w:rPr>
        <w:br/>
        <w:t>№ 03-17/01-19 встановлено наступне</w:t>
      </w:r>
      <w:r w:rsidRPr="000F79BF">
        <w:rPr>
          <w:rFonts w:ascii="Times New Roman" w:eastAsia="Times New Roman" w:hAnsi="Times New Roman" w:cs="Times New Roman"/>
          <w:sz w:val="24"/>
          <w:szCs w:val="24"/>
        </w:rPr>
        <w:t>.</w:t>
      </w:r>
    </w:p>
    <w:p w:rsidR="000F79BF" w:rsidRPr="000F79BF" w:rsidRDefault="00CD38DC" w:rsidP="00000722">
      <w:pPr>
        <w:keepNext/>
        <w:widowControl w:val="0"/>
        <w:numPr>
          <w:ilvl w:val="0"/>
          <w:numId w:val="29"/>
        </w:numPr>
        <w:spacing w:before="120" w:after="120" w:line="276" w:lineRule="auto"/>
        <w:ind w:left="709" w:hanging="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Відділення</w:t>
      </w:r>
      <w:r w:rsidR="000F79BF" w:rsidRPr="000F79BF">
        <w:rPr>
          <w:rFonts w:ascii="Times New Roman" w:eastAsia="Times New Roman" w:hAnsi="Times New Roman" w:cs="Times New Roman"/>
          <w:sz w:val="24"/>
          <w:szCs w:val="24"/>
        </w:rPr>
        <w:t xml:space="preserve"> з метою виконанням завдань, визначених Законом України «Про Антимонопольний комітет України» здійснюва</w:t>
      </w:r>
      <w:r>
        <w:rPr>
          <w:rFonts w:ascii="Times New Roman" w:eastAsia="Times New Roman" w:hAnsi="Times New Roman" w:cs="Times New Roman"/>
          <w:sz w:val="24"/>
          <w:szCs w:val="24"/>
        </w:rPr>
        <w:t>ло</w:t>
      </w:r>
      <w:r w:rsidR="000F79BF" w:rsidRPr="000F79BF">
        <w:rPr>
          <w:rFonts w:ascii="Times New Roman" w:eastAsia="Times New Roman" w:hAnsi="Times New Roman" w:cs="Times New Roman"/>
          <w:sz w:val="24"/>
          <w:szCs w:val="24"/>
        </w:rPr>
        <w:t xml:space="preserve"> державний контроль за дотриманням законодавства про захист економічної конкуренції на засадах рівності суб'єктів господарювання перед законом та пріоритету прав споживачів, запобігання, виявлення і припинення порушень законодавства про захист економічної конкуренції, та контроль щодо створення конкурентного середовища </w:t>
      </w:r>
      <w:r>
        <w:rPr>
          <w:rFonts w:ascii="Times New Roman" w:eastAsia="Times New Roman" w:hAnsi="Times New Roman" w:cs="Times New Roman"/>
          <w:sz w:val="24"/>
          <w:szCs w:val="24"/>
        </w:rPr>
        <w:t>й</w:t>
      </w:r>
      <w:r w:rsidR="000F79BF" w:rsidRPr="000F79BF">
        <w:rPr>
          <w:rFonts w:ascii="Times New Roman" w:eastAsia="Times New Roman" w:hAnsi="Times New Roman" w:cs="Times New Roman"/>
          <w:sz w:val="24"/>
          <w:szCs w:val="24"/>
        </w:rPr>
        <w:t xml:space="preserve"> захисту конкуренції у сфері державних (публічних) закупівель, зокрема під час участі визначених суб’єктів господарювання у процедурах електронних торгів, які проводились у  2018 році.</w:t>
      </w:r>
    </w:p>
    <w:p w:rsidR="000F79BF" w:rsidRPr="000F79BF" w:rsidRDefault="000F79BF" w:rsidP="00000722">
      <w:pPr>
        <w:keepNext/>
        <w:widowControl w:val="0"/>
        <w:numPr>
          <w:ilvl w:val="0"/>
          <w:numId w:val="29"/>
        </w:numPr>
        <w:spacing w:before="120" w:after="120" w:line="276" w:lineRule="auto"/>
        <w:ind w:left="709" w:hanging="709"/>
        <w:jc w:val="both"/>
        <w:rPr>
          <w:rFonts w:ascii="Times New Roman" w:eastAsia="Times New Roman" w:hAnsi="Times New Roman" w:cs="Times New Roman"/>
          <w:sz w:val="24"/>
          <w:szCs w:val="24"/>
        </w:rPr>
      </w:pPr>
      <w:r w:rsidRPr="000F79BF">
        <w:rPr>
          <w:rFonts w:ascii="Times New Roman" w:eastAsia="Times New Roman" w:hAnsi="Times New Roman" w:cs="Times New Roman"/>
          <w:sz w:val="24"/>
          <w:szCs w:val="24"/>
        </w:rPr>
        <w:t xml:space="preserve">У ході здійснення контролю Відділенням було встановлено, що один із визначених суб’єктів господарювання має в </w:t>
      </w:r>
      <w:r w:rsidRPr="000F79BF">
        <w:rPr>
          <w:rFonts w:ascii="Times New Roman" w:hAnsi="Times New Roman" w:cs="Times New Roman"/>
          <w:sz w:val="24"/>
          <w:szCs w:val="24"/>
        </w:rPr>
        <w:t>АТ «МІБ» відкриті рахунки.</w:t>
      </w:r>
    </w:p>
    <w:p w:rsidR="000F79BF" w:rsidRPr="000F79BF" w:rsidRDefault="000F79BF" w:rsidP="00000722">
      <w:pPr>
        <w:keepNext/>
        <w:widowControl w:val="0"/>
        <w:numPr>
          <w:ilvl w:val="0"/>
          <w:numId w:val="29"/>
        </w:numPr>
        <w:spacing w:before="120" w:after="120" w:line="276" w:lineRule="auto"/>
        <w:ind w:left="709" w:hanging="709"/>
        <w:jc w:val="both"/>
        <w:rPr>
          <w:rFonts w:ascii="Times New Roman" w:eastAsia="Times New Roman" w:hAnsi="Times New Roman" w:cs="Times New Roman"/>
          <w:sz w:val="24"/>
          <w:szCs w:val="24"/>
        </w:rPr>
      </w:pPr>
      <w:r w:rsidRPr="000F79BF">
        <w:rPr>
          <w:rFonts w:ascii="Times New Roman" w:eastAsia="Times New Roman" w:hAnsi="Times New Roman" w:cs="Times New Roman"/>
          <w:sz w:val="24"/>
          <w:szCs w:val="24"/>
        </w:rPr>
        <w:t xml:space="preserve">У зв’язку </w:t>
      </w:r>
      <w:r w:rsidR="00CD38DC">
        <w:rPr>
          <w:rFonts w:ascii="Times New Roman" w:eastAsia="Times New Roman" w:hAnsi="Times New Roman" w:cs="Times New Roman"/>
          <w:sz w:val="24"/>
          <w:szCs w:val="24"/>
        </w:rPr>
        <w:t>і</w:t>
      </w:r>
      <w:r w:rsidRPr="000F79BF">
        <w:rPr>
          <w:rFonts w:ascii="Times New Roman" w:eastAsia="Times New Roman" w:hAnsi="Times New Roman" w:cs="Times New Roman"/>
          <w:sz w:val="24"/>
          <w:szCs w:val="24"/>
        </w:rPr>
        <w:t xml:space="preserve">з цим, на адресу </w:t>
      </w:r>
      <w:r w:rsidRPr="000F79BF">
        <w:rPr>
          <w:rFonts w:ascii="Times New Roman" w:hAnsi="Times New Roman" w:cs="Times New Roman"/>
          <w:sz w:val="24"/>
          <w:szCs w:val="24"/>
        </w:rPr>
        <w:t xml:space="preserve">АТ «МІБ» було направлено вимогу </w:t>
      </w:r>
      <w:r w:rsidRPr="000F79BF">
        <w:rPr>
          <w:rFonts w:ascii="Times New Roman" w:eastAsia="Times New Roman" w:hAnsi="Times New Roman" w:cs="Times New Roman"/>
          <w:sz w:val="24"/>
          <w:szCs w:val="24"/>
        </w:rPr>
        <w:t xml:space="preserve">від 01.11.2018 </w:t>
      </w:r>
      <w:r w:rsidRPr="000F79BF">
        <w:rPr>
          <w:rFonts w:ascii="Times New Roman" w:eastAsia="Times New Roman" w:hAnsi="Times New Roman" w:cs="Times New Roman"/>
          <w:sz w:val="24"/>
          <w:szCs w:val="24"/>
        </w:rPr>
        <w:br/>
        <w:t xml:space="preserve">№ 52-02/1597 про надання інформації (далі – Вимога). </w:t>
      </w:r>
    </w:p>
    <w:p w:rsidR="000F79BF" w:rsidRPr="000F79BF" w:rsidRDefault="000F79BF" w:rsidP="00000722">
      <w:pPr>
        <w:keepNext/>
        <w:widowControl w:val="0"/>
        <w:numPr>
          <w:ilvl w:val="0"/>
          <w:numId w:val="29"/>
        </w:numPr>
        <w:spacing w:before="120" w:after="120" w:line="276" w:lineRule="auto"/>
        <w:ind w:left="709" w:hanging="709"/>
        <w:jc w:val="both"/>
        <w:rPr>
          <w:rFonts w:ascii="Times New Roman" w:eastAsia="Times New Roman" w:hAnsi="Times New Roman" w:cs="Times New Roman"/>
          <w:sz w:val="24"/>
          <w:szCs w:val="24"/>
        </w:rPr>
      </w:pPr>
      <w:r w:rsidRPr="000F79BF">
        <w:rPr>
          <w:rFonts w:ascii="Times New Roman" w:eastAsia="Times New Roman" w:hAnsi="Times New Roman" w:cs="Times New Roman"/>
          <w:sz w:val="24"/>
          <w:szCs w:val="24"/>
        </w:rPr>
        <w:t xml:space="preserve">У Вимозі запитувалась інформація щодо переліку всіх поточних рахунків визначеного суб’єкта господарювання за період з 01.01.2018 по 31.10.2018 з наданням виписок </w:t>
      </w:r>
      <w:r w:rsidR="00CD38DC">
        <w:rPr>
          <w:rFonts w:ascii="Times New Roman" w:eastAsia="Times New Roman" w:hAnsi="Times New Roman" w:cs="Times New Roman"/>
          <w:sz w:val="24"/>
          <w:szCs w:val="24"/>
        </w:rPr>
        <w:t>за</w:t>
      </w:r>
      <w:r w:rsidRPr="000F79BF">
        <w:rPr>
          <w:rFonts w:ascii="Times New Roman" w:eastAsia="Times New Roman" w:hAnsi="Times New Roman" w:cs="Times New Roman"/>
          <w:sz w:val="24"/>
          <w:szCs w:val="24"/>
        </w:rPr>
        <w:t xml:space="preserve"> ц</w:t>
      </w:r>
      <w:r w:rsidR="00CD38DC">
        <w:rPr>
          <w:rFonts w:ascii="Times New Roman" w:eastAsia="Times New Roman" w:hAnsi="Times New Roman" w:cs="Times New Roman"/>
          <w:sz w:val="24"/>
          <w:szCs w:val="24"/>
        </w:rPr>
        <w:t>ими</w:t>
      </w:r>
      <w:r w:rsidRPr="000F79BF">
        <w:rPr>
          <w:rFonts w:ascii="Times New Roman" w:eastAsia="Times New Roman" w:hAnsi="Times New Roman" w:cs="Times New Roman"/>
          <w:sz w:val="24"/>
          <w:szCs w:val="24"/>
        </w:rPr>
        <w:t xml:space="preserve"> рахункам</w:t>
      </w:r>
      <w:r w:rsidR="00CD38DC">
        <w:rPr>
          <w:rFonts w:ascii="Times New Roman" w:eastAsia="Times New Roman" w:hAnsi="Times New Roman" w:cs="Times New Roman"/>
          <w:sz w:val="24"/>
          <w:szCs w:val="24"/>
        </w:rPr>
        <w:t>и</w:t>
      </w:r>
      <w:r w:rsidRPr="000F79BF">
        <w:rPr>
          <w:rFonts w:ascii="Times New Roman" w:eastAsia="Times New Roman" w:hAnsi="Times New Roman" w:cs="Times New Roman"/>
          <w:sz w:val="24"/>
          <w:szCs w:val="24"/>
        </w:rPr>
        <w:t xml:space="preserve"> за аналогічний період із зазначенням реквізитів контрагентів та призначення платежу.</w:t>
      </w:r>
    </w:p>
    <w:p w:rsidR="000F79BF" w:rsidRPr="000F79BF" w:rsidRDefault="000F79BF" w:rsidP="00000722">
      <w:pPr>
        <w:keepNext/>
        <w:widowControl w:val="0"/>
        <w:numPr>
          <w:ilvl w:val="0"/>
          <w:numId w:val="29"/>
        </w:numPr>
        <w:spacing w:before="120" w:after="120" w:line="276" w:lineRule="auto"/>
        <w:ind w:left="709" w:hanging="709"/>
        <w:jc w:val="both"/>
        <w:rPr>
          <w:rFonts w:ascii="Times New Roman" w:eastAsia="Times New Roman" w:hAnsi="Times New Roman" w:cs="Times New Roman"/>
          <w:sz w:val="24"/>
          <w:szCs w:val="24"/>
        </w:rPr>
      </w:pPr>
      <w:r w:rsidRPr="000F79BF">
        <w:rPr>
          <w:rFonts w:ascii="Times New Roman" w:eastAsia="Times New Roman" w:hAnsi="Times New Roman" w:cs="Times New Roman"/>
          <w:sz w:val="24"/>
          <w:szCs w:val="24"/>
        </w:rPr>
        <w:t xml:space="preserve">Відділенням встановлено та матеріалами справи підтверджено, що АТ «МІБ» отримало Вимогу 05.11.2018. </w:t>
      </w:r>
    </w:p>
    <w:p w:rsidR="000F79BF" w:rsidRPr="000F79BF" w:rsidRDefault="000F79BF" w:rsidP="00000722">
      <w:pPr>
        <w:keepNext/>
        <w:widowControl w:val="0"/>
        <w:numPr>
          <w:ilvl w:val="0"/>
          <w:numId w:val="29"/>
        </w:numPr>
        <w:spacing w:before="120" w:after="120" w:line="276" w:lineRule="auto"/>
        <w:ind w:left="709" w:hanging="709"/>
        <w:jc w:val="both"/>
        <w:rPr>
          <w:rFonts w:ascii="Times New Roman" w:eastAsia="Times New Roman" w:hAnsi="Times New Roman" w:cs="Times New Roman"/>
          <w:sz w:val="24"/>
          <w:szCs w:val="24"/>
        </w:rPr>
      </w:pPr>
      <w:r w:rsidRPr="000F79BF">
        <w:rPr>
          <w:rFonts w:ascii="Times New Roman" w:eastAsia="Times New Roman" w:hAnsi="Times New Roman" w:cs="Times New Roman"/>
          <w:sz w:val="24"/>
          <w:szCs w:val="24"/>
        </w:rPr>
        <w:t>У відповідь на Вимогу АТ «МІБ» листом від 14.11.2018 № 277/ІІ повідоми</w:t>
      </w:r>
      <w:r w:rsidR="00CD38DC">
        <w:rPr>
          <w:rFonts w:ascii="Times New Roman" w:eastAsia="Times New Roman" w:hAnsi="Times New Roman" w:cs="Times New Roman"/>
          <w:sz w:val="24"/>
          <w:szCs w:val="24"/>
        </w:rPr>
        <w:t>ло</w:t>
      </w:r>
      <w:r w:rsidRPr="000F79BF">
        <w:rPr>
          <w:rFonts w:ascii="Times New Roman" w:eastAsia="Times New Roman" w:hAnsi="Times New Roman" w:cs="Times New Roman"/>
          <w:sz w:val="24"/>
          <w:szCs w:val="24"/>
        </w:rPr>
        <w:t>, що відповідно до статті 60 Закону України «Про банки і банківську діяльність» (далі – Закон про банки) запитувана інформація становить банківську таємницю, а Вимога оформлена з порушенням стат</w:t>
      </w:r>
      <w:r w:rsidR="00CD38DC">
        <w:rPr>
          <w:rFonts w:ascii="Times New Roman" w:eastAsia="Times New Roman" w:hAnsi="Times New Roman" w:cs="Times New Roman"/>
          <w:sz w:val="24"/>
          <w:szCs w:val="24"/>
        </w:rPr>
        <w:t xml:space="preserve">ті 62 Закону про банки, а саме, </w:t>
      </w:r>
      <w:r w:rsidRPr="000F79BF">
        <w:rPr>
          <w:rFonts w:ascii="Times New Roman" w:eastAsia="Times New Roman" w:hAnsi="Times New Roman" w:cs="Times New Roman"/>
          <w:sz w:val="24"/>
          <w:szCs w:val="24"/>
        </w:rPr>
        <w:t xml:space="preserve"> не містить передбачені Законом про банки підстави для отримання вказаної інформації, у зв’язку </w:t>
      </w:r>
      <w:r w:rsidR="00CD38DC">
        <w:rPr>
          <w:rFonts w:ascii="Times New Roman" w:eastAsia="Times New Roman" w:hAnsi="Times New Roman" w:cs="Times New Roman"/>
          <w:sz w:val="24"/>
          <w:szCs w:val="24"/>
        </w:rPr>
        <w:t>і</w:t>
      </w:r>
      <w:r w:rsidRPr="000F79BF">
        <w:rPr>
          <w:rFonts w:ascii="Times New Roman" w:eastAsia="Times New Roman" w:hAnsi="Times New Roman" w:cs="Times New Roman"/>
          <w:sz w:val="24"/>
          <w:szCs w:val="24"/>
        </w:rPr>
        <w:t xml:space="preserve">з цим </w:t>
      </w:r>
      <w:r w:rsidRPr="000F79BF">
        <w:rPr>
          <w:rFonts w:ascii="Times New Roman" w:eastAsia="Times New Roman" w:hAnsi="Times New Roman" w:cs="Times New Roman"/>
          <w:sz w:val="24"/>
          <w:szCs w:val="24"/>
        </w:rPr>
        <w:br/>
        <w:t>АТ «МІБ» не може надати запитувану інформацію.</w:t>
      </w:r>
    </w:p>
    <w:p w:rsidR="000F79BF" w:rsidRPr="000F79BF" w:rsidRDefault="000F79BF" w:rsidP="00000722">
      <w:pPr>
        <w:keepNext/>
        <w:widowControl w:val="0"/>
        <w:numPr>
          <w:ilvl w:val="0"/>
          <w:numId w:val="29"/>
        </w:numPr>
        <w:spacing w:before="120" w:after="120" w:line="276" w:lineRule="auto"/>
        <w:ind w:left="709" w:hanging="709"/>
        <w:jc w:val="both"/>
        <w:rPr>
          <w:rFonts w:ascii="Times New Roman" w:eastAsia="Times New Roman" w:hAnsi="Times New Roman" w:cs="Times New Roman"/>
          <w:sz w:val="24"/>
          <w:szCs w:val="24"/>
        </w:rPr>
      </w:pPr>
      <w:r w:rsidRPr="000F79BF">
        <w:rPr>
          <w:rFonts w:ascii="Times New Roman" w:eastAsia="Times New Roman" w:hAnsi="Times New Roman" w:cs="Times New Roman"/>
          <w:sz w:val="24"/>
          <w:szCs w:val="24"/>
        </w:rPr>
        <w:t>У Вимозі Відділенням було зазначено про обов’язковість виконання цієї Вимоги та обов’язковість надання інформації з обмеженим доступом та банківську таємницю відповідно до статей 22 та 22</w:t>
      </w:r>
      <w:r w:rsidRPr="000F79BF">
        <w:rPr>
          <w:rFonts w:ascii="Times New Roman" w:eastAsia="Times New Roman" w:hAnsi="Times New Roman" w:cs="Times New Roman"/>
          <w:sz w:val="24"/>
          <w:szCs w:val="24"/>
          <w:vertAlign w:val="superscript"/>
        </w:rPr>
        <w:t>1</w:t>
      </w:r>
      <w:r w:rsidRPr="000F79BF">
        <w:rPr>
          <w:rFonts w:ascii="Times New Roman" w:eastAsia="Times New Roman" w:hAnsi="Times New Roman" w:cs="Times New Roman"/>
          <w:sz w:val="24"/>
          <w:szCs w:val="24"/>
        </w:rPr>
        <w:t xml:space="preserve"> Закону України «Про Антимонопольний комітет України», крім того</w:t>
      </w:r>
      <w:r w:rsidR="00CD38DC">
        <w:rPr>
          <w:rFonts w:ascii="Times New Roman" w:eastAsia="Times New Roman" w:hAnsi="Times New Roman" w:cs="Times New Roman"/>
          <w:sz w:val="24"/>
          <w:szCs w:val="24"/>
        </w:rPr>
        <w:t>,</w:t>
      </w:r>
      <w:r w:rsidRPr="000F79BF">
        <w:rPr>
          <w:rFonts w:ascii="Times New Roman" w:eastAsia="Times New Roman" w:hAnsi="Times New Roman" w:cs="Times New Roman"/>
          <w:sz w:val="24"/>
          <w:szCs w:val="24"/>
        </w:rPr>
        <w:t xml:space="preserve"> у Вимозі були вказані умови надання інформації з обмеженим доступом.</w:t>
      </w:r>
    </w:p>
    <w:p w:rsidR="000F79BF" w:rsidRPr="000F79BF" w:rsidRDefault="000F79BF" w:rsidP="00000722">
      <w:pPr>
        <w:keepNext/>
        <w:widowControl w:val="0"/>
        <w:numPr>
          <w:ilvl w:val="0"/>
          <w:numId w:val="29"/>
        </w:numPr>
        <w:spacing w:before="120" w:after="120" w:line="276" w:lineRule="auto"/>
        <w:ind w:left="709" w:hanging="709"/>
        <w:jc w:val="both"/>
        <w:rPr>
          <w:rFonts w:ascii="Times New Roman" w:eastAsia="Times New Roman" w:hAnsi="Times New Roman" w:cs="Times New Roman"/>
          <w:sz w:val="24"/>
          <w:szCs w:val="24"/>
        </w:rPr>
      </w:pPr>
      <w:r w:rsidRPr="000F79BF">
        <w:rPr>
          <w:rFonts w:ascii="Times New Roman" w:eastAsia="Times New Roman" w:hAnsi="Times New Roman" w:cs="Times New Roman"/>
          <w:sz w:val="24"/>
          <w:szCs w:val="24"/>
        </w:rPr>
        <w:t>Відсутність такої інформації перешкоджає Відділенню у здійсненні власних повноважень.</w:t>
      </w:r>
    </w:p>
    <w:p w:rsidR="000F79BF" w:rsidRPr="000F79BF" w:rsidRDefault="000F79BF" w:rsidP="00000722">
      <w:pPr>
        <w:keepNext/>
        <w:widowControl w:val="0"/>
        <w:numPr>
          <w:ilvl w:val="0"/>
          <w:numId w:val="29"/>
        </w:numPr>
        <w:spacing w:before="120" w:after="120" w:line="276" w:lineRule="auto"/>
        <w:ind w:left="709" w:hanging="709"/>
        <w:jc w:val="both"/>
        <w:rPr>
          <w:rFonts w:ascii="Times New Roman" w:eastAsia="Times New Roman" w:hAnsi="Times New Roman" w:cs="Times New Roman"/>
          <w:sz w:val="24"/>
          <w:szCs w:val="24"/>
        </w:rPr>
      </w:pPr>
      <w:r w:rsidRPr="000F79BF">
        <w:rPr>
          <w:rFonts w:ascii="Times New Roman" w:eastAsia="Times New Roman" w:hAnsi="Times New Roman" w:cs="Times New Roman"/>
          <w:sz w:val="24"/>
          <w:szCs w:val="24"/>
        </w:rPr>
        <w:t xml:space="preserve">Відповідно до пункту 13 статті 50 Закону України «Про захист економічної конкуренції» неподання інформації територіальному відділенню Комітету у встановлені головою територіального відділення строки є порушенням законодавства про захист економічної конкуренції. </w:t>
      </w:r>
    </w:p>
    <w:p w:rsidR="000F79BF" w:rsidRPr="000F79BF" w:rsidRDefault="000F79BF" w:rsidP="00000722">
      <w:pPr>
        <w:keepNext/>
        <w:widowControl w:val="0"/>
        <w:numPr>
          <w:ilvl w:val="0"/>
          <w:numId w:val="29"/>
        </w:numPr>
        <w:spacing w:before="120" w:after="120" w:line="276" w:lineRule="auto"/>
        <w:ind w:left="709" w:hanging="709"/>
        <w:jc w:val="both"/>
        <w:rPr>
          <w:rFonts w:ascii="Times New Roman" w:eastAsia="Times New Roman" w:hAnsi="Times New Roman" w:cs="Times New Roman"/>
          <w:sz w:val="24"/>
          <w:szCs w:val="24"/>
        </w:rPr>
      </w:pPr>
      <w:r w:rsidRPr="000F79BF">
        <w:rPr>
          <w:rFonts w:ascii="Times New Roman" w:eastAsia="Times New Roman" w:hAnsi="Times New Roman" w:cs="Times New Roman"/>
          <w:sz w:val="24"/>
          <w:szCs w:val="24"/>
        </w:rPr>
        <w:t xml:space="preserve">Отже, адміністративна колегія Відділення дійшла правильного висновку, що неподання АТ «МІБ» Відділенню інформації на Вимогу в установлений головою </w:t>
      </w:r>
      <w:r w:rsidRPr="000F79BF">
        <w:rPr>
          <w:rFonts w:ascii="Times New Roman" w:eastAsia="Times New Roman" w:hAnsi="Times New Roman" w:cs="Times New Roman"/>
          <w:sz w:val="24"/>
          <w:szCs w:val="24"/>
        </w:rPr>
        <w:lastRenderedPageBreak/>
        <w:t xml:space="preserve">Відділення строк є порушенням законодавства про захист економічної конкуренції, передбаченим пунктом 13 статті 50 Закону України «Про захист економічної конкуренції». </w:t>
      </w:r>
    </w:p>
    <w:p w:rsidR="000F79BF" w:rsidRPr="000F79BF" w:rsidRDefault="000F79BF" w:rsidP="00000722">
      <w:pPr>
        <w:keepNext/>
        <w:widowControl w:val="0"/>
        <w:numPr>
          <w:ilvl w:val="0"/>
          <w:numId w:val="29"/>
        </w:numPr>
        <w:spacing w:before="120" w:after="120" w:line="276" w:lineRule="auto"/>
        <w:ind w:left="709" w:hanging="709"/>
        <w:jc w:val="both"/>
        <w:rPr>
          <w:rFonts w:ascii="Times New Roman" w:eastAsia="Times New Roman" w:hAnsi="Times New Roman" w:cs="Times New Roman"/>
          <w:sz w:val="24"/>
          <w:szCs w:val="24"/>
        </w:rPr>
      </w:pPr>
      <w:r w:rsidRPr="000F79BF">
        <w:rPr>
          <w:rFonts w:ascii="Times New Roman" w:eastAsia="Times New Roman" w:hAnsi="Times New Roman" w:cs="Times New Roman"/>
          <w:sz w:val="24"/>
          <w:szCs w:val="24"/>
        </w:rPr>
        <w:t>За вчинене порушення на АТ «МІБ» адміністративна колегія Відділення наклала штраф у розмірі 68 000 грн, при цьому було враховано дохід (виручку) Заявника від реалізації продукції (товарів, робіт, послуг) за 2018 рік у розмірі 65 654 000 грн та неприпинення АТ «МІБ»  порушення законодавства про</w:t>
      </w:r>
      <w:r w:rsidR="00CD38DC">
        <w:rPr>
          <w:rFonts w:ascii="Times New Roman" w:eastAsia="Times New Roman" w:hAnsi="Times New Roman" w:cs="Times New Roman"/>
          <w:sz w:val="24"/>
          <w:szCs w:val="24"/>
        </w:rPr>
        <w:t xml:space="preserve"> захист економічної конкуренції</w:t>
      </w:r>
      <w:r w:rsidRPr="000F79BF">
        <w:rPr>
          <w:rFonts w:ascii="Times New Roman" w:eastAsia="Times New Roman" w:hAnsi="Times New Roman" w:cs="Times New Roman"/>
          <w:sz w:val="24"/>
          <w:szCs w:val="24"/>
        </w:rPr>
        <w:t xml:space="preserve"> шляхом подання інформації на Вимогу.  </w:t>
      </w:r>
    </w:p>
    <w:p w:rsidR="000F79BF" w:rsidRPr="000F79BF" w:rsidRDefault="000F79BF" w:rsidP="00000722">
      <w:pPr>
        <w:keepNext/>
        <w:widowControl w:val="0"/>
        <w:spacing w:before="240" w:after="120" w:line="276" w:lineRule="auto"/>
        <w:ind w:left="709" w:hanging="709"/>
        <w:jc w:val="both"/>
        <w:rPr>
          <w:rFonts w:ascii="Times New Roman" w:eastAsia="Times New Roman" w:hAnsi="Times New Roman" w:cs="Times New Roman"/>
          <w:b/>
          <w:sz w:val="24"/>
          <w:szCs w:val="24"/>
        </w:rPr>
      </w:pPr>
      <w:r w:rsidRPr="000F79BF">
        <w:rPr>
          <w:rFonts w:ascii="Times New Roman" w:eastAsia="Times New Roman" w:hAnsi="Times New Roman" w:cs="Times New Roman"/>
          <w:b/>
          <w:sz w:val="24"/>
          <w:szCs w:val="24"/>
        </w:rPr>
        <w:t>8.</w:t>
      </w:r>
      <w:r w:rsidRPr="000F79BF">
        <w:rPr>
          <w:rFonts w:ascii="Times New Roman" w:eastAsia="Times New Roman" w:hAnsi="Times New Roman" w:cs="Times New Roman"/>
          <w:b/>
          <w:sz w:val="24"/>
          <w:szCs w:val="24"/>
        </w:rPr>
        <w:tab/>
        <w:t>СПРОСТУВАННЯ ДОВОДІВ ЗАЯВНИКА</w:t>
      </w:r>
    </w:p>
    <w:p w:rsidR="000F79BF" w:rsidRPr="000F79BF" w:rsidRDefault="00CD38DC" w:rsidP="00000722">
      <w:pPr>
        <w:keepNext/>
        <w:widowControl w:val="0"/>
        <w:numPr>
          <w:ilvl w:val="0"/>
          <w:numId w:val="29"/>
        </w:numPr>
        <w:spacing w:before="240" w:after="120"/>
        <w:ind w:left="709" w:hanging="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Доводи Заявника, викладені в</w:t>
      </w:r>
      <w:r w:rsidR="000F79BF" w:rsidRPr="000F79BF">
        <w:rPr>
          <w:rFonts w:ascii="Times New Roman" w:eastAsia="Times New Roman" w:hAnsi="Times New Roman" w:cs="Times New Roman"/>
          <w:sz w:val="24"/>
          <w:szCs w:val="24"/>
        </w:rPr>
        <w:t xml:space="preserve"> Заяві про перевірку </w:t>
      </w:r>
      <w:r w:rsidR="000F79BF" w:rsidRPr="000F79BF">
        <w:rPr>
          <w:rFonts w:ascii="Times New Roman" w:eastAsia="Times New Roman" w:hAnsi="Times New Roman" w:cs="Times New Roman"/>
          <w:sz w:val="24"/>
          <w:szCs w:val="24"/>
          <w:lang w:eastAsia="ru-RU"/>
        </w:rPr>
        <w:t>Рішення № 52/5-р/к</w:t>
      </w:r>
      <w:r>
        <w:rPr>
          <w:rFonts w:ascii="Times New Roman" w:eastAsia="Times New Roman" w:hAnsi="Times New Roman" w:cs="Times New Roman"/>
          <w:sz w:val="24"/>
          <w:szCs w:val="24"/>
          <w:lang w:eastAsia="ru-RU"/>
        </w:rPr>
        <w:t>,</w:t>
      </w:r>
      <w:r w:rsidR="000F79BF" w:rsidRPr="000F79BF">
        <w:rPr>
          <w:rFonts w:ascii="Times New Roman" w:eastAsia="Times New Roman" w:hAnsi="Times New Roman" w:cs="Times New Roman"/>
          <w:sz w:val="24"/>
          <w:szCs w:val="24"/>
          <w:lang w:eastAsia="ru-RU"/>
        </w:rPr>
        <w:t xml:space="preserve"> здебільшого є ідентичними доводам Заявника, що були надані на подання з попередніми висновками у справі, які були спростовані Відділенням  повн</w:t>
      </w:r>
      <w:r>
        <w:rPr>
          <w:rFonts w:ascii="Times New Roman" w:eastAsia="Times New Roman" w:hAnsi="Times New Roman" w:cs="Times New Roman"/>
          <w:sz w:val="24"/>
          <w:szCs w:val="24"/>
          <w:lang w:eastAsia="ru-RU"/>
        </w:rPr>
        <w:t>ою</w:t>
      </w:r>
      <w:r w:rsidR="000F79BF" w:rsidRPr="000F79BF">
        <w:rPr>
          <w:rFonts w:ascii="Times New Roman" w:eastAsia="Times New Roman" w:hAnsi="Times New Roman" w:cs="Times New Roman"/>
          <w:sz w:val="24"/>
          <w:szCs w:val="24"/>
          <w:lang w:eastAsia="ru-RU"/>
        </w:rPr>
        <w:t xml:space="preserve"> мір</w:t>
      </w:r>
      <w:r>
        <w:rPr>
          <w:rFonts w:ascii="Times New Roman" w:eastAsia="Times New Roman" w:hAnsi="Times New Roman" w:cs="Times New Roman"/>
          <w:sz w:val="24"/>
          <w:szCs w:val="24"/>
          <w:lang w:eastAsia="ru-RU"/>
        </w:rPr>
        <w:t>ою</w:t>
      </w:r>
      <w:r w:rsidR="000F79BF" w:rsidRPr="000F79BF">
        <w:rPr>
          <w:rFonts w:ascii="Times New Roman" w:eastAsia="Times New Roman" w:hAnsi="Times New Roman" w:cs="Times New Roman"/>
          <w:sz w:val="24"/>
          <w:szCs w:val="24"/>
          <w:lang w:eastAsia="ru-RU"/>
        </w:rPr>
        <w:t>.</w:t>
      </w:r>
    </w:p>
    <w:p w:rsidR="000F79BF" w:rsidRPr="000F79BF" w:rsidRDefault="000F79BF" w:rsidP="00000722">
      <w:pPr>
        <w:keepNext/>
        <w:widowControl w:val="0"/>
        <w:numPr>
          <w:ilvl w:val="0"/>
          <w:numId w:val="29"/>
        </w:numPr>
        <w:spacing w:before="240" w:after="120"/>
        <w:ind w:left="709" w:hanging="709"/>
        <w:jc w:val="both"/>
        <w:rPr>
          <w:rFonts w:ascii="Times New Roman" w:eastAsia="Times New Roman" w:hAnsi="Times New Roman" w:cs="Times New Roman"/>
          <w:sz w:val="24"/>
          <w:szCs w:val="24"/>
        </w:rPr>
      </w:pPr>
      <w:r w:rsidRPr="000F79BF">
        <w:rPr>
          <w:rFonts w:ascii="Times New Roman" w:eastAsia="Times New Roman" w:hAnsi="Times New Roman" w:cs="Times New Roman"/>
          <w:sz w:val="24"/>
          <w:szCs w:val="24"/>
          <w:lang w:eastAsia="ru-RU"/>
        </w:rPr>
        <w:t xml:space="preserve">На твердження </w:t>
      </w:r>
      <w:r w:rsidRPr="000F79BF">
        <w:rPr>
          <w:rFonts w:ascii="Times New Roman" w:eastAsia="Times New Roman" w:hAnsi="Times New Roman" w:cs="Times New Roman"/>
          <w:sz w:val="24"/>
          <w:szCs w:val="24"/>
        </w:rPr>
        <w:t>АТ «МІБ» про невідповідність оформлення Вимоги «усім без винятку» положенням частини другої статті 62 Закону про банки повідомляється таке.</w:t>
      </w:r>
    </w:p>
    <w:p w:rsidR="000F79BF" w:rsidRPr="000F79BF" w:rsidRDefault="000F79BF" w:rsidP="00000722">
      <w:pPr>
        <w:keepNext/>
        <w:widowControl w:val="0"/>
        <w:numPr>
          <w:ilvl w:val="0"/>
          <w:numId w:val="29"/>
        </w:numPr>
        <w:spacing w:before="240" w:after="120"/>
        <w:ind w:left="709" w:hanging="709"/>
        <w:jc w:val="both"/>
        <w:rPr>
          <w:rFonts w:ascii="Times New Roman" w:eastAsia="Times New Roman" w:hAnsi="Times New Roman" w:cs="Times New Roman"/>
          <w:sz w:val="24"/>
          <w:szCs w:val="24"/>
        </w:rPr>
      </w:pPr>
      <w:r w:rsidRPr="000F79BF">
        <w:rPr>
          <w:rFonts w:ascii="Times New Roman" w:eastAsia="Times New Roman" w:hAnsi="Times New Roman" w:cs="Times New Roman"/>
          <w:sz w:val="24"/>
          <w:szCs w:val="24"/>
        </w:rPr>
        <w:t>Положеннями статей 22 та 22</w:t>
      </w:r>
      <w:r w:rsidRPr="000F79BF">
        <w:rPr>
          <w:rFonts w:ascii="Times New Roman" w:eastAsia="Times New Roman" w:hAnsi="Times New Roman" w:cs="Times New Roman"/>
          <w:sz w:val="24"/>
          <w:szCs w:val="24"/>
          <w:vertAlign w:val="superscript"/>
        </w:rPr>
        <w:t>1</w:t>
      </w:r>
      <w:r w:rsidRPr="000F79BF">
        <w:rPr>
          <w:rFonts w:ascii="Times New Roman" w:eastAsia="Times New Roman" w:hAnsi="Times New Roman" w:cs="Times New Roman"/>
          <w:sz w:val="24"/>
          <w:szCs w:val="24"/>
        </w:rPr>
        <w:t xml:space="preserve"> Закону України «Про Антимонопольний комітет України» передбачено, що вимоги голови територіального відділення Комітету є </w:t>
      </w:r>
      <w:r w:rsidRPr="000F79BF">
        <w:rPr>
          <w:rFonts w:ascii="Times New Roman" w:eastAsia="Times New Roman" w:hAnsi="Times New Roman" w:cs="Times New Roman"/>
          <w:sz w:val="24"/>
          <w:szCs w:val="24"/>
          <w:u w:val="single"/>
        </w:rPr>
        <w:t>обов'язковими для виконання</w:t>
      </w:r>
      <w:r w:rsidRPr="000F79BF">
        <w:rPr>
          <w:rFonts w:ascii="Times New Roman" w:eastAsia="Times New Roman" w:hAnsi="Times New Roman" w:cs="Times New Roman"/>
          <w:sz w:val="24"/>
          <w:szCs w:val="24"/>
        </w:rPr>
        <w:t xml:space="preserve"> у визначений ним строк; суб’єкти господарювання, об’єднання, органи влади, органи місцевого самоврядування, органи адміністративно-господарського управління та контролю, інші юридичні особи, їх структурні підрозділи, філії, представництва, їх посадові особи та працівники, фізичні особи </w:t>
      </w:r>
      <w:r w:rsidRPr="000F79BF">
        <w:rPr>
          <w:rFonts w:ascii="Times New Roman" w:eastAsia="Times New Roman" w:hAnsi="Times New Roman" w:cs="Times New Roman"/>
          <w:sz w:val="24"/>
          <w:szCs w:val="24"/>
          <w:u w:val="single"/>
        </w:rPr>
        <w:t>зобов’язані на вимогу</w:t>
      </w:r>
      <w:r w:rsidRPr="000F79BF">
        <w:rPr>
          <w:rFonts w:ascii="Times New Roman" w:eastAsia="Times New Roman" w:hAnsi="Times New Roman" w:cs="Times New Roman"/>
          <w:sz w:val="24"/>
          <w:szCs w:val="24"/>
        </w:rPr>
        <w:t xml:space="preserve"> голови територіального відділення Комітету подавати документи, предмети чи інші носії інформації, пояснення, іншу інформацію, в тому числі з обмеженим доступом та </w:t>
      </w:r>
      <w:r w:rsidRPr="000F79BF">
        <w:rPr>
          <w:rFonts w:ascii="Times New Roman" w:eastAsia="Times New Roman" w:hAnsi="Times New Roman" w:cs="Times New Roman"/>
          <w:sz w:val="24"/>
          <w:szCs w:val="24"/>
          <w:u w:val="single"/>
        </w:rPr>
        <w:t>банківську таємницю, необхідну для виконання відділенням завдань, передбачених законодавством про захист економічної конкуренції</w:t>
      </w:r>
      <w:r w:rsidRPr="000F79BF">
        <w:rPr>
          <w:rFonts w:ascii="Times New Roman" w:eastAsia="Times New Roman" w:hAnsi="Times New Roman" w:cs="Times New Roman"/>
          <w:sz w:val="24"/>
          <w:szCs w:val="24"/>
        </w:rPr>
        <w:t xml:space="preserve">.  </w:t>
      </w:r>
    </w:p>
    <w:p w:rsidR="000F79BF" w:rsidRPr="000F79BF" w:rsidRDefault="000F79BF" w:rsidP="00000722">
      <w:pPr>
        <w:keepNext/>
        <w:widowControl w:val="0"/>
        <w:numPr>
          <w:ilvl w:val="0"/>
          <w:numId w:val="29"/>
        </w:numPr>
        <w:spacing w:before="240" w:after="120"/>
        <w:ind w:left="709" w:hanging="709"/>
        <w:jc w:val="both"/>
        <w:rPr>
          <w:rFonts w:ascii="Times New Roman" w:eastAsia="Times New Roman" w:hAnsi="Times New Roman" w:cs="Times New Roman"/>
          <w:sz w:val="24"/>
          <w:szCs w:val="24"/>
        </w:rPr>
      </w:pPr>
      <w:r w:rsidRPr="000F79BF">
        <w:rPr>
          <w:rFonts w:ascii="Times New Roman" w:eastAsia="Times New Roman" w:hAnsi="Times New Roman" w:cs="Times New Roman"/>
          <w:sz w:val="24"/>
          <w:szCs w:val="24"/>
        </w:rPr>
        <w:t>Відповідно до частини першої статті 19 Закону України «Про Антимонопольний комітет України», направляючи вимоги про надання інформації у зв’язку з</w:t>
      </w:r>
      <w:r w:rsidR="00CD38DC">
        <w:rPr>
          <w:rFonts w:ascii="Times New Roman" w:eastAsia="Times New Roman" w:hAnsi="Times New Roman" w:cs="Times New Roman"/>
          <w:sz w:val="24"/>
          <w:szCs w:val="24"/>
        </w:rPr>
        <w:t>і</w:t>
      </w:r>
      <w:r w:rsidRPr="000F79BF">
        <w:rPr>
          <w:rFonts w:ascii="Times New Roman" w:eastAsia="Times New Roman" w:hAnsi="Times New Roman" w:cs="Times New Roman"/>
          <w:sz w:val="24"/>
          <w:szCs w:val="24"/>
        </w:rPr>
        <w:t xml:space="preserve"> здійсненням своїх повноважень, в тому числі під час проведення розслідування, дослідження, прийняття розпоряджень, рішень за заявами і справами, здійснення інших повноважень у сфері контролю за дотриманням законодавства про захист економічної конкуренції, контролю за узгодженими діями, органи та посадові особи територіальних відділень </w:t>
      </w:r>
      <w:r w:rsidRPr="000F79BF">
        <w:rPr>
          <w:rFonts w:ascii="Times New Roman" w:eastAsia="Times New Roman" w:hAnsi="Times New Roman" w:cs="Times New Roman"/>
          <w:sz w:val="24"/>
          <w:szCs w:val="24"/>
          <w:u w:val="single"/>
        </w:rPr>
        <w:t>керуються лише законодавством про захист економічної конкуренції.</w:t>
      </w:r>
      <w:r w:rsidRPr="000F79BF">
        <w:rPr>
          <w:rFonts w:ascii="Times New Roman" w:eastAsia="Times New Roman" w:hAnsi="Times New Roman" w:cs="Times New Roman"/>
          <w:sz w:val="24"/>
          <w:szCs w:val="24"/>
        </w:rPr>
        <w:t xml:space="preserve"> </w:t>
      </w:r>
    </w:p>
    <w:p w:rsidR="000F79BF" w:rsidRPr="000F79BF" w:rsidRDefault="000F79BF" w:rsidP="00000722">
      <w:pPr>
        <w:keepNext/>
        <w:widowControl w:val="0"/>
        <w:numPr>
          <w:ilvl w:val="0"/>
          <w:numId w:val="29"/>
        </w:numPr>
        <w:spacing w:before="240" w:after="240"/>
        <w:ind w:left="709" w:hanging="709"/>
        <w:jc w:val="both"/>
        <w:rPr>
          <w:rFonts w:ascii="Times New Roman" w:eastAsia="Times New Roman" w:hAnsi="Times New Roman" w:cs="Times New Roman"/>
          <w:sz w:val="24"/>
          <w:szCs w:val="24"/>
        </w:rPr>
      </w:pPr>
      <w:r w:rsidRPr="000F79BF">
        <w:rPr>
          <w:rFonts w:ascii="Times New Roman" w:eastAsia="Times New Roman" w:hAnsi="Times New Roman" w:cs="Times New Roman"/>
          <w:sz w:val="24"/>
          <w:szCs w:val="24"/>
        </w:rPr>
        <w:t xml:space="preserve">Норми законодавства про захист економічної конкуренції у частині права уповноважених органів Комітету вимагати </w:t>
      </w:r>
      <w:r w:rsidR="00CD38DC">
        <w:rPr>
          <w:rFonts w:ascii="Times New Roman" w:eastAsia="Times New Roman" w:hAnsi="Times New Roman" w:cs="Times New Roman"/>
          <w:sz w:val="24"/>
          <w:szCs w:val="24"/>
        </w:rPr>
        <w:t>в</w:t>
      </w:r>
      <w:r w:rsidRPr="000F79BF">
        <w:rPr>
          <w:rFonts w:ascii="Times New Roman" w:eastAsia="Times New Roman" w:hAnsi="Times New Roman" w:cs="Times New Roman"/>
          <w:sz w:val="24"/>
          <w:szCs w:val="24"/>
        </w:rPr>
        <w:t xml:space="preserve"> суб’єктів надання будь-якої інформації, необхідної для реалізації органами Комітету своїх повноважень та відповідальності суб’єктів за невиконання обов’язку щодо надання такої інформації мають спеціальний характер щодо іншого законодавства, яке може містити обмеження на надання суб’єктами господарювання та об’єдна</w:t>
      </w:r>
      <w:r w:rsidR="00CD38DC">
        <w:rPr>
          <w:rFonts w:ascii="Times New Roman" w:eastAsia="Times New Roman" w:hAnsi="Times New Roman" w:cs="Times New Roman"/>
          <w:sz w:val="24"/>
          <w:szCs w:val="24"/>
        </w:rPr>
        <w:t xml:space="preserve">ннями такої інформації (зокрема                 </w:t>
      </w:r>
      <w:r w:rsidRPr="000F79BF">
        <w:rPr>
          <w:rFonts w:ascii="Times New Roman" w:eastAsia="Times New Roman" w:hAnsi="Times New Roman" w:cs="Times New Roman"/>
          <w:sz w:val="24"/>
          <w:szCs w:val="24"/>
        </w:rPr>
        <w:t xml:space="preserve"> Закон України «Про банки і банківську діяльність» у частині обмежень на надання банками інформації, що становить банківську таємницю), і тому мають перевагу </w:t>
      </w:r>
      <w:r w:rsidR="00CD38DC">
        <w:rPr>
          <w:rFonts w:ascii="Times New Roman" w:eastAsia="Times New Roman" w:hAnsi="Times New Roman" w:cs="Times New Roman"/>
          <w:sz w:val="24"/>
          <w:szCs w:val="24"/>
        </w:rPr>
        <w:t>в</w:t>
      </w:r>
      <w:r w:rsidRPr="000F79BF">
        <w:rPr>
          <w:rFonts w:ascii="Times New Roman" w:eastAsia="Times New Roman" w:hAnsi="Times New Roman" w:cs="Times New Roman"/>
          <w:sz w:val="24"/>
          <w:szCs w:val="24"/>
        </w:rPr>
        <w:t xml:space="preserve"> застосуванні.</w:t>
      </w:r>
    </w:p>
    <w:p w:rsidR="004B4405" w:rsidRPr="00AB1C70" w:rsidRDefault="00C71290" w:rsidP="00000722">
      <w:pPr>
        <w:spacing w:after="240"/>
        <w:ind w:left="853" w:hangingChars="354" w:hanging="853"/>
        <w:jc w:val="both"/>
        <w:rPr>
          <w:rFonts w:ascii="Times New Roman" w:eastAsia="Times New Roman" w:hAnsi="Times New Roman" w:cs="Times New Roman"/>
          <w:b/>
          <w:sz w:val="24"/>
          <w:szCs w:val="24"/>
          <w:lang w:eastAsia="uk-UA"/>
        </w:rPr>
      </w:pPr>
      <w:r>
        <w:rPr>
          <w:rFonts w:ascii="Times New Roman" w:hAnsi="Times New Roman" w:cs="Times New Roman"/>
          <w:b/>
          <w:sz w:val="24"/>
          <w:szCs w:val="24"/>
          <w:lang w:eastAsia="uk-UA"/>
        </w:rPr>
        <w:t>9</w:t>
      </w:r>
      <w:r w:rsidR="009C6BC1" w:rsidRPr="00AB1C70">
        <w:rPr>
          <w:rFonts w:ascii="Times New Roman" w:eastAsia="Times New Roman" w:hAnsi="Times New Roman" w:cs="Times New Roman"/>
          <w:b/>
          <w:sz w:val="24"/>
          <w:szCs w:val="24"/>
          <w:lang w:eastAsia="uk-UA"/>
        </w:rPr>
        <w:t xml:space="preserve">. </w:t>
      </w:r>
      <w:r w:rsidR="009C6BC1" w:rsidRPr="00AB1C70">
        <w:rPr>
          <w:rFonts w:ascii="Times New Roman" w:eastAsia="Times New Roman" w:hAnsi="Times New Roman" w:cs="Times New Roman"/>
          <w:b/>
          <w:sz w:val="24"/>
          <w:szCs w:val="24"/>
          <w:lang w:eastAsia="uk-UA"/>
        </w:rPr>
        <w:tab/>
      </w:r>
      <w:r w:rsidR="004B4405" w:rsidRPr="00AB1C70">
        <w:rPr>
          <w:rFonts w:ascii="Times New Roman" w:eastAsia="Times New Roman" w:hAnsi="Times New Roman" w:cs="Times New Roman"/>
          <w:b/>
          <w:sz w:val="24"/>
          <w:szCs w:val="24"/>
          <w:lang w:eastAsia="uk-UA"/>
        </w:rPr>
        <w:t>ПОДАННЯ ПРО ПЕРЕВІРКУ РІШЕННЯ</w:t>
      </w:r>
    </w:p>
    <w:p w:rsidR="004B4405" w:rsidRPr="007E5C14" w:rsidRDefault="004B4405" w:rsidP="00000722">
      <w:pPr>
        <w:pStyle w:val="a7"/>
        <w:numPr>
          <w:ilvl w:val="0"/>
          <w:numId w:val="29"/>
        </w:numPr>
        <w:spacing w:before="120" w:after="120"/>
        <w:ind w:left="851" w:hanging="851"/>
        <w:contextualSpacing w:val="0"/>
        <w:jc w:val="both"/>
        <w:rPr>
          <w:rFonts w:ascii="Times New Roman" w:eastAsia="Times New Roman" w:hAnsi="Times New Roman" w:cs="Times New Roman"/>
          <w:sz w:val="24"/>
          <w:szCs w:val="24"/>
          <w:lang w:eastAsia="uk-UA"/>
        </w:rPr>
      </w:pPr>
      <w:r w:rsidRPr="00AB1C70">
        <w:rPr>
          <w:rFonts w:ascii="Times New Roman" w:eastAsia="Times New Roman" w:hAnsi="Times New Roman" w:cs="Times New Roman"/>
          <w:sz w:val="24"/>
          <w:szCs w:val="24"/>
          <w:lang w:eastAsia="uk-UA"/>
        </w:rPr>
        <w:t xml:space="preserve">Листом від </w:t>
      </w:r>
      <w:r w:rsidR="007E5C14">
        <w:rPr>
          <w:rFonts w:ascii="Times New Roman" w:eastAsia="Times New Roman" w:hAnsi="Times New Roman" w:cs="Times New Roman"/>
          <w:sz w:val="24"/>
          <w:szCs w:val="24"/>
          <w:lang w:eastAsia="uk-UA"/>
        </w:rPr>
        <w:t>29.01.2020</w:t>
      </w:r>
      <w:r w:rsidRPr="00AB1C70">
        <w:rPr>
          <w:rFonts w:ascii="Times New Roman" w:eastAsia="Times New Roman" w:hAnsi="Times New Roman" w:cs="Times New Roman"/>
          <w:sz w:val="24"/>
          <w:szCs w:val="24"/>
          <w:lang w:eastAsia="uk-UA"/>
        </w:rPr>
        <w:t xml:space="preserve"> № </w:t>
      </w:r>
      <w:r w:rsidR="007E5C14">
        <w:rPr>
          <w:rFonts w:ascii="Times New Roman" w:eastAsia="Times New Roman" w:hAnsi="Times New Roman" w:cs="Times New Roman"/>
          <w:sz w:val="24"/>
          <w:szCs w:val="24"/>
          <w:lang w:eastAsia="uk-UA"/>
        </w:rPr>
        <w:t>200-29/03-1442</w:t>
      </w:r>
      <w:r w:rsidRPr="00AB1C70">
        <w:rPr>
          <w:rFonts w:ascii="Times New Roman" w:eastAsia="Times New Roman" w:hAnsi="Times New Roman" w:cs="Times New Roman"/>
          <w:sz w:val="24"/>
          <w:szCs w:val="24"/>
          <w:lang w:eastAsia="uk-UA"/>
        </w:rPr>
        <w:t xml:space="preserve"> на адресу </w:t>
      </w:r>
      <w:r w:rsidR="007E5C14" w:rsidRPr="000F79BF">
        <w:rPr>
          <w:rFonts w:ascii="Times New Roman" w:eastAsia="Times New Roman" w:hAnsi="Times New Roman" w:cs="Times New Roman"/>
          <w:sz w:val="24"/>
          <w:szCs w:val="24"/>
        </w:rPr>
        <w:t>АТ «МІБ»</w:t>
      </w:r>
      <w:r w:rsidRPr="00AB1C70">
        <w:rPr>
          <w:rFonts w:ascii="Times New Roman" w:eastAsia="Times New Roman" w:hAnsi="Times New Roman" w:cs="Times New Roman"/>
          <w:sz w:val="24"/>
          <w:szCs w:val="24"/>
          <w:lang w:eastAsia="uk-UA"/>
        </w:rPr>
        <w:t xml:space="preserve"> (вул. </w:t>
      </w:r>
      <w:r w:rsidR="007E5C14">
        <w:rPr>
          <w:rFonts w:ascii="Times New Roman" w:eastAsia="Times New Roman" w:hAnsi="Times New Roman" w:cs="Times New Roman"/>
          <w:sz w:val="24"/>
          <w:szCs w:val="24"/>
          <w:lang w:eastAsia="uk-UA"/>
        </w:rPr>
        <w:t>Лаврська</w:t>
      </w:r>
      <w:r w:rsidR="00B14329">
        <w:rPr>
          <w:rFonts w:ascii="Times New Roman" w:eastAsia="Times New Roman" w:hAnsi="Times New Roman" w:cs="Times New Roman"/>
          <w:sz w:val="24"/>
          <w:szCs w:val="24"/>
          <w:lang w:eastAsia="uk-UA"/>
        </w:rPr>
        <w:t xml:space="preserve">, </w:t>
      </w:r>
      <w:r w:rsidR="007E5C14">
        <w:rPr>
          <w:rFonts w:ascii="Times New Roman" w:eastAsia="Times New Roman" w:hAnsi="Times New Roman" w:cs="Times New Roman"/>
          <w:sz w:val="24"/>
          <w:szCs w:val="24"/>
          <w:lang w:eastAsia="uk-UA"/>
        </w:rPr>
        <w:t>16</w:t>
      </w:r>
      <w:r w:rsidR="00B14329">
        <w:rPr>
          <w:rFonts w:ascii="Times New Roman" w:eastAsia="Times New Roman" w:hAnsi="Times New Roman" w:cs="Times New Roman"/>
          <w:sz w:val="24"/>
          <w:szCs w:val="24"/>
          <w:lang w:eastAsia="uk-UA"/>
        </w:rPr>
        <w:t xml:space="preserve">, </w:t>
      </w:r>
      <w:r w:rsidRPr="00AB1C70">
        <w:rPr>
          <w:rFonts w:ascii="Times New Roman" w:eastAsia="Times New Roman" w:hAnsi="Times New Roman" w:cs="Times New Roman"/>
          <w:sz w:val="24"/>
          <w:szCs w:val="24"/>
          <w:lang w:eastAsia="uk-UA"/>
        </w:rPr>
        <w:t>м.</w:t>
      </w:r>
      <w:r w:rsidR="00467DC4">
        <w:rPr>
          <w:rFonts w:ascii="Times New Roman" w:eastAsia="Times New Roman" w:hAnsi="Times New Roman" w:cs="Times New Roman"/>
          <w:sz w:val="24"/>
          <w:szCs w:val="24"/>
          <w:lang w:eastAsia="uk-UA"/>
        </w:rPr>
        <w:t> </w:t>
      </w:r>
      <w:r w:rsidRPr="00AB1C70">
        <w:rPr>
          <w:rFonts w:ascii="Times New Roman" w:eastAsia="Times New Roman" w:hAnsi="Times New Roman" w:cs="Times New Roman"/>
          <w:sz w:val="24"/>
          <w:szCs w:val="24"/>
          <w:lang w:eastAsia="uk-UA"/>
        </w:rPr>
        <w:t xml:space="preserve">Київ, </w:t>
      </w:r>
      <w:r w:rsidR="007E5C14">
        <w:rPr>
          <w:rFonts w:ascii="Times New Roman" w:eastAsia="Times New Roman" w:hAnsi="Times New Roman" w:cs="Times New Roman"/>
          <w:sz w:val="24"/>
          <w:szCs w:val="24"/>
          <w:lang w:eastAsia="uk-UA"/>
        </w:rPr>
        <w:t>01015</w:t>
      </w:r>
      <w:r w:rsidRPr="00AB1C70">
        <w:rPr>
          <w:rFonts w:ascii="Times New Roman" w:eastAsia="Times New Roman" w:hAnsi="Times New Roman" w:cs="Times New Roman"/>
          <w:sz w:val="24"/>
          <w:szCs w:val="24"/>
          <w:lang w:eastAsia="uk-UA"/>
        </w:rPr>
        <w:t xml:space="preserve">) направлено копію подання </w:t>
      </w:r>
      <w:r w:rsidR="00467DC4">
        <w:rPr>
          <w:rFonts w:ascii="Times New Roman" w:eastAsia="Times New Roman" w:hAnsi="Times New Roman" w:cs="Times New Roman"/>
          <w:sz w:val="24"/>
          <w:szCs w:val="24"/>
          <w:lang w:eastAsia="uk-UA"/>
        </w:rPr>
        <w:t>з</w:t>
      </w:r>
      <w:r w:rsidR="007E5C14">
        <w:rPr>
          <w:rFonts w:ascii="Times New Roman" w:eastAsia="Times New Roman" w:hAnsi="Times New Roman" w:cs="Times New Roman"/>
          <w:sz w:val="24"/>
          <w:szCs w:val="24"/>
          <w:lang w:eastAsia="uk-UA"/>
        </w:rPr>
        <w:t xml:space="preserve">аступника Голови Комітету </w:t>
      </w:r>
      <w:r w:rsidR="00467DC4">
        <w:rPr>
          <w:rFonts w:ascii="Times New Roman" w:eastAsia="Times New Roman" w:hAnsi="Times New Roman" w:cs="Times New Roman"/>
          <w:sz w:val="24"/>
          <w:szCs w:val="24"/>
          <w:lang w:eastAsia="uk-UA"/>
        </w:rPr>
        <w:t>–</w:t>
      </w:r>
      <w:r w:rsidR="007E5C14">
        <w:rPr>
          <w:rFonts w:ascii="Times New Roman" w:eastAsia="Times New Roman" w:hAnsi="Times New Roman" w:cs="Times New Roman"/>
          <w:sz w:val="24"/>
          <w:szCs w:val="24"/>
          <w:lang w:eastAsia="uk-UA"/>
        </w:rPr>
        <w:t xml:space="preserve"> </w:t>
      </w:r>
      <w:r w:rsidRPr="00AB1C70">
        <w:rPr>
          <w:rFonts w:ascii="Times New Roman" w:eastAsia="Calibri" w:hAnsi="Times New Roman" w:cs="Times New Roman"/>
          <w:sz w:val="24"/>
          <w:szCs w:val="24"/>
          <w:lang w:eastAsia="ru-RU"/>
        </w:rPr>
        <w:lastRenderedPageBreak/>
        <w:t>державного уповноваженого від </w:t>
      </w:r>
      <w:r w:rsidR="007E5C14">
        <w:rPr>
          <w:rFonts w:ascii="Times New Roman" w:eastAsia="Calibri" w:hAnsi="Times New Roman" w:cs="Times New Roman"/>
          <w:sz w:val="24"/>
          <w:szCs w:val="24"/>
          <w:lang w:eastAsia="ru-RU"/>
        </w:rPr>
        <w:t>27.01.2020</w:t>
      </w:r>
      <w:r w:rsidRPr="00AB1C70">
        <w:rPr>
          <w:rFonts w:ascii="Times New Roman" w:eastAsia="Calibri" w:hAnsi="Times New Roman" w:cs="Times New Roman"/>
          <w:sz w:val="24"/>
          <w:szCs w:val="24"/>
          <w:lang w:eastAsia="ru-RU"/>
        </w:rPr>
        <w:t xml:space="preserve"> № </w:t>
      </w:r>
      <w:r w:rsidR="007E5C14">
        <w:rPr>
          <w:rFonts w:ascii="Times New Roman" w:eastAsia="Calibri" w:hAnsi="Times New Roman" w:cs="Times New Roman"/>
          <w:sz w:val="24"/>
          <w:szCs w:val="24"/>
          <w:lang w:eastAsia="ru-RU"/>
        </w:rPr>
        <w:t>8-01/28-пр/36-зв</w:t>
      </w:r>
      <w:r w:rsidRPr="00AB1C70">
        <w:rPr>
          <w:rFonts w:ascii="Times New Roman" w:eastAsia="Calibri" w:hAnsi="Times New Roman" w:cs="Times New Roman"/>
          <w:sz w:val="24"/>
          <w:szCs w:val="24"/>
          <w:lang w:eastAsia="ru-RU"/>
        </w:rPr>
        <w:t xml:space="preserve"> про перевірку </w:t>
      </w:r>
      <w:r w:rsidR="007E5C14">
        <w:rPr>
          <w:rFonts w:ascii="Times New Roman" w:eastAsia="Calibri" w:hAnsi="Times New Roman" w:cs="Times New Roman"/>
          <w:sz w:val="24"/>
          <w:szCs w:val="24"/>
          <w:lang w:eastAsia="ru-RU"/>
        </w:rPr>
        <w:t xml:space="preserve">Рішення </w:t>
      </w:r>
      <w:r w:rsidR="00B14329" w:rsidRPr="007A2ABB">
        <w:rPr>
          <w:rFonts w:ascii="Times New Roman" w:hAnsi="Times New Roman" w:cs="Times New Roman"/>
          <w:sz w:val="24"/>
          <w:szCs w:val="24"/>
        </w:rPr>
        <w:t>№ </w:t>
      </w:r>
      <w:r w:rsidR="007B14AC" w:rsidRPr="000F79BF">
        <w:rPr>
          <w:rFonts w:ascii="Times New Roman" w:eastAsia="Times New Roman" w:hAnsi="Times New Roman" w:cs="Times New Roman"/>
          <w:b/>
          <w:sz w:val="24"/>
          <w:szCs w:val="24"/>
          <w:lang w:eastAsia="ru-RU"/>
        </w:rPr>
        <w:t xml:space="preserve"> </w:t>
      </w:r>
      <w:r w:rsidR="007B14AC" w:rsidRPr="007B14AC">
        <w:rPr>
          <w:rFonts w:ascii="Times New Roman" w:eastAsia="Times New Roman" w:hAnsi="Times New Roman" w:cs="Times New Roman"/>
          <w:sz w:val="24"/>
          <w:szCs w:val="24"/>
          <w:lang w:eastAsia="ru-RU"/>
        </w:rPr>
        <w:t>52/5-р/к</w:t>
      </w:r>
      <w:r w:rsidR="00A24D70" w:rsidRPr="00AB1C70">
        <w:rPr>
          <w:rFonts w:ascii="Times New Roman" w:eastAsia="Calibri" w:hAnsi="Times New Roman" w:cs="Times New Roman"/>
          <w:sz w:val="24"/>
          <w:szCs w:val="24"/>
          <w:lang w:eastAsia="ru-RU"/>
        </w:rPr>
        <w:t xml:space="preserve"> (далі – Подання про перевірку)</w:t>
      </w:r>
      <w:r w:rsidRPr="00AB1C70">
        <w:rPr>
          <w:rFonts w:ascii="Times New Roman" w:eastAsia="Calibri" w:hAnsi="Times New Roman" w:cs="Times New Roman"/>
          <w:sz w:val="24"/>
          <w:szCs w:val="24"/>
          <w:lang w:eastAsia="ru-RU"/>
        </w:rPr>
        <w:t>, яке було вручено</w:t>
      </w:r>
      <w:r w:rsidR="00425380" w:rsidRPr="00AB1C70">
        <w:rPr>
          <w:rFonts w:ascii="Times New Roman" w:eastAsia="Calibri" w:hAnsi="Times New Roman" w:cs="Times New Roman"/>
          <w:sz w:val="24"/>
          <w:szCs w:val="24"/>
          <w:lang w:val="ru-RU" w:eastAsia="ru-RU"/>
        </w:rPr>
        <w:t xml:space="preserve"> </w:t>
      </w:r>
      <w:r w:rsidR="00172B0F">
        <w:rPr>
          <w:rFonts w:ascii="Times New Roman" w:eastAsia="Calibri" w:hAnsi="Times New Roman" w:cs="Times New Roman"/>
          <w:sz w:val="24"/>
          <w:szCs w:val="24"/>
          <w:lang w:val="ru-RU" w:eastAsia="ru-RU"/>
        </w:rPr>
        <w:t>3</w:t>
      </w:r>
      <w:r w:rsidR="007E5C14">
        <w:rPr>
          <w:rFonts w:ascii="Times New Roman" w:eastAsia="Calibri" w:hAnsi="Times New Roman" w:cs="Times New Roman"/>
          <w:sz w:val="24"/>
          <w:szCs w:val="24"/>
          <w:lang w:val="ru-RU" w:eastAsia="ru-RU"/>
        </w:rPr>
        <w:t>1</w:t>
      </w:r>
      <w:r w:rsidR="00425380" w:rsidRPr="00AB1C70">
        <w:rPr>
          <w:rFonts w:ascii="Times New Roman" w:eastAsia="Calibri" w:hAnsi="Times New Roman" w:cs="Times New Roman"/>
          <w:sz w:val="24"/>
          <w:szCs w:val="24"/>
          <w:lang w:eastAsia="ru-RU"/>
        </w:rPr>
        <w:t>.</w:t>
      </w:r>
      <w:r w:rsidR="007E5C14">
        <w:rPr>
          <w:rFonts w:ascii="Times New Roman" w:eastAsia="Calibri" w:hAnsi="Times New Roman" w:cs="Times New Roman"/>
          <w:sz w:val="24"/>
          <w:szCs w:val="24"/>
          <w:lang w:eastAsia="ru-RU"/>
        </w:rPr>
        <w:t>01</w:t>
      </w:r>
      <w:r w:rsidR="00425380" w:rsidRPr="00AB1C70">
        <w:rPr>
          <w:rFonts w:ascii="Times New Roman" w:eastAsia="Calibri" w:hAnsi="Times New Roman" w:cs="Times New Roman"/>
          <w:sz w:val="24"/>
          <w:szCs w:val="24"/>
          <w:lang w:eastAsia="ru-RU"/>
        </w:rPr>
        <w:t>.20</w:t>
      </w:r>
      <w:r w:rsidR="007E5C14">
        <w:rPr>
          <w:rFonts w:ascii="Times New Roman" w:eastAsia="Calibri" w:hAnsi="Times New Roman" w:cs="Times New Roman"/>
          <w:sz w:val="24"/>
          <w:szCs w:val="24"/>
          <w:lang w:eastAsia="ru-RU"/>
        </w:rPr>
        <w:t>10</w:t>
      </w:r>
      <w:r w:rsidR="00425380" w:rsidRPr="00AB1C70">
        <w:rPr>
          <w:rFonts w:ascii="Times New Roman" w:eastAsia="Calibri" w:hAnsi="Times New Roman" w:cs="Times New Roman"/>
          <w:sz w:val="24"/>
          <w:szCs w:val="24"/>
          <w:lang w:eastAsia="ru-RU"/>
        </w:rPr>
        <w:t>.</w:t>
      </w:r>
    </w:p>
    <w:p w:rsidR="007E5C14" w:rsidRPr="007E5C14" w:rsidRDefault="007E5C14" w:rsidP="00000722">
      <w:pPr>
        <w:pStyle w:val="a7"/>
        <w:numPr>
          <w:ilvl w:val="0"/>
          <w:numId w:val="29"/>
        </w:numPr>
        <w:spacing w:before="120" w:after="120"/>
        <w:ind w:left="851" w:hanging="851"/>
        <w:contextualSpacing w:val="0"/>
        <w:jc w:val="both"/>
        <w:rPr>
          <w:rFonts w:ascii="Times New Roman" w:eastAsia="Times New Roman" w:hAnsi="Times New Roman" w:cs="Times New Roman"/>
          <w:sz w:val="24"/>
          <w:szCs w:val="24"/>
          <w:lang w:eastAsia="uk-UA"/>
        </w:rPr>
      </w:pPr>
      <w:r w:rsidRPr="000F79BF">
        <w:rPr>
          <w:rFonts w:ascii="Times New Roman" w:eastAsia="Times New Roman" w:hAnsi="Times New Roman" w:cs="Times New Roman"/>
          <w:sz w:val="24"/>
          <w:szCs w:val="24"/>
        </w:rPr>
        <w:t>АТ «МІБ»</w:t>
      </w:r>
      <w:r>
        <w:rPr>
          <w:rFonts w:ascii="Times New Roman" w:eastAsia="Calibri" w:hAnsi="Times New Roman" w:cs="Times New Roman"/>
          <w:sz w:val="24"/>
          <w:szCs w:val="24"/>
          <w:lang w:eastAsia="ru-RU"/>
        </w:rPr>
        <w:t xml:space="preserve"> на Подання про перевірку повідомило, що не погоджується з висновками, викладеними </w:t>
      </w:r>
      <w:r w:rsidR="00467DC4">
        <w:rPr>
          <w:rFonts w:ascii="Times New Roman" w:eastAsia="Calibri" w:hAnsi="Times New Roman" w:cs="Times New Roman"/>
          <w:sz w:val="24"/>
          <w:szCs w:val="24"/>
          <w:lang w:eastAsia="ru-RU"/>
        </w:rPr>
        <w:t>в</w:t>
      </w:r>
      <w:r>
        <w:rPr>
          <w:rFonts w:ascii="Times New Roman" w:eastAsia="Calibri" w:hAnsi="Times New Roman" w:cs="Times New Roman"/>
          <w:sz w:val="24"/>
          <w:szCs w:val="24"/>
          <w:lang w:eastAsia="ru-RU"/>
        </w:rPr>
        <w:t xml:space="preserve"> ньому, з мотивів, вказаних у Заяві та у відповіді на подання з попередніми висновками.</w:t>
      </w:r>
    </w:p>
    <w:p w:rsidR="007E5C14" w:rsidRPr="00265B50" w:rsidRDefault="007E5C14" w:rsidP="00000722">
      <w:pPr>
        <w:pStyle w:val="a7"/>
        <w:numPr>
          <w:ilvl w:val="0"/>
          <w:numId w:val="29"/>
        </w:numPr>
        <w:spacing w:before="120" w:after="120"/>
        <w:ind w:left="851" w:hanging="851"/>
        <w:contextualSpacing w:val="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rPr>
        <w:t xml:space="preserve">Заперечення Заявника спростовується доказами, наведеними в Рішенні </w:t>
      </w:r>
      <w:r w:rsidR="007B14AC">
        <w:rPr>
          <w:rFonts w:ascii="Times New Roman" w:eastAsia="Times New Roman" w:hAnsi="Times New Roman" w:cs="Times New Roman"/>
          <w:sz w:val="24"/>
          <w:szCs w:val="24"/>
        </w:rPr>
        <w:t xml:space="preserve">№ </w:t>
      </w:r>
      <w:r w:rsidR="007B14AC" w:rsidRPr="007B14AC">
        <w:rPr>
          <w:rFonts w:ascii="Times New Roman" w:eastAsia="Times New Roman" w:hAnsi="Times New Roman" w:cs="Times New Roman"/>
          <w:sz w:val="24"/>
          <w:szCs w:val="24"/>
          <w:lang w:eastAsia="ru-RU"/>
        </w:rPr>
        <w:t>52/5-р/к</w:t>
      </w:r>
      <w:r w:rsidR="007B14AC">
        <w:rPr>
          <w:rFonts w:ascii="Times New Roman" w:eastAsia="Times New Roman" w:hAnsi="Times New Roman" w:cs="Times New Roman"/>
          <w:sz w:val="24"/>
          <w:szCs w:val="24"/>
          <w:lang w:eastAsia="ru-RU"/>
        </w:rPr>
        <w:t>.</w:t>
      </w:r>
    </w:p>
    <w:p w:rsidR="00A24D70" w:rsidRPr="00AB1C70" w:rsidRDefault="00A24D70" w:rsidP="00000722">
      <w:pPr>
        <w:pStyle w:val="a7"/>
        <w:numPr>
          <w:ilvl w:val="0"/>
          <w:numId w:val="29"/>
        </w:numPr>
        <w:spacing w:before="120" w:after="120"/>
        <w:ind w:left="850" w:hangingChars="354" w:hanging="850"/>
        <w:contextualSpacing w:val="0"/>
        <w:jc w:val="both"/>
        <w:rPr>
          <w:rFonts w:ascii="Times New Roman" w:eastAsia="Times New Roman" w:hAnsi="Times New Roman" w:cs="Times New Roman"/>
          <w:sz w:val="24"/>
          <w:szCs w:val="24"/>
          <w:lang w:eastAsia="uk-UA"/>
        </w:rPr>
      </w:pPr>
      <w:r w:rsidRPr="00AB1C70">
        <w:rPr>
          <w:rFonts w:ascii="Times New Roman" w:eastAsia="Calibri" w:hAnsi="Times New Roman" w:cs="Times New Roman"/>
          <w:sz w:val="24"/>
          <w:szCs w:val="24"/>
          <w:lang w:eastAsia="ru-RU"/>
        </w:rPr>
        <w:t xml:space="preserve">Відділення на Подання про перевірку, яке було направлено листом від </w:t>
      </w:r>
      <w:r w:rsidR="007B14AC">
        <w:rPr>
          <w:rFonts w:ascii="Times New Roman" w:eastAsia="Calibri" w:hAnsi="Times New Roman" w:cs="Times New Roman"/>
          <w:sz w:val="24"/>
          <w:szCs w:val="24"/>
          <w:lang w:eastAsia="ru-RU"/>
        </w:rPr>
        <w:t>29</w:t>
      </w:r>
      <w:r w:rsidRPr="00AB1C70">
        <w:rPr>
          <w:rFonts w:ascii="Times New Roman" w:eastAsia="Calibri" w:hAnsi="Times New Roman" w:cs="Times New Roman"/>
          <w:sz w:val="24"/>
          <w:szCs w:val="24"/>
          <w:lang w:eastAsia="ru-RU"/>
        </w:rPr>
        <w:t>.</w:t>
      </w:r>
      <w:r w:rsidR="007B14AC">
        <w:rPr>
          <w:rFonts w:ascii="Times New Roman" w:eastAsia="Calibri" w:hAnsi="Times New Roman" w:cs="Times New Roman"/>
          <w:sz w:val="24"/>
          <w:szCs w:val="24"/>
          <w:lang w:eastAsia="ru-RU"/>
        </w:rPr>
        <w:t>01</w:t>
      </w:r>
      <w:r w:rsidRPr="00AB1C70">
        <w:rPr>
          <w:rFonts w:ascii="Times New Roman" w:eastAsia="Calibri" w:hAnsi="Times New Roman" w:cs="Times New Roman"/>
          <w:sz w:val="24"/>
          <w:szCs w:val="24"/>
          <w:lang w:eastAsia="ru-RU"/>
        </w:rPr>
        <w:t>.20</w:t>
      </w:r>
      <w:r w:rsidR="007B14AC">
        <w:rPr>
          <w:rFonts w:ascii="Times New Roman" w:eastAsia="Calibri" w:hAnsi="Times New Roman" w:cs="Times New Roman"/>
          <w:sz w:val="24"/>
          <w:szCs w:val="24"/>
          <w:lang w:eastAsia="ru-RU"/>
        </w:rPr>
        <w:t>20</w:t>
      </w:r>
      <w:r w:rsidRPr="00AB1C70">
        <w:rPr>
          <w:rFonts w:ascii="Times New Roman" w:eastAsia="Calibri" w:hAnsi="Times New Roman" w:cs="Times New Roman"/>
          <w:sz w:val="24"/>
          <w:szCs w:val="24"/>
          <w:lang w:eastAsia="ru-RU"/>
        </w:rPr>
        <w:t xml:space="preserve"> № 200-29/0</w:t>
      </w:r>
      <w:r w:rsidR="007B14AC">
        <w:rPr>
          <w:rFonts w:ascii="Times New Roman" w:eastAsia="Calibri" w:hAnsi="Times New Roman" w:cs="Times New Roman"/>
          <w:sz w:val="24"/>
          <w:szCs w:val="24"/>
          <w:lang w:eastAsia="ru-RU"/>
        </w:rPr>
        <w:t>3</w:t>
      </w:r>
      <w:r w:rsidRPr="00AB1C70">
        <w:rPr>
          <w:rFonts w:ascii="Times New Roman" w:eastAsia="Calibri" w:hAnsi="Times New Roman" w:cs="Times New Roman"/>
          <w:sz w:val="24"/>
          <w:szCs w:val="24"/>
          <w:lang w:eastAsia="ru-RU"/>
        </w:rPr>
        <w:t>-</w:t>
      </w:r>
      <w:r w:rsidR="007B14AC">
        <w:rPr>
          <w:rFonts w:ascii="Times New Roman" w:eastAsia="Calibri" w:hAnsi="Times New Roman" w:cs="Times New Roman"/>
          <w:sz w:val="24"/>
          <w:szCs w:val="24"/>
          <w:lang w:eastAsia="ru-RU"/>
        </w:rPr>
        <w:t>1441</w:t>
      </w:r>
      <w:r w:rsidRPr="00AB1C70">
        <w:rPr>
          <w:rFonts w:ascii="Times New Roman" w:eastAsia="Calibri" w:hAnsi="Times New Roman" w:cs="Times New Roman"/>
          <w:sz w:val="24"/>
          <w:szCs w:val="24"/>
          <w:lang w:eastAsia="ru-RU"/>
        </w:rPr>
        <w:t xml:space="preserve">, погодилось </w:t>
      </w:r>
      <w:r w:rsidR="00EA2A36" w:rsidRPr="00AB1C70">
        <w:rPr>
          <w:rFonts w:ascii="Times New Roman" w:eastAsia="Calibri" w:hAnsi="Times New Roman" w:cs="Times New Roman"/>
          <w:sz w:val="24"/>
          <w:szCs w:val="24"/>
          <w:lang w:eastAsia="ru-RU"/>
        </w:rPr>
        <w:t>і</w:t>
      </w:r>
      <w:r w:rsidRPr="00AB1C70">
        <w:rPr>
          <w:rFonts w:ascii="Times New Roman" w:eastAsia="Calibri" w:hAnsi="Times New Roman" w:cs="Times New Roman"/>
          <w:sz w:val="24"/>
          <w:szCs w:val="24"/>
          <w:lang w:eastAsia="ru-RU"/>
        </w:rPr>
        <w:t xml:space="preserve">з позицією, викладеною </w:t>
      </w:r>
      <w:r w:rsidR="00EA2A36" w:rsidRPr="00AB1C70">
        <w:rPr>
          <w:rFonts w:ascii="Times New Roman" w:eastAsia="Calibri" w:hAnsi="Times New Roman" w:cs="Times New Roman"/>
          <w:sz w:val="24"/>
          <w:szCs w:val="24"/>
          <w:lang w:eastAsia="ru-RU"/>
        </w:rPr>
        <w:t>в</w:t>
      </w:r>
      <w:r w:rsidRPr="00AB1C70">
        <w:rPr>
          <w:rFonts w:ascii="Times New Roman" w:eastAsia="Calibri" w:hAnsi="Times New Roman" w:cs="Times New Roman"/>
          <w:sz w:val="24"/>
          <w:szCs w:val="24"/>
          <w:lang w:eastAsia="ru-RU"/>
        </w:rPr>
        <w:t xml:space="preserve"> Поданні про перевірку (лист від </w:t>
      </w:r>
      <w:r w:rsidR="007B14AC">
        <w:rPr>
          <w:rFonts w:ascii="Times New Roman" w:eastAsia="Calibri" w:hAnsi="Times New Roman" w:cs="Times New Roman"/>
          <w:sz w:val="24"/>
          <w:szCs w:val="24"/>
          <w:lang w:eastAsia="ru-RU"/>
        </w:rPr>
        <w:t>03</w:t>
      </w:r>
      <w:r w:rsidR="00817F58">
        <w:rPr>
          <w:rFonts w:ascii="Times New Roman" w:eastAsia="Calibri" w:hAnsi="Times New Roman" w:cs="Times New Roman"/>
          <w:sz w:val="24"/>
          <w:szCs w:val="24"/>
          <w:lang w:eastAsia="ru-RU"/>
        </w:rPr>
        <w:t>.</w:t>
      </w:r>
      <w:r w:rsidR="007B14AC">
        <w:rPr>
          <w:rFonts w:ascii="Times New Roman" w:eastAsia="Calibri" w:hAnsi="Times New Roman" w:cs="Times New Roman"/>
          <w:sz w:val="24"/>
          <w:szCs w:val="24"/>
          <w:lang w:eastAsia="ru-RU"/>
        </w:rPr>
        <w:t>02</w:t>
      </w:r>
      <w:r w:rsidR="00817F58">
        <w:rPr>
          <w:rFonts w:ascii="Times New Roman" w:eastAsia="Calibri" w:hAnsi="Times New Roman" w:cs="Times New Roman"/>
          <w:sz w:val="24"/>
          <w:szCs w:val="24"/>
          <w:lang w:eastAsia="ru-RU"/>
        </w:rPr>
        <w:t>.20</w:t>
      </w:r>
      <w:r w:rsidR="007B14AC">
        <w:rPr>
          <w:rFonts w:ascii="Times New Roman" w:eastAsia="Calibri" w:hAnsi="Times New Roman" w:cs="Times New Roman"/>
          <w:sz w:val="24"/>
          <w:szCs w:val="24"/>
          <w:lang w:eastAsia="ru-RU"/>
        </w:rPr>
        <w:t>20</w:t>
      </w:r>
      <w:r w:rsidR="00817F58">
        <w:rPr>
          <w:rFonts w:ascii="Times New Roman" w:eastAsia="Calibri" w:hAnsi="Times New Roman" w:cs="Times New Roman"/>
          <w:sz w:val="24"/>
          <w:szCs w:val="24"/>
          <w:lang w:eastAsia="ru-RU"/>
        </w:rPr>
        <w:t xml:space="preserve"> № 5</w:t>
      </w:r>
      <w:r w:rsidR="007B14AC">
        <w:rPr>
          <w:rFonts w:ascii="Times New Roman" w:eastAsia="Calibri" w:hAnsi="Times New Roman" w:cs="Times New Roman"/>
          <w:sz w:val="24"/>
          <w:szCs w:val="24"/>
          <w:lang w:eastAsia="ru-RU"/>
        </w:rPr>
        <w:t>2</w:t>
      </w:r>
      <w:r w:rsidR="00817F58">
        <w:rPr>
          <w:rFonts w:ascii="Times New Roman" w:eastAsia="Calibri" w:hAnsi="Times New Roman" w:cs="Times New Roman"/>
          <w:sz w:val="24"/>
          <w:szCs w:val="24"/>
          <w:lang w:eastAsia="ru-RU"/>
        </w:rPr>
        <w:t>-02/</w:t>
      </w:r>
      <w:r w:rsidR="007B14AC">
        <w:rPr>
          <w:rFonts w:ascii="Times New Roman" w:eastAsia="Calibri" w:hAnsi="Times New Roman" w:cs="Times New Roman"/>
          <w:sz w:val="24"/>
          <w:szCs w:val="24"/>
          <w:lang w:eastAsia="ru-RU"/>
        </w:rPr>
        <w:t>193</w:t>
      </w:r>
      <w:r w:rsidRPr="00AB1C70">
        <w:rPr>
          <w:rFonts w:ascii="Times New Roman" w:eastAsia="Calibri" w:hAnsi="Times New Roman" w:cs="Times New Roman"/>
          <w:sz w:val="24"/>
          <w:szCs w:val="24"/>
          <w:lang w:eastAsia="ru-RU"/>
        </w:rPr>
        <w:t xml:space="preserve">, зареєстрований у Комітеті </w:t>
      </w:r>
      <w:r w:rsidR="007B14AC">
        <w:rPr>
          <w:rFonts w:ascii="Times New Roman" w:eastAsia="Calibri" w:hAnsi="Times New Roman" w:cs="Times New Roman"/>
          <w:sz w:val="24"/>
          <w:szCs w:val="24"/>
          <w:lang w:eastAsia="ru-RU"/>
        </w:rPr>
        <w:t>03</w:t>
      </w:r>
      <w:r w:rsidRPr="00AB1C70">
        <w:rPr>
          <w:rFonts w:ascii="Times New Roman" w:eastAsia="Calibri" w:hAnsi="Times New Roman" w:cs="Times New Roman"/>
          <w:sz w:val="24"/>
          <w:szCs w:val="24"/>
          <w:lang w:eastAsia="ru-RU"/>
        </w:rPr>
        <w:t>.</w:t>
      </w:r>
      <w:r w:rsidR="007B14AC">
        <w:rPr>
          <w:rFonts w:ascii="Times New Roman" w:eastAsia="Calibri" w:hAnsi="Times New Roman" w:cs="Times New Roman"/>
          <w:sz w:val="24"/>
          <w:szCs w:val="24"/>
          <w:lang w:eastAsia="ru-RU"/>
        </w:rPr>
        <w:t>02</w:t>
      </w:r>
      <w:r w:rsidRPr="00AB1C70">
        <w:rPr>
          <w:rFonts w:ascii="Times New Roman" w:eastAsia="Calibri" w:hAnsi="Times New Roman" w:cs="Times New Roman"/>
          <w:sz w:val="24"/>
          <w:szCs w:val="24"/>
          <w:lang w:eastAsia="ru-RU"/>
        </w:rPr>
        <w:t>.20</w:t>
      </w:r>
      <w:r w:rsidR="007B14AC">
        <w:rPr>
          <w:rFonts w:ascii="Times New Roman" w:eastAsia="Calibri" w:hAnsi="Times New Roman" w:cs="Times New Roman"/>
          <w:sz w:val="24"/>
          <w:szCs w:val="24"/>
          <w:lang w:eastAsia="ru-RU"/>
        </w:rPr>
        <w:t>20</w:t>
      </w:r>
      <w:r w:rsidRPr="00AB1C70">
        <w:rPr>
          <w:rFonts w:ascii="Times New Roman" w:eastAsia="Calibri" w:hAnsi="Times New Roman" w:cs="Times New Roman"/>
          <w:sz w:val="24"/>
          <w:szCs w:val="24"/>
          <w:lang w:eastAsia="ru-RU"/>
        </w:rPr>
        <w:t xml:space="preserve"> за </w:t>
      </w:r>
      <w:r w:rsidR="00284DBF">
        <w:rPr>
          <w:rFonts w:ascii="Times New Roman" w:eastAsia="Calibri" w:hAnsi="Times New Roman" w:cs="Times New Roman"/>
          <w:sz w:val="24"/>
          <w:szCs w:val="24"/>
          <w:lang w:eastAsia="ru-RU"/>
        </w:rPr>
        <w:t xml:space="preserve">                                      </w:t>
      </w:r>
      <w:r w:rsidR="00817F58">
        <w:rPr>
          <w:rFonts w:ascii="Times New Roman" w:eastAsia="Calibri" w:hAnsi="Times New Roman" w:cs="Times New Roman"/>
          <w:sz w:val="24"/>
          <w:szCs w:val="24"/>
          <w:lang w:eastAsia="ru-RU"/>
        </w:rPr>
        <w:t xml:space="preserve">№ </w:t>
      </w:r>
      <w:r w:rsidR="007B14AC">
        <w:rPr>
          <w:rFonts w:ascii="Times New Roman" w:eastAsia="Calibri" w:hAnsi="Times New Roman" w:cs="Times New Roman"/>
          <w:sz w:val="24"/>
          <w:szCs w:val="24"/>
          <w:lang w:eastAsia="ru-RU"/>
        </w:rPr>
        <w:t>52-01/969</w:t>
      </w:r>
      <w:r w:rsidRPr="00AB1C70">
        <w:rPr>
          <w:rFonts w:ascii="Times New Roman" w:eastAsia="Calibri" w:hAnsi="Times New Roman" w:cs="Times New Roman"/>
          <w:sz w:val="24"/>
          <w:szCs w:val="24"/>
          <w:lang w:eastAsia="ru-RU"/>
        </w:rPr>
        <w:t>).</w:t>
      </w:r>
    </w:p>
    <w:p w:rsidR="009C6BC1" w:rsidRPr="00AB1C70" w:rsidRDefault="00C71290" w:rsidP="00000722">
      <w:pPr>
        <w:spacing w:after="120"/>
        <w:ind w:left="853" w:hangingChars="354" w:hanging="853"/>
        <w:jc w:val="both"/>
        <w:rPr>
          <w:rFonts w:ascii="Times New Roman" w:eastAsia="Calibri" w:hAnsi="Times New Roman" w:cs="Times New Roman"/>
          <w:b/>
          <w:bCs/>
          <w:sz w:val="24"/>
          <w:szCs w:val="24"/>
        </w:rPr>
      </w:pPr>
      <w:r>
        <w:rPr>
          <w:rFonts w:ascii="Times New Roman" w:hAnsi="Times New Roman" w:cs="Times New Roman"/>
          <w:b/>
          <w:sz w:val="24"/>
          <w:szCs w:val="24"/>
          <w:lang w:eastAsia="uk-UA"/>
        </w:rPr>
        <w:t>10</w:t>
      </w:r>
      <w:r w:rsidR="004B4405" w:rsidRPr="00AB1C70">
        <w:rPr>
          <w:rFonts w:ascii="Times New Roman" w:eastAsia="Calibri" w:hAnsi="Times New Roman" w:cs="Times New Roman"/>
          <w:b/>
          <w:bCs/>
          <w:sz w:val="24"/>
          <w:szCs w:val="24"/>
        </w:rPr>
        <w:t>.</w:t>
      </w:r>
      <w:r w:rsidR="004B4405" w:rsidRPr="00AB1C70">
        <w:rPr>
          <w:rFonts w:ascii="Times New Roman" w:eastAsia="Calibri" w:hAnsi="Times New Roman" w:cs="Times New Roman"/>
          <w:b/>
          <w:bCs/>
          <w:sz w:val="24"/>
          <w:szCs w:val="24"/>
        </w:rPr>
        <w:tab/>
      </w:r>
      <w:r w:rsidR="009C6BC1" w:rsidRPr="00AB1C70">
        <w:rPr>
          <w:rFonts w:ascii="Times New Roman" w:eastAsia="Calibri" w:hAnsi="Times New Roman" w:cs="Times New Roman"/>
          <w:b/>
          <w:bCs/>
          <w:sz w:val="24"/>
          <w:szCs w:val="24"/>
        </w:rPr>
        <w:t xml:space="preserve">ПІДСТАВИ ДЛЯ ЗАЛИШЕННЯ РІШЕННЯ БЕЗ ЗМІН </w:t>
      </w:r>
    </w:p>
    <w:p w:rsidR="0084695D" w:rsidRPr="00AB1C70" w:rsidRDefault="0084695D" w:rsidP="00000722">
      <w:pPr>
        <w:pStyle w:val="a7"/>
        <w:keepNext/>
        <w:widowControl w:val="0"/>
        <w:numPr>
          <w:ilvl w:val="0"/>
          <w:numId w:val="29"/>
        </w:numPr>
        <w:spacing w:after="120"/>
        <w:ind w:left="850" w:hangingChars="354" w:hanging="850"/>
        <w:contextualSpacing w:val="0"/>
        <w:jc w:val="both"/>
        <w:rPr>
          <w:rFonts w:ascii="Times New Roman" w:hAnsi="Times New Roman" w:cs="Times New Roman"/>
          <w:bCs/>
          <w:sz w:val="24"/>
          <w:szCs w:val="24"/>
        </w:rPr>
      </w:pPr>
      <w:r w:rsidRPr="00AB1C70">
        <w:rPr>
          <w:rFonts w:ascii="Times New Roman" w:hAnsi="Times New Roman" w:cs="Times New Roman"/>
          <w:bCs/>
          <w:sz w:val="24"/>
          <w:szCs w:val="24"/>
          <w:lang w:eastAsia="uk-UA"/>
        </w:rPr>
        <w:t>Відповідно до частини першої статті 59 Закону України «Про захист економічної конкуренції» неповне з’ясування обставин, які мають значення для справи, недоведення обставин, які мають значення для справи і які визнано встановленими, невідповідність висновків, викладених у рішенні, обставинам справи та неправильне застосування норм матеріального чи процесуального права є підставою для зміни, скасування чи визнання недійсним рішення.</w:t>
      </w:r>
    </w:p>
    <w:p w:rsidR="0084695D" w:rsidRPr="00AB1C70" w:rsidRDefault="0084695D" w:rsidP="00000722">
      <w:pPr>
        <w:pStyle w:val="a7"/>
        <w:keepNext/>
        <w:widowControl w:val="0"/>
        <w:numPr>
          <w:ilvl w:val="0"/>
          <w:numId w:val="29"/>
        </w:numPr>
        <w:spacing w:after="120"/>
        <w:ind w:left="850" w:hangingChars="354" w:hanging="850"/>
        <w:contextualSpacing w:val="0"/>
        <w:jc w:val="both"/>
        <w:rPr>
          <w:rFonts w:ascii="Times New Roman" w:hAnsi="Times New Roman" w:cs="Times New Roman"/>
          <w:bCs/>
          <w:sz w:val="24"/>
          <w:szCs w:val="24"/>
        </w:rPr>
      </w:pPr>
      <w:r w:rsidRPr="00AB1C70">
        <w:rPr>
          <w:rFonts w:ascii="Times New Roman" w:hAnsi="Times New Roman" w:cs="Times New Roman"/>
          <w:bCs/>
          <w:sz w:val="24"/>
          <w:szCs w:val="24"/>
        </w:rPr>
        <w:t xml:space="preserve">Перевірка </w:t>
      </w:r>
      <w:r w:rsidR="007B14AC">
        <w:rPr>
          <w:rFonts w:ascii="Times New Roman" w:eastAsia="Times New Roman" w:hAnsi="Times New Roman" w:cs="Times New Roman"/>
          <w:sz w:val="24"/>
          <w:szCs w:val="24"/>
          <w:lang w:eastAsia="ru-RU"/>
        </w:rPr>
        <w:t>Рішення № 52/5-р/к</w:t>
      </w:r>
      <w:r w:rsidRPr="00AB1C70">
        <w:rPr>
          <w:rFonts w:ascii="Times New Roman" w:hAnsi="Times New Roman" w:cs="Times New Roman"/>
          <w:bCs/>
          <w:sz w:val="24"/>
          <w:szCs w:val="24"/>
        </w:rPr>
        <w:t xml:space="preserve"> та аналіз матеріалів Справи свідч</w:t>
      </w:r>
      <w:r w:rsidR="00467DC4">
        <w:rPr>
          <w:rFonts w:ascii="Times New Roman" w:hAnsi="Times New Roman" w:cs="Times New Roman"/>
          <w:bCs/>
          <w:sz w:val="24"/>
          <w:szCs w:val="24"/>
        </w:rPr>
        <w:t>а</w:t>
      </w:r>
      <w:r w:rsidRPr="00AB1C70">
        <w:rPr>
          <w:rFonts w:ascii="Times New Roman" w:hAnsi="Times New Roman" w:cs="Times New Roman"/>
          <w:bCs/>
          <w:sz w:val="24"/>
          <w:szCs w:val="24"/>
        </w:rPr>
        <w:t xml:space="preserve">ть про те, що адміністративною колегією Відділення у ході розгляду справи </w:t>
      </w:r>
      <w:r w:rsidR="007B14AC">
        <w:rPr>
          <w:rFonts w:ascii="Times New Roman" w:eastAsia="Times New Roman" w:hAnsi="Times New Roman" w:cs="Times New Roman"/>
          <w:sz w:val="24"/>
          <w:szCs w:val="24"/>
        </w:rPr>
        <w:t>№ 03-17/01-19</w:t>
      </w:r>
      <w:r w:rsidRPr="00AB1C70">
        <w:rPr>
          <w:rFonts w:ascii="Times New Roman" w:hAnsi="Times New Roman" w:cs="Times New Roman"/>
          <w:sz w:val="24"/>
          <w:szCs w:val="24"/>
        </w:rPr>
        <w:t xml:space="preserve"> </w:t>
      </w:r>
      <w:r w:rsidR="00467DC4">
        <w:rPr>
          <w:rFonts w:ascii="Times New Roman" w:hAnsi="Times New Roman" w:cs="Times New Roman"/>
          <w:bCs/>
          <w:sz w:val="24"/>
          <w:szCs w:val="24"/>
        </w:rPr>
        <w:t>обґрунтовано та належним чином визнано</w:t>
      </w:r>
      <w:r w:rsidRPr="00AB1C70">
        <w:rPr>
          <w:rFonts w:ascii="Times New Roman" w:hAnsi="Times New Roman" w:cs="Times New Roman"/>
          <w:bCs/>
          <w:sz w:val="24"/>
          <w:szCs w:val="24"/>
        </w:rPr>
        <w:t xml:space="preserve"> дії</w:t>
      </w:r>
      <w:r w:rsidR="007B14AC">
        <w:rPr>
          <w:rFonts w:ascii="Times New Roman" w:hAnsi="Times New Roman" w:cs="Times New Roman"/>
          <w:bCs/>
          <w:sz w:val="24"/>
          <w:szCs w:val="24"/>
        </w:rPr>
        <w:t xml:space="preserve"> Заявника</w:t>
      </w:r>
      <w:r w:rsidR="00467DC4">
        <w:rPr>
          <w:rFonts w:ascii="Times New Roman" w:hAnsi="Times New Roman" w:cs="Times New Roman"/>
          <w:bCs/>
          <w:sz w:val="24"/>
          <w:szCs w:val="24"/>
        </w:rPr>
        <w:t>, які полягали в</w:t>
      </w:r>
      <w:r w:rsidRPr="00AB1C70">
        <w:rPr>
          <w:rFonts w:ascii="Times New Roman" w:hAnsi="Times New Roman" w:cs="Times New Roman"/>
          <w:bCs/>
          <w:sz w:val="24"/>
          <w:szCs w:val="24"/>
        </w:rPr>
        <w:t xml:space="preserve"> неподанні інформації </w:t>
      </w:r>
      <w:r w:rsidRPr="00AB1C70">
        <w:rPr>
          <w:rFonts w:ascii="Times New Roman" w:hAnsi="Times New Roman" w:cs="Times New Roman"/>
          <w:sz w:val="24"/>
          <w:szCs w:val="24"/>
          <w:lang w:eastAsia="ja-JP"/>
        </w:rPr>
        <w:t>територіальному відділенню Антимонопольного комітету України у встановлений головою територіального відділення строк</w:t>
      </w:r>
      <w:r w:rsidRPr="00AB1C70">
        <w:rPr>
          <w:rFonts w:ascii="Times New Roman" w:hAnsi="Times New Roman" w:cs="Times New Roman"/>
          <w:bCs/>
          <w:sz w:val="24"/>
          <w:szCs w:val="24"/>
        </w:rPr>
        <w:t xml:space="preserve">, порушенням законодавства про захист економічної конкуренції, передбаченим пунктом 13 статті 50 Закону України «Про захист економічної конкуренції». </w:t>
      </w:r>
    </w:p>
    <w:p w:rsidR="0084695D" w:rsidRPr="00AB1C70" w:rsidRDefault="0084695D" w:rsidP="00000722">
      <w:pPr>
        <w:pStyle w:val="a7"/>
        <w:keepNext/>
        <w:widowControl w:val="0"/>
        <w:numPr>
          <w:ilvl w:val="0"/>
          <w:numId w:val="29"/>
        </w:numPr>
        <w:spacing w:after="120"/>
        <w:ind w:left="850" w:hangingChars="354" w:hanging="850"/>
        <w:contextualSpacing w:val="0"/>
        <w:jc w:val="both"/>
        <w:rPr>
          <w:rFonts w:ascii="Times New Roman" w:hAnsi="Times New Roman" w:cs="Times New Roman"/>
          <w:bCs/>
          <w:sz w:val="24"/>
          <w:szCs w:val="24"/>
        </w:rPr>
      </w:pPr>
      <w:r w:rsidRPr="00AB1C70">
        <w:rPr>
          <w:rFonts w:ascii="Times New Roman" w:hAnsi="Times New Roman" w:cs="Times New Roman"/>
          <w:bCs/>
          <w:sz w:val="24"/>
          <w:szCs w:val="24"/>
        </w:rPr>
        <w:t xml:space="preserve">За результатами перевірки </w:t>
      </w:r>
      <w:r w:rsidR="007B14AC">
        <w:rPr>
          <w:rFonts w:ascii="Times New Roman" w:eastAsia="Times New Roman" w:hAnsi="Times New Roman" w:cs="Times New Roman"/>
          <w:sz w:val="24"/>
          <w:szCs w:val="24"/>
          <w:lang w:eastAsia="ru-RU"/>
        </w:rPr>
        <w:t>Рішення № 52/5-р/к</w:t>
      </w:r>
      <w:r w:rsidRPr="00AB1C70">
        <w:rPr>
          <w:rFonts w:ascii="Times New Roman" w:hAnsi="Times New Roman" w:cs="Times New Roman"/>
          <w:bCs/>
          <w:sz w:val="24"/>
          <w:szCs w:val="24"/>
        </w:rPr>
        <w:t xml:space="preserve"> встановлено, що </w:t>
      </w:r>
      <w:r w:rsidR="007B14AC">
        <w:rPr>
          <w:rFonts w:ascii="Times New Roman" w:eastAsia="Times New Roman" w:hAnsi="Times New Roman" w:cs="Times New Roman"/>
          <w:sz w:val="24"/>
          <w:szCs w:val="24"/>
          <w:lang w:eastAsia="ru-RU"/>
        </w:rPr>
        <w:t>Рішення № 52/5-р/к</w:t>
      </w:r>
      <w:r w:rsidRPr="00AB1C70">
        <w:rPr>
          <w:rFonts w:ascii="Times New Roman" w:hAnsi="Times New Roman" w:cs="Times New Roman"/>
          <w:bCs/>
          <w:sz w:val="24"/>
          <w:szCs w:val="24"/>
        </w:rPr>
        <w:t xml:space="preserve"> прийнято адміністративною колегією Відділення при повному з’ясуванні обставин, які мають значення для справи; доведено обставин, які мають значення для справи і які визнано вста</w:t>
      </w:r>
      <w:r w:rsidR="00467DC4">
        <w:rPr>
          <w:rFonts w:ascii="Times New Roman" w:hAnsi="Times New Roman" w:cs="Times New Roman"/>
          <w:bCs/>
          <w:sz w:val="24"/>
          <w:szCs w:val="24"/>
        </w:rPr>
        <w:t>новленими; висновки, викладені в</w:t>
      </w:r>
      <w:r w:rsidRPr="00AB1C70">
        <w:rPr>
          <w:rFonts w:ascii="Times New Roman" w:hAnsi="Times New Roman" w:cs="Times New Roman"/>
          <w:bCs/>
          <w:sz w:val="24"/>
          <w:szCs w:val="24"/>
        </w:rPr>
        <w:t xml:space="preserve"> рішенні, відповідають обставинам справи; правильно застосовані норми матеріального та процесуального права.</w:t>
      </w:r>
    </w:p>
    <w:p w:rsidR="0084695D" w:rsidRPr="00AB1C70" w:rsidRDefault="00467DC4" w:rsidP="00000722">
      <w:pPr>
        <w:pStyle w:val="a7"/>
        <w:keepNext/>
        <w:widowControl w:val="0"/>
        <w:numPr>
          <w:ilvl w:val="0"/>
          <w:numId w:val="29"/>
        </w:numPr>
        <w:spacing w:after="120"/>
        <w:ind w:left="850" w:hangingChars="354" w:hanging="850"/>
        <w:contextualSpacing w:val="0"/>
        <w:jc w:val="both"/>
        <w:rPr>
          <w:rFonts w:ascii="Times New Roman" w:hAnsi="Times New Roman" w:cs="Times New Roman"/>
          <w:bCs/>
          <w:sz w:val="24"/>
          <w:szCs w:val="24"/>
        </w:rPr>
      </w:pPr>
      <w:r>
        <w:rPr>
          <w:rFonts w:ascii="Times New Roman" w:hAnsi="Times New Roman" w:cs="Times New Roman"/>
          <w:bCs/>
          <w:sz w:val="24"/>
          <w:szCs w:val="24"/>
        </w:rPr>
        <w:t>Отже</w:t>
      </w:r>
      <w:r w:rsidR="0084695D" w:rsidRPr="00AB1C70">
        <w:rPr>
          <w:rFonts w:ascii="Times New Roman" w:hAnsi="Times New Roman" w:cs="Times New Roman"/>
          <w:bCs/>
          <w:sz w:val="24"/>
          <w:szCs w:val="24"/>
        </w:rPr>
        <w:t>, підстави, передбачені статтею 59 Закону України «Про захист економічної конкуренції» для зміни, скасування чи визнання недійсним рішення, відсутні.</w:t>
      </w:r>
    </w:p>
    <w:p w:rsidR="003E4225" w:rsidRPr="00AB1C70" w:rsidRDefault="00EA2A36" w:rsidP="00000722">
      <w:pPr>
        <w:spacing w:after="120"/>
        <w:ind w:firstLine="851"/>
        <w:jc w:val="both"/>
        <w:rPr>
          <w:rFonts w:ascii="Times New Roman" w:eastAsia="Times New Roman" w:hAnsi="Times New Roman" w:cs="Times New Roman"/>
          <w:sz w:val="24"/>
          <w:szCs w:val="24"/>
          <w:lang w:eastAsia="ru-RU"/>
        </w:rPr>
      </w:pPr>
      <w:r w:rsidRPr="00AB1C70">
        <w:rPr>
          <w:rFonts w:ascii="Times New Roman" w:eastAsia="Times New Roman" w:hAnsi="Times New Roman" w:cs="Times New Roman"/>
          <w:sz w:val="24"/>
          <w:szCs w:val="24"/>
          <w:lang w:eastAsia="ru-RU"/>
        </w:rPr>
        <w:t>Враховуючи викладене</w:t>
      </w:r>
      <w:r w:rsidR="00275C39" w:rsidRPr="00AB1C70">
        <w:rPr>
          <w:rFonts w:ascii="Times New Roman" w:eastAsia="Times New Roman" w:hAnsi="Times New Roman" w:cs="Times New Roman"/>
          <w:sz w:val="24"/>
          <w:szCs w:val="24"/>
          <w:lang w:eastAsia="ru-RU"/>
        </w:rPr>
        <w:t>, керуючись статт</w:t>
      </w:r>
      <w:r w:rsidR="00591A44" w:rsidRPr="00AB1C70">
        <w:rPr>
          <w:rFonts w:ascii="Times New Roman" w:eastAsia="Times New Roman" w:hAnsi="Times New Roman" w:cs="Times New Roman"/>
          <w:sz w:val="24"/>
          <w:szCs w:val="24"/>
          <w:lang w:eastAsia="ru-RU"/>
        </w:rPr>
        <w:t>ею</w:t>
      </w:r>
      <w:r w:rsidR="00275C39" w:rsidRPr="00AB1C70">
        <w:rPr>
          <w:rFonts w:ascii="Times New Roman" w:eastAsia="Times New Roman" w:hAnsi="Times New Roman" w:cs="Times New Roman"/>
          <w:sz w:val="24"/>
          <w:szCs w:val="24"/>
          <w:lang w:eastAsia="ru-RU"/>
        </w:rPr>
        <w:t xml:space="preserve"> 7 Закону України «Про Антимонопольний комітет України», статт</w:t>
      </w:r>
      <w:r w:rsidR="00325641" w:rsidRPr="00AB1C70">
        <w:rPr>
          <w:rFonts w:ascii="Times New Roman" w:eastAsia="Times New Roman" w:hAnsi="Times New Roman" w:cs="Times New Roman"/>
          <w:sz w:val="24"/>
          <w:szCs w:val="24"/>
          <w:lang w:eastAsia="ru-RU"/>
        </w:rPr>
        <w:t>ями</w:t>
      </w:r>
      <w:r w:rsidR="00275C39" w:rsidRPr="00AB1C70">
        <w:rPr>
          <w:rFonts w:ascii="Times New Roman" w:eastAsia="Times New Roman" w:hAnsi="Times New Roman" w:cs="Times New Roman"/>
          <w:sz w:val="24"/>
          <w:szCs w:val="24"/>
          <w:lang w:eastAsia="ru-RU"/>
        </w:rPr>
        <w:t xml:space="preserve"> 57 </w:t>
      </w:r>
      <w:r w:rsidR="00325641" w:rsidRPr="00AB1C70">
        <w:rPr>
          <w:rFonts w:ascii="Times New Roman" w:eastAsia="Times New Roman" w:hAnsi="Times New Roman" w:cs="Times New Roman"/>
          <w:sz w:val="24"/>
          <w:szCs w:val="24"/>
          <w:lang w:eastAsia="ru-RU"/>
        </w:rPr>
        <w:t xml:space="preserve">і 59 </w:t>
      </w:r>
      <w:r w:rsidR="00275C39" w:rsidRPr="00AB1C70">
        <w:rPr>
          <w:rFonts w:ascii="Times New Roman" w:eastAsia="Times New Roman" w:hAnsi="Times New Roman" w:cs="Times New Roman"/>
          <w:sz w:val="24"/>
          <w:szCs w:val="24"/>
          <w:lang w:eastAsia="ru-RU"/>
        </w:rPr>
        <w:t xml:space="preserve">Закону України «Про </w:t>
      </w:r>
      <w:r w:rsidRPr="00AB1C70">
        <w:rPr>
          <w:rFonts w:ascii="Times New Roman" w:eastAsia="Times New Roman" w:hAnsi="Times New Roman" w:cs="Times New Roman"/>
          <w:sz w:val="24"/>
          <w:szCs w:val="24"/>
          <w:lang w:eastAsia="ru-RU"/>
        </w:rPr>
        <w:t>захист економічної конкуренції» та</w:t>
      </w:r>
      <w:r w:rsidR="00275C39" w:rsidRPr="00AB1C70">
        <w:rPr>
          <w:rFonts w:ascii="Times New Roman" w:eastAsia="Times New Roman" w:hAnsi="Times New Roman" w:cs="Times New Roman"/>
          <w:sz w:val="24"/>
          <w:szCs w:val="24"/>
          <w:lang w:eastAsia="ru-RU"/>
        </w:rPr>
        <w:t xml:space="preserve"> пунктом </w:t>
      </w:r>
      <w:r w:rsidR="00275C39" w:rsidRPr="00AB1C70">
        <w:rPr>
          <w:rFonts w:ascii="Times New Roman" w:hAnsi="Times New Roman" w:cs="Times New Roman"/>
          <w:sz w:val="24"/>
          <w:szCs w:val="24"/>
        </w:rPr>
        <w:t>4</w:t>
      </w:r>
      <w:r w:rsidR="00591A44" w:rsidRPr="00AB1C70">
        <w:rPr>
          <w:rFonts w:ascii="Times New Roman" w:hAnsi="Times New Roman" w:cs="Times New Roman"/>
          <w:sz w:val="24"/>
          <w:szCs w:val="24"/>
        </w:rPr>
        <w:t>5</w:t>
      </w:r>
      <w:r w:rsidR="00275C39" w:rsidRPr="00AB1C70">
        <w:rPr>
          <w:rFonts w:ascii="Times New Roman" w:hAnsi="Times New Roman" w:cs="Times New Roman"/>
          <w:sz w:val="24"/>
          <w:szCs w:val="24"/>
        </w:rPr>
        <w:t xml:space="preserve"> </w:t>
      </w:r>
      <w:r w:rsidR="00275C39" w:rsidRPr="00AB1C70">
        <w:rPr>
          <w:rFonts w:ascii="Times New Roman" w:eastAsia="Times New Roman" w:hAnsi="Times New Roman" w:cs="Times New Roman"/>
          <w:sz w:val="24"/>
          <w:szCs w:val="24"/>
          <w:lang w:eastAsia="ru-RU"/>
        </w:rPr>
        <w:t>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w:t>
      </w:r>
      <w:r w:rsidRPr="00AB1C70">
        <w:rPr>
          <w:rFonts w:ascii="Times New Roman" w:eastAsia="Times New Roman" w:hAnsi="Times New Roman" w:cs="Times New Roman"/>
          <w:sz w:val="24"/>
          <w:szCs w:val="24"/>
          <w:lang w:eastAsia="ru-RU"/>
        </w:rPr>
        <w:t> </w:t>
      </w:r>
      <w:r w:rsidR="00275C39" w:rsidRPr="00AB1C70">
        <w:rPr>
          <w:rFonts w:ascii="Times New Roman" w:eastAsia="Times New Roman" w:hAnsi="Times New Roman" w:cs="Times New Roman"/>
          <w:sz w:val="24"/>
          <w:szCs w:val="24"/>
          <w:lang w:eastAsia="ru-RU"/>
        </w:rPr>
        <w:t>19</w:t>
      </w:r>
      <w:r w:rsidRPr="00AB1C70">
        <w:rPr>
          <w:rFonts w:ascii="Times New Roman" w:eastAsia="Times New Roman" w:hAnsi="Times New Roman" w:cs="Times New Roman"/>
          <w:sz w:val="24"/>
          <w:szCs w:val="24"/>
          <w:lang w:eastAsia="ru-RU"/>
        </w:rPr>
        <w:t> </w:t>
      </w:r>
      <w:r w:rsidR="00275C39" w:rsidRPr="00AB1C70">
        <w:rPr>
          <w:rFonts w:ascii="Times New Roman" w:eastAsia="Times New Roman" w:hAnsi="Times New Roman" w:cs="Times New Roman"/>
          <w:sz w:val="24"/>
          <w:szCs w:val="24"/>
          <w:lang w:eastAsia="ru-RU"/>
        </w:rPr>
        <w:t>квітня 1994 року № 5, зареєстрованим у Міністерстві юстиції України 6 травня 1994 року за № 90/299 (у редакції розпорядження Антимонопольного комітету України</w:t>
      </w:r>
      <w:r w:rsidRPr="00AB1C70">
        <w:rPr>
          <w:rFonts w:ascii="Times New Roman" w:eastAsia="Times New Roman" w:hAnsi="Times New Roman" w:cs="Times New Roman"/>
          <w:sz w:val="24"/>
          <w:szCs w:val="24"/>
          <w:lang w:eastAsia="ru-RU"/>
        </w:rPr>
        <w:t xml:space="preserve"> </w:t>
      </w:r>
      <w:r w:rsidR="00275C39" w:rsidRPr="00AB1C70">
        <w:rPr>
          <w:rFonts w:ascii="Times New Roman" w:eastAsia="Times New Roman" w:hAnsi="Times New Roman" w:cs="Times New Roman"/>
          <w:sz w:val="24"/>
          <w:szCs w:val="24"/>
          <w:lang w:eastAsia="ru-RU"/>
        </w:rPr>
        <w:t xml:space="preserve">від 29 червня 1998 року № 169-р) (із змінами), </w:t>
      </w:r>
      <w:r w:rsidR="00591A44" w:rsidRPr="00AB1C70">
        <w:rPr>
          <w:rFonts w:ascii="Times New Roman" w:eastAsia="Times New Roman" w:hAnsi="Times New Roman" w:cs="Times New Roman"/>
          <w:sz w:val="24"/>
          <w:szCs w:val="24"/>
          <w:lang w:eastAsia="ru-RU"/>
        </w:rPr>
        <w:t>Антимонопольний комітет України</w:t>
      </w:r>
    </w:p>
    <w:p w:rsidR="00275C39" w:rsidRPr="00AB1C70" w:rsidRDefault="00591A44" w:rsidP="007F6970">
      <w:pPr>
        <w:widowControl w:val="0"/>
        <w:overflowPunct w:val="0"/>
        <w:autoSpaceDE w:val="0"/>
        <w:autoSpaceDN w:val="0"/>
        <w:adjustRightInd w:val="0"/>
        <w:spacing w:after="120"/>
        <w:ind w:left="776" w:hangingChars="322" w:hanging="776"/>
        <w:jc w:val="center"/>
        <w:textAlignment w:val="baseline"/>
        <w:rPr>
          <w:rFonts w:ascii="Times New Roman" w:eastAsia="Times New Roman" w:hAnsi="Times New Roman" w:cs="Times New Roman"/>
          <w:b/>
          <w:sz w:val="24"/>
          <w:szCs w:val="24"/>
          <w:lang w:eastAsia="ru-RU"/>
        </w:rPr>
      </w:pPr>
      <w:r w:rsidRPr="00AB1C70">
        <w:rPr>
          <w:rFonts w:ascii="Times New Roman" w:eastAsia="Times New Roman" w:hAnsi="Times New Roman" w:cs="Times New Roman"/>
          <w:b/>
          <w:sz w:val="24"/>
          <w:szCs w:val="24"/>
          <w:lang w:eastAsia="ru-RU"/>
        </w:rPr>
        <w:t>ПОСТАНОВИВ</w:t>
      </w:r>
      <w:r w:rsidR="00275C39" w:rsidRPr="00AB1C70">
        <w:rPr>
          <w:rFonts w:ascii="Times New Roman" w:eastAsia="Times New Roman" w:hAnsi="Times New Roman" w:cs="Times New Roman"/>
          <w:b/>
          <w:sz w:val="24"/>
          <w:szCs w:val="24"/>
          <w:lang w:eastAsia="ru-RU"/>
        </w:rPr>
        <w:t>:</w:t>
      </w:r>
    </w:p>
    <w:p w:rsidR="009C6BC1" w:rsidRPr="00AB1C70" w:rsidRDefault="009C6BC1" w:rsidP="00B83C67">
      <w:pPr>
        <w:tabs>
          <w:tab w:val="left" w:pos="-4536"/>
          <w:tab w:val="left" w:pos="-4111"/>
        </w:tabs>
        <w:spacing w:after="120"/>
        <w:ind w:firstLine="709"/>
        <w:jc w:val="both"/>
        <w:rPr>
          <w:rFonts w:ascii="Times New Roman" w:eastAsia="Times New Roman" w:hAnsi="Times New Roman" w:cs="Times New Roman"/>
          <w:sz w:val="24"/>
          <w:szCs w:val="24"/>
          <w:lang w:eastAsia="ru-RU"/>
        </w:rPr>
      </w:pPr>
      <w:r w:rsidRPr="00AB1C70">
        <w:rPr>
          <w:rFonts w:ascii="Times New Roman" w:hAnsi="Times New Roman" w:cs="Times New Roman"/>
          <w:sz w:val="24"/>
          <w:szCs w:val="24"/>
        </w:rPr>
        <w:t xml:space="preserve">Залишити рішення адміністративної колегії </w:t>
      </w:r>
      <w:r w:rsidR="00C71290">
        <w:rPr>
          <w:rFonts w:ascii="Times New Roman" w:hAnsi="Times New Roman" w:cs="Times New Roman"/>
          <w:sz w:val="24"/>
          <w:szCs w:val="24"/>
        </w:rPr>
        <w:t>Вінницького</w:t>
      </w:r>
      <w:r w:rsidRPr="00AB1C70">
        <w:rPr>
          <w:rFonts w:ascii="Times New Roman" w:hAnsi="Times New Roman" w:cs="Times New Roman"/>
          <w:sz w:val="24"/>
          <w:szCs w:val="24"/>
        </w:rPr>
        <w:t xml:space="preserve"> обласного територіального відділення Антимонопольного комітету України </w:t>
      </w:r>
      <w:r w:rsidR="00467DC4">
        <w:rPr>
          <w:rFonts w:ascii="Times New Roman" w:hAnsi="Times New Roman" w:cs="Times New Roman"/>
          <w:sz w:val="24"/>
          <w:szCs w:val="24"/>
        </w:rPr>
        <w:t xml:space="preserve">від </w:t>
      </w:r>
      <w:r w:rsidR="00C71290" w:rsidRPr="00B2081C">
        <w:rPr>
          <w:rFonts w:ascii="Times New Roman" w:eastAsia="Times New Roman" w:hAnsi="Times New Roman" w:cs="Times New Roman"/>
          <w:sz w:val="24"/>
          <w:szCs w:val="24"/>
        </w:rPr>
        <w:t>11.06.2019 № 5</w:t>
      </w:r>
      <w:r w:rsidR="00C71290">
        <w:rPr>
          <w:rFonts w:ascii="Times New Roman" w:eastAsia="Times New Roman" w:hAnsi="Times New Roman" w:cs="Times New Roman"/>
          <w:sz w:val="24"/>
          <w:szCs w:val="24"/>
        </w:rPr>
        <w:t>2/5-р/к у справі                                         № 03-17/01-19</w:t>
      </w:r>
      <w:r w:rsidRPr="00AB1C70">
        <w:rPr>
          <w:rFonts w:ascii="Times New Roman" w:hAnsi="Times New Roman" w:cs="Times New Roman"/>
          <w:sz w:val="24"/>
          <w:szCs w:val="24"/>
        </w:rPr>
        <w:t xml:space="preserve"> без змін</w:t>
      </w:r>
      <w:r w:rsidRPr="00AB1C70">
        <w:rPr>
          <w:rFonts w:ascii="Times New Roman" w:eastAsia="Times New Roman" w:hAnsi="Times New Roman" w:cs="Times New Roman"/>
          <w:sz w:val="24"/>
          <w:szCs w:val="24"/>
          <w:lang w:eastAsia="ru-RU"/>
        </w:rPr>
        <w:t>.</w:t>
      </w:r>
    </w:p>
    <w:p w:rsidR="0011645A" w:rsidRPr="00AB1C70" w:rsidRDefault="0011645A" w:rsidP="00AB1C70">
      <w:pPr>
        <w:tabs>
          <w:tab w:val="left" w:pos="-4536"/>
          <w:tab w:val="left" w:pos="-4111"/>
        </w:tabs>
        <w:spacing w:after="120"/>
        <w:ind w:firstLine="709"/>
        <w:jc w:val="both"/>
        <w:rPr>
          <w:rFonts w:ascii="Times New Roman" w:eastAsia="Times New Roman" w:hAnsi="Times New Roman" w:cs="Times New Roman"/>
          <w:sz w:val="24"/>
          <w:szCs w:val="24"/>
          <w:lang w:eastAsia="ru-RU"/>
        </w:rPr>
      </w:pPr>
    </w:p>
    <w:p w:rsidR="0011001E" w:rsidRPr="00B913DC" w:rsidRDefault="00817DE7" w:rsidP="00AB1C70">
      <w:pPr>
        <w:jc w:val="both"/>
        <w:rPr>
          <w:rFonts w:ascii="Times New Roman" w:hAnsi="Times New Roman" w:cs="Times New Roman"/>
          <w:sz w:val="24"/>
          <w:szCs w:val="24"/>
          <w:lang w:val="ru-RU"/>
        </w:rPr>
      </w:pPr>
      <w:r w:rsidRPr="00AB1C70">
        <w:rPr>
          <w:rFonts w:ascii="Times New Roman" w:eastAsia="Times New Roman" w:hAnsi="Times New Roman" w:cs="Times New Roman"/>
          <w:sz w:val="24"/>
          <w:szCs w:val="24"/>
          <w:lang w:eastAsia="uk-UA"/>
        </w:rPr>
        <w:t>Голов</w:t>
      </w:r>
      <w:r w:rsidR="00591A44" w:rsidRPr="00AB1C70">
        <w:rPr>
          <w:rFonts w:ascii="Times New Roman" w:eastAsia="Times New Roman" w:hAnsi="Times New Roman" w:cs="Times New Roman"/>
          <w:sz w:val="24"/>
          <w:szCs w:val="24"/>
          <w:lang w:eastAsia="uk-UA"/>
        </w:rPr>
        <w:t>а</w:t>
      </w:r>
      <w:r w:rsidRPr="00AB1C70">
        <w:rPr>
          <w:rFonts w:ascii="Times New Roman" w:eastAsia="Times New Roman" w:hAnsi="Times New Roman" w:cs="Times New Roman"/>
          <w:sz w:val="24"/>
          <w:szCs w:val="24"/>
          <w:lang w:eastAsia="uk-UA"/>
        </w:rPr>
        <w:t xml:space="preserve"> Комітету </w:t>
      </w:r>
      <w:r w:rsidR="00591A44" w:rsidRPr="00AB1C70">
        <w:rPr>
          <w:rFonts w:ascii="Times New Roman" w:eastAsia="Times New Roman" w:hAnsi="Times New Roman" w:cs="Times New Roman"/>
          <w:sz w:val="24"/>
          <w:szCs w:val="24"/>
          <w:lang w:eastAsia="uk-UA"/>
        </w:rPr>
        <w:tab/>
      </w:r>
      <w:r w:rsidR="00591A44" w:rsidRPr="00AB1C70">
        <w:rPr>
          <w:rFonts w:ascii="Times New Roman" w:eastAsia="Times New Roman" w:hAnsi="Times New Roman" w:cs="Times New Roman"/>
          <w:sz w:val="24"/>
          <w:szCs w:val="24"/>
          <w:lang w:eastAsia="uk-UA"/>
        </w:rPr>
        <w:tab/>
      </w:r>
      <w:r w:rsidR="00591A44" w:rsidRPr="00AB1C70">
        <w:rPr>
          <w:rFonts w:ascii="Times New Roman" w:eastAsia="Times New Roman" w:hAnsi="Times New Roman" w:cs="Times New Roman"/>
          <w:sz w:val="24"/>
          <w:szCs w:val="24"/>
          <w:lang w:eastAsia="uk-UA"/>
        </w:rPr>
        <w:tab/>
      </w:r>
      <w:r w:rsidR="00591A44" w:rsidRPr="00AB1C70">
        <w:rPr>
          <w:rFonts w:ascii="Times New Roman" w:eastAsia="Times New Roman" w:hAnsi="Times New Roman" w:cs="Times New Roman"/>
          <w:sz w:val="24"/>
          <w:szCs w:val="24"/>
          <w:lang w:eastAsia="uk-UA"/>
        </w:rPr>
        <w:tab/>
      </w:r>
      <w:r w:rsidR="00591A44" w:rsidRPr="00AB1C70">
        <w:rPr>
          <w:rFonts w:ascii="Times New Roman" w:eastAsia="Times New Roman" w:hAnsi="Times New Roman" w:cs="Times New Roman"/>
          <w:sz w:val="24"/>
          <w:szCs w:val="24"/>
          <w:lang w:eastAsia="uk-UA"/>
        </w:rPr>
        <w:tab/>
      </w:r>
      <w:r w:rsidR="00591A44" w:rsidRPr="00AB1C70">
        <w:rPr>
          <w:rFonts w:ascii="Times New Roman" w:eastAsia="Times New Roman" w:hAnsi="Times New Roman" w:cs="Times New Roman"/>
          <w:sz w:val="24"/>
          <w:szCs w:val="24"/>
          <w:lang w:eastAsia="uk-UA"/>
        </w:rPr>
        <w:tab/>
      </w:r>
      <w:r w:rsidR="00591A44" w:rsidRPr="00AB1C70">
        <w:rPr>
          <w:rFonts w:ascii="Times New Roman" w:eastAsia="Times New Roman" w:hAnsi="Times New Roman" w:cs="Times New Roman"/>
          <w:sz w:val="24"/>
          <w:szCs w:val="24"/>
          <w:lang w:eastAsia="uk-UA"/>
        </w:rPr>
        <w:tab/>
      </w:r>
      <w:r w:rsidR="0007343B">
        <w:rPr>
          <w:rFonts w:ascii="Times New Roman" w:eastAsia="Times New Roman" w:hAnsi="Times New Roman" w:cs="Times New Roman"/>
          <w:sz w:val="24"/>
          <w:szCs w:val="24"/>
          <w:lang w:eastAsia="uk-UA"/>
        </w:rPr>
        <w:t xml:space="preserve">          </w:t>
      </w:r>
      <w:r w:rsidR="00B913DC">
        <w:rPr>
          <w:rFonts w:ascii="Times New Roman" w:eastAsia="Times New Roman" w:hAnsi="Times New Roman" w:cs="Times New Roman"/>
          <w:sz w:val="24"/>
          <w:szCs w:val="24"/>
          <w:lang w:val="ru-RU" w:eastAsia="ru-RU"/>
        </w:rPr>
        <w:t>О. ПІЩАНСЬКА</w:t>
      </w:r>
    </w:p>
    <w:sectPr w:rsidR="0011001E" w:rsidRPr="00B913DC" w:rsidSect="00000722">
      <w:headerReference w:type="default" r:id="rId10"/>
      <w:pgSz w:w="11906" w:h="16838" w:code="9"/>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D97" w:rsidRDefault="00095D97" w:rsidP="00275C39">
      <w:r>
        <w:separator/>
      </w:r>
    </w:p>
  </w:endnote>
  <w:endnote w:type="continuationSeparator" w:id="0">
    <w:p w:rsidR="00095D97" w:rsidRDefault="00095D97" w:rsidP="00275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D97" w:rsidRDefault="00095D97" w:rsidP="00275C39">
      <w:r>
        <w:separator/>
      </w:r>
    </w:p>
  </w:footnote>
  <w:footnote w:type="continuationSeparator" w:id="0">
    <w:p w:rsidR="00095D97" w:rsidRDefault="00095D97" w:rsidP="00275C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7248693"/>
      <w:docPartObj>
        <w:docPartGallery w:val="Page Numbers (Top of Page)"/>
        <w:docPartUnique/>
      </w:docPartObj>
    </w:sdtPr>
    <w:sdtEndPr>
      <w:rPr>
        <w:rFonts w:ascii="Times New Roman" w:hAnsi="Times New Roman" w:cs="Times New Roman"/>
        <w:sz w:val="24"/>
        <w:szCs w:val="24"/>
      </w:rPr>
    </w:sdtEndPr>
    <w:sdtContent>
      <w:p w:rsidR="00C65F81" w:rsidRPr="00C65F81" w:rsidRDefault="00C65F81">
        <w:pPr>
          <w:pStyle w:val="a3"/>
          <w:jc w:val="center"/>
          <w:rPr>
            <w:rFonts w:ascii="Times New Roman" w:hAnsi="Times New Roman" w:cs="Times New Roman"/>
            <w:sz w:val="24"/>
            <w:szCs w:val="24"/>
          </w:rPr>
        </w:pPr>
        <w:r w:rsidRPr="00C65F81">
          <w:rPr>
            <w:rFonts w:ascii="Times New Roman" w:hAnsi="Times New Roman" w:cs="Times New Roman"/>
            <w:sz w:val="24"/>
            <w:szCs w:val="24"/>
          </w:rPr>
          <w:fldChar w:fldCharType="begin"/>
        </w:r>
        <w:r w:rsidRPr="00C65F81">
          <w:rPr>
            <w:rFonts w:ascii="Times New Roman" w:hAnsi="Times New Roman" w:cs="Times New Roman"/>
            <w:sz w:val="24"/>
            <w:szCs w:val="24"/>
          </w:rPr>
          <w:instrText>PAGE   \* MERGEFORMAT</w:instrText>
        </w:r>
        <w:r w:rsidRPr="00C65F81">
          <w:rPr>
            <w:rFonts w:ascii="Times New Roman" w:hAnsi="Times New Roman" w:cs="Times New Roman"/>
            <w:sz w:val="24"/>
            <w:szCs w:val="24"/>
          </w:rPr>
          <w:fldChar w:fldCharType="separate"/>
        </w:r>
        <w:r w:rsidR="00EA21A7" w:rsidRPr="00EA21A7">
          <w:rPr>
            <w:rFonts w:ascii="Times New Roman" w:hAnsi="Times New Roman" w:cs="Times New Roman"/>
            <w:noProof/>
            <w:sz w:val="24"/>
            <w:szCs w:val="24"/>
            <w:lang w:val="ru-RU"/>
          </w:rPr>
          <w:t>5</w:t>
        </w:r>
        <w:r w:rsidRPr="00C65F8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95C87"/>
    <w:multiLevelType w:val="hybridMultilevel"/>
    <w:tmpl w:val="94D0617C"/>
    <w:lvl w:ilvl="0" w:tplc="17C42B8C">
      <w:start w:val="7"/>
      <w:numFmt w:val="decimal"/>
      <w:lvlText w:val="(%1)"/>
      <w:lvlJc w:val="left"/>
      <w:pPr>
        <w:ind w:left="928"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B3B0DD3"/>
    <w:multiLevelType w:val="hybridMultilevel"/>
    <w:tmpl w:val="F7F2B952"/>
    <w:lvl w:ilvl="0" w:tplc="762AC5C8">
      <w:start w:val="7"/>
      <w:numFmt w:val="decimal"/>
      <w:lvlText w:val="(%1)"/>
      <w:lvlJc w:val="left"/>
      <w:pPr>
        <w:ind w:left="644"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49E37F5"/>
    <w:multiLevelType w:val="hybridMultilevel"/>
    <w:tmpl w:val="98BAC332"/>
    <w:lvl w:ilvl="0" w:tplc="C1B6D398">
      <w:start w:val="1"/>
      <w:numFmt w:val="decimal"/>
      <w:lvlText w:val="(%1)"/>
      <w:lvlJc w:val="left"/>
      <w:pPr>
        <w:ind w:left="928" w:hanging="360"/>
      </w:pPr>
      <w:rPr>
        <w:rFonts w:hint="default"/>
        <w:b w:val="0"/>
        <w:bCs/>
        <w:color w:val="auto"/>
      </w:rPr>
    </w:lvl>
    <w:lvl w:ilvl="1" w:tplc="22E4D3F2">
      <w:start w:val="3"/>
      <w:numFmt w:val="bullet"/>
      <w:lvlText w:val="-"/>
      <w:lvlJc w:val="left"/>
      <w:pPr>
        <w:ind w:left="1440" w:hanging="360"/>
      </w:pPr>
      <w:rPr>
        <w:rFonts w:ascii="Times New Roman" w:eastAsia="Times New Roman" w:hAnsi="Times New Roman" w:cs="Times New Roman"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4B81B1C"/>
    <w:multiLevelType w:val="hybridMultilevel"/>
    <w:tmpl w:val="04C0980A"/>
    <w:lvl w:ilvl="0" w:tplc="CBFE828E">
      <w:start w:val="1"/>
      <w:numFmt w:val="decimal"/>
      <w:lvlText w:val="(%1)"/>
      <w:lvlJc w:val="left"/>
      <w:pPr>
        <w:ind w:left="720" w:hanging="360"/>
      </w:pPr>
      <w:rPr>
        <w:rFonts w:hint="default"/>
        <w:b w:val="0"/>
        <w:bCs/>
        <w:i w:val="0"/>
        <w:iCs w:val="0"/>
        <w:color w:val="auto"/>
        <w:sz w:val="24"/>
        <w:szCs w:val="24"/>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69F07BF"/>
    <w:multiLevelType w:val="hybridMultilevel"/>
    <w:tmpl w:val="BA4CACD8"/>
    <w:lvl w:ilvl="0" w:tplc="576EA83A">
      <w:numFmt w:val="decimal"/>
      <w:lvlText w:val="(%1)"/>
      <w:lvlJc w:val="left"/>
      <w:pPr>
        <w:ind w:left="928"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8ED752E"/>
    <w:multiLevelType w:val="hybridMultilevel"/>
    <w:tmpl w:val="8FCE6E5C"/>
    <w:lvl w:ilvl="0" w:tplc="F850B1E6">
      <w:numFmt w:val="decimal"/>
      <w:lvlText w:val="(%1)"/>
      <w:lvlJc w:val="left"/>
      <w:pPr>
        <w:ind w:left="786" w:hanging="360"/>
      </w:pPr>
      <w:rPr>
        <w:rFonts w:hint="default"/>
        <w:b/>
        <w:bCs/>
        <w:color w:val="auto"/>
      </w:r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6">
    <w:nsid w:val="1D1C7FC7"/>
    <w:multiLevelType w:val="hybridMultilevel"/>
    <w:tmpl w:val="DF4AA344"/>
    <w:lvl w:ilvl="0" w:tplc="AB5096B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nsid w:val="218C4189"/>
    <w:multiLevelType w:val="hybridMultilevel"/>
    <w:tmpl w:val="C19C0250"/>
    <w:lvl w:ilvl="0" w:tplc="68B0B73E">
      <w:numFmt w:val="decimal"/>
      <w:lvlText w:val="(%1)"/>
      <w:lvlJc w:val="left"/>
      <w:pPr>
        <w:ind w:left="786"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24174C57"/>
    <w:multiLevelType w:val="hybridMultilevel"/>
    <w:tmpl w:val="CA0CBF86"/>
    <w:lvl w:ilvl="0" w:tplc="285EF370">
      <w:start w:val="1"/>
      <w:numFmt w:val="decimal"/>
      <w:lvlText w:val="(%1)"/>
      <w:lvlJc w:val="left"/>
      <w:pPr>
        <w:ind w:left="153" w:hanging="360"/>
      </w:pPr>
      <w:rPr>
        <w:rFonts w:hint="default"/>
        <w:b/>
        <w:bCs/>
        <w:color w:val="auto"/>
      </w:rPr>
    </w:lvl>
    <w:lvl w:ilvl="1" w:tplc="04220019" w:tentative="1">
      <w:start w:val="1"/>
      <w:numFmt w:val="lowerLetter"/>
      <w:lvlText w:val="%2."/>
      <w:lvlJc w:val="left"/>
      <w:pPr>
        <w:ind w:left="873" w:hanging="360"/>
      </w:pPr>
    </w:lvl>
    <w:lvl w:ilvl="2" w:tplc="0422001B" w:tentative="1">
      <w:start w:val="1"/>
      <w:numFmt w:val="lowerRoman"/>
      <w:lvlText w:val="%3."/>
      <w:lvlJc w:val="right"/>
      <w:pPr>
        <w:ind w:left="1593" w:hanging="180"/>
      </w:pPr>
    </w:lvl>
    <w:lvl w:ilvl="3" w:tplc="0422000F" w:tentative="1">
      <w:start w:val="1"/>
      <w:numFmt w:val="decimal"/>
      <w:lvlText w:val="%4."/>
      <w:lvlJc w:val="left"/>
      <w:pPr>
        <w:ind w:left="2313" w:hanging="360"/>
      </w:pPr>
    </w:lvl>
    <w:lvl w:ilvl="4" w:tplc="04220019" w:tentative="1">
      <w:start w:val="1"/>
      <w:numFmt w:val="lowerLetter"/>
      <w:lvlText w:val="%5."/>
      <w:lvlJc w:val="left"/>
      <w:pPr>
        <w:ind w:left="3033" w:hanging="360"/>
      </w:pPr>
    </w:lvl>
    <w:lvl w:ilvl="5" w:tplc="0422001B" w:tentative="1">
      <w:start w:val="1"/>
      <w:numFmt w:val="lowerRoman"/>
      <w:lvlText w:val="%6."/>
      <w:lvlJc w:val="right"/>
      <w:pPr>
        <w:ind w:left="3753" w:hanging="180"/>
      </w:pPr>
    </w:lvl>
    <w:lvl w:ilvl="6" w:tplc="0422000F" w:tentative="1">
      <w:start w:val="1"/>
      <w:numFmt w:val="decimal"/>
      <w:lvlText w:val="%7."/>
      <w:lvlJc w:val="left"/>
      <w:pPr>
        <w:ind w:left="4473" w:hanging="360"/>
      </w:pPr>
    </w:lvl>
    <w:lvl w:ilvl="7" w:tplc="04220019" w:tentative="1">
      <w:start w:val="1"/>
      <w:numFmt w:val="lowerLetter"/>
      <w:lvlText w:val="%8."/>
      <w:lvlJc w:val="left"/>
      <w:pPr>
        <w:ind w:left="5193" w:hanging="360"/>
      </w:pPr>
    </w:lvl>
    <w:lvl w:ilvl="8" w:tplc="0422001B" w:tentative="1">
      <w:start w:val="1"/>
      <w:numFmt w:val="lowerRoman"/>
      <w:lvlText w:val="%9."/>
      <w:lvlJc w:val="right"/>
      <w:pPr>
        <w:ind w:left="5913" w:hanging="180"/>
      </w:pPr>
    </w:lvl>
  </w:abstractNum>
  <w:abstractNum w:abstractNumId="9">
    <w:nsid w:val="2F226FD4"/>
    <w:multiLevelType w:val="hybridMultilevel"/>
    <w:tmpl w:val="CDEC4DDE"/>
    <w:lvl w:ilvl="0" w:tplc="6A6ADBEA">
      <w:start w:val="50"/>
      <w:numFmt w:val="decimal"/>
      <w:lvlText w:val="(%1)"/>
      <w:lvlJc w:val="left"/>
      <w:pPr>
        <w:ind w:left="928"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04500E"/>
    <w:multiLevelType w:val="hybridMultilevel"/>
    <w:tmpl w:val="5C1611CA"/>
    <w:lvl w:ilvl="0" w:tplc="9C200B02">
      <w:start w:val="1"/>
      <w:numFmt w:val="decimal"/>
      <w:lvlText w:val="(%1)"/>
      <w:lvlJc w:val="left"/>
      <w:pPr>
        <w:ind w:left="72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DC789D"/>
    <w:multiLevelType w:val="hybridMultilevel"/>
    <w:tmpl w:val="02C8F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A9E6D7C"/>
    <w:multiLevelType w:val="hybridMultilevel"/>
    <w:tmpl w:val="12F0FF82"/>
    <w:lvl w:ilvl="0" w:tplc="817CF19C">
      <w:numFmt w:val="decimal"/>
      <w:lvlText w:val="(%1)"/>
      <w:lvlJc w:val="left"/>
      <w:pPr>
        <w:ind w:left="786"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3D33188E"/>
    <w:multiLevelType w:val="hybridMultilevel"/>
    <w:tmpl w:val="160ADDDA"/>
    <w:lvl w:ilvl="0" w:tplc="04220013">
      <w:start w:val="1"/>
      <w:numFmt w:val="upperRoman"/>
      <w:lvlText w:val="%1."/>
      <w:lvlJc w:val="right"/>
      <w:pPr>
        <w:ind w:left="2062" w:hanging="360"/>
      </w:pPr>
    </w:lvl>
    <w:lvl w:ilvl="1" w:tplc="04220019" w:tentative="1">
      <w:start w:val="1"/>
      <w:numFmt w:val="lowerLetter"/>
      <w:lvlText w:val="%2."/>
      <w:lvlJc w:val="left"/>
      <w:pPr>
        <w:ind w:left="1797" w:hanging="360"/>
      </w:pPr>
    </w:lvl>
    <w:lvl w:ilvl="2" w:tplc="0422001B" w:tentative="1">
      <w:start w:val="1"/>
      <w:numFmt w:val="lowerRoman"/>
      <w:lvlText w:val="%3."/>
      <w:lvlJc w:val="right"/>
      <w:pPr>
        <w:ind w:left="2517" w:hanging="180"/>
      </w:pPr>
    </w:lvl>
    <w:lvl w:ilvl="3" w:tplc="0422000F" w:tentative="1">
      <w:start w:val="1"/>
      <w:numFmt w:val="decimal"/>
      <w:lvlText w:val="%4."/>
      <w:lvlJc w:val="left"/>
      <w:pPr>
        <w:ind w:left="3237" w:hanging="360"/>
      </w:pPr>
    </w:lvl>
    <w:lvl w:ilvl="4" w:tplc="04220019" w:tentative="1">
      <w:start w:val="1"/>
      <w:numFmt w:val="lowerLetter"/>
      <w:lvlText w:val="%5."/>
      <w:lvlJc w:val="left"/>
      <w:pPr>
        <w:ind w:left="3957" w:hanging="360"/>
      </w:pPr>
    </w:lvl>
    <w:lvl w:ilvl="5" w:tplc="0422001B" w:tentative="1">
      <w:start w:val="1"/>
      <w:numFmt w:val="lowerRoman"/>
      <w:lvlText w:val="%6."/>
      <w:lvlJc w:val="right"/>
      <w:pPr>
        <w:ind w:left="4677" w:hanging="180"/>
      </w:pPr>
    </w:lvl>
    <w:lvl w:ilvl="6" w:tplc="0422000F" w:tentative="1">
      <w:start w:val="1"/>
      <w:numFmt w:val="decimal"/>
      <w:lvlText w:val="%7."/>
      <w:lvlJc w:val="left"/>
      <w:pPr>
        <w:ind w:left="5397" w:hanging="360"/>
      </w:pPr>
    </w:lvl>
    <w:lvl w:ilvl="7" w:tplc="04220019" w:tentative="1">
      <w:start w:val="1"/>
      <w:numFmt w:val="lowerLetter"/>
      <w:lvlText w:val="%8."/>
      <w:lvlJc w:val="left"/>
      <w:pPr>
        <w:ind w:left="6117" w:hanging="360"/>
      </w:pPr>
    </w:lvl>
    <w:lvl w:ilvl="8" w:tplc="0422001B" w:tentative="1">
      <w:start w:val="1"/>
      <w:numFmt w:val="lowerRoman"/>
      <w:lvlText w:val="%9."/>
      <w:lvlJc w:val="right"/>
      <w:pPr>
        <w:ind w:left="6837" w:hanging="180"/>
      </w:pPr>
    </w:lvl>
  </w:abstractNum>
  <w:abstractNum w:abstractNumId="14">
    <w:nsid w:val="46E04FAB"/>
    <w:multiLevelType w:val="hybridMultilevel"/>
    <w:tmpl w:val="4FDAF036"/>
    <w:lvl w:ilvl="0" w:tplc="484C21A8">
      <w:numFmt w:val="decimal"/>
      <w:lvlText w:val="(%1)"/>
      <w:lvlJc w:val="left"/>
      <w:pPr>
        <w:ind w:left="786"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4DFA24E9"/>
    <w:multiLevelType w:val="hybridMultilevel"/>
    <w:tmpl w:val="5D7CDB92"/>
    <w:lvl w:ilvl="0" w:tplc="B59EDE82">
      <w:numFmt w:val="decimal"/>
      <w:lvlText w:val="(%1)"/>
      <w:lvlJc w:val="left"/>
      <w:pPr>
        <w:ind w:left="928"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5996260E"/>
    <w:multiLevelType w:val="hybridMultilevel"/>
    <w:tmpl w:val="66424E0C"/>
    <w:lvl w:ilvl="0" w:tplc="DA1E4774">
      <w:numFmt w:val="decimal"/>
      <w:lvlText w:val="(%1)"/>
      <w:lvlJc w:val="left"/>
      <w:pPr>
        <w:ind w:left="786"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5A2D3B90"/>
    <w:multiLevelType w:val="hybridMultilevel"/>
    <w:tmpl w:val="9410ACB2"/>
    <w:lvl w:ilvl="0" w:tplc="23DAC096">
      <w:numFmt w:val="decimal"/>
      <w:lvlText w:val="(%1)"/>
      <w:lvlJc w:val="left"/>
      <w:pPr>
        <w:ind w:left="786"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BEC2B27"/>
    <w:multiLevelType w:val="hybridMultilevel"/>
    <w:tmpl w:val="6ECAAD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37C5358"/>
    <w:multiLevelType w:val="hybridMultilevel"/>
    <w:tmpl w:val="25D26522"/>
    <w:lvl w:ilvl="0" w:tplc="2DA0C5B8">
      <w:start w:val="51"/>
      <w:numFmt w:val="decimal"/>
      <w:lvlText w:val="(%1)"/>
      <w:lvlJc w:val="left"/>
      <w:pPr>
        <w:ind w:left="786"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693A13EB"/>
    <w:multiLevelType w:val="hybridMultilevel"/>
    <w:tmpl w:val="06229BAC"/>
    <w:lvl w:ilvl="0" w:tplc="1A3CD648">
      <w:start w:val="46"/>
      <w:numFmt w:val="decimal"/>
      <w:lvlText w:val="%1."/>
      <w:lvlJc w:val="left"/>
      <w:pPr>
        <w:tabs>
          <w:tab w:val="num" w:pos="720"/>
        </w:tabs>
        <w:ind w:left="720" w:hanging="360"/>
      </w:pPr>
      <w:rPr>
        <w:rFonts w:hint="default"/>
        <w:color w:val="auto"/>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1">
    <w:nsid w:val="696E5EB7"/>
    <w:multiLevelType w:val="hybridMultilevel"/>
    <w:tmpl w:val="99C80D5E"/>
    <w:lvl w:ilvl="0" w:tplc="33BE6F28">
      <w:start w:val="53"/>
      <w:numFmt w:val="decimal"/>
      <w:lvlText w:val="(%1)"/>
      <w:lvlJc w:val="left"/>
      <w:pPr>
        <w:ind w:left="786"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6D116FF3"/>
    <w:multiLevelType w:val="hybridMultilevel"/>
    <w:tmpl w:val="DB943D6A"/>
    <w:lvl w:ilvl="0" w:tplc="47028456">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1C6539"/>
    <w:multiLevelType w:val="hybridMultilevel"/>
    <w:tmpl w:val="CB589212"/>
    <w:lvl w:ilvl="0" w:tplc="DFC2B13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4">
    <w:nsid w:val="728C35DC"/>
    <w:multiLevelType w:val="hybridMultilevel"/>
    <w:tmpl w:val="6E226912"/>
    <w:lvl w:ilvl="0" w:tplc="1ECE2528">
      <w:start w:val="8"/>
      <w:numFmt w:val="decimal"/>
      <w:lvlText w:val="(%1)"/>
      <w:lvlJc w:val="left"/>
      <w:pPr>
        <w:ind w:left="928" w:hanging="360"/>
      </w:pPr>
      <w:rPr>
        <w:rFonts w:hint="default"/>
        <w:b/>
        <w:bCs/>
        <w:color w:val="auto"/>
      </w:rPr>
    </w:lvl>
    <w:lvl w:ilvl="1" w:tplc="04220019" w:tentative="1">
      <w:start w:val="1"/>
      <w:numFmt w:val="lowerLetter"/>
      <w:lvlText w:val="%2."/>
      <w:lvlJc w:val="left"/>
      <w:pPr>
        <w:ind w:left="1582" w:hanging="360"/>
      </w:pPr>
    </w:lvl>
    <w:lvl w:ilvl="2" w:tplc="0422001B" w:tentative="1">
      <w:start w:val="1"/>
      <w:numFmt w:val="lowerRoman"/>
      <w:lvlText w:val="%3."/>
      <w:lvlJc w:val="right"/>
      <w:pPr>
        <w:ind w:left="2302" w:hanging="180"/>
      </w:pPr>
    </w:lvl>
    <w:lvl w:ilvl="3" w:tplc="0422000F" w:tentative="1">
      <w:start w:val="1"/>
      <w:numFmt w:val="decimal"/>
      <w:lvlText w:val="%4."/>
      <w:lvlJc w:val="left"/>
      <w:pPr>
        <w:ind w:left="3022" w:hanging="360"/>
      </w:pPr>
    </w:lvl>
    <w:lvl w:ilvl="4" w:tplc="04220019" w:tentative="1">
      <w:start w:val="1"/>
      <w:numFmt w:val="lowerLetter"/>
      <w:lvlText w:val="%5."/>
      <w:lvlJc w:val="left"/>
      <w:pPr>
        <w:ind w:left="3742" w:hanging="360"/>
      </w:pPr>
    </w:lvl>
    <w:lvl w:ilvl="5" w:tplc="0422001B" w:tentative="1">
      <w:start w:val="1"/>
      <w:numFmt w:val="lowerRoman"/>
      <w:lvlText w:val="%6."/>
      <w:lvlJc w:val="right"/>
      <w:pPr>
        <w:ind w:left="4462" w:hanging="180"/>
      </w:pPr>
    </w:lvl>
    <w:lvl w:ilvl="6" w:tplc="0422000F" w:tentative="1">
      <w:start w:val="1"/>
      <w:numFmt w:val="decimal"/>
      <w:lvlText w:val="%7."/>
      <w:lvlJc w:val="left"/>
      <w:pPr>
        <w:ind w:left="5182" w:hanging="360"/>
      </w:pPr>
    </w:lvl>
    <w:lvl w:ilvl="7" w:tplc="04220019" w:tentative="1">
      <w:start w:val="1"/>
      <w:numFmt w:val="lowerLetter"/>
      <w:lvlText w:val="%8."/>
      <w:lvlJc w:val="left"/>
      <w:pPr>
        <w:ind w:left="5902" w:hanging="360"/>
      </w:pPr>
    </w:lvl>
    <w:lvl w:ilvl="8" w:tplc="0422001B" w:tentative="1">
      <w:start w:val="1"/>
      <w:numFmt w:val="lowerRoman"/>
      <w:lvlText w:val="%9."/>
      <w:lvlJc w:val="right"/>
      <w:pPr>
        <w:ind w:left="6622" w:hanging="180"/>
      </w:pPr>
    </w:lvl>
  </w:abstractNum>
  <w:abstractNum w:abstractNumId="25">
    <w:nsid w:val="75F80DF5"/>
    <w:multiLevelType w:val="hybridMultilevel"/>
    <w:tmpl w:val="5016C0F6"/>
    <w:lvl w:ilvl="0" w:tplc="790AE222">
      <w:numFmt w:val="decimal"/>
      <w:lvlText w:val="(%1)"/>
      <w:lvlJc w:val="left"/>
      <w:pPr>
        <w:ind w:left="786"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77D50AED"/>
    <w:multiLevelType w:val="hybridMultilevel"/>
    <w:tmpl w:val="874625C2"/>
    <w:lvl w:ilvl="0" w:tplc="8702DF60">
      <w:start w:val="53"/>
      <w:numFmt w:val="decimal"/>
      <w:lvlText w:val="(%1)"/>
      <w:lvlJc w:val="left"/>
      <w:pPr>
        <w:ind w:left="928"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7A1D0508"/>
    <w:multiLevelType w:val="hybridMultilevel"/>
    <w:tmpl w:val="31723B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7CD7056C"/>
    <w:multiLevelType w:val="hybridMultilevel"/>
    <w:tmpl w:val="B23E659C"/>
    <w:lvl w:ilvl="0" w:tplc="27229EC6">
      <w:start w:val="5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D027F7C"/>
    <w:multiLevelType w:val="hybridMultilevel"/>
    <w:tmpl w:val="373ECE00"/>
    <w:lvl w:ilvl="0" w:tplc="5608E3A4">
      <w:start w:val="1"/>
      <w:numFmt w:val="decimal"/>
      <w:lvlText w:val="(%1)"/>
      <w:lvlJc w:val="left"/>
      <w:pPr>
        <w:ind w:left="720" w:hanging="360"/>
      </w:pPr>
      <w:rPr>
        <w:rFonts w:eastAsia="Times New Roman" w:hint="default"/>
        <w:b w:val="0"/>
        <w:bCs/>
        <w:i w:val="0"/>
        <w:color w:val="auto"/>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2"/>
  </w:num>
  <w:num w:numId="2">
    <w:abstractNumId w:val="13"/>
  </w:num>
  <w:num w:numId="3">
    <w:abstractNumId w:val="23"/>
  </w:num>
  <w:num w:numId="4">
    <w:abstractNumId w:val="6"/>
  </w:num>
  <w:num w:numId="5">
    <w:abstractNumId w:val="0"/>
  </w:num>
  <w:num w:numId="6">
    <w:abstractNumId w:val="8"/>
  </w:num>
  <w:num w:numId="7">
    <w:abstractNumId w:val="24"/>
  </w:num>
  <w:num w:numId="8">
    <w:abstractNumId w:val="14"/>
  </w:num>
  <w:num w:numId="9">
    <w:abstractNumId w:val="16"/>
  </w:num>
  <w:num w:numId="10">
    <w:abstractNumId w:val="12"/>
  </w:num>
  <w:num w:numId="11">
    <w:abstractNumId w:val="5"/>
  </w:num>
  <w:num w:numId="12">
    <w:abstractNumId w:val="7"/>
  </w:num>
  <w:num w:numId="13">
    <w:abstractNumId w:val="17"/>
  </w:num>
  <w:num w:numId="14">
    <w:abstractNumId w:val="25"/>
  </w:num>
  <w:num w:numId="15">
    <w:abstractNumId w:val="15"/>
  </w:num>
  <w:num w:numId="16">
    <w:abstractNumId w:val="4"/>
  </w:num>
  <w:num w:numId="17">
    <w:abstractNumId w:val="19"/>
  </w:num>
  <w:num w:numId="18">
    <w:abstractNumId w:val="21"/>
  </w:num>
  <w:num w:numId="19">
    <w:abstractNumId w:val="1"/>
  </w:num>
  <w:num w:numId="20">
    <w:abstractNumId w:val="26"/>
  </w:num>
  <w:num w:numId="21">
    <w:abstractNumId w:val="22"/>
  </w:num>
  <w:num w:numId="22">
    <w:abstractNumId w:val="28"/>
  </w:num>
  <w:num w:numId="23">
    <w:abstractNumId w:val="18"/>
  </w:num>
  <w:num w:numId="24">
    <w:abstractNumId w:val="11"/>
  </w:num>
  <w:num w:numId="25">
    <w:abstractNumId w:val="10"/>
  </w:num>
  <w:num w:numId="26">
    <w:abstractNumId w:val="20"/>
  </w:num>
  <w:num w:numId="27">
    <w:abstractNumId w:val="29"/>
  </w:num>
  <w:num w:numId="28">
    <w:abstractNumId w:val="9"/>
  </w:num>
  <w:num w:numId="29">
    <w:abstractNumId w:val="3"/>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C39"/>
    <w:rsid w:val="00000722"/>
    <w:rsid w:val="00010D08"/>
    <w:rsid w:val="0003156C"/>
    <w:rsid w:val="000374EF"/>
    <w:rsid w:val="00051B98"/>
    <w:rsid w:val="00053576"/>
    <w:rsid w:val="00056133"/>
    <w:rsid w:val="000568E6"/>
    <w:rsid w:val="00066E46"/>
    <w:rsid w:val="000672BC"/>
    <w:rsid w:val="000705E4"/>
    <w:rsid w:val="0007343B"/>
    <w:rsid w:val="000748FF"/>
    <w:rsid w:val="00077BD3"/>
    <w:rsid w:val="00082C81"/>
    <w:rsid w:val="00090F62"/>
    <w:rsid w:val="00095717"/>
    <w:rsid w:val="00095D97"/>
    <w:rsid w:val="00097E14"/>
    <w:rsid w:val="000A2083"/>
    <w:rsid w:val="000A3DC2"/>
    <w:rsid w:val="000B5B4A"/>
    <w:rsid w:val="000C512F"/>
    <w:rsid w:val="000C5AA2"/>
    <w:rsid w:val="000C624E"/>
    <w:rsid w:val="000E15C6"/>
    <w:rsid w:val="000F2133"/>
    <w:rsid w:val="000F3CC4"/>
    <w:rsid w:val="000F79BF"/>
    <w:rsid w:val="0011001E"/>
    <w:rsid w:val="0011629C"/>
    <w:rsid w:val="0011645A"/>
    <w:rsid w:val="00121416"/>
    <w:rsid w:val="0012219D"/>
    <w:rsid w:val="00133847"/>
    <w:rsid w:val="00140B79"/>
    <w:rsid w:val="0014137D"/>
    <w:rsid w:val="00156E28"/>
    <w:rsid w:val="001643BC"/>
    <w:rsid w:val="001678BD"/>
    <w:rsid w:val="00172B0F"/>
    <w:rsid w:val="00181F47"/>
    <w:rsid w:val="0018390C"/>
    <w:rsid w:val="00191FF0"/>
    <w:rsid w:val="00192F9F"/>
    <w:rsid w:val="00196C04"/>
    <w:rsid w:val="001A6036"/>
    <w:rsid w:val="001A6135"/>
    <w:rsid w:val="001A6257"/>
    <w:rsid w:val="001A62CB"/>
    <w:rsid w:val="001A70CC"/>
    <w:rsid w:val="001C0A7E"/>
    <w:rsid w:val="001E558F"/>
    <w:rsid w:val="001F42FA"/>
    <w:rsid w:val="001F4D4A"/>
    <w:rsid w:val="001F6DBC"/>
    <w:rsid w:val="002023EE"/>
    <w:rsid w:val="00211C2B"/>
    <w:rsid w:val="002144B6"/>
    <w:rsid w:val="00226FC3"/>
    <w:rsid w:val="00233CD3"/>
    <w:rsid w:val="0024044B"/>
    <w:rsid w:val="00244768"/>
    <w:rsid w:val="00252013"/>
    <w:rsid w:val="00256BCA"/>
    <w:rsid w:val="00260B09"/>
    <w:rsid w:val="00265B50"/>
    <w:rsid w:val="002666DF"/>
    <w:rsid w:val="002733E3"/>
    <w:rsid w:val="00275BD7"/>
    <w:rsid w:val="00275C39"/>
    <w:rsid w:val="00280952"/>
    <w:rsid w:val="00283DEB"/>
    <w:rsid w:val="00284492"/>
    <w:rsid w:val="00284DBF"/>
    <w:rsid w:val="002873DA"/>
    <w:rsid w:val="00287D2D"/>
    <w:rsid w:val="00291DF0"/>
    <w:rsid w:val="00294CC2"/>
    <w:rsid w:val="002A1F5E"/>
    <w:rsid w:val="002A2FF6"/>
    <w:rsid w:val="002A4591"/>
    <w:rsid w:val="002B2A8C"/>
    <w:rsid w:val="002B38AB"/>
    <w:rsid w:val="002C148C"/>
    <w:rsid w:val="002C6E3E"/>
    <w:rsid w:val="002C7416"/>
    <w:rsid w:val="002D3096"/>
    <w:rsid w:val="002D3CCF"/>
    <w:rsid w:val="002E7F51"/>
    <w:rsid w:val="00302DC1"/>
    <w:rsid w:val="00315350"/>
    <w:rsid w:val="00320FC3"/>
    <w:rsid w:val="003229C7"/>
    <w:rsid w:val="0032480C"/>
    <w:rsid w:val="00325641"/>
    <w:rsid w:val="0034331E"/>
    <w:rsid w:val="003440DB"/>
    <w:rsid w:val="00345C0B"/>
    <w:rsid w:val="00353E23"/>
    <w:rsid w:val="00374672"/>
    <w:rsid w:val="003761C9"/>
    <w:rsid w:val="00382C6F"/>
    <w:rsid w:val="00382C7B"/>
    <w:rsid w:val="003875A8"/>
    <w:rsid w:val="00395569"/>
    <w:rsid w:val="003A6110"/>
    <w:rsid w:val="003B006D"/>
    <w:rsid w:val="003C111C"/>
    <w:rsid w:val="003C291F"/>
    <w:rsid w:val="003C3209"/>
    <w:rsid w:val="003C4379"/>
    <w:rsid w:val="003D0EF1"/>
    <w:rsid w:val="003D2DE8"/>
    <w:rsid w:val="003E4225"/>
    <w:rsid w:val="003E6DA0"/>
    <w:rsid w:val="003F1032"/>
    <w:rsid w:val="003F5F2D"/>
    <w:rsid w:val="00401F92"/>
    <w:rsid w:val="004143CD"/>
    <w:rsid w:val="00425380"/>
    <w:rsid w:val="00431157"/>
    <w:rsid w:val="00434459"/>
    <w:rsid w:val="00444171"/>
    <w:rsid w:val="00445EE4"/>
    <w:rsid w:val="00451956"/>
    <w:rsid w:val="00451CD7"/>
    <w:rsid w:val="00451FEA"/>
    <w:rsid w:val="00454F4C"/>
    <w:rsid w:val="00462F0F"/>
    <w:rsid w:val="00467DC4"/>
    <w:rsid w:val="00472F2D"/>
    <w:rsid w:val="0049323B"/>
    <w:rsid w:val="004A12A5"/>
    <w:rsid w:val="004B4405"/>
    <w:rsid w:val="004B6DD2"/>
    <w:rsid w:val="004B7CB5"/>
    <w:rsid w:val="004C0F99"/>
    <w:rsid w:val="004C7479"/>
    <w:rsid w:val="004D1A2B"/>
    <w:rsid w:val="004D2972"/>
    <w:rsid w:val="004E7269"/>
    <w:rsid w:val="004E7F75"/>
    <w:rsid w:val="004F1987"/>
    <w:rsid w:val="004F420D"/>
    <w:rsid w:val="004F55A6"/>
    <w:rsid w:val="00500A17"/>
    <w:rsid w:val="00500CE8"/>
    <w:rsid w:val="00501F9F"/>
    <w:rsid w:val="0050558E"/>
    <w:rsid w:val="00505FDC"/>
    <w:rsid w:val="0050711B"/>
    <w:rsid w:val="0050738B"/>
    <w:rsid w:val="00514428"/>
    <w:rsid w:val="005168C2"/>
    <w:rsid w:val="005307C3"/>
    <w:rsid w:val="00530EB1"/>
    <w:rsid w:val="00535411"/>
    <w:rsid w:val="00536381"/>
    <w:rsid w:val="00543AD6"/>
    <w:rsid w:val="00544293"/>
    <w:rsid w:val="0054619F"/>
    <w:rsid w:val="00552011"/>
    <w:rsid w:val="00554C1A"/>
    <w:rsid w:val="00557252"/>
    <w:rsid w:val="00572D40"/>
    <w:rsid w:val="00580446"/>
    <w:rsid w:val="00583089"/>
    <w:rsid w:val="00587A28"/>
    <w:rsid w:val="00591A44"/>
    <w:rsid w:val="00592CAE"/>
    <w:rsid w:val="005A2E89"/>
    <w:rsid w:val="005A4960"/>
    <w:rsid w:val="005A6595"/>
    <w:rsid w:val="005B3B73"/>
    <w:rsid w:val="005B4452"/>
    <w:rsid w:val="005C7752"/>
    <w:rsid w:val="005D395E"/>
    <w:rsid w:val="005E0132"/>
    <w:rsid w:val="005E149F"/>
    <w:rsid w:val="0061260C"/>
    <w:rsid w:val="00621733"/>
    <w:rsid w:val="00624DBE"/>
    <w:rsid w:val="00637020"/>
    <w:rsid w:val="00643D58"/>
    <w:rsid w:val="0064413F"/>
    <w:rsid w:val="00646203"/>
    <w:rsid w:val="0065489C"/>
    <w:rsid w:val="006618AC"/>
    <w:rsid w:val="00670D4B"/>
    <w:rsid w:val="00672169"/>
    <w:rsid w:val="00673C87"/>
    <w:rsid w:val="00684811"/>
    <w:rsid w:val="00696C44"/>
    <w:rsid w:val="00696D44"/>
    <w:rsid w:val="006A58F9"/>
    <w:rsid w:val="006B3BB7"/>
    <w:rsid w:val="006B5F6C"/>
    <w:rsid w:val="006C3081"/>
    <w:rsid w:val="006C5C31"/>
    <w:rsid w:val="006D0294"/>
    <w:rsid w:val="006D727D"/>
    <w:rsid w:val="006E32AD"/>
    <w:rsid w:val="006E3C27"/>
    <w:rsid w:val="00703211"/>
    <w:rsid w:val="007133F2"/>
    <w:rsid w:val="00717131"/>
    <w:rsid w:val="00741340"/>
    <w:rsid w:val="00745B6C"/>
    <w:rsid w:val="00745C12"/>
    <w:rsid w:val="00761F06"/>
    <w:rsid w:val="00767D69"/>
    <w:rsid w:val="007759A9"/>
    <w:rsid w:val="00783675"/>
    <w:rsid w:val="00790B12"/>
    <w:rsid w:val="00793E5A"/>
    <w:rsid w:val="007A2ABB"/>
    <w:rsid w:val="007A4D29"/>
    <w:rsid w:val="007A7402"/>
    <w:rsid w:val="007B01DB"/>
    <w:rsid w:val="007B058C"/>
    <w:rsid w:val="007B14AC"/>
    <w:rsid w:val="007B2DAA"/>
    <w:rsid w:val="007C0C7F"/>
    <w:rsid w:val="007C3728"/>
    <w:rsid w:val="007D150F"/>
    <w:rsid w:val="007E508A"/>
    <w:rsid w:val="007E53DF"/>
    <w:rsid w:val="007E56C8"/>
    <w:rsid w:val="007E5C14"/>
    <w:rsid w:val="007E7020"/>
    <w:rsid w:val="007E760D"/>
    <w:rsid w:val="007F1FF0"/>
    <w:rsid w:val="007F3B46"/>
    <w:rsid w:val="007F3E90"/>
    <w:rsid w:val="007F46B0"/>
    <w:rsid w:val="007F6970"/>
    <w:rsid w:val="00805ED6"/>
    <w:rsid w:val="008073BA"/>
    <w:rsid w:val="00812CA4"/>
    <w:rsid w:val="00815C7C"/>
    <w:rsid w:val="00817DE7"/>
    <w:rsid w:val="00817F58"/>
    <w:rsid w:val="00825FF4"/>
    <w:rsid w:val="00837624"/>
    <w:rsid w:val="00840E8D"/>
    <w:rsid w:val="0084695D"/>
    <w:rsid w:val="0085160D"/>
    <w:rsid w:val="00870632"/>
    <w:rsid w:val="00873BE5"/>
    <w:rsid w:val="00891C38"/>
    <w:rsid w:val="0089270B"/>
    <w:rsid w:val="00894011"/>
    <w:rsid w:val="008964A8"/>
    <w:rsid w:val="008A7A02"/>
    <w:rsid w:val="008C7FE1"/>
    <w:rsid w:val="008D1005"/>
    <w:rsid w:val="008D6150"/>
    <w:rsid w:val="008D66F7"/>
    <w:rsid w:val="008E3F3F"/>
    <w:rsid w:val="008E43A8"/>
    <w:rsid w:val="008E7247"/>
    <w:rsid w:val="008F324E"/>
    <w:rsid w:val="008F5FD1"/>
    <w:rsid w:val="008F6F98"/>
    <w:rsid w:val="008F6FBD"/>
    <w:rsid w:val="00903D0B"/>
    <w:rsid w:val="0090637B"/>
    <w:rsid w:val="00906A9F"/>
    <w:rsid w:val="0091385D"/>
    <w:rsid w:val="00913B8C"/>
    <w:rsid w:val="009175CA"/>
    <w:rsid w:val="0092055A"/>
    <w:rsid w:val="00946DAD"/>
    <w:rsid w:val="009518E7"/>
    <w:rsid w:val="00954AAD"/>
    <w:rsid w:val="00962ECB"/>
    <w:rsid w:val="00975ACC"/>
    <w:rsid w:val="009857E1"/>
    <w:rsid w:val="00985A5B"/>
    <w:rsid w:val="009A1874"/>
    <w:rsid w:val="009A7628"/>
    <w:rsid w:val="009C0D63"/>
    <w:rsid w:val="009C6BC1"/>
    <w:rsid w:val="009D4927"/>
    <w:rsid w:val="009D56F7"/>
    <w:rsid w:val="009E5C11"/>
    <w:rsid w:val="009F0214"/>
    <w:rsid w:val="009F5200"/>
    <w:rsid w:val="009F62BE"/>
    <w:rsid w:val="009F7F39"/>
    <w:rsid w:val="00A00169"/>
    <w:rsid w:val="00A10998"/>
    <w:rsid w:val="00A139BF"/>
    <w:rsid w:val="00A179D5"/>
    <w:rsid w:val="00A20C8F"/>
    <w:rsid w:val="00A23BCC"/>
    <w:rsid w:val="00A24D70"/>
    <w:rsid w:val="00A253DF"/>
    <w:rsid w:val="00A26452"/>
    <w:rsid w:val="00A27622"/>
    <w:rsid w:val="00A54853"/>
    <w:rsid w:val="00A54FFF"/>
    <w:rsid w:val="00A55CC1"/>
    <w:rsid w:val="00A57E36"/>
    <w:rsid w:val="00A637E1"/>
    <w:rsid w:val="00A723DA"/>
    <w:rsid w:val="00A72FED"/>
    <w:rsid w:val="00A80CE5"/>
    <w:rsid w:val="00A817E5"/>
    <w:rsid w:val="00A81D6B"/>
    <w:rsid w:val="00A87F1C"/>
    <w:rsid w:val="00AA733C"/>
    <w:rsid w:val="00AB1C70"/>
    <w:rsid w:val="00AB1FDC"/>
    <w:rsid w:val="00AC22D1"/>
    <w:rsid w:val="00AC67B2"/>
    <w:rsid w:val="00AD4439"/>
    <w:rsid w:val="00AE1126"/>
    <w:rsid w:val="00AF4C10"/>
    <w:rsid w:val="00B00A03"/>
    <w:rsid w:val="00B04F02"/>
    <w:rsid w:val="00B14329"/>
    <w:rsid w:val="00B16225"/>
    <w:rsid w:val="00B24D82"/>
    <w:rsid w:val="00B24D8A"/>
    <w:rsid w:val="00B25624"/>
    <w:rsid w:val="00B33208"/>
    <w:rsid w:val="00B3542D"/>
    <w:rsid w:val="00B406B9"/>
    <w:rsid w:val="00B448AB"/>
    <w:rsid w:val="00B47C5C"/>
    <w:rsid w:val="00B62997"/>
    <w:rsid w:val="00B71796"/>
    <w:rsid w:val="00B731D1"/>
    <w:rsid w:val="00B733D6"/>
    <w:rsid w:val="00B82E95"/>
    <w:rsid w:val="00B83C67"/>
    <w:rsid w:val="00B913DC"/>
    <w:rsid w:val="00B93399"/>
    <w:rsid w:val="00BA40FD"/>
    <w:rsid w:val="00BA5DF9"/>
    <w:rsid w:val="00BA6354"/>
    <w:rsid w:val="00BB46D7"/>
    <w:rsid w:val="00BB667B"/>
    <w:rsid w:val="00BB698C"/>
    <w:rsid w:val="00BB6D4B"/>
    <w:rsid w:val="00BC4585"/>
    <w:rsid w:val="00BC52C6"/>
    <w:rsid w:val="00BD24FC"/>
    <w:rsid w:val="00BD2760"/>
    <w:rsid w:val="00BD45CB"/>
    <w:rsid w:val="00BE22A9"/>
    <w:rsid w:val="00BE3778"/>
    <w:rsid w:val="00BE4D64"/>
    <w:rsid w:val="00BE5B48"/>
    <w:rsid w:val="00BF29EF"/>
    <w:rsid w:val="00BF38DB"/>
    <w:rsid w:val="00BF5919"/>
    <w:rsid w:val="00BF5A2E"/>
    <w:rsid w:val="00BF61E1"/>
    <w:rsid w:val="00C00AF4"/>
    <w:rsid w:val="00C04597"/>
    <w:rsid w:val="00C049F3"/>
    <w:rsid w:val="00C13EA0"/>
    <w:rsid w:val="00C1406C"/>
    <w:rsid w:val="00C21AB0"/>
    <w:rsid w:val="00C373FA"/>
    <w:rsid w:val="00C409D8"/>
    <w:rsid w:val="00C4104B"/>
    <w:rsid w:val="00C65F47"/>
    <w:rsid w:val="00C65F81"/>
    <w:rsid w:val="00C66430"/>
    <w:rsid w:val="00C71232"/>
    <w:rsid w:val="00C71290"/>
    <w:rsid w:val="00C74096"/>
    <w:rsid w:val="00C77920"/>
    <w:rsid w:val="00C80DEC"/>
    <w:rsid w:val="00C879EB"/>
    <w:rsid w:val="00C90565"/>
    <w:rsid w:val="00C958F9"/>
    <w:rsid w:val="00CA283B"/>
    <w:rsid w:val="00CA5CA6"/>
    <w:rsid w:val="00CA6ED7"/>
    <w:rsid w:val="00CB34BC"/>
    <w:rsid w:val="00CC0EAA"/>
    <w:rsid w:val="00CD0B77"/>
    <w:rsid w:val="00CD38DC"/>
    <w:rsid w:val="00CD63CA"/>
    <w:rsid w:val="00CE166E"/>
    <w:rsid w:val="00CE4357"/>
    <w:rsid w:val="00CE7230"/>
    <w:rsid w:val="00CF64B7"/>
    <w:rsid w:val="00CF6DB7"/>
    <w:rsid w:val="00D0137A"/>
    <w:rsid w:val="00D033DD"/>
    <w:rsid w:val="00D03DEF"/>
    <w:rsid w:val="00D11BD3"/>
    <w:rsid w:val="00D22A86"/>
    <w:rsid w:val="00D30E96"/>
    <w:rsid w:val="00D3156D"/>
    <w:rsid w:val="00D36D65"/>
    <w:rsid w:val="00D36F00"/>
    <w:rsid w:val="00D37497"/>
    <w:rsid w:val="00D42DD0"/>
    <w:rsid w:val="00D43AAD"/>
    <w:rsid w:val="00D52B04"/>
    <w:rsid w:val="00D60651"/>
    <w:rsid w:val="00D66F5F"/>
    <w:rsid w:val="00D70C10"/>
    <w:rsid w:val="00D71C29"/>
    <w:rsid w:val="00D820B7"/>
    <w:rsid w:val="00D949B6"/>
    <w:rsid w:val="00DA1708"/>
    <w:rsid w:val="00DA28FC"/>
    <w:rsid w:val="00DA2E21"/>
    <w:rsid w:val="00DA5EBE"/>
    <w:rsid w:val="00DA660E"/>
    <w:rsid w:val="00DC4563"/>
    <w:rsid w:val="00DC52C9"/>
    <w:rsid w:val="00DC6D71"/>
    <w:rsid w:val="00DD6C2D"/>
    <w:rsid w:val="00DE098D"/>
    <w:rsid w:val="00DE3A45"/>
    <w:rsid w:val="00DE78A9"/>
    <w:rsid w:val="00DF14AA"/>
    <w:rsid w:val="00DF5928"/>
    <w:rsid w:val="00E0126A"/>
    <w:rsid w:val="00E05466"/>
    <w:rsid w:val="00E124EA"/>
    <w:rsid w:val="00E14F60"/>
    <w:rsid w:val="00E27188"/>
    <w:rsid w:val="00E30CEB"/>
    <w:rsid w:val="00E34501"/>
    <w:rsid w:val="00E36AF6"/>
    <w:rsid w:val="00E40833"/>
    <w:rsid w:val="00E51A53"/>
    <w:rsid w:val="00E55A7F"/>
    <w:rsid w:val="00E56E0C"/>
    <w:rsid w:val="00E579D6"/>
    <w:rsid w:val="00E620F4"/>
    <w:rsid w:val="00E64288"/>
    <w:rsid w:val="00E70B35"/>
    <w:rsid w:val="00E73200"/>
    <w:rsid w:val="00E85679"/>
    <w:rsid w:val="00E85890"/>
    <w:rsid w:val="00E91466"/>
    <w:rsid w:val="00E917A7"/>
    <w:rsid w:val="00E933A5"/>
    <w:rsid w:val="00E956FA"/>
    <w:rsid w:val="00E96076"/>
    <w:rsid w:val="00E97019"/>
    <w:rsid w:val="00EA21A7"/>
    <w:rsid w:val="00EA2A36"/>
    <w:rsid w:val="00EA2B4A"/>
    <w:rsid w:val="00EA37BC"/>
    <w:rsid w:val="00EB1D34"/>
    <w:rsid w:val="00EB7AA0"/>
    <w:rsid w:val="00EC0AEF"/>
    <w:rsid w:val="00EC52B1"/>
    <w:rsid w:val="00EC64C3"/>
    <w:rsid w:val="00ED1928"/>
    <w:rsid w:val="00EE026F"/>
    <w:rsid w:val="00EE12E3"/>
    <w:rsid w:val="00EF3354"/>
    <w:rsid w:val="00EF5FE2"/>
    <w:rsid w:val="00EF73C4"/>
    <w:rsid w:val="00F00800"/>
    <w:rsid w:val="00F00BD9"/>
    <w:rsid w:val="00F01D31"/>
    <w:rsid w:val="00F06D8C"/>
    <w:rsid w:val="00F12413"/>
    <w:rsid w:val="00F127FC"/>
    <w:rsid w:val="00F13810"/>
    <w:rsid w:val="00F161E0"/>
    <w:rsid w:val="00F25908"/>
    <w:rsid w:val="00F3485D"/>
    <w:rsid w:val="00F350B6"/>
    <w:rsid w:val="00F400EB"/>
    <w:rsid w:val="00F41489"/>
    <w:rsid w:val="00F46C50"/>
    <w:rsid w:val="00F54865"/>
    <w:rsid w:val="00F5495B"/>
    <w:rsid w:val="00F56C57"/>
    <w:rsid w:val="00F601A9"/>
    <w:rsid w:val="00F63360"/>
    <w:rsid w:val="00F659E8"/>
    <w:rsid w:val="00F70EE8"/>
    <w:rsid w:val="00F726D8"/>
    <w:rsid w:val="00F75838"/>
    <w:rsid w:val="00F75A26"/>
    <w:rsid w:val="00F76FBE"/>
    <w:rsid w:val="00F80378"/>
    <w:rsid w:val="00F84CE9"/>
    <w:rsid w:val="00F928FC"/>
    <w:rsid w:val="00F93135"/>
    <w:rsid w:val="00F9411D"/>
    <w:rsid w:val="00F95D61"/>
    <w:rsid w:val="00F969DE"/>
    <w:rsid w:val="00F977FF"/>
    <w:rsid w:val="00F97A9E"/>
    <w:rsid w:val="00FA110F"/>
    <w:rsid w:val="00FA178F"/>
    <w:rsid w:val="00FA19A4"/>
    <w:rsid w:val="00FA5E07"/>
    <w:rsid w:val="00FB2876"/>
    <w:rsid w:val="00FB3083"/>
    <w:rsid w:val="00FB56D6"/>
    <w:rsid w:val="00FB7F0A"/>
    <w:rsid w:val="00FC0149"/>
    <w:rsid w:val="00FC0B2A"/>
    <w:rsid w:val="00FC2186"/>
    <w:rsid w:val="00FC38B3"/>
    <w:rsid w:val="00FD2EEA"/>
    <w:rsid w:val="00FD3784"/>
    <w:rsid w:val="00FD6892"/>
    <w:rsid w:val="00FD7E03"/>
    <w:rsid w:val="00FF41EA"/>
    <w:rsid w:val="00FF4D8E"/>
    <w:rsid w:val="00FF7F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1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5C39"/>
    <w:pPr>
      <w:tabs>
        <w:tab w:val="center" w:pos="4819"/>
        <w:tab w:val="right" w:pos="9639"/>
      </w:tabs>
    </w:pPr>
  </w:style>
  <w:style w:type="character" w:customStyle="1" w:styleId="a4">
    <w:name w:val="Верхний колонтитул Знак"/>
    <w:basedOn w:val="a0"/>
    <w:link w:val="a3"/>
    <w:uiPriority w:val="99"/>
    <w:rsid w:val="00275C39"/>
  </w:style>
  <w:style w:type="paragraph" w:styleId="a5">
    <w:name w:val="footer"/>
    <w:basedOn w:val="a"/>
    <w:link w:val="a6"/>
    <w:uiPriority w:val="99"/>
    <w:unhideWhenUsed/>
    <w:rsid w:val="00275C39"/>
    <w:pPr>
      <w:tabs>
        <w:tab w:val="center" w:pos="4819"/>
        <w:tab w:val="right" w:pos="9639"/>
      </w:tabs>
    </w:pPr>
  </w:style>
  <w:style w:type="character" w:customStyle="1" w:styleId="a6">
    <w:name w:val="Нижний колонтитул Знак"/>
    <w:basedOn w:val="a0"/>
    <w:link w:val="a5"/>
    <w:uiPriority w:val="99"/>
    <w:rsid w:val="00275C39"/>
  </w:style>
  <w:style w:type="paragraph" w:styleId="a7">
    <w:name w:val="List Paragraph"/>
    <w:basedOn w:val="a"/>
    <w:uiPriority w:val="34"/>
    <w:qFormat/>
    <w:rsid w:val="005A4960"/>
    <w:pPr>
      <w:ind w:left="720"/>
      <w:contextualSpacing/>
    </w:pPr>
  </w:style>
  <w:style w:type="paragraph" w:styleId="a8">
    <w:name w:val="Balloon Text"/>
    <w:basedOn w:val="a"/>
    <w:link w:val="a9"/>
    <w:uiPriority w:val="99"/>
    <w:semiHidden/>
    <w:unhideWhenUsed/>
    <w:rsid w:val="00320FC3"/>
    <w:rPr>
      <w:rFonts w:ascii="Tahoma" w:hAnsi="Tahoma" w:cs="Tahoma"/>
      <w:sz w:val="16"/>
      <w:szCs w:val="16"/>
    </w:rPr>
  </w:style>
  <w:style w:type="character" w:customStyle="1" w:styleId="a9">
    <w:name w:val="Текст выноски Знак"/>
    <w:basedOn w:val="a0"/>
    <w:link w:val="a8"/>
    <w:uiPriority w:val="99"/>
    <w:semiHidden/>
    <w:rsid w:val="00320FC3"/>
    <w:rPr>
      <w:rFonts w:ascii="Tahoma" w:hAnsi="Tahoma" w:cs="Tahoma"/>
      <w:sz w:val="16"/>
      <w:szCs w:val="16"/>
    </w:rPr>
  </w:style>
  <w:style w:type="paragraph" w:styleId="aa">
    <w:name w:val="Normal (Web)"/>
    <w:basedOn w:val="a"/>
    <w:uiPriority w:val="99"/>
    <w:unhideWhenUsed/>
    <w:rsid w:val="00E55A7F"/>
    <w:pPr>
      <w:spacing w:before="100" w:beforeAutospacing="1" w:after="100" w:afterAutospacing="1"/>
    </w:pPr>
    <w:rPr>
      <w:rFonts w:ascii="Times New Roman" w:eastAsia="Times New Roman" w:hAnsi="Times New Roman" w:cs="Times New Roman"/>
      <w:sz w:val="24"/>
      <w:szCs w:val="24"/>
      <w:lang w:val="ru-RU" w:eastAsia="ru-RU"/>
    </w:rPr>
  </w:style>
  <w:style w:type="paragraph" w:styleId="ab">
    <w:name w:val="footnote text"/>
    <w:basedOn w:val="a"/>
    <w:link w:val="ac"/>
    <w:uiPriority w:val="99"/>
    <w:semiHidden/>
    <w:unhideWhenUsed/>
    <w:rsid w:val="00472F2D"/>
    <w:rPr>
      <w:rFonts w:ascii="Calibri" w:eastAsia="Calibri" w:hAnsi="Calibri" w:cs="Calibri"/>
      <w:sz w:val="20"/>
      <w:szCs w:val="20"/>
    </w:rPr>
  </w:style>
  <w:style w:type="character" w:customStyle="1" w:styleId="ac">
    <w:name w:val="Текст сноски Знак"/>
    <w:basedOn w:val="a0"/>
    <w:link w:val="ab"/>
    <w:uiPriority w:val="99"/>
    <w:semiHidden/>
    <w:rsid w:val="00472F2D"/>
    <w:rPr>
      <w:rFonts w:ascii="Calibri" w:eastAsia="Calibri" w:hAnsi="Calibri" w:cs="Calibri"/>
      <w:sz w:val="20"/>
      <w:szCs w:val="20"/>
    </w:rPr>
  </w:style>
  <w:style w:type="character" w:styleId="ad">
    <w:name w:val="footnote reference"/>
    <w:basedOn w:val="a0"/>
    <w:uiPriority w:val="99"/>
    <w:semiHidden/>
    <w:unhideWhenUsed/>
    <w:rsid w:val="00472F2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1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5C39"/>
    <w:pPr>
      <w:tabs>
        <w:tab w:val="center" w:pos="4819"/>
        <w:tab w:val="right" w:pos="9639"/>
      </w:tabs>
    </w:pPr>
  </w:style>
  <w:style w:type="character" w:customStyle="1" w:styleId="a4">
    <w:name w:val="Верхний колонтитул Знак"/>
    <w:basedOn w:val="a0"/>
    <w:link w:val="a3"/>
    <w:uiPriority w:val="99"/>
    <w:rsid w:val="00275C39"/>
  </w:style>
  <w:style w:type="paragraph" w:styleId="a5">
    <w:name w:val="footer"/>
    <w:basedOn w:val="a"/>
    <w:link w:val="a6"/>
    <w:uiPriority w:val="99"/>
    <w:unhideWhenUsed/>
    <w:rsid w:val="00275C39"/>
    <w:pPr>
      <w:tabs>
        <w:tab w:val="center" w:pos="4819"/>
        <w:tab w:val="right" w:pos="9639"/>
      </w:tabs>
    </w:pPr>
  </w:style>
  <w:style w:type="character" w:customStyle="1" w:styleId="a6">
    <w:name w:val="Нижний колонтитул Знак"/>
    <w:basedOn w:val="a0"/>
    <w:link w:val="a5"/>
    <w:uiPriority w:val="99"/>
    <w:rsid w:val="00275C39"/>
  </w:style>
  <w:style w:type="paragraph" w:styleId="a7">
    <w:name w:val="List Paragraph"/>
    <w:basedOn w:val="a"/>
    <w:uiPriority w:val="34"/>
    <w:qFormat/>
    <w:rsid w:val="005A4960"/>
    <w:pPr>
      <w:ind w:left="720"/>
      <w:contextualSpacing/>
    </w:pPr>
  </w:style>
  <w:style w:type="paragraph" w:styleId="a8">
    <w:name w:val="Balloon Text"/>
    <w:basedOn w:val="a"/>
    <w:link w:val="a9"/>
    <w:uiPriority w:val="99"/>
    <w:semiHidden/>
    <w:unhideWhenUsed/>
    <w:rsid w:val="00320FC3"/>
    <w:rPr>
      <w:rFonts w:ascii="Tahoma" w:hAnsi="Tahoma" w:cs="Tahoma"/>
      <w:sz w:val="16"/>
      <w:szCs w:val="16"/>
    </w:rPr>
  </w:style>
  <w:style w:type="character" w:customStyle="1" w:styleId="a9">
    <w:name w:val="Текст выноски Знак"/>
    <w:basedOn w:val="a0"/>
    <w:link w:val="a8"/>
    <w:uiPriority w:val="99"/>
    <w:semiHidden/>
    <w:rsid w:val="00320FC3"/>
    <w:rPr>
      <w:rFonts w:ascii="Tahoma" w:hAnsi="Tahoma" w:cs="Tahoma"/>
      <w:sz w:val="16"/>
      <w:szCs w:val="16"/>
    </w:rPr>
  </w:style>
  <w:style w:type="paragraph" w:styleId="aa">
    <w:name w:val="Normal (Web)"/>
    <w:basedOn w:val="a"/>
    <w:uiPriority w:val="99"/>
    <w:unhideWhenUsed/>
    <w:rsid w:val="00E55A7F"/>
    <w:pPr>
      <w:spacing w:before="100" w:beforeAutospacing="1" w:after="100" w:afterAutospacing="1"/>
    </w:pPr>
    <w:rPr>
      <w:rFonts w:ascii="Times New Roman" w:eastAsia="Times New Roman" w:hAnsi="Times New Roman" w:cs="Times New Roman"/>
      <w:sz w:val="24"/>
      <w:szCs w:val="24"/>
      <w:lang w:val="ru-RU" w:eastAsia="ru-RU"/>
    </w:rPr>
  </w:style>
  <w:style w:type="paragraph" w:styleId="ab">
    <w:name w:val="footnote text"/>
    <w:basedOn w:val="a"/>
    <w:link w:val="ac"/>
    <w:uiPriority w:val="99"/>
    <w:semiHidden/>
    <w:unhideWhenUsed/>
    <w:rsid w:val="00472F2D"/>
    <w:rPr>
      <w:rFonts w:ascii="Calibri" w:eastAsia="Calibri" w:hAnsi="Calibri" w:cs="Calibri"/>
      <w:sz w:val="20"/>
      <w:szCs w:val="20"/>
    </w:rPr>
  </w:style>
  <w:style w:type="character" w:customStyle="1" w:styleId="ac">
    <w:name w:val="Текст сноски Знак"/>
    <w:basedOn w:val="a0"/>
    <w:link w:val="ab"/>
    <w:uiPriority w:val="99"/>
    <w:semiHidden/>
    <w:rsid w:val="00472F2D"/>
    <w:rPr>
      <w:rFonts w:ascii="Calibri" w:eastAsia="Calibri" w:hAnsi="Calibri" w:cs="Calibri"/>
      <w:sz w:val="20"/>
      <w:szCs w:val="20"/>
    </w:rPr>
  </w:style>
  <w:style w:type="character" w:styleId="ad">
    <w:name w:val="footnote reference"/>
    <w:basedOn w:val="a0"/>
    <w:uiPriority w:val="99"/>
    <w:semiHidden/>
    <w:unhideWhenUsed/>
    <w:rsid w:val="00472F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229551">
      <w:bodyDiv w:val="1"/>
      <w:marLeft w:val="0"/>
      <w:marRight w:val="0"/>
      <w:marTop w:val="0"/>
      <w:marBottom w:val="0"/>
      <w:divBdr>
        <w:top w:val="none" w:sz="0" w:space="0" w:color="auto"/>
        <w:left w:val="none" w:sz="0" w:space="0" w:color="auto"/>
        <w:bottom w:val="none" w:sz="0" w:space="0" w:color="auto"/>
        <w:right w:val="none" w:sz="0" w:space="0" w:color="auto"/>
      </w:divBdr>
    </w:div>
    <w:div w:id="2098551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DDECD-69CD-49BC-B9D6-46D25D937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2068</Words>
  <Characters>11793</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demianenko</dc:creator>
  <cp:lastModifiedBy>Тітенко Вікторія Ігорівна</cp:lastModifiedBy>
  <cp:revision>2</cp:revision>
  <cp:lastPrinted>2020-11-04T09:51:00Z</cp:lastPrinted>
  <dcterms:created xsi:type="dcterms:W3CDTF">2020-11-04T12:37:00Z</dcterms:created>
  <dcterms:modified xsi:type="dcterms:W3CDTF">2020-11-04T12:37:00Z</dcterms:modified>
</cp:coreProperties>
</file>