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519" w:rsidRPr="00CF2519" w:rsidRDefault="00AC6DB8" w:rsidP="00794D2D">
      <w:pPr>
        <w:keepNext/>
        <w:spacing w:before="120" w:after="120"/>
        <w:contextualSpacing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431800" cy="61214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44" t="2641" r="13644" b="3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519" w:rsidRPr="00CF2519" w:rsidRDefault="00CF2519" w:rsidP="00794D2D">
      <w:pPr>
        <w:keepNext/>
        <w:spacing w:before="120" w:after="120"/>
        <w:contextualSpacing/>
        <w:jc w:val="center"/>
        <w:rPr>
          <w:b/>
          <w:sz w:val="32"/>
          <w:szCs w:val="32"/>
        </w:rPr>
      </w:pPr>
      <w:r w:rsidRPr="00CF2519">
        <w:rPr>
          <w:b/>
          <w:sz w:val="32"/>
          <w:szCs w:val="32"/>
        </w:rPr>
        <w:t>АНТИМОНОПОЛЬНИЙ   КОМІТЕТ   УКРАЇНИ</w:t>
      </w:r>
    </w:p>
    <w:p w:rsidR="00CF2519" w:rsidRPr="00CF2519" w:rsidRDefault="00CF2519" w:rsidP="00794D2D">
      <w:pPr>
        <w:keepNext/>
        <w:tabs>
          <w:tab w:val="left" w:leader="hyphen" w:pos="10206"/>
        </w:tabs>
        <w:spacing w:before="120" w:after="120"/>
        <w:contextualSpacing/>
        <w:jc w:val="center"/>
        <w:rPr>
          <w:sz w:val="28"/>
          <w:szCs w:val="28"/>
        </w:rPr>
      </w:pPr>
    </w:p>
    <w:p w:rsidR="00CF2519" w:rsidRPr="00CF2519" w:rsidRDefault="00CF2519" w:rsidP="00794D2D">
      <w:pPr>
        <w:keepNext/>
        <w:tabs>
          <w:tab w:val="left" w:leader="hyphen" w:pos="10206"/>
        </w:tabs>
        <w:spacing w:before="120" w:after="120"/>
        <w:contextualSpacing/>
        <w:jc w:val="center"/>
        <w:rPr>
          <w:b/>
          <w:sz w:val="32"/>
          <w:szCs w:val="32"/>
        </w:rPr>
      </w:pPr>
      <w:r w:rsidRPr="00CF2519">
        <w:rPr>
          <w:b/>
          <w:sz w:val="32"/>
          <w:szCs w:val="32"/>
        </w:rPr>
        <w:t>РІШЕННЯ</w:t>
      </w:r>
    </w:p>
    <w:p w:rsidR="00CF2519" w:rsidRPr="00CF2519" w:rsidRDefault="00CF2519" w:rsidP="00794D2D">
      <w:pPr>
        <w:keepNext/>
        <w:tabs>
          <w:tab w:val="left" w:leader="hyphen" w:pos="10206"/>
        </w:tabs>
        <w:spacing w:before="120" w:after="120"/>
        <w:contextualSpacing/>
        <w:jc w:val="center"/>
        <w:rPr>
          <w:bCs/>
          <w:sz w:val="28"/>
          <w:szCs w:val="28"/>
        </w:rPr>
      </w:pPr>
    </w:p>
    <w:p w:rsidR="00CF2519" w:rsidRPr="00CF2519" w:rsidRDefault="00F73C0C" w:rsidP="00794D2D">
      <w:pPr>
        <w:keepNext/>
        <w:tabs>
          <w:tab w:val="left" w:leader="hyphen" w:pos="10206"/>
        </w:tabs>
        <w:spacing w:before="120" w:after="120"/>
        <w:contextualSpacing/>
      </w:pPr>
      <w:r w:rsidRPr="00F73C0C">
        <w:rPr>
          <w:bCs/>
        </w:rPr>
        <w:t>11 лютого</w:t>
      </w:r>
      <w:r w:rsidR="00DF2C14">
        <w:rPr>
          <w:bCs/>
          <w:lang w:val="en-US"/>
        </w:rPr>
        <w:t xml:space="preserve"> </w:t>
      </w:r>
      <w:r w:rsidR="00CF2519" w:rsidRPr="00F73C0C">
        <w:rPr>
          <w:bCs/>
        </w:rPr>
        <w:t>202</w:t>
      </w:r>
      <w:r w:rsidR="00DF2C14" w:rsidRPr="00F73C0C">
        <w:rPr>
          <w:bCs/>
          <w:lang w:val="en-US"/>
        </w:rPr>
        <w:t>1</w:t>
      </w:r>
      <w:r w:rsidR="00CF2519" w:rsidRPr="00F73C0C">
        <w:rPr>
          <w:bCs/>
        </w:rPr>
        <w:t xml:space="preserve"> р.</w:t>
      </w:r>
      <w:r w:rsidR="00CF2519" w:rsidRPr="00CF2519">
        <w:rPr>
          <w:bCs/>
        </w:rPr>
        <w:t xml:space="preserve">            </w:t>
      </w:r>
      <w:r w:rsidR="00CF2519" w:rsidRPr="00CF2519">
        <w:t xml:space="preserve">                                     Київ                                                       № </w:t>
      </w:r>
      <w:r>
        <w:t>99</w:t>
      </w:r>
      <w:r w:rsidR="00CF2519" w:rsidRPr="00CF2519">
        <w:t>-р</w:t>
      </w:r>
    </w:p>
    <w:p w:rsidR="00CF2519" w:rsidRPr="00CF2519" w:rsidRDefault="00CF2519" w:rsidP="00794D2D">
      <w:pPr>
        <w:keepNext/>
        <w:spacing w:before="120" w:after="120"/>
        <w:contextualSpacing/>
        <w:rPr>
          <w:sz w:val="28"/>
          <w:szCs w:val="28"/>
        </w:rPr>
      </w:pPr>
    </w:p>
    <w:p w:rsidR="00CF2519" w:rsidRPr="00CF2519" w:rsidRDefault="00CF2519" w:rsidP="00794D2D">
      <w:pPr>
        <w:keepNext/>
        <w:rPr>
          <w:sz w:val="22"/>
          <w:lang w:eastAsia="ru-RU"/>
        </w:rPr>
      </w:pPr>
      <w:r w:rsidRPr="00CF2519">
        <w:rPr>
          <w:sz w:val="22"/>
          <w:lang w:eastAsia="ru-RU"/>
        </w:rPr>
        <w:t xml:space="preserve">Про перевірку рішення адміністративної колегії </w:t>
      </w:r>
    </w:p>
    <w:p w:rsidR="00CF2519" w:rsidRPr="00CF2519" w:rsidRDefault="00DF2C14" w:rsidP="00794D2D">
      <w:pPr>
        <w:keepNext/>
        <w:rPr>
          <w:sz w:val="22"/>
          <w:lang w:eastAsia="ru-RU"/>
        </w:rPr>
      </w:pPr>
      <w:r>
        <w:rPr>
          <w:sz w:val="22"/>
          <w:lang w:eastAsia="ru-RU"/>
        </w:rPr>
        <w:t>Львівського</w:t>
      </w:r>
      <w:r w:rsidR="00CF2519" w:rsidRPr="00CF2519">
        <w:rPr>
          <w:sz w:val="22"/>
          <w:lang w:eastAsia="ru-RU"/>
        </w:rPr>
        <w:t xml:space="preserve"> обласного територіального відділення </w:t>
      </w:r>
    </w:p>
    <w:p w:rsidR="00CF2519" w:rsidRPr="00CF2519" w:rsidRDefault="00CF2519" w:rsidP="00794D2D">
      <w:pPr>
        <w:keepNext/>
        <w:rPr>
          <w:sz w:val="22"/>
          <w:lang w:eastAsia="ru-RU"/>
        </w:rPr>
      </w:pPr>
      <w:r w:rsidRPr="00CF2519">
        <w:rPr>
          <w:sz w:val="22"/>
          <w:lang w:eastAsia="ru-RU"/>
        </w:rPr>
        <w:t xml:space="preserve">Антимонопольного комітету України </w:t>
      </w:r>
    </w:p>
    <w:p w:rsidR="00CF2519" w:rsidRPr="00CF2519" w:rsidRDefault="00CF2519" w:rsidP="00794D2D">
      <w:pPr>
        <w:keepNext/>
        <w:rPr>
          <w:sz w:val="22"/>
          <w:lang w:eastAsia="ru-RU"/>
        </w:rPr>
      </w:pPr>
      <w:r w:rsidRPr="00CF2519">
        <w:rPr>
          <w:sz w:val="22"/>
          <w:lang w:eastAsia="ru-RU"/>
        </w:rPr>
        <w:t xml:space="preserve">від </w:t>
      </w:r>
      <w:r w:rsidR="009A448E">
        <w:rPr>
          <w:sz w:val="22"/>
          <w:lang w:eastAsia="ru-RU"/>
        </w:rPr>
        <w:t>07.0</w:t>
      </w:r>
      <w:r w:rsidRPr="00CF2519">
        <w:rPr>
          <w:sz w:val="22"/>
          <w:lang w:eastAsia="ru-RU"/>
        </w:rPr>
        <w:t>5.20</w:t>
      </w:r>
      <w:r w:rsidR="009A448E">
        <w:rPr>
          <w:sz w:val="22"/>
          <w:lang w:eastAsia="ru-RU"/>
        </w:rPr>
        <w:t>20</w:t>
      </w:r>
      <w:r w:rsidRPr="00CF2519">
        <w:rPr>
          <w:sz w:val="22"/>
          <w:lang w:eastAsia="ru-RU"/>
        </w:rPr>
        <w:t xml:space="preserve"> № 6</w:t>
      </w:r>
      <w:r w:rsidR="0098690A">
        <w:rPr>
          <w:sz w:val="22"/>
          <w:lang w:eastAsia="ru-RU"/>
        </w:rPr>
        <w:t>3</w:t>
      </w:r>
      <w:r w:rsidRPr="00CF2519">
        <w:rPr>
          <w:sz w:val="22"/>
          <w:lang w:eastAsia="ru-RU"/>
        </w:rPr>
        <w:t>/</w:t>
      </w:r>
      <w:r w:rsidR="009A448E">
        <w:rPr>
          <w:sz w:val="22"/>
          <w:lang w:eastAsia="ru-RU"/>
        </w:rPr>
        <w:t>35</w:t>
      </w:r>
      <w:r w:rsidRPr="00CF2519">
        <w:rPr>
          <w:sz w:val="22"/>
          <w:lang w:eastAsia="ru-RU"/>
        </w:rPr>
        <w:t xml:space="preserve">-р/к у справі № </w:t>
      </w:r>
      <w:r w:rsidR="009A448E">
        <w:rPr>
          <w:sz w:val="22"/>
          <w:lang w:eastAsia="ru-RU"/>
        </w:rPr>
        <w:t>63/2-01-100/2019</w:t>
      </w:r>
    </w:p>
    <w:p w:rsidR="00CF2519" w:rsidRPr="00CF2519" w:rsidRDefault="00CF2519" w:rsidP="00794D2D">
      <w:pPr>
        <w:keepNext/>
        <w:ind w:firstLine="709"/>
        <w:jc w:val="both"/>
        <w:rPr>
          <w:lang w:eastAsia="ru-RU"/>
        </w:rPr>
      </w:pPr>
    </w:p>
    <w:p w:rsidR="00CF2519" w:rsidRPr="00CF2519" w:rsidRDefault="00CF2519" w:rsidP="00794D2D">
      <w:pPr>
        <w:keepNext/>
        <w:spacing w:before="120" w:after="120"/>
        <w:ind w:firstLine="567"/>
        <w:jc w:val="both"/>
        <w:rPr>
          <w:lang w:eastAsia="ru-RU"/>
        </w:rPr>
      </w:pPr>
      <w:r w:rsidRPr="00CF2519">
        <w:rPr>
          <w:lang w:eastAsia="ru-RU"/>
        </w:rPr>
        <w:t>Антимонопольний комітет України (далі – Комітет),</w:t>
      </w:r>
      <w:r w:rsidRPr="00CF2519">
        <w:t xml:space="preserve"> </w:t>
      </w:r>
      <w:r w:rsidRPr="00CF2519">
        <w:rPr>
          <w:lang w:eastAsia="ru-RU"/>
        </w:rPr>
        <w:t xml:space="preserve">розглянувши подання державного уповноваженого </w:t>
      </w:r>
      <w:r>
        <w:t>від 23.10.2020 № 8-01/23-пр/492-зв</w:t>
      </w:r>
      <w:r w:rsidR="000D1B77">
        <w:t xml:space="preserve"> </w:t>
      </w:r>
      <w:r w:rsidRPr="00CF2519">
        <w:rPr>
          <w:lang w:eastAsia="ru-RU"/>
        </w:rPr>
        <w:t>та відповідні матеріали,</w:t>
      </w:r>
    </w:p>
    <w:p w:rsidR="00CF2519" w:rsidRPr="000D1B77" w:rsidRDefault="00CF2519" w:rsidP="00794D2D">
      <w:pPr>
        <w:keepNext/>
        <w:spacing w:before="120" w:after="120"/>
        <w:jc w:val="center"/>
        <w:rPr>
          <w:b/>
          <w:lang w:eastAsia="ru-RU"/>
        </w:rPr>
      </w:pPr>
      <w:r w:rsidRPr="00CF2519">
        <w:rPr>
          <w:b/>
          <w:lang w:eastAsia="ru-RU"/>
        </w:rPr>
        <w:t>ВСТАНОВИВ:</w:t>
      </w:r>
    </w:p>
    <w:p w:rsidR="00704614" w:rsidRPr="003D4A8E" w:rsidRDefault="000F37A2" w:rsidP="00794D2D">
      <w:pPr>
        <w:pStyle w:val="10"/>
        <w:numPr>
          <w:ilvl w:val="0"/>
          <w:numId w:val="13"/>
        </w:numPr>
        <w:spacing w:before="120" w:after="120"/>
        <w:ind w:left="709"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>ПРЕДМЕТ ПЕРЕВІРКИ</w:t>
      </w:r>
    </w:p>
    <w:p w:rsidR="000F37A2" w:rsidRPr="003D4A8E" w:rsidRDefault="000F37A2" w:rsidP="00794D2D">
      <w:pPr>
        <w:pStyle w:val="10"/>
        <w:numPr>
          <w:ilvl w:val="0"/>
          <w:numId w:val="15"/>
        </w:numPr>
        <w:spacing w:before="120" w:after="120"/>
        <w:ind w:left="709"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3D4A8E">
        <w:rPr>
          <w:rFonts w:ascii="Times New Roman" w:hAnsi="Times New Roman"/>
          <w:b w:val="0"/>
          <w:sz w:val="24"/>
          <w:szCs w:val="24"/>
        </w:rPr>
        <w:t xml:space="preserve">Рішення адміністративної колегії </w:t>
      </w:r>
      <w:r w:rsidR="00DF2CD9">
        <w:rPr>
          <w:rFonts w:ascii="Times New Roman" w:hAnsi="Times New Roman"/>
          <w:b w:val="0"/>
          <w:sz w:val="24"/>
          <w:szCs w:val="24"/>
        </w:rPr>
        <w:t>Львівського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 обласного територіального </w:t>
      </w:r>
      <w:r w:rsidR="00F12F2B" w:rsidRPr="003D4A8E">
        <w:rPr>
          <w:rFonts w:ascii="Times New Roman" w:hAnsi="Times New Roman"/>
          <w:b w:val="0"/>
          <w:sz w:val="24"/>
          <w:szCs w:val="24"/>
        </w:rPr>
        <w:br/>
      </w:r>
      <w:r w:rsidRPr="003D4A8E">
        <w:rPr>
          <w:rFonts w:ascii="Times New Roman" w:hAnsi="Times New Roman"/>
          <w:b w:val="0"/>
          <w:sz w:val="24"/>
          <w:szCs w:val="24"/>
        </w:rPr>
        <w:t>відділення Ант</w:t>
      </w:r>
      <w:r w:rsidR="00DF2CD9">
        <w:rPr>
          <w:rFonts w:ascii="Times New Roman" w:hAnsi="Times New Roman"/>
          <w:b w:val="0"/>
          <w:sz w:val="24"/>
          <w:szCs w:val="24"/>
        </w:rPr>
        <w:t xml:space="preserve">имонопольного комітету України </w:t>
      </w:r>
      <w:r w:rsidR="00DF2CD9" w:rsidRPr="00DF2CD9">
        <w:rPr>
          <w:rFonts w:ascii="Times New Roman" w:hAnsi="Times New Roman"/>
          <w:b w:val="0"/>
          <w:sz w:val="24"/>
          <w:szCs w:val="24"/>
        </w:rPr>
        <w:t>від 07.05.2020 № 6</w:t>
      </w:r>
      <w:r w:rsidR="0098690A">
        <w:rPr>
          <w:rFonts w:ascii="Times New Roman" w:hAnsi="Times New Roman"/>
          <w:b w:val="0"/>
          <w:sz w:val="24"/>
          <w:szCs w:val="24"/>
        </w:rPr>
        <w:t>3</w:t>
      </w:r>
      <w:r w:rsidR="00DF2CD9" w:rsidRPr="00DF2CD9">
        <w:rPr>
          <w:rFonts w:ascii="Times New Roman" w:hAnsi="Times New Roman"/>
          <w:b w:val="0"/>
          <w:sz w:val="24"/>
          <w:szCs w:val="24"/>
        </w:rPr>
        <w:t>/35-р/к</w:t>
      </w:r>
      <w:r w:rsidR="002118B0">
        <w:rPr>
          <w:rFonts w:ascii="Times New Roman" w:hAnsi="Times New Roman"/>
          <w:b w:val="0"/>
          <w:sz w:val="24"/>
          <w:szCs w:val="24"/>
        </w:rPr>
        <w:t xml:space="preserve"> </w:t>
      </w:r>
      <w:r w:rsidR="002118B0">
        <w:rPr>
          <w:rFonts w:ascii="Times New Roman" w:hAnsi="Times New Roman"/>
          <w:b w:val="0"/>
          <w:sz w:val="24"/>
          <w:szCs w:val="24"/>
        </w:rPr>
        <w:br/>
      </w:r>
      <w:r w:rsidR="002118B0" w:rsidRPr="003D4A8E">
        <w:rPr>
          <w:rFonts w:ascii="Times New Roman" w:hAnsi="Times New Roman"/>
          <w:b w:val="0"/>
          <w:sz w:val="24"/>
          <w:szCs w:val="24"/>
        </w:rPr>
        <w:t xml:space="preserve">(далі – </w:t>
      </w:r>
      <w:r w:rsidR="002118B0" w:rsidRPr="003D4A8E">
        <w:rPr>
          <w:rFonts w:ascii="Times New Roman" w:hAnsi="Times New Roman"/>
          <w:sz w:val="24"/>
          <w:szCs w:val="24"/>
        </w:rPr>
        <w:t xml:space="preserve">Рішення № </w:t>
      </w:r>
      <w:r w:rsidR="002118B0">
        <w:rPr>
          <w:rFonts w:ascii="Times New Roman" w:hAnsi="Times New Roman"/>
          <w:sz w:val="24"/>
          <w:szCs w:val="24"/>
        </w:rPr>
        <w:t>6</w:t>
      </w:r>
      <w:r w:rsidR="0098690A">
        <w:rPr>
          <w:rFonts w:ascii="Times New Roman" w:hAnsi="Times New Roman"/>
          <w:sz w:val="24"/>
          <w:szCs w:val="24"/>
        </w:rPr>
        <w:t>3</w:t>
      </w:r>
      <w:r w:rsidR="002118B0">
        <w:rPr>
          <w:rFonts w:ascii="Times New Roman" w:hAnsi="Times New Roman"/>
          <w:sz w:val="24"/>
          <w:szCs w:val="24"/>
        </w:rPr>
        <w:t>/35</w:t>
      </w:r>
      <w:r w:rsidR="002118B0" w:rsidRPr="003D4A8E">
        <w:rPr>
          <w:rFonts w:ascii="Times New Roman" w:hAnsi="Times New Roman"/>
          <w:sz w:val="24"/>
          <w:szCs w:val="24"/>
        </w:rPr>
        <w:t>-р/к</w:t>
      </w:r>
      <w:r w:rsidR="002118B0" w:rsidRPr="003D4A8E">
        <w:rPr>
          <w:rFonts w:ascii="Times New Roman" w:hAnsi="Times New Roman"/>
          <w:b w:val="0"/>
          <w:sz w:val="24"/>
          <w:szCs w:val="24"/>
        </w:rPr>
        <w:t>)</w:t>
      </w:r>
      <w:r w:rsidR="00DF2CD9" w:rsidRPr="00DF2CD9">
        <w:rPr>
          <w:rFonts w:ascii="Times New Roman" w:hAnsi="Times New Roman"/>
          <w:b w:val="0"/>
          <w:sz w:val="24"/>
          <w:szCs w:val="24"/>
        </w:rPr>
        <w:t xml:space="preserve"> у справі № 63/2-01-100-2019</w:t>
      </w:r>
      <w:r w:rsidRPr="003D4A8E">
        <w:rPr>
          <w:rFonts w:ascii="Times New Roman" w:hAnsi="Times New Roman"/>
          <w:b w:val="0"/>
          <w:sz w:val="24"/>
          <w:szCs w:val="24"/>
        </w:rPr>
        <w:t>.</w:t>
      </w:r>
    </w:p>
    <w:p w:rsidR="000D3E3E" w:rsidRPr="003D4A8E" w:rsidRDefault="000F37A2" w:rsidP="00794D2D">
      <w:pPr>
        <w:pStyle w:val="10"/>
        <w:numPr>
          <w:ilvl w:val="0"/>
          <w:numId w:val="13"/>
        </w:numPr>
        <w:spacing w:before="120" w:after="120"/>
        <w:ind w:left="709"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>ПІДСТАВИ ДЛЯ ПЕРЕВІРКИ</w:t>
      </w:r>
    </w:p>
    <w:p w:rsidR="000F37A2" w:rsidRPr="003D4A8E" w:rsidRDefault="000D3E3E" w:rsidP="00794D2D">
      <w:pPr>
        <w:pStyle w:val="10"/>
        <w:numPr>
          <w:ilvl w:val="0"/>
          <w:numId w:val="15"/>
        </w:numPr>
        <w:spacing w:before="120" w:after="12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3D4A8E">
        <w:rPr>
          <w:rFonts w:ascii="Times New Roman" w:hAnsi="Times New Roman"/>
          <w:b w:val="0"/>
          <w:sz w:val="24"/>
          <w:szCs w:val="24"/>
        </w:rPr>
        <w:t xml:space="preserve">Заява </w:t>
      </w:r>
      <w:r w:rsidR="002118B0">
        <w:rPr>
          <w:rFonts w:ascii="Times New Roman" w:hAnsi="Times New Roman"/>
          <w:b w:val="0"/>
          <w:sz w:val="24"/>
          <w:szCs w:val="24"/>
        </w:rPr>
        <w:t>фізичної особи-підприємця Сидоренк</w:t>
      </w:r>
      <w:r w:rsidR="00537D80">
        <w:rPr>
          <w:rFonts w:ascii="Times New Roman" w:hAnsi="Times New Roman"/>
          <w:b w:val="0"/>
          <w:sz w:val="24"/>
          <w:szCs w:val="24"/>
        </w:rPr>
        <w:t>а</w:t>
      </w:r>
      <w:r w:rsidR="002118B0">
        <w:rPr>
          <w:rFonts w:ascii="Times New Roman" w:hAnsi="Times New Roman"/>
          <w:b w:val="0"/>
          <w:sz w:val="24"/>
          <w:szCs w:val="24"/>
        </w:rPr>
        <w:t xml:space="preserve"> Артема Вікторовича від 05.08.2020</w:t>
      </w:r>
      <w:r w:rsidR="00EA7A1F"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="002118B0">
        <w:rPr>
          <w:rFonts w:ascii="Times New Roman" w:hAnsi="Times New Roman"/>
          <w:b w:val="0"/>
          <w:sz w:val="24"/>
          <w:szCs w:val="24"/>
        </w:rPr>
        <w:br/>
      </w:r>
      <w:r w:rsidRPr="003D4A8E">
        <w:rPr>
          <w:rFonts w:ascii="Times New Roman" w:hAnsi="Times New Roman"/>
          <w:b w:val="0"/>
          <w:sz w:val="24"/>
          <w:szCs w:val="24"/>
        </w:rPr>
        <w:t>(вх. № 8-01/</w:t>
      </w:r>
      <w:r w:rsidR="002118B0">
        <w:rPr>
          <w:rFonts w:ascii="Times New Roman" w:hAnsi="Times New Roman"/>
          <w:b w:val="0"/>
          <w:sz w:val="24"/>
          <w:szCs w:val="24"/>
        </w:rPr>
        <w:t>23-пр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 від </w:t>
      </w:r>
      <w:r w:rsidR="002118B0">
        <w:rPr>
          <w:rFonts w:ascii="Times New Roman" w:hAnsi="Times New Roman"/>
          <w:b w:val="0"/>
          <w:sz w:val="24"/>
          <w:szCs w:val="24"/>
        </w:rPr>
        <w:t>07.08.2020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) (далі – </w:t>
      </w:r>
      <w:r w:rsidRPr="003D4A8E">
        <w:rPr>
          <w:rFonts w:ascii="Times New Roman" w:hAnsi="Times New Roman"/>
          <w:sz w:val="24"/>
          <w:szCs w:val="24"/>
        </w:rPr>
        <w:t>Заява</w:t>
      </w:r>
      <w:r w:rsidR="000F37A2" w:rsidRPr="003D4A8E">
        <w:rPr>
          <w:rFonts w:ascii="Times New Roman" w:hAnsi="Times New Roman"/>
          <w:b w:val="0"/>
          <w:sz w:val="24"/>
          <w:szCs w:val="24"/>
        </w:rPr>
        <w:t xml:space="preserve">) про перевірку Рішення </w:t>
      </w:r>
      <w:r w:rsidR="00FA0445" w:rsidRPr="003D4A8E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2118B0">
        <w:rPr>
          <w:rFonts w:ascii="Times New Roman" w:hAnsi="Times New Roman"/>
          <w:b w:val="0"/>
          <w:sz w:val="24"/>
          <w:szCs w:val="24"/>
        </w:rPr>
        <w:t>-р/к</w:t>
      </w:r>
      <w:r w:rsidR="000F37A2" w:rsidRPr="003D4A8E">
        <w:rPr>
          <w:rFonts w:ascii="Times New Roman" w:hAnsi="Times New Roman"/>
          <w:b w:val="0"/>
          <w:sz w:val="24"/>
          <w:szCs w:val="24"/>
        </w:rPr>
        <w:t>.</w:t>
      </w:r>
    </w:p>
    <w:p w:rsidR="005F72CA" w:rsidRPr="003D4A8E" w:rsidRDefault="000F37A2" w:rsidP="00794D2D">
      <w:pPr>
        <w:pStyle w:val="10"/>
        <w:numPr>
          <w:ilvl w:val="0"/>
          <w:numId w:val="13"/>
        </w:numPr>
        <w:spacing w:before="120" w:after="120"/>
        <w:ind w:left="709"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>ЗАЯВНИК</w:t>
      </w:r>
    </w:p>
    <w:p w:rsidR="000F37A2" w:rsidRDefault="0068761C" w:rsidP="00794D2D">
      <w:pPr>
        <w:pStyle w:val="10"/>
        <w:numPr>
          <w:ilvl w:val="0"/>
          <w:numId w:val="15"/>
        </w:numPr>
        <w:spacing w:before="120" w:after="12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Фізична особа-підприємець Сидоренко Артем Вікторович</w:t>
      </w:r>
      <w:r w:rsidR="008A3DF2">
        <w:rPr>
          <w:rFonts w:ascii="Times New Roman" w:hAnsi="Times New Roman"/>
          <w:b w:val="0"/>
          <w:sz w:val="24"/>
          <w:szCs w:val="24"/>
        </w:rPr>
        <w:t xml:space="preserve"> </w:t>
      </w:r>
      <w:r w:rsidR="008A3DF2">
        <w:rPr>
          <w:rFonts w:ascii="Times New Roman" w:hAnsi="Times New Roman"/>
          <w:b w:val="0"/>
          <w:sz w:val="24"/>
          <w:szCs w:val="24"/>
        </w:rPr>
        <w:br/>
        <w:t>(далі – ФОП Сидоренко А.В.</w:t>
      </w:r>
      <w:r w:rsidR="008F2E6E" w:rsidRPr="00B50AEC">
        <w:rPr>
          <w:rFonts w:ascii="Times New Roman" w:hAnsi="Times New Roman"/>
          <w:b w:val="0"/>
          <w:sz w:val="24"/>
          <w:szCs w:val="24"/>
        </w:rPr>
        <w:t>,</w:t>
      </w:r>
      <w:r w:rsidR="008F2E6E" w:rsidRPr="003D4A8E">
        <w:rPr>
          <w:rFonts w:ascii="Times New Roman" w:hAnsi="Times New Roman"/>
          <w:sz w:val="24"/>
          <w:szCs w:val="24"/>
        </w:rPr>
        <w:t xml:space="preserve"> Заявник</w:t>
      </w:r>
      <w:r w:rsidR="008F2E6E" w:rsidRPr="003D4A8E">
        <w:rPr>
          <w:rFonts w:ascii="Times New Roman" w:hAnsi="Times New Roman"/>
          <w:b w:val="0"/>
          <w:sz w:val="24"/>
          <w:szCs w:val="24"/>
        </w:rPr>
        <w:t>)</w:t>
      </w:r>
      <w:r w:rsidR="00B45F18">
        <w:rPr>
          <w:rFonts w:ascii="Times New Roman" w:hAnsi="Times New Roman"/>
          <w:b w:val="0"/>
          <w:sz w:val="24"/>
          <w:szCs w:val="24"/>
        </w:rPr>
        <w:t xml:space="preserve"> (</w:t>
      </w:r>
      <w:r w:rsidR="00BC7B85">
        <w:rPr>
          <w:rFonts w:ascii="Times New Roman" w:hAnsi="Times New Roman"/>
          <w:b w:val="0"/>
          <w:sz w:val="24"/>
          <w:szCs w:val="24"/>
        </w:rPr>
        <w:t>ідентифікаційний номер 2858323311</w:t>
      </w:r>
      <w:r w:rsidR="000D1B77">
        <w:rPr>
          <w:rFonts w:ascii="Times New Roman" w:hAnsi="Times New Roman"/>
          <w:b w:val="0"/>
          <w:sz w:val="24"/>
          <w:szCs w:val="24"/>
        </w:rPr>
        <w:t>;</w:t>
      </w:r>
      <w:r w:rsidR="00BC7B85">
        <w:rPr>
          <w:rFonts w:ascii="Times New Roman" w:hAnsi="Times New Roman"/>
          <w:b w:val="0"/>
          <w:sz w:val="24"/>
          <w:szCs w:val="24"/>
        </w:rPr>
        <w:t xml:space="preserve"> </w:t>
      </w:r>
      <w:r w:rsidR="008A3DF2">
        <w:rPr>
          <w:rFonts w:ascii="Times New Roman" w:hAnsi="Times New Roman"/>
          <w:b w:val="0"/>
          <w:sz w:val="24"/>
          <w:szCs w:val="24"/>
        </w:rPr>
        <w:t>зареєстрований за адресою</w:t>
      </w:r>
      <w:r w:rsidR="009C7013">
        <w:rPr>
          <w:rFonts w:ascii="Times New Roman" w:hAnsi="Times New Roman"/>
          <w:b w:val="0"/>
          <w:sz w:val="24"/>
          <w:szCs w:val="24"/>
        </w:rPr>
        <w:t>:</w:t>
      </w:r>
      <w:r w:rsidR="008A3DF2">
        <w:rPr>
          <w:rFonts w:ascii="Times New Roman" w:hAnsi="Times New Roman"/>
          <w:b w:val="0"/>
          <w:sz w:val="24"/>
          <w:szCs w:val="24"/>
        </w:rPr>
        <w:t xml:space="preserve"> </w:t>
      </w:r>
      <w:r w:rsidR="009C7013" w:rsidRPr="009C7013">
        <w:rPr>
          <w:rFonts w:ascii="Times New Roman" w:hAnsi="Times New Roman"/>
          <w:b w:val="0"/>
          <w:sz w:val="24"/>
          <w:szCs w:val="24"/>
        </w:rPr>
        <w:t>61060, м</w:t>
      </w:r>
      <w:r w:rsidR="009C7013">
        <w:rPr>
          <w:rFonts w:ascii="Times New Roman" w:hAnsi="Times New Roman"/>
          <w:b w:val="0"/>
          <w:sz w:val="24"/>
          <w:szCs w:val="24"/>
        </w:rPr>
        <w:t>.</w:t>
      </w:r>
      <w:r w:rsidR="009C7013" w:rsidRPr="009C7013">
        <w:rPr>
          <w:rFonts w:ascii="Times New Roman" w:hAnsi="Times New Roman"/>
          <w:b w:val="0"/>
          <w:sz w:val="24"/>
          <w:szCs w:val="24"/>
        </w:rPr>
        <w:t xml:space="preserve"> Харків, </w:t>
      </w:r>
      <w:r w:rsidR="009C7013">
        <w:rPr>
          <w:rFonts w:ascii="Times New Roman" w:hAnsi="Times New Roman"/>
          <w:b w:val="0"/>
          <w:sz w:val="24"/>
          <w:szCs w:val="24"/>
        </w:rPr>
        <w:t>вул.</w:t>
      </w:r>
      <w:r w:rsidR="009C7013" w:rsidRPr="009C7013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9C7013" w:rsidRPr="009C7013">
        <w:rPr>
          <w:rFonts w:ascii="Times New Roman" w:hAnsi="Times New Roman"/>
          <w:b w:val="0"/>
          <w:sz w:val="24"/>
          <w:szCs w:val="24"/>
        </w:rPr>
        <w:t>Танкопія</w:t>
      </w:r>
      <w:proofErr w:type="spellEnd"/>
      <w:r w:rsidR="009C7013" w:rsidRPr="009C7013">
        <w:rPr>
          <w:rFonts w:ascii="Times New Roman" w:hAnsi="Times New Roman"/>
          <w:b w:val="0"/>
          <w:sz w:val="24"/>
          <w:szCs w:val="24"/>
        </w:rPr>
        <w:t>, буд</w:t>
      </w:r>
      <w:r w:rsidR="009C7013">
        <w:rPr>
          <w:rFonts w:ascii="Times New Roman" w:hAnsi="Times New Roman"/>
          <w:b w:val="0"/>
          <w:sz w:val="24"/>
          <w:szCs w:val="24"/>
        </w:rPr>
        <w:t>.</w:t>
      </w:r>
      <w:r w:rsidR="009C7013" w:rsidRPr="009C7013">
        <w:rPr>
          <w:rFonts w:ascii="Times New Roman" w:hAnsi="Times New Roman"/>
          <w:b w:val="0"/>
          <w:sz w:val="24"/>
          <w:szCs w:val="24"/>
        </w:rPr>
        <w:t xml:space="preserve"> 5, корпус А, </w:t>
      </w:r>
      <w:r w:rsidR="009C7013">
        <w:rPr>
          <w:rFonts w:ascii="Times New Roman" w:hAnsi="Times New Roman"/>
          <w:b w:val="0"/>
          <w:sz w:val="24"/>
          <w:szCs w:val="24"/>
        </w:rPr>
        <w:t>кв.</w:t>
      </w:r>
      <w:r w:rsidR="009C7013" w:rsidRPr="009C7013">
        <w:rPr>
          <w:rFonts w:ascii="Times New Roman" w:hAnsi="Times New Roman"/>
          <w:b w:val="0"/>
          <w:sz w:val="24"/>
          <w:szCs w:val="24"/>
        </w:rPr>
        <w:t xml:space="preserve"> 17</w:t>
      </w:r>
      <w:r w:rsidR="00B45F18">
        <w:rPr>
          <w:rFonts w:ascii="Times New Roman" w:hAnsi="Times New Roman"/>
          <w:b w:val="0"/>
          <w:sz w:val="24"/>
          <w:szCs w:val="24"/>
        </w:rPr>
        <w:t>)</w:t>
      </w:r>
      <w:r w:rsidR="005F72CA" w:rsidRPr="003D4A8E">
        <w:rPr>
          <w:rFonts w:ascii="Times New Roman" w:hAnsi="Times New Roman"/>
          <w:b w:val="0"/>
          <w:sz w:val="24"/>
          <w:szCs w:val="24"/>
        </w:rPr>
        <w:t>.</w:t>
      </w:r>
    </w:p>
    <w:p w:rsidR="009C7013" w:rsidRPr="008F1035" w:rsidRDefault="009C7013" w:rsidP="00794D2D">
      <w:pPr>
        <w:keepNext/>
        <w:numPr>
          <w:ilvl w:val="0"/>
          <w:numId w:val="15"/>
        </w:numPr>
        <w:ind w:hanging="709"/>
        <w:jc w:val="both"/>
        <w:rPr>
          <w:color w:val="000000"/>
        </w:rPr>
      </w:pPr>
      <w:r>
        <w:t xml:space="preserve">Відповідно до Єдиного </w:t>
      </w:r>
      <w:r w:rsidRPr="009C7013">
        <w:t>державн</w:t>
      </w:r>
      <w:r>
        <w:t>ого</w:t>
      </w:r>
      <w:r w:rsidRPr="009C7013">
        <w:t xml:space="preserve"> реєстр</w:t>
      </w:r>
      <w:r>
        <w:t>у</w:t>
      </w:r>
      <w:r w:rsidRPr="009C7013">
        <w:t xml:space="preserve"> юридичних осіб, фізичних осіб-підприємців та громадських формувань</w:t>
      </w:r>
      <w:r>
        <w:t>,</w:t>
      </w:r>
      <w:r w:rsidRPr="009C7013">
        <w:t xml:space="preserve"> </w:t>
      </w:r>
      <w:r>
        <w:t xml:space="preserve">основним видом діяльності </w:t>
      </w:r>
      <w:r w:rsidR="0035228B">
        <w:br/>
      </w:r>
      <w:r>
        <w:t>ФОП Сидоренка</w:t>
      </w:r>
      <w:r w:rsidRPr="009C7013">
        <w:t xml:space="preserve"> А.В.</w:t>
      </w:r>
      <w:r>
        <w:t xml:space="preserve"> за КВЕД є</w:t>
      </w:r>
      <w:r w:rsidR="00AA4B64">
        <w:t>:</w:t>
      </w:r>
      <w:r>
        <w:t xml:space="preserve"> </w:t>
      </w:r>
      <w:r w:rsidR="00AA4B64">
        <w:t>т</w:t>
      </w:r>
      <w:r w:rsidRPr="008F1035">
        <w:rPr>
          <w:color w:val="000000"/>
        </w:rPr>
        <w:t>ехнічне обслуговування та ремонт автотранспортних засобів (45.20</w:t>
      </w:r>
      <w:r w:rsidR="00AA4B64" w:rsidRPr="008F1035">
        <w:rPr>
          <w:color w:val="000000"/>
        </w:rPr>
        <w:t>).</w:t>
      </w:r>
      <w:r w:rsidRPr="008F1035">
        <w:rPr>
          <w:color w:val="000000"/>
        </w:rPr>
        <w:t xml:space="preserve"> </w:t>
      </w:r>
    </w:p>
    <w:p w:rsidR="005F72CA" w:rsidRPr="003D4A8E" w:rsidRDefault="001440CC" w:rsidP="00794D2D">
      <w:pPr>
        <w:pStyle w:val="10"/>
        <w:numPr>
          <w:ilvl w:val="0"/>
          <w:numId w:val="13"/>
        </w:numPr>
        <w:spacing w:before="120" w:after="120"/>
        <w:ind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3D4A8E">
        <w:rPr>
          <w:rFonts w:ascii="Times New Roman" w:hAnsi="Times New Roman"/>
          <w:sz w:val="24"/>
          <w:szCs w:val="24"/>
          <w:lang w:eastAsia="ja-JP"/>
        </w:rPr>
        <w:t>ПРОЦЕСУАЛЬНІ ДІЇ</w:t>
      </w:r>
      <w:r w:rsidRPr="003D4A8E">
        <w:rPr>
          <w:rFonts w:ascii="Times New Roman" w:hAnsi="Times New Roman"/>
          <w:b w:val="0"/>
          <w:sz w:val="24"/>
          <w:szCs w:val="24"/>
          <w:lang w:eastAsia="ja-JP"/>
        </w:rPr>
        <w:t xml:space="preserve"> </w:t>
      </w:r>
      <w:r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>ЩОДО ПЕРЕВІРКИ РІШЕННЯ</w:t>
      </w:r>
    </w:p>
    <w:p w:rsidR="000D1B77" w:rsidRDefault="005F72CA" w:rsidP="00794D2D">
      <w:pPr>
        <w:pStyle w:val="10"/>
        <w:numPr>
          <w:ilvl w:val="0"/>
          <w:numId w:val="15"/>
        </w:numPr>
        <w:spacing w:before="120" w:after="120"/>
        <w:ind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3D4A8E">
        <w:rPr>
          <w:rFonts w:ascii="Times New Roman" w:hAnsi="Times New Roman"/>
          <w:b w:val="0"/>
          <w:sz w:val="24"/>
          <w:szCs w:val="24"/>
        </w:rPr>
        <w:t>Розпорядженням державного уповноваженого</w:t>
      </w:r>
      <w:r w:rsidR="003D5351" w:rsidRPr="003D4A8E">
        <w:rPr>
          <w:rFonts w:ascii="Times New Roman" w:hAnsi="Times New Roman"/>
          <w:b w:val="0"/>
          <w:sz w:val="24"/>
          <w:szCs w:val="24"/>
        </w:rPr>
        <w:t xml:space="preserve"> Комітету від </w:t>
      </w:r>
      <w:r w:rsidR="00AA4B64">
        <w:rPr>
          <w:rFonts w:ascii="Times New Roman" w:hAnsi="Times New Roman"/>
          <w:b w:val="0"/>
          <w:sz w:val="24"/>
          <w:szCs w:val="24"/>
        </w:rPr>
        <w:t xml:space="preserve">21.08.2020 № 05/233-р 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Заяву </w:t>
      </w:r>
      <w:r w:rsidR="00AA4B64" w:rsidRPr="00AA4B64">
        <w:rPr>
          <w:rFonts w:ascii="Times New Roman" w:hAnsi="Times New Roman"/>
          <w:b w:val="0"/>
          <w:sz w:val="24"/>
          <w:szCs w:val="24"/>
        </w:rPr>
        <w:t>ФОП Сидоренк</w:t>
      </w:r>
      <w:r w:rsidR="00AA4B64">
        <w:rPr>
          <w:rFonts w:ascii="Times New Roman" w:hAnsi="Times New Roman"/>
          <w:b w:val="0"/>
          <w:sz w:val="24"/>
          <w:szCs w:val="24"/>
        </w:rPr>
        <w:t>а</w:t>
      </w:r>
      <w:r w:rsidR="00AA4B64" w:rsidRPr="00AA4B64">
        <w:rPr>
          <w:rFonts w:ascii="Times New Roman" w:hAnsi="Times New Roman"/>
          <w:b w:val="0"/>
          <w:sz w:val="24"/>
          <w:szCs w:val="24"/>
        </w:rPr>
        <w:t xml:space="preserve"> А.В.</w:t>
      </w:r>
      <w:r w:rsidR="005E33C4"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Pr="003D4A8E">
        <w:rPr>
          <w:rFonts w:ascii="Times New Roman" w:hAnsi="Times New Roman"/>
          <w:b w:val="0"/>
          <w:sz w:val="24"/>
          <w:szCs w:val="24"/>
        </w:rPr>
        <w:t>прийнято до розгляду</w:t>
      </w:r>
      <w:r w:rsidR="000D1B77">
        <w:rPr>
          <w:rFonts w:ascii="Times New Roman" w:hAnsi="Times New Roman"/>
          <w:b w:val="0"/>
          <w:sz w:val="24"/>
          <w:szCs w:val="24"/>
        </w:rPr>
        <w:t>.</w:t>
      </w:r>
    </w:p>
    <w:p w:rsidR="000D1B77" w:rsidRPr="000D1B77" w:rsidRDefault="000D1B77" w:rsidP="00794D2D">
      <w:pPr>
        <w:pStyle w:val="10"/>
        <w:numPr>
          <w:ilvl w:val="0"/>
          <w:numId w:val="15"/>
        </w:numPr>
        <w:spacing w:before="120" w:after="120"/>
        <w:ind w:hanging="709"/>
        <w:jc w:val="both"/>
        <w:rPr>
          <w:rFonts w:ascii="Times New Roman" w:hAnsi="Times New Roman"/>
          <w:b w:val="0"/>
          <w:sz w:val="24"/>
          <w:szCs w:val="24"/>
        </w:rPr>
      </w:pPr>
      <w:bookmarkStart w:id="1" w:name="_Hlk61441772"/>
      <w:r>
        <w:rPr>
          <w:rFonts w:ascii="Times New Roman" w:hAnsi="Times New Roman"/>
          <w:b w:val="0"/>
          <w:sz w:val="24"/>
          <w:szCs w:val="24"/>
        </w:rPr>
        <w:t xml:space="preserve">За результатами розгляду Заяви ФОП Сидоренка А.В. державним уповноваженим Комітету складено подання від 23.10.2020 № 8-01/23-пр/492-зв про перевірку </w:t>
      </w:r>
      <w:r>
        <w:rPr>
          <w:rFonts w:ascii="Times New Roman" w:hAnsi="Times New Roman"/>
          <w:b w:val="0"/>
          <w:sz w:val="24"/>
          <w:szCs w:val="24"/>
        </w:rPr>
        <w:br/>
        <w:t xml:space="preserve">рішення </w:t>
      </w:r>
      <w:r w:rsidRPr="000D1B77">
        <w:rPr>
          <w:rFonts w:ascii="Times New Roman" w:hAnsi="Times New Roman"/>
          <w:b w:val="0"/>
          <w:sz w:val="24"/>
          <w:szCs w:val="24"/>
        </w:rPr>
        <w:t xml:space="preserve">адміністративної колегії Львівського обласного територіального </w:t>
      </w:r>
      <w:r>
        <w:rPr>
          <w:rFonts w:ascii="Times New Roman" w:hAnsi="Times New Roman"/>
          <w:b w:val="0"/>
          <w:sz w:val="24"/>
          <w:szCs w:val="24"/>
        </w:rPr>
        <w:br/>
      </w:r>
      <w:r w:rsidRPr="000D1B77">
        <w:rPr>
          <w:rFonts w:ascii="Times New Roman" w:hAnsi="Times New Roman"/>
          <w:b w:val="0"/>
          <w:sz w:val="24"/>
          <w:szCs w:val="24"/>
        </w:rPr>
        <w:t xml:space="preserve">відділення Антимонопольного комітету України від 07.05.2020 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Pr="000D1B77">
        <w:rPr>
          <w:rFonts w:ascii="Times New Roman" w:hAnsi="Times New Roman"/>
          <w:b w:val="0"/>
          <w:sz w:val="24"/>
          <w:szCs w:val="24"/>
        </w:rPr>
        <w:t xml:space="preserve">-р/к у </w:t>
      </w:r>
      <w:r>
        <w:rPr>
          <w:rFonts w:ascii="Times New Roman" w:hAnsi="Times New Roman"/>
          <w:b w:val="0"/>
          <w:sz w:val="24"/>
          <w:szCs w:val="24"/>
        </w:rPr>
        <w:br/>
      </w:r>
      <w:r w:rsidRPr="000D1B77">
        <w:rPr>
          <w:rFonts w:ascii="Times New Roman" w:hAnsi="Times New Roman"/>
          <w:b w:val="0"/>
          <w:sz w:val="24"/>
          <w:szCs w:val="24"/>
        </w:rPr>
        <w:t>справі № 63/2-01-100-2019</w:t>
      </w:r>
      <w:r>
        <w:rPr>
          <w:rFonts w:ascii="Times New Roman" w:hAnsi="Times New Roman"/>
          <w:b w:val="0"/>
          <w:sz w:val="24"/>
          <w:szCs w:val="24"/>
        </w:rPr>
        <w:t xml:space="preserve"> (далі – Подання про перевірку)</w:t>
      </w:r>
      <w:r w:rsidR="005F72CA" w:rsidRPr="000D1B77">
        <w:rPr>
          <w:rFonts w:ascii="Times New Roman" w:hAnsi="Times New Roman"/>
          <w:b w:val="0"/>
          <w:sz w:val="24"/>
          <w:szCs w:val="24"/>
        </w:rPr>
        <w:t>.</w:t>
      </w:r>
    </w:p>
    <w:bookmarkEnd w:id="1"/>
    <w:p w:rsidR="00AA6160" w:rsidRPr="003D4A8E" w:rsidRDefault="00AA6160" w:rsidP="00794D2D">
      <w:pPr>
        <w:pStyle w:val="10"/>
        <w:numPr>
          <w:ilvl w:val="0"/>
          <w:numId w:val="13"/>
        </w:numPr>
        <w:spacing w:before="120" w:after="120"/>
        <w:ind w:left="709" w:hanging="709"/>
        <w:jc w:val="both"/>
        <w:rPr>
          <w:rFonts w:ascii="Times New Roman" w:hAnsi="Times New Roman"/>
          <w:sz w:val="24"/>
          <w:szCs w:val="24"/>
          <w:lang w:eastAsia="ja-JP"/>
        </w:rPr>
      </w:pPr>
      <w:r w:rsidRPr="003D4A8E">
        <w:rPr>
          <w:rFonts w:ascii="Times New Roman" w:hAnsi="Times New Roman"/>
          <w:sz w:val="24"/>
          <w:szCs w:val="24"/>
          <w:lang w:eastAsia="ja-JP"/>
        </w:rPr>
        <w:t xml:space="preserve">СТОРОНИ У СПРАВІ </w:t>
      </w:r>
    </w:p>
    <w:p w:rsidR="00AA6160" w:rsidRPr="0035228B" w:rsidRDefault="00AA6160" w:rsidP="00794D2D">
      <w:pPr>
        <w:pStyle w:val="10"/>
        <w:numPr>
          <w:ilvl w:val="0"/>
          <w:numId w:val="15"/>
        </w:numPr>
        <w:spacing w:before="120" w:after="120"/>
        <w:ind w:left="709" w:hanging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35228B">
        <w:rPr>
          <w:rFonts w:ascii="Times New Roman" w:hAnsi="Times New Roman"/>
          <w:b w:val="0"/>
          <w:sz w:val="24"/>
          <w:szCs w:val="24"/>
          <w:lang w:eastAsia="uk-UA"/>
        </w:rPr>
        <w:t xml:space="preserve">Відповідачами у справі </w:t>
      </w:r>
      <w:r w:rsidRPr="0035228B">
        <w:rPr>
          <w:rFonts w:ascii="Times New Roman" w:hAnsi="Times New Roman"/>
          <w:b w:val="0"/>
          <w:sz w:val="24"/>
          <w:szCs w:val="24"/>
        </w:rPr>
        <w:t xml:space="preserve">№ </w:t>
      </w:r>
      <w:r w:rsidR="00AA4B64" w:rsidRPr="0035228B">
        <w:rPr>
          <w:rFonts w:ascii="Times New Roman" w:hAnsi="Times New Roman"/>
          <w:b w:val="0"/>
          <w:sz w:val="24"/>
          <w:szCs w:val="24"/>
        </w:rPr>
        <w:t>63/2-01-100-2019</w:t>
      </w:r>
      <w:r w:rsidR="00224743" w:rsidRPr="0035228B">
        <w:rPr>
          <w:rFonts w:ascii="Times New Roman" w:hAnsi="Times New Roman"/>
          <w:b w:val="0"/>
          <w:sz w:val="24"/>
          <w:szCs w:val="24"/>
        </w:rPr>
        <w:t xml:space="preserve"> </w:t>
      </w:r>
      <w:r w:rsidRPr="0035228B">
        <w:rPr>
          <w:rFonts w:ascii="Times New Roman" w:hAnsi="Times New Roman"/>
          <w:b w:val="0"/>
          <w:sz w:val="24"/>
          <w:szCs w:val="24"/>
          <w:lang w:eastAsia="uk-UA"/>
        </w:rPr>
        <w:t>є:</w:t>
      </w:r>
    </w:p>
    <w:p w:rsidR="0035228B" w:rsidRDefault="00344F1C" w:rsidP="00794D2D">
      <w:pPr>
        <w:pStyle w:val="10"/>
        <w:spacing w:before="120" w:after="120"/>
        <w:ind w:left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35228B">
        <w:rPr>
          <w:rFonts w:ascii="Times New Roman" w:hAnsi="Times New Roman"/>
          <w:b w:val="0"/>
          <w:sz w:val="24"/>
          <w:szCs w:val="24"/>
        </w:rPr>
        <w:t xml:space="preserve">- </w:t>
      </w:r>
      <w:r w:rsidR="00AA4B64" w:rsidRPr="0035228B">
        <w:rPr>
          <w:rFonts w:ascii="Times New Roman" w:hAnsi="Times New Roman"/>
          <w:b w:val="0"/>
          <w:sz w:val="24"/>
          <w:szCs w:val="24"/>
        </w:rPr>
        <w:t>ФОП Сидоренко А.В.</w:t>
      </w:r>
      <w:r w:rsidR="00AA6160" w:rsidRPr="0035228B">
        <w:rPr>
          <w:rFonts w:ascii="Times New Roman" w:hAnsi="Times New Roman"/>
          <w:b w:val="0"/>
          <w:sz w:val="24"/>
          <w:szCs w:val="24"/>
        </w:rPr>
        <w:t xml:space="preserve">; </w:t>
      </w:r>
    </w:p>
    <w:p w:rsidR="00DE1714" w:rsidRDefault="00344F1C" w:rsidP="00794D2D">
      <w:pPr>
        <w:pStyle w:val="10"/>
        <w:spacing w:before="120" w:after="120"/>
        <w:ind w:left="709"/>
        <w:contextualSpacing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5228B">
        <w:rPr>
          <w:rFonts w:ascii="Times New Roman" w:hAnsi="Times New Roman"/>
          <w:b w:val="0"/>
          <w:sz w:val="24"/>
          <w:szCs w:val="24"/>
        </w:rPr>
        <w:lastRenderedPageBreak/>
        <w:t xml:space="preserve">- </w:t>
      </w:r>
      <w:r w:rsidR="00BC7B85" w:rsidRPr="0035228B">
        <w:rPr>
          <w:rFonts w:ascii="Times New Roman" w:hAnsi="Times New Roman"/>
          <w:b w:val="0"/>
          <w:sz w:val="24"/>
          <w:szCs w:val="24"/>
        </w:rPr>
        <w:t xml:space="preserve">фізична особа-підприємець Касьянов Олексій Іванович (далі – ФОП Касьянов О.І.); ідентифікаційний номер 2273311873); зареєстрований за адресою: </w:t>
      </w:r>
      <w:r w:rsidR="00BC7B85" w:rsidRPr="008F1035">
        <w:rPr>
          <w:rFonts w:ascii="Times New Roman" w:hAnsi="Times New Roman"/>
          <w:b w:val="0"/>
          <w:color w:val="000000"/>
          <w:sz w:val="24"/>
          <w:szCs w:val="24"/>
        </w:rPr>
        <w:t xml:space="preserve">61105, м. Харків, вул. Морозова, буд. 32, кв. 165. </w:t>
      </w:r>
    </w:p>
    <w:p w:rsidR="0035228B" w:rsidRPr="000D1B77" w:rsidRDefault="0035228B" w:rsidP="00794D2D">
      <w:pPr>
        <w:pStyle w:val="10"/>
        <w:spacing w:before="120" w:after="120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35228B">
        <w:rPr>
          <w:rFonts w:ascii="Times New Roman" w:hAnsi="Times New Roman"/>
          <w:b w:val="0"/>
          <w:sz w:val="24"/>
          <w:szCs w:val="24"/>
        </w:rPr>
        <w:t xml:space="preserve">Відповідно до Єдиного державного реєстру юридичних осіб, фізичних осіб-підприємців та громадських формувань, основним видом діяльності </w:t>
      </w:r>
      <w:r>
        <w:rPr>
          <w:rFonts w:ascii="Times New Roman" w:hAnsi="Times New Roman"/>
          <w:b w:val="0"/>
          <w:sz w:val="24"/>
          <w:szCs w:val="24"/>
        </w:rPr>
        <w:br/>
        <w:t xml:space="preserve">ФОП Касьянова О.І. </w:t>
      </w:r>
      <w:r w:rsidR="00B45F18">
        <w:rPr>
          <w:rFonts w:ascii="Times New Roman" w:hAnsi="Times New Roman"/>
          <w:b w:val="0"/>
          <w:sz w:val="24"/>
          <w:szCs w:val="24"/>
        </w:rPr>
        <w:t>за КВЕД є м</w:t>
      </w:r>
      <w:r w:rsidRPr="0035228B">
        <w:rPr>
          <w:rFonts w:ascii="Times New Roman" w:hAnsi="Times New Roman"/>
          <w:b w:val="0"/>
          <w:sz w:val="24"/>
          <w:szCs w:val="24"/>
        </w:rPr>
        <w:t>еханічне оброблення металевих виробів (</w:t>
      </w:r>
      <w:r>
        <w:rPr>
          <w:rFonts w:ascii="Times New Roman" w:hAnsi="Times New Roman"/>
          <w:b w:val="0"/>
          <w:sz w:val="24"/>
          <w:szCs w:val="24"/>
        </w:rPr>
        <w:t>25.62)</w:t>
      </w:r>
      <w:r w:rsidRPr="0035228B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</w:p>
    <w:p w:rsidR="005F72CA" w:rsidRPr="003D4A8E" w:rsidRDefault="003466F5" w:rsidP="00794D2D">
      <w:pPr>
        <w:pStyle w:val="10"/>
        <w:numPr>
          <w:ilvl w:val="0"/>
          <w:numId w:val="13"/>
        </w:numPr>
        <w:spacing w:before="120" w:after="120"/>
        <w:ind w:left="709"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>РІШЕННЯ</w:t>
      </w:r>
      <w:r w:rsidR="00224743"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 </w:t>
      </w:r>
      <w:r w:rsidR="008A5828" w:rsidRPr="003D4A8E">
        <w:rPr>
          <w:rFonts w:ascii="Times New Roman" w:eastAsia="Calibri" w:hAnsi="Times New Roman"/>
          <w:bCs w:val="0"/>
          <w:kern w:val="0"/>
          <w:sz w:val="24"/>
          <w:szCs w:val="24"/>
        </w:rPr>
        <w:t>АДМІНІСТРАТИВНОЇ КОЛЕГІЇ</w:t>
      </w:r>
    </w:p>
    <w:p w:rsidR="001B21ED" w:rsidRPr="003D4A8E" w:rsidRDefault="001B21ED" w:rsidP="00794D2D">
      <w:pPr>
        <w:pStyle w:val="10"/>
        <w:numPr>
          <w:ilvl w:val="0"/>
          <w:numId w:val="15"/>
        </w:numPr>
        <w:spacing w:before="120" w:after="12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 w:rsidRPr="003D4A8E">
        <w:rPr>
          <w:rFonts w:ascii="Times New Roman" w:hAnsi="Times New Roman"/>
          <w:b w:val="0"/>
          <w:sz w:val="24"/>
          <w:szCs w:val="24"/>
        </w:rPr>
        <w:t xml:space="preserve">Адміністративна колегія </w:t>
      </w:r>
      <w:r w:rsidR="0035228B">
        <w:rPr>
          <w:rFonts w:ascii="Times New Roman" w:hAnsi="Times New Roman"/>
          <w:b w:val="0"/>
          <w:sz w:val="24"/>
          <w:szCs w:val="24"/>
        </w:rPr>
        <w:t>Львівського</w:t>
      </w:r>
      <w:r w:rsidR="003C4818" w:rsidRPr="003D4A8E">
        <w:rPr>
          <w:rFonts w:ascii="Times New Roman" w:hAnsi="Times New Roman"/>
          <w:b w:val="0"/>
          <w:sz w:val="24"/>
          <w:szCs w:val="24"/>
        </w:rPr>
        <w:t xml:space="preserve"> обласн</w:t>
      </w:r>
      <w:r w:rsidRPr="003D4A8E">
        <w:rPr>
          <w:rFonts w:ascii="Times New Roman" w:hAnsi="Times New Roman"/>
          <w:b w:val="0"/>
          <w:sz w:val="24"/>
          <w:szCs w:val="24"/>
        </w:rPr>
        <w:t>ого</w:t>
      </w:r>
      <w:r w:rsidR="003C4818" w:rsidRPr="003D4A8E">
        <w:rPr>
          <w:rFonts w:ascii="Times New Roman" w:hAnsi="Times New Roman"/>
          <w:b w:val="0"/>
          <w:sz w:val="24"/>
          <w:szCs w:val="24"/>
        </w:rPr>
        <w:t xml:space="preserve"> територіальн</w:t>
      </w:r>
      <w:r w:rsidRPr="003D4A8E">
        <w:rPr>
          <w:rFonts w:ascii="Times New Roman" w:hAnsi="Times New Roman"/>
          <w:b w:val="0"/>
          <w:sz w:val="24"/>
          <w:szCs w:val="24"/>
        </w:rPr>
        <w:t>ого</w:t>
      </w:r>
      <w:r w:rsidR="003C4818" w:rsidRPr="003D4A8E">
        <w:rPr>
          <w:rFonts w:ascii="Times New Roman" w:hAnsi="Times New Roman"/>
          <w:b w:val="0"/>
          <w:sz w:val="24"/>
          <w:szCs w:val="24"/>
        </w:rPr>
        <w:t xml:space="preserve"> відділення Антимонопольного комітету України (далі – адміністративна колегія </w:t>
      </w:r>
      <w:r w:rsidR="007864E2" w:rsidRPr="003D4A8E">
        <w:rPr>
          <w:rFonts w:ascii="Times New Roman" w:hAnsi="Times New Roman"/>
          <w:b w:val="0"/>
          <w:sz w:val="24"/>
          <w:szCs w:val="24"/>
        </w:rPr>
        <w:t>територіального відділення</w:t>
      </w:r>
      <w:r w:rsidR="003C4818" w:rsidRPr="003D4A8E">
        <w:rPr>
          <w:rFonts w:ascii="Times New Roman" w:hAnsi="Times New Roman"/>
          <w:b w:val="0"/>
          <w:sz w:val="24"/>
          <w:szCs w:val="24"/>
        </w:rPr>
        <w:t xml:space="preserve">) за результатами розслідування у справі № </w:t>
      </w:r>
      <w:r w:rsidR="0035228B">
        <w:rPr>
          <w:rFonts w:ascii="Times New Roman" w:hAnsi="Times New Roman"/>
          <w:b w:val="0"/>
          <w:sz w:val="24"/>
          <w:szCs w:val="24"/>
        </w:rPr>
        <w:t>63/2-01-100-2019 прийняла Рішення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="0035228B" w:rsidRPr="0035228B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35228B" w:rsidRPr="0035228B">
        <w:rPr>
          <w:rFonts w:ascii="Times New Roman" w:hAnsi="Times New Roman"/>
          <w:b w:val="0"/>
          <w:sz w:val="24"/>
          <w:szCs w:val="24"/>
        </w:rPr>
        <w:t>-р/к</w:t>
      </w:r>
      <w:r w:rsidRPr="0035228B">
        <w:rPr>
          <w:rFonts w:ascii="Times New Roman" w:hAnsi="Times New Roman"/>
          <w:b w:val="0"/>
          <w:sz w:val="24"/>
          <w:szCs w:val="24"/>
        </w:rPr>
        <w:t>,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 яким постановила: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szCs w:val="24"/>
          <w:lang w:val="uk-UA"/>
        </w:rPr>
      </w:pPr>
      <w:r w:rsidRPr="00005F0B">
        <w:rPr>
          <w:rFonts w:ascii="Times New Roman" w:hAnsi="Times New Roman"/>
          <w:iCs/>
          <w:szCs w:val="24"/>
          <w:lang w:val="uk-UA"/>
        </w:rPr>
        <w:t xml:space="preserve">«1. </w:t>
      </w:r>
      <w:r w:rsidR="005D5B63" w:rsidRPr="00005F0B">
        <w:rPr>
          <w:rFonts w:ascii="Times New Roman" w:hAnsi="Times New Roman"/>
          <w:i/>
          <w:iCs/>
          <w:szCs w:val="24"/>
          <w:lang w:val="uk-UA"/>
        </w:rPr>
        <w:t xml:space="preserve">Визнати дії </w:t>
      </w:r>
      <w:r w:rsidR="005D5B63" w:rsidRPr="00005F0B">
        <w:rPr>
          <w:rFonts w:ascii="Times New Roman" w:hAnsi="Times New Roman"/>
          <w:i/>
          <w:szCs w:val="24"/>
          <w:lang w:val="uk-UA"/>
        </w:rPr>
        <w:t>фізичної особи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szCs w:val="24"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szCs w:val="24"/>
          <w:lang w:val="uk-UA"/>
        </w:rPr>
        <w:t>– 2858323311, адреса</w:t>
      </w:r>
      <w:r w:rsidR="00005F0B">
        <w:rPr>
          <w:rFonts w:ascii="Times New Roman" w:hAnsi="Times New Roman"/>
          <w:i/>
          <w:szCs w:val="24"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szCs w:val="24"/>
          <w:lang w:val="uk-UA"/>
        </w:rPr>
        <w:t xml:space="preserve">- м. Харків, вул. </w:t>
      </w:r>
      <w:proofErr w:type="spellStart"/>
      <w:r w:rsidR="005D5B63" w:rsidRPr="00005F0B">
        <w:rPr>
          <w:rFonts w:ascii="Times New Roman" w:hAnsi="Times New Roman"/>
          <w:i/>
          <w:szCs w:val="24"/>
          <w:lang w:val="uk-UA"/>
        </w:rPr>
        <w:t>Танкопія</w:t>
      </w:r>
      <w:proofErr w:type="spellEnd"/>
      <w:r w:rsidR="005D5B63" w:rsidRPr="00005F0B">
        <w:rPr>
          <w:rFonts w:ascii="Times New Roman" w:hAnsi="Times New Roman"/>
          <w:i/>
          <w:szCs w:val="24"/>
          <w:lang w:val="uk-UA"/>
        </w:rPr>
        <w:t>,</w:t>
      </w:r>
      <w:r w:rsidR="00005F0B">
        <w:rPr>
          <w:rFonts w:ascii="Times New Roman" w:hAnsi="Times New Roman"/>
          <w:i/>
          <w:szCs w:val="24"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szCs w:val="24"/>
          <w:lang w:val="uk-UA"/>
        </w:rPr>
        <w:t xml:space="preserve">5а/17) та фізичної особи підприємця Касьянова Олексія Івановича (ідентифікаційний код -2273311873, адреса –м. Харків, вул. Морозова,32/165) щодо узгодження своєї поведінки під час участі в конкурсних торгах на закупівлю: Запчастини для трамвайних вагонів типу КТ-4СУ, КТ4D, КТ4D (M), запчастини для ремонту ходових візків (Частини приводу та гальм трамвая), (Ідентифікатор закупівлі UA-2019-05-29-001923-c) </w:t>
      </w:r>
      <w:r w:rsidR="005D5B63" w:rsidRPr="00005F0B">
        <w:rPr>
          <w:rFonts w:ascii="Times New Roman" w:hAnsi="Times New Roman"/>
          <w:i/>
          <w:szCs w:val="24"/>
          <w:u w:val="single"/>
          <w:lang w:val="uk-UA"/>
        </w:rPr>
        <w:t>Лот 3 «Якір соленоїда»</w:t>
      </w:r>
      <w:r w:rsidR="005D5B63" w:rsidRPr="00005F0B">
        <w:rPr>
          <w:rFonts w:ascii="Times New Roman" w:hAnsi="Times New Roman"/>
          <w:i/>
          <w:szCs w:val="24"/>
          <w:lang w:val="uk-UA"/>
        </w:rPr>
        <w:t>,  замовником якої було Львівське комунальне підприємство "</w:t>
      </w:r>
      <w:proofErr w:type="spellStart"/>
      <w:r w:rsidR="005D5B63" w:rsidRPr="00005F0B">
        <w:rPr>
          <w:rFonts w:ascii="Times New Roman" w:hAnsi="Times New Roman"/>
          <w:i/>
          <w:szCs w:val="24"/>
          <w:lang w:val="uk-UA"/>
        </w:rPr>
        <w:t>Львівелектротранс</w:t>
      </w:r>
      <w:proofErr w:type="spellEnd"/>
      <w:r w:rsidR="005D5B63" w:rsidRPr="00005F0B">
        <w:rPr>
          <w:rFonts w:ascii="Times New Roman" w:hAnsi="Times New Roman"/>
          <w:i/>
          <w:szCs w:val="24"/>
          <w:lang w:val="uk-UA"/>
        </w:rPr>
        <w:t>" (ідентифікаційний номер юридичної особи - 03328406), адреса м. Львів, вул. Сахарова,2)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2.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1, накласти на фізичну особу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2858323311) штраф 68 000,00 грн.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3.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1, накласти на фізичну особу підприємця Касьянова Олексія Івановича (ідентифікаційний код -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2273311873 штраф 68 000,00грн.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iCs/>
          <w:lang w:val="uk-UA"/>
        </w:rPr>
        <w:t xml:space="preserve">4. </w:t>
      </w:r>
      <w:r w:rsidR="005D5B63" w:rsidRPr="00005F0B">
        <w:rPr>
          <w:rFonts w:ascii="Times New Roman" w:hAnsi="Times New Roman"/>
          <w:i/>
          <w:iCs/>
          <w:lang w:val="uk-UA"/>
        </w:rPr>
        <w:t xml:space="preserve">Визнати дії </w:t>
      </w:r>
      <w:r w:rsidR="005D5B63" w:rsidRPr="00005F0B">
        <w:rPr>
          <w:rFonts w:ascii="Times New Roman" w:hAnsi="Times New Roman"/>
          <w:i/>
          <w:lang w:val="uk-UA"/>
        </w:rPr>
        <w:t>фізичної особи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2858323311, адреса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- м. Харків, вул. 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Танкопія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,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5а/17) та фізичної особи підприємця Касьянова Олексія Івановича (ідентифікаційний код -2273311873, адреса –м. Харків, вул. Морозова,32/165) щодо узгодження своєї поведінки під час участі в конкурсних торгах на закупівлю: Запчастини для трамвайних вагонів типу КТ-4СУ, КТ4D, КТ4D (M), запчастини для ремонту ходових візків (Частини приводу та гальм трамвая), (Ідентифікатор закупівлі UA-2019-05-29-001923-c) </w:t>
      </w:r>
      <w:r w:rsidR="005D5B63" w:rsidRPr="00005F0B">
        <w:rPr>
          <w:rFonts w:ascii="Times New Roman" w:hAnsi="Times New Roman"/>
          <w:i/>
          <w:u w:val="single"/>
          <w:lang w:val="uk-UA"/>
        </w:rPr>
        <w:t xml:space="preserve">Лот 4 «Тяга гальмівного механізму, важіль тяги, вилка тяги та </w:t>
      </w:r>
      <w:r w:rsidR="00005F0B">
        <w:rPr>
          <w:rFonts w:ascii="Times New Roman" w:hAnsi="Times New Roman"/>
          <w:i/>
          <w:u w:val="single"/>
          <w:lang w:val="uk-UA"/>
        </w:rPr>
        <w:t>ін.</w:t>
      </w:r>
      <w:r w:rsidR="005D5B63" w:rsidRPr="00005F0B">
        <w:rPr>
          <w:rFonts w:ascii="Times New Roman" w:hAnsi="Times New Roman"/>
          <w:i/>
          <w:u w:val="single"/>
          <w:lang w:val="uk-UA"/>
        </w:rPr>
        <w:t>»</w:t>
      </w:r>
      <w:r w:rsidR="005D5B63" w:rsidRPr="00005F0B">
        <w:rPr>
          <w:rFonts w:ascii="Times New Roman" w:hAnsi="Times New Roman"/>
          <w:i/>
          <w:lang w:val="uk-UA"/>
        </w:rPr>
        <w:t>,  замовником якої було Львівське комунальне підприємство "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Львівелектротранс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" (ідентифікаційний номер юридичної особи - 03328406), адреса м. Львів, вул. Сахарова,2)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5. </w:t>
      </w:r>
      <w:r w:rsidR="005D5B63" w:rsidRPr="00005F0B">
        <w:rPr>
          <w:rFonts w:ascii="Times New Roman" w:hAnsi="Times New Roman"/>
          <w:i/>
          <w:lang w:val="uk-UA"/>
        </w:rPr>
        <w:t xml:space="preserve"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</w:t>
      </w:r>
      <w:r w:rsidR="005D5B63" w:rsidRPr="00005F0B">
        <w:rPr>
          <w:rFonts w:ascii="Times New Roman" w:hAnsi="Times New Roman"/>
          <w:i/>
          <w:lang w:val="uk-UA"/>
        </w:rPr>
        <w:lastRenderedPageBreak/>
        <w:t>пункті 4, накласти на фізичну особу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2858323311) штраф 68 000,00 грн.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6.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4, накласти на фізичну особу підприємця Касьянова Олексія Івановича (ідентифікаційний код -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2273311873 штраф 68 000,00 грн.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iCs/>
          <w:lang w:val="uk-UA"/>
        </w:rPr>
        <w:t xml:space="preserve">7. </w:t>
      </w:r>
      <w:r w:rsidR="005D5B63" w:rsidRPr="00005F0B">
        <w:rPr>
          <w:rFonts w:ascii="Times New Roman" w:hAnsi="Times New Roman"/>
          <w:i/>
          <w:iCs/>
          <w:lang w:val="uk-UA"/>
        </w:rPr>
        <w:t xml:space="preserve">Визнати дії </w:t>
      </w:r>
      <w:r w:rsidR="005D5B63" w:rsidRPr="00005F0B">
        <w:rPr>
          <w:rFonts w:ascii="Times New Roman" w:hAnsi="Times New Roman"/>
          <w:i/>
          <w:lang w:val="uk-UA"/>
        </w:rPr>
        <w:t>фізичної особи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2858323311, адреса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- м. Харків, вул. 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Танкопія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,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5а/17) та фізичної особи підприємця Касьянова Олексія Івановича (ідентифікаційний код -2273311873, адреса –м. Харків, вул. Морозова,32/165) щодо узгодження своєї поведінки під час участі в конкурсних торгах на закупівлю: Запчастини для трамвайних вагонів типу КТ-4СУ, КТ4D, КТ4D (M), запчастини для ремонту ходових візків (Частини приводу та гальм трамвая), (Ідентифікатор закупівлі UA-2019-05-29-001923-c) </w:t>
      </w:r>
      <w:r w:rsidR="005D5B63" w:rsidRPr="00005F0B">
        <w:rPr>
          <w:rFonts w:ascii="Times New Roman" w:hAnsi="Times New Roman"/>
          <w:i/>
          <w:u w:val="single"/>
          <w:lang w:val="uk-UA"/>
        </w:rPr>
        <w:t>Лот 5 «Пружини»</w:t>
      </w:r>
      <w:r w:rsidR="005D5B63" w:rsidRPr="00005F0B">
        <w:rPr>
          <w:rFonts w:ascii="Times New Roman" w:hAnsi="Times New Roman"/>
          <w:i/>
          <w:lang w:val="uk-UA"/>
        </w:rPr>
        <w:t>, замовником якої було Львівське комунальне підприємство "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Львівелектротранс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" (ідентифікаційний номер юридичної особи - 03328406), адреса м. Львів, вул. Сахарова,2)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8.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7, накласти на фізичну особу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2858323311) штраф 68 000,00 грн.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9.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7, накласти на фізичну особу підприємця Касьянова Олексія Івановича (ідентифікаційний код -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2273311873 штраф 68 000,00 грн.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iCs/>
          <w:lang w:val="uk-UA"/>
        </w:rPr>
        <w:t xml:space="preserve">10. </w:t>
      </w:r>
      <w:r w:rsidR="005D5B63" w:rsidRPr="00005F0B">
        <w:rPr>
          <w:rFonts w:ascii="Times New Roman" w:hAnsi="Times New Roman"/>
          <w:i/>
          <w:iCs/>
          <w:lang w:val="uk-UA"/>
        </w:rPr>
        <w:t xml:space="preserve">Визнати дії </w:t>
      </w:r>
      <w:r w:rsidR="005D5B63" w:rsidRPr="00005F0B">
        <w:rPr>
          <w:rFonts w:ascii="Times New Roman" w:hAnsi="Times New Roman"/>
          <w:i/>
          <w:lang w:val="uk-UA"/>
        </w:rPr>
        <w:t>фізичної особи підприємця Сидоренко Артема Вікторович (ідентифікаційний код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2858323311, адреса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- м. Харків, вул. 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Танкопія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,</w:t>
      </w:r>
      <w:r w:rsidR="00005F0B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5а/17) та фізичної особи підприємця Касьянова Олексія Івановича (ідентифікаційний код -2273311873, адреса –м. Харків, вул. Морозова,32/165) щодо узгодження своєї поведінки під час участі в конкурсних торгах на закупівлю: Запчастини для трамвайних вагонів типу КТ-4СУ, КТ4D, КТ4D (M), запчастини для ремонту ходових візків (Частини приводу та гальм трамвая), (Ідентифікатор закупівлі UA-2019-05-29-001923-c) </w:t>
      </w:r>
      <w:r w:rsidR="005D5B63" w:rsidRPr="00005F0B">
        <w:rPr>
          <w:rFonts w:ascii="Times New Roman" w:hAnsi="Times New Roman"/>
          <w:i/>
          <w:u w:val="single"/>
          <w:lang w:val="uk-UA"/>
        </w:rPr>
        <w:t>Лот 6 «Плитка торсіонної опори»</w:t>
      </w:r>
      <w:r w:rsidR="005D5B63" w:rsidRPr="00005F0B">
        <w:rPr>
          <w:rFonts w:ascii="Times New Roman" w:hAnsi="Times New Roman"/>
          <w:i/>
          <w:lang w:val="uk-UA"/>
        </w:rPr>
        <w:t>, замовником якої було Львівське комунальне підприємство "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Львівелектротранс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" (ідентифікаційний номер юридичної особи - 03328406), адреса м. Львів, вул. Сахарова,2)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11.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10, накласти на фізичну особу підприємця Сидоренко Артема Вікторович (ідентифікаційний код</w:t>
      </w:r>
      <w:r w:rsidR="008E15C5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2858323311) штраф 68 000,00грн..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12. </w:t>
      </w:r>
      <w:r w:rsidR="005D5B63" w:rsidRPr="00005F0B">
        <w:rPr>
          <w:rFonts w:ascii="Times New Roman" w:hAnsi="Times New Roman"/>
          <w:i/>
          <w:lang w:val="uk-UA"/>
        </w:rPr>
        <w:t xml:space="preserve"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</w:t>
      </w:r>
      <w:r w:rsidR="005D5B63" w:rsidRPr="00005F0B">
        <w:rPr>
          <w:rFonts w:ascii="Times New Roman" w:hAnsi="Times New Roman"/>
          <w:i/>
          <w:lang w:val="uk-UA"/>
        </w:rPr>
        <w:lastRenderedPageBreak/>
        <w:t>пункті 10, накласти на фізичну особу підприємця Касьянова Олексія Івановича (ідентифікаційний код -2273311873 штраф 68 000,00грн..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iCs/>
          <w:lang w:val="uk-UA"/>
        </w:rPr>
        <w:t xml:space="preserve">13. </w:t>
      </w:r>
      <w:r w:rsidR="005D5B63" w:rsidRPr="00005F0B">
        <w:rPr>
          <w:rFonts w:ascii="Times New Roman" w:hAnsi="Times New Roman"/>
          <w:i/>
          <w:iCs/>
          <w:lang w:val="uk-UA"/>
        </w:rPr>
        <w:t xml:space="preserve">Визнати дії </w:t>
      </w:r>
      <w:r w:rsidR="005D5B63" w:rsidRPr="00005F0B">
        <w:rPr>
          <w:rFonts w:ascii="Times New Roman" w:hAnsi="Times New Roman"/>
          <w:i/>
          <w:lang w:val="uk-UA"/>
        </w:rPr>
        <w:t>фізичної особи підприємця Сидоренко Артема Вікторович (ідентифікаційний код</w:t>
      </w:r>
      <w:r w:rsidR="008E15C5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2858323311, адреса</w:t>
      </w:r>
      <w:r w:rsidR="008E15C5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- м. Харків, вул. 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Танкопія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,</w:t>
      </w:r>
      <w:r w:rsidR="008E15C5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 xml:space="preserve">5а/17) та фізичної особи підприємця Касьянова Олексія Івановича (ідентифікаційний код -2273311873, адреса –м. Харків, вул. Морозова,32/165) щодо узгодження своєї поведінки під час участі в конкурсних торгах на закупівлю: Запчастини для трамвайних вагонів типу КТ-4СУ, КТ4D, КТ4D (M), запчастини для ремонту ходових візків (Частини приводу та гальм трамвая), (Ідентифікатор закупівлі UA-2019-05-29-001923-c) </w:t>
      </w:r>
      <w:r w:rsidR="005D5B63" w:rsidRPr="00005F0B">
        <w:rPr>
          <w:rFonts w:ascii="Times New Roman" w:hAnsi="Times New Roman"/>
          <w:i/>
          <w:u w:val="single"/>
          <w:lang w:val="uk-UA"/>
        </w:rPr>
        <w:t>Лот 7 «Відштовхував фіксатора автозчепу»</w:t>
      </w:r>
      <w:r w:rsidR="005D5B63" w:rsidRPr="00005F0B">
        <w:rPr>
          <w:rFonts w:ascii="Times New Roman" w:hAnsi="Times New Roman"/>
          <w:i/>
          <w:lang w:val="uk-UA"/>
        </w:rPr>
        <w:t>, замовником якої було Львівське комунальне підприємство "</w:t>
      </w:r>
      <w:proofErr w:type="spellStart"/>
      <w:r w:rsidR="005D5B63" w:rsidRPr="00005F0B">
        <w:rPr>
          <w:rFonts w:ascii="Times New Roman" w:hAnsi="Times New Roman"/>
          <w:i/>
          <w:lang w:val="uk-UA"/>
        </w:rPr>
        <w:t>Львівелектротранс</w:t>
      </w:r>
      <w:proofErr w:type="spellEnd"/>
      <w:r w:rsidR="005D5B63" w:rsidRPr="00005F0B">
        <w:rPr>
          <w:rFonts w:ascii="Times New Roman" w:hAnsi="Times New Roman"/>
          <w:i/>
          <w:lang w:val="uk-UA"/>
        </w:rPr>
        <w:t>" (ідентифікаційний номер юридичної особи - 03328406), адреса м. Львів, вул. Сахарова,2)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:rsidR="005D5B63" w:rsidRPr="00005F0B" w:rsidRDefault="00186B79" w:rsidP="00794D2D">
      <w:pPr>
        <w:pStyle w:val="aacao"/>
        <w:keepNext/>
        <w:spacing w:after="120" w:line="240" w:lineRule="auto"/>
        <w:ind w:left="709" w:firstLine="0"/>
        <w:rPr>
          <w:rFonts w:ascii="Times New Roman" w:hAnsi="Times New Roman"/>
          <w:i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14.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13, накласти на фізичну особу підприємця Сидоренко Артема Вікторович (ідентифікаційний код</w:t>
      </w:r>
      <w:r w:rsidR="008E15C5">
        <w:rPr>
          <w:rFonts w:ascii="Times New Roman" w:hAnsi="Times New Roman"/>
          <w:i/>
          <w:lang w:val="uk-UA"/>
        </w:rPr>
        <w:t xml:space="preserve"> </w:t>
      </w:r>
      <w:r w:rsidR="005D5B63" w:rsidRPr="00005F0B">
        <w:rPr>
          <w:rFonts w:ascii="Times New Roman" w:hAnsi="Times New Roman"/>
          <w:i/>
          <w:lang w:val="uk-UA"/>
        </w:rPr>
        <w:t>– 2858323311) штраф 68 000,00 грн..</w:t>
      </w:r>
    </w:p>
    <w:p w:rsidR="00B45F18" w:rsidRPr="0030499D" w:rsidRDefault="00186B79" w:rsidP="00B45F18">
      <w:pPr>
        <w:pStyle w:val="aacao"/>
        <w:keepNext/>
        <w:spacing w:after="120" w:line="240" w:lineRule="auto"/>
        <w:ind w:left="709" w:firstLine="0"/>
        <w:rPr>
          <w:rFonts w:ascii="Calibri" w:hAnsi="Calibri"/>
          <w:lang w:val="uk-UA"/>
        </w:rPr>
      </w:pPr>
      <w:r w:rsidRPr="00005F0B">
        <w:rPr>
          <w:rFonts w:ascii="Times New Roman" w:hAnsi="Times New Roman"/>
          <w:i/>
          <w:lang w:val="uk-UA"/>
        </w:rPr>
        <w:t xml:space="preserve">15. </w:t>
      </w:r>
      <w:r w:rsidR="005D5B63" w:rsidRPr="00005F0B">
        <w:rPr>
          <w:rFonts w:ascii="Times New Roman" w:hAnsi="Times New Roman"/>
          <w:i/>
          <w:lang w:val="uk-UA"/>
        </w:rPr>
        <w:t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13, накласти на фізичну особу підприємця Касьянова Олексія Івановича (ідентифікаційний код -2273311873 штраф 68 000,00 грн</w:t>
      </w:r>
      <w:r w:rsidR="005D5B63" w:rsidRPr="00005F0B">
        <w:rPr>
          <w:rFonts w:ascii="Times New Roman" w:hAnsi="Times New Roman"/>
          <w:lang w:val="uk-UA"/>
        </w:rPr>
        <w:t>»</w:t>
      </w:r>
      <w:r w:rsidR="00B45F18">
        <w:rPr>
          <w:rFonts w:ascii="Times New Roman" w:hAnsi="Times New Roman"/>
          <w:lang w:val="uk-UA"/>
        </w:rPr>
        <w:t>.</w:t>
      </w:r>
    </w:p>
    <w:p w:rsidR="00314E74" w:rsidRPr="003D4A8E" w:rsidRDefault="003466F5" w:rsidP="00B45F18">
      <w:pPr>
        <w:pStyle w:val="aacao"/>
        <w:keepNext/>
        <w:spacing w:after="120" w:line="240" w:lineRule="auto"/>
        <w:ind w:left="709" w:firstLine="0"/>
        <w:rPr>
          <w:rFonts w:ascii="Times New Roman" w:eastAsia="Calibri" w:hAnsi="Times New Roman"/>
          <w:bCs/>
          <w:szCs w:val="24"/>
        </w:rPr>
      </w:pPr>
      <w:r w:rsidRPr="003D4A8E">
        <w:rPr>
          <w:rFonts w:ascii="Times New Roman" w:eastAsia="Calibri" w:hAnsi="Times New Roman"/>
          <w:bCs/>
          <w:szCs w:val="24"/>
        </w:rPr>
        <w:t>ДОВОДИ ЗАЯВНИКА</w:t>
      </w:r>
    </w:p>
    <w:p w:rsidR="00377E69" w:rsidRDefault="00314E74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3D4A8E">
        <w:rPr>
          <w:rFonts w:ascii="Times New Roman" w:hAnsi="Times New Roman"/>
          <w:b w:val="0"/>
          <w:sz w:val="24"/>
          <w:szCs w:val="24"/>
        </w:rPr>
        <w:t xml:space="preserve">У Заяві </w:t>
      </w:r>
      <w:r w:rsidR="006374F5" w:rsidRPr="006374F5">
        <w:rPr>
          <w:rFonts w:ascii="Times New Roman" w:hAnsi="Times New Roman"/>
          <w:b w:val="0"/>
          <w:sz w:val="24"/>
          <w:szCs w:val="24"/>
        </w:rPr>
        <w:t>ФОП Сидоренко А.В.</w:t>
      </w:r>
      <w:r w:rsidR="006374F5">
        <w:rPr>
          <w:rFonts w:ascii="Times New Roman" w:hAnsi="Times New Roman"/>
          <w:b w:val="0"/>
          <w:sz w:val="24"/>
          <w:szCs w:val="24"/>
        </w:rPr>
        <w:t xml:space="preserve"> </w:t>
      </w:r>
      <w:r w:rsidRPr="003D4A8E">
        <w:rPr>
          <w:rFonts w:ascii="Times New Roman" w:hAnsi="Times New Roman"/>
          <w:b w:val="0"/>
          <w:sz w:val="24"/>
          <w:szCs w:val="24"/>
        </w:rPr>
        <w:t>вказує</w:t>
      </w:r>
      <w:r w:rsidR="00FD1256">
        <w:rPr>
          <w:rFonts w:ascii="Times New Roman" w:hAnsi="Times New Roman"/>
          <w:b w:val="0"/>
          <w:sz w:val="24"/>
          <w:szCs w:val="24"/>
        </w:rPr>
        <w:t>, зокрема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 на те, що адміністративною колегією територіального відділення при прийнятті Рішення </w:t>
      </w:r>
      <w:r w:rsidR="00D63B5A" w:rsidRPr="00D63B5A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D63B5A" w:rsidRPr="00D63B5A">
        <w:rPr>
          <w:rFonts w:ascii="Times New Roman" w:hAnsi="Times New Roman"/>
          <w:b w:val="0"/>
          <w:sz w:val="24"/>
          <w:szCs w:val="24"/>
        </w:rPr>
        <w:t>-р/к</w:t>
      </w:r>
      <w:r w:rsidR="003466F5"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="00B45F18">
        <w:rPr>
          <w:rFonts w:ascii="Times New Roman" w:hAnsi="Times New Roman"/>
          <w:b w:val="0"/>
          <w:sz w:val="24"/>
          <w:szCs w:val="24"/>
        </w:rPr>
        <w:t>не</w:t>
      </w:r>
      <w:r w:rsidR="00A75671">
        <w:rPr>
          <w:rFonts w:ascii="Times New Roman" w:hAnsi="Times New Roman"/>
          <w:b w:val="0"/>
          <w:sz w:val="24"/>
          <w:szCs w:val="24"/>
        </w:rPr>
        <w:t>правильно застосовані</w:t>
      </w:r>
      <w:r w:rsidR="00D63B5A">
        <w:rPr>
          <w:rFonts w:ascii="Times New Roman" w:hAnsi="Times New Roman"/>
          <w:b w:val="0"/>
          <w:sz w:val="24"/>
          <w:szCs w:val="24"/>
        </w:rPr>
        <w:t xml:space="preserve"> норми матеріального права</w:t>
      </w:r>
      <w:r w:rsidR="00377E69">
        <w:rPr>
          <w:rFonts w:ascii="Times New Roman" w:hAnsi="Times New Roman"/>
          <w:b w:val="0"/>
          <w:sz w:val="24"/>
          <w:szCs w:val="24"/>
        </w:rPr>
        <w:t>.</w:t>
      </w:r>
    </w:p>
    <w:p w:rsidR="00ED4037" w:rsidRDefault="00A75671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ED4037">
        <w:rPr>
          <w:rFonts w:ascii="Times New Roman" w:hAnsi="Times New Roman"/>
          <w:b w:val="0"/>
          <w:sz w:val="24"/>
          <w:szCs w:val="24"/>
        </w:rPr>
        <w:t>ФОП Сидоренко А.В.</w:t>
      </w:r>
      <w:r w:rsidR="00EA60EF">
        <w:rPr>
          <w:rFonts w:ascii="Times New Roman" w:hAnsi="Times New Roman"/>
          <w:b w:val="0"/>
          <w:sz w:val="24"/>
          <w:szCs w:val="24"/>
        </w:rPr>
        <w:t xml:space="preserve"> зауважує, що</w:t>
      </w:r>
      <w:r w:rsidR="00377E69" w:rsidRPr="00ED4037">
        <w:rPr>
          <w:rFonts w:ascii="Times New Roman" w:hAnsi="Times New Roman"/>
          <w:b w:val="0"/>
          <w:sz w:val="24"/>
          <w:szCs w:val="24"/>
        </w:rPr>
        <w:t xml:space="preserve"> його</w:t>
      </w:r>
      <w:r w:rsidRPr="00ED4037">
        <w:rPr>
          <w:rFonts w:ascii="Times New Roman" w:hAnsi="Times New Roman"/>
          <w:b w:val="0"/>
          <w:sz w:val="24"/>
          <w:szCs w:val="24"/>
        </w:rPr>
        <w:t xml:space="preserve"> було притягнуто до відповідальності</w:t>
      </w:r>
      <w:r w:rsidR="00377E69" w:rsidRPr="00ED4037">
        <w:rPr>
          <w:rFonts w:ascii="Times New Roman" w:hAnsi="Times New Roman"/>
          <w:b w:val="0"/>
          <w:sz w:val="24"/>
          <w:szCs w:val="24"/>
        </w:rPr>
        <w:t xml:space="preserve"> </w:t>
      </w:r>
      <w:r w:rsidR="00377E69" w:rsidRPr="00ED4037">
        <w:rPr>
          <w:rFonts w:ascii="Times New Roman" w:hAnsi="Times New Roman"/>
          <w:b w:val="0"/>
          <w:sz w:val="24"/>
          <w:szCs w:val="24"/>
        </w:rPr>
        <w:br/>
        <w:t>5 разів –</w:t>
      </w:r>
      <w:r w:rsidRPr="00ED4037">
        <w:rPr>
          <w:rFonts w:ascii="Times New Roman" w:hAnsi="Times New Roman"/>
          <w:b w:val="0"/>
          <w:sz w:val="24"/>
          <w:szCs w:val="24"/>
        </w:rPr>
        <w:t xml:space="preserve"> окремо за участь у кожному лоті однієї процедури закупівлі</w:t>
      </w:r>
      <w:r w:rsidR="00377E69" w:rsidRPr="00ED4037">
        <w:rPr>
          <w:rFonts w:ascii="Times New Roman" w:hAnsi="Times New Roman"/>
          <w:b w:val="0"/>
          <w:sz w:val="24"/>
          <w:szCs w:val="24"/>
        </w:rPr>
        <w:t xml:space="preserve"> та накладено </w:t>
      </w:r>
      <w:r w:rsidRPr="00ED4037">
        <w:rPr>
          <w:rFonts w:ascii="Times New Roman" w:hAnsi="Times New Roman"/>
          <w:b w:val="0"/>
          <w:sz w:val="24"/>
          <w:szCs w:val="24"/>
        </w:rPr>
        <w:t xml:space="preserve">штрафні санкції у розмірі </w:t>
      </w:r>
      <w:r w:rsidR="00377E69" w:rsidRPr="00ED4037">
        <w:rPr>
          <w:rFonts w:ascii="Times New Roman" w:hAnsi="Times New Roman"/>
          <w:b w:val="0"/>
          <w:sz w:val="24"/>
          <w:szCs w:val="24"/>
        </w:rPr>
        <w:t xml:space="preserve">340 000 грн, що перевищує </w:t>
      </w:r>
      <w:r w:rsidR="00ED4037" w:rsidRPr="00ED4037">
        <w:rPr>
          <w:rFonts w:ascii="Times New Roman" w:hAnsi="Times New Roman"/>
          <w:b w:val="0"/>
          <w:sz w:val="24"/>
          <w:szCs w:val="24"/>
        </w:rPr>
        <w:t xml:space="preserve">максимальний розмір штрафу, визначений у частині шостій статті 52 Закону України «Про захист економічної конкуренції» та який може бути накладений адміністративною колегією територіального відділення. </w:t>
      </w:r>
    </w:p>
    <w:p w:rsidR="005D5B63" w:rsidRPr="00D3748E" w:rsidRDefault="00EA60EF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У Заяві зазначено, що кореспонденція, яка </w:t>
      </w:r>
      <w:r w:rsidR="005957AA">
        <w:rPr>
          <w:rFonts w:ascii="Times New Roman" w:hAnsi="Times New Roman"/>
          <w:b w:val="0"/>
          <w:sz w:val="24"/>
          <w:szCs w:val="24"/>
        </w:rPr>
        <w:t xml:space="preserve">була </w:t>
      </w:r>
      <w:r>
        <w:rPr>
          <w:rFonts w:ascii="Times New Roman" w:hAnsi="Times New Roman"/>
          <w:b w:val="0"/>
          <w:sz w:val="24"/>
          <w:szCs w:val="24"/>
        </w:rPr>
        <w:t>адресована ФОП Сидоренк</w:t>
      </w:r>
      <w:r w:rsidR="00537D80">
        <w:rPr>
          <w:rFonts w:ascii="Times New Roman" w:hAnsi="Times New Roman"/>
          <w:b w:val="0"/>
          <w:sz w:val="24"/>
          <w:szCs w:val="24"/>
        </w:rPr>
        <w:t>у</w:t>
      </w:r>
      <w:r>
        <w:rPr>
          <w:rFonts w:ascii="Times New Roman" w:hAnsi="Times New Roman"/>
          <w:b w:val="0"/>
          <w:sz w:val="24"/>
          <w:szCs w:val="24"/>
        </w:rPr>
        <w:t xml:space="preserve"> А.В., </w:t>
      </w:r>
      <w:r w:rsidR="00BF1759">
        <w:rPr>
          <w:rFonts w:ascii="Times New Roman" w:hAnsi="Times New Roman"/>
          <w:b w:val="0"/>
          <w:sz w:val="24"/>
          <w:szCs w:val="24"/>
        </w:rPr>
        <w:t>у</w:t>
      </w:r>
      <w:r>
        <w:rPr>
          <w:rFonts w:ascii="Times New Roman" w:hAnsi="Times New Roman"/>
          <w:b w:val="0"/>
          <w:sz w:val="24"/>
          <w:szCs w:val="24"/>
        </w:rPr>
        <w:t xml:space="preserve"> тому числі подання з попередніми висновками у справі </w:t>
      </w:r>
      <w:r w:rsidR="00B45F18">
        <w:rPr>
          <w:rFonts w:ascii="Times New Roman" w:hAnsi="Times New Roman"/>
          <w:b w:val="0"/>
          <w:sz w:val="24"/>
          <w:szCs w:val="24"/>
        </w:rPr>
        <w:t xml:space="preserve">№ </w:t>
      </w:r>
      <w:r>
        <w:rPr>
          <w:rFonts w:ascii="Times New Roman" w:hAnsi="Times New Roman"/>
          <w:b w:val="0"/>
          <w:sz w:val="24"/>
          <w:szCs w:val="24"/>
        </w:rPr>
        <w:t xml:space="preserve">63/2-01-100-2019, направлялась територіальним відділенням </w:t>
      </w:r>
      <w:r w:rsidR="005957AA">
        <w:rPr>
          <w:rFonts w:ascii="Times New Roman" w:hAnsi="Times New Roman"/>
          <w:b w:val="0"/>
          <w:sz w:val="24"/>
          <w:szCs w:val="24"/>
        </w:rPr>
        <w:t xml:space="preserve">не на адресу місцезнаходження Заявника, яка зазначена в </w:t>
      </w:r>
      <w:r w:rsidR="005957AA" w:rsidRPr="005957AA">
        <w:rPr>
          <w:rFonts w:ascii="Times New Roman" w:hAnsi="Times New Roman"/>
          <w:b w:val="0"/>
          <w:sz w:val="24"/>
          <w:szCs w:val="24"/>
        </w:rPr>
        <w:t>Єдино</w:t>
      </w:r>
      <w:r w:rsidR="005957AA">
        <w:rPr>
          <w:rFonts w:ascii="Times New Roman" w:hAnsi="Times New Roman"/>
          <w:b w:val="0"/>
          <w:sz w:val="24"/>
          <w:szCs w:val="24"/>
        </w:rPr>
        <w:t>му</w:t>
      </w:r>
      <w:r w:rsidR="005957AA" w:rsidRPr="005957AA">
        <w:rPr>
          <w:rFonts w:ascii="Times New Roman" w:hAnsi="Times New Roman"/>
          <w:b w:val="0"/>
          <w:sz w:val="24"/>
          <w:szCs w:val="24"/>
        </w:rPr>
        <w:t xml:space="preserve"> державно</w:t>
      </w:r>
      <w:r w:rsidR="005957AA">
        <w:rPr>
          <w:rFonts w:ascii="Times New Roman" w:hAnsi="Times New Roman"/>
          <w:b w:val="0"/>
          <w:sz w:val="24"/>
          <w:szCs w:val="24"/>
        </w:rPr>
        <w:t>му</w:t>
      </w:r>
      <w:r w:rsidR="005957AA" w:rsidRPr="005957AA">
        <w:rPr>
          <w:rFonts w:ascii="Times New Roman" w:hAnsi="Times New Roman"/>
          <w:b w:val="0"/>
          <w:sz w:val="24"/>
          <w:szCs w:val="24"/>
        </w:rPr>
        <w:t xml:space="preserve"> реєстр</w:t>
      </w:r>
      <w:r w:rsidR="005957AA">
        <w:rPr>
          <w:rFonts w:ascii="Times New Roman" w:hAnsi="Times New Roman"/>
          <w:b w:val="0"/>
          <w:sz w:val="24"/>
          <w:szCs w:val="24"/>
        </w:rPr>
        <w:t>і</w:t>
      </w:r>
      <w:r w:rsidR="005957AA" w:rsidRPr="005957AA">
        <w:rPr>
          <w:rFonts w:ascii="Times New Roman" w:hAnsi="Times New Roman"/>
          <w:b w:val="0"/>
          <w:sz w:val="24"/>
          <w:szCs w:val="24"/>
        </w:rPr>
        <w:t xml:space="preserve"> юридичних осіб, фізичних осіб-підприємців та громадських формувань</w:t>
      </w:r>
      <w:r w:rsidR="00C93965">
        <w:rPr>
          <w:rFonts w:ascii="Times New Roman" w:hAnsi="Times New Roman"/>
          <w:b w:val="0"/>
          <w:sz w:val="24"/>
          <w:szCs w:val="24"/>
        </w:rPr>
        <w:t xml:space="preserve"> (</w:t>
      </w:r>
      <w:r w:rsidR="00C93965" w:rsidRPr="00C93965">
        <w:rPr>
          <w:rFonts w:ascii="Times New Roman" w:hAnsi="Times New Roman"/>
          <w:b w:val="0"/>
          <w:sz w:val="24"/>
          <w:szCs w:val="24"/>
        </w:rPr>
        <w:t xml:space="preserve">61060, м. Харків, вул. </w:t>
      </w:r>
      <w:proofErr w:type="spellStart"/>
      <w:r w:rsidR="00C93965" w:rsidRPr="00C93965">
        <w:rPr>
          <w:rFonts w:ascii="Times New Roman" w:hAnsi="Times New Roman"/>
          <w:b w:val="0"/>
          <w:sz w:val="24"/>
          <w:szCs w:val="24"/>
        </w:rPr>
        <w:t>Танкопія</w:t>
      </w:r>
      <w:proofErr w:type="spellEnd"/>
      <w:r w:rsidR="00C93965" w:rsidRPr="00C93965">
        <w:rPr>
          <w:rFonts w:ascii="Times New Roman" w:hAnsi="Times New Roman"/>
          <w:b w:val="0"/>
          <w:sz w:val="24"/>
          <w:szCs w:val="24"/>
        </w:rPr>
        <w:t>, буд. 5, корпус А, кв. 17</w:t>
      </w:r>
      <w:r w:rsidR="00C93965">
        <w:rPr>
          <w:rFonts w:ascii="Times New Roman" w:hAnsi="Times New Roman"/>
          <w:b w:val="0"/>
          <w:sz w:val="24"/>
          <w:szCs w:val="24"/>
        </w:rPr>
        <w:t>)</w:t>
      </w:r>
      <w:r w:rsidR="005957AA">
        <w:rPr>
          <w:rFonts w:ascii="Times New Roman" w:hAnsi="Times New Roman"/>
          <w:b w:val="0"/>
          <w:sz w:val="24"/>
          <w:szCs w:val="24"/>
        </w:rPr>
        <w:t>, а на іншу адресу</w:t>
      </w:r>
      <w:r w:rsidR="00C93965">
        <w:rPr>
          <w:rFonts w:ascii="Times New Roman" w:hAnsi="Times New Roman"/>
          <w:b w:val="0"/>
          <w:sz w:val="24"/>
          <w:szCs w:val="24"/>
        </w:rPr>
        <w:t xml:space="preserve"> </w:t>
      </w:r>
      <w:r w:rsidR="00D3748E">
        <w:rPr>
          <w:rFonts w:ascii="Times New Roman" w:hAnsi="Times New Roman"/>
          <w:b w:val="0"/>
          <w:sz w:val="24"/>
          <w:szCs w:val="24"/>
        </w:rPr>
        <w:t>(</w:t>
      </w:r>
      <w:r w:rsidR="00C93965" w:rsidRPr="00C93965">
        <w:rPr>
          <w:rFonts w:ascii="Times New Roman" w:hAnsi="Times New Roman"/>
          <w:b w:val="0"/>
          <w:sz w:val="24"/>
          <w:szCs w:val="24"/>
        </w:rPr>
        <w:t xml:space="preserve">м. Харків, вул. </w:t>
      </w:r>
      <w:proofErr w:type="spellStart"/>
      <w:r w:rsidR="00C93965" w:rsidRPr="00C93965">
        <w:rPr>
          <w:rFonts w:ascii="Times New Roman" w:hAnsi="Times New Roman"/>
          <w:b w:val="0"/>
          <w:sz w:val="24"/>
          <w:szCs w:val="24"/>
        </w:rPr>
        <w:t>Танкопія</w:t>
      </w:r>
      <w:proofErr w:type="spellEnd"/>
      <w:r w:rsidR="00C93965" w:rsidRPr="00C93965">
        <w:rPr>
          <w:rFonts w:ascii="Times New Roman" w:hAnsi="Times New Roman"/>
          <w:b w:val="0"/>
          <w:sz w:val="24"/>
          <w:szCs w:val="24"/>
        </w:rPr>
        <w:t>, 5а/17</w:t>
      </w:r>
      <w:r w:rsidR="00D3748E">
        <w:rPr>
          <w:rFonts w:ascii="Times New Roman" w:hAnsi="Times New Roman"/>
          <w:b w:val="0"/>
          <w:sz w:val="24"/>
          <w:szCs w:val="24"/>
        </w:rPr>
        <w:t>)</w:t>
      </w:r>
      <w:r w:rsidR="005957AA">
        <w:rPr>
          <w:rFonts w:ascii="Times New Roman" w:hAnsi="Times New Roman"/>
          <w:b w:val="0"/>
          <w:sz w:val="24"/>
          <w:szCs w:val="24"/>
        </w:rPr>
        <w:t>.</w:t>
      </w:r>
      <w:r w:rsidR="005957AA" w:rsidRPr="00D3748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57B57" w:rsidRDefault="00D3748E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ФОП Сидоренко А.В. вважає, що таким чином територіальним відділенням було порушено норми процесуального права, а саме норми пункту 26 Правил </w:t>
      </w:r>
      <w:r w:rsidR="00157A5C" w:rsidRPr="00157A5C">
        <w:rPr>
          <w:rFonts w:ascii="Times New Roman" w:hAnsi="Times New Roman"/>
          <w:b w:val="0"/>
          <w:sz w:val="24"/>
          <w:szCs w:val="24"/>
        </w:rPr>
        <w:t xml:space="preserve">розгляду заяв і справ про порушення законодавства про захист економічної конкуренції (Правила розгляду справ),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(із змінами), оскільки </w:t>
      </w:r>
      <w:r w:rsidR="00BF1759">
        <w:rPr>
          <w:rFonts w:ascii="Times New Roman" w:hAnsi="Times New Roman"/>
          <w:b w:val="0"/>
          <w:sz w:val="24"/>
          <w:szCs w:val="24"/>
        </w:rPr>
        <w:t>в</w:t>
      </w:r>
      <w:r w:rsidR="00157A5C" w:rsidRPr="00157A5C">
        <w:rPr>
          <w:rFonts w:ascii="Times New Roman" w:hAnsi="Times New Roman"/>
          <w:b w:val="0"/>
          <w:sz w:val="24"/>
          <w:szCs w:val="24"/>
        </w:rPr>
        <w:t xml:space="preserve"> Рішенні </w:t>
      </w:r>
      <w:r w:rsidR="00157A5C" w:rsidRPr="00157A5C">
        <w:rPr>
          <w:rFonts w:ascii="Times New Roman" w:hAnsi="Times New Roman"/>
          <w:b w:val="0"/>
          <w:sz w:val="24"/>
          <w:szCs w:val="24"/>
        </w:rPr>
        <w:br/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157A5C" w:rsidRPr="00157A5C">
        <w:rPr>
          <w:rFonts w:ascii="Times New Roman" w:hAnsi="Times New Roman"/>
          <w:b w:val="0"/>
          <w:sz w:val="24"/>
          <w:szCs w:val="24"/>
        </w:rPr>
        <w:t>-р/к</w:t>
      </w:r>
      <w:r w:rsidRPr="00157A5C">
        <w:rPr>
          <w:rFonts w:ascii="Times New Roman" w:hAnsi="Times New Roman"/>
          <w:b w:val="0"/>
          <w:sz w:val="24"/>
          <w:szCs w:val="24"/>
        </w:rPr>
        <w:t xml:space="preserve"> </w:t>
      </w:r>
      <w:r w:rsidR="00157A5C" w:rsidRPr="00157A5C">
        <w:rPr>
          <w:rFonts w:ascii="Times New Roman" w:hAnsi="Times New Roman"/>
          <w:b w:val="0"/>
          <w:sz w:val="24"/>
          <w:szCs w:val="24"/>
        </w:rPr>
        <w:t>«</w:t>
      </w:r>
      <w:r w:rsidR="00157A5C" w:rsidRPr="00157A5C">
        <w:rPr>
          <w:rFonts w:ascii="Times New Roman" w:hAnsi="Times New Roman"/>
          <w:b w:val="0"/>
          <w:i/>
          <w:sz w:val="24"/>
          <w:szCs w:val="24"/>
        </w:rPr>
        <w:t>не</w:t>
      </w:r>
      <w:r w:rsidR="00157A5C">
        <w:rPr>
          <w:rFonts w:ascii="Times New Roman" w:hAnsi="Times New Roman"/>
          <w:b w:val="0"/>
          <w:i/>
          <w:sz w:val="24"/>
          <w:szCs w:val="24"/>
        </w:rPr>
        <w:t xml:space="preserve"> відображено, що копію подання з попередніми висновками у справі неможливо було вручити ФОП</w:t>
      </w:r>
      <w:r w:rsidR="00657B57">
        <w:rPr>
          <w:rFonts w:ascii="Times New Roman" w:hAnsi="Times New Roman"/>
          <w:b w:val="0"/>
          <w:i/>
          <w:sz w:val="24"/>
          <w:szCs w:val="24"/>
        </w:rPr>
        <w:t xml:space="preserve"> Сидоренко А.В.</w:t>
      </w:r>
      <w:r w:rsidR="00157A5C" w:rsidRPr="00157A5C">
        <w:rPr>
          <w:rFonts w:ascii="Times New Roman" w:hAnsi="Times New Roman"/>
          <w:b w:val="0"/>
          <w:sz w:val="24"/>
          <w:szCs w:val="24"/>
        </w:rPr>
        <w:t>»</w:t>
      </w:r>
    </w:p>
    <w:p w:rsidR="00443171" w:rsidRDefault="00657B5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На думку ФОП Сидоренка А.В.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«</w:t>
      </w:r>
      <w:r>
        <w:rPr>
          <w:rFonts w:ascii="Times New Roman" w:hAnsi="Times New Roman"/>
          <w:b w:val="0"/>
          <w:i/>
          <w:sz w:val="24"/>
          <w:szCs w:val="24"/>
        </w:rPr>
        <w:t>порушення процесуального права призвело до прийняття Відділенням неправильного Рішення, порушило його права ознайомлення з текстом подання з попередніми висновками на надання документів на їх спростування…</w:t>
      </w:r>
      <w:r w:rsidR="00B45F18">
        <w:rPr>
          <w:rFonts w:ascii="Times New Roman" w:hAnsi="Times New Roman"/>
          <w:b w:val="0"/>
          <w:sz w:val="24"/>
          <w:szCs w:val="24"/>
        </w:rPr>
        <w:t>»</w:t>
      </w:r>
    </w:p>
    <w:p w:rsidR="00304518" w:rsidRPr="00DE1714" w:rsidRDefault="00D80476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Крім того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533C1E" w:rsidRPr="00DE1714">
        <w:rPr>
          <w:rFonts w:ascii="Times New Roman" w:hAnsi="Times New Roman"/>
          <w:b w:val="0"/>
          <w:sz w:val="24"/>
          <w:szCs w:val="24"/>
        </w:rPr>
        <w:t>ФОП Сидоренко А.В. у своїй Заяві наводить інші доводи, які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 w:rsidR="00533C1E" w:rsidRPr="00DE1714">
        <w:rPr>
          <w:rFonts w:ascii="Times New Roman" w:hAnsi="Times New Roman"/>
          <w:b w:val="0"/>
          <w:sz w:val="24"/>
          <w:szCs w:val="24"/>
        </w:rPr>
        <w:t xml:space="preserve"> на його думку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 w:rsidR="00533C1E" w:rsidRPr="00DE1714">
        <w:rPr>
          <w:rFonts w:ascii="Times New Roman" w:hAnsi="Times New Roman"/>
          <w:b w:val="0"/>
          <w:sz w:val="24"/>
          <w:szCs w:val="24"/>
        </w:rPr>
        <w:t xml:space="preserve"> спростовують висновки, викладені в Рішенні 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533C1E" w:rsidRPr="00DE1714">
        <w:rPr>
          <w:rFonts w:ascii="Times New Roman" w:hAnsi="Times New Roman"/>
          <w:b w:val="0"/>
          <w:sz w:val="24"/>
          <w:szCs w:val="24"/>
        </w:rPr>
        <w:t>-р/к</w:t>
      </w:r>
      <w:r w:rsidR="00874EB7" w:rsidRPr="00DE1714">
        <w:rPr>
          <w:rFonts w:ascii="Times New Roman" w:hAnsi="Times New Roman"/>
          <w:b w:val="0"/>
          <w:sz w:val="24"/>
          <w:szCs w:val="24"/>
        </w:rPr>
        <w:t>. Зокрема,</w:t>
      </w:r>
      <w:r w:rsidR="00B45F18">
        <w:rPr>
          <w:rFonts w:ascii="Times New Roman" w:hAnsi="Times New Roman"/>
          <w:b w:val="0"/>
          <w:sz w:val="24"/>
          <w:szCs w:val="24"/>
        </w:rPr>
        <w:t xml:space="preserve"> щодо використання однакових ІР</w:t>
      </w:r>
      <w:r>
        <w:rPr>
          <w:rFonts w:ascii="Times New Roman" w:hAnsi="Times New Roman"/>
          <w:b w:val="0"/>
          <w:sz w:val="24"/>
          <w:szCs w:val="24"/>
        </w:rPr>
        <w:t>-</w:t>
      </w:r>
      <w:r w:rsidR="00874EB7" w:rsidRPr="00DE1714">
        <w:rPr>
          <w:rFonts w:ascii="Times New Roman" w:hAnsi="Times New Roman"/>
          <w:b w:val="0"/>
          <w:sz w:val="24"/>
          <w:szCs w:val="24"/>
        </w:rPr>
        <w:t>адрес під час створення та реєстрації тендерних пропозицій</w:t>
      </w:r>
      <w:r w:rsidR="00304518" w:rsidRPr="00DE1714">
        <w:rPr>
          <w:rFonts w:ascii="Times New Roman" w:hAnsi="Times New Roman"/>
          <w:b w:val="0"/>
          <w:sz w:val="24"/>
          <w:szCs w:val="24"/>
        </w:rPr>
        <w:t>; виникнення між ФОП Сидоренко</w:t>
      </w:r>
      <w:r w:rsidR="00B45F18">
        <w:rPr>
          <w:rFonts w:ascii="Times New Roman" w:hAnsi="Times New Roman"/>
          <w:b w:val="0"/>
          <w:sz w:val="24"/>
          <w:szCs w:val="24"/>
        </w:rPr>
        <w:t>м</w:t>
      </w:r>
      <w:r w:rsidR="00304518" w:rsidRPr="00DE1714">
        <w:rPr>
          <w:rFonts w:ascii="Times New Roman" w:hAnsi="Times New Roman"/>
          <w:b w:val="0"/>
          <w:sz w:val="24"/>
          <w:szCs w:val="24"/>
        </w:rPr>
        <w:t xml:space="preserve"> А.В. та ФОП Касьяновим О.І. господарських</w:t>
      </w:r>
      <w:r w:rsidR="008E2471" w:rsidRPr="00DE1714">
        <w:rPr>
          <w:rFonts w:ascii="Times New Roman" w:hAnsi="Times New Roman"/>
          <w:b w:val="0"/>
          <w:sz w:val="24"/>
          <w:szCs w:val="24"/>
        </w:rPr>
        <w:t xml:space="preserve"> відносин</w:t>
      </w:r>
      <w:r w:rsidR="00304518" w:rsidRPr="00DE1714">
        <w:rPr>
          <w:rFonts w:ascii="Times New Roman" w:hAnsi="Times New Roman"/>
          <w:b w:val="0"/>
          <w:sz w:val="24"/>
          <w:szCs w:val="24"/>
        </w:rPr>
        <w:t xml:space="preserve"> після проведення процедури закупівлі</w:t>
      </w:r>
      <w:r w:rsidR="00C610E8" w:rsidRPr="00DE1714">
        <w:rPr>
          <w:rFonts w:ascii="Times New Roman" w:hAnsi="Times New Roman"/>
          <w:b w:val="0"/>
          <w:sz w:val="24"/>
          <w:szCs w:val="24"/>
        </w:rPr>
        <w:t>; аналізу цінових пропозицій</w:t>
      </w:r>
      <w:r w:rsidR="00304518" w:rsidRPr="00DE1714">
        <w:rPr>
          <w:rFonts w:ascii="Times New Roman" w:hAnsi="Times New Roman"/>
          <w:b w:val="0"/>
          <w:sz w:val="24"/>
          <w:szCs w:val="24"/>
        </w:rPr>
        <w:t>.</w:t>
      </w:r>
      <w:r w:rsidR="00C610E8" w:rsidRPr="00DE171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357AC" w:rsidRDefault="00304518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ФОП Сидоренко А.В. у Заяві зазначає, що </w:t>
      </w:r>
      <w:r w:rsidR="00D80476">
        <w:rPr>
          <w:rFonts w:ascii="Times New Roman" w:hAnsi="Times New Roman"/>
          <w:b w:val="0"/>
          <w:sz w:val="24"/>
          <w:szCs w:val="24"/>
        </w:rPr>
        <w:t>територіальним відділенням не</w:t>
      </w:r>
      <w:r w:rsidR="00C610E8">
        <w:rPr>
          <w:rFonts w:ascii="Times New Roman" w:hAnsi="Times New Roman"/>
          <w:b w:val="0"/>
          <w:sz w:val="24"/>
          <w:szCs w:val="24"/>
        </w:rPr>
        <w:t>повно з’ясовані всі обставини цієї справи</w:t>
      </w:r>
      <w:r w:rsidR="00B45F18">
        <w:rPr>
          <w:rFonts w:ascii="Times New Roman" w:hAnsi="Times New Roman"/>
          <w:b w:val="0"/>
          <w:sz w:val="24"/>
          <w:szCs w:val="24"/>
        </w:rPr>
        <w:t xml:space="preserve">, </w:t>
      </w:r>
      <w:r w:rsidR="00C610E8">
        <w:rPr>
          <w:rFonts w:ascii="Times New Roman" w:hAnsi="Times New Roman"/>
          <w:b w:val="0"/>
          <w:sz w:val="24"/>
          <w:szCs w:val="24"/>
        </w:rPr>
        <w:t xml:space="preserve">просить скасувати Рішення </w:t>
      </w:r>
      <w:r w:rsidR="00C610E8" w:rsidRPr="00C610E8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C610E8" w:rsidRPr="00C610E8">
        <w:rPr>
          <w:rFonts w:ascii="Times New Roman" w:hAnsi="Times New Roman"/>
          <w:b w:val="0"/>
          <w:sz w:val="24"/>
          <w:szCs w:val="24"/>
        </w:rPr>
        <w:t>-р/к</w:t>
      </w:r>
      <w:r w:rsidR="00A357AC">
        <w:rPr>
          <w:rFonts w:ascii="Times New Roman" w:hAnsi="Times New Roman"/>
          <w:b w:val="0"/>
          <w:sz w:val="24"/>
          <w:szCs w:val="24"/>
        </w:rPr>
        <w:t xml:space="preserve"> та закрити провадження у справі.</w:t>
      </w:r>
    </w:p>
    <w:p w:rsidR="00173025" w:rsidRPr="00157A5C" w:rsidRDefault="0093352B" w:rsidP="00794D2D">
      <w:pPr>
        <w:pStyle w:val="10"/>
        <w:numPr>
          <w:ilvl w:val="0"/>
          <w:numId w:val="13"/>
        </w:numPr>
        <w:spacing w:before="120" w:after="120"/>
        <w:ind w:left="709" w:hanging="709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157A5C">
        <w:rPr>
          <w:rFonts w:ascii="Times New Roman" w:eastAsia="Calibri" w:hAnsi="Times New Roman"/>
          <w:bCs w:val="0"/>
          <w:kern w:val="0"/>
          <w:sz w:val="24"/>
          <w:szCs w:val="24"/>
        </w:rPr>
        <w:t>ПЕРЕВІРКА</w:t>
      </w:r>
      <w:r w:rsidR="003466F5" w:rsidRPr="00157A5C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 РІШЕННЯ</w:t>
      </w:r>
    </w:p>
    <w:p w:rsidR="00173025" w:rsidRPr="00A357AC" w:rsidRDefault="00FF3823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3D4A8E">
        <w:rPr>
          <w:rFonts w:ascii="Times New Roman" w:hAnsi="Times New Roman"/>
          <w:b w:val="0"/>
          <w:sz w:val="24"/>
          <w:szCs w:val="24"/>
        </w:rPr>
        <w:t xml:space="preserve">За результатами </w:t>
      </w:r>
      <w:r w:rsidR="003466F5" w:rsidRPr="003D4A8E">
        <w:rPr>
          <w:rFonts w:ascii="Times New Roman" w:hAnsi="Times New Roman"/>
          <w:b w:val="0"/>
          <w:sz w:val="24"/>
          <w:szCs w:val="24"/>
        </w:rPr>
        <w:t xml:space="preserve">перевірки </w:t>
      </w:r>
      <w:r w:rsidR="00173025" w:rsidRPr="003D4A8E">
        <w:rPr>
          <w:rFonts w:ascii="Times New Roman" w:hAnsi="Times New Roman"/>
          <w:b w:val="0"/>
          <w:sz w:val="24"/>
          <w:szCs w:val="24"/>
        </w:rPr>
        <w:t>Рішення</w:t>
      </w:r>
      <w:r w:rsidR="003466F5"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="00A357AC" w:rsidRPr="00A357AC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A357AC" w:rsidRPr="00A357AC">
        <w:rPr>
          <w:rFonts w:ascii="Times New Roman" w:hAnsi="Times New Roman"/>
          <w:b w:val="0"/>
          <w:sz w:val="24"/>
          <w:szCs w:val="24"/>
        </w:rPr>
        <w:t>-р/к</w:t>
      </w:r>
      <w:r w:rsidR="003466F5" w:rsidRPr="003D4A8E">
        <w:rPr>
          <w:rFonts w:ascii="Times New Roman" w:hAnsi="Times New Roman"/>
          <w:b w:val="0"/>
          <w:sz w:val="24"/>
          <w:szCs w:val="24"/>
        </w:rPr>
        <w:t xml:space="preserve"> та</w:t>
      </w:r>
      <w:r w:rsidR="00173025"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="003466F5" w:rsidRPr="003D4A8E">
        <w:rPr>
          <w:rFonts w:ascii="Times New Roman" w:hAnsi="Times New Roman"/>
          <w:b w:val="0"/>
          <w:sz w:val="24"/>
          <w:szCs w:val="24"/>
        </w:rPr>
        <w:t xml:space="preserve">аналізу </w:t>
      </w:r>
      <w:r w:rsidR="00173025" w:rsidRPr="003D4A8E">
        <w:rPr>
          <w:rFonts w:ascii="Times New Roman" w:hAnsi="Times New Roman"/>
          <w:b w:val="0"/>
          <w:sz w:val="24"/>
          <w:szCs w:val="24"/>
        </w:rPr>
        <w:t xml:space="preserve">матеріалів </w:t>
      </w:r>
      <w:r w:rsidR="00474A31" w:rsidRPr="003D4A8E">
        <w:rPr>
          <w:rFonts w:ascii="Times New Roman" w:hAnsi="Times New Roman"/>
          <w:b w:val="0"/>
          <w:sz w:val="24"/>
          <w:szCs w:val="24"/>
        </w:rPr>
        <w:t>с</w:t>
      </w:r>
      <w:r w:rsidR="003466F5" w:rsidRPr="003D4A8E">
        <w:rPr>
          <w:rFonts w:ascii="Times New Roman" w:hAnsi="Times New Roman"/>
          <w:b w:val="0"/>
          <w:sz w:val="24"/>
          <w:szCs w:val="24"/>
        </w:rPr>
        <w:t>прави</w:t>
      </w:r>
      <w:r w:rsidRPr="003D4A8E">
        <w:rPr>
          <w:rFonts w:ascii="Times New Roman" w:hAnsi="Times New Roman"/>
          <w:b w:val="0"/>
          <w:sz w:val="24"/>
          <w:szCs w:val="24"/>
        </w:rPr>
        <w:t xml:space="preserve"> </w:t>
      </w:r>
      <w:r w:rsidR="00474A31" w:rsidRPr="003D4A8E">
        <w:rPr>
          <w:rFonts w:ascii="Times New Roman" w:hAnsi="Times New Roman"/>
          <w:b w:val="0"/>
          <w:sz w:val="24"/>
          <w:szCs w:val="24"/>
        </w:rPr>
        <w:br/>
      </w:r>
      <w:r w:rsidRPr="003D4A8E">
        <w:rPr>
          <w:rFonts w:ascii="Times New Roman" w:hAnsi="Times New Roman"/>
          <w:b w:val="0"/>
          <w:sz w:val="24"/>
          <w:szCs w:val="24"/>
        </w:rPr>
        <w:t xml:space="preserve">№ </w:t>
      </w:r>
      <w:r w:rsidR="00A357AC" w:rsidRPr="00A357AC">
        <w:rPr>
          <w:rFonts w:ascii="Times New Roman" w:hAnsi="Times New Roman"/>
          <w:b w:val="0"/>
          <w:sz w:val="24"/>
          <w:szCs w:val="24"/>
        </w:rPr>
        <w:t>63/2-01-100-2019</w:t>
      </w:r>
      <w:r w:rsidR="00173025" w:rsidRPr="00A357AC">
        <w:rPr>
          <w:rFonts w:ascii="Times New Roman" w:hAnsi="Times New Roman"/>
          <w:b w:val="0"/>
          <w:sz w:val="24"/>
          <w:szCs w:val="24"/>
        </w:rPr>
        <w:t xml:space="preserve"> встановлено </w:t>
      </w:r>
      <w:r w:rsidR="00474A31" w:rsidRPr="00A357AC">
        <w:rPr>
          <w:rFonts w:ascii="Times New Roman" w:hAnsi="Times New Roman"/>
          <w:b w:val="0"/>
          <w:sz w:val="24"/>
          <w:szCs w:val="24"/>
        </w:rPr>
        <w:t>так</w:t>
      </w:r>
      <w:r w:rsidR="00173025" w:rsidRPr="00A357AC">
        <w:rPr>
          <w:rFonts w:ascii="Times New Roman" w:hAnsi="Times New Roman"/>
          <w:b w:val="0"/>
          <w:sz w:val="24"/>
          <w:szCs w:val="24"/>
        </w:rPr>
        <w:t>е.</w:t>
      </w:r>
    </w:p>
    <w:p w:rsidR="00A357AC" w:rsidRPr="00887074" w:rsidRDefault="00957990" w:rsidP="00D80476">
      <w:pPr>
        <w:pStyle w:val="10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b w:val="0"/>
          <w:sz w:val="24"/>
          <w:szCs w:val="24"/>
        </w:rPr>
      </w:pPr>
      <w:r w:rsidRPr="00A357AC">
        <w:rPr>
          <w:rFonts w:ascii="Times New Roman" w:hAnsi="Times New Roman"/>
          <w:b w:val="0"/>
          <w:sz w:val="24"/>
          <w:szCs w:val="24"/>
        </w:rPr>
        <w:t>Львівськ</w:t>
      </w:r>
      <w:r>
        <w:rPr>
          <w:rFonts w:ascii="Times New Roman" w:hAnsi="Times New Roman"/>
          <w:b w:val="0"/>
          <w:sz w:val="24"/>
          <w:szCs w:val="24"/>
        </w:rPr>
        <w:t xml:space="preserve">им комунальним </w:t>
      </w:r>
      <w:r w:rsidRPr="00A357AC">
        <w:rPr>
          <w:rFonts w:ascii="Times New Roman" w:hAnsi="Times New Roman"/>
          <w:b w:val="0"/>
          <w:sz w:val="24"/>
          <w:szCs w:val="24"/>
        </w:rPr>
        <w:t>підприємство</w:t>
      </w:r>
      <w:r>
        <w:rPr>
          <w:rFonts w:ascii="Times New Roman" w:hAnsi="Times New Roman"/>
          <w:b w:val="0"/>
          <w:sz w:val="24"/>
          <w:szCs w:val="24"/>
        </w:rPr>
        <w:t>м</w:t>
      </w:r>
      <w:r w:rsidRPr="00A357AC">
        <w:rPr>
          <w:rFonts w:ascii="Times New Roman" w:hAnsi="Times New Roman"/>
          <w:b w:val="0"/>
          <w:sz w:val="24"/>
          <w:szCs w:val="24"/>
        </w:rPr>
        <w:t xml:space="preserve"> «</w:t>
      </w:r>
      <w:proofErr w:type="spellStart"/>
      <w:r w:rsidRPr="00A357AC">
        <w:rPr>
          <w:rFonts w:ascii="Times New Roman" w:hAnsi="Times New Roman"/>
          <w:b w:val="0"/>
          <w:sz w:val="24"/>
          <w:szCs w:val="24"/>
        </w:rPr>
        <w:t>Львівелектротранс</w:t>
      </w:r>
      <w:proofErr w:type="spellEnd"/>
      <w:r w:rsidRPr="00A357AC">
        <w:rPr>
          <w:rFonts w:ascii="Times New Roman" w:hAnsi="Times New Roman"/>
          <w:b w:val="0"/>
          <w:sz w:val="24"/>
          <w:szCs w:val="24"/>
        </w:rPr>
        <w:t xml:space="preserve">» (ідентифікаційний </w:t>
      </w:r>
      <w:r>
        <w:rPr>
          <w:rFonts w:ascii="Times New Roman" w:hAnsi="Times New Roman"/>
          <w:b w:val="0"/>
          <w:sz w:val="24"/>
          <w:szCs w:val="24"/>
        </w:rPr>
        <w:t>код</w:t>
      </w:r>
      <w:r w:rsidRPr="00A357AC">
        <w:rPr>
          <w:rFonts w:ascii="Times New Roman" w:hAnsi="Times New Roman"/>
          <w:b w:val="0"/>
          <w:sz w:val="24"/>
          <w:szCs w:val="24"/>
        </w:rPr>
        <w:t xml:space="preserve"> юридичної особи 03328406)</w:t>
      </w:r>
      <w:r>
        <w:rPr>
          <w:rFonts w:ascii="Times New Roman" w:hAnsi="Times New Roman"/>
          <w:b w:val="0"/>
          <w:sz w:val="24"/>
          <w:szCs w:val="24"/>
        </w:rPr>
        <w:t xml:space="preserve"> (далі </w:t>
      </w:r>
      <w:r w:rsidR="004B3A5B">
        <w:rPr>
          <w:rFonts w:ascii="Times New Roman" w:hAnsi="Times New Roman"/>
          <w:b w:val="0"/>
          <w:sz w:val="24"/>
          <w:szCs w:val="24"/>
        </w:rPr>
        <w:t>–</w:t>
      </w:r>
      <w:r>
        <w:rPr>
          <w:rFonts w:ascii="Times New Roman" w:hAnsi="Times New Roman"/>
          <w:b w:val="0"/>
          <w:sz w:val="24"/>
          <w:szCs w:val="24"/>
        </w:rPr>
        <w:t xml:space="preserve"> З</w:t>
      </w:r>
      <w:r w:rsidR="004B3A5B">
        <w:rPr>
          <w:rFonts w:ascii="Times New Roman" w:hAnsi="Times New Roman"/>
          <w:b w:val="0"/>
          <w:sz w:val="24"/>
          <w:szCs w:val="24"/>
        </w:rPr>
        <w:t>а</w:t>
      </w:r>
      <w:r>
        <w:rPr>
          <w:rFonts w:ascii="Times New Roman" w:hAnsi="Times New Roman"/>
          <w:b w:val="0"/>
          <w:sz w:val="24"/>
          <w:szCs w:val="24"/>
        </w:rPr>
        <w:t xml:space="preserve">мовник) </w:t>
      </w:r>
      <w:r w:rsidR="004B3A5B">
        <w:rPr>
          <w:rFonts w:ascii="Times New Roman" w:hAnsi="Times New Roman"/>
          <w:b w:val="0"/>
          <w:sz w:val="24"/>
          <w:szCs w:val="24"/>
        </w:rPr>
        <w:t xml:space="preserve">у травні 2019 року </w:t>
      </w:r>
      <w:r w:rsidRPr="00A357AC">
        <w:rPr>
          <w:rFonts w:ascii="Times New Roman" w:hAnsi="Times New Roman"/>
          <w:b w:val="0"/>
          <w:sz w:val="24"/>
          <w:szCs w:val="24"/>
        </w:rPr>
        <w:t>проведено</w:t>
      </w:r>
      <w:r>
        <w:rPr>
          <w:rFonts w:ascii="Times New Roman" w:hAnsi="Times New Roman"/>
          <w:b w:val="0"/>
          <w:sz w:val="24"/>
          <w:szCs w:val="24"/>
        </w:rPr>
        <w:t xml:space="preserve"> з</w:t>
      </w:r>
      <w:r w:rsidR="004B3A5B">
        <w:rPr>
          <w:rFonts w:ascii="Times New Roman" w:hAnsi="Times New Roman"/>
          <w:b w:val="0"/>
          <w:sz w:val="24"/>
          <w:szCs w:val="24"/>
        </w:rPr>
        <w:t xml:space="preserve">акупівлю </w:t>
      </w:r>
      <w:r w:rsidR="00F64D36">
        <w:rPr>
          <w:rFonts w:ascii="Times New Roman" w:hAnsi="Times New Roman"/>
          <w:b w:val="0"/>
          <w:sz w:val="24"/>
          <w:szCs w:val="24"/>
        </w:rPr>
        <w:t>«</w:t>
      </w:r>
      <w:r w:rsidR="00887074" w:rsidRPr="00887074">
        <w:rPr>
          <w:rFonts w:ascii="Times New Roman" w:hAnsi="Times New Roman"/>
          <w:b w:val="0"/>
          <w:sz w:val="24"/>
          <w:szCs w:val="24"/>
        </w:rPr>
        <w:t xml:space="preserve">34630000-2 – Частини залізничних або трамвайних локомотивів чи рейкового рухомого складу; обладнання для контролю залізничного руху </w:t>
      </w:r>
      <w:r w:rsidR="00887074">
        <w:rPr>
          <w:rFonts w:ascii="Times New Roman" w:hAnsi="Times New Roman"/>
          <w:b w:val="0"/>
          <w:sz w:val="24"/>
          <w:szCs w:val="24"/>
        </w:rPr>
        <w:t>(</w:t>
      </w:r>
      <w:r w:rsidR="00F64D36" w:rsidRPr="00A357AC">
        <w:rPr>
          <w:rFonts w:ascii="Times New Roman" w:hAnsi="Times New Roman"/>
          <w:b w:val="0"/>
          <w:sz w:val="24"/>
          <w:szCs w:val="24"/>
        </w:rPr>
        <w:t>Запчастини для трамвайних вагонів типу КТ-4СУ, КТ4D, КТ4D (M), запчаст</w:t>
      </w:r>
      <w:r w:rsidR="00887074">
        <w:rPr>
          <w:rFonts w:ascii="Times New Roman" w:hAnsi="Times New Roman"/>
          <w:b w:val="0"/>
          <w:sz w:val="24"/>
          <w:szCs w:val="24"/>
        </w:rPr>
        <w:t xml:space="preserve">ини для ремонту ходових візків. </w:t>
      </w:r>
      <w:r w:rsidR="00F64D36" w:rsidRPr="00A357AC">
        <w:rPr>
          <w:rFonts w:ascii="Times New Roman" w:hAnsi="Times New Roman"/>
          <w:b w:val="0"/>
          <w:sz w:val="24"/>
          <w:szCs w:val="24"/>
        </w:rPr>
        <w:t>Частини приводу та гальм трамвая)</w:t>
      </w:r>
      <w:r w:rsidR="00F64D36">
        <w:rPr>
          <w:rFonts w:ascii="Times New Roman" w:hAnsi="Times New Roman"/>
          <w:b w:val="0"/>
          <w:sz w:val="24"/>
          <w:szCs w:val="24"/>
        </w:rPr>
        <w:t>»</w:t>
      </w:r>
      <w:r w:rsidR="00DE1714">
        <w:rPr>
          <w:rFonts w:ascii="Times New Roman" w:hAnsi="Times New Roman"/>
          <w:b w:val="0"/>
          <w:sz w:val="24"/>
          <w:szCs w:val="24"/>
        </w:rPr>
        <w:t xml:space="preserve"> 8 лотів</w:t>
      </w:r>
      <w:r w:rsidR="00F64D36">
        <w:rPr>
          <w:rFonts w:ascii="Times New Roman" w:hAnsi="Times New Roman"/>
          <w:b w:val="0"/>
          <w:sz w:val="24"/>
          <w:szCs w:val="24"/>
        </w:rPr>
        <w:t xml:space="preserve"> (</w:t>
      </w:r>
      <w:r w:rsidR="00F64D36" w:rsidRPr="00A357AC">
        <w:rPr>
          <w:rFonts w:ascii="Times New Roman" w:hAnsi="Times New Roman"/>
          <w:b w:val="0"/>
          <w:sz w:val="24"/>
          <w:szCs w:val="24"/>
        </w:rPr>
        <w:t xml:space="preserve">ідентифікатор закупівлі </w:t>
      </w:r>
      <w:r w:rsidR="00F64D36" w:rsidRPr="00887074">
        <w:rPr>
          <w:rFonts w:ascii="Times New Roman" w:hAnsi="Times New Roman"/>
          <w:b w:val="0"/>
          <w:sz w:val="24"/>
          <w:szCs w:val="24"/>
        </w:rPr>
        <w:t>UA-2019-05-29-001923-c)</w:t>
      </w:r>
      <w:r w:rsidR="00D2750D">
        <w:rPr>
          <w:rFonts w:ascii="Times New Roman" w:hAnsi="Times New Roman"/>
          <w:b w:val="0"/>
          <w:sz w:val="24"/>
          <w:szCs w:val="24"/>
        </w:rPr>
        <w:t xml:space="preserve">. Очікувана вартість </w:t>
      </w:r>
      <w:r w:rsidR="00D80476"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="00D2750D">
        <w:rPr>
          <w:rFonts w:ascii="Times New Roman" w:hAnsi="Times New Roman"/>
          <w:b w:val="0"/>
          <w:sz w:val="24"/>
          <w:szCs w:val="24"/>
        </w:rPr>
        <w:t xml:space="preserve">закупівлі </w:t>
      </w:r>
      <w:r w:rsidR="00D80476" w:rsidRPr="00D80476">
        <w:rPr>
          <w:rFonts w:ascii="Times New Roman" w:hAnsi="Times New Roman"/>
          <w:b w:val="0"/>
          <w:sz w:val="24"/>
          <w:szCs w:val="24"/>
        </w:rPr>
        <w:t xml:space="preserve">– </w:t>
      </w:r>
      <w:r w:rsidR="00F86408" w:rsidRPr="00F86408">
        <w:rPr>
          <w:rFonts w:ascii="Times New Roman" w:hAnsi="Times New Roman"/>
          <w:b w:val="0"/>
          <w:sz w:val="24"/>
          <w:szCs w:val="24"/>
        </w:rPr>
        <w:t>2</w:t>
      </w:r>
      <w:r w:rsidR="00157120">
        <w:rPr>
          <w:rFonts w:ascii="Times New Roman" w:hAnsi="Times New Roman"/>
          <w:b w:val="0"/>
          <w:sz w:val="24"/>
          <w:szCs w:val="24"/>
        </w:rPr>
        <w:t> </w:t>
      </w:r>
      <w:r w:rsidR="00F86408" w:rsidRPr="00F86408">
        <w:rPr>
          <w:rFonts w:ascii="Times New Roman" w:hAnsi="Times New Roman"/>
          <w:b w:val="0"/>
          <w:sz w:val="24"/>
          <w:szCs w:val="24"/>
        </w:rPr>
        <w:t>778</w:t>
      </w:r>
      <w:r w:rsidR="00157120">
        <w:rPr>
          <w:rFonts w:ascii="Times New Roman" w:hAnsi="Times New Roman"/>
          <w:b w:val="0"/>
          <w:sz w:val="24"/>
          <w:szCs w:val="24"/>
        </w:rPr>
        <w:t xml:space="preserve"> </w:t>
      </w:r>
      <w:r w:rsidR="00F86408" w:rsidRPr="00F86408">
        <w:rPr>
          <w:rFonts w:ascii="Times New Roman" w:hAnsi="Times New Roman"/>
          <w:b w:val="0"/>
          <w:sz w:val="24"/>
          <w:szCs w:val="24"/>
        </w:rPr>
        <w:t>760</w:t>
      </w:r>
      <w:r w:rsidR="00F86408">
        <w:rPr>
          <w:rFonts w:ascii="Times New Roman" w:hAnsi="Times New Roman"/>
          <w:b w:val="0"/>
          <w:sz w:val="24"/>
          <w:szCs w:val="24"/>
        </w:rPr>
        <w:t>,00 грн</w:t>
      </w:r>
      <w:r w:rsidR="00F64D36" w:rsidRPr="00887074">
        <w:rPr>
          <w:rFonts w:ascii="Times New Roman" w:hAnsi="Times New Roman"/>
          <w:b w:val="0"/>
          <w:sz w:val="24"/>
          <w:szCs w:val="24"/>
        </w:rPr>
        <w:t xml:space="preserve"> (далі – Торги, Процедура закупівлі).</w:t>
      </w:r>
    </w:p>
    <w:p w:rsidR="00197254" w:rsidRDefault="00197254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197254">
        <w:rPr>
          <w:rFonts w:ascii="Times New Roman" w:hAnsi="Times New Roman"/>
          <w:b w:val="0"/>
          <w:sz w:val="24"/>
          <w:szCs w:val="24"/>
        </w:rPr>
        <w:t>Інформація п</w:t>
      </w:r>
      <w:r>
        <w:rPr>
          <w:rFonts w:ascii="Times New Roman" w:hAnsi="Times New Roman"/>
          <w:b w:val="0"/>
          <w:sz w:val="24"/>
          <w:szCs w:val="24"/>
        </w:rPr>
        <w:t>р</w:t>
      </w:r>
      <w:r w:rsidRPr="00197254">
        <w:rPr>
          <w:rFonts w:ascii="Times New Roman" w:hAnsi="Times New Roman"/>
          <w:b w:val="0"/>
          <w:sz w:val="24"/>
          <w:szCs w:val="24"/>
        </w:rPr>
        <w:t xml:space="preserve">о </w:t>
      </w:r>
      <w:r w:rsidR="00F86408">
        <w:rPr>
          <w:rFonts w:ascii="Times New Roman" w:hAnsi="Times New Roman"/>
          <w:b w:val="0"/>
          <w:sz w:val="24"/>
          <w:szCs w:val="24"/>
        </w:rPr>
        <w:t xml:space="preserve">Процедуру закупівлі </w:t>
      </w:r>
      <w:r w:rsidR="00B45F18">
        <w:rPr>
          <w:rFonts w:ascii="Times New Roman" w:hAnsi="Times New Roman"/>
          <w:b w:val="0"/>
          <w:sz w:val="24"/>
          <w:szCs w:val="24"/>
        </w:rPr>
        <w:t>в</w:t>
      </w:r>
      <w:r w:rsidR="00F86408">
        <w:rPr>
          <w:rFonts w:ascii="Times New Roman" w:hAnsi="Times New Roman"/>
          <w:b w:val="0"/>
          <w:sz w:val="24"/>
          <w:szCs w:val="24"/>
        </w:rPr>
        <w:t xml:space="preserve"> розрізі окремих лотів</w:t>
      </w:r>
      <w:r>
        <w:rPr>
          <w:rFonts w:ascii="Times New Roman" w:hAnsi="Times New Roman"/>
          <w:b w:val="0"/>
          <w:sz w:val="24"/>
          <w:szCs w:val="24"/>
        </w:rPr>
        <w:t>:</w:t>
      </w:r>
    </w:p>
    <w:p w:rsidR="00197254" w:rsidRDefault="00197254" w:rsidP="00794D2D">
      <w:pPr>
        <w:pStyle w:val="10"/>
        <w:spacing w:before="0" w:after="0"/>
        <w:ind w:left="7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Таблиця 1</w:t>
      </w:r>
    </w:p>
    <w:tbl>
      <w:tblPr>
        <w:tblW w:w="932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778"/>
        <w:gridCol w:w="1690"/>
        <w:gridCol w:w="2757"/>
        <w:gridCol w:w="1605"/>
      </w:tblGrid>
      <w:tr w:rsidR="003C40C7" w:rsidRPr="008F1035" w:rsidTr="00DE1714">
        <w:trPr>
          <w:trHeight w:val="567"/>
        </w:trPr>
        <w:tc>
          <w:tcPr>
            <w:tcW w:w="496" w:type="dxa"/>
            <w:shd w:val="clear" w:color="auto" w:fill="auto"/>
          </w:tcPr>
          <w:p w:rsidR="00197254" w:rsidRPr="00DE1714" w:rsidRDefault="00B45F18" w:rsidP="00794D2D">
            <w:pPr>
              <w:pStyle w:val="10"/>
              <w:spacing w:before="0" w:after="0"/>
              <w:ind w:left="-57" w:right="-57"/>
              <w:jc w:val="center"/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</w:pPr>
            <w:r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№ лота</w:t>
            </w:r>
          </w:p>
        </w:tc>
        <w:tc>
          <w:tcPr>
            <w:tcW w:w="2778" w:type="dxa"/>
            <w:shd w:val="clear" w:color="auto" w:fill="auto"/>
          </w:tcPr>
          <w:p w:rsidR="00197254" w:rsidRPr="00DE1714" w:rsidRDefault="00197254" w:rsidP="00794D2D">
            <w:pPr>
              <w:pStyle w:val="10"/>
              <w:spacing w:before="0" w:after="0"/>
              <w:ind w:left="-57" w:right="-57"/>
              <w:jc w:val="center"/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</w:pPr>
            <w:r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Назва предмета</w:t>
            </w:r>
          </w:p>
        </w:tc>
        <w:tc>
          <w:tcPr>
            <w:tcW w:w="1690" w:type="dxa"/>
            <w:shd w:val="clear" w:color="auto" w:fill="auto"/>
          </w:tcPr>
          <w:p w:rsidR="00ED5053" w:rsidRPr="00DE1714" w:rsidRDefault="00197254" w:rsidP="00794D2D">
            <w:pPr>
              <w:pStyle w:val="10"/>
              <w:spacing w:before="0" w:after="0"/>
              <w:ind w:left="-57" w:right="-57"/>
              <w:jc w:val="center"/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</w:pPr>
            <w:r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Очікувана вартість</w:t>
            </w:r>
            <w:r w:rsidR="00ED5053"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,</w:t>
            </w:r>
          </w:p>
          <w:p w:rsidR="00197254" w:rsidRPr="00DE1714" w:rsidRDefault="00ED5053" w:rsidP="00794D2D">
            <w:pPr>
              <w:pStyle w:val="10"/>
              <w:spacing w:before="0" w:after="0"/>
              <w:ind w:left="-57" w:right="-57"/>
              <w:jc w:val="center"/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</w:pPr>
            <w:r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грн з ПДВ</w:t>
            </w:r>
          </w:p>
        </w:tc>
        <w:tc>
          <w:tcPr>
            <w:tcW w:w="2757" w:type="dxa"/>
            <w:shd w:val="clear" w:color="auto" w:fill="auto"/>
          </w:tcPr>
          <w:p w:rsidR="00197254" w:rsidRPr="00DE1714" w:rsidRDefault="00197254" w:rsidP="00794D2D">
            <w:pPr>
              <w:pStyle w:val="10"/>
              <w:spacing w:before="0" w:after="0"/>
              <w:ind w:left="-57" w:right="-57"/>
              <w:jc w:val="center"/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</w:pPr>
            <w:r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Суб’єкти господарювання, які подали свої пропозиції</w:t>
            </w:r>
          </w:p>
        </w:tc>
        <w:tc>
          <w:tcPr>
            <w:tcW w:w="1605" w:type="dxa"/>
            <w:shd w:val="clear" w:color="auto" w:fill="auto"/>
          </w:tcPr>
          <w:p w:rsidR="00197254" w:rsidRPr="00DE1714" w:rsidRDefault="00197254" w:rsidP="00794D2D">
            <w:pPr>
              <w:pStyle w:val="10"/>
              <w:spacing w:before="0" w:after="0"/>
              <w:ind w:left="-57" w:right="-57"/>
              <w:jc w:val="center"/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</w:pPr>
            <w:r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 xml:space="preserve">Результат </w:t>
            </w:r>
            <w:r w:rsidR="00ED5053" w:rsidRPr="00DE1714">
              <w:rPr>
                <w:rFonts w:ascii="Times New Roman" w:hAnsi="Times New Roman"/>
                <w:b w:val="0"/>
                <w:spacing w:val="-8"/>
                <w:sz w:val="20"/>
                <w:szCs w:val="24"/>
              </w:rPr>
              <w:t>Торгів</w:t>
            </w:r>
          </w:p>
        </w:tc>
      </w:tr>
      <w:tr w:rsidR="00ED5053" w:rsidRPr="008F1035" w:rsidTr="00DE1714">
        <w:tc>
          <w:tcPr>
            <w:tcW w:w="496" w:type="dxa"/>
            <w:shd w:val="clear" w:color="auto" w:fill="auto"/>
          </w:tcPr>
          <w:p w:rsidR="00ED5053" w:rsidRPr="008F1035" w:rsidRDefault="00ED5053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1</w:t>
            </w:r>
          </w:p>
        </w:tc>
        <w:tc>
          <w:tcPr>
            <w:tcW w:w="2778" w:type="dxa"/>
            <w:shd w:val="clear" w:color="auto" w:fill="auto"/>
          </w:tcPr>
          <w:p w:rsidR="00ED5053" w:rsidRPr="008F1035" w:rsidRDefault="00ED5053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Диск еластичний, </w:t>
            </w:r>
          </w:p>
          <w:p w:rsidR="00ED5053" w:rsidRPr="008F1035" w:rsidRDefault="00ED5053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400 шт.</w:t>
            </w:r>
          </w:p>
        </w:tc>
        <w:tc>
          <w:tcPr>
            <w:tcW w:w="1690" w:type="dxa"/>
            <w:shd w:val="clear" w:color="auto" w:fill="auto"/>
          </w:tcPr>
          <w:p w:rsidR="00ED5053" w:rsidRPr="008F1035" w:rsidRDefault="00ED5053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600 800,00</w:t>
            </w:r>
          </w:p>
        </w:tc>
        <w:tc>
          <w:tcPr>
            <w:tcW w:w="2757" w:type="dxa"/>
            <w:shd w:val="clear" w:color="auto" w:fill="auto"/>
          </w:tcPr>
          <w:p w:rsidR="00ED5053" w:rsidRPr="008F1035" w:rsidRDefault="00A739E1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ДП «Пластмас»</w:t>
            </w:r>
            <w:r w:rsidR="00ED5053"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 ТОВ </w:t>
            </w: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«</w:t>
            </w:r>
            <w:r w:rsidR="00ED5053"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ТД Пл</w:t>
            </w: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а</w:t>
            </w:r>
            <w:r w:rsidR="00ED5053"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стмас-Прилуки</w:t>
            </w: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»</w:t>
            </w:r>
          </w:p>
        </w:tc>
        <w:tc>
          <w:tcPr>
            <w:tcW w:w="1605" w:type="dxa"/>
            <w:shd w:val="clear" w:color="auto" w:fill="auto"/>
          </w:tcPr>
          <w:p w:rsidR="00ED5053" w:rsidRPr="008F1035" w:rsidRDefault="00A739E1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Відмінені</w:t>
            </w:r>
          </w:p>
        </w:tc>
      </w:tr>
      <w:tr w:rsidR="00ED5053" w:rsidRPr="008F1035" w:rsidTr="00DE1714">
        <w:tc>
          <w:tcPr>
            <w:tcW w:w="496" w:type="dxa"/>
            <w:shd w:val="clear" w:color="auto" w:fill="auto"/>
          </w:tcPr>
          <w:p w:rsidR="00ED5053" w:rsidRPr="008F1035" w:rsidRDefault="00A739E1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2</w:t>
            </w:r>
          </w:p>
        </w:tc>
        <w:tc>
          <w:tcPr>
            <w:tcW w:w="2778" w:type="dxa"/>
            <w:shd w:val="clear" w:color="auto" w:fill="auto"/>
          </w:tcPr>
          <w:p w:rsidR="00ED5053" w:rsidRPr="008F1035" w:rsidRDefault="00A739E1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Барабан гальмівний, колодка гальмівна та ін.</w:t>
            </w:r>
            <w:r w:rsidR="00B018D8"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, 302 шт.</w:t>
            </w:r>
          </w:p>
        </w:tc>
        <w:tc>
          <w:tcPr>
            <w:tcW w:w="1690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459 800,00</w:t>
            </w:r>
          </w:p>
        </w:tc>
        <w:tc>
          <w:tcPr>
            <w:tcW w:w="2757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-</w:t>
            </w:r>
          </w:p>
        </w:tc>
        <w:tc>
          <w:tcPr>
            <w:tcW w:w="1605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Відмінені</w:t>
            </w:r>
          </w:p>
        </w:tc>
      </w:tr>
      <w:tr w:rsidR="00ED5053" w:rsidRPr="008F1035" w:rsidTr="00DE1714">
        <w:tc>
          <w:tcPr>
            <w:tcW w:w="496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3</w:t>
            </w:r>
          </w:p>
        </w:tc>
        <w:tc>
          <w:tcPr>
            <w:tcW w:w="2778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Якір соленоїда, 40 шт.</w:t>
            </w:r>
          </w:p>
        </w:tc>
        <w:tc>
          <w:tcPr>
            <w:tcW w:w="1690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107 710,00</w:t>
            </w:r>
          </w:p>
        </w:tc>
        <w:tc>
          <w:tcPr>
            <w:tcW w:w="2757" w:type="dxa"/>
            <w:shd w:val="clear" w:color="auto" w:fill="auto"/>
          </w:tcPr>
          <w:p w:rsidR="00ED5053" w:rsidRPr="008F1035" w:rsidRDefault="00B018D8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ФОП Сидоренко А.В.</w:t>
            </w:r>
          </w:p>
          <w:p w:rsidR="00B018D8" w:rsidRPr="008F1035" w:rsidRDefault="00B018D8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ФОП Касьянов О.І.</w:t>
            </w:r>
          </w:p>
          <w:p w:rsidR="00B018D8" w:rsidRPr="008F1035" w:rsidRDefault="00B018D8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ТОВ «</w:t>
            </w:r>
            <w:proofErr w:type="spellStart"/>
            <w:r w:rsidRPr="008F1035">
              <w:rPr>
                <w:spacing w:val="-8"/>
              </w:rPr>
              <w:t>Західбурмашінвест</w:t>
            </w:r>
            <w:proofErr w:type="spellEnd"/>
            <w:r w:rsidRPr="008F1035">
              <w:rPr>
                <w:spacing w:val="-8"/>
              </w:rPr>
              <w:t>»</w:t>
            </w:r>
          </w:p>
        </w:tc>
        <w:tc>
          <w:tcPr>
            <w:tcW w:w="1605" w:type="dxa"/>
            <w:shd w:val="clear" w:color="auto" w:fill="auto"/>
          </w:tcPr>
          <w:p w:rsidR="00ED5053" w:rsidRPr="008F1035" w:rsidRDefault="0004111C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Переможець – ФОП Сидоренко А.В.</w:t>
            </w:r>
          </w:p>
        </w:tc>
      </w:tr>
      <w:tr w:rsidR="0004111C" w:rsidRPr="008F1035" w:rsidTr="00DE1714">
        <w:tc>
          <w:tcPr>
            <w:tcW w:w="496" w:type="dxa"/>
            <w:shd w:val="clear" w:color="auto" w:fill="auto"/>
          </w:tcPr>
          <w:p w:rsidR="0004111C" w:rsidRPr="008F1035" w:rsidRDefault="0004111C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4</w:t>
            </w:r>
          </w:p>
        </w:tc>
        <w:tc>
          <w:tcPr>
            <w:tcW w:w="2778" w:type="dxa"/>
            <w:shd w:val="clear" w:color="auto" w:fill="auto"/>
          </w:tcPr>
          <w:p w:rsidR="0004111C" w:rsidRPr="008F1035" w:rsidRDefault="0004111C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Тяга гальмівного механізму, важіль тяги, вилка тяги та ін.,</w:t>
            </w:r>
          </w:p>
          <w:p w:rsidR="0004111C" w:rsidRPr="008F1035" w:rsidRDefault="0004111C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968 шт.</w:t>
            </w:r>
          </w:p>
        </w:tc>
        <w:tc>
          <w:tcPr>
            <w:tcW w:w="1690" w:type="dxa"/>
            <w:shd w:val="clear" w:color="auto" w:fill="auto"/>
          </w:tcPr>
          <w:p w:rsidR="0004111C" w:rsidRPr="008F1035" w:rsidRDefault="0004111C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680 000,00</w:t>
            </w:r>
          </w:p>
        </w:tc>
        <w:tc>
          <w:tcPr>
            <w:tcW w:w="2757" w:type="dxa"/>
            <w:shd w:val="clear" w:color="auto" w:fill="auto"/>
          </w:tcPr>
          <w:p w:rsidR="0004111C" w:rsidRPr="008F1035" w:rsidRDefault="0004111C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ФОП Сидоренко А.В.</w:t>
            </w:r>
          </w:p>
          <w:p w:rsidR="0004111C" w:rsidRPr="008F1035" w:rsidRDefault="0004111C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ФОП Касьянов О.І.</w:t>
            </w:r>
          </w:p>
        </w:tc>
        <w:tc>
          <w:tcPr>
            <w:tcW w:w="1605" w:type="dxa"/>
            <w:shd w:val="clear" w:color="auto" w:fill="auto"/>
          </w:tcPr>
          <w:p w:rsidR="0004111C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Переможець – ФОП Касьянов О.І.</w:t>
            </w:r>
          </w:p>
        </w:tc>
      </w:tr>
      <w:tr w:rsidR="006C0050" w:rsidRPr="008F1035" w:rsidTr="00DE1714">
        <w:tc>
          <w:tcPr>
            <w:tcW w:w="496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5</w:t>
            </w:r>
          </w:p>
        </w:tc>
        <w:tc>
          <w:tcPr>
            <w:tcW w:w="2778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Пружини, 1</w:t>
            </w:r>
            <w:r w:rsidR="00B45F18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 </w:t>
            </w: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382 шт.</w:t>
            </w:r>
          </w:p>
        </w:tc>
        <w:tc>
          <w:tcPr>
            <w:tcW w:w="1690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89 800,00</w:t>
            </w:r>
          </w:p>
        </w:tc>
        <w:tc>
          <w:tcPr>
            <w:tcW w:w="2757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ФОП Сидоренко А.В.</w:t>
            </w:r>
          </w:p>
          <w:p w:rsidR="006C0050" w:rsidRPr="008F1035" w:rsidRDefault="006C0050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ФОП Касьянов О.І.</w:t>
            </w:r>
          </w:p>
          <w:p w:rsidR="006C0050" w:rsidRPr="008F1035" w:rsidRDefault="006C0050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ТОВ «</w:t>
            </w:r>
            <w:proofErr w:type="spellStart"/>
            <w:r w:rsidRPr="008F1035">
              <w:rPr>
                <w:spacing w:val="-8"/>
              </w:rPr>
              <w:t>Західбурмашінвест</w:t>
            </w:r>
            <w:proofErr w:type="spellEnd"/>
            <w:r w:rsidRPr="008F1035">
              <w:rPr>
                <w:spacing w:val="-8"/>
              </w:rPr>
              <w:t>»</w:t>
            </w:r>
          </w:p>
          <w:p w:rsidR="006C0050" w:rsidRPr="008F1035" w:rsidRDefault="006C0050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ТОВ «НВК «</w:t>
            </w:r>
            <w:proofErr w:type="spellStart"/>
            <w:r w:rsidRPr="008F1035">
              <w:rPr>
                <w:spacing w:val="-8"/>
              </w:rPr>
              <w:t>Вітус</w:t>
            </w:r>
            <w:proofErr w:type="spellEnd"/>
            <w:r w:rsidRPr="008F1035">
              <w:rPr>
                <w:spacing w:val="-8"/>
              </w:rPr>
              <w:t>»</w:t>
            </w:r>
          </w:p>
        </w:tc>
        <w:tc>
          <w:tcPr>
            <w:tcW w:w="1605" w:type="dxa"/>
            <w:shd w:val="clear" w:color="auto" w:fill="auto"/>
          </w:tcPr>
          <w:p w:rsidR="006C0050" w:rsidRPr="008F1035" w:rsidRDefault="006C0050" w:rsidP="00794D2D">
            <w:pPr>
              <w:keepNext/>
              <w:jc w:val="both"/>
              <w:rPr>
                <w:spacing w:val="-8"/>
              </w:rPr>
            </w:pPr>
            <w:r w:rsidRPr="008F1035">
              <w:rPr>
                <w:spacing w:val="-8"/>
                <w:sz w:val="22"/>
              </w:rPr>
              <w:t xml:space="preserve">Переможець – </w:t>
            </w:r>
            <w:r w:rsidRPr="008F1035">
              <w:rPr>
                <w:spacing w:val="-8"/>
              </w:rPr>
              <w:t>ТОВ «НВК «</w:t>
            </w:r>
            <w:proofErr w:type="spellStart"/>
            <w:r w:rsidRPr="008F1035">
              <w:rPr>
                <w:spacing w:val="-8"/>
              </w:rPr>
              <w:t>Вітус</w:t>
            </w:r>
            <w:proofErr w:type="spellEnd"/>
            <w:r w:rsidRPr="008F1035">
              <w:rPr>
                <w:spacing w:val="-8"/>
              </w:rPr>
              <w:t>»</w:t>
            </w:r>
          </w:p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</w:p>
        </w:tc>
      </w:tr>
      <w:tr w:rsidR="006C0050" w:rsidRPr="008F1035" w:rsidTr="00DE1714">
        <w:tc>
          <w:tcPr>
            <w:tcW w:w="496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6</w:t>
            </w:r>
          </w:p>
        </w:tc>
        <w:tc>
          <w:tcPr>
            <w:tcW w:w="2778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Плита торсіонної опори, </w:t>
            </w:r>
            <w:r w:rsidR="00B45F18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     </w:t>
            </w: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80 шт</w:t>
            </w:r>
            <w:r w:rsidR="00D2750D"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.</w:t>
            </w:r>
          </w:p>
        </w:tc>
        <w:tc>
          <w:tcPr>
            <w:tcW w:w="1690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506 800,00</w:t>
            </w:r>
          </w:p>
        </w:tc>
        <w:tc>
          <w:tcPr>
            <w:tcW w:w="2757" w:type="dxa"/>
            <w:shd w:val="clear" w:color="auto" w:fill="auto"/>
          </w:tcPr>
          <w:p w:rsidR="006C0050" w:rsidRPr="008F1035" w:rsidRDefault="006C0050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ФОП Сидоренко А.В.</w:t>
            </w:r>
          </w:p>
          <w:p w:rsidR="006C0050" w:rsidRPr="008F1035" w:rsidRDefault="006C0050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ФОП Касьянов О.І.</w:t>
            </w:r>
          </w:p>
        </w:tc>
        <w:tc>
          <w:tcPr>
            <w:tcW w:w="1605" w:type="dxa"/>
            <w:shd w:val="clear" w:color="auto" w:fill="auto"/>
          </w:tcPr>
          <w:p w:rsidR="006C0050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Переможець – ФОП Сидоренко А.В.</w:t>
            </w:r>
          </w:p>
        </w:tc>
      </w:tr>
      <w:tr w:rsidR="00D2750D" w:rsidRPr="008F1035" w:rsidTr="00DE1714">
        <w:tc>
          <w:tcPr>
            <w:tcW w:w="496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7</w:t>
            </w:r>
          </w:p>
        </w:tc>
        <w:tc>
          <w:tcPr>
            <w:tcW w:w="2778" w:type="dxa"/>
            <w:shd w:val="clear" w:color="auto" w:fill="auto"/>
          </w:tcPr>
          <w:p w:rsidR="00D2750D" w:rsidRPr="008F1035" w:rsidRDefault="00B45F18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Відштовхувач</w:t>
            </w:r>
            <w:proofErr w:type="spellEnd"/>
            <w:r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 фіксатора </w:t>
            </w:r>
            <w:proofErr w:type="spellStart"/>
            <w:r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автозчепа</w:t>
            </w:r>
            <w:proofErr w:type="spellEnd"/>
            <w:r w:rsidR="00D2750D"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, 134 шт.</w:t>
            </w:r>
          </w:p>
        </w:tc>
        <w:tc>
          <w:tcPr>
            <w:tcW w:w="1690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291 850,00</w:t>
            </w:r>
          </w:p>
        </w:tc>
        <w:tc>
          <w:tcPr>
            <w:tcW w:w="2757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ФОП Сидоренко А.В.</w:t>
            </w:r>
          </w:p>
          <w:p w:rsidR="00D2750D" w:rsidRPr="008F1035" w:rsidRDefault="00D2750D" w:rsidP="00794D2D">
            <w:pPr>
              <w:keepNext/>
              <w:ind w:left="-57" w:right="-57"/>
              <w:jc w:val="both"/>
              <w:rPr>
                <w:spacing w:val="-8"/>
              </w:rPr>
            </w:pPr>
            <w:r w:rsidRPr="008F1035">
              <w:rPr>
                <w:spacing w:val="-8"/>
              </w:rPr>
              <w:t>ФОП Касьянов О.І.</w:t>
            </w:r>
          </w:p>
        </w:tc>
        <w:tc>
          <w:tcPr>
            <w:tcW w:w="1605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Переможець – ФОП Сидоренко А.В.</w:t>
            </w:r>
          </w:p>
        </w:tc>
      </w:tr>
      <w:tr w:rsidR="00D2750D" w:rsidRPr="008F1035" w:rsidTr="00DE1714">
        <w:tc>
          <w:tcPr>
            <w:tcW w:w="496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spacing w:val="-8"/>
                <w:sz w:val="22"/>
                <w:szCs w:val="24"/>
              </w:rPr>
              <w:t>8</w:t>
            </w:r>
          </w:p>
        </w:tc>
        <w:tc>
          <w:tcPr>
            <w:tcW w:w="2778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Ключ колодкового гальма, 70 шт.</w:t>
            </w:r>
          </w:p>
        </w:tc>
        <w:tc>
          <w:tcPr>
            <w:tcW w:w="1690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42 000,00</w:t>
            </w:r>
          </w:p>
        </w:tc>
        <w:tc>
          <w:tcPr>
            <w:tcW w:w="2757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ind w:left="-57" w:right="-57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 xml:space="preserve">- </w:t>
            </w:r>
          </w:p>
        </w:tc>
        <w:tc>
          <w:tcPr>
            <w:tcW w:w="1605" w:type="dxa"/>
            <w:shd w:val="clear" w:color="auto" w:fill="auto"/>
          </w:tcPr>
          <w:p w:rsidR="00D2750D" w:rsidRPr="008F1035" w:rsidRDefault="00D2750D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</w:pPr>
            <w:r w:rsidRPr="008F1035">
              <w:rPr>
                <w:rFonts w:ascii="Times New Roman" w:hAnsi="Times New Roman"/>
                <w:b w:val="0"/>
                <w:spacing w:val="-8"/>
                <w:sz w:val="22"/>
                <w:szCs w:val="24"/>
              </w:rPr>
              <w:t>Відмінені</w:t>
            </w:r>
          </w:p>
        </w:tc>
      </w:tr>
    </w:tbl>
    <w:p w:rsidR="00367044" w:rsidRDefault="00E56515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Як вбачається з таблиці 1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 w:rsidR="00367044">
        <w:rPr>
          <w:rFonts w:ascii="Times New Roman" w:hAnsi="Times New Roman"/>
          <w:b w:val="0"/>
          <w:sz w:val="24"/>
          <w:szCs w:val="24"/>
        </w:rPr>
        <w:t xml:space="preserve"> </w:t>
      </w:r>
      <w:r w:rsidRPr="00E56515">
        <w:rPr>
          <w:rFonts w:ascii="Times New Roman" w:hAnsi="Times New Roman"/>
          <w:b w:val="0"/>
          <w:sz w:val="24"/>
          <w:szCs w:val="24"/>
        </w:rPr>
        <w:t>ФОП Сидоренко А.В.</w:t>
      </w:r>
      <w:r>
        <w:rPr>
          <w:rFonts w:ascii="Times New Roman" w:hAnsi="Times New Roman"/>
          <w:b w:val="0"/>
          <w:sz w:val="24"/>
          <w:szCs w:val="24"/>
        </w:rPr>
        <w:t xml:space="preserve"> та </w:t>
      </w:r>
      <w:r w:rsidRPr="00E56515">
        <w:rPr>
          <w:rFonts w:ascii="Times New Roman" w:hAnsi="Times New Roman"/>
          <w:b w:val="0"/>
          <w:sz w:val="24"/>
          <w:szCs w:val="24"/>
        </w:rPr>
        <w:t>ФОП Касьянов О.І.</w:t>
      </w:r>
      <w:r w:rsidR="00B45F18">
        <w:rPr>
          <w:rFonts w:ascii="Times New Roman" w:hAnsi="Times New Roman"/>
          <w:b w:val="0"/>
          <w:sz w:val="24"/>
          <w:szCs w:val="24"/>
        </w:rPr>
        <w:t xml:space="preserve"> спільно брали</w:t>
      </w:r>
      <w:r>
        <w:rPr>
          <w:rFonts w:ascii="Times New Roman" w:hAnsi="Times New Roman"/>
          <w:b w:val="0"/>
          <w:sz w:val="24"/>
          <w:szCs w:val="24"/>
        </w:rPr>
        <w:t xml:space="preserve"> участь у лотах 3, 4, 5, 6 та 7 Процедури закупівлі.</w:t>
      </w:r>
      <w:r w:rsidR="00367044">
        <w:rPr>
          <w:rFonts w:ascii="Times New Roman" w:hAnsi="Times New Roman"/>
          <w:b w:val="0"/>
          <w:sz w:val="24"/>
          <w:szCs w:val="24"/>
        </w:rPr>
        <w:t xml:space="preserve"> При цьому </w:t>
      </w:r>
      <w:r w:rsidR="00367044">
        <w:rPr>
          <w:rFonts w:ascii="Times New Roman" w:hAnsi="Times New Roman"/>
          <w:b w:val="0"/>
          <w:sz w:val="24"/>
          <w:szCs w:val="24"/>
        </w:rPr>
        <w:br/>
      </w:r>
      <w:r w:rsidR="00367044" w:rsidRPr="00367044">
        <w:rPr>
          <w:rFonts w:ascii="Times New Roman" w:hAnsi="Times New Roman"/>
          <w:b w:val="0"/>
          <w:sz w:val="24"/>
          <w:szCs w:val="24"/>
        </w:rPr>
        <w:t>ФОП Сидоренк</w:t>
      </w:r>
      <w:r w:rsidR="00367044">
        <w:rPr>
          <w:rFonts w:ascii="Times New Roman" w:hAnsi="Times New Roman"/>
          <w:b w:val="0"/>
          <w:sz w:val="24"/>
          <w:szCs w:val="24"/>
        </w:rPr>
        <w:t>а</w:t>
      </w:r>
      <w:r w:rsidR="00367044" w:rsidRPr="00367044">
        <w:rPr>
          <w:rFonts w:ascii="Times New Roman" w:hAnsi="Times New Roman"/>
          <w:b w:val="0"/>
          <w:sz w:val="24"/>
          <w:szCs w:val="24"/>
        </w:rPr>
        <w:t xml:space="preserve"> А.В.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B45F18">
        <w:rPr>
          <w:rFonts w:ascii="Times New Roman" w:hAnsi="Times New Roman"/>
          <w:b w:val="0"/>
          <w:sz w:val="24"/>
          <w:szCs w:val="24"/>
        </w:rPr>
        <w:t>було обрано переможцем за</w:t>
      </w:r>
      <w:r w:rsidR="00367044">
        <w:rPr>
          <w:rFonts w:ascii="Times New Roman" w:hAnsi="Times New Roman"/>
          <w:b w:val="0"/>
          <w:sz w:val="24"/>
          <w:szCs w:val="24"/>
        </w:rPr>
        <w:t xml:space="preserve"> лотам</w:t>
      </w:r>
      <w:r w:rsidR="00B45F18">
        <w:rPr>
          <w:rFonts w:ascii="Times New Roman" w:hAnsi="Times New Roman"/>
          <w:b w:val="0"/>
          <w:sz w:val="24"/>
          <w:szCs w:val="24"/>
        </w:rPr>
        <w:t>и</w:t>
      </w:r>
      <w:r w:rsidR="00367044">
        <w:rPr>
          <w:rFonts w:ascii="Times New Roman" w:hAnsi="Times New Roman"/>
          <w:b w:val="0"/>
          <w:sz w:val="24"/>
          <w:szCs w:val="24"/>
        </w:rPr>
        <w:t xml:space="preserve"> 3, 6 та 7 Процедури закупівлі, а </w:t>
      </w:r>
      <w:r w:rsidR="00367044" w:rsidRPr="00367044">
        <w:rPr>
          <w:rFonts w:ascii="Times New Roman" w:hAnsi="Times New Roman"/>
          <w:b w:val="0"/>
          <w:sz w:val="24"/>
          <w:szCs w:val="24"/>
        </w:rPr>
        <w:t>ФОП Касьянов</w:t>
      </w:r>
      <w:r w:rsidR="00367044">
        <w:rPr>
          <w:rFonts w:ascii="Times New Roman" w:hAnsi="Times New Roman"/>
          <w:b w:val="0"/>
          <w:sz w:val="24"/>
          <w:szCs w:val="24"/>
        </w:rPr>
        <w:t>а</w:t>
      </w:r>
      <w:r w:rsidR="00367044" w:rsidRPr="00367044">
        <w:rPr>
          <w:rFonts w:ascii="Times New Roman" w:hAnsi="Times New Roman"/>
          <w:b w:val="0"/>
          <w:sz w:val="24"/>
          <w:szCs w:val="24"/>
        </w:rPr>
        <w:t xml:space="preserve"> О.І.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7432EA" w:rsidRPr="007432EA">
        <w:rPr>
          <w:rFonts w:ascii="Times New Roman" w:hAnsi="Times New Roman"/>
          <w:b w:val="0"/>
          <w:sz w:val="24"/>
          <w:szCs w:val="24"/>
          <w:lang w:val="ru-RU"/>
        </w:rPr>
        <w:t xml:space="preserve">- </w:t>
      </w:r>
      <w:r w:rsidR="00B45F18">
        <w:rPr>
          <w:rFonts w:ascii="Times New Roman" w:hAnsi="Times New Roman"/>
          <w:b w:val="0"/>
          <w:sz w:val="24"/>
          <w:szCs w:val="24"/>
        </w:rPr>
        <w:t>за лотом</w:t>
      </w:r>
      <w:r w:rsidR="00367044">
        <w:rPr>
          <w:rFonts w:ascii="Times New Roman" w:hAnsi="Times New Roman"/>
          <w:b w:val="0"/>
          <w:sz w:val="24"/>
          <w:szCs w:val="24"/>
        </w:rPr>
        <w:t xml:space="preserve"> 4 Процедури закупівлі.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A7BC1" w:rsidRDefault="00B45F18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У зв’язку з виявленням у</w:t>
      </w:r>
      <w:r w:rsidR="007413CE">
        <w:rPr>
          <w:rFonts w:ascii="Times New Roman" w:hAnsi="Times New Roman"/>
          <w:b w:val="0"/>
          <w:sz w:val="24"/>
          <w:szCs w:val="24"/>
        </w:rPr>
        <w:t xml:space="preserve"> діях </w:t>
      </w:r>
      <w:r w:rsidR="009A7BC1">
        <w:rPr>
          <w:rFonts w:ascii="Times New Roman" w:hAnsi="Times New Roman"/>
          <w:b w:val="0"/>
          <w:sz w:val="24"/>
          <w:szCs w:val="24"/>
        </w:rPr>
        <w:t>ФОП Сидоренка</w:t>
      </w:r>
      <w:r w:rsidR="007413CE" w:rsidRPr="007413CE">
        <w:rPr>
          <w:rFonts w:ascii="Times New Roman" w:hAnsi="Times New Roman"/>
          <w:b w:val="0"/>
          <w:sz w:val="24"/>
          <w:szCs w:val="24"/>
        </w:rPr>
        <w:t xml:space="preserve"> А.В.</w:t>
      </w:r>
      <w:r w:rsidR="007413CE">
        <w:rPr>
          <w:rFonts w:ascii="Times New Roman" w:hAnsi="Times New Roman"/>
          <w:b w:val="0"/>
          <w:sz w:val="24"/>
          <w:szCs w:val="24"/>
        </w:rPr>
        <w:t xml:space="preserve"> та </w:t>
      </w:r>
      <w:r w:rsidR="007413CE" w:rsidRPr="007413CE">
        <w:rPr>
          <w:rFonts w:ascii="Times New Roman" w:hAnsi="Times New Roman"/>
          <w:b w:val="0"/>
          <w:sz w:val="24"/>
          <w:szCs w:val="24"/>
        </w:rPr>
        <w:t>ФОП Касьянов</w:t>
      </w:r>
      <w:r w:rsidR="007413CE">
        <w:rPr>
          <w:rFonts w:ascii="Times New Roman" w:hAnsi="Times New Roman"/>
          <w:b w:val="0"/>
          <w:sz w:val="24"/>
          <w:szCs w:val="24"/>
        </w:rPr>
        <w:t>а</w:t>
      </w:r>
      <w:r w:rsidR="007413CE" w:rsidRPr="007413CE">
        <w:rPr>
          <w:rFonts w:ascii="Times New Roman" w:hAnsi="Times New Roman"/>
          <w:b w:val="0"/>
          <w:sz w:val="24"/>
          <w:szCs w:val="24"/>
        </w:rPr>
        <w:t xml:space="preserve"> О.І.</w:t>
      </w:r>
      <w:r w:rsidR="007413CE">
        <w:rPr>
          <w:rFonts w:ascii="Times New Roman" w:hAnsi="Times New Roman"/>
          <w:b w:val="0"/>
          <w:sz w:val="24"/>
          <w:szCs w:val="24"/>
        </w:rPr>
        <w:t xml:space="preserve"> ознак порушення законодавства про захист економічної конкуренції</w:t>
      </w:r>
      <w:r w:rsidR="009A7BC1">
        <w:rPr>
          <w:rFonts w:ascii="Times New Roman" w:hAnsi="Times New Roman"/>
          <w:b w:val="0"/>
          <w:sz w:val="24"/>
          <w:szCs w:val="24"/>
        </w:rPr>
        <w:t xml:space="preserve">, </w:t>
      </w:r>
      <w:r w:rsidR="009A7BC1" w:rsidRPr="009A7BC1">
        <w:rPr>
          <w:rFonts w:ascii="Times New Roman" w:hAnsi="Times New Roman"/>
          <w:b w:val="0"/>
          <w:sz w:val="24"/>
          <w:szCs w:val="24"/>
        </w:rPr>
        <w:t>передбаченого пунктом 4 частини другої статті 6, пунктом 1 статті 50 Закону України «Про захист економічної конкуренції»</w:t>
      </w:r>
      <w:r>
        <w:rPr>
          <w:rFonts w:ascii="Times New Roman" w:hAnsi="Times New Roman"/>
          <w:b w:val="0"/>
          <w:sz w:val="24"/>
          <w:szCs w:val="24"/>
        </w:rPr>
        <w:t>,</w:t>
      </w:r>
      <w:r w:rsidR="009A7BC1" w:rsidRPr="009A7BC1">
        <w:rPr>
          <w:rFonts w:ascii="Times New Roman" w:hAnsi="Times New Roman"/>
          <w:b w:val="0"/>
          <w:sz w:val="24"/>
          <w:szCs w:val="24"/>
        </w:rPr>
        <w:t xml:space="preserve"> у вигляді антиконкурентних узгоджених дій, що стосуються спотворення результатів </w:t>
      </w:r>
      <w:r w:rsidR="009A7BC1">
        <w:rPr>
          <w:rFonts w:ascii="Times New Roman" w:hAnsi="Times New Roman"/>
          <w:b w:val="0"/>
          <w:sz w:val="24"/>
          <w:szCs w:val="24"/>
        </w:rPr>
        <w:t>т</w:t>
      </w:r>
      <w:r w:rsidR="009A7BC1" w:rsidRPr="009A7BC1">
        <w:rPr>
          <w:rFonts w:ascii="Times New Roman" w:hAnsi="Times New Roman"/>
          <w:b w:val="0"/>
          <w:sz w:val="24"/>
          <w:szCs w:val="24"/>
        </w:rPr>
        <w:t>оргів</w:t>
      </w:r>
      <w:r w:rsidR="007413CE">
        <w:rPr>
          <w:rFonts w:ascii="Times New Roman" w:hAnsi="Times New Roman"/>
          <w:b w:val="0"/>
          <w:sz w:val="24"/>
          <w:szCs w:val="24"/>
        </w:rPr>
        <w:t>, розпорядженням адміністративної колегії територіального відділення від 21.11.2019 № 63/111-рп/к було розпочато справу</w:t>
      </w:r>
      <w:r w:rsidR="009A7BC1">
        <w:rPr>
          <w:rFonts w:ascii="Times New Roman" w:hAnsi="Times New Roman"/>
          <w:b w:val="0"/>
          <w:sz w:val="24"/>
          <w:szCs w:val="24"/>
        </w:rPr>
        <w:t xml:space="preserve"> </w:t>
      </w:r>
      <w:r w:rsidR="009A7BC1">
        <w:rPr>
          <w:rFonts w:ascii="Times New Roman" w:hAnsi="Times New Roman"/>
          <w:b w:val="0"/>
          <w:sz w:val="24"/>
          <w:szCs w:val="24"/>
        </w:rPr>
        <w:br/>
        <w:t>№ 63/2-01-100-2019</w:t>
      </w:r>
      <w:r w:rsidR="00A357AC" w:rsidRPr="009A7BC1">
        <w:rPr>
          <w:rFonts w:ascii="Times New Roman" w:hAnsi="Times New Roman"/>
          <w:b w:val="0"/>
          <w:i/>
          <w:sz w:val="24"/>
          <w:szCs w:val="24"/>
        </w:rPr>
        <w:t>.</w:t>
      </w:r>
    </w:p>
    <w:p w:rsidR="0086273D" w:rsidRDefault="00157120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FD1256">
        <w:rPr>
          <w:rFonts w:ascii="Times New Roman" w:hAnsi="Times New Roman"/>
          <w:b w:val="0"/>
          <w:sz w:val="24"/>
          <w:szCs w:val="24"/>
        </w:rPr>
        <w:t xml:space="preserve">За результатами проведеного розслідування у справі № 63/2-01-100-2019 </w:t>
      </w:r>
      <w:r w:rsidR="00FD1256">
        <w:rPr>
          <w:rFonts w:ascii="Times New Roman" w:hAnsi="Times New Roman"/>
          <w:b w:val="0"/>
          <w:sz w:val="24"/>
          <w:szCs w:val="24"/>
        </w:rPr>
        <w:t>адміністративн</w:t>
      </w:r>
      <w:r w:rsidR="00182AD9">
        <w:rPr>
          <w:rFonts w:ascii="Times New Roman" w:hAnsi="Times New Roman"/>
          <w:b w:val="0"/>
          <w:sz w:val="24"/>
          <w:szCs w:val="24"/>
        </w:rPr>
        <w:t>а</w:t>
      </w:r>
      <w:r w:rsidR="00FD1256">
        <w:rPr>
          <w:rFonts w:ascii="Times New Roman" w:hAnsi="Times New Roman"/>
          <w:b w:val="0"/>
          <w:sz w:val="24"/>
          <w:szCs w:val="24"/>
        </w:rPr>
        <w:t xml:space="preserve"> колегі</w:t>
      </w:r>
      <w:r w:rsidR="00182AD9">
        <w:rPr>
          <w:rFonts w:ascii="Times New Roman" w:hAnsi="Times New Roman"/>
          <w:b w:val="0"/>
          <w:sz w:val="24"/>
          <w:szCs w:val="24"/>
        </w:rPr>
        <w:t>я</w:t>
      </w:r>
      <w:r w:rsidR="00FD1256">
        <w:rPr>
          <w:rFonts w:ascii="Times New Roman" w:hAnsi="Times New Roman"/>
          <w:b w:val="0"/>
          <w:sz w:val="24"/>
          <w:szCs w:val="24"/>
        </w:rPr>
        <w:t xml:space="preserve"> територіального відділення 07.05.2020 прийня</w:t>
      </w:r>
      <w:r w:rsidR="00182AD9">
        <w:rPr>
          <w:rFonts w:ascii="Times New Roman" w:hAnsi="Times New Roman"/>
          <w:b w:val="0"/>
          <w:sz w:val="24"/>
          <w:szCs w:val="24"/>
        </w:rPr>
        <w:t>ла</w:t>
      </w:r>
      <w:r w:rsidR="00FD1256">
        <w:rPr>
          <w:rFonts w:ascii="Times New Roman" w:hAnsi="Times New Roman"/>
          <w:b w:val="0"/>
          <w:sz w:val="24"/>
          <w:szCs w:val="24"/>
        </w:rPr>
        <w:t xml:space="preserve"> </w:t>
      </w:r>
      <w:r w:rsidR="002D5569" w:rsidRPr="00FD1256">
        <w:rPr>
          <w:rFonts w:ascii="Times New Roman" w:hAnsi="Times New Roman"/>
          <w:b w:val="0"/>
          <w:sz w:val="24"/>
          <w:szCs w:val="24"/>
        </w:rPr>
        <w:t xml:space="preserve">Рішення </w:t>
      </w:r>
      <w:r w:rsidR="00182AD9">
        <w:rPr>
          <w:rFonts w:ascii="Times New Roman" w:hAnsi="Times New Roman"/>
          <w:b w:val="0"/>
          <w:sz w:val="24"/>
          <w:szCs w:val="24"/>
        </w:rPr>
        <w:br/>
      </w:r>
      <w:r w:rsidR="002D5569" w:rsidRPr="00FD1256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2D5569" w:rsidRPr="00FD1256">
        <w:rPr>
          <w:rFonts w:ascii="Times New Roman" w:hAnsi="Times New Roman"/>
          <w:b w:val="0"/>
          <w:sz w:val="24"/>
          <w:szCs w:val="24"/>
        </w:rPr>
        <w:t>-р/к</w:t>
      </w:r>
      <w:r w:rsidR="00D545DB">
        <w:rPr>
          <w:rFonts w:ascii="Times New Roman" w:hAnsi="Times New Roman"/>
          <w:b w:val="0"/>
          <w:sz w:val="24"/>
          <w:szCs w:val="24"/>
        </w:rPr>
        <w:t xml:space="preserve">, яким визнала дії </w:t>
      </w:r>
      <w:r w:rsidR="00D545DB" w:rsidRPr="00D545DB">
        <w:rPr>
          <w:rFonts w:ascii="Times New Roman" w:hAnsi="Times New Roman"/>
          <w:b w:val="0"/>
          <w:sz w:val="24"/>
          <w:szCs w:val="24"/>
        </w:rPr>
        <w:t>ФОП Сидоренк</w:t>
      </w:r>
      <w:r w:rsidR="00537D80">
        <w:rPr>
          <w:rFonts w:ascii="Times New Roman" w:hAnsi="Times New Roman"/>
          <w:b w:val="0"/>
          <w:sz w:val="24"/>
          <w:szCs w:val="24"/>
        </w:rPr>
        <w:t>а</w:t>
      </w:r>
      <w:r w:rsidR="00D545DB" w:rsidRPr="00D545DB">
        <w:rPr>
          <w:rFonts w:ascii="Times New Roman" w:hAnsi="Times New Roman"/>
          <w:b w:val="0"/>
          <w:sz w:val="24"/>
          <w:szCs w:val="24"/>
        </w:rPr>
        <w:t xml:space="preserve"> А.В. </w:t>
      </w:r>
      <w:r w:rsidR="00D545DB">
        <w:rPr>
          <w:rFonts w:ascii="Times New Roman" w:hAnsi="Times New Roman"/>
          <w:b w:val="0"/>
          <w:sz w:val="24"/>
          <w:szCs w:val="24"/>
        </w:rPr>
        <w:t xml:space="preserve">та </w:t>
      </w:r>
      <w:r w:rsidR="00D545DB" w:rsidRPr="00D545DB">
        <w:rPr>
          <w:rFonts w:ascii="Times New Roman" w:hAnsi="Times New Roman"/>
          <w:b w:val="0"/>
          <w:sz w:val="24"/>
          <w:szCs w:val="24"/>
        </w:rPr>
        <w:t>ФОП Касьянов</w:t>
      </w:r>
      <w:r w:rsidR="00A40B8D">
        <w:rPr>
          <w:rFonts w:ascii="Times New Roman" w:hAnsi="Times New Roman"/>
          <w:b w:val="0"/>
          <w:sz w:val="24"/>
          <w:szCs w:val="24"/>
        </w:rPr>
        <w:t>а</w:t>
      </w:r>
      <w:r w:rsidR="00D545DB" w:rsidRPr="00D545DB">
        <w:rPr>
          <w:rFonts w:ascii="Times New Roman" w:hAnsi="Times New Roman"/>
          <w:b w:val="0"/>
          <w:sz w:val="24"/>
          <w:szCs w:val="24"/>
        </w:rPr>
        <w:t xml:space="preserve"> О.І.</w:t>
      </w:r>
      <w:r w:rsidR="00A40B8D">
        <w:rPr>
          <w:rFonts w:ascii="Times New Roman" w:hAnsi="Times New Roman"/>
          <w:b w:val="0"/>
          <w:sz w:val="24"/>
          <w:szCs w:val="24"/>
        </w:rPr>
        <w:t>, що полягають в узгоджен</w:t>
      </w:r>
      <w:r w:rsidR="00B45F18">
        <w:rPr>
          <w:rFonts w:ascii="Times New Roman" w:hAnsi="Times New Roman"/>
          <w:b w:val="0"/>
          <w:sz w:val="24"/>
          <w:szCs w:val="24"/>
        </w:rPr>
        <w:t>н</w:t>
      </w:r>
      <w:r w:rsidR="00A40B8D">
        <w:rPr>
          <w:rFonts w:ascii="Times New Roman" w:hAnsi="Times New Roman"/>
          <w:b w:val="0"/>
          <w:sz w:val="24"/>
          <w:szCs w:val="24"/>
        </w:rPr>
        <w:t>і</w:t>
      </w:r>
      <w:r w:rsidR="00D545DB">
        <w:rPr>
          <w:rFonts w:ascii="Times New Roman" w:hAnsi="Times New Roman"/>
          <w:b w:val="0"/>
          <w:sz w:val="24"/>
          <w:szCs w:val="24"/>
        </w:rPr>
        <w:t xml:space="preserve"> поведінки під час участі </w:t>
      </w:r>
      <w:r w:rsidR="00A40B8D">
        <w:rPr>
          <w:rFonts w:ascii="Times New Roman" w:hAnsi="Times New Roman"/>
          <w:b w:val="0"/>
          <w:sz w:val="24"/>
          <w:szCs w:val="24"/>
        </w:rPr>
        <w:t>в кожному окремом</w:t>
      </w:r>
      <w:r w:rsidR="00D545DB">
        <w:rPr>
          <w:rFonts w:ascii="Times New Roman" w:hAnsi="Times New Roman"/>
          <w:b w:val="0"/>
          <w:sz w:val="24"/>
          <w:szCs w:val="24"/>
        </w:rPr>
        <w:t>у</w:t>
      </w:r>
      <w:r w:rsidR="00A40B8D">
        <w:rPr>
          <w:rFonts w:ascii="Times New Roman" w:hAnsi="Times New Roman"/>
          <w:b w:val="0"/>
          <w:sz w:val="24"/>
          <w:szCs w:val="24"/>
        </w:rPr>
        <w:t xml:space="preserve"> лоті (лоти </w:t>
      </w:r>
      <w:r w:rsidR="00A40B8D" w:rsidRPr="00D545DB">
        <w:rPr>
          <w:rFonts w:ascii="Times New Roman" w:hAnsi="Times New Roman"/>
          <w:b w:val="0"/>
          <w:sz w:val="24"/>
          <w:szCs w:val="24"/>
        </w:rPr>
        <w:t>3, 4, 5, 6 та 7</w:t>
      </w:r>
      <w:r w:rsidR="00A40B8D">
        <w:rPr>
          <w:rFonts w:ascii="Times New Roman" w:hAnsi="Times New Roman"/>
          <w:b w:val="0"/>
          <w:sz w:val="24"/>
          <w:szCs w:val="24"/>
        </w:rPr>
        <w:t>)</w:t>
      </w:r>
      <w:r w:rsidR="00A40B8D" w:rsidRPr="00D545DB">
        <w:rPr>
          <w:rFonts w:ascii="Times New Roman" w:hAnsi="Times New Roman"/>
          <w:b w:val="0"/>
          <w:sz w:val="24"/>
          <w:szCs w:val="24"/>
        </w:rPr>
        <w:t xml:space="preserve"> </w:t>
      </w:r>
      <w:r w:rsidR="00D545DB">
        <w:rPr>
          <w:rFonts w:ascii="Times New Roman" w:hAnsi="Times New Roman"/>
          <w:b w:val="0"/>
          <w:sz w:val="24"/>
          <w:szCs w:val="24"/>
        </w:rPr>
        <w:t>Процедур</w:t>
      </w:r>
      <w:r w:rsidR="00A40B8D">
        <w:rPr>
          <w:rFonts w:ascii="Times New Roman" w:hAnsi="Times New Roman"/>
          <w:b w:val="0"/>
          <w:sz w:val="24"/>
          <w:szCs w:val="24"/>
        </w:rPr>
        <w:t>и</w:t>
      </w:r>
      <w:r w:rsidR="00D545DB">
        <w:rPr>
          <w:rFonts w:ascii="Times New Roman" w:hAnsi="Times New Roman"/>
          <w:b w:val="0"/>
          <w:sz w:val="24"/>
          <w:szCs w:val="24"/>
        </w:rPr>
        <w:t xml:space="preserve"> закупівлі</w:t>
      </w:r>
      <w:r w:rsidR="00B45F18">
        <w:rPr>
          <w:rFonts w:ascii="Times New Roman" w:hAnsi="Times New Roman"/>
          <w:b w:val="0"/>
          <w:sz w:val="24"/>
          <w:szCs w:val="24"/>
        </w:rPr>
        <w:t>,</w:t>
      </w:r>
      <w:r w:rsidR="003D0BC4">
        <w:rPr>
          <w:rFonts w:ascii="Times New Roman" w:hAnsi="Times New Roman"/>
          <w:b w:val="0"/>
          <w:sz w:val="24"/>
          <w:szCs w:val="24"/>
        </w:rPr>
        <w:t xml:space="preserve"> окрем</w:t>
      </w:r>
      <w:r w:rsidR="00A40B8D">
        <w:rPr>
          <w:rFonts w:ascii="Times New Roman" w:hAnsi="Times New Roman"/>
          <w:b w:val="0"/>
          <w:sz w:val="24"/>
          <w:szCs w:val="24"/>
        </w:rPr>
        <w:t>ими</w:t>
      </w:r>
      <w:r w:rsidR="00D545DB">
        <w:rPr>
          <w:rFonts w:ascii="Times New Roman" w:hAnsi="Times New Roman"/>
          <w:b w:val="0"/>
          <w:sz w:val="24"/>
          <w:szCs w:val="24"/>
        </w:rPr>
        <w:t xml:space="preserve"> порушенням</w:t>
      </w:r>
      <w:r w:rsidR="003D0BC4">
        <w:rPr>
          <w:rFonts w:ascii="Times New Roman" w:hAnsi="Times New Roman"/>
          <w:b w:val="0"/>
          <w:sz w:val="24"/>
          <w:szCs w:val="24"/>
        </w:rPr>
        <w:t>и</w:t>
      </w:r>
      <w:r w:rsidR="00A40B8D">
        <w:rPr>
          <w:rFonts w:ascii="Times New Roman" w:hAnsi="Times New Roman"/>
          <w:b w:val="0"/>
          <w:sz w:val="24"/>
          <w:szCs w:val="24"/>
        </w:rPr>
        <w:t xml:space="preserve"> законодавства про захист економічної конкуренції</w:t>
      </w:r>
      <w:r w:rsidR="0057263C">
        <w:rPr>
          <w:rFonts w:ascii="Times New Roman" w:hAnsi="Times New Roman"/>
          <w:b w:val="0"/>
          <w:sz w:val="24"/>
          <w:szCs w:val="24"/>
        </w:rPr>
        <w:t xml:space="preserve">, </w:t>
      </w:r>
      <w:r w:rsidR="0057263C" w:rsidRPr="009A7BC1">
        <w:rPr>
          <w:rFonts w:ascii="Times New Roman" w:hAnsi="Times New Roman"/>
          <w:b w:val="0"/>
          <w:sz w:val="24"/>
          <w:szCs w:val="24"/>
        </w:rPr>
        <w:t>передбачен</w:t>
      </w:r>
      <w:r w:rsidR="00A40B8D">
        <w:rPr>
          <w:rFonts w:ascii="Times New Roman" w:hAnsi="Times New Roman"/>
          <w:b w:val="0"/>
          <w:sz w:val="24"/>
          <w:szCs w:val="24"/>
        </w:rPr>
        <w:t>им</w:t>
      </w:r>
      <w:r w:rsidR="00B45F18">
        <w:rPr>
          <w:rFonts w:ascii="Times New Roman" w:hAnsi="Times New Roman"/>
          <w:b w:val="0"/>
          <w:sz w:val="24"/>
          <w:szCs w:val="24"/>
        </w:rPr>
        <w:t>и</w:t>
      </w:r>
      <w:r w:rsidR="0057263C" w:rsidRPr="009A7BC1">
        <w:rPr>
          <w:rFonts w:ascii="Times New Roman" w:hAnsi="Times New Roman"/>
          <w:b w:val="0"/>
          <w:sz w:val="24"/>
          <w:szCs w:val="24"/>
        </w:rPr>
        <w:t xml:space="preserve"> пунктом 4 частини другої статті 6, пунктом 1 статті 50 Закону України «Про захист економічної конкуренції», у вигляді антиконкурентних узгоджених дій, що стосуються спотворення результатів </w:t>
      </w:r>
      <w:r w:rsidR="0057263C">
        <w:rPr>
          <w:rFonts w:ascii="Times New Roman" w:hAnsi="Times New Roman"/>
          <w:b w:val="0"/>
          <w:sz w:val="24"/>
          <w:szCs w:val="24"/>
        </w:rPr>
        <w:t>т</w:t>
      </w:r>
      <w:r w:rsidR="0057263C" w:rsidRPr="009A7BC1">
        <w:rPr>
          <w:rFonts w:ascii="Times New Roman" w:hAnsi="Times New Roman"/>
          <w:b w:val="0"/>
          <w:sz w:val="24"/>
          <w:szCs w:val="24"/>
        </w:rPr>
        <w:t>оргів</w:t>
      </w:r>
      <w:r w:rsidR="0057263C">
        <w:rPr>
          <w:rFonts w:ascii="Times New Roman" w:hAnsi="Times New Roman"/>
          <w:b w:val="0"/>
          <w:sz w:val="24"/>
          <w:szCs w:val="24"/>
        </w:rPr>
        <w:t>.</w:t>
      </w:r>
      <w:r w:rsidR="00300FAC">
        <w:rPr>
          <w:rFonts w:ascii="Times New Roman" w:hAnsi="Times New Roman"/>
          <w:b w:val="0"/>
          <w:sz w:val="24"/>
          <w:szCs w:val="24"/>
        </w:rPr>
        <w:t xml:space="preserve"> За вчине</w:t>
      </w:r>
      <w:r w:rsidR="00182AD9">
        <w:rPr>
          <w:rFonts w:ascii="Times New Roman" w:hAnsi="Times New Roman"/>
          <w:b w:val="0"/>
          <w:sz w:val="24"/>
          <w:szCs w:val="24"/>
        </w:rPr>
        <w:t xml:space="preserve">ні порушення на </w:t>
      </w:r>
      <w:r w:rsidR="00182AD9" w:rsidRPr="00182AD9">
        <w:rPr>
          <w:rFonts w:ascii="Times New Roman" w:hAnsi="Times New Roman"/>
          <w:b w:val="0"/>
          <w:sz w:val="24"/>
          <w:szCs w:val="24"/>
        </w:rPr>
        <w:t>ФОП Сидоренк</w:t>
      </w:r>
      <w:r w:rsidR="00537D80">
        <w:rPr>
          <w:rFonts w:ascii="Times New Roman" w:hAnsi="Times New Roman"/>
          <w:b w:val="0"/>
          <w:sz w:val="24"/>
          <w:szCs w:val="24"/>
        </w:rPr>
        <w:t>а</w:t>
      </w:r>
      <w:r w:rsidR="00182AD9" w:rsidRPr="00182AD9">
        <w:rPr>
          <w:rFonts w:ascii="Times New Roman" w:hAnsi="Times New Roman"/>
          <w:b w:val="0"/>
          <w:sz w:val="24"/>
          <w:szCs w:val="24"/>
        </w:rPr>
        <w:t xml:space="preserve"> А.В.</w:t>
      </w:r>
      <w:r w:rsidR="00182AD9">
        <w:rPr>
          <w:rFonts w:ascii="Times New Roman" w:hAnsi="Times New Roman"/>
          <w:b w:val="0"/>
          <w:sz w:val="24"/>
          <w:szCs w:val="24"/>
        </w:rPr>
        <w:t xml:space="preserve"> та </w:t>
      </w:r>
      <w:r w:rsidR="00182AD9" w:rsidRPr="00182AD9">
        <w:rPr>
          <w:rFonts w:ascii="Times New Roman" w:hAnsi="Times New Roman"/>
          <w:b w:val="0"/>
          <w:sz w:val="24"/>
          <w:szCs w:val="24"/>
        </w:rPr>
        <w:t>ФОП Касьянова О.І.</w:t>
      </w:r>
      <w:r w:rsidR="00182AD9">
        <w:rPr>
          <w:rFonts w:ascii="Times New Roman" w:hAnsi="Times New Roman"/>
          <w:b w:val="0"/>
          <w:sz w:val="24"/>
          <w:szCs w:val="24"/>
        </w:rPr>
        <w:t xml:space="preserve"> накладені штрафи </w:t>
      </w:r>
      <w:r w:rsidR="00A40B8D">
        <w:rPr>
          <w:rFonts w:ascii="Times New Roman" w:hAnsi="Times New Roman"/>
          <w:b w:val="0"/>
          <w:sz w:val="24"/>
          <w:szCs w:val="24"/>
        </w:rPr>
        <w:t>загальною сумою</w:t>
      </w:r>
      <w:r w:rsidR="00182AD9">
        <w:rPr>
          <w:rFonts w:ascii="Times New Roman" w:hAnsi="Times New Roman"/>
          <w:b w:val="0"/>
          <w:sz w:val="24"/>
          <w:szCs w:val="24"/>
        </w:rPr>
        <w:t xml:space="preserve"> 340 000 грн на кожного (</w:t>
      </w:r>
      <w:r w:rsidR="0020053A">
        <w:rPr>
          <w:rFonts w:ascii="Times New Roman" w:hAnsi="Times New Roman"/>
          <w:b w:val="0"/>
          <w:sz w:val="24"/>
          <w:szCs w:val="24"/>
        </w:rPr>
        <w:t xml:space="preserve">по </w:t>
      </w:r>
      <w:r w:rsidR="00182AD9">
        <w:rPr>
          <w:rFonts w:ascii="Times New Roman" w:hAnsi="Times New Roman"/>
          <w:b w:val="0"/>
          <w:sz w:val="24"/>
          <w:szCs w:val="24"/>
        </w:rPr>
        <w:t>68 000,00 грн</w:t>
      </w:r>
      <w:r w:rsidR="0086273D">
        <w:rPr>
          <w:rFonts w:ascii="Times New Roman" w:hAnsi="Times New Roman"/>
          <w:b w:val="0"/>
          <w:sz w:val="24"/>
          <w:szCs w:val="24"/>
        </w:rPr>
        <w:t xml:space="preserve"> за </w:t>
      </w:r>
      <w:r w:rsidR="00BF1759">
        <w:rPr>
          <w:rFonts w:ascii="Times New Roman" w:hAnsi="Times New Roman"/>
          <w:b w:val="0"/>
          <w:sz w:val="24"/>
          <w:szCs w:val="24"/>
        </w:rPr>
        <w:t xml:space="preserve">кожний </w:t>
      </w:r>
      <w:r w:rsidR="0086273D">
        <w:rPr>
          <w:rFonts w:ascii="Times New Roman" w:hAnsi="Times New Roman"/>
          <w:b w:val="0"/>
          <w:sz w:val="24"/>
          <w:szCs w:val="24"/>
        </w:rPr>
        <w:t>лот</w:t>
      </w:r>
      <w:r w:rsidR="00182AD9">
        <w:rPr>
          <w:rFonts w:ascii="Times New Roman" w:hAnsi="Times New Roman"/>
          <w:b w:val="0"/>
          <w:sz w:val="24"/>
          <w:szCs w:val="24"/>
        </w:rPr>
        <w:t>).</w:t>
      </w:r>
      <w:r w:rsidR="0086273D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C762B9" w:rsidRPr="00C762B9" w:rsidRDefault="00C762B9" w:rsidP="00794D2D">
      <w:pPr>
        <w:keepNext/>
        <w:jc w:val="both"/>
        <w:rPr>
          <w:b/>
        </w:rPr>
      </w:pPr>
      <w:r w:rsidRPr="00C762B9">
        <w:rPr>
          <w:b/>
        </w:rPr>
        <w:t xml:space="preserve">8.1. Перевірка </w:t>
      </w:r>
      <w:r w:rsidR="00EC1840">
        <w:rPr>
          <w:b/>
        </w:rPr>
        <w:t>об’єктивності, всебічності та повноти проведеного розслідування</w:t>
      </w:r>
    </w:p>
    <w:p w:rsidR="00810248" w:rsidRDefault="00810248" w:rsidP="00794D2D">
      <w:pPr>
        <w:pStyle w:val="10"/>
        <w:numPr>
          <w:ilvl w:val="0"/>
          <w:numId w:val="15"/>
        </w:numPr>
        <w:spacing w:before="120" w:after="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810248">
        <w:rPr>
          <w:rFonts w:ascii="Times New Roman" w:hAnsi="Times New Roman"/>
          <w:b w:val="0"/>
          <w:sz w:val="24"/>
          <w:szCs w:val="24"/>
        </w:rPr>
        <w:t xml:space="preserve">В описово-мотивувальній частині Рішення 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Pr="00810248">
        <w:rPr>
          <w:rFonts w:ascii="Times New Roman" w:hAnsi="Times New Roman"/>
          <w:b w:val="0"/>
          <w:sz w:val="24"/>
          <w:szCs w:val="24"/>
        </w:rPr>
        <w:t>-р/к наведен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810248">
        <w:rPr>
          <w:rFonts w:ascii="Times New Roman" w:hAnsi="Times New Roman"/>
          <w:b w:val="0"/>
          <w:sz w:val="24"/>
          <w:szCs w:val="24"/>
        </w:rPr>
        <w:t xml:space="preserve"> обставини, які</w:t>
      </w:r>
      <w:r w:rsidR="00BF1759">
        <w:rPr>
          <w:rFonts w:ascii="Times New Roman" w:hAnsi="Times New Roman"/>
          <w:b w:val="0"/>
          <w:sz w:val="24"/>
          <w:szCs w:val="24"/>
        </w:rPr>
        <w:t>,</w:t>
      </w:r>
      <w:r w:rsidRPr="00810248">
        <w:rPr>
          <w:rFonts w:ascii="Times New Roman" w:hAnsi="Times New Roman"/>
          <w:b w:val="0"/>
          <w:sz w:val="24"/>
          <w:szCs w:val="24"/>
        </w:rPr>
        <w:t xml:space="preserve"> на думку адміністративної колегії </w:t>
      </w:r>
      <w:r>
        <w:rPr>
          <w:rFonts w:ascii="Times New Roman" w:hAnsi="Times New Roman"/>
          <w:b w:val="0"/>
          <w:sz w:val="24"/>
          <w:szCs w:val="24"/>
        </w:rPr>
        <w:t>територіального відді</w:t>
      </w:r>
      <w:r w:rsidRPr="00810248">
        <w:rPr>
          <w:rFonts w:ascii="Times New Roman" w:hAnsi="Times New Roman"/>
          <w:b w:val="0"/>
          <w:sz w:val="24"/>
          <w:szCs w:val="24"/>
        </w:rPr>
        <w:t>лення, є свідченням вчинення ФОП Сидоренко</w:t>
      </w:r>
      <w:r w:rsidR="00300FAC">
        <w:rPr>
          <w:rFonts w:ascii="Times New Roman" w:hAnsi="Times New Roman"/>
          <w:b w:val="0"/>
          <w:sz w:val="24"/>
          <w:szCs w:val="24"/>
        </w:rPr>
        <w:t>м</w:t>
      </w:r>
      <w:r w:rsidRPr="00810248">
        <w:rPr>
          <w:rFonts w:ascii="Times New Roman" w:hAnsi="Times New Roman"/>
          <w:b w:val="0"/>
          <w:sz w:val="24"/>
          <w:szCs w:val="24"/>
        </w:rPr>
        <w:t xml:space="preserve"> А.В. </w:t>
      </w:r>
      <w:r>
        <w:rPr>
          <w:rFonts w:ascii="Times New Roman" w:hAnsi="Times New Roman"/>
          <w:b w:val="0"/>
          <w:sz w:val="24"/>
          <w:szCs w:val="24"/>
        </w:rPr>
        <w:t>та ФОП Касьяновим</w:t>
      </w:r>
      <w:r w:rsidRPr="00810248">
        <w:rPr>
          <w:rFonts w:ascii="Times New Roman" w:hAnsi="Times New Roman"/>
          <w:b w:val="0"/>
          <w:sz w:val="24"/>
          <w:szCs w:val="24"/>
        </w:rPr>
        <w:t xml:space="preserve"> О.І.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810248">
        <w:rPr>
          <w:rFonts w:ascii="Times New Roman" w:hAnsi="Times New Roman"/>
          <w:b w:val="0"/>
          <w:sz w:val="24"/>
          <w:szCs w:val="24"/>
        </w:rPr>
        <w:t>антиконкурентних узгоджених дій, а саме:</w:t>
      </w:r>
    </w:p>
    <w:p w:rsidR="00810248" w:rsidRDefault="00810248" w:rsidP="00794D2D">
      <w:pPr>
        <w:keepNext/>
        <w:ind w:left="709" w:hanging="11"/>
        <w:jc w:val="both"/>
      </w:pPr>
      <w:r>
        <w:t xml:space="preserve">- </w:t>
      </w:r>
      <w:r w:rsidR="00EF765E">
        <w:t>однакове стилістичне оформлення документів</w:t>
      </w:r>
      <w:r w:rsidR="00E740ED">
        <w:t>;</w:t>
      </w:r>
    </w:p>
    <w:p w:rsidR="00E740ED" w:rsidRDefault="00E740ED" w:rsidP="00794D2D">
      <w:pPr>
        <w:keepNext/>
        <w:ind w:left="709" w:hanging="11"/>
        <w:jc w:val="both"/>
      </w:pPr>
      <w:r>
        <w:t>- однакові граматичні помилки;</w:t>
      </w:r>
    </w:p>
    <w:p w:rsidR="00E740ED" w:rsidRDefault="00E740ED" w:rsidP="00794D2D">
      <w:pPr>
        <w:keepNext/>
        <w:ind w:left="709" w:hanging="11"/>
        <w:jc w:val="both"/>
      </w:pPr>
      <w:r>
        <w:t>- наявність однакових дефектів від дії технічного пристрою;</w:t>
      </w:r>
    </w:p>
    <w:p w:rsidR="00E740ED" w:rsidRDefault="00E740ED" w:rsidP="00794D2D">
      <w:pPr>
        <w:keepNext/>
        <w:ind w:left="709" w:hanging="11"/>
        <w:jc w:val="both"/>
      </w:pPr>
      <w:r>
        <w:t>- спільні властивості файлів;</w:t>
      </w:r>
    </w:p>
    <w:p w:rsidR="00E740ED" w:rsidRDefault="00D80476" w:rsidP="00794D2D">
      <w:pPr>
        <w:keepNext/>
        <w:ind w:left="709" w:hanging="11"/>
        <w:jc w:val="both"/>
      </w:pPr>
      <w:r>
        <w:t>- використання спільної ІР-</w:t>
      </w:r>
      <w:r w:rsidR="00E740ED">
        <w:t>адреси;</w:t>
      </w:r>
    </w:p>
    <w:p w:rsidR="00E740ED" w:rsidRDefault="00E740ED" w:rsidP="00794D2D">
      <w:pPr>
        <w:keepNext/>
        <w:ind w:left="709" w:hanging="11"/>
        <w:jc w:val="both"/>
      </w:pPr>
      <w:r>
        <w:t>- наявність договірних відносин.</w:t>
      </w:r>
    </w:p>
    <w:p w:rsidR="00D51C00" w:rsidRDefault="00006F3A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Аналіз інформації,</w:t>
      </w:r>
      <w:r w:rsidR="008433A7">
        <w:rPr>
          <w:rFonts w:ascii="Times New Roman" w:hAnsi="Times New Roman"/>
          <w:b w:val="0"/>
          <w:sz w:val="24"/>
          <w:szCs w:val="24"/>
        </w:rPr>
        <w:t xml:space="preserve"> викладеної в Рішенні </w:t>
      </w:r>
      <w:r w:rsidR="008433A7" w:rsidRPr="008433A7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8433A7" w:rsidRPr="008433A7">
        <w:rPr>
          <w:rFonts w:ascii="Times New Roman" w:hAnsi="Times New Roman"/>
          <w:b w:val="0"/>
          <w:sz w:val="24"/>
          <w:szCs w:val="24"/>
        </w:rPr>
        <w:t>-р/к</w:t>
      </w:r>
      <w:r w:rsidR="008433A7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наявної в матеріалах справи </w:t>
      </w:r>
      <w:r w:rsidR="008433A7">
        <w:rPr>
          <w:rFonts w:ascii="Times New Roman" w:hAnsi="Times New Roman"/>
          <w:b w:val="0"/>
          <w:sz w:val="24"/>
          <w:szCs w:val="24"/>
        </w:rPr>
        <w:br/>
      </w:r>
      <w:r w:rsidRPr="00006F3A">
        <w:rPr>
          <w:rFonts w:ascii="Times New Roman" w:hAnsi="Times New Roman"/>
          <w:b w:val="0"/>
          <w:sz w:val="24"/>
          <w:szCs w:val="24"/>
        </w:rPr>
        <w:t>№ 63/2-01-100-2019</w:t>
      </w:r>
      <w:r w:rsidR="0062121E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та</w:t>
      </w:r>
      <w:r w:rsidR="00D51C00">
        <w:rPr>
          <w:rFonts w:ascii="Times New Roman" w:hAnsi="Times New Roman"/>
          <w:b w:val="0"/>
          <w:sz w:val="24"/>
          <w:szCs w:val="24"/>
        </w:rPr>
        <w:t xml:space="preserve"> інформації</w:t>
      </w:r>
      <w:r w:rsidR="0062121E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оприлюдненої в </w:t>
      </w:r>
      <w:r w:rsidR="00D51C00">
        <w:rPr>
          <w:rFonts w:ascii="Times New Roman" w:hAnsi="Times New Roman"/>
          <w:b w:val="0"/>
          <w:sz w:val="24"/>
          <w:szCs w:val="24"/>
        </w:rPr>
        <w:t xml:space="preserve">електронній </w:t>
      </w:r>
      <w:r>
        <w:rPr>
          <w:rFonts w:ascii="Times New Roman" w:hAnsi="Times New Roman"/>
          <w:b w:val="0"/>
          <w:sz w:val="24"/>
          <w:szCs w:val="24"/>
        </w:rPr>
        <w:t>системі</w:t>
      </w:r>
      <w:r w:rsidR="00D51C00">
        <w:rPr>
          <w:rFonts w:ascii="Times New Roman" w:hAnsi="Times New Roman"/>
          <w:b w:val="0"/>
          <w:sz w:val="24"/>
          <w:szCs w:val="24"/>
        </w:rPr>
        <w:t xml:space="preserve"> закупівель</w:t>
      </w:r>
      <w:r w:rsidR="0062121E">
        <w:rPr>
          <w:rFonts w:ascii="Times New Roman" w:hAnsi="Times New Roman"/>
          <w:b w:val="0"/>
          <w:sz w:val="24"/>
          <w:szCs w:val="24"/>
        </w:rPr>
        <w:t xml:space="preserve"> «</w:t>
      </w:r>
      <w:proofErr w:type="spellStart"/>
      <w:r w:rsidR="00D80476">
        <w:rPr>
          <w:rFonts w:ascii="Times New Roman" w:hAnsi="Times New Roman"/>
          <w:b w:val="0"/>
          <w:sz w:val="24"/>
          <w:szCs w:val="24"/>
          <w:lang w:val="en-US"/>
        </w:rPr>
        <w:t>ProZ</w:t>
      </w:r>
      <w:r w:rsidR="0062121E">
        <w:rPr>
          <w:rFonts w:ascii="Times New Roman" w:hAnsi="Times New Roman"/>
          <w:b w:val="0"/>
          <w:sz w:val="24"/>
          <w:szCs w:val="24"/>
          <w:lang w:val="en-US"/>
        </w:rPr>
        <w:t>orr</w:t>
      </w:r>
      <w:proofErr w:type="spellEnd"/>
      <w:r w:rsidR="0062121E" w:rsidRPr="0062121E">
        <w:rPr>
          <w:rFonts w:ascii="Times New Roman" w:hAnsi="Times New Roman"/>
          <w:b w:val="0"/>
          <w:sz w:val="24"/>
          <w:szCs w:val="24"/>
        </w:rPr>
        <w:t>о</w:t>
      </w:r>
      <w:r w:rsidR="0062121E">
        <w:rPr>
          <w:rFonts w:ascii="Times New Roman" w:hAnsi="Times New Roman"/>
          <w:b w:val="0"/>
          <w:sz w:val="24"/>
          <w:szCs w:val="24"/>
        </w:rPr>
        <w:t>»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8433A7">
        <w:rPr>
          <w:rFonts w:ascii="Times New Roman" w:hAnsi="Times New Roman"/>
          <w:b w:val="0"/>
          <w:sz w:val="24"/>
          <w:szCs w:val="24"/>
        </w:rPr>
        <w:t xml:space="preserve">(за ідентифікатором </w:t>
      </w:r>
      <w:r w:rsidR="008433A7" w:rsidRPr="008433A7">
        <w:rPr>
          <w:rFonts w:ascii="Times New Roman" w:hAnsi="Times New Roman"/>
          <w:b w:val="0"/>
          <w:sz w:val="24"/>
          <w:szCs w:val="24"/>
        </w:rPr>
        <w:t>UA-2019-05-29-001923-c</w:t>
      </w:r>
      <w:r w:rsidR="008433A7">
        <w:rPr>
          <w:rFonts w:ascii="Times New Roman" w:hAnsi="Times New Roman"/>
          <w:b w:val="0"/>
          <w:sz w:val="24"/>
          <w:szCs w:val="24"/>
        </w:rPr>
        <w:t>)</w:t>
      </w:r>
      <w:r w:rsidR="0062121E">
        <w:rPr>
          <w:rFonts w:ascii="Times New Roman" w:hAnsi="Times New Roman"/>
          <w:b w:val="0"/>
          <w:sz w:val="24"/>
          <w:szCs w:val="24"/>
        </w:rPr>
        <w:t>,</w:t>
      </w:r>
      <w:r w:rsidR="008433A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показав таке</w:t>
      </w:r>
      <w:r w:rsidR="00D51C00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803467" w:rsidRDefault="0080346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Вимоги до оформлення та змісту </w:t>
      </w:r>
      <w:r w:rsidR="0062121E">
        <w:rPr>
          <w:rFonts w:ascii="Times New Roman" w:hAnsi="Times New Roman"/>
          <w:b w:val="0"/>
          <w:sz w:val="24"/>
          <w:szCs w:val="24"/>
        </w:rPr>
        <w:t>тендерних пропозицій визначені в</w:t>
      </w:r>
      <w:r>
        <w:rPr>
          <w:rFonts w:ascii="Times New Roman" w:hAnsi="Times New Roman"/>
          <w:b w:val="0"/>
          <w:sz w:val="24"/>
          <w:szCs w:val="24"/>
        </w:rPr>
        <w:t xml:space="preserve"> Тендерній документації </w:t>
      </w:r>
      <w:r w:rsidRPr="00803467">
        <w:rPr>
          <w:rFonts w:ascii="Times New Roman" w:hAnsi="Times New Roman"/>
          <w:b w:val="0"/>
          <w:sz w:val="24"/>
          <w:szCs w:val="24"/>
        </w:rPr>
        <w:t>Замовника</w:t>
      </w:r>
      <w:r>
        <w:rPr>
          <w:rFonts w:ascii="Times New Roman" w:hAnsi="Times New Roman"/>
          <w:b w:val="0"/>
          <w:sz w:val="24"/>
          <w:szCs w:val="24"/>
        </w:rPr>
        <w:t xml:space="preserve"> (далі – ТД).</w:t>
      </w:r>
    </w:p>
    <w:p w:rsidR="00EB18D7" w:rsidRDefault="0080346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4F71E1">
        <w:rPr>
          <w:rFonts w:ascii="Times New Roman" w:hAnsi="Times New Roman"/>
          <w:b w:val="0"/>
          <w:sz w:val="24"/>
          <w:szCs w:val="24"/>
        </w:rPr>
        <w:t xml:space="preserve">Адміністративною колегією територіального відділення 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було з’ясовано, що відповідно до вимог ТД ФОП Сидоренко А.В. та ФОП Касьянов О.І. </w:t>
      </w:r>
      <w:r w:rsidR="00997B3B">
        <w:rPr>
          <w:rFonts w:ascii="Times New Roman" w:hAnsi="Times New Roman"/>
          <w:b w:val="0"/>
          <w:sz w:val="24"/>
          <w:szCs w:val="24"/>
        </w:rPr>
        <w:t xml:space="preserve">                       </w:t>
      </w:r>
      <w:r w:rsidR="006602BB" w:rsidRPr="004F71E1">
        <w:rPr>
          <w:rFonts w:ascii="Times New Roman" w:hAnsi="Times New Roman"/>
          <w:b w:val="0"/>
          <w:sz w:val="24"/>
          <w:szCs w:val="24"/>
        </w:rPr>
        <w:t>(далі – Учасники) надали у ск</w:t>
      </w:r>
      <w:r w:rsidR="0062121E">
        <w:rPr>
          <w:rFonts w:ascii="Times New Roman" w:hAnsi="Times New Roman"/>
          <w:b w:val="0"/>
          <w:sz w:val="24"/>
          <w:szCs w:val="24"/>
        </w:rPr>
        <w:t>ладі своїх тендерних пропозицій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 довідк</w:t>
      </w:r>
      <w:r w:rsidR="008433A7" w:rsidRPr="004F71E1">
        <w:rPr>
          <w:rFonts w:ascii="Times New Roman" w:hAnsi="Times New Roman"/>
          <w:b w:val="0"/>
          <w:sz w:val="24"/>
          <w:szCs w:val="24"/>
        </w:rPr>
        <w:t>и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 про згоду підписати наданий </w:t>
      </w:r>
      <w:r w:rsidR="00BF1759">
        <w:rPr>
          <w:rFonts w:ascii="Times New Roman" w:hAnsi="Times New Roman"/>
          <w:b w:val="0"/>
          <w:sz w:val="24"/>
          <w:szCs w:val="24"/>
        </w:rPr>
        <w:t>в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 </w:t>
      </w:r>
      <w:r w:rsidR="0062121E">
        <w:rPr>
          <w:rFonts w:ascii="Times New Roman" w:hAnsi="Times New Roman"/>
          <w:b w:val="0"/>
          <w:sz w:val="24"/>
          <w:szCs w:val="24"/>
        </w:rPr>
        <w:t>д</w:t>
      </w:r>
      <w:r w:rsidR="004F71E1">
        <w:rPr>
          <w:rFonts w:ascii="Times New Roman" w:hAnsi="Times New Roman"/>
          <w:b w:val="0"/>
          <w:sz w:val="24"/>
          <w:szCs w:val="24"/>
        </w:rPr>
        <w:t>одатк</w:t>
      </w:r>
      <w:r w:rsidR="0088565F">
        <w:rPr>
          <w:rFonts w:ascii="Times New Roman" w:hAnsi="Times New Roman"/>
          <w:b w:val="0"/>
          <w:sz w:val="24"/>
          <w:szCs w:val="24"/>
        </w:rPr>
        <w:t>у</w:t>
      </w:r>
      <w:r w:rsidR="004F71E1">
        <w:rPr>
          <w:rFonts w:ascii="Times New Roman" w:hAnsi="Times New Roman"/>
          <w:b w:val="0"/>
          <w:sz w:val="24"/>
          <w:szCs w:val="24"/>
        </w:rPr>
        <w:t xml:space="preserve"> 2 до ТД </w:t>
      </w:r>
      <w:r w:rsidR="006602BB" w:rsidRPr="004F71E1">
        <w:rPr>
          <w:rFonts w:ascii="Times New Roman" w:hAnsi="Times New Roman"/>
          <w:b w:val="0"/>
          <w:sz w:val="24"/>
          <w:szCs w:val="24"/>
        </w:rPr>
        <w:t>проект договору</w:t>
      </w:r>
      <w:r w:rsidR="0088565F">
        <w:rPr>
          <w:rFonts w:ascii="Times New Roman" w:hAnsi="Times New Roman"/>
          <w:b w:val="0"/>
          <w:sz w:val="24"/>
          <w:szCs w:val="24"/>
        </w:rPr>
        <w:t>,</w:t>
      </w:r>
      <w:r w:rsidR="004F71E1">
        <w:rPr>
          <w:rFonts w:ascii="Times New Roman" w:hAnsi="Times New Roman"/>
          <w:b w:val="0"/>
          <w:sz w:val="24"/>
          <w:szCs w:val="24"/>
        </w:rPr>
        <w:t xml:space="preserve"> </w:t>
      </w:r>
      <w:r w:rsidR="00BF1759">
        <w:rPr>
          <w:rFonts w:ascii="Times New Roman" w:hAnsi="Times New Roman"/>
          <w:b w:val="0"/>
          <w:sz w:val="24"/>
          <w:szCs w:val="24"/>
        </w:rPr>
        <w:t>у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 разі визна</w:t>
      </w:r>
      <w:r w:rsidR="008433A7" w:rsidRPr="004F71E1">
        <w:rPr>
          <w:rFonts w:ascii="Times New Roman" w:hAnsi="Times New Roman"/>
          <w:b w:val="0"/>
          <w:sz w:val="24"/>
          <w:szCs w:val="24"/>
        </w:rPr>
        <w:t>ння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 його переможцем</w:t>
      </w:r>
      <w:r w:rsidR="00A40B8D">
        <w:rPr>
          <w:rFonts w:ascii="Times New Roman" w:hAnsi="Times New Roman"/>
          <w:b w:val="0"/>
          <w:sz w:val="24"/>
          <w:szCs w:val="24"/>
        </w:rPr>
        <w:t>. Вказані довідки</w:t>
      </w:r>
      <w:r w:rsidR="004F71E1" w:rsidRPr="004F71E1">
        <w:rPr>
          <w:rFonts w:ascii="Times New Roman" w:hAnsi="Times New Roman"/>
          <w:b w:val="0"/>
          <w:sz w:val="24"/>
          <w:szCs w:val="24"/>
        </w:rPr>
        <w:t xml:space="preserve"> мають </w:t>
      </w:r>
      <w:r w:rsidR="006602BB" w:rsidRPr="004F71E1">
        <w:rPr>
          <w:rFonts w:ascii="Times New Roman" w:hAnsi="Times New Roman"/>
          <w:b w:val="0"/>
          <w:sz w:val="24"/>
          <w:szCs w:val="24"/>
        </w:rPr>
        <w:t>однакові назв</w:t>
      </w:r>
      <w:r w:rsidR="004F71E1">
        <w:rPr>
          <w:rFonts w:ascii="Times New Roman" w:hAnsi="Times New Roman"/>
          <w:b w:val="0"/>
          <w:sz w:val="24"/>
          <w:szCs w:val="24"/>
        </w:rPr>
        <w:t>и</w:t>
      </w:r>
      <w:r w:rsidR="006602BB" w:rsidRPr="004F71E1">
        <w:rPr>
          <w:rFonts w:ascii="Times New Roman" w:hAnsi="Times New Roman"/>
          <w:b w:val="0"/>
          <w:sz w:val="24"/>
          <w:szCs w:val="24"/>
        </w:rPr>
        <w:t>, стилістичн</w:t>
      </w:r>
      <w:r w:rsidR="004F71E1">
        <w:rPr>
          <w:rFonts w:ascii="Times New Roman" w:hAnsi="Times New Roman"/>
          <w:b w:val="0"/>
          <w:sz w:val="24"/>
          <w:szCs w:val="24"/>
        </w:rPr>
        <w:t>е</w:t>
      </w:r>
      <w:r w:rsidR="006602BB" w:rsidRPr="004F71E1">
        <w:rPr>
          <w:rFonts w:ascii="Times New Roman" w:hAnsi="Times New Roman"/>
          <w:b w:val="0"/>
          <w:sz w:val="24"/>
          <w:szCs w:val="24"/>
        </w:rPr>
        <w:t xml:space="preserve"> оформлення</w:t>
      </w:r>
      <w:r w:rsidR="004F71E1">
        <w:rPr>
          <w:rFonts w:ascii="Times New Roman" w:hAnsi="Times New Roman"/>
          <w:b w:val="0"/>
          <w:sz w:val="24"/>
          <w:szCs w:val="24"/>
        </w:rPr>
        <w:t>. Водн</w:t>
      </w:r>
      <w:r w:rsidR="0062121E">
        <w:rPr>
          <w:rFonts w:ascii="Times New Roman" w:hAnsi="Times New Roman"/>
          <w:b w:val="0"/>
          <w:sz w:val="24"/>
          <w:szCs w:val="24"/>
        </w:rPr>
        <w:t>очас відповідно до ТД Замовник вимагав</w:t>
      </w:r>
      <w:r w:rsidR="004F71E1">
        <w:rPr>
          <w:rFonts w:ascii="Times New Roman" w:hAnsi="Times New Roman"/>
          <w:b w:val="0"/>
          <w:sz w:val="24"/>
          <w:szCs w:val="24"/>
        </w:rPr>
        <w:t xml:space="preserve"> надання </w:t>
      </w:r>
      <w:r w:rsidR="0088565F">
        <w:rPr>
          <w:rFonts w:ascii="Times New Roman" w:hAnsi="Times New Roman"/>
          <w:b w:val="0"/>
          <w:sz w:val="24"/>
          <w:szCs w:val="24"/>
        </w:rPr>
        <w:t xml:space="preserve">не довідки, а </w:t>
      </w:r>
      <w:r w:rsidRPr="004F71E1">
        <w:rPr>
          <w:rFonts w:ascii="Times New Roman" w:hAnsi="Times New Roman"/>
          <w:b w:val="0"/>
          <w:sz w:val="24"/>
          <w:szCs w:val="24"/>
        </w:rPr>
        <w:t>лист</w:t>
      </w:r>
      <w:r w:rsidR="004F71E1">
        <w:rPr>
          <w:rFonts w:ascii="Times New Roman" w:hAnsi="Times New Roman"/>
          <w:b w:val="0"/>
          <w:sz w:val="24"/>
          <w:szCs w:val="24"/>
        </w:rPr>
        <w:t xml:space="preserve">а </w:t>
      </w:r>
      <w:r w:rsidR="00BF1759">
        <w:rPr>
          <w:rFonts w:ascii="Times New Roman" w:hAnsi="Times New Roman"/>
          <w:b w:val="0"/>
          <w:sz w:val="24"/>
          <w:szCs w:val="24"/>
        </w:rPr>
        <w:t>в</w:t>
      </w:r>
      <w:r w:rsidRPr="004F71E1">
        <w:rPr>
          <w:rFonts w:ascii="Times New Roman" w:hAnsi="Times New Roman"/>
          <w:b w:val="0"/>
          <w:sz w:val="24"/>
          <w:szCs w:val="24"/>
        </w:rPr>
        <w:t xml:space="preserve"> довільн</w:t>
      </w:r>
      <w:r w:rsidR="004F71E1">
        <w:rPr>
          <w:rFonts w:ascii="Times New Roman" w:hAnsi="Times New Roman"/>
          <w:b w:val="0"/>
          <w:sz w:val="24"/>
          <w:szCs w:val="24"/>
        </w:rPr>
        <w:t>ій</w:t>
      </w:r>
      <w:r w:rsidRPr="004F71E1">
        <w:rPr>
          <w:rFonts w:ascii="Times New Roman" w:hAnsi="Times New Roman"/>
          <w:b w:val="0"/>
          <w:sz w:val="24"/>
          <w:szCs w:val="24"/>
        </w:rPr>
        <w:t xml:space="preserve"> форм</w:t>
      </w:r>
      <w:r w:rsidR="004F71E1">
        <w:rPr>
          <w:rFonts w:ascii="Times New Roman" w:hAnsi="Times New Roman"/>
          <w:b w:val="0"/>
          <w:sz w:val="24"/>
          <w:szCs w:val="24"/>
        </w:rPr>
        <w:t xml:space="preserve">і. </w:t>
      </w:r>
    </w:p>
    <w:p w:rsidR="00803467" w:rsidRPr="00E473C4" w:rsidRDefault="00EB18D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E473C4">
        <w:rPr>
          <w:rFonts w:ascii="Times New Roman" w:hAnsi="Times New Roman"/>
          <w:b w:val="0"/>
          <w:sz w:val="24"/>
          <w:szCs w:val="24"/>
        </w:rPr>
        <w:t xml:space="preserve">Також </w:t>
      </w:r>
      <w:r w:rsidR="0062121E">
        <w:rPr>
          <w:rFonts w:ascii="Times New Roman" w:hAnsi="Times New Roman"/>
          <w:b w:val="0"/>
          <w:sz w:val="24"/>
          <w:szCs w:val="24"/>
        </w:rPr>
        <w:t>Замовник</w:t>
      </w:r>
      <w:r w:rsidR="00F573B3">
        <w:rPr>
          <w:rFonts w:ascii="Times New Roman" w:hAnsi="Times New Roman"/>
          <w:b w:val="0"/>
          <w:sz w:val="24"/>
          <w:szCs w:val="24"/>
        </w:rPr>
        <w:t xml:space="preserve"> вимагав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надання й інших</w:t>
      </w:r>
      <w:r w:rsidR="00F573B3">
        <w:rPr>
          <w:rFonts w:ascii="Times New Roman" w:hAnsi="Times New Roman"/>
          <w:b w:val="0"/>
          <w:sz w:val="24"/>
          <w:szCs w:val="24"/>
        </w:rPr>
        <w:t xml:space="preserve"> документів у довільній формі, у той же час </w:t>
      </w:r>
      <w:r w:rsidRPr="00E473C4">
        <w:rPr>
          <w:rFonts w:ascii="Times New Roman" w:hAnsi="Times New Roman"/>
          <w:b w:val="0"/>
          <w:sz w:val="24"/>
          <w:szCs w:val="24"/>
        </w:rPr>
        <w:t xml:space="preserve">Учасники надали </w:t>
      </w:r>
      <w:r w:rsidR="00E473C4" w:rsidRPr="00E473C4">
        <w:rPr>
          <w:rFonts w:ascii="Times New Roman" w:hAnsi="Times New Roman"/>
          <w:b w:val="0"/>
          <w:sz w:val="24"/>
          <w:szCs w:val="24"/>
        </w:rPr>
        <w:t>такі</w:t>
      </w:r>
      <w:r w:rsidRPr="00E473C4">
        <w:rPr>
          <w:rFonts w:ascii="Times New Roman" w:hAnsi="Times New Roman"/>
          <w:b w:val="0"/>
          <w:sz w:val="24"/>
          <w:szCs w:val="24"/>
        </w:rPr>
        <w:t xml:space="preserve"> документи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</w:t>
      </w:r>
      <w:r w:rsidR="00803467" w:rsidRPr="00E473C4">
        <w:rPr>
          <w:rFonts w:ascii="Times New Roman" w:hAnsi="Times New Roman"/>
          <w:b w:val="0"/>
          <w:sz w:val="24"/>
          <w:szCs w:val="24"/>
        </w:rPr>
        <w:t>однаков</w:t>
      </w:r>
      <w:r w:rsidRPr="00E473C4">
        <w:rPr>
          <w:rFonts w:ascii="Times New Roman" w:hAnsi="Times New Roman"/>
          <w:b w:val="0"/>
          <w:sz w:val="24"/>
          <w:szCs w:val="24"/>
        </w:rPr>
        <w:t>ого</w:t>
      </w:r>
      <w:r w:rsidR="00803467" w:rsidRPr="00E473C4">
        <w:rPr>
          <w:rFonts w:ascii="Times New Roman" w:hAnsi="Times New Roman"/>
          <w:b w:val="0"/>
          <w:sz w:val="24"/>
          <w:szCs w:val="24"/>
        </w:rPr>
        <w:t xml:space="preserve"> зміст</w:t>
      </w:r>
      <w:r w:rsidRPr="00E473C4">
        <w:rPr>
          <w:rFonts w:ascii="Times New Roman" w:hAnsi="Times New Roman"/>
          <w:b w:val="0"/>
          <w:sz w:val="24"/>
          <w:szCs w:val="24"/>
        </w:rPr>
        <w:t>у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та</w:t>
      </w:r>
      <w:r w:rsidR="0088565F">
        <w:rPr>
          <w:rFonts w:ascii="Times New Roman" w:hAnsi="Times New Roman"/>
          <w:b w:val="0"/>
          <w:sz w:val="24"/>
          <w:szCs w:val="24"/>
        </w:rPr>
        <w:t xml:space="preserve"> з однаковим</w:t>
      </w:r>
      <w:r w:rsidR="00803467" w:rsidRPr="00E473C4">
        <w:rPr>
          <w:rFonts w:ascii="Times New Roman" w:hAnsi="Times New Roman"/>
          <w:b w:val="0"/>
          <w:sz w:val="24"/>
          <w:szCs w:val="24"/>
        </w:rPr>
        <w:t xml:space="preserve"> стилістичн</w:t>
      </w:r>
      <w:r w:rsidR="0088565F">
        <w:rPr>
          <w:rFonts w:ascii="Times New Roman" w:hAnsi="Times New Roman"/>
          <w:b w:val="0"/>
          <w:sz w:val="24"/>
          <w:szCs w:val="24"/>
        </w:rPr>
        <w:t>им</w:t>
      </w:r>
      <w:r w:rsidR="00D80476">
        <w:rPr>
          <w:rFonts w:ascii="Times New Roman" w:hAnsi="Times New Roman"/>
          <w:b w:val="0"/>
          <w:sz w:val="24"/>
          <w:szCs w:val="24"/>
        </w:rPr>
        <w:t xml:space="preserve"> оформленням,</w:t>
      </w:r>
      <w:r w:rsidR="00803467" w:rsidRPr="00E473C4">
        <w:rPr>
          <w:rFonts w:ascii="Times New Roman" w:hAnsi="Times New Roman"/>
          <w:b w:val="0"/>
          <w:sz w:val="24"/>
          <w:szCs w:val="24"/>
        </w:rPr>
        <w:t xml:space="preserve"> а саме</w:t>
      </w:r>
      <w:r w:rsidR="00740C8E">
        <w:rPr>
          <w:rFonts w:ascii="Times New Roman" w:hAnsi="Times New Roman"/>
          <w:b w:val="0"/>
          <w:sz w:val="24"/>
          <w:szCs w:val="24"/>
        </w:rPr>
        <w:t>: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</w:t>
      </w:r>
      <w:r w:rsidR="00740C8E">
        <w:rPr>
          <w:rFonts w:ascii="Times New Roman" w:hAnsi="Times New Roman"/>
          <w:b w:val="0"/>
          <w:sz w:val="24"/>
          <w:szCs w:val="24"/>
        </w:rPr>
        <w:t>д</w:t>
      </w:r>
      <w:r w:rsidR="00803467" w:rsidRPr="00E473C4">
        <w:rPr>
          <w:rFonts w:ascii="Times New Roman" w:hAnsi="Times New Roman"/>
          <w:b w:val="0"/>
          <w:sz w:val="24"/>
          <w:szCs w:val="24"/>
        </w:rPr>
        <w:t>овідка про матеріально</w:t>
      </w:r>
      <w:r w:rsidR="00D80476">
        <w:rPr>
          <w:rFonts w:ascii="Times New Roman" w:hAnsi="Times New Roman"/>
          <w:b w:val="0"/>
          <w:sz w:val="24"/>
          <w:szCs w:val="24"/>
        </w:rPr>
        <w:t>-</w:t>
      </w:r>
      <w:r w:rsidR="00803467" w:rsidRPr="00E473C4">
        <w:rPr>
          <w:rFonts w:ascii="Times New Roman" w:hAnsi="Times New Roman"/>
          <w:b w:val="0"/>
          <w:sz w:val="24"/>
          <w:szCs w:val="24"/>
        </w:rPr>
        <w:t>технічну базу</w:t>
      </w:r>
      <w:r w:rsidR="00740C8E">
        <w:rPr>
          <w:rFonts w:ascii="Times New Roman" w:hAnsi="Times New Roman"/>
          <w:b w:val="0"/>
          <w:sz w:val="24"/>
          <w:szCs w:val="24"/>
        </w:rPr>
        <w:t>,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</w:t>
      </w:r>
      <w:r w:rsidR="00803467" w:rsidRPr="00E473C4">
        <w:rPr>
          <w:rFonts w:ascii="Times New Roman" w:hAnsi="Times New Roman"/>
          <w:b w:val="0"/>
          <w:sz w:val="24"/>
          <w:szCs w:val="24"/>
        </w:rPr>
        <w:t>про працівників</w:t>
      </w:r>
      <w:r w:rsidR="00740C8E">
        <w:rPr>
          <w:rFonts w:ascii="Times New Roman" w:hAnsi="Times New Roman"/>
          <w:b w:val="0"/>
          <w:sz w:val="24"/>
          <w:szCs w:val="24"/>
        </w:rPr>
        <w:t>,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</w:t>
      </w:r>
      <w:r w:rsidR="00803467" w:rsidRPr="00E473C4">
        <w:rPr>
          <w:rFonts w:ascii="Times New Roman" w:hAnsi="Times New Roman"/>
          <w:b w:val="0"/>
          <w:sz w:val="24"/>
          <w:szCs w:val="24"/>
        </w:rPr>
        <w:t>щодо захисту довкілля;</w:t>
      </w:r>
      <w:r w:rsidR="00E473C4" w:rsidRPr="00E473C4">
        <w:rPr>
          <w:rFonts w:ascii="Times New Roman" w:hAnsi="Times New Roman"/>
          <w:b w:val="0"/>
          <w:sz w:val="24"/>
          <w:szCs w:val="24"/>
        </w:rPr>
        <w:t xml:space="preserve"> </w:t>
      </w:r>
      <w:r w:rsidR="00F573B3">
        <w:rPr>
          <w:rFonts w:ascii="Times New Roman" w:hAnsi="Times New Roman"/>
          <w:b w:val="0"/>
          <w:sz w:val="24"/>
          <w:szCs w:val="24"/>
        </w:rPr>
        <w:t>про</w:t>
      </w:r>
      <w:r w:rsidR="00803467" w:rsidRPr="00E473C4">
        <w:rPr>
          <w:rFonts w:ascii="Times New Roman" w:hAnsi="Times New Roman"/>
          <w:b w:val="0"/>
          <w:sz w:val="24"/>
          <w:szCs w:val="24"/>
        </w:rPr>
        <w:t xml:space="preserve"> повноваження прав</w:t>
      </w:r>
      <w:r w:rsidR="00740C8E">
        <w:rPr>
          <w:rFonts w:ascii="Times New Roman" w:hAnsi="Times New Roman"/>
          <w:b w:val="0"/>
          <w:sz w:val="24"/>
          <w:szCs w:val="24"/>
        </w:rPr>
        <w:t>а підпису тендерної пропозиції.</w:t>
      </w:r>
    </w:p>
    <w:p w:rsidR="00803467" w:rsidRPr="00B54425" w:rsidRDefault="00740C8E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B54425">
        <w:rPr>
          <w:rFonts w:ascii="Times New Roman" w:hAnsi="Times New Roman"/>
          <w:b w:val="0"/>
          <w:sz w:val="24"/>
          <w:szCs w:val="24"/>
        </w:rPr>
        <w:lastRenderedPageBreak/>
        <w:t>Крім того, адміністративною колегією територіального відділення виявлені спільні п</w:t>
      </w:r>
      <w:r w:rsidR="00F573B3">
        <w:rPr>
          <w:rFonts w:ascii="Times New Roman" w:hAnsi="Times New Roman"/>
          <w:b w:val="0"/>
          <w:sz w:val="24"/>
          <w:szCs w:val="24"/>
        </w:rPr>
        <w:t>омилки.</w:t>
      </w:r>
      <w:r w:rsidR="00C272F1" w:rsidRPr="00B54425">
        <w:rPr>
          <w:rFonts w:ascii="Times New Roman" w:hAnsi="Times New Roman"/>
          <w:b w:val="0"/>
          <w:sz w:val="24"/>
          <w:szCs w:val="24"/>
        </w:rPr>
        <w:t xml:space="preserve"> </w:t>
      </w:r>
      <w:r w:rsidR="00F573B3">
        <w:rPr>
          <w:rFonts w:ascii="Times New Roman" w:hAnsi="Times New Roman"/>
          <w:b w:val="0"/>
          <w:sz w:val="24"/>
          <w:szCs w:val="24"/>
        </w:rPr>
        <w:t>З</w:t>
      </w:r>
      <w:r w:rsidR="00B54425">
        <w:rPr>
          <w:rFonts w:ascii="Times New Roman" w:hAnsi="Times New Roman"/>
          <w:b w:val="0"/>
          <w:sz w:val="24"/>
          <w:szCs w:val="24"/>
        </w:rPr>
        <w:t>окрема</w:t>
      </w:r>
      <w:r w:rsidR="00F573B3">
        <w:rPr>
          <w:rFonts w:ascii="Times New Roman" w:hAnsi="Times New Roman"/>
          <w:b w:val="0"/>
          <w:sz w:val="24"/>
          <w:szCs w:val="24"/>
        </w:rPr>
        <w:t>,</w:t>
      </w:r>
      <w:r w:rsidR="00B54425">
        <w:rPr>
          <w:rFonts w:ascii="Times New Roman" w:hAnsi="Times New Roman"/>
          <w:b w:val="0"/>
          <w:sz w:val="24"/>
          <w:szCs w:val="24"/>
        </w:rPr>
        <w:t xml:space="preserve"> </w:t>
      </w:r>
      <w:r w:rsidR="00BF1759">
        <w:rPr>
          <w:rFonts w:ascii="Times New Roman" w:hAnsi="Times New Roman"/>
          <w:b w:val="0"/>
          <w:sz w:val="24"/>
          <w:szCs w:val="24"/>
        </w:rPr>
        <w:t>у</w:t>
      </w:r>
      <w:r w:rsidRPr="00B54425">
        <w:rPr>
          <w:rFonts w:ascii="Times New Roman" w:hAnsi="Times New Roman"/>
          <w:b w:val="0"/>
          <w:sz w:val="24"/>
          <w:szCs w:val="24"/>
        </w:rPr>
        <w:t xml:space="preserve"> документі</w:t>
      </w:r>
      <w:r w:rsidR="00F573B3">
        <w:rPr>
          <w:rFonts w:ascii="Times New Roman" w:hAnsi="Times New Roman"/>
          <w:b w:val="0"/>
          <w:sz w:val="24"/>
          <w:szCs w:val="24"/>
        </w:rPr>
        <w:t>,</w:t>
      </w:r>
      <w:r w:rsidRPr="00B54425">
        <w:rPr>
          <w:rFonts w:ascii="Times New Roman" w:hAnsi="Times New Roman"/>
          <w:b w:val="0"/>
          <w:sz w:val="24"/>
          <w:szCs w:val="24"/>
        </w:rPr>
        <w:t xml:space="preserve"> в якому вказані відомості </w:t>
      </w:r>
      <w:r w:rsidR="00803467" w:rsidRPr="00B54425">
        <w:rPr>
          <w:rFonts w:ascii="Times New Roman" w:hAnsi="Times New Roman"/>
          <w:b w:val="0"/>
          <w:sz w:val="24"/>
          <w:szCs w:val="24"/>
        </w:rPr>
        <w:t>про учасника</w:t>
      </w:r>
      <w:r w:rsidR="00F573B3">
        <w:rPr>
          <w:rFonts w:ascii="Times New Roman" w:hAnsi="Times New Roman"/>
          <w:b w:val="0"/>
          <w:sz w:val="24"/>
          <w:szCs w:val="24"/>
        </w:rPr>
        <w:t>,</w:t>
      </w:r>
      <w:r w:rsidR="00803467" w:rsidRPr="00B54425">
        <w:rPr>
          <w:rFonts w:ascii="Times New Roman" w:hAnsi="Times New Roman"/>
          <w:b w:val="0"/>
          <w:sz w:val="24"/>
          <w:szCs w:val="24"/>
        </w:rPr>
        <w:t xml:space="preserve"> </w:t>
      </w:r>
      <w:r w:rsidRPr="00B54425">
        <w:rPr>
          <w:rFonts w:ascii="Times New Roman" w:hAnsi="Times New Roman"/>
          <w:b w:val="0"/>
          <w:sz w:val="24"/>
          <w:szCs w:val="24"/>
        </w:rPr>
        <w:br/>
        <w:t xml:space="preserve">у </w:t>
      </w:r>
      <w:r w:rsidR="00803467" w:rsidRPr="00B54425">
        <w:rPr>
          <w:rFonts w:ascii="Times New Roman" w:hAnsi="Times New Roman"/>
          <w:b w:val="0"/>
          <w:sz w:val="24"/>
          <w:szCs w:val="24"/>
        </w:rPr>
        <w:t>ФОП Сидоренк</w:t>
      </w:r>
      <w:r w:rsidRPr="00B54425">
        <w:rPr>
          <w:rFonts w:ascii="Times New Roman" w:hAnsi="Times New Roman"/>
          <w:b w:val="0"/>
          <w:sz w:val="24"/>
          <w:szCs w:val="24"/>
        </w:rPr>
        <w:t>а</w:t>
      </w:r>
      <w:r w:rsidR="00803467" w:rsidRPr="00B54425">
        <w:rPr>
          <w:rFonts w:ascii="Times New Roman" w:hAnsi="Times New Roman"/>
          <w:b w:val="0"/>
          <w:sz w:val="24"/>
          <w:szCs w:val="24"/>
        </w:rPr>
        <w:t xml:space="preserve"> А.В. та ФОП Касьянов</w:t>
      </w:r>
      <w:r w:rsidRPr="00B54425">
        <w:rPr>
          <w:rFonts w:ascii="Times New Roman" w:hAnsi="Times New Roman"/>
          <w:b w:val="0"/>
          <w:sz w:val="24"/>
          <w:szCs w:val="24"/>
        </w:rPr>
        <w:t>а</w:t>
      </w:r>
      <w:r w:rsidR="00803467" w:rsidRPr="00B54425">
        <w:rPr>
          <w:rFonts w:ascii="Times New Roman" w:hAnsi="Times New Roman"/>
          <w:b w:val="0"/>
          <w:sz w:val="24"/>
          <w:szCs w:val="24"/>
        </w:rPr>
        <w:t xml:space="preserve"> О. І. </w:t>
      </w:r>
      <w:r w:rsidR="002621C2" w:rsidRPr="00B54425">
        <w:rPr>
          <w:rFonts w:ascii="Times New Roman" w:hAnsi="Times New Roman"/>
          <w:b w:val="0"/>
          <w:sz w:val="24"/>
          <w:szCs w:val="24"/>
        </w:rPr>
        <w:t xml:space="preserve">скорочена форма електронної пошти зазначена як </w:t>
      </w:r>
      <w:r w:rsidR="00803467" w:rsidRPr="00B54425">
        <w:rPr>
          <w:rFonts w:ascii="Times New Roman" w:hAnsi="Times New Roman"/>
          <w:b w:val="0"/>
          <w:sz w:val="24"/>
          <w:szCs w:val="24"/>
        </w:rPr>
        <w:t>«</w:t>
      </w:r>
      <w:r w:rsidR="00803467" w:rsidRPr="00B54425">
        <w:rPr>
          <w:rFonts w:ascii="Times New Roman" w:hAnsi="Times New Roman"/>
          <w:b w:val="0"/>
          <w:i/>
          <w:sz w:val="24"/>
          <w:szCs w:val="24"/>
        </w:rPr>
        <w:t>e-</w:t>
      </w:r>
      <w:proofErr w:type="spellStart"/>
      <w:r w:rsidR="00803467" w:rsidRPr="00B54425">
        <w:rPr>
          <w:rFonts w:ascii="Times New Roman" w:hAnsi="Times New Roman"/>
          <w:b w:val="0"/>
          <w:i/>
          <w:sz w:val="24"/>
          <w:szCs w:val="24"/>
        </w:rPr>
        <w:t>mеil</w:t>
      </w:r>
      <w:proofErr w:type="spellEnd"/>
      <w:r w:rsidR="00803467" w:rsidRPr="00B54425">
        <w:rPr>
          <w:rFonts w:ascii="Times New Roman" w:hAnsi="Times New Roman"/>
          <w:b w:val="0"/>
          <w:sz w:val="24"/>
          <w:szCs w:val="24"/>
        </w:rPr>
        <w:t>» замість правильного «</w:t>
      </w:r>
      <w:r w:rsidR="00803467" w:rsidRPr="00B54425">
        <w:rPr>
          <w:rFonts w:ascii="Times New Roman" w:hAnsi="Times New Roman"/>
          <w:b w:val="0"/>
          <w:i/>
          <w:sz w:val="24"/>
          <w:szCs w:val="24"/>
        </w:rPr>
        <w:t>e-</w:t>
      </w:r>
      <w:proofErr w:type="spellStart"/>
      <w:r w:rsidR="00803467" w:rsidRPr="00B54425">
        <w:rPr>
          <w:rFonts w:ascii="Times New Roman" w:hAnsi="Times New Roman"/>
          <w:b w:val="0"/>
          <w:i/>
          <w:sz w:val="24"/>
          <w:szCs w:val="24"/>
        </w:rPr>
        <w:t>mail</w:t>
      </w:r>
      <w:proofErr w:type="spellEnd"/>
      <w:r w:rsidR="00803467" w:rsidRPr="00B54425">
        <w:rPr>
          <w:rFonts w:ascii="Times New Roman" w:hAnsi="Times New Roman"/>
          <w:b w:val="0"/>
          <w:sz w:val="24"/>
          <w:szCs w:val="24"/>
        </w:rPr>
        <w:t>»</w:t>
      </w:r>
      <w:r w:rsidR="00F573B3">
        <w:rPr>
          <w:rFonts w:ascii="Times New Roman" w:hAnsi="Times New Roman"/>
          <w:b w:val="0"/>
          <w:sz w:val="24"/>
          <w:szCs w:val="24"/>
        </w:rPr>
        <w:t>.</w:t>
      </w:r>
      <w:r w:rsidR="00C272F1" w:rsidRPr="00B5442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803467" w:rsidRPr="00803467" w:rsidRDefault="00F573B3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З огляду на вказане,</w:t>
      </w:r>
      <w:r w:rsidR="00B54425">
        <w:rPr>
          <w:rFonts w:ascii="Times New Roman" w:hAnsi="Times New Roman"/>
          <w:b w:val="0"/>
          <w:sz w:val="24"/>
          <w:szCs w:val="24"/>
        </w:rPr>
        <w:t xml:space="preserve"> адміністративною колегією територіального відділення зроблено висновок, що «…</w:t>
      </w:r>
      <w:r w:rsidR="00803467" w:rsidRPr="00B54425">
        <w:rPr>
          <w:rFonts w:ascii="Times New Roman" w:hAnsi="Times New Roman"/>
          <w:b w:val="0"/>
          <w:i/>
          <w:sz w:val="24"/>
          <w:szCs w:val="24"/>
        </w:rPr>
        <w:t xml:space="preserve">така схожість в оформленні документів не може бути випадковим збігом обставин, пропозиції учасників конкурсних торгів повинні відрізнятись, як за зовнішнім оформленням, так і за ціновими параметрами, у разі, якщо учасники торгів готували їх окремо, без обміну інформацією, оскільки запропоновані пропозиції мали б відображати їх індивідуальні, творчі, суб’єктивні підходи до підготовки пропозицій, та свідчить про обмін інформацією між ФОП Сидоренко А.В. та </w:t>
      </w:r>
      <w:r w:rsidR="00A40B8D">
        <w:rPr>
          <w:rFonts w:ascii="Times New Roman" w:hAnsi="Times New Roman"/>
          <w:b w:val="0"/>
          <w:i/>
          <w:sz w:val="24"/>
          <w:szCs w:val="24"/>
        </w:rPr>
        <w:br/>
      </w:r>
      <w:r w:rsidR="00803467" w:rsidRPr="00B54425">
        <w:rPr>
          <w:rFonts w:ascii="Times New Roman" w:hAnsi="Times New Roman"/>
          <w:b w:val="0"/>
          <w:i/>
          <w:sz w:val="24"/>
          <w:szCs w:val="24"/>
        </w:rPr>
        <w:t>ФОП Касьянов О. І. та спільну підготовку своїх тендерних пропозицій для участі у Торгах</w:t>
      </w:r>
      <w:r w:rsidR="00B54425">
        <w:rPr>
          <w:rFonts w:ascii="Times New Roman" w:hAnsi="Times New Roman"/>
          <w:b w:val="0"/>
          <w:sz w:val="24"/>
          <w:szCs w:val="24"/>
        </w:rPr>
        <w:t>»</w:t>
      </w:r>
      <w:r w:rsidR="00803467" w:rsidRPr="00803467">
        <w:rPr>
          <w:rFonts w:ascii="Times New Roman" w:hAnsi="Times New Roman"/>
          <w:b w:val="0"/>
          <w:sz w:val="24"/>
          <w:szCs w:val="24"/>
        </w:rPr>
        <w:t>.</w:t>
      </w:r>
    </w:p>
    <w:p w:rsidR="00940B2C" w:rsidRDefault="00B54425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Разом </w:t>
      </w:r>
      <w:r w:rsidR="00F573B3">
        <w:rPr>
          <w:rFonts w:ascii="Times New Roman" w:hAnsi="Times New Roman"/>
          <w:b w:val="0"/>
          <w:sz w:val="24"/>
          <w:szCs w:val="24"/>
        </w:rPr>
        <w:t>із тим</w:t>
      </w:r>
      <w:r>
        <w:rPr>
          <w:rFonts w:ascii="Times New Roman" w:hAnsi="Times New Roman"/>
          <w:b w:val="0"/>
          <w:sz w:val="24"/>
          <w:szCs w:val="24"/>
        </w:rPr>
        <w:t xml:space="preserve"> адміністративною колегією територіального відділення не доведено, що </w:t>
      </w:r>
      <w:r w:rsidR="00317147" w:rsidRPr="00317147">
        <w:rPr>
          <w:rFonts w:ascii="Times New Roman" w:hAnsi="Times New Roman"/>
          <w:b w:val="0"/>
          <w:sz w:val="24"/>
          <w:szCs w:val="24"/>
        </w:rPr>
        <w:t xml:space="preserve">наведені </w:t>
      </w:r>
      <w:r w:rsidR="00317147">
        <w:rPr>
          <w:rFonts w:ascii="Times New Roman" w:hAnsi="Times New Roman"/>
          <w:b w:val="0"/>
          <w:sz w:val="24"/>
          <w:szCs w:val="24"/>
        </w:rPr>
        <w:t xml:space="preserve">спільні особливості в оформленні документів та спільні помилки виникли </w:t>
      </w:r>
      <w:r w:rsidR="00A40B8D">
        <w:rPr>
          <w:rFonts w:ascii="Times New Roman" w:hAnsi="Times New Roman"/>
          <w:b w:val="0"/>
          <w:sz w:val="24"/>
          <w:szCs w:val="24"/>
        </w:rPr>
        <w:t xml:space="preserve">саме </w:t>
      </w:r>
      <w:r w:rsidR="00317147">
        <w:rPr>
          <w:rFonts w:ascii="Times New Roman" w:hAnsi="Times New Roman"/>
          <w:b w:val="0"/>
          <w:sz w:val="24"/>
          <w:szCs w:val="24"/>
        </w:rPr>
        <w:t xml:space="preserve">в результаті </w:t>
      </w:r>
      <w:r w:rsidR="00940B2C">
        <w:rPr>
          <w:rFonts w:ascii="Times New Roman" w:hAnsi="Times New Roman"/>
          <w:b w:val="0"/>
          <w:sz w:val="24"/>
          <w:szCs w:val="24"/>
        </w:rPr>
        <w:t xml:space="preserve">обміну інформацією та </w:t>
      </w:r>
      <w:r w:rsidR="00317147">
        <w:rPr>
          <w:rFonts w:ascii="Times New Roman" w:hAnsi="Times New Roman"/>
          <w:b w:val="0"/>
          <w:sz w:val="24"/>
          <w:szCs w:val="24"/>
        </w:rPr>
        <w:t>узгодження Учасниками своєї поведінки</w:t>
      </w:r>
      <w:r w:rsidR="00940B2C">
        <w:rPr>
          <w:rFonts w:ascii="Times New Roman" w:hAnsi="Times New Roman"/>
          <w:b w:val="0"/>
          <w:sz w:val="24"/>
          <w:szCs w:val="24"/>
        </w:rPr>
        <w:t xml:space="preserve"> на Торгах. Територіальним від</w:t>
      </w:r>
      <w:r w:rsidR="00F573B3">
        <w:rPr>
          <w:rFonts w:ascii="Times New Roman" w:hAnsi="Times New Roman"/>
          <w:b w:val="0"/>
          <w:sz w:val="24"/>
          <w:szCs w:val="24"/>
        </w:rPr>
        <w:t xml:space="preserve">діленням не доведено відсутності інших факторів, </w:t>
      </w:r>
      <w:r w:rsidR="00940B2C">
        <w:rPr>
          <w:rFonts w:ascii="Times New Roman" w:hAnsi="Times New Roman"/>
          <w:b w:val="0"/>
          <w:sz w:val="24"/>
          <w:szCs w:val="24"/>
        </w:rPr>
        <w:t>крім узгодженої поведінки, які б могли бути підставою для виникнення таких особливостей в оформленні документів.</w:t>
      </w:r>
    </w:p>
    <w:p w:rsidR="005C4CF7" w:rsidRDefault="00F573B3" w:rsidP="00D80476">
      <w:pPr>
        <w:pStyle w:val="10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В абзаці двадцять шостому</w:t>
      </w:r>
      <w:r w:rsidR="00BC253B">
        <w:rPr>
          <w:rFonts w:ascii="Times New Roman" w:hAnsi="Times New Roman"/>
          <w:b w:val="0"/>
          <w:sz w:val="24"/>
          <w:szCs w:val="24"/>
        </w:rPr>
        <w:t xml:space="preserve"> описово-мотивувальної частини Рішення </w:t>
      </w:r>
      <w:r w:rsidR="00BC253B" w:rsidRPr="00BC253B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BC253B" w:rsidRPr="00BC253B">
        <w:rPr>
          <w:rFonts w:ascii="Times New Roman" w:hAnsi="Times New Roman"/>
          <w:b w:val="0"/>
          <w:sz w:val="24"/>
          <w:szCs w:val="24"/>
        </w:rPr>
        <w:t>-р/к</w:t>
      </w:r>
      <w:r w:rsidR="007B6522">
        <w:rPr>
          <w:rFonts w:ascii="Times New Roman" w:hAnsi="Times New Roman"/>
          <w:b w:val="0"/>
          <w:sz w:val="24"/>
          <w:szCs w:val="24"/>
        </w:rPr>
        <w:t xml:space="preserve"> адміністративною колегією територіального відділення зазначено: «</w:t>
      </w:r>
      <w:r w:rsidR="007B6522" w:rsidRPr="007B6522">
        <w:rPr>
          <w:rFonts w:ascii="Times New Roman" w:hAnsi="Times New Roman"/>
          <w:b w:val="0"/>
          <w:i/>
          <w:sz w:val="24"/>
          <w:szCs w:val="24"/>
        </w:rPr>
        <w:t>Під час дослідження походження файлів, завантажених ФОП Сидоренко А.В. та ФОП Касьянов О. І. до електронної системи закупівель встановлено, що документи мають спільні властивості, що свідчити про однакове їх походження</w:t>
      </w:r>
      <w:r w:rsidR="007B6522">
        <w:rPr>
          <w:rFonts w:ascii="Times New Roman" w:hAnsi="Times New Roman"/>
          <w:b w:val="0"/>
          <w:i/>
          <w:sz w:val="24"/>
          <w:szCs w:val="24"/>
        </w:rPr>
        <w:t>…</w:t>
      </w:r>
      <w:r w:rsidR="007B6522">
        <w:rPr>
          <w:rFonts w:ascii="Times New Roman" w:hAnsi="Times New Roman"/>
          <w:b w:val="0"/>
          <w:sz w:val="24"/>
          <w:szCs w:val="24"/>
        </w:rPr>
        <w:t xml:space="preserve">». </w:t>
      </w:r>
      <w:r w:rsidR="005C4CF7">
        <w:rPr>
          <w:rFonts w:ascii="Times New Roman" w:hAnsi="Times New Roman"/>
          <w:b w:val="0"/>
          <w:sz w:val="24"/>
          <w:szCs w:val="24"/>
        </w:rPr>
        <w:t xml:space="preserve">У табличних формах </w:t>
      </w:r>
      <w:r w:rsidR="00BC253B">
        <w:rPr>
          <w:rFonts w:ascii="Times New Roman" w:hAnsi="Times New Roman"/>
          <w:b w:val="0"/>
          <w:sz w:val="24"/>
          <w:szCs w:val="24"/>
        </w:rPr>
        <w:t>наведен</w:t>
      </w:r>
      <w:r w:rsidR="005C4CF7">
        <w:rPr>
          <w:rFonts w:ascii="Times New Roman" w:hAnsi="Times New Roman"/>
          <w:b w:val="0"/>
          <w:sz w:val="24"/>
          <w:szCs w:val="24"/>
        </w:rPr>
        <w:t>о</w:t>
      </w:r>
      <w:r w:rsidR="00BC253B">
        <w:rPr>
          <w:rFonts w:ascii="Times New Roman" w:hAnsi="Times New Roman"/>
          <w:b w:val="0"/>
          <w:sz w:val="24"/>
          <w:szCs w:val="24"/>
        </w:rPr>
        <w:t xml:space="preserve"> порівняння властивостей </w:t>
      </w:r>
      <w:r w:rsidR="007B6522">
        <w:rPr>
          <w:rFonts w:ascii="Times New Roman" w:hAnsi="Times New Roman"/>
          <w:b w:val="0"/>
          <w:sz w:val="24"/>
          <w:szCs w:val="24"/>
        </w:rPr>
        <w:t>електр</w:t>
      </w:r>
      <w:r>
        <w:rPr>
          <w:rFonts w:ascii="Times New Roman" w:hAnsi="Times New Roman"/>
          <w:b w:val="0"/>
          <w:sz w:val="24"/>
          <w:szCs w:val="24"/>
        </w:rPr>
        <w:t>онних файлів, що завантажували Учасник</w:t>
      </w:r>
      <w:r w:rsidR="007B6522">
        <w:rPr>
          <w:rFonts w:ascii="Times New Roman" w:hAnsi="Times New Roman"/>
          <w:b w:val="0"/>
          <w:sz w:val="24"/>
          <w:szCs w:val="24"/>
        </w:rPr>
        <w:t xml:space="preserve"> до системи </w:t>
      </w:r>
      <w:r w:rsidR="00D80476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="00D80476">
        <w:rPr>
          <w:rFonts w:ascii="Times New Roman" w:hAnsi="Times New Roman"/>
          <w:b w:val="0"/>
          <w:sz w:val="24"/>
          <w:szCs w:val="24"/>
        </w:rPr>
        <w:t>Pro</w:t>
      </w:r>
      <w:r w:rsidR="00D80476" w:rsidRPr="00D80476">
        <w:rPr>
          <w:rFonts w:ascii="Times New Roman" w:hAnsi="Times New Roman"/>
          <w:b w:val="0"/>
          <w:sz w:val="24"/>
          <w:szCs w:val="24"/>
        </w:rPr>
        <w:t>Z</w:t>
      </w:r>
      <w:r w:rsidRPr="00F573B3">
        <w:rPr>
          <w:rFonts w:ascii="Times New Roman" w:hAnsi="Times New Roman"/>
          <w:b w:val="0"/>
          <w:sz w:val="24"/>
          <w:szCs w:val="24"/>
        </w:rPr>
        <w:t>orrо</w:t>
      </w:r>
      <w:proofErr w:type="spellEnd"/>
      <w:r w:rsidRPr="00F573B3">
        <w:rPr>
          <w:rFonts w:ascii="Times New Roman" w:hAnsi="Times New Roman"/>
          <w:b w:val="0"/>
          <w:sz w:val="24"/>
          <w:szCs w:val="24"/>
        </w:rPr>
        <w:t>»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041C3A" w:rsidRDefault="00041C3A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Адміністративною колегією територіального відділення зроблено висновок, що «…</w:t>
      </w:r>
      <w:r w:rsidRPr="00041C3A">
        <w:rPr>
          <w:rFonts w:ascii="Times New Roman" w:hAnsi="Times New Roman"/>
          <w:b w:val="0"/>
          <w:i/>
          <w:sz w:val="24"/>
          <w:szCs w:val="24"/>
        </w:rPr>
        <w:t xml:space="preserve">подання ФОП Сидоренко А.В. та ФОП Касьянов О.І. у складі тендерних пропозицій в Торгах електронних файлів з однаковими параметрами «Виробник», «Програма» «Заголовок» та «Версія програми PDF» свідчить про єдине електронне джерело цих файлів, що в свою чергу доводить обставини спільної підготовки </w:t>
      </w:r>
      <w:r w:rsidR="00934864">
        <w:rPr>
          <w:rFonts w:ascii="Times New Roman" w:hAnsi="Times New Roman"/>
          <w:b w:val="0"/>
          <w:i/>
          <w:sz w:val="24"/>
          <w:szCs w:val="24"/>
        </w:rPr>
        <w:br/>
      </w:r>
      <w:r w:rsidRPr="00041C3A">
        <w:rPr>
          <w:rFonts w:ascii="Times New Roman" w:hAnsi="Times New Roman"/>
          <w:b w:val="0"/>
          <w:i/>
          <w:sz w:val="24"/>
          <w:szCs w:val="24"/>
        </w:rPr>
        <w:t>ФОП Сидоренко А.В. та ФОП Касьянов О. І. своїх тендерних пропозицій під час участі у Торгах</w:t>
      </w:r>
      <w:r>
        <w:rPr>
          <w:rFonts w:ascii="Times New Roman" w:hAnsi="Times New Roman"/>
          <w:b w:val="0"/>
          <w:sz w:val="24"/>
          <w:szCs w:val="24"/>
        </w:rPr>
        <w:t>»</w:t>
      </w:r>
      <w:r w:rsidRPr="00041C3A">
        <w:rPr>
          <w:rFonts w:ascii="Times New Roman" w:hAnsi="Times New Roman"/>
          <w:b w:val="0"/>
          <w:sz w:val="24"/>
          <w:szCs w:val="24"/>
        </w:rPr>
        <w:t>.</w:t>
      </w:r>
    </w:p>
    <w:p w:rsidR="00FE0CE6" w:rsidRDefault="00934864" w:rsidP="00D80476">
      <w:pPr>
        <w:pStyle w:val="10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Разом </w:t>
      </w:r>
      <w:r w:rsidR="00F573B3">
        <w:rPr>
          <w:rFonts w:ascii="Times New Roman" w:hAnsi="Times New Roman"/>
          <w:b w:val="0"/>
          <w:sz w:val="24"/>
          <w:szCs w:val="24"/>
        </w:rPr>
        <w:t>і</w:t>
      </w:r>
      <w:r w:rsidR="00017C73">
        <w:rPr>
          <w:rFonts w:ascii="Times New Roman" w:hAnsi="Times New Roman"/>
          <w:b w:val="0"/>
          <w:sz w:val="24"/>
          <w:szCs w:val="24"/>
        </w:rPr>
        <w:t>з тим</w:t>
      </w:r>
      <w:r>
        <w:rPr>
          <w:rFonts w:ascii="Times New Roman" w:hAnsi="Times New Roman"/>
          <w:b w:val="0"/>
          <w:sz w:val="24"/>
          <w:szCs w:val="24"/>
        </w:rPr>
        <w:t xml:space="preserve"> а</w:t>
      </w:r>
      <w:r w:rsidR="005C4CF7">
        <w:rPr>
          <w:rFonts w:ascii="Times New Roman" w:hAnsi="Times New Roman"/>
          <w:b w:val="0"/>
          <w:sz w:val="24"/>
          <w:szCs w:val="24"/>
        </w:rPr>
        <w:t>наліз інформації</w:t>
      </w:r>
      <w:r w:rsidR="00E40BEB">
        <w:rPr>
          <w:rFonts w:ascii="Times New Roman" w:hAnsi="Times New Roman"/>
          <w:b w:val="0"/>
          <w:sz w:val="24"/>
          <w:szCs w:val="24"/>
        </w:rPr>
        <w:t>,</w:t>
      </w:r>
      <w:r w:rsidR="005C4CF7">
        <w:rPr>
          <w:rFonts w:ascii="Times New Roman" w:hAnsi="Times New Roman"/>
          <w:b w:val="0"/>
          <w:sz w:val="24"/>
          <w:szCs w:val="24"/>
        </w:rPr>
        <w:t xml:space="preserve"> зазначен</w:t>
      </w:r>
      <w:r w:rsidR="00E40BEB">
        <w:rPr>
          <w:rFonts w:ascii="Times New Roman" w:hAnsi="Times New Roman"/>
          <w:b w:val="0"/>
          <w:sz w:val="24"/>
          <w:szCs w:val="24"/>
        </w:rPr>
        <w:t>ої у</w:t>
      </w:r>
      <w:r w:rsidR="005C4CF7">
        <w:rPr>
          <w:rFonts w:ascii="Times New Roman" w:hAnsi="Times New Roman"/>
          <w:b w:val="0"/>
          <w:sz w:val="24"/>
          <w:szCs w:val="24"/>
        </w:rPr>
        <w:t xml:space="preserve"> табличних форм</w:t>
      </w:r>
      <w:r w:rsidR="00E40BEB">
        <w:rPr>
          <w:rFonts w:ascii="Times New Roman" w:hAnsi="Times New Roman"/>
          <w:b w:val="0"/>
          <w:sz w:val="24"/>
          <w:szCs w:val="24"/>
        </w:rPr>
        <w:t>ах</w:t>
      </w:r>
      <w:r w:rsidR="00017C73">
        <w:rPr>
          <w:rFonts w:ascii="Times New Roman" w:hAnsi="Times New Roman"/>
          <w:b w:val="0"/>
          <w:sz w:val="24"/>
          <w:szCs w:val="24"/>
        </w:rPr>
        <w:t>, виявив не</w:t>
      </w:r>
      <w:r w:rsidR="005C4CF7">
        <w:rPr>
          <w:rFonts w:ascii="Times New Roman" w:hAnsi="Times New Roman"/>
          <w:b w:val="0"/>
          <w:sz w:val="24"/>
          <w:szCs w:val="24"/>
        </w:rPr>
        <w:t xml:space="preserve">відповідність </w:t>
      </w:r>
      <w:r>
        <w:rPr>
          <w:rFonts w:ascii="Times New Roman" w:hAnsi="Times New Roman"/>
          <w:b w:val="0"/>
          <w:sz w:val="24"/>
          <w:szCs w:val="24"/>
        </w:rPr>
        <w:t>цієї</w:t>
      </w:r>
      <w:r w:rsidR="00017C73">
        <w:rPr>
          <w:rFonts w:ascii="Times New Roman" w:hAnsi="Times New Roman"/>
          <w:b w:val="0"/>
          <w:sz w:val="24"/>
          <w:szCs w:val="24"/>
        </w:rPr>
        <w:t xml:space="preserve"> інформації дійсним обставинам. З</w:t>
      </w:r>
      <w:r w:rsidR="005C4CF7">
        <w:rPr>
          <w:rFonts w:ascii="Times New Roman" w:hAnsi="Times New Roman"/>
          <w:b w:val="0"/>
          <w:sz w:val="24"/>
          <w:szCs w:val="24"/>
        </w:rPr>
        <w:t>окрема, у табличній формі, у якій відображен</w:t>
      </w:r>
      <w:r w:rsidR="00FE0CE6">
        <w:rPr>
          <w:rFonts w:ascii="Times New Roman" w:hAnsi="Times New Roman"/>
          <w:b w:val="0"/>
          <w:sz w:val="24"/>
          <w:szCs w:val="24"/>
        </w:rPr>
        <w:t>і</w:t>
      </w:r>
      <w:r w:rsidR="005C4CF7">
        <w:rPr>
          <w:rFonts w:ascii="Times New Roman" w:hAnsi="Times New Roman"/>
          <w:b w:val="0"/>
          <w:sz w:val="24"/>
          <w:szCs w:val="24"/>
        </w:rPr>
        <w:t xml:space="preserve"> документи</w:t>
      </w:r>
      <w:r w:rsidR="00017C73">
        <w:rPr>
          <w:rFonts w:ascii="Times New Roman" w:hAnsi="Times New Roman"/>
          <w:b w:val="0"/>
          <w:sz w:val="24"/>
          <w:szCs w:val="24"/>
        </w:rPr>
        <w:t>, що подавав</w:t>
      </w:r>
      <w:r w:rsidR="00FE0CE6">
        <w:rPr>
          <w:rFonts w:ascii="Times New Roman" w:hAnsi="Times New Roman"/>
          <w:b w:val="0"/>
          <w:sz w:val="24"/>
          <w:szCs w:val="24"/>
        </w:rPr>
        <w:t xml:space="preserve"> </w:t>
      </w:r>
      <w:r w:rsidR="005C4CF7" w:rsidRPr="005C4CF7">
        <w:rPr>
          <w:rFonts w:ascii="Times New Roman" w:hAnsi="Times New Roman"/>
          <w:b w:val="0"/>
          <w:sz w:val="24"/>
          <w:szCs w:val="24"/>
        </w:rPr>
        <w:t>ФОП Касьянов О.І.</w:t>
      </w:r>
      <w:r w:rsidR="00FE0CE6">
        <w:rPr>
          <w:rFonts w:ascii="Times New Roman" w:hAnsi="Times New Roman"/>
          <w:b w:val="0"/>
          <w:sz w:val="24"/>
          <w:szCs w:val="24"/>
        </w:rPr>
        <w:t xml:space="preserve"> на Торги</w:t>
      </w:r>
      <w:r w:rsidR="00017C73">
        <w:rPr>
          <w:rFonts w:ascii="Times New Roman" w:hAnsi="Times New Roman"/>
          <w:b w:val="0"/>
          <w:sz w:val="24"/>
          <w:szCs w:val="24"/>
        </w:rPr>
        <w:t>,</w:t>
      </w:r>
      <w:r w:rsidR="00FE0CE6">
        <w:rPr>
          <w:rFonts w:ascii="Times New Roman" w:hAnsi="Times New Roman"/>
          <w:b w:val="0"/>
          <w:sz w:val="24"/>
          <w:szCs w:val="24"/>
        </w:rPr>
        <w:t xml:space="preserve"> зазначені назви документів, які не відповідають </w:t>
      </w:r>
      <w:r w:rsidR="001879D5">
        <w:rPr>
          <w:rFonts w:ascii="Times New Roman" w:hAnsi="Times New Roman"/>
          <w:b w:val="0"/>
          <w:sz w:val="24"/>
          <w:szCs w:val="24"/>
        </w:rPr>
        <w:t xml:space="preserve">назвам </w:t>
      </w:r>
      <w:r w:rsidR="00FE0CE6">
        <w:rPr>
          <w:rFonts w:ascii="Times New Roman" w:hAnsi="Times New Roman"/>
          <w:b w:val="0"/>
          <w:sz w:val="24"/>
          <w:szCs w:val="24"/>
        </w:rPr>
        <w:t>документ</w:t>
      </w:r>
      <w:r w:rsidR="001879D5">
        <w:rPr>
          <w:rFonts w:ascii="Times New Roman" w:hAnsi="Times New Roman"/>
          <w:b w:val="0"/>
          <w:sz w:val="24"/>
          <w:szCs w:val="24"/>
        </w:rPr>
        <w:t>ів</w:t>
      </w:r>
      <w:r w:rsidR="00FE0CE6">
        <w:rPr>
          <w:rFonts w:ascii="Times New Roman" w:hAnsi="Times New Roman"/>
          <w:b w:val="0"/>
          <w:sz w:val="24"/>
          <w:szCs w:val="24"/>
        </w:rPr>
        <w:t>, що</w:t>
      </w:r>
      <w:r w:rsidR="00E40BEB">
        <w:rPr>
          <w:rFonts w:ascii="Times New Roman" w:hAnsi="Times New Roman"/>
          <w:b w:val="0"/>
          <w:sz w:val="24"/>
          <w:szCs w:val="24"/>
        </w:rPr>
        <w:t xml:space="preserve"> дійсно</w:t>
      </w:r>
      <w:r w:rsidR="00FE0CE6">
        <w:rPr>
          <w:rFonts w:ascii="Times New Roman" w:hAnsi="Times New Roman"/>
          <w:b w:val="0"/>
          <w:sz w:val="24"/>
          <w:szCs w:val="24"/>
        </w:rPr>
        <w:t xml:space="preserve"> </w:t>
      </w:r>
      <w:r w:rsidR="00E40BEB">
        <w:rPr>
          <w:rFonts w:ascii="Times New Roman" w:hAnsi="Times New Roman"/>
          <w:b w:val="0"/>
          <w:sz w:val="24"/>
          <w:szCs w:val="24"/>
        </w:rPr>
        <w:t xml:space="preserve">були </w:t>
      </w:r>
      <w:r w:rsidR="00FE0CE6">
        <w:rPr>
          <w:rFonts w:ascii="Times New Roman" w:hAnsi="Times New Roman"/>
          <w:b w:val="0"/>
          <w:sz w:val="24"/>
          <w:szCs w:val="24"/>
        </w:rPr>
        <w:t xml:space="preserve">завантажені </w:t>
      </w:r>
      <w:r w:rsidR="00E40BEB">
        <w:rPr>
          <w:rFonts w:ascii="Times New Roman" w:hAnsi="Times New Roman"/>
          <w:b w:val="0"/>
          <w:sz w:val="24"/>
          <w:szCs w:val="24"/>
        </w:rPr>
        <w:br/>
      </w:r>
      <w:r w:rsidR="00E40BEB" w:rsidRPr="005C4CF7">
        <w:rPr>
          <w:rFonts w:ascii="Times New Roman" w:hAnsi="Times New Roman"/>
          <w:b w:val="0"/>
          <w:sz w:val="24"/>
          <w:szCs w:val="24"/>
        </w:rPr>
        <w:t>ФОП Касьянов</w:t>
      </w:r>
      <w:r w:rsidR="00E40BEB">
        <w:rPr>
          <w:rFonts w:ascii="Times New Roman" w:hAnsi="Times New Roman"/>
          <w:b w:val="0"/>
          <w:sz w:val="24"/>
          <w:szCs w:val="24"/>
        </w:rPr>
        <w:t>им</w:t>
      </w:r>
      <w:r w:rsidR="00E40BEB" w:rsidRPr="005C4CF7">
        <w:rPr>
          <w:rFonts w:ascii="Times New Roman" w:hAnsi="Times New Roman"/>
          <w:b w:val="0"/>
          <w:sz w:val="24"/>
          <w:szCs w:val="24"/>
        </w:rPr>
        <w:t xml:space="preserve"> О.І.</w:t>
      </w:r>
      <w:r w:rsidR="00E40BEB">
        <w:rPr>
          <w:rFonts w:ascii="Times New Roman" w:hAnsi="Times New Roman"/>
          <w:b w:val="0"/>
          <w:sz w:val="24"/>
          <w:szCs w:val="24"/>
        </w:rPr>
        <w:t xml:space="preserve"> </w:t>
      </w:r>
      <w:r w:rsidR="00FE0CE6">
        <w:rPr>
          <w:rFonts w:ascii="Times New Roman" w:hAnsi="Times New Roman"/>
          <w:b w:val="0"/>
          <w:sz w:val="24"/>
          <w:szCs w:val="24"/>
        </w:rPr>
        <w:t xml:space="preserve">до системи </w:t>
      </w:r>
      <w:r w:rsidR="00D80476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="00D80476">
        <w:rPr>
          <w:rFonts w:ascii="Times New Roman" w:hAnsi="Times New Roman"/>
          <w:b w:val="0"/>
          <w:sz w:val="24"/>
          <w:szCs w:val="24"/>
        </w:rPr>
        <w:t>Pro</w:t>
      </w:r>
      <w:r w:rsidR="00D80476" w:rsidRPr="00D80476">
        <w:rPr>
          <w:rFonts w:ascii="Times New Roman" w:hAnsi="Times New Roman"/>
          <w:b w:val="0"/>
          <w:sz w:val="24"/>
          <w:szCs w:val="24"/>
        </w:rPr>
        <w:t>Z</w:t>
      </w:r>
      <w:r w:rsidR="00017C73" w:rsidRPr="00017C73">
        <w:rPr>
          <w:rFonts w:ascii="Times New Roman" w:hAnsi="Times New Roman"/>
          <w:b w:val="0"/>
          <w:sz w:val="24"/>
          <w:szCs w:val="24"/>
        </w:rPr>
        <w:t>orrо</w:t>
      </w:r>
      <w:proofErr w:type="spellEnd"/>
      <w:r w:rsidR="00017C73" w:rsidRPr="00017C73">
        <w:rPr>
          <w:rFonts w:ascii="Times New Roman" w:hAnsi="Times New Roman"/>
          <w:b w:val="0"/>
          <w:sz w:val="24"/>
          <w:szCs w:val="24"/>
        </w:rPr>
        <w:t>»</w:t>
      </w:r>
      <w:r w:rsidR="00017C73">
        <w:rPr>
          <w:rFonts w:ascii="Times New Roman" w:hAnsi="Times New Roman"/>
          <w:b w:val="0"/>
          <w:sz w:val="24"/>
          <w:szCs w:val="24"/>
        </w:rPr>
        <w:t>:</w:t>
      </w:r>
    </w:p>
    <w:p w:rsidR="00D42C34" w:rsidRPr="00D42C34" w:rsidRDefault="00D42C34" w:rsidP="00794D2D">
      <w:pPr>
        <w:keepNext/>
        <w:jc w:val="right"/>
      </w:pPr>
      <w:r>
        <w:t>Таблиця 2</w:t>
      </w:r>
    </w:p>
    <w:tbl>
      <w:tblPr>
        <w:tblW w:w="4585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784"/>
      </w:tblGrid>
      <w:tr w:rsidR="00D42C34" w:rsidRPr="00C24633" w:rsidTr="00F85069">
        <w:tc>
          <w:tcPr>
            <w:tcW w:w="2353" w:type="pct"/>
            <w:shd w:val="clear" w:color="auto" w:fill="auto"/>
          </w:tcPr>
          <w:p w:rsidR="00E40BEB" w:rsidRPr="00F85069" w:rsidRDefault="00E40BEB" w:rsidP="00794D2D">
            <w:pPr>
              <w:keepNext/>
              <w:jc w:val="center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>Назва документа, яка вказана</w:t>
            </w:r>
          </w:p>
          <w:p w:rsidR="00E40BEB" w:rsidRPr="00F85069" w:rsidRDefault="00E40BEB" w:rsidP="00794D2D">
            <w:pPr>
              <w:keepNext/>
              <w:jc w:val="center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 xml:space="preserve">в Рішенні № </w:t>
            </w:r>
            <w:r w:rsidR="0098690A">
              <w:rPr>
                <w:color w:val="000000"/>
                <w:sz w:val="22"/>
              </w:rPr>
              <w:t>63/35</w:t>
            </w:r>
            <w:r w:rsidRPr="00F85069">
              <w:rPr>
                <w:color w:val="000000"/>
                <w:sz w:val="22"/>
              </w:rPr>
              <w:t>-р/к</w:t>
            </w:r>
          </w:p>
        </w:tc>
        <w:tc>
          <w:tcPr>
            <w:tcW w:w="2647" w:type="pct"/>
            <w:shd w:val="clear" w:color="auto" w:fill="auto"/>
          </w:tcPr>
          <w:p w:rsidR="00E40BEB" w:rsidRPr="00F85069" w:rsidRDefault="00E40BEB" w:rsidP="00794D2D">
            <w:pPr>
              <w:keepNext/>
              <w:jc w:val="center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 xml:space="preserve">Назва документа, </w:t>
            </w:r>
            <w:r w:rsidR="00D42C34" w:rsidRPr="00F85069">
              <w:rPr>
                <w:color w:val="000000"/>
                <w:sz w:val="22"/>
              </w:rPr>
              <w:t>який</w:t>
            </w:r>
            <w:r w:rsidRPr="00F85069">
              <w:rPr>
                <w:color w:val="000000"/>
                <w:sz w:val="22"/>
              </w:rPr>
              <w:t xml:space="preserve"> завантажен</w:t>
            </w:r>
            <w:r w:rsidR="00D42C34" w:rsidRPr="00F85069">
              <w:rPr>
                <w:color w:val="000000"/>
                <w:sz w:val="22"/>
              </w:rPr>
              <w:t>о</w:t>
            </w:r>
            <w:r w:rsidR="00D42C34" w:rsidRPr="00F85069">
              <w:rPr>
                <w:color w:val="000000"/>
                <w:sz w:val="22"/>
              </w:rPr>
              <w:br/>
            </w:r>
            <w:r w:rsidRPr="00F85069">
              <w:rPr>
                <w:color w:val="000000"/>
                <w:sz w:val="22"/>
              </w:rPr>
              <w:t>ФОП Касьяновим О.І. до системи PROZORRO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r w:rsidRPr="00F85069">
              <w:rPr>
                <w:color w:val="000000"/>
                <w:sz w:val="22"/>
              </w:rPr>
              <w:t>Цінова пропозиція лот№3 (уточнена).pdf</w:t>
            </w:r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4"/>
              </w:rPr>
            </w:pPr>
            <w:r w:rsidRPr="00F85069">
              <w:rPr>
                <w:rFonts w:ascii="Times New Roman" w:hAnsi="Times New Roman"/>
                <w:b w:val="0"/>
                <w:color w:val="000000"/>
                <w:sz w:val="22"/>
                <w:szCs w:val="24"/>
              </w:rPr>
              <w:t>Цінова пропозиція лот№3.pdf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r w:rsidRPr="00F85069">
              <w:rPr>
                <w:color w:val="000000"/>
                <w:sz w:val="22"/>
              </w:rPr>
              <w:t xml:space="preserve">Технічні </w:t>
            </w:r>
            <w:proofErr w:type="spellStart"/>
            <w:r w:rsidRPr="00F85069">
              <w:rPr>
                <w:color w:val="000000"/>
                <w:sz w:val="22"/>
              </w:rPr>
              <w:t>вхарактеристики</w:t>
            </w:r>
            <w:proofErr w:type="spellEnd"/>
            <w:r w:rsidRPr="00F85069">
              <w:rPr>
                <w:color w:val="000000"/>
                <w:sz w:val="22"/>
              </w:rPr>
              <w:t xml:space="preserve"> 3.pdf</w:t>
            </w:r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pStyle w:val="10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4"/>
              </w:rPr>
            </w:pPr>
            <w:r w:rsidRPr="00F85069">
              <w:rPr>
                <w:rFonts w:ascii="Times New Roman" w:hAnsi="Times New Roman"/>
                <w:b w:val="0"/>
                <w:color w:val="000000"/>
                <w:sz w:val="22"/>
                <w:szCs w:val="24"/>
              </w:rPr>
              <w:t>Технічні характеристики лот№3.pdf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r w:rsidRPr="00F85069">
              <w:rPr>
                <w:color w:val="000000"/>
                <w:sz w:val="22"/>
              </w:rPr>
              <w:t>Паспорт Сидоренко А.В..</w:t>
            </w:r>
            <w:proofErr w:type="spellStart"/>
            <w:r w:rsidRPr="00F85069">
              <w:rPr>
                <w:color w:val="000000"/>
                <w:sz w:val="22"/>
              </w:rPr>
              <w:t>pdf</w:t>
            </w:r>
            <w:proofErr w:type="spellEnd"/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>ПАСПОРТ.pdf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hyperlink r:id="rId10" w:tgtFrame="_blank" w:history="1">
              <w:r w:rsidRPr="00F85069">
                <w:rPr>
                  <w:color w:val="000000"/>
                  <w:sz w:val="22"/>
                </w:rPr>
                <w:t>Лист-відгук.pdf</w:t>
              </w:r>
            </w:hyperlink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>Лист - відгук про виконання аналогічного договору.pdf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hyperlink r:id="rId11" w:tgtFrame="_blank" w:history="1">
              <w:r w:rsidRPr="00F85069">
                <w:rPr>
                  <w:color w:val="000000"/>
                  <w:sz w:val="22"/>
                </w:rPr>
                <w:t>Довідки.pdf</w:t>
              </w:r>
            </w:hyperlink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>Довідки (13 шт).pdf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r w:rsidRPr="00F85069">
              <w:rPr>
                <w:color w:val="000000"/>
                <w:sz w:val="22"/>
              </w:rPr>
              <w:t xml:space="preserve">Витяг </w:t>
            </w:r>
            <w:proofErr w:type="spellStart"/>
            <w:r w:rsidRPr="00F85069">
              <w:rPr>
                <w:color w:val="000000"/>
                <w:sz w:val="22"/>
              </w:rPr>
              <w:t>зреєстру</w:t>
            </w:r>
            <w:proofErr w:type="spellEnd"/>
            <w:r w:rsidRPr="00F85069">
              <w:rPr>
                <w:color w:val="000000"/>
                <w:sz w:val="22"/>
              </w:rPr>
              <w:t xml:space="preserve"> платників ЄП.pdf</w:t>
            </w:r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 xml:space="preserve">Витяг з </w:t>
            </w:r>
            <w:proofErr w:type="spellStart"/>
            <w:r w:rsidRPr="00F85069">
              <w:rPr>
                <w:color w:val="000000"/>
                <w:sz w:val="22"/>
              </w:rPr>
              <w:t>реэстру</w:t>
            </w:r>
            <w:proofErr w:type="spellEnd"/>
            <w:r w:rsidRPr="00F85069">
              <w:rPr>
                <w:color w:val="000000"/>
                <w:sz w:val="22"/>
              </w:rPr>
              <w:t xml:space="preserve"> платник</w:t>
            </w:r>
            <w:r w:rsidR="00983830" w:rsidRPr="00F85069">
              <w:rPr>
                <w:color w:val="000000"/>
                <w:sz w:val="22"/>
              </w:rPr>
              <w:t xml:space="preserve"> </w:t>
            </w:r>
            <w:r w:rsidRPr="00F85069">
              <w:rPr>
                <w:color w:val="000000"/>
                <w:sz w:val="22"/>
              </w:rPr>
              <w:t xml:space="preserve">в </w:t>
            </w:r>
            <w:proofErr w:type="spellStart"/>
            <w:r w:rsidRPr="00F85069">
              <w:rPr>
                <w:color w:val="000000"/>
                <w:sz w:val="22"/>
              </w:rPr>
              <w:t>эдиного</w:t>
            </w:r>
            <w:proofErr w:type="spellEnd"/>
            <w:r w:rsidRPr="00F85069">
              <w:rPr>
                <w:color w:val="000000"/>
                <w:sz w:val="22"/>
              </w:rPr>
              <w:t xml:space="preserve"> податку.pdf</w:t>
            </w:r>
          </w:p>
        </w:tc>
      </w:tr>
      <w:tr w:rsidR="00D42C34" w:rsidRPr="00C24633" w:rsidTr="00F85069">
        <w:tc>
          <w:tcPr>
            <w:tcW w:w="2353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  <w:lang w:eastAsia="ru-RU"/>
              </w:rPr>
            </w:pPr>
            <w:r w:rsidRPr="00F85069">
              <w:rPr>
                <w:color w:val="000000"/>
                <w:sz w:val="22"/>
              </w:rPr>
              <w:t>Аналогічний договір.pdf</w:t>
            </w:r>
          </w:p>
        </w:tc>
        <w:tc>
          <w:tcPr>
            <w:tcW w:w="2647" w:type="pct"/>
            <w:shd w:val="clear" w:color="auto" w:fill="auto"/>
          </w:tcPr>
          <w:p w:rsidR="005472E0" w:rsidRPr="00F85069" w:rsidRDefault="005472E0" w:rsidP="00794D2D">
            <w:pPr>
              <w:keepNext/>
              <w:jc w:val="both"/>
              <w:rPr>
                <w:color w:val="000000"/>
                <w:sz w:val="22"/>
              </w:rPr>
            </w:pPr>
            <w:r w:rsidRPr="00F85069">
              <w:rPr>
                <w:color w:val="000000"/>
                <w:sz w:val="22"/>
              </w:rPr>
              <w:t>Аналогічний договір 01.12.09.pdf</w:t>
            </w:r>
          </w:p>
        </w:tc>
      </w:tr>
    </w:tbl>
    <w:p w:rsidR="00DC4082" w:rsidRDefault="00041C3A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Отже</w:t>
      </w:r>
      <w:r w:rsidR="00934864">
        <w:rPr>
          <w:rFonts w:ascii="Times New Roman" w:hAnsi="Times New Roman"/>
          <w:b w:val="0"/>
          <w:sz w:val="24"/>
          <w:szCs w:val="24"/>
        </w:rPr>
        <w:t xml:space="preserve">, висновок адміністративної колегії територіального відділення щодо спільної підготовки Учасниками своїх документів </w:t>
      </w:r>
      <w:r w:rsidR="00DC4082">
        <w:rPr>
          <w:rFonts w:ascii="Times New Roman" w:hAnsi="Times New Roman"/>
          <w:b w:val="0"/>
          <w:sz w:val="24"/>
          <w:szCs w:val="24"/>
        </w:rPr>
        <w:t xml:space="preserve">не відповідає </w:t>
      </w:r>
      <w:r w:rsidR="00934864">
        <w:rPr>
          <w:rFonts w:ascii="Times New Roman" w:hAnsi="Times New Roman"/>
          <w:b w:val="0"/>
          <w:sz w:val="24"/>
          <w:szCs w:val="24"/>
        </w:rPr>
        <w:t xml:space="preserve">дійсним </w:t>
      </w:r>
      <w:r w:rsidR="00DC4082">
        <w:rPr>
          <w:rFonts w:ascii="Times New Roman" w:hAnsi="Times New Roman"/>
          <w:b w:val="0"/>
          <w:sz w:val="24"/>
          <w:szCs w:val="24"/>
        </w:rPr>
        <w:t xml:space="preserve">обставинам. </w:t>
      </w:r>
    </w:p>
    <w:p w:rsidR="00803467" w:rsidRPr="00BE26C3" w:rsidRDefault="00017C73" w:rsidP="00017C73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У</w:t>
      </w:r>
      <w:r w:rsidR="00DC4082" w:rsidRPr="00BE26C3">
        <w:rPr>
          <w:rFonts w:ascii="Times New Roman" w:hAnsi="Times New Roman"/>
          <w:b w:val="0"/>
          <w:sz w:val="24"/>
          <w:szCs w:val="24"/>
        </w:rPr>
        <w:t xml:space="preserve"> Рішенні 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DC4082" w:rsidRPr="00BE26C3">
        <w:rPr>
          <w:rFonts w:ascii="Times New Roman" w:hAnsi="Times New Roman"/>
          <w:b w:val="0"/>
          <w:sz w:val="24"/>
          <w:szCs w:val="24"/>
        </w:rPr>
        <w:t xml:space="preserve">-р/к </w:t>
      </w:r>
      <w:r w:rsidR="00C92AA7" w:rsidRPr="00BE26C3">
        <w:rPr>
          <w:rFonts w:ascii="Times New Roman" w:hAnsi="Times New Roman"/>
          <w:b w:val="0"/>
          <w:sz w:val="24"/>
          <w:szCs w:val="24"/>
        </w:rPr>
        <w:t xml:space="preserve">адміністративною колегією територіального відділення </w:t>
      </w:r>
      <w:r w:rsidR="00DC4082" w:rsidRPr="00BE26C3">
        <w:rPr>
          <w:rFonts w:ascii="Times New Roman" w:hAnsi="Times New Roman"/>
          <w:b w:val="0"/>
          <w:sz w:val="24"/>
          <w:szCs w:val="24"/>
        </w:rPr>
        <w:t xml:space="preserve">зазначено про виявлені </w:t>
      </w:r>
      <w:r w:rsidR="009B481D">
        <w:rPr>
          <w:rFonts w:ascii="Times New Roman" w:hAnsi="Times New Roman"/>
          <w:b w:val="0"/>
          <w:sz w:val="24"/>
          <w:szCs w:val="24"/>
        </w:rPr>
        <w:t>відмітки</w:t>
      </w:r>
      <w:r w:rsidR="00BE26C3" w:rsidRPr="00BE26C3">
        <w:rPr>
          <w:rFonts w:ascii="Times New Roman" w:hAnsi="Times New Roman"/>
          <w:b w:val="0"/>
          <w:sz w:val="24"/>
          <w:szCs w:val="24"/>
        </w:rPr>
        <w:t xml:space="preserve"> від </w:t>
      </w:r>
      <w:r w:rsidR="007F5225">
        <w:rPr>
          <w:rFonts w:ascii="Times New Roman" w:hAnsi="Times New Roman"/>
          <w:b w:val="0"/>
          <w:sz w:val="24"/>
          <w:szCs w:val="24"/>
        </w:rPr>
        <w:t xml:space="preserve">дій </w:t>
      </w:r>
      <w:r w:rsidR="00BE26C3" w:rsidRPr="00BE26C3">
        <w:rPr>
          <w:rFonts w:ascii="Times New Roman" w:hAnsi="Times New Roman"/>
          <w:b w:val="0"/>
          <w:sz w:val="24"/>
          <w:szCs w:val="24"/>
        </w:rPr>
        <w:t>технічних пристроїв</w:t>
      </w:r>
      <w:r w:rsidR="007F5225">
        <w:rPr>
          <w:rFonts w:ascii="Times New Roman" w:hAnsi="Times New Roman"/>
          <w:b w:val="0"/>
          <w:sz w:val="24"/>
          <w:szCs w:val="24"/>
        </w:rPr>
        <w:t xml:space="preserve"> </w:t>
      </w:r>
      <w:r w:rsidRPr="00017C73">
        <w:rPr>
          <w:rFonts w:ascii="Times New Roman" w:hAnsi="Times New Roman"/>
          <w:b w:val="0"/>
          <w:sz w:val="24"/>
          <w:szCs w:val="24"/>
        </w:rPr>
        <w:t xml:space="preserve">на документах </w:t>
      </w:r>
      <w:r w:rsidR="007F5225">
        <w:rPr>
          <w:rFonts w:ascii="Times New Roman" w:hAnsi="Times New Roman"/>
          <w:b w:val="0"/>
          <w:sz w:val="24"/>
          <w:szCs w:val="24"/>
        </w:rPr>
        <w:t>під час їх сканування</w:t>
      </w:r>
      <w:r w:rsidR="00BE26C3" w:rsidRPr="00BE26C3">
        <w:rPr>
          <w:rFonts w:ascii="Times New Roman" w:hAnsi="Times New Roman"/>
          <w:b w:val="0"/>
          <w:sz w:val="24"/>
          <w:szCs w:val="24"/>
        </w:rPr>
        <w:t>, які</w:t>
      </w:r>
      <w:r w:rsidR="00803467" w:rsidRPr="00BE26C3">
        <w:rPr>
          <w:rFonts w:ascii="Times New Roman" w:hAnsi="Times New Roman"/>
          <w:b w:val="0"/>
          <w:sz w:val="24"/>
          <w:szCs w:val="24"/>
        </w:rPr>
        <w:t xml:space="preserve"> полягають у </w:t>
      </w:r>
      <w:r w:rsidR="00BE26C3" w:rsidRPr="00BE26C3">
        <w:rPr>
          <w:rFonts w:ascii="Times New Roman" w:hAnsi="Times New Roman"/>
          <w:b w:val="0"/>
          <w:sz w:val="24"/>
          <w:szCs w:val="24"/>
        </w:rPr>
        <w:t>«</w:t>
      </w:r>
      <w:r w:rsidR="00803467" w:rsidRPr="00BE26C3">
        <w:rPr>
          <w:rFonts w:ascii="Times New Roman" w:hAnsi="Times New Roman"/>
          <w:b w:val="0"/>
          <w:i/>
          <w:sz w:val="24"/>
          <w:szCs w:val="24"/>
        </w:rPr>
        <w:t>багаточисельних крапках, рисках та плямах</w:t>
      </w:r>
      <w:r w:rsidR="00BE26C3" w:rsidRPr="00BE26C3">
        <w:rPr>
          <w:rFonts w:ascii="Times New Roman" w:hAnsi="Times New Roman"/>
          <w:b w:val="0"/>
          <w:sz w:val="24"/>
          <w:szCs w:val="24"/>
        </w:rPr>
        <w:t>»</w:t>
      </w:r>
      <w:r w:rsidR="00803467" w:rsidRPr="00BE26C3">
        <w:rPr>
          <w:rFonts w:ascii="Times New Roman" w:hAnsi="Times New Roman"/>
          <w:b w:val="0"/>
          <w:sz w:val="24"/>
          <w:szCs w:val="24"/>
        </w:rPr>
        <w:t>.</w:t>
      </w:r>
      <w:r w:rsidR="00BE26C3" w:rsidRPr="00BE26C3">
        <w:rPr>
          <w:rFonts w:ascii="Times New Roman" w:hAnsi="Times New Roman"/>
          <w:b w:val="0"/>
          <w:sz w:val="24"/>
          <w:szCs w:val="24"/>
        </w:rPr>
        <w:t xml:space="preserve"> У зв’язку </w:t>
      </w:r>
      <w:r>
        <w:rPr>
          <w:rFonts w:ascii="Times New Roman" w:hAnsi="Times New Roman"/>
          <w:b w:val="0"/>
          <w:sz w:val="24"/>
          <w:szCs w:val="24"/>
        </w:rPr>
        <w:t xml:space="preserve">із цим </w:t>
      </w:r>
      <w:r w:rsidR="00BE26C3" w:rsidRPr="00BE26C3">
        <w:rPr>
          <w:rFonts w:ascii="Times New Roman" w:hAnsi="Times New Roman"/>
          <w:b w:val="0"/>
          <w:sz w:val="24"/>
          <w:szCs w:val="24"/>
        </w:rPr>
        <w:t>адміністративною колегією територіального відділення зроблено висновок</w:t>
      </w:r>
      <w:r w:rsidR="00BE26C3">
        <w:rPr>
          <w:rFonts w:ascii="Times New Roman" w:hAnsi="Times New Roman"/>
          <w:b w:val="0"/>
          <w:sz w:val="24"/>
          <w:szCs w:val="24"/>
        </w:rPr>
        <w:t xml:space="preserve">, що </w:t>
      </w:r>
      <w:r w:rsidR="00BE26C3" w:rsidRPr="00BE26C3">
        <w:rPr>
          <w:rFonts w:ascii="Times New Roman" w:hAnsi="Times New Roman"/>
          <w:b w:val="0"/>
          <w:sz w:val="24"/>
          <w:szCs w:val="24"/>
        </w:rPr>
        <w:t>«</w:t>
      </w:r>
      <w:r w:rsidR="00C92AA7" w:rsidRPr="00157AC7">
        <w:rPr>
          <w:rFonts w:ascii="Times New Roman" w:hAnsi="Times New Roman"/>
          <w:b w:val="0"/>
          <w:i/>
          <w:sz w:val="24"/>
          <w:szCs w:val="24"/>
        </w:rPr>
        <w:t>д</w:t>
      </w:r>
      <w:r w:rsidR="00803467" w:rsidRPr="00BE26C3">
        <w:rPr>
          <w:rFonts w:ascii="Times New Roman" w:hAnsi="Times New Roman"/>
          <w:b w:val="0"/>
          <w:i/>
          <w:sz w:val="24"/>
          <w:szCs w:val="24"/>
        </w:rPr>
        <w:t>аний факт вказує на використання Відповідачами при підготовці тендерної документації одного технічного пристрою</w:t>
      </w:r>
      <w:r w:rsidR="00BE26C3">
        <w:rPr>
          <w:rFonts w:ascii="Times New Roman" w:hAnsi="Times New Roman"/>
          <w:b w:val="0"/>
          <w:sz w:val="24"/>
          <w:szCs w:val="24"/>
        </w:rPr>
        <w:t>»</w:t>
      </w:r>
      <w:r w:rsidR="00803467" w:rsidRPr="00BE26C3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803467" w:rsidRPr="00803467" w:rsidRDefault="007F5225" w:rsidP="00554213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Разом </w:t>
      </w:r>
      <w:r w:rsidR="00017C73">
        <w:rPr>
          <w:rFonts w:ascii="Times New Roman" w:hAnsi="Times New Roman"/>
          <w:b w:val="0"/>
          <w:sz w:val="24"/>
          <w:szCs w:val="24"/>
        </w:rPr>
        <w:t xml:space="preserve">із тим </w:t>
      </w:r>
      <w:r>
        <w:rPr>
          <w:rFonts w:ascii="Times New Roman" w:hAnsi="Times New Roman"/>
          <w:b w:val="0"/>
          <w:sz w:val="24"/>
          <w:szCs w:val="24"/>
        </w:rPr>
        <w:t>такий висновок адміністративної колегії є припу</w:t>
      </w:r>
      <w:r w:rsidR="00017C73">
        <w:rPr>
          <w:rFonts w:ascii="Times New Roman" w:hAnsi="Times New Roman"/>
          <w:b w:val="0"/>
          <w:sz w:val="24"/>
          <w:szCs w:val="24"/>
        </w:rPr>
        <w:t>щенням, оскільки не підтверджений</w:t>
      </w:r>
      <w:r>
        <w:rPr>
          <w:rFonts w:ascii="Times New Roman" w:hAnsi="Times New Roman"/>
          <w:b w:val="0"/>
          <w:sz w:val="24"/>
          <w:szCs w:val="24"/>
        </w:rPr>
        <w:t xml:space="preserve"> належними доказами</w:t>
      </w:r>
      <w:r w:rsidR="008903AA">
        <w:rPr>
          <w:rFonts w:ascii="Times New Roman" w:hAnsi="Times New Roman"/>
          <w:b w:val="0"/>
          <w:sz w:val="24"/>
          <w:szCs w:val="24"/>
        </w:rPr>
        <w:t>, зокрема адміністративною колегією територіального відділення не доведено, що Учасники на момент створення</w:t>
      </w:r>
      <w:r w:rsidR="000F1267">
        <w:rPr>
          <w:rFonts w:ascii="Times New Roman" w:hAnsi="Times New Roman"/>
          <w:b w:val="0"/>
          <w:sz w:val="24"/>
          <w:szCs w:val="24"/>
        </w:rPr>
        <w:t xml:space="preserve"> та/або </w:t>
      </w:r>
      <w:r w:rsidR="008903AA">
        <w:rPr>
          <w:rFonts w:ascii="Times New Roman" w:hAnsi="Times New Roman"/>
          <w:b w:val="0"/>
          <w:sz w:val="24"/>
          <w:szCs w:val="24"/>
        </w:rPr>
        <w:t xml:space="preserve">завантаження своїх тендерних пропозицій до системи </w:t>
      </w:r>
      <w:r w:rsidR="00D80476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="00D80476">
        <w:rPr>
          <w:rFonts w:ascii="Times New Roman" w:hAnsi="Times New Roman"/>
          <w:b w:val="0"/>
          <w:sz w:val="24"/>
          <w:szCs w:val="24"/>
        </w:rPr>
        <w:t>Pro</w:t>
      </w:r>
      <w:r w:rsidR="00D80476" w:rsidRPr="00D80476">
        <w:rPr>
          <w:rFonts w:ascii="Times New Roman" w:hAnsi="Times New Roman"/>
          <w:b w:val="0"/>
          <w:sz w:val="24"/>
          <w:szCs w:val="24"/>
        </w:rPr>
        <w:t>Z</w:t>
      </w:r>
      <w:r w:rsidR="00017C73">
        <w:rPr>
          <w:rFonts w:ascii="Times New Roman" w:hAnsi="Times New Roman"/>
          <w:b w:val="0"/>
          <w:sz w:val="24"/>
          <w:szCs w:val="24"/>
        </w:rPr>
        <w:t>orrо</w:t>
      </w:r>
      <w:proofErr w:type="spellEnd"/>
      <w:r w:rsidR="00017C73">
        <w:rPr>
          <w:rFonts w:ascii="Times New Roman" w:hAnsi="Times New Roman"/>
          <w:b w:val="0"/>
          <w:sz w:val="24"/>
          <w:szCs w:val="24"/>
        </w:rPr>
        <w:t>»</w:t>
      </w:r>
      <w:r w:rsidR="008903AA">
        <w:rPr>
          <w:rFonts w:ascii="Times New Roman" w:hAnsi="Times New Roman"/>
          <w:b w:val="0"/>
          <w:sz w:val="24"/>
          <w:szCs w:val="24"/>
        </w:rPr>
        <w:t xml:space="preserve"> мали </w:t>
      </w:r>
      <w:r w:rsidR="00157AC7">
        <w:rPr>
          <w:rFonts w:ascii="Times New Roman" w:hAnsi="Times New Roman"/>
          <w:b w:val="0"/>
          <w:sz w:val="24"/>
          <w:szCs w:val="24"/>
        </w:rPr>
        <w:t xml:space="preserve">(могли мати) організаційно-технічні можливості </w:t>
      </w:r>
      <w:r w:rsidR="008903AA">
        <w:rPr>
          <w:rFonts w:ascii="Times New Roman" w:hAnsi="Times New Roman"/>
          <w:b w:val="0"/>
          <w:sz w:val="24"/>
          <w:szCs w:val="24"/>
        </w:rPr>
        <w:t>доступ</w:t>
      </w:r>
      <w:r w:rsidR="00157AC7">
        <w:rPr>
          <w:rFonts w:ascii="Times New Roman" w:hAnsi="Times New Roman"/>
          <w:b w:val="0"/>
          <w:sz w:val="24"/>
          <w:szCs w:val="24"/>
        </w:rPr>
        <w:t>у</w:t>
      </w:r>
      <w:r w:rsidR="008903AA">
        <w:rPr>
          <w:rFonts w:ascii="Times New Roman" w:hAnsi="Times New Roman"/>
          <w:b w:val="0"/>
          <w:sz w:val="24"/>
          <w:szCs w:val="24"/>
        </w:rPr>
        <w:t xml:space="preserve"> </w:t>
      </w:r>
      <w:r w:rsidR="00C92AA7">
        <w:rPr>
          <w:rFonts w:ascii="Times New Roman" w:hAnsi="Times New Roman"/>
          <w:b w:val="0"/>
          <w:sz w:val="24"/>
          <w:szCs w:val="24"/>
        </w:rPr>
        <w:t>до одних і тих же технічних пристроїв.</w:t>
      </w:r>
      <w:r w:rsidR="00803467" w:rsidRPr="00803467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C906D8" w:rsidRPr="00C906D8" w:rsidRDefault="00BC4EB3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Адміністративною колегією територіального відділення встановлено, що свої тендерні пропозиції для участі </w:t>
      </w:r>
      <w:r w:rsidR="00BF1759">
        <w:rPr>
          <w:rFonts w:ascii="Times New Roman" w:hAnsi="Times New Roman"/>
          <w:b w:val="0"/>
          <w:sz w:val="24"/>
          <w:szCs w:val="24"/>
        </w:rPr>
        <w:t>в</w:t>
      </w:r>
      <w:r>
        <w:rPr>
          <w:rFonts w:ascii="Times New Roman" w:hAnsi="Times New Roman"/>
          <w:b w:val="0"/>
          <w:sz w:val="24"/>
          <w:szCs w:val="24"/>
        </w:rPr>
        <w:t xml:space="preserve"> Процедурі закупівлі </w:t>
      </w:r>
      <w:r w:rsidR="000F1267">
        <w:rPr>
          <w:rFonts w:ascii="Times New Roman" w:hAnsi="Times New Roman"/>
          <w:b w:val="0"/>
          <w:sz w:val="24"/>
          <w:szCs w:val="24"/>
        </w:rPr>
        <w:t>ФОП Касьянов</w:t>
      </w:r>
      <w:r w:rsidR="000F1267" w:rsidRPr="000F1267">
        <w:rPr>
          <w:rFonts w:ascii="Times New Roman" w:hAnsi="Times New Roman"/>
          <w:b w:val="0"/>
          <w:sz w:val="24"/>
          <w:szCs w:val="24"/>
        </w:rPr>
        <w:t xml:space="preserve"> О.І.</w:t>
      </w:r>
      <w:r w:rsidR="000F1267">
        <w:rPr>
          <w:rFonts w:ascii="Times New Roman" w:hAnsi="Times New Roman"/>
          <w:b w:val="0"/>
          <w:sz w:val="24"/>
          <w:szCs w:val="24"/>
        </w:rPr>
        <w:t xml:space="preserve"> та </w:t>
      </w:r>
      <w:r>
        <w:rPr>
          <w:rFonts w:ascii="Times New Roman" w:hAnsi="Times New Roman"/>
          <w:b w:val="0"/>
          <w:sz w:val="24"/>
          <w:szCs w:val="24"/>
        </w:rPr>
        <w:br/>
      </w:r>
      <w:r w:rsidR="000F1267" w:rsidRPr="000F1267">
        <w:rPr>
          <w:rFonts w:ascii="Times New Roman" w:hAnsi="Times New Roman"/>
          <w:b w:val="0"/>
          <w:sz w:val="24"/>
          <w:szCs w:val="24"/>
        </w:rPr>
        <w:t xml:space="preserve">ФОП Сидоренко А.В. </w:t>
      </w:r>
      <w:r w:rsidR="000F1267">
        <w:rPr>
          <w:rFonts w:ascii="Times New Roman" w:hAnsi="Times New Roman"/>
          <w:b w:val="0"/>
          <w:sz w:val="24"/>
          <w:szCs w:val="24"/>
        </w:rPr>
        <w:t xml:space="preserve">подавали </w:t>
      </w:r>
      <w:r w:rsidR="00C906D8" w:rsidRPr="00C906D8">
        <w:rPr>
          <w:rFonts w:ascii="Times New Roman" w:hAnsi="Times New Roman"/>
          <w:b w:val="0"/>
          <w:sz w:val="24"/>
          <w:szCs w:val="24"/>
        </w:rPr>
        <w:t>з одного</w:t>
      </w:r>
      <w:r w:rsidR="000A0D75">
        <w:rPr>
          <w:rFonts w:ascii="Times New Roman" w:hAnsi="Times New Roman"/>
          <w:b w:val="0"/>
          <w:sz w:val="24"/>
          <w:szCs w:val="24"/>
        </w:rPr>
        <w:t xml:space="preserve"> й того</w:t>
      </w:r>
      <w:r w:rsidR="00D80476">
        <w:rPr>
          <w:rFonts w:ascii="Times New Roman" w:hAnsi="Times New Roman"/>
          <w:b w:val="0"/>
          <w:sz w:val="24"/>
          <w:szCs w:val="24"/>
        </w:rPr>
        <w:t xml:space="preserve"> </w:t>
      </w:r>
      <w:r w:rsidR="000A0D75">
        <w:rPr>
          <w:rFonts w:ascii="Times New Roman" w:hAnsi="Times New Roman"/>
          <w:b w:val="0"/>
          <w:sz w:val="24"/>
          <w:szCs w:val="24"/>
        </w:rPr>
        <w:t>ж</w:t>
      </w:r>
      <w:r w:rsidR="00C906D8" w:rsidRPr="00C906D8">
        <w:rPr>
          <w:rFonts w:ascii="Times New Roman" w:hAnsi="Times New Roman"/>
          <w:b w:val="0"/>
          <w:sz w:val="24"/>
          <w:szCs w:val="24"/>
        </w:rPr>
        <w:t xml:space="preserve"> авторизованого електронного майданчика «zakupki.prom.ua».</w:t>
      </w:r>
    </w:p>
    <w:p w:rsidR="00920E63" w:rsidRDefault="00E514F4" w:rsidP="00554213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В </w:t>
      </w:r>
      <w:r w:rsidR="000A0D75">
        <w:rPr>
          <w:rFonts w:ascii="Times New Roman" w:hAnsi="Times New Roman"/>
          <w:b w:val="0"/>
          <w:sz w:val="24"/>
          <w:szCs w:val="24"/>
        </w:rPr>
        <w:t>абзацах двадцять дев’ять</w:t>
      </w:r>
      <w:r w:rsidR="00D80476" w:rsidRPr="00D80476">
        <w:rPr>
          <w:rFonts w:ascii="Times New Roman" w:hAnsi="Times New Roman"/>
          <w:b w:val="0"/>
          <w:sz w:val="24"/>
          <w:szCs w:val="24"/>
        </w:rPr>
        <w:t xml:space="preserve"> – </w:t>
      </w:r>
      <w:r w:rsidR="000A0D75">
        <w:rPr>
          <w:rFonts w:ascii="Times New Roman" w:hAnsi="Times New Roman"/>
          <w:b w:val="0"/>
          <w:sz w:val="24"/>
          <w:szCs w:val="24"/>
        </w:rPr>
        <w:t xml:space="preserve">тридцять два </w:t>
      </w:r>
      <w:r>
        <w:rPr>
          <w:rFonts w:ascii="Times New Roman" w:hAnsi="Times New Roman"/>
          <w:b w:val="0"/>
          <w:sz w:val="24"/>
          <w:szCs w:val="24"/>
        </w:rPr>
        <w:t>Рішенн</w:t>
      </w:r>
      <w:r w:rsidR="00D80476">
        <w:rPr>
          <w:rFonts w:ascii="Times New Roman" w:hAnsi="Times New Roman"/>
          <w:b w:val="0"/>
          <w:sz w:val="24"/>
          <w:szCs w:val="24"/>
        </w:rPr>
        <w:t>я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E514F4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Pr="00E514F4">
        <w:rPr>
          <w:rFonts w:ascii="Times New Roman" w:hAnsi="Times New Roman"/>
          <w:b w:val="0"/>
          <w:sz w:val="24"/>
          <w:szCs w:val="24"/>
        </w:rPr>
        <w:t>-р/к</w:t>
      </w:r>
      <w:r w:rsidR="00920E63">
        <w:rPr>
          <w:rFonts w:ascii="Times New Roman" w:hAnsi="Times New Roman"/>
          <w:b w:val="0"/>
          <w:sz w:val="24"/>
          <w:szCs w:val="24"/>
        </w:rPr>
        <w:t xml:space="preserve"> адміністративною колегією територіального відділення зазначено таке:</w:t>
      </w:r>
    </w:p>
    <w:p w:rsidR="00C906D8" w:rsidRPr="00920E63" w:rsidRDefault="00920E63" w:rsidP="00794D2D">
      <w:pPr>
        <w:pStyle w:val="10"/>
        <w:spacing w:before="120" w:after="120"/>
        <w:ind w:left="720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AA1678">
        <w:rPr>
          <w:rFonts w:ascii="Times New Roman" w:hAnsi="Times New Roman"/>
          <w:b w:val="0"/>
          <w:sz w:val="24"/>
          <w:szCs w:val="24"/>
        </w:rPr>
        <w:t>«</w:t>
      </w:r>
      <w:r w:rsidRPr="00920E63">
        <w:rPr>
          <w:rFonts w:ascii="Times New Roman" w:hAnsi="Times New Roman"/>
          <w:b w:val="0"/>
          <w:i/>
          <w:sz w:val="24"/>
          <w:szCs w:val="24"/>
        </w:rPr>
        <w:t>(29)</w:t>
      </w:r>
      <w:r w:rsidRPr="00920E63">
        <w:rPr>
          <w:rFonts w:ascii="Times New Roman" w:hAnsi="Times New Roman"/>
          <w:b w:val="0"/>
          <w:i/>
          <w:sz w:val="24"/>
          <w:szCs w:val="24"/>
        </w:rPr>
        <w:tab/>
      </w:r>
      <w:r w:rsidR="00C906D8" w:rsidRPr="00920E63">
        <w:rPr>
          <w:rFonts w:ascii="Times New Roman" w:hAnsi="Times New Roman"/>
          <w:b w:val="0"/>
          <w:i/>
          <w:sz w:val="24"/>
          <w:szCs w:val="24"/>
        </w:rPr>
        <w:t xml:space="preserve">За інформацією ТОВ «Закупки.Пром.УА» </w:t>
      </w:r>
      <w:r w:rsidR="00BC4EB3" w:rsidRPr="00920E63">
        <w:rPr>
          <w:rFonts w:ascii="Times New Roman" w:hAnsi="Times New Roman"/>
          <w:b w:val="0"/>
          <w:i/>
          <w:sz w:val="24"/>
          <w:szCs w:val="24"/>
        </w:rPr>
        <w:t>Учасники</w:t>
      </w:r>
      <w:r w:rsidR="00C906D8" w:rsidRPr="00920E63">
        <w:rPr>
          <w:rFonts w:ascii="Times New Roman" w:hAnsi="Times New Roman"/>
          <w:b w:val="0"/>
          <w:i/>
          <w:sz w:val="24"/>
          <w:szCs w:val="24"/>
        </w:rPr>
        <w:t xml:space="preserve"> синхронно у часі в одну дату проводили реєстрацію та створення своїх пропозицій. Слід, зазначити, що реєстрацію на авторизованому електронному майданчику ФОП Сидоренко А.В. здійснював з ІР адреси 82.117.247.72. Відповідно до інформації з АТ «</w:t>
      </w:r>
      <w:proofErr w:type="spellStart"/>
      <w:r w:rsidR="00C906D8" w:rsidRPr="00920E63">
        <w:rPr>
          <w:rFonts w:ascii="Times New Roman" w:hAnsi="Times New Roman"/>
          <w:b w:val="0"/>
          <w:i/>
          <w:sz w:val="24"/>
          <w:szCs w:val="24"/>
        </w:rPr>
        <w:t>Укрсиббанку</w:t>
      </w:r>
      <w:proofErr w:type="spellEnd"/>
      <w:r w:rsidR="00C906D8" w:rsidRPr="00920E63">
        <w:rPr>
          <w:rFonts w:ascii="Times New Roman" w:hAnsi="Times New Roman"/>
          <w:b w:val="0"/>
          <w:i/>
          <w:sz w:val="24"/>
          <w:szCs w:val="24"/>
        </w:rPr>
        <w:t xml:space="preserve">» ФОП Касьянов О.І. здійснював вхід до системи дистанційного банківського обслуговування </w:t>
      </w:r>
      <w:proofErr w:type="spellStart"/>
      <w:r w:rsidR="00C906D8" w:rsidRPr="00920E63">
        <w:rPr>
          <w:rFonts w:ascii="Times New Roman" w:hAnsi="Times New Roman"/>
          <w:b w:val="0"/>
          <w:i/>
          <w:sz w:val="24"/>
          <w:szCs w:val="24"/>
        </w:rPr>
        <w:t>StarAccess</w:t>
      </w:r>
      <w:proofErr w:type="spellEnd"/>
      <w:r w:rsidR="00C906D8" w:rsidRPr="00920E63">
        <w:rPr>
          <w:rFonts w:ascii="Times New Roman" w:hAnsi="Times New Roman"/>
          <w:b w:val="0"/>
          <w:i/>
          <w:sz w:val="24"/>
          <w:szCs w:val="24"/>
        </w:rPr>
        <w:t xml:space="preserve"> з ІР адреси 82.117.247.72.</w:t>
      </w:r>
    </w:p>
    <w:p w:rsidR="00C906D8" w:rsidRPr="00920E63" w:rsidRDefault="00C906D8" w:rsidP="00794D2D">
      <w:pPr>
        <w:pStyle w:val="10"/>
        <w:spacing w:before="120" w:after="120"/>
        <w:ind w:left="720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920E63">
        <w:rPr>
          <w:rFonts w:ascii="Times New Roman" w:hAnsi="Times New Roman"/>
          <w:b w:val="0"/>
          <w:i/>
          <w:sz w:val="24"/>
          <w:szCs w:val="24"/>
        </w:rPr>
        <w:t>(30) Послуги з доступу до мережі інтернет за ІР адресою 82.117.247.72.надаються ТОВ «</w:t>
      </w:r>
      <w:proofErr w:type="spellStart"/>
      <w:r w:rsidRPr="00920E63">
        <w:rPr>
          <w:rFonts w:ascii="Times New Roman" w:hAnsi="Times New Roman"/>
          <w:b w:val="0"/>
          <w:i/>
          <w:sz w:val="24"/>
          <w:szCs w:val="24"/>
        </w:rPr>
        <w:t>Велтом</w:t>
      </w:r>
      <w:proofErr w:type="spellEnd"/>
      <w:r w:rsidRPr="00920E63">
        <w:rPr>
          <w:rFonts w:ascii="Times New Roman" w:hAnsi="Times New Roman"/>
          <w:b w:val="0"/>
          <w:i/>
          <w:sz w:val="24"/>
          <w:szCs w:val="24"/>
        </w:rPr>
        <w:t xml:space="preserve"> Телеком» . Яке у відповідь на вимогу Відділення надало інформацію про те, що ІР адреса 82.117.247.72. є статистичною та у період з 12.03.2019 по 18.06.2019 (проведення Торгів) надавалась ТОВ «Ревал» адреса надання послуг доступу до мережі інтернет: м. Харків, вул. Естакадна,б1, к.10, вул. 23 Серпня, б,6.</w:t>
      </w:r>
    </w:p>
    <w:p w:rsidR="00C906D8" w:rsidRPr="00920E63" w:rsidRDefault="00C906D8" w:rsidP="00794D2D">
      <w:pPr>
        <w:pStyle w:val="10"/>
        <w:spacing w:before="120" w:after="120"/>
        <w:ind w:left="720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920E63">
        <w:rPr>
          <w:rFonts w:ascii="Times New Roman" w:hAnsi="Times New Roman"/>
          <w:b w:val="0"/>
          <w:i/>
          <w:sz w:val="24"/>
          <w:szCs w:val="24"/>
        </w:rPr>
        <w:t>(31) У складі своїх пропозицій ФОП Касьянов О.І надав лист – відгук ТОВ ВПП «</w:t>
      </w:r>
      <w:proofErr w:type="spellStart"/>
      <w:r w:rsidRPr="00920E63">
        <w:rPr>
          <w:rFonts w:ascii="Times New Roman" w:hAnsi="Times New Roman"/>
          <w:b w:val="0"/>
          <w:i/>
          <w:sz w:val="24"/>
          <w:szCs w:val="24"/>
        </w:rPr>
        <w:t>Транском</w:t>
      </w:r>
      <w:proofErr w:type="spellEnd"/>
      <w:r w:rsidRPr="00920E63">
        <w:rPr>
          <w:rFonts w:ascii="Times New Roman" w:hAnsi="Times New Roman"/>
          <w:b w:val="0"/>
          <w:i/>
          <w:sz w:val="24"/>
          <w:szCs w:val="24"/>
        </w:rPr>
        <w:t>» адреса якого є м. Харків, вул. Естакадна,б1.</w:t>
      </w:r>
    </w:p>
    <w:p w:rsidR="00C906D8" w:rsidRPr="00C906D8" w:rsidRDefault="00C906D8" w:rsidP="00794D2D">
      <w:pPr>
        <w:pStyle w:val="10"/>
        <w:spacing w:before="120" w:after="120"/>
        <w:ind w:left="720"/>
        <w:jc w:val="both"/>
        <w:rPr>
          <w:rFonts w:ascii="Times New Roman" w:hAnsi="Times New Roman"/>
          <w:b w:val="0"/>
          <w:sz w:val="24"/>
          <w:szCs w:val="24"/>
        </w:rPr>
      </w:pPr>
      <w:r w:rsidRPr="00920E63">
        <w:rPr>
          <w:rFonts w:ascii="Times New Roman" w:hAnsi="Times New Roman"/>
          <w:b w:val="0"/>
          <w:i/>
          <w:sz w:val="24"/>
          <w:szCs w:val="24"/>
        </w:rPr>
        <w:t>(32) У складі своїх пропозицій ФОП Сидоренко А.В. надав лист – відгук від ТОВ НВП «Ніко-Дар» адреса : м. Харків, вул. Каштанова,16</w:t>
      </w:r>
      <w:r w:rsidR="00920E63">
        <w:rPr>
          <w:rFonts w:ascii="Times New Roman" w:hAnsi="Times New Roman"/>
          <w:b w:val="0"/>
          <w:sz w:val="24"/>
          <w:szCs w:val="24"/>
        </w:rPr>
        <w:t>»</w:t>
      </w:r>
      <w:r w:rsidRPr="00C906D8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1833AD" w:rsidRDefault="00927D2F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1833AD">
        <w:rPr>
          <w:rFonts w:ascii="Times New Roman" w:hAnsi="Times New Roman"/>
          <w:b w:val="0"/>
          <w:sz w:val="24"/>
          <w:szCs w:val="24"/>
        </w:rPr>
        <w:t xml:space="preserve">На думку </w:t>
      </w:r>
      <w:r w:rsidR="00B30985" w:rsidRPr="001833AD">
        <w:rPr>
          <w:rFonts w:ascii="Times New Roman" w:hAnsi="Times New Roman"/>
          <w:b w:val="0"/>
          <w:sz w:val="24"/>
          <w:szCs w:val="24"/>
        </w:rPr>
        <w:t>адміністративн</w:t>
      </w:r>
      <w:r w:rsidRPr="001833AD">
        <w:rPr>
          <w:rFonts w:ascii="Times New Roman" w:hAnsi="Times New Roman"/>
          <w:b w:val="0"/>
          <w:sz w:val="24"/>
          <w:szCs w:val="24"/>
        </w:rPr>
        <w:t>ої</w:t>
      </w:r>
      <w:r w:rsidR="00B30985" w:rsidRPr="001833AD">
        <w:rPr>
          <w:rFonts w:ascii="Times New Roman" w:hAnsi="Times New Roman"/>
          <w:b w:val="0"/>
          <w:sz w:val="24"/>
          <w:szCs w:val="24"/>
        </w:rPr>
        <w:t xml:space="preserve"> колегі</w:t>
      </w:r>
      <w:r w:rsidRPr="001833AD">
        <w:rPr>
          <w:rFonts w:ascii="Times New Roman" w:hAnsi="Times New Roman"/>
          <w:b w:val="0"/>
          <w:sz w:val="24"/>
          <w:szCs w:val="24"/>
        </w:rPr>
        <w:t>ї</w:t>
      </w:r>
      <w:r w:rsidR="00B30985" w:rsidRPr="001833AD">
        <w:rPr>
          <w:rFonts w:ascii="Times New Roman" w:hAnsi="Times New Roman"/>
          <w:b w:val="0"/>
          <w:sz w:val="24"/>
          <w:szCs w:val="24"/>
        </w:rPr>
        <w:t xml:space="preserve"> територіального </w:t>
      </w:r>
      <w:r w:rsidRPr="001833AD">
        <w:rPr>
          <w:rFonts w:ascii="Times New Roman" w:hAnsi="Times New Roman"/>
          <w:b w:val="0"/>
          <w:sz w:val="24"/>
          <w:szCs w:val="24"/>
        </w:rPr>
        <w:t>відділення</w:t>
      </w:r>
      <w:r w:rsidR="000A0D75">
        <w:rPr>
          <w:rFonts w:ascii="Times New Roman" w:hAnsi="Times New Roman"/>
          <w:b w:val="0"/>
          <w:sz w:val="24"/>
          <w:szCs w:val="24"/>
        </w:rPr>
        <w:t>,</w:t>
      </w:r>
      <w:r w:rsidRPr="001833AD">
        <w:rPr>
          <w:rFonts w:ascii="Times New Roman" w:hAnsi="Times New Roman"/>
          <w:b w:val="0"/>
          <w:sz w:val="24"/>
          <w:szCs w:val="24"/>
        </w:rPr>
        <w:t xml:space="preserve"> «</w:t>
      </w:r>
      <w:r w:rsidRPr="001833AD">
        <w:rPr>
          <w:rFonts w:ascii="Times New Roman" w:hAnsi="Times New Roman"/>
          <w:b w:val="0"/>
          <w:i/>
          <w:sz w:val="24"/>
          <w:szCs w:val="24"/>
        </w:rPr>
        <w:t>з</w:t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азначене </w:t>
      </w:r>
      <w:r w:rsidR="009A63CF">
        <w:rPr>
          <w:rFonts w:ascii="Times New Roman" w:hAnsi="Times New Roman"/>
          <w:b w:val="0"/>
          <w:i/>
          <w:sz w:val="24"/>
          <w:szCs w:val="24"/>
        </w:rPr>
        <w:br/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дає підстави висновку, що факт реєстрації на авторизованому електронному майданчику ФОП Сидоренко А.В. з ІР адреси 82.117.247.72. та вхід до </w:t>
      </w:r>
      <w:r w:rsidR="009A63CF">
        <w:rPr>
          <w:rFonts w:ascii="Times New Roman" w:hAnsi="Times New Roman"/>
          <w:b w:val="0"/>
          <w:i/>
          <w:sz w:val="24"/>
          <w:szCs w:val="24"/>
        </w:rPr>
        <w:br/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системи дистанційного банківського обслуговування </w:t>
      </w:r>
      <w:proofErr w:type="spellStart"/>
      <w:r w:rsidR="00C906D8" w:rsidRPr="001833AD">
        <w:rPr>
          <w:rFonts w:ascii="Times New Roman" w:hAnsi="Times New Roman"/>
          <w:b w:val="0"/>
          <w:i/>
          <w:sz w:val="24"/>
          <w:szCs w:val="24"/>
        </w:rPr>
        <w:t>StarAccess</w:t>
      </w:r>
      <w:proofErr w:type="spellEnd"/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 ФОП Касьянова О.І. з ІР</w:t>
      </w:r>
      <w:r w:rsidR="000A0D75" w:rsidRPr="000A0D75">
        <w:rPr>
          <w:rFonts w:ascii="Times New Roman" w:hAnsi="Times New Roman"/>
          <w:b w:val="0"/>
          <w:i/>
          <w:sz w:val="24"/>
          <w:szCs w:val="24"/>
        </w:rPr>
        <w:t xml:space="preserve"> – </w:t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адреси 82.117.247.72. не може бути випадковим збігом обставин, оскільки </w:t>
      </w:r>
      <w:r w:rsidR="009A63CF">
        <w:rPr>
          <w:rFonts w:ascii="Times New Roman" w:hAnsi="Times New Roman"/>
          <w:b w:val="0"/>
          <w:i/>
          <w:sz w:val="24"/>
          <w:szCs w:val="24"/>
        </w:rPr>
        <w:br/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адреса надання послуг до мережі інтернет є м. Харків вул. Естакадна,б1 </w:t>
      </w:r>
      <w:r w:rsidR="009A63CF">
        <w:rPr>
          <w:rFonts w:ascii="Times New Roman" w:hAnsi="Times New Roman"/>
          <w:b w:val="0"/>
          <w:i/>
          <w:sz w:val="24"/>
          <w:szCs w:val="24"/>
        </w:rPr>
        <w:br/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>тобто адреса ТОВ ВПП «</w:t>
      </w:r>
      <w:proofErr w:type="spellStart"/>
      <w:r w:rsidR="00C906D8" w:rsidRPr="001833AD">
        <w:rPr>
          <w:rFonts w:ascii="Times New Roman" w:hAnsi="Times New Roman"/>
          <w:b w:val="0"/>
          <w:i/>
          <w:sz w:val="24"/>
          <w:szCs w:val="24"/>
        </w:rPr>
        <w:t>Транском</w:t>
      </w:r>
      <w:proofErr w:type="spellEnd"/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», яке співпрацює з ФОП Касьяновим О.І., </w:t>
      </w:r>
      <w:r w:rsidR="009A63CF">
        <w:rPr>
          <w:rFonts w:ascii="Times New Roman" w:hAnsi="Times New Roman"/>
          <w:b w:val="0"/>
          <w:i/>
          <w:sz w:val="24"/>
          <w:szCs w:val="24"/>
        </w:rPr>
        <w:br/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 xml:space="preserve">про те, ФОП Сидоренко А.В. здійснює свою діяльність, зареєстрований </w:t>
      </w:r>
      <w:r w:rsidR="009A63CF">
        <w:rPr>
          <w:rFonts w:ascii="Times New Roman" w:hAnsi="Times New Roman"/>
          <w:b w:val="0"/>
          <w:i/>
          <w:sz w:val="24"/>
          <w:szCs w:val="24"/>
        </w:rPr>
        <w:br/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>за адресою м. Харків, вул. Танкопія,5а/17</w:t>
      </w:r>
      <w:r w:rsidR="001833AD" w:rsidRPr="001833AD">
        <w:rPr>
          <w:rFonts w:ascii="Times New Roman" w:hAnsi="Times New Roman"/>
          <w:b w:val="0"/>
          <w:i/>
          <w:sz w:val="24"/>
          <w:szCs w:val="24"/>
        </w:rPr>
        <w:t xml:space="preserve">. </w:t>
      </w:r>
      <w:r w:rsidR="00C906D8" w:rsidRPr="001833AD">
        <w:rPr>
          <w:rFonts w:ascii="Times New Roman" w:hAnsi="Times New Roman"/>
          <w:b w:val="0"/>
          <w:i/>
          <w:sz w:val="24"/>
          <w:szCs w:val="24"/>
        </w:rPr>
        <w:t>Даний факт підтверджує погоджену поведінку на етапі реєстрації на майданчику та завантаженні документів Відповідачів</w:t>
      </w:r>
      <w:r w:rsidR="001833AD" w:rsidRPr="001833AD">
        <w:rPr>
          <w:rFonts w:ascii="Times New Roman" w:hAnsi="Times New Roman"/>
          <w:b w:val="0"/>
          <w:sz w:val="24"/>
          <w:szCs w:val="24"/>
        </w:rPr>
        <w:t>»</w:t>
      </w:r>
      <w:r w:rsidR="00C906D8" w:rsidRPr="001833AD">
        <w:rPr>
          <w:rFonts w:ascii="Times New Roman" w:hAnsi="Times New Roman"/>
          <w:b w:val="0"/>
          <w:sz w:val="24"/>
          <w:szCs w:val="24"/>
        </w:rPr>
        <w:t>.</w:t>
      </w:r>
    </w:p>
    <w:p w:rsidR="00F76CEC" w:rsidRDefault="001833AD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Разом </w:t>
      </w:r>
      <w:r w:rsidR="000A0D75">
        <w:rPr>
          <w:rFonts w:ascii="Times New Roman" w:hAnsi="Times New Roman"/>
          <w:b w:val="0"/>
          <w:sz w:val="24"/>
          <w:szCs w:val="24"/>
        </w:rPr>
        <w:t>із тим</w:t>
      </w:r>
      <w:r>
        <w:rPr>
          <w:rFonts w:ascii="Times New Roman" w:hAnsi="Times New Roman"/>
          <w:b w:val="0"/>
          <w:sz w:val="24"/>
          <w:szCs w:val="24"/>
        </w:rPr>
        <w:t xml:space="preserve"> зазначений висновок адміністративної колегії є передчасним та таким,</w:t>
      </w:r>
      <w:r w:rsidR="00F76CEC">
        <w:rPr>
          <w:rFonts w:ascii="Times New Roman" w:hAnsi="Times New Roman"/>
          <w:b w:val="0"/>
          <w:sz w:val="24"/>
          <w:szCs w:val="24"/>
        </w:rPr>
        <w:t xml:space="preserve"> що не відповідає дійсним обставинам справи. </w:t>
      </w:r>
    </w:p>
    <w:p w:rsidR="00B01CD4" w:rsidRPr="00D20C57" w:rsidRDefault="00F76CEC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sz w:val="24"/>
          <w:szCs w:val="24"/>
        </w:rPr>
      </w:pPr>
      <w:r w:rsidRPr="00D20C57">
        <w:rPr>
          <w:rFonts w:ascii="Times New Roman" w:hAnsi="Times New Roman"/>
          <w:b w:val="0"/>
          <w:sz w:val="24"/>
          <w:szCs w:val="24"/>
        </w:rPr>
        <w:lastRenderedPageBreak/>
        <w:t>Так, відповідно до інформації, зазначеної у листі ТОВ «Закупки.Пром.УА» (</w:t>
      </w:r>
      <w:r w:rsidR="006622F6" w:rsidRPr="00D20C57">
        <w:rPr>
          <w:rFonts w:ascii="Times New Roman" w:hAnsi="Times New Roman"/>
          <w:b w:val="0"/>
          <w:sz w:val="24"/>
          <w:szCs w:val="24"/>
        </w:rPr>
        <w:t>на який</w:t>
      </w:r>
      <w:r w:rsidRPr="00D20C57">
        <w:rPr>
          <w:rFonts w:ascii="Times New Roman" w:hAnsi="Times New Roman"/>
          <w:b w:val="0"/>
          <w:sz w:val="24"/>
          <w:szCs w:val="24"/>
        </w:rPr>
        <w:t xml:space="preserve"> посилається адміністративна колегія)</w:t>
      </w:r>
      <w:r w:rsidR="000A0D75">
        <w:rPr>
          <w:rFonts w:ascii="Times New Roman" w:hAnsi="Times New Roman"/>
          <w:b w:val="0"/>
          <w:sz w:val="24"/>
          <w:szCs w:val="24"/>
        </w:rPr>
        <w:t>, ІР</w:t>
      </w:r>
      <w:r w:rsidR="00D80476">
        <w:rPr>
          <w:rFonts w:ascii="Times New Roman" w:hAnsi="Times New Roman"/>
          <w:b w:val="0"/>
          <w:sz w:val="24"/>
          <w:szCs w:val="24"/>
        </w:rPr>
        <w:t>-</w:t>
      </w:r>
      <w:r w:rsidRPr="00D20C57">
        <w:rPr>
          <w:rFonts w:ascii="Times New Roman" w:hAnsi="Times New Roman"/>
          <w:b w:val="0"/>
          <w:sz w:val="24"/>
          <w:szCs w:val="24"/>
        </w:rPr>
        <w:t xml:space="preserve">адреса </w:t>
      </w:r>
      <w:r w:rsidR="000A0D75">
        <w:rPr>
          <w:rFonts w:ascii="Times New Roman" w:hAnsi="Times New Roman"/>
          <w:b w:val="0"/>
          <w:sz w:val="24"/>
          <w:szCs w:val="24"/>
        </w:rPr>
        <w:t xml:space="preserve">82.117.247.72 була використана </w:t>
      </w:r>
      <w:r w:rsidRPr="00D20C57">
        <w:rPr>
          <w:rFonts w:ascii="Times New Roman" w:hAnsi="Times New Roman"/>
          <w:b w:val="0"/>
          <w:sz w:val="24"/>
          <w:szCs w:val="24"/>
        </w:rPr>
        <w:t>ФОП Сидоренко</w:t>
      </w:r>
      <w:r w:rsidR="000A0D75">
        <w:rPr>
          <w:rFonts w:ascii="Times New Roman" w:hAnsi="Times New Roman"/>
          <w:b w:val="0"/>
          <w:sz w:val="24"/>
          <w:szCs w:val="24"/>
        </w:rPr>
        <w:t>м</w:t>
      </w:r>
      <w:r w:rsidRPr="00D20C57">
        <w:rPr>
          <w:rFonts w:ascii="Times New Roman" w:hAnsi="Times New Roman"/>
          <w:b w:val="0"/>
          <w:sz w:val="24"/>
          <w:szCs w:val="24"/>
        </w:rPr>
        <w:t xml:space="preserve"> А.В. для реєстрації на майданчику 12 березня 2019 року</w:t>
      </w:r>
      <w:r w:rsidR="006C1157" w:rsidRPr="00D20C57">
        <w:rPr>
          <w:rFonts w:ascii="Times New Roman" w:hAnsi="Times New Roman"/>
          <w:b w:val="0"/>
          <w:sz w:val="24"/>
          <w:szCs w:val="24"/>
        </w:rPr>
        <w:t>, тобто до оприлюднення оголошення про проведення Процедури закупівлі (29</w:t>
      </w:r>
      <w:r w:rsidR="00B01CD4" w:rsidRPr="00D20C57">
        <w:rPr>
          <w:rFonts w:ascii="Times New Roman" w:hAnsi="Times New Roman"/>
          <w:b w:val="0"/>
          <w:sz w:val="24"/>
          <w:szCs w:val="24"/>
        </w:rPr>
        <w:t>.05.</w:t>
      </w:r>
      <w:r w:rsidR="006C1157" w:rsidRPr="00D20C57">
        <w:rPr>
          <w:rFonts w:ascii="Times New Roman" w:hAnsi="Times New Roman"/>
          <w:b w:val="0"/>
          <w:sz w:val="24"/>
          <w:szCs w:val="24"/>
        </w:rPr>
        <w:t xml:space="preserve">2019). </w:t>
      </w:r>
    </w:p>
    <w:p w:rsidR="00790D17" w:rsidRDefault="006622F6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sz w:val="24"/>
          <w:szCs w:val="24"/>
        </w:rPr>
      </w:pPr>
      <w:r w:rsidRPr="008C1219">
        <w:rPr>
          <w:rFonts w:ascii="Times New Roman" w:hAnsi="Times New Roman"/>
          <w:b w:val="0"/>
          <w:sz w:val="24"/>
          <w:szCs w:val="24"/>
        </w:rPr>
        <w:t>М</w:t>
      </w:r>
      <w:r w:rsidR="006C1157" w:rsidRPr="008C1219">
        <w:rPr>
          <w:rFonts w:ascii="Times New Roman" w:hAnsi="Times New Roman"/>
          <w:b w:val="0"/>
          <w:sz w:val="24"/>
          <w:szCs w:val="24"/>
        </w:rPr>
        <w:t xml:space="preserve">атеріалами справи № 63/2-01-100-2019 підтверджується факт входу </w:t>
      </w:r>
      <w:r w:rsidRPr="008C1219">
        <w:rPr>
          <w:rFonts w:ascii="Times New Roman" w:hAnsi="Times New Roman"/>
          <w:b w:val="0"/>
          <w:sz w:val="24"/>
          <w:szCs w:val="24"/>
        </w:rPr>
        <w:br/>
      </w:r>
      <w:r w:rsidR="006C1157" w:rsidRPr="008C1219">
        <w:rPr>
          <w:rFonts w:ascii="Times New Roman" w:hAnsi="Times New Roman"/>
          <w:b w:val="0"/>
          <w:sz w:val="24"/>
          <w:szCs w:val="24"/>
        </w:rPr>
        <w:t>ФОП Касьяновим О.І. до системи дистанційного банківського</w:t>
      </w:r>
      <w:r w:rsidR="000A0D75">
        <w:rPr>
          <w:rFonts w:ascii="Times New Roman" w:hAnsi="Times New Roman"/>
          <w:b w:val="0"/>
          <w:sz w:val="24"/>
          <w:szCs w:val="24"/>
        </w:rPr>
        <w:t xml:space="preserve"> обслуговування </w:t>
      </w:r>
      <w:proofErr w:type="spellStart"/>
      <w:r w:rsidR="000A0D75">
        <w:rPr>
          <w:rFonts w:ascii="Times New Roman" w:hAnsi="Times New Roman"/>
          <w:b w:val="0"/>
          <w:sz w:val="24"/>
          <w:szCs w:val="24"/>
        </w:rPr>
        <w:t>StarAccess</w:t>
      </w:r>
      <w:proofErr w:type="spellEnd"/>
      <w:r w:rsidR="000A0D75">
        <w:rPr>
          <w:rFonts w:ascii="Times New Roman" w:hAnsi="Times New Roman"/>
          <w:b w:val="0"/>
          <w:sz w:val="24"/>
          <w:szCs w:val="24"/>
        </w:rPr>
        <w:t xml:space="preserve"> з ІР</w:t>
      </w:r>
      <w:r w:rsidR="00D80476">
        <w:rPr>
          <w:rFonts w:ascii="Times New Roman" w:hAnsi="Times New Roman"/>
          <w:b w:val="0"/>
          <w:sz w:val="24"/>
          <w:szCs w:val="24"/>
        </w:rPr>
        <w:t>-</w:t>
      </w:r>
      <w:r w:rsidR="000A0D75">
        <w:rPr>
          <w:rFonts w:ascii="Times New Roman" w:hAnsi="Times New Roman"/>
          <w:b w:val="0"/>
          <w:sz w:val="24"/>
          <w:szCs w:val="24"/>
        </w:rPr>
        <w:t xml:space="preserve">адреси 82.117.247.72 </w:t>
      </w:r>
      <w:r w:rsidR="006C1157" w:rsidRPr="008C1219">
        <w:rPr>
          <w:rFonts w:ascii="Times New Roman" w:hAnsi="Times New Roman"/>
          <w:b w:val="0"/>
          <w:sz w:val="24"/>
          <w:szCs w:val="24"/>
        </w:rPr>
        <w:t>у період з 03.06.2019 по 01.11.2019</w:t>
      </w:r>
      <w:r w:rsidR="00B01CD4" w:rsidRPr="008C1219">
        <w:rPr>
          <w:rFonts w:ascii="Times New Roman" w:hAnsi="Times New Roman"/>
          <w:b w:val="0"/>
          <w:sz w:val="24"/>
          <w:szCs w:val="24"/>
        </w:rPr>
        <w:t xml:space="preserve">. </w:t>
      </w:r>
      <w:r w:rsidRPr="008C1219">
        <w:rPr>
          <w:rFonts w:ascii="Times New Roman" w:hAnsi="Times New Roman"/>
          <w:b w:val="0"/>
          <w:sz w:val="24"/>
          <w:szCs w:val="24"/>
        </w:rPr>
        <w:t>Однак</w:t>
      </w:r>
      <w:r w:rsidR="00B01CD4" w:rsidRPr="008C1219">
        <w:rPr>
          <w:rFonts w:ascii="Times New Roman" w:hAnsi="Times New Roman"/>
          <w:b w:val="0"/>
          <w:sz w:val="24"/>
          <w:szCs w:val="24"/>
        </w:rPr>
        <w:t xml:space="preserve"> </w:t>
      </w:r>
      <w:r w:rsidRPr="008C1219">
        <w:rPr>
          <w:rFonts w:ascii="Times New Roman" w:hAnsi="Times New Roman"/>
          <w:b w:val="0"/>
          <w:sz w:val="24"/>
          <w:szCs w:val="24"/>
        </w:rPr>
        <w:t xml:space="preserve">адміністративною колегією </w:t>
      </w:r>
      <w:r w:rsidR="00790D17">
        <w:rPr>
          <w:rFonts w:ascii="Times New Roman" w:hAnsi="Times New Roman"/>
          <w:b w:val="0"/>
          <w:sz w:val="24"/>
          <w:szCs w:val="24"/>
        </w:rPr>
        <w:t xml:space="preserve">не </w:t>
      </w:r>
      <w:r w:rsidR="000A0D75">
        <w:rPr>
          <w:rFonts w:ascii="Times New Roman" w:hAnsi="Times New Roman"/>
          <w:b w:val="0"/>
          <w:sz w:val="24"/>
          <w:szCs w:val="24"/>
        </w:rPr>
        <w:t>з’ясовано обставин</w:t>
      </w:r>
      <w:r w:rsidRPr="008C1219">
        <w:rPr>
          <w:rFonts w:ascii="Times New Roman" w:hAnsi="Times New Roman"/>
          <w:b w:val="0"/>
          <w:sz w:val="24"/>
          <w:szCs w:val="24"/>
        </w:rPr>
        <w:t xml:space="preserve"> </w:t>
      </w:r>
      <w:r w:rsidR="00B01CD4" w:rsidRPr="008C1219">
        <w:rPr>
          <w:rFonts w:ascii="Times New Roman" w:hAnsi="Times New Roman"/>
          <w:b w:val="0"/>
          <w:sz w:val="24"/>
          <w:szCs w:val="24"/>
        </w:rPr>
        <w:t xml:space="preserve">використання </w:t>
      </w:r>
      <w:r w:rsidR="00790D17">
        <w:rPr>
          <w:rFonts w:ascii="Times New Roman" w:hAnsi="Times New Roman"/>
          <w:b w:val="0"/>
          <w:sz w:val="24"/>
          <w:szCs w:val="24"/>
        </w:rPr>
        <w:br/>
      </w:r>
      <w:r w:rsidR="00B01CD4" w:rsidRPr="008C1219">
        <w:rPr>
          <w:rFonts w:ascii="Times New Roman" w:hAnsi="Times New Roman"/>
          <w:b w:val="0"/>
          <w:sz w:val="24"/>
          <w:szCs w:val="24"/>
        </w:rPr>
        <w:t>ФОП Сидоренко</w:t>
      </w:r>
      <w:r w:rsidR="000A0D75">
        <w:rPr>
          <w:rFonts w:ascii="Times New Roman" w:hAnsi="Times New Roman"/>
          <w:b w:val="0"/>
          <w:sz w:val="24"/>
          <w:szCs w:val="24"/>
        </w:rPr>
        <w:t>м</w:t>
      </w:r>
      <w:r w:rsidR="00B01CD4" w:rsidRPr="008C1219">
        <w:rPr>
          <w:rFonts w:ascii="Times New Roman" w:hAnsi="Times New Roman"/>
          <w:b w:val="0"/>
          <w:sz w:val="24"/>
          <w:szCs w:val="24"/>
        </w:rPr>
        <w:t xml:space="preserve"> А.В. ІР</w:t>
      </w:r>
      <w:r w:rsidR="00D80476">
        <w:rPr>
          <w:rFonts w:ascii="Times New Roman" w:hAnsi="Times New Roman"/>
          <w:b w:val="0"/>
          <w:sz w:val="24"/>
          <w:szCs w:val="24"/>
        </w:rPr>
        <w:t>-</w:t>
      </w:r>
      <w:r w:rsidR="00B01CD4" w:rsidRPr="008C1219">
        <w:rPr>
          <w:rFonts w:ascii="Times New Roman" w:hAnsi="Times New Roman"/>
          <w:b w:val="0"/>
          <w:sz w:val="24"/>
          <w:szCs w:val="24"/>
        </w:rPr>
        <w:t>адреси 82.117.247.72</w:t>
      </w:r>
      <w:r w:rsidR="00790D17">
        <w:rPr>
          <w:rFonts w:ascii="Times New Roman" w:hAnsi="Times New Roman"/>
          <w:b w:val="0"/>
          <w:sz w:val="24"/>
          <w:szCs w:val="24"/>
        </w:rPr>
        <w:t xml:space="preserve"> для реєстрації на майданчику </w:t>
      </w:r>
      <w:r w:rsidR="00790D17" w:rsidRPr="00790D17">
        <w:rPr>
          <w:rFonts w:ascii="Times New Roman" w:hAnsi="Times New Roman"/>
          <w:b w:val="0"/>
          <w:sz w:val="24"/>
          <w:szCs w:val="24"/>
        </w:rPr>
        <w:t>«zakupki.prom.ua»</w:t>
      </w:r>
      <w:r w:rsidR="00790D17">
        <w:rPr>
          <w:rFonts w:ascii="Times New Roman" w:hAnsi="Times New Roman"/>
          <w:b w:val="0"/>
          <w:sz w:val="24"/>
          <w:szCs w:val="24"/>
        </w:rPr>
        <w:t xml:space="preserve"> 12.03.2019 та </w:t>
      </w:r>
      <w:r w:rsidR="008C1219">
        <w:rPr>
          <w:rFonts w:ascii="Times New Roman" w:hAnsi="Times New Roman"/>
          <w:b w:val="0"/>
          <w:sz w:val="24"/>
          <w:szCs w:val="24"/>
        </w:rPr>
        <w:t xml:space="preserve">у своїй господарській діяльності, зокрема </w:t>
      </w:r>
      <w:r w:rsidR="000A0D75">
        <w:rPr>
          <w:rFonts w:ascii="Times New Roman" w:hAnsi="Times New Roman"/>
          <w:b w:val="0"/>
          <w:sz w:val="24"/>
          <w:szCs w:val="24"/>
        </w:rPr>
        <w:t>в</w:t>
      </w:r>
      <w:r w:rsidR="00B01CD4" w:rsidRPr="008C1219">
        <w:rPr>
          <w:rFonts w:ascii="Times New Roman" w:hAnsi="Times New Roman"/>
          <w:b w:val="0"/>
          <w:sz w:val="24"/>
          <w:szCs w:val="24"/>
        </w:rPr>
        <w:t xml:space="preserve"> період з 03.06.2019 по 01.11.2019</w:t>
      </w:r>
      <w:r w:rsidRPr="008C1219">
        <w:rPr>
          <w:rFonts w:ascii="Times New Roman" w:hAnsi="Times New Roman"/>
          <w:b w:val="0"/>
          <w:sz w:val="24"/>
          <w:szCs w:val="24"/>
        </w:rPr>
        <w:t xml:space="preserve">. </w:t>
      </w:r>
      <w:r w:rsidR="00B01CD4" w:rsidRPr="008C121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810248" w:rsidRPr="00790D17" w:rsidRDefault="00D80476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В абзаці тридцятому</w:t>
      </w:r>
      <w:r w:rsidR="00790D17" w:rsidRPr="00311ED4">
        <w:rPr>
          <w:rFonts w:ascii="Times New Roman" w:hAnsi="Times New Roman"/>
          <w:b w:val="0"/>
          <w:sz w:val="24"/>
          <w:szCs w:val="24"/>
        </w:rPr>
        <w:t xml:space="preserve"> Рішення</w:t>
      </w:r>
      <w:r w:rsidR="00790D17">
        <w:rPr>
          <w:rFonts w:ascii="Times New Roman" w:hAnsi="Times New Roman"/>
          <w:b w:val="0"/>
          <w:sz w:val="24"/>
          <w:szCs w:val="24"/>
        </w:rPr>
        <w:t xml:space="preserve"> </w:t>
      </w:r>
      <w:r w:rsidR="00790D17" w:rsidRPr="00790D17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790D17" w:rsidRPr="00790D17">
        <w:rPr>
          <w:rFonts w:ascii="Times New Roman" w:hAnsi="Times New Roman"/>
          <w:b w:val="0"/>
          <w:sz w:val="24"/>
          <w:szCs w:val="24"/>
        </w:rPr>
        <w:t>-р/к</w:t>
      </w:r>
      <w:r w:rsidR="00311ED4">
        <w:rPr>
          <w:rFonts w:ascii="Times New Roman" w:hAnsi="Times New Roman"/>
          <w:b w:val="0"/>
          <w:sz w:val="24"/>
          <w:szCs w:val="24"/>
        </w:rPr>
        <w:t xml:space="preserve"> вказано</w:t>
      </w:r>
      <w:r w:rsidR="00790D17">
        <w:rPr>
          <w:rFonts w:ascii="Times New Roman" w:hAnsi="Times New Roman"/>
          <w:b w:val="0"/>
          <w:sz w:val="24"/>
          <w:szCs w:val="24"/>
        </w:rPr>
        <w:t xml:space="preserve">, </w:t>
      </w:r>
      <w:r w:rsidR="00CF27DC">
        <w:rPr>
          <w:rFonts w:ascii="Times New Roman" w:hAnsi="Times New Roman"/>
          <w:b w:val="0"/>
          <w:sz w:val="24"/>
          <w:szCs w:val="24"/>
        </w:rPr>
        <w:t>що п</w:t>
      </w:r>
      <w:r w:rsidR="000A0D75">
        <w:rPr>
          <w:rFonts w:ascii="Times New Roman" w:hAnsi="Times New Roman"/>
          <w:b w:val="0"/>
          <w:sz w:val="24"/>
          <w:szCs w:val="24"/>
        </w:rPr>
        <w:t>ослуги з доступу до мережі І</w:t>
      </w:r>
      <w:r w:rsidR="00790D17" w:rsidRPr="00790D17">
        <w:rPr>
          <w:rFonts w:ascii="Times New Roman" w:hAnsi="Times New Roman"/>
          <w:b w:val="0"/>
          <w:sz w:val="24"/>
          <w:szCs w:val="24"/>
        </w:rPr>
        <w:t>нтернет за ІР</w:t>
      </w:r>
      <w:r>
        <w:rPr>
          <w:rFonts w:ascii="Times New Roman" w:hAnsi="Times New Roman"/>
          <w:b w:val="0"/>
          <w:sz w:val="24"/>
          <w:szCs w:val="24"/>
        </w:rPr>
        <w:t>-</w:t>
      </w:r>
      <w:proofErr w:type="spellStart"/>
      <w:r w:rsidR="00790D17" w:rsidRPr="00790D17">
        <w:rPr>
          <w:rFonts w:ascii="Times New Roman" w:hAnsi="Times New Roman"/>
          <w:b w:val="0"/>
          <w:sz w:val="24"/>
          <w:szCs w:val="24"/>
        </w:rPr>
        <w:t>адресою</w:t>
      </w:r>
      <w:proofErr w:type="spellEnd"/>
      <w:r w:rsidR="00790D17" w:rsidRPr="00790D17">
        <w:rPr>
          <w:rFonts w:ascii="Times New Roman" w:hAnsi="Times New Roman"/>
          <w:b w:val="0"/>
          <w:sz w:val="24"/>
          <w:szCs w:val="24"/>
        </w:rPr>
        <w:t xml:space="preserve"> 82.117.247.72</w:t>
      </w:r>
      <w:r w:rsidR="00CF27DC">
        <w:rPr>
          <w:rFonts w:ascii="Times New Roman" w:hAnsi="Times New Roman"/>
          <w:b w:val="0"/>
          <w:sz w:val="24"/>
          <w:szCs w:val="24"/>
        </w:rPr>
        <w:t xml:space="preserve"> </w:t>
      </w:r>
      <w:r w:rsidR="00790D17" w:rsidRPr="00790D17">
        <w:rPr>
          <w:rFonts w:ascii="Times New Roman" w:hAnsi="Times New Roman"/>
          <w:b w:val="0"/>
          <w:sz w:val="24"/>
          <w:szCs w:val="24"/>
        </w:rPr>
        <w:t>у період з 12.03.2019 по 18.06.2019 надавал</w:t>
      </w:r>
      <w:r w:rsidR="000A0D75">
        <w:rPr>
          <w:rFonts w:ascii="Times New Roman" w:hAnsi="Times New Roman"/>
          <w:b w:val="0"/>
          <w:sz w:val="24"/>
          <w:szCs w:val="24"/>
        </w:rPr>
        <w:t>о</w:t>
      </w:r>
      <w:r w:rsidR="00790D17" w:rsidRPr="00790D17">
        <w:rPr>
          <w:rFonts w:ascii="Times New Roman" w:hAnsi="Times New Roman"/>
          <w:b w:val="0"/>
          <w:sz w:val="24"/>
          <w:szCs w:val="24"/>
        </w:rPr>
        <w:t xml:space="preserve"> ТОВ «</w:t>
      </w:r>
      <w:proofErr w:type="spellStart"/>
      <w:r w:rsidR="00790D17" w:rsidRPr="00790D17">
        <w:rPr>
          <w:rFonts w:ascii="Times New Roman" w:hAnsi="Times New Roman"/>
          <w:b w:val="0"/>
          <w:sz w:val="24"/>
          <w:szCs w:val="24"/>
        </w:rPr>
        <w:t>Ревал</w:t>
      </w:r>
      <w:proofErr w:type="spellEnd"/>
      <w:r w:rsidR="00790D17" w:rsidRPr="00790D17">
        <w:rPr>
          <w:rFonts w:ascii="Times New Roman" w:hAnsi="Times New Roman"/>
          <w:b w:val="0"/>
          <w:sz w:val="24"/>
          <w:szCs w:val="24"/>
        </w:rPr>
        <w:t>»</w:t>
      </w:r>
      <w:r w:rsidR="000A0D75">
        <w:rPr>
          <w:rFonts w:ascii="Times New Roman" w:hAnsi="Times New Roman"/>
          <w:b w:val="0"/>
          <w:sz w:val="24"/>
          <w:szCs w:val="24"/>
        </w:rPr>
        <w:t>. При цьому в</w:t>
      </w:r>
      <w:r w:rsidR="00CF27DC">
        <w:rPr>
          <w:rFonts w:ascii="Times New Roman" w:hAnsi="Times New Roman"/>
          <w:b w:val="0"/>
          <w:sz w:val="24"/>
          <w:szCs w:val="24"/>
        </w:rPr>
        <w:t xml:space="preserve"> Рішенні </w:t>
      </w:r>
      <w:r w:rsidR="00CF27DC" w:rsidRPr="00CF27DC">
        <w:rPr>
          <w:rFonts w:ascii="Times New Roman" w:hAnsi="Times New Roman"/>
          <w:b w:val="0"/>
          <w:sz w:val="24"/>
          <w:szCs w:val="24"/>
        </w:rPr>
        <w:t xml:space="preserve">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CF27DC" w:rsidRPr="00CF27DC">
        <w:rPr>
          <w:rFonts w:ascii="Times New Roman" w:hAnsi="Times New Roman"/>
          <w:b w:val="0"/>
          <w:sz w:val="24"/>
          <w:szCs w:val="24"/>
        </w:rPr>
        <w:t>-р/к</w:t>
      </w:r>
      <w:r w:rsidR="00CF27DC">
        <w:rPr>
          <w:rFonts w:ascii="Times New Roman" w:hAnsi="Times New Roman"/>
          <w:b w:val="0"/>
          <w:sz w:val="24"/>
          <w:szCs w:val="24"/>
        </w:rPr>
        <w:t xml:space="preserve"> вказано, що «</w:t>
      </w:r>
      <w:r w:rsidR="00790D17" w:rsidRPr="00CF27DC">
        <w:rPr>
          <w:rFonts w:ascii="Times New Roman" w:hAnsi="Times New Roman"/>
          <w:b w:val="0"/>
          <w:i/>
          <w:sz w:val="24"/>
          <w:szCs w:val="24"/>
        </w:rPr>
        <w:t>адреса надання послуг доступу до мережі інтернет: м. Харків, вул. Естакадна,б1, к.10, вул. 23 Серпня, б,6.</w:t>
      </w:r>
      <w:r w:rsidR="00CF27DC">
        <w:rPr>
          <w:rFonts w:ascii="Times New Roman" w:hAnsi="Times New Roman"/>
          <w:b w:val="0"/>
          <w:sz w:val="24"/>
          <w:szCs w:val="24"/>
        </w:rPr>
        <w:t xml:space="preserve">». </w:t>
      </w:r>
    </w:p>
    <w:p w:rsidR="007546AA" w:rsidRDefault="00CF27DC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Разом </w:t>
      </w:r>
      <w:r w:rsidR="000A0D75">
        <w:rPr>
          <w:rFonts w:ascii="Times New Roman" w:hAnsi="Times New Roman"/>
          <w:b w:val="0"/>
          <w:sz w:val="24"/>
          <w:szCs w:val="24"/>
        </w:rPr>
        <w:t>із тим</w:t>
      </w:r>
      <w:r>
        <w:rPr>
          <w:rFonts w:ascii="Times New Roman" w:hAnsi="Times New Roman"/>
          <w:b w:val="0"/>
          <w:sz w:val="24"/>
          <w:szCs w:val="24"/>
        </w:rPr>
        <w:t xml:space="preserve"> така інформація не підтверджується інформацією, яка наявна в матеріалах справи </w:t>
      </w:r>
      <w:r w:rsidRPr="00CF27DC">
        <w:rPr>
          <w:rFonts w:ascii="Times New Roman" w:hAnsi="Times New Roman"/>
          <w:b w:val="0"/>
          <w:sz w:val="24"/>
          <w:szCs w:val="24"/>
        </w:rPr>
        <w:t>№ 63/2-01-100-2019</w:t>
      </w:r>
      <w:r w:rsidR="0086273D">
        <w:rPr>
          <w:rFonts w:ascii="Times New Roman" w:hAnsi="Times New Roman"/>
          <w:b w:val="0"/>
          <w:sz w:val="24"/>
          <w:szCs w:val="24"/>
        </w:rPr>
        <w:t>а</w:t>
      </w:r>
      <w:r w:rsidR="00E37430">
        <w:rPr>
          <w:rFonts w:ascii="Times New Roman" w:hAnsi="Times New Roman"/>
          <w:b w:val="0"/>
          <w:sz w:val="24"/>
          <w:szCs w:val="24"/>
        </w:rPr>
        <w:t>:</w:t>
      </w:r>
      <w:r>
        <w:rPr>
          <w:rFonts w:ascii="Times New Roman" w:hAnsi="Times New Roman"/>
          <w:b w:val="0"/>
          <w:sz w:val="24"/>
          <w:szCs w:val="24"/>
        </w:rPr>
        <w:t xml:space="preserve"> адресою надання послуг доступу до мережі Інтернет за </w:t>
      </w:r>
      <w:r w:rsidRPr="00790D17">
        <w:rPr>
          <w:rFonts w:ascii="Times New Roman" w:hAnsi="Times New Roman"/>
          <w:b w:val="0"/>
          <w:sz w:val="24"/>
          <w:szCs w:val="24"/>
        </w:rPr>
        <w:t>ІР</w:t>
      </w:r>
      <w:r w:rsidR="00D80476">
        <w:rPr>
          <w:rFonts w:ascii="Times New Roman" w:hAnsi="Times New Roman"/>
          <w:b w:val="0"/>
          <w:sz w:val="24"/>
          <w:szCs w:val="24"/>
        </w:rPr>
        <w:t>-</w:t>
      </w:r>
      <w:proofErr w:type="spellStart"/>
      <w:r w:rsidRPr="00790D17">
        <w:rPr>
          <w:rFonts w:ascii="Times New Roman" w:hAnsi="Times New Roman"/>
          <w:b w:val="0"/>
          <w:sz w:val="24"/>
          <w:szCs w:val="24"/>
        </w:rPr>
        <w:t>адресою</w:t>
      </w:r>
      <w:proofErr w:type="spellEnd"/>
      <w:r w:rsidRPr="00790D17">
        <w:rPr>
          <w:rFonts w:ascii="Times New Roman" w:hAnsi="Times New Roman"/>
          <w:b w:val="0"/>
          <w:sz w:val="24"/>
          <w:szCs w:val="24"/>
        </w:rPr>
        <w:t xml:space="preserve"> 82.117.247.72</w:t>
      </w:r>
      <w:r>
        <w:rPr>
          <w:rFonts w:ascii="Times New Roman" w:hAnsi="Times New Roman"/>
          <w:b w:val="0"/>
          <w:sz w:val="24"/>
          <w:szCs w:val="24"/>
        </w:rPr>
        <w:t xml:space="preserve"> є</w:t>
      </w:r>
      <w:r w:rsidR="007546AA">
        <w:rPr>
          <w:rFonts w:ascii="Times New Roman" w:hAnsi="Times New Roman"/>
          <w:b w:val="0"/>
          <w:sz w:val="24"/>
          <w:szCs w:val="24"/>
        </w:rPr>
        <w:t xml:space="preserve"> </w:t>
      </w:r>
      <w:r w:rsidR="00E37430">
        <w:rPr>
          <w:rFonts w:ascii="Times New Roman" w:hAnsi="Times New Roman"/>
          <w:b w:val="0"/>
          <w:sz w:val="24"/>
          <w:szCs w:val="24"/>
        </w:rPr>
        <w:t>лише</w:t>
      </w:r>
      <w:r w:rsidR="007546AA">
        <w:rPr>
          <w:rFonts w:ascii="Times New Roman" w:hAnsi="Times New Roman"/>
          <w:b w:val="0"/>
          <w:sz w:val="24"/>
          <w:szCs w:val="24"/>
        </w:rPr>
        <w:t xml:space="preserve"> </w:t>
      </w:r>
      <w:r w:rsidR="001975FC" w:rsidRPr="001975FC">
        <w:rPr>
          <w:rFonts w:ascii="Times New Roman" w:hAnsi="Times New Roman"/>
          <w:b w:val="0"/>
          <w:sz w:val="24"/>
          <w:szCs w:val="24"/>
        </w:rPr>
        <w:t>м. Харків, вул. Естакадна,</w:t>
      </w:r>
      <w:r w:rsidR="007546AA">
        <w:rPr>
          <w:rFonts w:ascii="Times New Roman" w:hAnsi="Times New Roman"/>
          <w:b w:val="0"/>
          <w:sz w:val="24"/>
          <w:szCs w:val="24"/>
        </w:rPr>
        <w:t xml:space="preserve"> </w:t>
      </w:r>
      <w:r w:rsidR="001975FC" w:rsidRPr="001975FC">
        <w:rPr>
          <w:rFonts w:ascii="Times New Roman" w:hAnsi="Times New Roman"/>
          <w:b w:val="0"/>
          <w:sz w:val="24"/>
          <w:szCs w:val="24"/>
        </w:rPr>
        <w:t>б</w:t>
      </w:r>
      <w:r w:rsidR="007546AA">
        <w:rPr>
          <w:rFonts w:ascii="Times New Roman" w:hAnsi="Times New Roman"/>
          <w:b w:val="0"/>
          <w:sz w:val="24"/>
          <w:szCs w:val="24"/>
        </w:rPr>
        <w:t xml:space="preserve">уд. </w:t>
      </w:r>
      <w:r w:rsidR="001975FC" w:rsidRPr="001975FC">
        <w:rPr>
          <w:rFonts w:ascii="Times New Roman" w:hAnsi="Times New Roman"/>
          <w:b w:val="0"/>
          <w:sz w:val="24"/>
          <w:szCs w:val="24"/>
        </w:rPr>
        <w:t>1, к.</w:t>
      </w:r>
      <w:r w:rsidR="000A0D75">
        <w:rPr>
          <w:rFonts w:ascii="Times New Roman" w:hAnsi="Times New Roman"/>
          <w:b w:val="0"/>
          <w:sz w:val="24"/>
          <w:szCs w:val="24"/>
        </w:rPr>
        <w:t xml:space="preserve"> </w:t>
      </w:r>
      <w:r w:rsidR="001975FC" w:rsidRPr="001975FC">
        <w:rPr>
          <w:rFonts w:ascii="Times New Roman" w:hAnsi="Times New Roman"/>
          <w:b w:val="0"/>
          <w:sz w:val="24"/>
          <w:szCs w:val="24"/>
        </w:rPr>
        <w:t>10</w:t>
      </w:r>
      <w:r w:rsidR="007546AA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824E07" w:rsidRDefault="007546AA" w:rsidP="00F73C0C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Адміністративною колегією територіального відділення не з’</w:t>
      </w:r>
      <w:r w:rsidR="00E32258">
        <w:rPr>
          <w:rFonts w:ascii="Times New Roman" w:hAnsi="Times New Roman"/>
          <w:b w:val="0"/>
          <w:sz w:val="24"/>
          <w:szCs w:val="24"/>
        </w:rPr>
        <w:t xml:space="preserve">ясовано, які відносини пов’язують </w:t>
      </w:r>
      <w:r w:rsidRPr="007546AA">
        <w:rPr>
          <w:rFonts w:ascii="Times New Roman" w:hAnsi="Times New Roman"/>
          <w:b w:val="0"/>
          <w:sz w:val="24"/>
          <w:szCs w:val="24"/>
        </w:rPr>
        <w:t>ФОП Сидоренк</w:t>
      </w:r>
      <w:r w:rsidR="00537D80">
        <w:rPr>
          <w:rFonts w:ascii="Times New Roman" w:hAnsi="Times New Roman"/>
          <w:b w:val="0"/>
          <w:sz w:val="24"/>
          <w:szCs w:val="24"/>
        </w:rPr>
        <w:t>а</w:t>
      </w:r>
      <w:r w:rsidRPr="007546AA">
        <w:rPr>
          <w:rFonts w:ascii="Times New Roman" w:hAnsi="Times New Roman"/>
          <w:b w:val="0"/>
          <w:sz w:val="24"/>
          <w:szCs w:val="24"/>
        </w:rPr>
        <w:t xml:space="preserve"> А.В. </w:t>
      </w:r>
      <w:r>
        <w:rPr>
          <w:rFonts w:ascii="Times New Roman" w:hAnsi="Times New Roman"/>
          <w:b w:val="0"/>
          <w:sz w:val="24"/>
          <w:szCs w:val="24"/>
        </w:rPr>
        <w:t xml:space="preserve">та </w:t>
      </w:r>
      <w:r w:rsidRPr="007546AA">
        <w:rPr>
          <w:rFonts w:ascii="Times New Roman" w:hAnsi="Times New Roman"/>
          <w:b w:val="0"/>
          <w:sz w:val="24"/>
          <w:szCs w:val="24"/>
        </w:rPr>
        <w:t>ФОП Касьянова О.І.</w:t>
      </w:r>
      <w:r w:rsidR="00FC147A">
        <w:rPr>
          <w:rFonts w:ascii="Times New Roman" w:hAnsi="Times New Roman"/>
          <w:b w:val="0"/>
          <w:sz w:val="24"/>
          <w:szCs w:val="24"/>
        </w:rPr>
        <w:t xml:space="preserve"> (разом або окремо)</w:t>
      </w:r>
      <w:r>
        <w:rPr>
          <w:rFonts w:ascii="Times New Roman" w:hAnsi="Times New Roman"/>
          <w:b w:val="0"/>
          <w:sz w:val="24"/>
          <w:szCs w:val="24"/>
        </w:rPr>
        <w:t xml:space="preserve"> з </w:t>
      </w:r>
      <w:r w:rsidR="00997B3B">
        <w:rPr>
          <w:rFonts w:ascii="Times New Roman" w:hAnsi="Times New Roman"/>
          <w:b w:val="0"/>
          <w:sz w:val="24"/>
          <w:szCs w:val="24"/>
        </w:rPr>
        <w:t xml:space="preserve">      </w:t>
      </w:r>
      <w:r w:rsidRPr="00790D17">
        <w:rPr>
          <w:rFonts w:ascii="Times New Roman" w:hAnsi="Times New Roman"/>
          <w:b w:val="0"/>
          <w:sz w:val="24"/>
          <w:szCs w:val="24"/>
        </w:rPr>
        <w:t>ТОВ «</w:t>
      </w:r>
      <w:proofErr w:type="spellStart"/>
      <w:r w:rsidRPr="00790D17">
        <w:rPr>
          <w:rFonts w:ascii="Times New Roman" w:hAnsi="Times New Roman"/>
          <w:b w:val="0"/>
          <w:sz w:val="24"/>
          <w:szCs w:val="24"/>
        </w:rPr>
        <w:t>Ревал</w:t>
      </w:r>
      <w:proofErr w:type="spellEnd"/>
      <w:r w:rsidRPr="00790D17">
        <w:rPr>
          <w:rFonts w:ascii="Times New Roman" w:hAnsi="Times New Roman"/>
          <w:b w:val="0"/>
          <w:sz w:val="24"/>
          <w:szCs w:val="24"/>
        </w:rPr>
        <w:t>»</w:t>
      </w:r>
      <w:r w:rsidR="00E32258">
        <w:rPr>
          <w:rFonts w:ascii="Times New Roman" w:hAnsi="Times New Roman"/>
          <w:b w:val="0"/>
          <w:sz w:val="24"/>
          <w:szCs w:val="24"/>
        </w:rPr>
        <w:t xml:space="preserve"> та</w:t>
      </w:r>
      <w:r w:rsidR="00E37430">
        <w:rPr>
          <w:rFonts w:ascii="Times New Roman" w:hAnsi="Times New Roman"/>
          <w:b w:val="0"/>
          <w:sz w:val="24"/>
          <w:szCs w:val="24"/>
        </w:rPr>
        <w:t xml:space="preserve"> не з’ясовано</w:t>
      </w:r>
      <w:r w:rsidR="00E32258">
        <w:rPr>
          <w:rFonts w:ascii="Times New Roman" w:hAnsi="Times New Roman"/>
          <w:b w:val="0"/>
          <w:sz w:val="24"/>
          <w:szCs w:val="24"/>
        </w:rPr>
        <w:t xml:space="preserve"> </w:t>
      </w:r>
      <w:r w:rsidR="00E37430">
        <w:rPr>
          <w:rFonts w:ascii="Times New Roman" w:hAnsi="Times New Roman"/>
          <w:b w:val="0"/>
          <w:sz w:val="24"/>
          <w:szCs w:val="24"/>
        </w:rPr>
        <w:t>умови</w:t>
      </w:r>
      <w:r w:rsidR="00E32258">
        <w:rPr>
          <w:rFonts w:ascii="Times New Roman" w:hAnsi="Times New Roman"/>
          <w:b w:val="0"/>
          <w:sz w:val="24"/>
          <w:szCs w:val="24"/>
        </w:rPr>
        <w:t xml:space="preserve"> доступу</w:t>
      </w:r>
      <w:r w:rsidR="00F61A2A">
        <w:rPr>
          <w:rFonts w:ascii="Times New Roman" w:hAnsi="Times New Roman"/>
          <w:b w:val="0"/>
          <w:sz w:val="24"/>
          <w:szCs w:val="24"/>
        </w:rPr>
        <w:t xml:space="preserve"> </w:t>
      </w:r>
      <w:r w:rsidR="00E32258">
        <w:rPr>
          <w:rFonts w:ascii="Times New Roman" w:hAnsi="Times New Roman"/>
          <w:b w:val="0"/>
          <w:sz w:val="24"/>
          <w:szCs w:val="24"/>
        </w:rPr>
        <w:t>Учасників до обладнання</w:t>
      </w:r>
      <w:r w:rsidR="00824E07">
        <w:rPr>
          <w:rFonts w:ascii="Times New Roman" w:hAnsi="Times New Roman"/>
          <w:b w:val="0"/>
          <w:sz w:val="24"/>
          <w:szCs w:val="24"/>
        </w:rPr>
        <w:t>, яке використовує ІР</w:t>
      </w:r>
      <w:r w:rsidR="007432EA" w:rsidRPr="007432EA">
        <w:rPr>
          <w:rFonts w:ascii="Times New Roman" w:hAnsi="Times New Roman"/>
          <w:b w:val="0"/>
          <w:sz w:val="24"/>
          <w:szCs w:val="24"/>
        </w:rPr>
        <w:t>-</w:t>
      </w:r>
      <w:r w:rsidR="00824E07">
        <w:rPr>
          <w:rFonts w:ascii="Times New Roman" w:hAnsi="Times New Roman"/>
          <w:b w:val="0"/>
          <w:sz w:val="24"/>
          <w:szCs w:val="24"/>
        </w:rPr>
        <w:t>адресу 82.117.247.72.</w:t>
      </w:r>
    </w:p>
    <w:p w:rsidR="007070DB" w:rsidRDefault="00824E0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Як </w:t>
      </w:r>
      <w:r w:rsidR="00D20C57">
        <w:rPr>
          <w:rFonts w:ascii="Times New Roman" w:hAnsi="Times New Roman"/>
          <w:b w:val="0"/>
          <w:sz w:val="24"/>
          <w:szCs w:val="24"/>
        </w:rPr>
        <w:t>вже зазначалось</w:t>
      </w:r>
      <w:r w:rsidR="000A0D75">
        <w:rPr>
          <w:rFonts w:ascii="Times New Roman" w:hAnsi="Times New Roman"/>
          <w:b w:val="0"/>
          <w:sz w:val="24"/>
          <w:szCs w:val="24"/>
        </w:rPr>
        <w:t>,</w:t>
      </w:r>
      <w:r w:rsidR="00D20C57" w:rsidRPr="00D20C57">
        <w:rPr>
          <w:rFonts w:ascii="Times New Roman" w:hAnsi="Times New Roman"/>
          <w:sz w:val="24"/>
          <w:szCs w:val="24"/>
        </w:rPr>
        <w:t xml:space="preserve"> </w:t>
      </w:r>
      <w:r w:rsidR="00D20C57" w:rsidRPr="00D20C57">
        <w:rPr>
          <w:rFonts w:ascii="Times New Roman" w:hAnsi="Times New Roman"/>
          <w:b w:val="0"/>
          <w:sz w:val="24"/>
          <w:szCs w:val="24"/>
        </w:rPr>
        <w:t>ФОП Сидоренко А.В.</w:t>
      </w:r>
      <w:r w:rsidR="00D20C57" w:rsidRPr="00D20C57">
        <w:rPr>
          <w:rFonts w:ascii="Times New Roman" w:hAnsi="Times New Roman"/>
          <w:sz w:val="24"/>
          <w:szCs w:val="24"/>
        </w:rPr>
        <w:t xml:space="preserve"> </w:t>
      </w:r>
      <w:r w:rsidR="00D20C57" w:rsidRPr="00D20C57">
        <w:rPr>
          <w:rFonts w:ascii="Times New Roman" w:hAnsi="Times New Roman"/>
          <w:b w:val="0"/>
          <w:sz w:val="24"/>
          <w:szCs w:val="24"/>
        </w:rPr>
        <w:t>зареєст</w:t>
      </w:r>
      <w:r w:rsidR="00D20C57">
        <w:rPr>
          <w:rFonts w:ascii="Times New Roman" w:hAnsi="Times New Roman"/>
          <w:b w:val="0"/>
          <w:sz w:val="24"/>
          <w:szCs w:val="24"/>
        </w:rPr>
        <w:t xml:space="preserve">рувався на електронному майданчику </w:t>
      </w:r>
      <w:r w:rsidR="00D20C57" w:rsidRPr="00D20C57">
        <w:rPr>
          <w:rFonts w:ascii="Times New Roman" w:hAnsi="Times New Roman"/>
          <w:b w:val="0"/>
          <w:sz w:val="24"/>
          <w:szCs w:val="24"/>
        </w:rPr>
        <w:t xml:space="preserve">«zakupki.prom.ua» </w:t>
      </w:r>
      <w:r w:rsidR="00D20C57">
        <w:rPr>
          <w:rFonts w:ascii="Times New Roman" w:hAnsi="Times New Roman"/>
          <w:b w:val="0"/>
          <w:sz w:val="24"/>
          <w:szCs w:val="24"/>
        </w:rPr>
        <w:t xml:space="preserve">12.03.2019, тоді як </w:t>
      </w:r>
      <w:r w:rsidR="00D20C57" w:rsidRPr="00D20C57">
        <w:rPr>
          <w:rFonts w:ascii="Times New Roman" w:hAnsi="Times New Roman"/>
          <w:b w:val="0"/>
          <w:sz w:val="24"/>
          <w:szCs w:val="24"/>
        </w:rPr>
        <w:t xml:space="preserve">ФОП Касьянов О.І. </w:t>
      </w:r>
      <w:r w:rsidR="007070DB">
        <w:rPr>
          <w:rFonts w:ascii="Times New Roman" w:hAnsi="Times New Roman"/>
          <w:b w:val="0"/>
          <w:sz w:val="24"/>
          <w:szCs w:val="24"/>
        </w:rPr>
        <w:t>(</w:t>
      </w:r>
      <w:r w:rsidR="00D20C57">
        <w:rPr>
          <w:rFonts w:ascii="Times New Roman" w:hAnsi="Times New Roman"/>
          <w:b w:val="0"/>
          <w:sz w:val="24"/>
          <w:szCs w:val="24"/>
        </w:rPr>
        <w:t>з</w:t>
      </w:r>
      <w:r w:rsidR="007070DB">
        <w:rPr>
          <w:rFonts w:ascii="Times New Roman" w:hAnsi="Times New Roman"/>
          <w:b w:val="0"/>
          <w:sz w:val="24"/>
          <w:szCs w:val="24"/>
        </w:rPr>
        <w:t xml:space="preserve">а інформацією </w:t>
      </w:r>
      <w:r w:rsidR="007070DB" w:rsidRPr="00824E07">
        <w:rPr>
          <w:rFonts w:ascii="Times New Roman" w:hAnsi="Times New Roman"/>
          <w:b w:val="0"/>
          <w:sz w:val="24"/>
          <w:szCs w:val="24"/>
        </w:rPr>
        <w:t>ТОВ «Закупки.Пром.УА»</w:t>
      </w:r>
      <w:r w:rsidR="007070DB">
        <w:rPr>
          <w:rFonts w:ascii="Times New Roman" w:hAnsi="Times New Roman"/>
          <w:b w:val="0"/>
          <w:sz w:val="24"/>
          <w:szCs w:val="24"/>
        </w:rPr>
        <w:t xml:space="preserve">) зареєструвався на цьому ж майданчику 13.06.2016. </w:t>
      </w:r>
    </w:p>
    <w:p w:rsidR="00AB7FE8" w:rsidRDefault="00824E0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Отже, висновок </w:t>
      </w:r>
      <w:r w:rsidR="007070DB">
        <w:rPr>
          <w:rFonts w:ascii="Times New Roman" w:hAnsi="Times New Roman"/>
          <w:b w:val="0"/>
          <w:sz w:val="24"/>
          <w:szCs w:val="24"/>
        </w:rPr>
        <w:t xml:space="preserve">адміністративної колегії територіального відділення </w:t>
      </w:r>
      <w:r>
        <w:rPr>
          <w:rFonts w:ascii="Times New Roman" w:hAnsi="Times New Roman"/>
          <w:b w:val="0"/>
          <w:sz w:val="24"/>
          <w:szCs w:val="24"/>
        </w:rPr>
        <w:t>щодо</w:t>
      </w:r>
      <w:r w:rsidR="007070DB">
        <w:rPr>
          <w:rFonts w:ascii="Times New Roman" w:hAnsi="Times New Roman"/>
          <w:b w:val="0"/>
          <w:sz w:val="24"/>
          <w:szCs w:val="24"/>
        </w:rPr>
        <w:t xml:space="preserve"> </w:t>
      </w:r>
      <w:r w:rsidR="007070DB" w:rsidRPr="007070DB">
        <w:rPr>
          <w:rFonts w:ascii="Times New Roman" w:hAnsi="Times New Roman"/>
          <w:b w:val="0"/>
          <w:sz w:val="24"/>
          <w:szCs w:val="24"/>
        </w:rPr>
        <w:t>погоджен</w:t>
      </w:r>
      <w:r w:rsidR="007070DB">
        <w:rPr>
          <w:rFonts w:ascii="Times New Roman" w:hAnsi="Times New Roman"/>
          <w:b w:val="0"/>
          <w:sz w:val="24"/>
          <w:szCs w:val="24"/>
        </w:rPr>
        <w:t>ої</w:t>
      </w:r>
      <w:r w:rsidR="007070DB" w:rsidRPr="007070DB">
        <w:rPr>
          <w:rFonts w:ascii="Times New Roman" w:hAnsi="Times New Roman"/>
          <w:b w:val="0"/>
          <w:sz w:val="24"/>
          <w:szCs w:val="24"/>
        </w:rPr>
        <w:t xml:space="preserve"> поведінк</w:t>
      </w:r>
      <w:r w:rsidR="007070DB">
        <w:rPr>
          <w:rFonts w:ascii="Times New Roman" w:hAnsi="Times New Roman"/>
          <w:b w:val="0"/>
          <w:sz w:val="24"/>
          <w:szCs w:val="24"/>
        </w:rPr>
        <w:t xml:space="preserve">и Учасників </w:t>
      </w:r>
      <w:r w:rsidR="009A63CF">
        <w:rPr>
          <w:rFonts w:ascii="Times New Roman" w:hAnsi="Times New Roman"/>
          <w:b w:val="0"/>
          <w:sz w:val="24"/>
          <w:szCs w:val="24"/>
        </w:rPr>
        <w:t>«</w:t>
      </w:r>
      <w:r w:rsidR="007070DB" w:rsidRPr="009A63CF">
        <w:rPr>
          <w:rFonts w:ascii="Times New Roman" w:hAnsi="Times New Roman"/>
          <w:b w:val="0"/>
          <w:i/>
          <w:sz w:val="24"/>
          <w:szCs w:val="24"/>
        </w:rPr>
        <w:t>на етапі реєстрації на майданчику та завантаженні документів</w:t>
      </w:r>
      <w:r w:rsidR="009A63CF">
        <w:rPr>
          <w:rFonts w:ascii="Times New Roman" w:hAnsi="Times New Roman"/>
          <w:b w:val="0"/>
          <w:sz w:val="24"/>
          <w:szCs w:val="24"/>
        </w:rPr>
        <w:t>»</w:t>
      </w:r>
      <w:r w:rsidR="007070DB" w:rsidRPr="007070DB">
        <w:rPr>
          <w:rFonts w:ascii="Times New Roman" w:hAnsi="Times New Roman"/>
          <w:b w:val="0"/>
          <w:sz w:val="24"/>
          <w:szCs w:val="24"/>
        </w:rPr>
        <w:t xml:space="preserve"> </w:t>
      </w:r>
      <w:r w:rsidR="007070DB">
        <w:rPr>
          <w:rFonts w:ascii="Times New Roman" w:hAnsi="Times New Roman"/>
          <w:b w:val="0"/>
          <w:sz w:val="24"/>
          <w:szCs w:val="24"/>
        </w:rPr>
        <w:t>не відповідає дійсним обставинам справи.</w:t>
      </w:r>
      <w:r w:rsidR="00AB7FE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274751" w:rsidRPr="00865110" w:rsidRDefault="00AB7FE8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Територіальним відділенням під час розслідування у справі </w:t>
      </w:r>
      <w:r w:rsidRPr="00AB7FE8">
        <w:rPr>
          <w:rFonts w:ascii="Times New Roman" w:hAnsi="Times New Roman"/>
          <w:b w:val="0"/>
          <w:sz w:val="24"/>
          <w:szCs w:val="24"/>
        </w:rPr>
        <w:t>№ 63/2-01-100-2019</w:t>
      </w:r>
      <w:r>
        <w:rPr>
          <w:rFonts w:ascii="Times New Roman" w:hAnsi="Times New Roman"/>
          <w:b w:val="0"/>
          <w:sz w:val="24"/>
          <w:szCs w:val="24"/>
        </w:rPr>
        <w:t xml:space="preserve"> встановлено, що у 2019 році між </w:t>
      </w:r>
      <w:r w:rsidRPr="00AB7FE8">
        <w:rPr>
          <w:rFonts w:ascii="Times New Roman" w:hAnsi="Times New Roman"/>
          <w:b w:val="0"/>
          <w:sz w:val="24"/>
          <w:szCs w:val="24"/>
        </w:rPr>
        <w:t>ФОП Сидоренко</w:t>
      </w:r>
      <w:r w:rsidR="000A0D75">
        <w:rPr>
          <w:rFonts w:ascii="Times New Roman" w:hAnsi="Times New Roman"/>
          <w:b w:val="0"/>
          <w:sz w:val="24"/>
          <w:szCs w:val="24"/>
        </w:rPr>
        <w:t>м</w:t>
      </w:r>
      <w:r w:rsidRPr="00AB7FE8">
        <w:rPr>
          <w:rFonts w:ascii="Times New Roman" w:hAnsi="Times New Roman"/>
          <w:b w:val="0"/>
          <w:sz w:val="24"/>
          <w:szCs w:val="24"/>
        </w:rPr>
        <w:t xml:space="preserve"> А.В.</w:t>
      </w:r>
      <w:r>
        <w:rPr>
          <w:rFonts w:ascii="Times New Roman" w:hAnsi="Times New Roman"/>
          <w:b w:val="0"/>
          <w:sz w:val="24"/>
          <w:szCs w:val="24"/>
        </w:rPr>
        <w:t xml:space="preserve"> та </w:t>
      </w:r>
      <w:r w:rsidRPr="00AB7FE8">
        <w:rPr>
          <w:rFonts w:ascii="Times New Roman" w:hAnsi="Times New Roman"/>
          <w:b w:val="0"/>
          <w:sz w:val="24"/>
          <w:szCs w:val="24"/>
        </w:rPr>
        <w:t>ФОП Касьянов</w:t>
      </w:r>
      <w:r>
        <w:rPr>
          <w:rFonts w:ascii="Times New Roman" w:hAnsi="Times New Roman"/>
          <w:b w:val="0"/>
          <w:sz w:val="24"/>
          <w:szCs w:val="24"/>
        </w:rPr>
        <w:t>им</w:t>
      </w:r>
      <w:r w:rsidRPr="00AB7FE8">
        <w:rPr>
          <w:rFonts w:ascii="Times New Roman" w:hAnsi="Times New Roman"/>
          <w:b w:val="0"/>
          <w:sz w:val="24"/>
          <w:szCs w:val="24"/>
        </w:rPr>
        <w:t xml:space="preserve"> О.І.</w:t>
      </w:r>
      <w:r>
        <w:rPr>
          <w:rFonts w:ascii="Times New Roman" w:hAnsi="Times New Roman"/>
          <w:b w:val="0"/>
          <w:sz w:val="24"/>
          <w:szCs w:val="24"/>
        </w:rPr>
        <w:t xml:space="preserve"> існували господарські відносини. </w:t>
      </w:r>
      <w:r w:rsidR="00ED3100">
        <w:rPr>
          <w:rFonts w:ascii="Times New Roman" w:hAnsi="Times New Roman"/>
          <w:b w:val="0"/>
          <w:sz w:val="24"/>
          <w:szCs w:val="24"/>
        </w:rPr>
        <w:t>На підставі цього</w:t>
      </w:r>
      <w:r>
        <w:rPr>
          <w:rFonts w:ascii="Times New Roman" w:hAnsi="Times New Roman"/>
          <w:b w:val="0"/>
          <w:sz w:val="24"/>
          <w:szCs w:val="24"/>
        </w:rPr>
        <w:t xml:space="preserve"> адміністративною колегією територіального відділення зроблено висновок, що </w:t>
      </w:r>
      <w:r w:rsidR="00274751">
        <w:rPr>
          <w:rFonts w:ascii="Times New Roman" w:hAnsi="Times New Roman"/>
          <w:b w:val="0"/>
          <w:sz w:val="24"/>
          <w:szCs w:val="24"/>
        </w:rPr>
        <w:t xml:space="preserve">наявність між Учасниками </w:t>
      </w:r>
      <w:r w:rsidR="00274751" w:rsidRPr="00865110">
        <w:rPr>
          <w:rFonts w:ascii="Times New Roman" w:hAnsi="Times New Roman"/>
          <w:b w:val="0"/>
          <w:sz w:val="24"/>
          <w:szCs w:val="24"/>
        </w:rPr>
        <w:t>господарських відносини створює певні умови для узгодженої поведінки та, як наслідок, усуває конку</w:t>
      </w:r>
      <w:r w:rsidR="000A0D75">
        <w:rPr>
          <w:rFonts w:ascii="Times New Roman" w:hAnsi="Times New Roman"/>
          <w:b w:val="0"/>
          <w:sz w:val="24"/>
          <w:szCs w:val="24"/>
        </w:rPr>
        <w:t>ренцію між ними під час участі в</w:t>
      </w:r>
      <w:r w:rsidR="00274751" w:rsidRPr="00865110">
        <w:rPr>
          <w:rFonts w:ascii="Times New Roman" w:hAnsi="Times New Roman"/>
          <w:b w:val="0"/>
          <w:sz w:val="24"/>
          <w:szCs w:val="24"/>
        </w:rPr>
        <w:t xml:space="preserve"> конкурсних торгах. </w:t>
      </w:r>
    </w:p>
    <w:p w:rsidR="00E95609" w:rsidRPr="00865110" w:rsidRDefault="00274751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865110">
        <w:rPr>
          <w:rFonts w:ascii="Times New Roman" w:hAnsi="Times New Roman"/>
          <w:b w:val="0"/>
          <w:sz w:val="24"/>
          <w:szCs w:val="24"/>
        </w:rPr>
        <w:t xml:space="preserve">Разом </w:t>
      </w:r>
      <w:r w:rsidR="00BB17BD">
        <w:rPr>
          <w:rFonts w:ascii="Times New Roman" w:hAnsi="Times New Roman"/>
          <w:b w:val="0"/>
          <w:sz w:val="24"/>
          <w:szCs w:val="24"/>
        </w:rPr>
        <w:t>і</w:t>
      </w:r>
      <w:r w:rsidRPr="00865110">
        <w:rPr>
          <w:rFonts w:ascii="Times New Roman" w:hAnsi="Times New Roman"/>
          <w:b w:val="0"/>
          <w:sz w:val="24"/>
          <w:szCs w:val="24"/>
        </w:rPr>
        <w:t xml:space="preserve">з </w:t>
      </w:r>
      <w:r w:rsidR="00ED3100">
        <w:rPr>
          <w:rFonts w:ascii="Times New Roman" w:hAnsi="Times New Roman"/>
          <w:b w:val="0"/>
          <w:sz w:val="24"/>
          <w:szCs w:val="24"/>
        </w:rPr>
        <w:t>т</w:t>
      </w:r>
      <w:r w:rsidR="00BB17BD">
        <w:rPr>
          <w:rFonts w:ascii="Times New Roman" w:hAnsi="Times New Roman"/>
          <w:b w:val="0"/>
          <w:sz w:val="24"/>
          <w:szCs w:val="24"/>
        </w:rPr>
        <w:t>им</w:t>
      </w:r>
      <w:r w:rsidRPr="00865110">
        <w:rPr>
          <w:rFonts w:ascii="Times New Roman" w:hAnsi="Times New Roman"/>
          <w:b w:val="0"/>
          <w:sz w:val="24"/>
          <w:szCs w:val="24"/>
        </w:rPr>
        <w:t xml:space="preserve"> адміністративною колегіє</w:t>
      </w:r>
      <w:r w:rsidR="00ED3100">
        <w:rPr>
          <w:rFonts w:ascii="Times New Roman" w:hAnsi="Times New Roman"/>
          <w:b w:val="0"/>
          <w:sz w:val="24"/>
          <w:szCs w:val="24"/>
        </w:rPr>
        <w:t>ю</w:t>
      </w:r>
      <w:r w:rsidRPr="00865110">
        <w:rPr>
          <w:rFonts w:ascii="Times New Roman" w:hAnsi="Times New Roman"/>
          <w:b w:val="0"/>
          <w:sz w:val="24"/>
          <w:szCs w:val="24"/>
        </w:rPr>
        <w:t xml:space="preserve"> територіального відділення не доведено, </w:t>
      </w:r>
      <w:r w:rsidR="009A63CF" w:rsidRPr="00865110">
        <w:rPr>
          <w:rFonts w:ascii="Times New Roman" w:hAnsi="Times New Roman"/>
          <w:b w:val="0"/>
          <w:sz w:val="24"/>
          <w:szCs w:val="24"/>
        </w:rPr>
        <w:br/>
      </w:r>
      <w:r w:rsidRPr="00865110">
        <w:rPr>
          <w:rFonts w:ascii="Times New Roman" w:hAnsi="Times New Roman"/>
          <w:b w:val="0"/>
          <w:sz w:val="24"/>
          <w:szCs w:val="24"/>
        </w:rPr>
        <w:t xml:space="preserve">що </w:t>
      </w:r>
      <w:r w:rsidR="00BB17BD">
        <w:rPr>
          <w:rFonts w:ascii="Times New Roman" w:hAnsi="Times New Roman"/>
          <w:b w:val="0"/>
          <w:sz w:val="24"/>
          <w:szCs w:val="24"/>
        </w:rPr>
        <w:t>наявні</w:t>
      </w:r>
      <w:r w:rsidR="0038662B" w:rsidRPr="00865110">
        <w:rPr>
          <w:rFonts w:ascii="Times New Roman" w:hAnsi="Times New Roman"/>
          <w:b w:val="0"/>
          <w:sz w:val="24"/>
          <w:szCs w:val="24"/>
        </w:rPr>
        <w:t xml:space="preserve"> між Учасниками господарські відносини мають вирішальний вплив </w:t>
      </w:r>
      <w:r w:rsidR="009A63CF" w:rsidRPr="00865110">
        <w:rPr>
          <w:rFonts w:ascii="Times New Roman" w:hAnsi="Times New Roman"/>
          <w:b w:val="0"/>
          <w:sz w:val="24"/>
          <w:szCs w:val="24"/>
        </w:rPr>
        <w:br/>
      </w:r>
      <w:r w:rsidR="0038662B" w:rsidRPr="00865110">
        <w:rPr>
          <w:rFonts w:ascii="Times New Roman" w:hAnsi="Times New Roman"/>
          <w:b w:val="0"/>
          <w:sz w:val="24"/>
          <w:szCs w:val="24"/>
        </w:rPr>
        <w:t xml:space="preserve">на їх діяльність, зокрема, щодо самостійного прийняття рішень про умови </w:t>
      </w:r>
      <w:r w:rsidR="009A63CF" w:rsidRPr="00865110">
        <w:rPr>
          <w:rFonts w:ascii="Times New Roman" w:hAnsi="Times New Roman"/>
          <w:b w:val="0"/>
          <w:sz w:val="24"/>
          <w:szCs w:val="24"/>
        </w:rPr>
        <w:br/>
      </w:r>
      <w:r w:rsidR="0038662B" w:rsidRPr="00865110">
        <w:rPr>
          <w:rFonts w:ascii="Times New Roman" w:hAnsi="Times New Roman"/>
          <w:b w:val="0"/>
          <w:sz w:val="24"/>
          <w:szCs w:val="24"/>
        </w:rPr>
        <w:t xml:space="preserve">ведення своєї господарської діяльності, </w:t>
      </w:r>
      <w:r w:rsidR="00E95609" w:rsidRPr="00865110">
        <w:rPr>
          <w:rFonts w:ascii="Times New Roman" w:hAnsi="Times New Roman"/>
          <w:b w:val="0"/>
          <w:sz w:val="24"/>
          <w:szCs w:val="24"/>
        </w:rPr>
        <w:t>відчутної залежності Учасників від дій один одного тощо.</w:t>
      </w:r>
      <w:r w:rsidR="0038662B" w:rsidRPr="00865110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E95609" w:rsidRPr="00865110" w:rsidRDefault="00E95609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865110">
        <w:rPr>
          <w:rFonts w:ascii="Times New Roman" w:hAnsi="Times New Roman"/>
          <w:b w:val="0"/>
          <w:sz w:val="24"/>
          <w:szCs w:val="24"/>
        </w:rPr>
        <w:t>Щодо проведеного аналізу цінових пропозицій Учасників.</w:t>
      </w:r>
    </w:p>
    <w:p w:rsidR="00CF4EA0" w:rsidRPr="00865110" w:rsidRDefault="00E95609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865110">
        <w:rPr>
          <w:rFonts w:ascii="Times New Roman" w:hAnsi="Times New Roman"/>
          <w:b w:val="0"/>
          <w:sz w:val="24"/>
          <w:szCs w:val="24"/>
        </w:rPr>
        <w:t xml:space="preserve">Зі змісту </w:t>
      </w:r>
      <w:r w:rsidR="003F07F2" w:rsidRPr="00865110">
        <w:rPr>
          <w:rFonts w:ascii="Times New Roman" w:hAnsi="Times New Roman"/>
          <w:b w:val="0"/>
          <w:sz w:val="24"/>
          <w:szCs w:val="24"/>
        </w:rPr>
        <w:t xml:space="preserve">Рішення 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3F07F2" w:rsidRPr="00865110">
        <w:rPr>
          <w:rFonts w:ascii="Times New Roman" w:hAnsi="Times New Roman"/>
          <w:b w:val="0"/>
          <w:sz w:val="24"/>
          <w:szCs w:val="24"/>
        </w:rPr>
        <w:t>-р/к вбачається, що адміністративною колегіє</w:t>
      </w:r>
      <w:r w:rsidR="00953780">
        <w:rPr>
          <w:rFonts w:ascii="Times New Roman" w:hAnsi="Times New Roman"/>
          <w:b w:val="0"/>
          <w:sz w:val="24"/>
          <w:szCs w:val="24"/>
        </w:rPr>
        <w:t>ю</w:t>
      </w:r>
      <w:r w:rsidR="003F07F2" w:rsidRPr="00865110">
        <w:rPr>
          <w:rFonts w:ascii="Times New Roman" w:hAnsi="Times New Roman"/>
          <w:b w:val="0"/>
          <w:sz w:val="24"/>
          <w:szCs w:val="24"/>
        </w:rPr>
        <w:t xml:space="preserve"> територіального відділення зроблено порівняння цін</w:t>
      </w:r>
      <w:r w:rsidR="00ED3100">
        <w:rPr>
          <w:rFonts w:ascii="Times New Roman" w:hAnsi="Times New Roman"/>
          <w:b w:val="0"/>
          <w:sz w:val="24"/>
          <w:szCs w:val="24"/>
        </w:rPr>
        <w:t xml:space="preserve">, які були запропоновані </w:t>
      </w:r>
      <w:r w:rsidR="00ED3100">
        <w:rPr>
          <w:rFonts w:ascii="Times New Roman" w:hAnsi="Times New Roman"/>
          <w:b w:val="0"/>
          <w:sz w:val="24"/>
          <w:szCs w:val="24"/>
        </w:rPr>
        <w:br/>
      </w:r>
      <w:r w:rsidR="003F07F2" w:rsidRPr="00865110">
        <w:rPr>
          <w:rFonts w:ascii="Times New Roman" w:hAnsi="Times New Roman"/>
          <w:b w:val="0"/>
          <w:sz w:val="24"/>
          <w:szCs w:val="24"/>
        </w:rPr>
        <w:t>ФОП Касьянов</w:t>
      </w:r>
      <w:r w:rsidR="00537D80">
        <w:rPr>
          <w:rFonts w:ascii="Times New Roman" w:hAnsi="Times New Roman"/>
          <w:b w:val="0"/>
          <w:sz w:val="24"/>
          <w:szCs w:val="24"/>
        </w:rPr>
        <w:t>им</w:t>
      </w:r>
      <w:r w:rsidR="003F07F2" w:rsidRPr="00865110">
        <w:rPr>
          <w:rFonts w:ascii="Times New Roman" w:hAnsi="Times New Roman"/>
          <w:b w:val="0"/>
          <w:sz w:val="24"/>
          <w:szCs w:val="24"/>
        </w:rPr>
        <w:t xml:space="preserve"> О.І. та ФОП Сидоренко</w:t>
      </w:r>
      <w:r w:rsidR="00BB17BD">
        <w:rPr>
          <w:rFonts w:ascii="Times New Roman" w:hAnsi="Times New Roman"/>
          <w:b w:val="0"/>
          <w:sz w:val="24"/>
          <w:szCs w:val="24"/>
        </w:rPr>
        <w:t>м</w:t>
      </w:r>
      <w:r w:rsidR="003F07F2" w:rsidRPr="00865110">
        <w:rPr>
          <w:rFonts w:ascii="Times New Roman" w:hAnsi="Times New Roman"/>
          <w:b w:val="0"/>
          <w:sz w:val="24"/>
          <w:szCs w:val="24"/>
        </w:rPr>
        <w:t xml:space="preserve"> А.В.</w:t>
      </w:r>
      <w:r w:rsidR="004935C7" w:rsidRPr="00865110">
        <w:rPr>
          <w:rFonts w:ascii="Times New Roman" w:hAnsi="Times New Roman"/>
          <w:b w:val="0"/>
          <w:sz w:val="24"/>
          <w:szCs w:val="24"/>
        </w:rPr>
        <w:t xml:space="preserve"> </w:t>
      </w:r>
      <w:r w:rsidR="00953780">
        <w:rPr>
          <w:rFonts w:ascii="Times New Roman" w:hAnsi="Times New Roman"/>
          <w:b w:val="0"/>
          <w:sz w:val="24"/>
          <w:szCs w:val="24"/>
        </w:rPr>
        <w:t>у своїх тендерних пропозиціях.</w:t>
      </w:r>
    </w:p>
    <w:p w:rsidR="00D51EB4" w:rsidRDefault="00BB17BD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 цьому</w:t>
      </w:r>
      <w:r w:rsidR="004935C7" w:rsidRPr="00865110">
        <w:rPr>
          <w:rFonts w:ascii="Times New Roman" w:hAnsi="Times New Roman"/>
          <w:b w:val="0"/>
          <w:sz w:val="24"/>
          <w:szCs w:val="24"/>
        </w:rPr>
        <w:t xml:space="preserve"> </w:t>
      </w:r>
      <w:r w:rsidR="00CF4EA0" w:rsidRPr="00865110">
        <w:rPr>
          <w:rFonts w:ascii="Times New Roman" w:hAnsi="Times New Roman"/>
          <w:b w:val="0"/>
          <w:sz w:val="24"/>
          <w:szCs w:val="24"/>
        </w:rPr>
        <w:t xml:space="preserve">територіальним відділенням </w:t>
      </w:r>
      <w:r w:rsidR="004935C7" w:rsidRPr="00865110">
        <w:rPr>
          <w:rFonts w:ascii="Times New Roman" w:hAnsi="Times New Roman"/>
          <w:b w:val="0"/>
          <w:sz w:val="24"/>
          <w:szCs w:val="24"/>
        </w:rPr>
        <w:t xml:space="preserve">не досліджено питання формування </w:t>
      </w:r>
      <w:r w:rsidR="009A63CF" w:rsidRPr="00865110">
        <w:rPr>
          <w:rFonts w:ascii="Times New Roman" w:hAnsi="Times New Roman"/>
          <w:b w:val="0"/>
          <w:sz w:val="24"/>
          <w:szCs w:val="24"/>
        </w:rPr>
        <w:br/>
      </w:r>
      <w:r w:rsidR="004935C7" w:rsidRPr="00865110">
        <w:rPr>
          <w:rFonts w:ascii="Times New Roman" w:hAnsi="Times New Roman"/>
          <w:b w:val="0"/>
          <w:sz w:val="24"/>
          <w:szCs w:val="24"/>
        </w:rPr>
        <w:t>цінових пропозицій Учасників</w:t>
      </w:r>
      <w:r w:rsidR="00CF4EA0" w:rsidRPr="00865110">
        <w:rPr>
          <w:rFonts w:ascii="Times New Roman" w:hAnsi="Times New Roman"/>
          <w:b w:val="0"/>
          <w:sz w:val="24"/>
          <w:szCs w:val="24"/>
        </w:rPr>
        <w:t xml:space="preserve">, не встановлені фактори, які могли вплинути </w:t>
      </w:r>
      <w:r w:rsidR="009A63CF" w:rsidRPr="00865110">
        <w:rPr>
          <w:rFonts w:ascii="Times New Roman" w:hAnsi="Times New Roman"/>
          <w:b w:val="0"/>
          <w:sz w:val="24"/>
          <w:szCs w:val="24"/>
        </w:rPr>
        <w:br/>
      </w:r>
      <w:r w:rsidR="00CF4EA0" w:rsidRPr="00865110">
        <w:rPr>
          <w:rFonts w:ascii="Times New Roman" w:hAnsi="Times New Roman"/>
          <w:b w:val="0"/>
          <w:sz w:val="24"/>
          <w:szCs w:val="24"/>
        </w:rPr>
        <w:t>на ціни Учасників. Також відсутнє належне</w:t>
      </w:r>
      <w:r w:rsidR="00CF4EA0">
        <w:rPr>
          <w:rFonts w:ascii="Times New Roman" w:hAnsi="Times New Roman"/>
          <w:b w:val="0"/>
          <w:sz w:val="24"/>
          <w:szCs w:val="24"/>
        </w:rPr>
        <w:t xml:space="preserve"> </w:t>
      </w:r>
      <w:r w:rsidR="00CF4EA0" w:rsidRPr="00CF4EA0">
        <w:rPr>
          <w:rFonts w:ascii="Times New Roman" w:hAnsi="Times New Roman"/>
          <w:b w:val="0"/>
          <w:sz w:val="24"/>
          <w:szCs w:val="24"/>
        </w:rPr>
        <w:t>обґрунтування наявності причинно-наслідкового зв’язку між погодженою поведінкою Учасників та сформованими цінами</w:t>
      </w:r>
      <w:r w:rsidR="009D095E">
        <w:rPr>
          <w:rFonts w:ascii="Times New Roman" w:hAnsi="Times New Roman"/>
          <w:b w:val="0"/>
          <w:sz w:val="24"/>
          <w:szCs w:val="24"/>
        </w:rPr>
        <w:t>.</w:t>
      </w:r>
    </w:p>
    <w:p w:rsidR="00D51EB4" w:rsidRPr="005061D3" w:rsidRDefault="00D51EB4" w:rsidP="00794D2D">
      <w:pPr>
        <w:keepNext/>
        <w:spacing w:before="120" w:after="120"/>
        <w:ind w:left="709" w:hanging="709"/>
        <w:jc w:val="both"/>
        <w:rPr>
          <w:b/>
        </w:rPr>
      </w:pPr>
      <w:r w:rsidRPr="009A63CF">
        <w:rPr>
          <w:b/>
        </w:rPr>
        <w:lastRenderedPageBreak/>
        <w:t>8.2.</w:t>
      </w:r>
      <w:r w:rsidRPr="009A63CF">
        <w:rPr>
          <w:b/>
        </w:rPr>
        <w:tab/>
      </w:r>
      <w:r w:rsidR="009A63CF" w:rsidRPr="009A63CF">
        <w:rPr>
          <w:b/>
        </w:rPr>
        <w:t xml:space="preserve">Перевірка обґрунтованості накладених штрафних </w:t>
      </w:r>
      <w:r w:rsidR="009A63CF" w:rsidRPr="005061D3">
        <w:rPr>
          <w:b/>
        </w:rPr>
        <w:t>санкцій</w:t>
      </w:r>
    </w:p>
    <w:p w:rsidR="005061D3" w:rsidRPr="005061D3" w:rsidRDefault="00B40758" w:rsidP="00794D2D">
      <w:pPr>
        <w:keepNext/>
        <w:numPr>
          <w:ilvl w:val="0"/>
          <w:numId w:val="15"/>
        </w:numPr>
        <w:spacing w:before="120" w:after="120"/>
        <w:ind w:left="709" w:hanging="709"/>
        <w:jc w:val="both"/>
        <w:rPr>
          <w:bCs/>
          <w:kern w:val="32"/>
        </w:rPr>
      </w:pPr>
      <w:r>
        <w:t xml:space="preserve">Як вбачається зі змісту </w:t>
      </w:r>
      <w:r w:rsidR="00865110" w:rsidRPr="005061D3">
        <w:t>резолютивн</w:t>
      </w:r>
      <w:r>
        <w:t>ої</w:t>
      </w:r>
      <w:r w:rsidR="00865110" w:rsidRPr="005061D3">
        <w:t xml:space="preserve"> частин</w:t>
      </w:r>
      <w:r>
        <w:t>и</w:t>
      </w:r>
      <w:r w:rsidR="00865110" w:rsidRPr="005061D3">
        <w:t xml:space="preserve"> Рішення </w:t>
      </w:r>
      <w:r w:rsidR="00BB17BD">
        <w:t xml:space="preserve">№ </w:t>
      </w:r>
      <w:r w:rsidR="0098690A">
        <w:t>63/35</w:t>
      </w:r>
      <w:r w:rsidR="00865110" w:rsidRPr="005061D3">
        <w:t>-р/к</w:t>
      </w:r>
      <w:r w:rsidR="00BB17BD">
        <w:t>,</w:t>
      </w:r>
      <w:r w:rsidR="00865110" w:rsidRPr="005061D3">
        <w:t xml:space="preserve"> адміністративна колегія територіального відділення</w:t>
      </w:r>
      <w:r w:rsidR="005061D3" w:rsidRPr="005061D3">
        <w:t xml:space="preserve"> визнала дії </w:t>
      </w:r>
      <w:r w:rsidR="005061D3" w:rsidRPr="005061D3">
        <w:rPr>
          <w:bCs/>
          <w:kern w:val="32"/>
        </w:rPr>
        <w:t>ФОП Сидоренк</w:t>
      </w:r>
      <w:r w:rsidR="00537D80">
        <w:rPr>
          <w:bCs/>
          <w:kern w:val="32"/>
        </w:rPr>
        <w:t>а</w:t>
      </w:r>
      <w:r w:rsidR="005061D3" w:rsidRPr="005061D3">
        <w:rPr>
          <w:bCs/>
          <w:kern w:val="32"/>
        </w:rPr>
        <w:t xml:space="preserve"> А.В. та </w:t>
      </w:r>
      <w:r>
        <w:rPr>
          <w:bCs/>
          <w:kern w:val="32"/>
        </w:rPr>
        <w:br/>
      </w:r>
      <w:r w:rsidR="005061D3" w:rsidRPr="005061D3">
        <w:rPr>
          <w:bCs/>
          <w:kern w:val="32"/>
        </w:rPr>
        <w:t>ФОП Касьянова О.І.</w:t>
      </w:r>
      <w:r w:rsidR="005061D3">
        <w:rPr>
          <w:bCs/>
          <w:kern w:val="32"/>
        </w:rPr>
        <w:t xml:space="preserve"> порушенням</w:t>
      </w:r>
      <w:r w:rsidR="00987469">
        <w:rPr>
          <w:bCs/>
          <w:kern w:val="32"/>
        </w:rPr>
        <w:t>и</w:t>
      </w:r>
      <w:r w:rsidR="005061D3">
        <w:rPr>
          <w:bCs/>
          <w:kern w:val="32"/>
        </w:rPr>
        <w:t xml:space="preserve"> законодавства</w:t>
      </w:r>
      <w:r>
        <w:rPr>
          <w:bCs/>
          <w:kern w:val="32"/>
        </w:rPr>
        <w:t xml:space="preserve"> про захист економічної конкуренції в розрізі окремих лотів Процедури закупівлі</w:t>
      </w:r>
      <w:r w:rsidR="00987469">
        <w:rPr>
          <w:bCs/>
          <w:kern w:val="32"/>
        </w:rPr>
        <w:t xml:space="preserve"> та наклала відповідні штрафні санкції за такі порушення.</w:t>
      </w:r>
      <w:r w:rsidR="005061D3">
        <w:rPr>
          <w:bCs/>
          <w:kern w:val="32"/>
        </w:rPr>
        <w:t xml:space="preserve"> </w:t>
      </w:r>
    </w:p>
    <w:p w:rsidR="00987469" w:rsidRDefault="00987469" w:rsidP="00794D2D">
      <w:pPr>
        <w:keepNext/>
        <w:numPr>
          <w:ilvl w:val="0"/>
          <w:numId w:val="15"/>
        </w:numPr>
        <w:spacing w:before="120" w:after="120"/>
        <w:ind w:left="709" w:hanging="709"/>
        <w:jc w:val="both"/>
        <w:rPr>
          <w:bCs/>
          <w:kern w:val="32"/>
        </w:rPr>
      </w:pPr>
      <w:r w:rsidRPr="00987469">
        <w:rPr>
          <w:bCs/>
          <w:kern w:val="32"/>
        </w:rPr>
        <w:t>Відповідно до пункту 1 статті 50 та пункту 4 частини другої статті 6 Закону України «Про захист економічної конкуренції» порушенням законодавства про захист економічної конкуренції є антиконкурентні узгоджені дії, які стосуються спотворення результатів торгів, аукціонів, конкурсів, тендерів.</w:t>
      </w:r>
    </w:p>
    <w:p w:rsidR="0020053A" w:rsidRPr="00C356B3" w:rsidRDefault="0020053A" w:rsidP="00794D2D">
      <w:pPr>
        <w:keepNext/>
        <w:numPr>
          <w:ilvl w:val="0"/>
          <w:numId w:val="15"/>
        </w:numPr>
        <w:spacing w:before="120" w:after="120"/>
        <w:ind w:hanging="709"/>
        <w:jc w:val="both"/>
        <w:rPr>
          <w:bCs/>
          <w:kern w:val="32"/>
        </w:rPr>
      </w:pPr>
      <w:r w:rsidRPr="00C356B3">
        <w:rPr>
          <w:bCs/>
          <w:kern w:val="32"/>
        </w:rPr>
        <w:t xml:space="preserve">Згідно з </w:t>
      </w:r>
      <w:r w:rsidR="00C356B3" w:rsidRPr="00C356B3">
        <w:rPr>
          <w:bCs/>
          <w:kern w:val="32"/>
        </w:rPr>
        <w:t>абзацом другим частини другої статті 52 з</w:t>
      </w:r>
      <w:r w:rsidRPr="00C356B3">
        <w:rPr>
          <w:bCs/>
          <w:kern w:val="32"/>
        </w:rPr>
        <w:t>а порушення, передбачен</w:t>
      </w:r>
      <w:r w:rsidR="00C356B3">
        <w:rPr>
          <w:bCs/>
          <w:kern w:val="32"/>
        </w:rPr>
        <w:t xml:space="preserve">е </w:t>
      </w:r>
      <w:r w:rsidRPr="00C356B3">
        <w:rPr>
          <w:bCs/>
          <w:kern w:val="32"/>
        </w:rPr>
        <w:t>пункт</w:t>
      </w:r>
      <w:r w:rsidR="00C356B3">
        <w:rPr>
          <w:bCs/>
          <w:kern w:val="32"/>
        </w:rPr>
        <w:t>ом</w:t>
      </w:r>
      <w:r w:rsidRPr="00C356B3">
        <w:rPr>
          <w:bCs/>
          <w:kern w:val="32"/>
        </w:rPr>
        <w:t xml:space="preserve"> 1</w:t>
      </w:r>
      <w:r w:rsidR="00C356B3">
        <w:rPr>
          <w:bCs/>
          <w:kern w:val="32"/>
        </w:rPr>
        <w:t xml:space="preserve"> </w:t>
      </w:r>
      <w:r w:rsidRPr="00C356B3">
        <w:rPr>
          <w:bCs/>
          <w:kern w:val="32"/>
        </w:rPr>
        <w:t>статті 50 цього Закону, наклада</w:t>
      </w:r>
      <w:r w:rsidR="00C356B3">
        <w:rPr>
          <w:bCs/>
          <w:kern w:val="32"/>
        </w:rPr>
        <w:t>єтьс</w:t>
      </w:r>
      <w:r w:rsidRPr="00C356B3">
        <w:rPr>
          <w:bCs/>
          <w:kern w:val="32"/>
        </w:rPr>
        <w:t xml:space="preserve">я штраф у розмірі до десяти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 </w:t>
      </w:r>
    </w:p>
    <w:p w:rsidR="00227BC6" w:rsidRPr="00227BC6" w:rsidRDefault="00D813CF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227BC6">
        <w:rPr>
          <w:rFonts w:ascii="Times New Roman" w:hAnsi="Times New Roman"/>
          <w:b w:val="0"/>
          <w:sz w:val="24"/>
          <w:szCs w:val="24"/>
        </w:rPr>
        <w:t>Правові та економічні засади здійснення закупівель товарів, робіт і послуг для забезпечення потреб держави, територіальних громад та об’єднаних територіальних громад</w:t>
      </w:r>
      <w:r>
        <w:rPr>
          <w:rFonts w:ascii="Times New Roman" w:hAnsi="Times New Roman"/>
          <w:b w:val="0"/>
          <w:sz w:val="24"/>
          <w:szCs w:val="24"/>
        </w:rPr>
        <w:t xml:space="preserve"> визначає Закон України «</w:t>
      </w:r>
      <w:r w:rsidR="00227BC6" w:rsidRPr="00227BC6">
        <w:rPr>
          <w:rFonts w:ascii="Times New Roman" w:hAnsi="Times New Roman"/>
          <w:b w:val="0"/>
          <w:sz w:val="24"/>
          <w:szCs w:val="24"/>
        </w:rPr>
        <w:t>Про публічні закупівлі</w:t>
      </w:r>
      <w:r>
        <w:rPr>
          <w:rFonts w:ascii="Times New Roman" w:hAnsi="Times New Roman"/>
          <w:b w:val="0"/>
          <w:sz w:val="24"/>
          <w:szCs w:val="24"/>
        </w:rPr>
        <w:t>» (далі – Закон).</w:t>
      </w:r>
      <w:r w:rsidR="00227BC6" w:rsidRPr="00227BC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D813CF" w:rsidRPr="00D813CF" w:rsidRDefault="00D813CF" w:rsidP="00794D2D">
      <w:pPr>
        <w:keepNext/>
        <w:numPr>
          <w:ilvl w:val="0"/>
          <w:numId w:val="15"/>
        </w:numPr>
        <w:spacing w:before="120" w:after="120"/>
        <w:ind w:left="709" w:hanging="709"/>
        <w:jc w:val="both"/>
        <w:rPr>
          <w:bCs/>
          <w:kern w:val="32"/>
        </w:rPr>
      </w:pPr>
      <w:r>
        <w:t xml:space="preserve">Відповідно до пункту 13 статті 1 Закону </w:t>
      </w:r>
      <w:r w:rsidRPr="00D813CF">
        <w:t xml:space="preserve">конкурентна процедура закупівлі (далі - тендер) </w:t>
      </w:r>
      <w:r>
        <w:t>–</w:t>
      </w:r>
      <w:r w:rsidRPr="00D813CF">
        <w:t xml:space="preserve"> здійснення конкурентного відбору учасників за процедурами закупівлі відкритих торгів, торгів з обмеженою участю та конкурентного діалогу</w:t>
      </w:r>
      <w:r w:rsidR="00DC5A47">
        <w:t>.</w:t>
      </w:r>
      <w:r w:rsidRPr="00D813CF">
        <w:t xml:space="preserve"> </w:t>
      </w:r>
    </w:p>
    <w:p w:rsidR="00D813CF" w:rsidRPr="00D813CF" w:rsidRDefault="00330572" w:rsidP="00794D2D">
      <w:pPr>
        <w:keepNext/>
        <w:numPr>
          <w:ilvl w:val="0"/>
          <w:numId w:val="15"/>
        </w:numPr>
        <w:spacing w:before="120" w:after="120"/>
        <w:ind w:left="709" w:hanging="709"/>
        <w:jc w:val="both"/>
        <w:rPr>
          <w:bCs/>
          <w:kern w:val="32"/>
        </w:rPr>
      </w:pPr>
      <w:r>
        <w:t xml:space="preserve">Пунктом </w:t>
      </w:r>
      <w:r w:rsidR="00D813CF" w:rsidRPr="00D813CF">
        <w:rPr>
          <w:bCs/>
          <w:kern w:val="32"/>
        </w:rPr>
        <w:t>22</w:t>
      </w:r>
      <w:r w:rsidR="00D813CF">
        <w:rPr>
          <w:bCs/>
          <w:kern w:val="32"/>
        </w:rPr>
        <w:t xml:space="preserve"> статті 1 Закону визначено, що</w:t>
      </w:r>
      <w:r w:rsidR="00D813CF" w:rsidRPr="00D813CF">
        <w:rPr>
          <w:bCs/>
          <w:kern w:val="32"/>
        </w:rPr>
        <w:t xml:space="preserve"> предмет закупівлі </w:t>
      </w:r>
      <w:r w:rsidR="00D813CF">
        <w:rPr>
          <w:bCs/>
          <w:kern w:val="32"/>
        </w:rPr>
        <w:t>–</w:t>
      </w:r>
      <w:r w:rsidR="00D813CF" w:rsidRPr="00D813CF">
        <w:rPr>
          <w:bCs/>
          <w:kern w:val="32"/>
        </w:rPr>
        <w:t xml:space="preserve"> </w:t>
      </w:r>
      <w:r w:rsidR="00D813CF">
        <w:rPr>
          <w:bCs/>
          <w:kern w:val="32"/>
        </w:rPr>
        <w:t xml:space="preserve">це </w:t>
      </w:r>
      <w:r w:rsidR="00D813CF" w:rsidRPr="00D813CF">
        <w:rPr>
          <w:bCs/>
          <w:kern w:val="32"/>
        </w:rPr>
        <w:t xml:space="preserve">товари, роботи чи послуги, що закуповуються замовником </w:t>
      </w:r>
      <w:r w:rsidR="00D813CF" w:rsidRPr="00DC5A47">
        <w:rPr>
          <w:b/>
          <w:bCs/>
          <w:kern w:val="32"/>
        </w:rPr>
        <w:t>у межах єдиної процедури закупівлі</w:t>
      </w:r>
      <w:r w:rsidR="00D813CF" w:rsidRPr="00D813CF">
        <w:rPr>
          <w:bCs/>
          <w:kern w:val="32"/>
        </w:rPr>
        <w:t xml:space="preserve"> або в межах проведення спрощеної закупівлі, щодо яких учасникам дозволяється подавати тендерні пропозиції/пропозиції або пропозиції на переговорах (у разі застосування переговорної процедури закупівлі). Предмет закупівлі визначається замовником у порядку, встановленому Уповноваженим органом, із застосуванням Єдиного закупівельного словника, затвердженого у встановленому</w:t>
      </w:r>
      <w:r w:rsidR="00DC5A47">
        <w:rPr>
          <w:bCs/>
          <w:kern w:val="32"/>
        </w:rPr>
        <w:t xml:space="preserve"> законодавством порядку.</w:t>
      </w:r>
    </w:p>
    <w:p w:rsidR="008F20DE" w:rsidRPr="000630AF" w:rsidRDefault="00330572" w:rsidP="00794D2D">
      <w:pPr>
        <w:pStyle w:val="10"/>
        <w:numPr>
          <w:ilvl w:val="0"/>
          <w:numId w:val="15"/>
        </w:numPr>
        <w:spacing w:before="120" w:after="120"/>
        <w:ind w:left="709" w:hanging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У</w:t>
      </w:r>
      <w:r w:rsidR="00DC5A47">
        <w:rPr>
          <w:rFonts w:ascii="Times New Roman" w:hAnsi="Times New Roman"/>
          <w:b w:val="0"/>
          <w:sz w:val="24"/>
          <w:szCs w:val="24"/>
        </w:rPr>
        <w:t xml:space="preserve"> пункт</w:t>
      </w:r>
      <w:r>
        <w:rPr>
          <w:rFonts w:ascii="Times New Roman" w:hAnsi="Times New Roman"/>
          <w:b w:val="0"/>
          <w:sz w:val="24"/>
          <w:szCs w:val="24"/>
        </w:rPr>
        <w:t>і</w:t>
      </w:r>
      <w:r w:rsidR="00DC5A47">
        <w:rPr>
          <w:rFonts w:ascii="Times New Roman" w:hAnsi="Times New Roman"/>
          <w:b w:val="0"/>
          <w:sz w:val="24"/>
          <w:szCs w:val="24"/>
        </w:rPr>
        <w:t xml:space="preserve"> 32 статті 1 Закону </w:t>
      </w:r>
      <w:r>
        <w:rPr>
          <w:rFonts w:ascii="Times New Roman" w:hAnsi="Times New Roman"/>
          <w:b w:val="0"/>
          <w:sz w:val="24"/>
          <w:szCs w:val="24"/>
        </w:rPr>
        <w:t>наведено визначення терміну «тендерна пропозиція»</w:t>
      </w:r>
      <w:r w:rsidR="00DC5A47">
        <w:rPr>
          <w:rFonts w:ascii="Times New Roman" w:hAnsi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sz w:val="24"/>
          <w:szCs w:val="24"/>
        </w:rPr>
        <w:t>а саме:</w:t>
      </w:r>
      <w:r w:rsidR="00D813CF" w:rsidRPr="00D813CF">
        <w:rPr>
          <w:rFonts w:ascii="Times New Roman" w:hAnsi="Times New Roman"/>
          <w:b w:val="0"/>
          <w:sz w:val="24"/>
          <w:szCs w:val="24"/>
        </w:rPr>
        <w:t xml:space="preserve"> </w:t>
      </w:r>
      <w:r w:rsidR="00DC5A47" w:rsidRPr="00DC5A47">
        <w:rPr>
          <w:rFonts w:ascii="Times New Roman" w:hAnsi="Times New Roman"/>
          <w:b w:val="0"/>
          <w:sz w:val="24"/>
          <w:szCs w:val="24"/>
        </w:rPr>
        <w:t xml:space="preserve">тендерна пропозиція </w:t>
      </w:r>
      <w:r w:rsidR="00DC5A47">
        <w:rPr>
          <w:rFonts w:ascii="Times New Roman" w:hAnsi="Times New Roman"/>
          <w:b w:val="0"/>
          <w:sz w:val="24"/>
          <w:szCs w:val="24"/>
        </w:rPr>
        <w:t>–</w:t>
      </w:r>
      <w:r w:rsidR="00DC5A47" w:rsidRPr="00DC5A47">
        <w:rPr>
          <w:rFonts w:ascii="Times New Roman" w:hAnsi="Times New Roman"/>
          <w:b w:val="0"/>
          <w:sz w:val="24"/>
          <w:szCs w:val="24"/>
        </w:rPr>
        <w:t xml:space="preserve"> пропозиція </w:t>
      </w:r>
      <w:r w:rsidR="00DC5A47" w:rsidRPr="00DC5A47">
        <w:rPr>
          <w:rFonts w:ascii="Times New Roman" w:hAnsi="Times New Roman"/>
          <w:sz w:val="24"/>
          <w:szCs w:val="24"/>
        </w:rPr>
        <w:t>щодо предмета закупівлі або його частини (лота)</w:t>
      </w:r>
      <w:r w:rsidR="00DC5A47" w:rsidRPr="00DC5A47">
        <w:rPr>
          <w:rFonts w:ascii="Times New Roman" w:hAnsi="Times New Roman"/>
          <w:b w:val="0"/>
          <w:sz w:val="24"/>
          <w:szCs w:val="24"/>
        </w:rPr>
        <w:t xml:space="preserve">, яку учасник процедури закупівлі подає </w:t>
      </w:r>
      <w:r w:rsidR="00DC5A47" w:rsidRPr="000630AF">
        <w:rPr>
          <w:rFonts w:ascii="Times New Roman" w:hAnsi="Times New Roman"/>
          <w:b w:val="0"/>
          <w:sz w:val="24"/>
          <w:szCs w:val="24"/>
        </w:rPr>
        <w:t>замовнику відповідно до вимог тендерної документації</w:t>
      </w:r>
      <w:r w:rsidR="00ED1A17" w:rsidRPr="000630AF">
        <w:rPr>
          <w:rFonts w:ascii="Times New Roman" w:hAnsi="Times New Roman"/>
          <w:b w:val="0"/>
          <w:sz w:val="24"/>
          <w:szCs w:val="24"/>
        </w:rPr>
        <w:t>.</w:t>
      </w:r>
      <w:r w:rsidR="008F20DE" w:rsidRPr="000630A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A1CF9" w:rsidRPr="000630AF" w:rsidRDefault="000630AF" w:rsidP="00794D2D">
      <w:pPr>
        <w:pStyle w:val="rvps2"/>
        <w:keepNext/>
        <w:numPr>
          <w:ilvl w:val="0"/>
          <w:numId w:val="15"/>
        </w:numPr>
        <w:shd w:val="clear" w:color="auto" w:fill="FFFFFF"/>
        <w:spacing w:before="0" w:beforeAutospacing="0" w:after="150" w:afterAutospacing="0"/>
        <w:ind w:hanging="720"/>
        <w:jc w:val="both"/>
      </w:pPr>
      <w:bookmarkStart w:id="2" w:name="n1463"/>
      <w:bookmarkStart w:id="3" w:name="n1464"/>
      <w:bookmarkEnd w:id="2"/>
      <w:bookmarkEnd w:id="3"/>
      <w:r>
        <w:t>Згідно з ч</w:t>
      </w:r>
      <w:r w:rsidRPr="000630AF">
        <w:t>астиною другою статті 26 Закону</w:t>
      </w:r>
      <w:r>
        <w:t xml:space="preserve"> </w:t>
      </w:r>
      <w:r w:rsidRPr="000630AF">
        <w:t>к</w:t>
      </w:r>
      <w:r w:rsidR="000A1CF9" w:rsidRPr="000630AF">
        <w:t xml:space="preserve">ожен учасник має право подати тільки одну тендерну пропозицію (у тому числі до визначеної в тендерній документації </w:t>
      </w:r>
      <w:r w:rsidR="000A1CF9" w:rsidRPr="000630AF">
        <w:rPr>
          <w:u w:val="single"/>
        </w:rPr>
        <w:t>частини предмета закупівлі (лота</w:t>
      </w:r>
      <w:r w:rsidR="000A1CF9" w:rsidRPr="000630AF">
        <w:t>).</w:t>
      </w:r>
    </w:p>
    <w:p w:rsidR="000842B0" w:rsidRDefault="00BB17BD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Закон визначає поняття «лот» </w:t>
      </w:r>
      <w:r w:rsidR="008F20DE">
        <w:rPr>
          <w:rFonts w:ascii="Times New Roman" w:hAnsi="Times New Roman"/>
          <w:b w:val="0"/>
          <w:sz w:val="24"/>
          <w:szCs w:val="24"/>
        </w:rPr>
        <w:t xml:space="preserve">як частину предмета закупівлі, тобто товар </w:t>
      </w:r>
      <w:r w:rsidR="00BE68FA">
        <w:rPr>
          <w:rFonts w:ascii="Times New Roman" w:hAnsi="Times New Roman"/>
          <w:b w:val="0"/>
          <w:sz w:val="24"/>
          <w:szCs w:val="24"/>
        </w:rPr>
        <w:t>(роботи</w:t>
      </w:r>
      <w:r w:rsidR="008F20DE">
        <w:rPr>
          <w:rFonts w:ascii="Times New Roman" w:hAnsi="Times New Roman"/>
          <w:b w:val="0"/>
          <w:sz w:val="24"/>
          <w:szCs w:val="24"/>
        </w:rPr>
        <w:t xml:space="preserve"> чи послуг</w:t>
      </w:r>
      <w:r w:rsidR="00BE68FA">
        <w:rPr>
          <w:rFonts w:ascii="Times New Roman" w:hAnsi="Times New Roman"/>
          <w:b w:val="0"/>
          <w:sz w:val="24"/>
          <w:szCs w:val="24"/>
        </w:rPr>
        <w:t>а)</w:t>
      </w:r>
      <w:r w:rsidR="008F20DE">
        <w:rPr>
          <w:rFonts w:ascii="Times New Roman" w:hAnsi="Times New Roman"/>
          <w:b w:val="0"/>
          <w:sz w:val="24"/>
          <w:szCs w:val="24"/>
        </w:rPr>
        <w:t>, що закупову</w:t>
      </w:r>
      <w:r w:rsidR="00BE68FA">
        <w:rPr>
          <w:rFonts w:ascii="Times New Roman" w:hAnsi="Times New Roman"/>
          <w:b w:val="0"/>
          <w:sz w:val="24"/>
          <w:szCs w:val="24"/>
        </w:rPr>
        <w:t>є</w:t>
      </w:r>
      <w:r w:rsidR="008F20DE">
        <w:rPr>
          <w:rFonts w:ascii="Times New Roman" w:hAnsi="Times New Roman"/>
          <w:b w:val="0"/>
          <w:sz w:val="24"/>
          <w:szCs w:val="24"/>
        </w:rPr>
        <w:t xml:space="preserve">ться замовником </w:t>
      </w:r>
      <w:r w:rsidR="008F20DE" w:rsidRPr="000A1CF9">
        <w:rPr>
          <w:rFonts w:ascii="Times New Roman" w:hAnsi="Times New Roman"/>
          <w:sz w:val="24"/>
          <w:szCs w:val="24"/>
        </w:rPr>
        <w:t xml:space="preserve">у межах </w:t>
      </w:r>
      <w:r w:rsidR="008F20DE" w:rsidRPr="00330572">
        <w:rPr>
          <w:rFonts w:ascii="Times New Roman" w:hAnsi="Times New Roman"/>
          <w:sz w:val="24"/>
          <w:szCs w:val="24"/>
          <w:u w:val="single"/>
        </w:rPr>
        <w:t>єдиної процедури закупівлі</w:t>
      </w:r>
      <w:r w:rsidR="008F20DE">
        <w:rPr>
          <w:rFonts w:ascii="Times New Roman" w:hAnsi="Times New Roman"/>
          <w:b w:val="0"/>
          <w:sz w:val="24"/>
          <w:szCs w:val="24"/>
        </w:rPr>
        <w:t>.</w:t>
      </w:r>
    </w:p>
    <w:p w:rsidR="004620E7" w:rsidRDefault="004620E7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 w:rsidRPr="004620E7">
        <w:rPr>
          <w:rFonts w:ascii="Times New Roman" w:hAnsi="Times New Roman"/>
          <w:b w:val="0"/>
          <w:sz w:val="24"/>
          <w:szCs w:val="24"/>
        </w:rPr>
        <w:t>Отже</w:t>
      </w:r>
      <w:r w:rsidR="00BB17BD">
        <w:rPr>
          <w:rFonts w:ascii="Times New Roman" w:hAnsi="Times New Roman"/>
          <w:b w:val="0"/>
          <w:sz w:val="24"/>
          <w:szCs w:val="24"/>
        </w:rPr>
        <w:t>,</w:t>
      </w:r>
      <w:r w:rsidRPr="004620E7">
        <w:rPr>
          <w:rFonts w:ascii="Times New Roman" w:hAnsi="Times New Roman"/>
          <w:b w:val="0"/>
          <w:sz w:val="24"/>
          <w:szCs w:val="24"/>
        </w:rPr>
        <w:t xml:space="preserve"> кваліфікація дій ФОП Сидоренк</w:t>
      </w:r>
      <w:r w:rsidR="00F1287F">
        <w:rPr>
          <w:rFonts w:ascii="Times New Roman" w:hAnsi="Times New Roman"/>
          <w:b w:val="0"/>
          <w:sz w:val="24"/>
          <w:szCs w:val="24"/>
        </w:rPr>
        <w:t>а</w:t>
      </w:r>
      <w:r w:rsidRPr="004620E7">
        <w:rPr>
          <w:rFonts w:ascii="Times New Roman" w:hAnsi="Times New Roman"/>
          <w:b w:val="0"/>
          <w:sz w:val="24"/>
          <w:szCs w:val="24"/>
        </w:rPr>
        <w:t xml:space="preserve"> А.В. </w:t>
      </w:r>
      <w:r>
        <w:rPr>
          <w:rFonts w:ascii="Times New Roman" w:hAnsi="Times New Roman"/>
          <w:b w:val="0"/>
          <w:sz w:val="24"/>
          <w:szCs w:val="24"/>
        </w:rPr>
        <w:t xml:space="preserve">та </w:t>
      </w:r>
      <w:bookmarkStart w:id="4" w:name="_Hlk61442565"/>
      <w:r w:rsidRPr="004620E7">
        <w:rPr>
          <w:rFonts w:ascii="Times New Roman" w:hAnsi="Times New Roman"/>
          <w:b w:val="0"/>
          <w:sz w:val="24"/>
          <w:szCs w:val="24"/>
        </w:rPr>
        <w:t>ФОП Касьянова О.І.</w:t>
      </w:r>
      <w:bookmarkEnd w:id="4"/>
      <w:r w:rsidR="008E7893">
        <w:rPr>
          <w:rFonts w:ascii="Times New Roman" w:hAnsi="Times New Roman"/>
          <w:b w:val="0"/>
          <w:sz w:val="24"/>
          <w:szCs w:val="24"/>
        </w:rPr>
        <w:t xml:space="preserve"> окремо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BB17BD">
        <w:rPr>
          <w:rFonts w:ascii="Times New Roman" w:hAnsi="Times New Roman"/>
          <w:b w:val="0"/>
          <w:sz w:val="24"/>
          <w:szCs w:val="24"/>
        </w:rPr>
        <w:t>за кожним лотом</w:t>
      </w:r>
      <w:r w:rsidR="008E7893">
        <w:rPr>
          <w:rFonts w:ascii="Times New Roman" w:hAnsi="Times New Roman"/>
          <w:b w:val="0"/>
          <w:sz w:val="24"/>
          <w:szCs w:val="24"/>
        </w:rPr>
        <w:t xml:space="preserve"> єдиної процедури закупівлі та накладання штрафних санкцій за кожною такою кваліфі</w:t>
      </w:r>
      <w:r w:rsidR="00BB17BD">
        <w:rPr>
          <w:rFonts w:ascii="Times New Roman" w:hAnsi="Times New Roman"/>
          <w:b w:val="0"/>
          <w:sz w:val="24"/>
          <w:szCs w:val="24"/>
        </w:rPr>
        <w:t>кацією свідча</w:t>
      </w:r>
      <w:r w:rsidR="008E7893">
        <w:rPr>
          <w:rFonts w:ascii="Times New Roman" w:hAnsi="Times New Roman"/>
          <w:b w:val="0"/>
          <w:sz w:val="24"/>
          <w:szCs w:val="24"/>
        </w:rPr>
        <w:t>ть про неправильне застосування адміністративною колегією територіального відділення норм матеріального права</w:t>
      </w:r>
      <w:r w:rsidR="00CF6B4C">
        <w:rPr>
          <w:rFonts w:ascii="Times New Roman" w:hAnsi="Times New Roman"/>
          <w:b w:val="0"/>
          <w:sz w:val="24"/>
          <w:szCs w:val="24"/>
        </w:rPr>
        <w:t>.</w:t>
      </w:r>
    </w:p>
    <w:p w:rsidR="00F1287F" w:rsidRDefault="00F1287F" w:rsidP="00794D2D">
      <w:pPr>
        <w:keepNext/>
        <w:numPr>
          <w:ilvl w:val="0"/>
          <w:numId w:val="13"/>
        </w:numPr>
        <w:ind w:hanging="720"/>
        <w:rPr>
          <w:b/>
        </w:rPr>
      </w:pPr>
      <w:r>
        <w:rPr>
          <w:b/>
        </w:rPr>
        <w:t>ПОДАННЯ ПРО ПЕРЕВІРКУ</w:t>
      </w:r>
    </w:p>
    <w:p w:rsidR="00537D80" w:rsidRDefault="00F1287F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Листом від 04.11.2020 № 200-20.6/05-15125 на адресу </w:t>
      </w:r>
      <w:r w:rsidRPr="004620E7">
        <w:rPr>
          <w:rFonts w:ascii="Times New Roman" w:hAnsi="Times New Roman"/>
          <w:b w:val="0"/>
          <w:sz w:val="24"/>
          <w:szCs w:val="24"/>
        </w:rPr>
        <w:t>ФОП Сидоренк</w:t>
      </w:r>
      <w:r>
        <w:rPr>
          <w:rFonts w:ascii="Times New Roman" w:hAnsi="Times New Roman"/>
          <w:b w:val="0"/>
          <w:sz w:val="24"/>
          <w:szCs w:val="24"/>
        </w:rPr>
        <w:t>а</w:t>
      </w:r>
      <w:r w:rsidRPr="004620E7">
        <w:rPr>
          <w:rFonts w:ascii="Times New Roman" w:hAnsi="Times New Roman"/>
          <w:b w:val="0"/>
          <w:sz w:val="24"/>
          <w:szCs w:val="24"/>
        </w:rPr>
        <w:t xml:space="preserve"> А.В.</w:t>
      </w:r>
      <w:r w:rsidR="00537D80">
        <w:rPr>
          <w:rFonts w:ascii="Times New Roman" w:hAnsi="Times New Roman"/>
          <w:b w:val="0"/>
          <w:sz w:val="24"/>
          <w:szCs w:val="24"/>
        </w:rPr>
        <w:t xml:space="preserve"> направлено копію Подання про перевірку.</w:t>
      </w:r>
    </w:p>
    <w:p w:rsidR="00537D80" w:rsidRPr="00537D80" w:rsidRDefault="00BB17BD" w:rsidP="00794D2D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ФОП Сидоренко А.В. не надав</w:t>
      </w:r>
      <w:r w:rsidR="00537D80">
        <w:rPr>
          <w:rFonts w:ascii="Times New Roman" w:hAnsi="Times New Roman"/>
          <w:b w:val="0"/>
          <w:sz w:val="24"/>
          <w:szCs w:val="24"/>
        </w:rPr>
        <w:t xml:space="preserve"> Комітету своїх зауважень або заперечень щодо змісту Подання про перевірку</w:t>
      </w:r>
      <w:r w:rsidR="00F1287F" w:rsidRPr="000D1B77">
        <w:rPr>
          <w:rFonts w:ascii="Times New Roman" w:hAnsi="Times New Roman"/>
          <w:b w:val="0"/>
          <w:sz w:val="24"/>
          <w:szCs w:val="24"/>
        </w:rPr>
        <w:t>.</w:t>
      </w:r>
    </w:p>
    <w:p w:rsidR="00794D2D" w:rsidRDefault="00537D80" w:rsidP="00794D2D">
      <w:pPr>
        <w:keepNext/>
        <w:numPr>
          <w:ilvl w:val="0"/>
          <w:numId w:val="15"/>
        </w:numPr>
        <w:spacing w:before="120"/>
        <w:ind w:hanging="720"/>
        <w:jc w:val="both"/>
        <w:rPr>
          <w:lang w:eastAsia="uk-UA"/>
        </w:rPr>
      </w:pPr>
      <w:r>
        <w:lastRenderedPageBreak/>
        <w:t xml:space="preserve">Листом від 04.11.2020 № 200-20.6/05-15126 копію Подання про перевірку направлено на адресу </w:t>
      </w:r>
      <w:r w:rsidR="00794D2D" w:rsidRPr="00794D2D">
        <w:t>ФОП Касьянова О.І.</w:t>
      </w:r>
    </w:p>
    <w:p w:rsidR="00794D2D" w:rsidRDefault="00794D2D" w:rsidP="00794D2D">
      <w:pPr>
        <w:keepNext/>
        <w:numPr>
          <w:ilvl w:val="0"/>
          <w:numId w:val="15"/>
        </w:numPr>
        <w:spacing w:before="120"/>
        <w:ind w:hanging="720"/>
        <w:jc w:val="both"/>
        <w:rPr>
          <w:lang w:eastAsia="uk-UA"/>
        </w:rPr>
      </w:pPr>
      <w:r>
        <w:rPr>
          <w:lang w:eastAsia="uk-UA"/>
        </w:rPr>
        <w:t>Зазначений лист повернувся до Комітету. Причина повернення – за закінченням терміну зберігання.</w:t>
      </w:r>
    </w:p>
    <w:p w:rsidR="00794D2D" w:rsidRPr="00F146E9" w:rsidRDefault="00794D2D" w:rsidP="00794D2D">
      <w:pPr>
        <w:keepNext/>
        <w:numPr>
          <w:ilvl w:val="0"/>
          <w:numId w:val="15"/>
        </w:numPr>
        <w:spacing w:before="120"/>
        <w:ind w:hanging="720"/>
        <w:jc w:val="both"/>
        <w:rPr>
          <w:lang w:eastAsia="uk-UA"/>
        </w:rPr>
      </w:pPr>
      <w:r>
        <w:rPr>
          <w:lang w:eastAsia="uk-UA"/>
        </w:rPr>
        <w:t xml:space="preserve">Керуючись пунктом 26 </w:t>
      </w:r>
      <w:r w:rsidRPr="00794D2D">
        <w:rPr>
          <w:bCs/>
          <w:lang w:eastAsia="uk-UA"/>
        </w:rPr>
        <w:t xml:space="preserve"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 від 29 червня 1998 року </w:t>
      </w:r>
      <w:r>
        <w:rPr>
          <w:bCs/>
          <w:lang w:eastAsia="uk-UA"/>
        </w:rPr>
        <w:br/>
      </w:r>
      <w:r w:rsidRPr="00794D2D">
        <w:rPr>
          <w:bCs/>
          <w:lang w:eastAsia="uk-UA"/>
        </w:rPr>
        <w:t>№ 169-р) (із змінами),</w:t>
      </w:r>
      <w:r w:rsidR="00BB17BD">
        <w:rPr>
          <w:bCs/>
          <w:lang w:eastAsia="uk-UA"/>
        </w:rPr>
        <w:t xml:space="preserve"> на офіц</w:t>
      </w:r>
      <w:r w:rsidR="00462541">
        <w:rPr>
          <w:bCs/>
          <w:lang w:eastAsia="uk-UA"/>
        </w:rPr>
        <w:t xml:space="preserve">ійному </w:t>
      </w:r>
      <w:proofErr w:type="spellStart"/>
      <w:r w:rsidR="00462541">
        <w:rPr>
          <w:bCs/>
          <w:lang w:eastAsia="uk-UA"/>
        </w:rPr>
        <w:t>веб</w:t>
      </w:r>
      <w:r>
        <w:rPr>
          <w:bCs/>
          <w:lang w:eastAsia="uk-UA"/>
        </w:rPr>
        <w:t>сайті</w:t>
      </w:r>
      <w:proofErr w:type="spellEnd"/>
      <w:r>
        <w:rPr>
          <w:bCs/>
          <w:lang w:eastAsia="uk-UA"/>
        </w:rPr>
        <w:t xml:space="preserve"> Комітету (</w:t>
      </w:r>
      <w:hyperlink r:id="rId12" w:history="1">
        <w:r w:rsidRPr="00DB079A">
          <w:rPr>
            <w:rStyle w:val="ab"/>
            <w:bCs/>
            <w:lang w:eastAsia="uk-UA"/>
          </w:rPr>
          <w:t>https://amcu.gov.ua/</w:t>
        </w:r>
      </w:hyperlink>
      <w:r w:rsidR="008454C7">
        <w:rPr>
          <w:bCs/>
          <w:lang w:eastAsia="uk-UA"/>
        </w:rPr>
        <w:t xml:space="preserve">) </w:t>
      </w:r>
      <w:r>
        <w:rPr>
          <w:bCs/>
          <w:lang w:eastAsia="uk-UA"/>
        </w:rPr>
        <w:t xml:space="preserve"> розміщено інформацію щодо висновків, викладених у Поданні про перевірку. Також зазначено дату, час і місце розгляду питання щодо прийняття рішення за результатами перевірки </w:t>
      </w:r>
      <w:r w:rsidRPr="00794D2D">
        <w:rPr>
          <w:bCs/>
          <w:lang w:eastAsia="uk-UA"/>
        </w:rPr>
        <w:t xml:space="preserve">Рішення № </w:t>
      </w:r>
      <w:r w:rsidR="0098690A">
        <w:rPr>
          <w:bCs/>
          <w:lang w:eastAsia="uk-UA"/>
        </w:rPr>
        <w:t>63/35</w:t>
      </w:r>
      <w:r w:rsidRPr="00794D2D">
        <w:rPr>
          <w:bCs/>
          <w:lang w:eastAsia="uk-UA"/>
        </w:rPr>
        <w:t>-р/к</w:t>
      </w:r>
      <w:r>
        <w:rPr>
          <w:bCs/>
          <w:lang w:eastAsia="uk-UA"/>
        </w:rPr>
        <w:t>.</w:t>
      </w:r>
    </w:p>
    <w:p w:rsidR="00F146E9" w:rsidRPr="00133FFF" w:rsidRDefault="00F146E9" w:rsidP="00794D2D">
      <w:pPr>
        <w:keepNext/>
        <w:numPr>
          <w:ilvl w:val="0"/>
          <w:numId w:val="15"/>
        </w:numPr>
        <w:spacing w:before="120"/>
        <w:ind w:hanging="720"/>
        <w:jc w:val="both"/>
        <w:rPr>
          <w:lang w:eastAsia="uk-UA"/>
        </w:rPr>
      </w:pPr>
      <w:r>
        <w:rPr>
          <w:lang w:eastAsia="uk-UA"/>
        </w:rPr>
        <w:t>Відповідно до розпорядження Комітету від 28.11.2019 № 23-рп</w:t>
      </w:r>
      <w:r w:rsidRPr="00F146E9">
        <w:rPr>
          <w:rFonts w:eastAsia="Courier New"/>
        </w:rPr>
        <w:t xml:space="preserve"> «Про реорганізацію територіальних відділень Антимонопольного комітету України» (</w:t>
      </w:r>
      <w:r w:rsidR="00133FFF">
        <w:rPr>
          <w:rFonts w:eastAsia="Courier New"/>
        </w:rPr>
        <w:t>в редакції розпорядження Антимонопольного комітету України від 07.05.2020 № 5-рп)</w:t>
      </w:r>
      <w:r w:rsidR="00133FFF" w:rsidRPr="00F146E9">
        <w:rPr>
          <w:rFonts w:eastAsia="Courier New"/>
        </w:rPr>
        <w:t xml:space="preserve"> </w:t>
      </w:r>
      <w:r w:rsidR="00133FFF">
        <w:rPr>
          <w:rFonts w:eastAsia="Courier New"/>
        </w:rPr>
        <w:br/>
        <w:t xml:space="preserve">з 02 червня 2020 року змінено назву </w:t>
      </w:r>
      <w:r>
        <w:rPr>
          <w:rFonts w:eastAsia="Courier New"/>
        </w:rPr>
        <w:t>Львівськ</w:t>
      </w:r>
      <w:r w:rsidR="00133FFF">
        <w:rPr>
          <w:rFonts w:eastAsia="Courier New"/>
        </w:rPr>
        <w:t>ого</w:t>
      </w:r>
      <w:r>
        <w:rPr>
          <w:rFonts w:eastAsia="Courier New"/>
        </w:rPr>
        <w:t xml:space="preserve"> обласн</w:t>
      </w:r>
      <w:r w:rsidR="00133FFF">
        <w:rPr>
          <w:rFonts w:eastAsia="Courier New"/>
        </w:rPr>
        <w:t>ого</w:t>
      </w:r>
      <w:r>
        <w:rPr>
          <w:rFonts w:eastAsia="Courier New"/>
        </w:rPr>
        <w:t xml:space="preserve"> територіальн</w:t>
      </w:r>
      <w:r w:rsidR="00133FFF">
        <w:rPr>
          <w:rFonts w:eastAsia="Courier New"/>
        </w:rPr>
        <w:t>ого</w:t>
      </w:r>
      <w:r>
        <w:rPr>
          <w:rFonts w:eastAsia="Courier New"/>
        </w:rPr>
        <w:t xml:space="preserve"> відділення Комітету на Західне міжобласне територіальне відділення Комітету.</w:t>
      </w:r>
    </w:p>
    <w:p w:rsidR="00133FFF" w:rsidRDefault="00133FFF" w:rsidP="00794D2D">
      <w:pPr>
        <w:keepNext/>
        <w:numPr>
          <w:ilvl w:val="0"/>
          <w:numId w:val="15"/>
        </w:numPr>
        <w:spacing w:before="120"/>
        <w:ind w:hanging="720"/>
        <w:jc w:val="both"/>
        <w:rPr>
          <w:lang w:eastAsia="uk-UA"/>
        </w:rPr>
      </w:pPr>
      <w:r>
        <w:rPr>
          <w:lang w:eastAsia="uk-UA"/>
        </w:rPr>
        <w:t>Копію Подання про перевірку направлено Західному міжобласному територіальному відділенню Комітету листом від 04.11.2020 № 200-20.6/05-15127. Пропозиц</w:t>
      </w:r>
      <w:r w:rsidR="00BB17BD">
        <w:rPr>
          <w:lang w:eastAsia="uk-UA"/>
        </w:rPr>
        <w:t>ій та зауважень</w:t>
      </w:r>
      <w:r>
        <w:rPr>
          <w:lang w:eastAsia="uk-UA"/>
        </w:rPr>
        <w:t xml:space="preserve"> до змісту Подання про перевірку від територ</w:t>
      </w:r>
      <w:r w:rsidR="00BB17BD">
        <w:rPr>
          <w:lang w:eastAsia="uk-UA"/>
        </w:rPr>
        <w:t>іального відділення не надходило</w:t>
      </w:r>
      <w:r>
        <w:rPr>
          <w:lang w:eastAsia="uk-UA"/>
        </w:rPr>
        <w:t xml:space="preserve">. </w:t>
      </w:r>
    </w:p>
    <w:p w:rsidR="00087E65" w:rsidRPr="00CF6B4C" w:rsidRDefault="00E60D98" w:rsidP="00794D2D">
      <w:pPr>
        <w:pStyle w:val="10"/>
        <w:numPr>
          <w:ilvl w:val="0"/>
          <w:numId w:val="13"/>
        </w:numPr>
        <w:spacing w:before="120" w:after="120"/>
        <w:ind w:hanging="720"/>
        <w:jc w:val="both"/>
        <w:rPr>
          <w:rFonts w:ascii="Times New Roman" w:eastAsia="Calibri" w:hAnsi="Times New Roman"/>
          <w:bCs w:val="0"/>
          <w:kern w:val="0"/>
          <w:sz w:val="24"/>
          <w:szCs w:val="24"/>
        </w:rPr>
      </w:pPr>
      <w:r w:rsidRPr="00CF6B4C">
        <w:rPr>
          <w:rFonts w:ascii="Times New Roman" w:eastAsia="Calibri" w:hAnsi="Times New Roman"/>
          <w:bCs w:val="0"/>
          <w:kern w:val="0"/>
          <w:sz w:val="24"/>
          <w:szCs w:val="24"/>
        </w:rPr>
        <w:t xml:space="preserve">ПІДСТАВИ ДЛЯ </w:t>
      </w:r>
      <w:r w:rsidR="00397C7A">
        <w:rPr>
          <w:rFonts w:ascii="Times New Roman" w:eastAsia="Calibri" w:hAnsi="Times New Roman"/>
          <w:bCs w:val="0"/>
          <w:kern w:val="0"/>
          <w:sz w:val="24"/>
          <w:szCs w:val="24"/>
        </w:rPr>
        <w:t>СКАСУВАННЯ РІШЕННЯ</w:t>
      </w:r>
    </w:p>
    <w:p w:rsidR="00397C7A" w:rsidRDefault="00B52885" w:rsidP="00794D2D">
      <w:pPr>
        <w:pStyle w:val="10"/>
        <w:numPr>
          <w:ilvl w:val="0"/>
          <w:numId w:val="15"/>
        </w:numPr>
        <w:spacing w:before="120" w:after="0"/>
        <w:ind w:hanging="720"/>
        <w:jc w:val="both"/>
        <w:rPr>
          <w:rFonts w:ascii="Times New Roman" w:hAnsi="Times New Roman"/>
          <w:b w:val="0"/>
          <w:sz w:val="24"/>
          <w:szCs w:val="24"/>
          <w:lang w:eastAsia="uk-UA"/>
        </w:rPr>
      </w:pPr>
      <w:r w:rsidRPr="003D4A8E">
        <w:rPr>
          <w:rFonts w:ascii="Times New Roman" w:hAnsi="Times New Roman"/>
          <w:b w:val="0"/>
          <w:sz w:val="24"/>
          <w:szCs w:val="24"/>
        </w:rPr>
        <w:t xml:space="preserve">Відповідно до частини першої статті 59 Закону України «Про захист економічної конкуренції» </w:t>
      </w:r>
      <w:r w:rsidR="00264008">
        <w:rPr>
          <w:rFonts w:ascii="Times New Roman" w:hAnsi="Times New Roman"/>
          <w:b w:val="0"/>
          <w:sz w:val="24"/>
          <w:szCs w:val="24"/>
        </w:rPr>
        <w:t>п</w:t>
      </w:r>
      <w:r w:rsidR="00BB17BD">
        <w:rPr>
          <w:rFonts w:ascii="Times New Roman" w:hAnsi="Times New Roman"/>
          <w:b w:val="0"/>
          <w:sz w:val="24"/>
          <w:szCs w:val="24"/>
          <w:lang w:eastAsia="uk-UA"/>
        </w:rPr>
        <w:t>ідставами</w:t>
      </w:r>
      <w:r w:rsidR="00397C7A" w:rsidRPr="00397C7A">
        <w:rPr>
          <w:rFonts w:ascii="Times New Roman" w:hAnsi="Times New Roman"/>
          <w:b w:val="0"/>
          <w:sz w:val="24"/>
          <w:szCs w:val="24"/>
          <w:lang w:eastAsia="uk-UA"/>
        </w:rPr>
        <w:t xml:space="preserve"> для зміни, скасування чи визнання недійсними рішень органів Антимонопольного комітету України</w:t>
      </w:r>
      <w:r w:rsidR="00264008">
        <w:rPr>
          <w:rFonts w:ascii="Times New Roman" w:hAnsi="Times New Roman"/>
          <w:b w:val="0"/>
          <w:sz w:val="24"/>
          <w:szCs w:val="24"/>
          <w:lang w:eastAsia="uk-UA"/>
        </w:rPr>
        <w:t xml:space="preserve"> є:</w:t>
      </w:r>
    </w:p>
    <w:p w:rsidR="00397C7A" w:rsidRDefault="00264008" w:rsidP="00F146E9">
      <w:pPr>
        <w:keepNext/>
        <w:ind w:left="720" w:hanging="12"/>
        <w:jc w:val="both"/>
        <w:rPr>
          <w:lang w:eastAsia="uk-UA"/>
        </w:rPr>
      </w:pPr>
      <w:r>
        <w:rPr>
          <w:lang w:eastAsia="uk-UA"/>
        </w:rPr>
        <w:t xml:space="preserve">- </w:t>
      </w:r>
      <w:r w:rsidR="00397C7A" w:rsidRPr="00397C7A">
        <w:rPr>
          <w:lang w:eastAsia="uk-UA"/>
        </w:rPr>
        <w:t>неповне з’ясування обставин, які мають значення для справи;</w:t>
      </w:r>
    </w:p>
    <w:p w:rsidR="00397C7A" w:rsidRDefault="00264008" w:rsidP="00794D2D">
      <w:pPr>
        <w:keepNext/>
        <w:ind w:left="720" w:hanging="12"/>
        <w:jc w:val="both"/>
        <w:rPr>
          <w:lang w:eastAsia="uk-UA"/>
        </w:rPr>
      </w:pPr>
      <w:r>
        <w:rPr>
          <w:lang w:eastAsia="uk-UA"/>
        </w:rPr>
        <w:t xml:space="preserve">- </w:t>
      </w:r>
      <w:r w:rsidR="00397C7A" w:rsidRPr="00397C7A">
        <w:rPr>
          <w:lang w:eastAsia="uk-UA"/>
        </w:rPr>
        <w:t>недоведення обставин, які мають значення для справи і які визнано встановленими;</w:t>
      </w:r>
    </w:p>
    <w:p w:rsidR="00397C7A" w:rsidRDefault="00264008" w:rsidP="00794D2D">
      <w:pPr>
        <w:keepNext/>
        <w:ind w:left="720" w:hanging="12"/>
        <w:jc w:val="both"/>
        <w:rPr>
          <w:lang w:eastAsia="uk-UA"/>
        </w:rPr>
      </w:pPr>
      <w:r>
        <w:rPr>
          <w:lang w:eastAsia="uk-UA"/>
        </w:rPr>
        <w:t xml:space="preserve">- </w:t>
      </w:r>
      <w:r w:rsidR="00397C7A" w:rsidRPr="00397C7A">
        <w:rPr>
          <w:lang w:eastAsia="uk-UA"/>
        </w:rPr>
        <w:t>невідповідність висновків, викладених у рішенні, обставинам справи;</w:t>
      </w:r>
    </w:p>
    <w:p w:rsidR="00397C7A" w:rsidRDefault="00264008" w:rsidP="00794D2D">
      <w:pPr>
        <w:keepNext/>
        <w:ind w:left="720" w:hanging="12"/>
        <w:jc w:val="both"/>
        <w:rPr>
          <w:lang w:eastAsia="uk-UA"/>
        </w:rPr>
      </w:pPr>
      <w:r>
        <w:rPr>
          <w:lang w:eastAsia="uk-UA"/>
        </w:rPr>
        <w:t xml:space="preserve">- </w:t>
      </w:r>
      <w:r w:rsidR="00397C7A" w:rsidRPr="00397C7A">
        <w:rPr>
          <w:lang w:eastAsia="uk-UA"/>
        </w:rPr>
        <w:t>заборона концентраці</w:t>
      </w:r>
      <w:r w:rsidR="00BB17BD">
        <w:rPr>
          <w:lang w:eastAsia="uk-UA"/>
        </w:rPr>
        <w:t>ї відповідно до Закону України «Про санкції»</w:t>
      </w:r>
      <w:r w:rsidR="00397C7A" w:rsidRPr="00397C7A">
        <w:rPr>
          <w:lang w:eastAsia="uk-UA"/>
        </w:rPr>
        <w:t>;</w:t>
      </w:r>
    </w:p>
    <w:p w:rsidR="00397C7A" w:rsidRPr="00397C7A" w:rsidRDefault="00264008" w:rsidP="00794D2D">
      <w:pPr>
        <w:keepNext/>
        <w:ind w:left="720" w:hanging="12"/>
        <w:jc w:val="both"/>
        <w:rPr>
          <w:lang w:eastAsia="uk-UA"/>
        </w:rPr>
      </w:pPr>
      <w:r>
        <w:rPr>
          <w:lang w:eastAsia="uk-UA"/>
        </w:rPr>
        <w:t xml:space="preserve">- </w:t>
      </w:r>
      <w:r w:rsidR="00397C7A" w:rsidRPr="00397C7A">
        <w:rPr>
          <w:lang w:eastAsia="uk-UA"/>
        </w:rPr>
        <w:t>порушення або неправильне застосування норм матеріального чи процесуального права.</w:t>
      </w:r>
    </w:p>
    <w:p w:rsidR="00C50923" w:rsidRDefault="00264008" w:rsidP="00F146E9">
      <w:pPr>
        <w:pStyle w:val="10"/>
        <w:numPr>
          <w:ilvl w:val="0"/>
          <w:numId w:val="15"/>
        </w:numPr>
        <w:spacing w:before="120" w:after="120"/>
        <w:ind w:hanging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uk-UA"/>
        </w:rPr>
        <w:t xml:space="preserve">Частиною другою статті 59 </w:t>
      </w:r>
      <w:r w:rsidRPr="003D4A8E">
        <w:rPr>
          <w:rFonts w:ascii="Times New Roman" w:hAnsi="Times New Roman"/>
          <w:b w:val="0"/>
          <w:sz w:val="24"/>
          <w:szCs w:val="24"/>
        </w:rPr>
        <w:t>Закону України «Про захист економічної конкуренції»</w:t>
      </w:r>
      <w:r>
        <w:rPr>
          <w:rFonts w:ascii="Times New Roman" w:hAnsi="Times New Roman"/>
          <w:b w:val="0"/>
          <w:sz w:val="24"/>
          <w:szCs w:val="24"/>
        </w:rPr>
        <w:t xml:space="preserve"> визначено, що п</w:t>
      </w:r>
      <w:r w:rsidR="00397C7A" w:rsidRPr="00397C7A">
        <w:rPr>
          <w:rFonts w:ascii="Times New Roman" w:hAnsi="Times New Roman"/>
          <w:b w:val="0"/>
          <w:sz w:val="24"/>
          <w:szCs w:val="24"/>
          <w:lang w:eastAsia="uk-UA"/>
        </w:rPr>
        <w:t>орушення або неправильне застосування норм процесуального права може бути підставою для зміни, скасування чи визнання недійсним рішення тільки за умови, якщо це порушення призвело до прийняття неправильного рішення.</w:t>
      </w:r>
      <w:r w:rsidR="00B52885" w:rsidRPr="003D4A8E">
        <w:rPr>
          <w:rFonts w:ascii="Times New Roman" w:hAnsi="Times New Roman"/>
          <w:b w:val="0"/>
          <w:sz w:val="24"/>
          <w:szCs w:val="24"/>
          <w:lang w:eastAsia="uk-UA"/>
        </w:rPr>
        <w:t xml:space="preserve"> </w:t>
      </w:r>
    </w:p>
    <w:p w:rsidR="00D449BC" w:rsidRPr="00D449BC" w:rsidRDefault="00C50923" w:rsidP="00F146E9">
      <w:pPr>
        <w:pStyle w:val="10"/>
        <w:numPr>
          <w:ilvl w:val="0"/>
          <w:numId w:val="15"/>
        </w:numPr>
        <w:spacing w:before="0" w:after="0"/>
        <w:ind w:hanging="720"/>
        <w:jc w:val="both"/>
        <w:rPr>
          <w:rFonts w:ascii="Times New Roman" w:hAnsi="Times New Roman"/>
          <w:b w:val="0"/>
          <w:sz w:val="24"/>
        </w:rPr>
      </w:pPr>
      <w:r w:rsidRPr="00AC2582">
        <w:rPr>
          <w:rFonts w:ascii="Times New Roman" w:hAnsi="Times New Roman"/>
          <w:b w:val="0"/>
          <w:sz w:val="24"/>
          <w:szCs w:val="24"/>
        </w:rPr>
        <w:t>За результат</w:t>
      </w:r>
      <w:r w:rsidR="00AC2582" w:rsidRPr="00AC2582">
        <w:rPr>
          <w:rFonts w:ascii="Times New Roman" w:hAnsi="Times New Roman"/>
          <w:b w:val="0"/>
          <w:sz w:val="24"/>
          <w:szCs w:val="24"/>
        </w:rPr>
        <w:t>а</w:t>
      </w:r>
      <w:r w:rsidRPr="00AC2582">
        <w:rPr>
          <w:rFonts w:ascii="Times New Roman" w:hAnsi="Times New Roman"/>
          <w:b w:val="0"/>
          <w:sz w:val="24"/>
          <w:szCs w:val="24"/>
        </w:rPr>
        <w:t>ми</w:t>
      </w:r>
      <w:r w:rsidR="00AC2582" w:rsidRPr="00AC2582">
        <w:rPr>
          <w:rFonts w:ascii="Times New Roman" w:hAnsi="Times New Roman"/>
          <w:b w:val="0"/>
          <w:sz w:val="24"/>
          <w:szCs w:val="24"/>
        </w:rPr>
        <w:t xml:space="preserve"> перевірки </w:t>
      </w:r>
      <w:bookmarkStart w:id="5" w:name="_Hlk61443122"/>
      <w:r w:rsidR="00AC2582" w:rsidRPr="00AC2582">
        <w:rPr>
          <w:rFonts w:ascii="Times New Roman" w:hAnsi="Times New Roman"/>
          <w:b w:val="0"/>
          <w:sz w:val="24"/>
          <w:szCs w:val="24"/>
        </w:rPr>
        <w:t xml:space="preserve">Рішення № </w:t>
      </w:r>
      <w:r w:rsidR="0098690A">
        <w:rPr>
          <w:rFonts w:ascii="Times New Roman" w:hAnsi="Times New Roman"/>
          <w:b w:val="0"/>
          <w:sz w:val="24"/>
          <w:szCs w:val="24"/>
        </w:rPr>
        <w:t>63/35</w:t>
      </w:r>
      <w:r w:rsidR="00AC2582" w:rsidRPr="00AC2582">
        <w:rPr>
          <w:rFonts w:ascii="Times New Roman" w:hAnsi="Times New Roman"/>
          <w:b w:val="0"/>
          <w:sz w:val="24"/>
          <w:szCs w:val="24"/>
        </w:rPr>
        <w:t xml:space="preserve">-р/к </w:t>
      </w:r>
      <w:bookmarkEnd w:id="5"/>
      <w:r w:rsidR="00D201E0">
        <w:rPr>
          <w:rFonts w:ascii="Times New Roman" w:hAnsi="Times New Roman"/>
          <w:b w:val="0"/>
          <w:sz w:val="24"/>
          <w:szCs w:val="24"/>
        </w:rPr>
        <w:t xml:space="preserve">та аналізу матеріалів справи </w:t>
      </w:r>
      <w:r w:rsidR="00B94171">
        <w:rPr>
          <w:rFonts w:ascii="Times New Roman" w:hAnsi="Times New Roman"/>
          <w:b w:val="0"/>
          <w:sz w:val="24"/>
          <w:szCs w:val="24"/>
        </w:rPr>
        <w:br/>
      </w:r>
      <w:r w:rsidR="00B94171" w:rsidRPr="00B94171">
        <w:rPr>
          <w:rFonts w:ascii="Times New Roman" w:hAnsi="Times New Roman"/>
          <w:b w:val="0"/>
          <w:sz w:val="24"/>
          <w:szCs w:val="24"/>
        </w:rPr>
        <w:t>№ 63/2-01-100-2019</w:t>
      </w:r>
      <w:r w:rsidR="00B94171">
        <w:rPr>
          <w:rFonts w:ascii="Times New Roman" w:hAnsi="Times New Roman"/>
          <w:b w:val="0"/>
          <w:sz w:val="24"/>
          <w:szCs w:val="24"/>
        </w:rPr>
        <w:t xml:space="preserve"> </w:t>
      </w:r>
      <w:r w:rsidR="00AC2582" w:rsidRPr="00AC2582">
        <w:rPr>
          <w:rFonts w:ascii="Times New Roman" w:hAnsi="Times New Roman"/>
          <w:b w:val="0"/>
          <w:sz w:val="24"/>
          <w:szCs w:val="24"/>
        </w:rPr>
        <w:t xml:space="preserve">встановлено, </w:t>
      </w:r>
      <w:r w:rsidR="00A940CB">
        <w:rPr>
          <w:rFonts w:ascii="Times New Roman" w:hAnsi="Times New Roman"/>
          <w:b w:val="0"/>
          <w:sz w:val="24"/>
          <w:szCs w:val="24"/>
        </w:rPr>
        <w:t>що</w:t>
      </w:r>
      <w:r w:rsidR="00A940CB" w:rsidRPr="00A940CB">
        <w:rPr>
          <w:rFonts w:ascii="Times New Roman" w:hAnsi="Times New Roman"/>
          <w:b w:val="0"/>
          <w:sz w:val="24"/>
          <w:szCs w:val="24"/>
        </w:rPr>
        <w:t xml:space="preserve"> </w:t>
      </w:r>
      <w:r w:rsidR="00A940CB">
        <w:rPr>
          <w:rFonts w:ascii="Times New Roman" w:hAnsi="Times New Roman"/>
          <w:b w:val="0"/>
          <w:sz w:val="24"/>
          <w:szCs w:val="24"/>
        </w:rPr>
        <w:t>адміністративною колегією територіального відділення</w:t>
      </w:r>
      <w:r w:rsidR="00D449BC">
        <w:rPr>
          <w:rFonts w:ascii="Times New Roman" w:hAnsi="Times New Roman"/>
          <w:b w:val="0"/>
          <w:sz w:val="24"/>
          <w:szCs w:val="24"/>
        </w:rPr>
        <w:t>:</w:t>
      </w:r>
    </w:p>
    <w:p w:rsidR="00D449BC" w:rsidRDefault="00D449BC" w:rsidP="00F146E9">
      <w:pPr>
        <w:pStyle w:val="10"/>
        <w:spacing w:before="0" w:after="0"/>
        <w:ind w:left="720" w:hanging="1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 не доведено, що наявність спільних особливостей в оформленні доку</w:t>
      </w:r>
      <w:r w:rsidR="00BB17BD">
        <w:rPr>
          <w:rFonts w:ascii="Times New Roman" w:hAnsi="Times New Roman"/>
          <w:b w:val="0"/>
          <w:sz w:val="24"/>
          <w:szCs w:val="24"/>
        </w:rPr>
        <w:t>ментів, спільних помилок виникла</w:t>
      </w:r>
      <w:r>
        <w:rPr>
          <w:rFonts w:ascii="Times New Roman" w:hAnsi="Times New Roman"/>
          <w:b w:val="0"/>
          <w:sz w:val="24"/>
          <w:szCs w:val="24"/>
        </w:rPr>
        <w:t xml:space="preserve"> саме в результаті обміну інформацією та узгодження Учасниками своєї поведінки на Торгах. Територіальним від</w:t>
      </w:r>
      <w:r w:rsidR="00BB17BD">
        <w:rPr>
          <w:rFonts w:ascii="Times New Roman" w:hAnsi="Times New Roman"/>
          <w:b w:val="0"/>
          <w:sz w:val="24"/>
          <w:szCs w:val="24"/>
        </w:rPr>
        <w:t xml:space="preserve">діленням не доведено відсутності інших факторів, </w:t>
      </w:r>
      <w:r>
        <w:rPr>
          <w:rFonts w:ascii="Times New Roman" w:hAnsi="Times New Roman"/>
          <w:b w:val="0"/>
          <w:sz w:val="24"/>
          <w:szCs w:val="24"/>
        </w:rPr>
        <w:t>крім узгодженої поведінки, які б могли бути підставою для виникнення таких особл</w:t>
      </w:r>
      <w:r w:rsidR="0093068D">
        <w:rPr>
          <w:rFonts w:ascii="Times New Roman" w:hAnsi="Times New Roman"/>
          <w:b w:val="0"/>
          <w:sz w:val="24"/>
          <w:szCs w:val="24"/>
        </w:rPr>
        <w:t>ивостей в оформленні документів;</w:t>
      </w:r>
    </w:p>
    <w:p w:rsidR="00B80DDB" w:rsidRDefault="00A940CB" w:rsidP="00F146E9">
      <w:pPr>
        <w:pStyle w:val="10"/>
        <w:spacing w:before="0" w:after="0"/>
        <w:ind w:left="720" w:hanging="1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940CB">
        <w:rPr>
          <w:rFonts w:ascii="Times New Roman" w:hAnsi="Times New Roman"/>
          <w:b w:val="0"/>
          <w:sz w:val="24"/>
          <w:szCs w:val="24"/>
        </w:rPr>
        <w:t xml:space="preserve">не </w:t>
      </w:r>
      <w:r w:rsidR="0093068D">
        <w:rPr>
          <w:rFonts w:ascii="Times New Roman" w:hAnsi="Times New Roman"/>
          <w:b w:val="0"/>
          <w:sz w:val="24"/>
          <w:szCs w:val="24"/>
        </w:rPr>
        <w:t xml:space="preserve">з’ясовані обставини використання </w:t>
      </w:r>
      <w:r w:rsidR="00B80DDB" w:rsidRPr="00B80DDB">
        <w:rPr>
          <w:rFonts w:ascii="Times New Roman" w:hAnsi="Times New Roman"/>
          <w:b w:val="0"/>
          <w:sz w:val="24"/>
          <w:szCs w:val="24"/>
        </w:rPr>
        <w:t>ФОП Сидоренко</w:t>
      </w:r>
      <w:r w:rsidR="00462541">
        <w:rPr>
          <w:rFonts w:ascii="Times New Roman" w:hAnsi="Times New Roman"/>
          <w:b w:val="0"/>
          <w:sz w:val="24"/>
          <w:szCs w:val="24"/>
        </w:rPr>
        <w:t>м</w:t>
      </w:r>
      <w:r w:rsidR="00B80DDB" w:rsidRPr="00B80DDB">
        <w:rPr>
          <w:rFonts w:ascii="Times New Roman" w:hAnsi="Times New Roman"/>
          <w:b w:val="0"/>
          <w:sz w:val="24"/>
          <w:szCs w:val="24"/>
        </w:rPr>
        <w:t xml:space="preserve"> А.В. </w:t>
      </w:r>
      <w:r w:rsidR="00B80DDB">
        <w:rPr>
          <w:rFonts w:ascii="Times New Roman" w:hAnsi="Times New Roman"/>
          <w:b w:val="0"/>
          <w:sz w:val="24"/>
          <w:szCs w:val="24"/>
        </w:rPr>
        <w:t>та ФОП Касьяновим</w:t>
      </w:r>
      <w:r w:rsidR="00B80DDB" w:rsidRPr="00B80DDB">
        <w:rPr>
          <w:rFonts w:ascii="Times New Roman" w:hAnsi="Times New Roman"/>
          <w:b w:val="0"/>
          <w:sz w:val="24"/>
          <w:szCs w:val="24"/>
        </w:rPr>
        <w:t xml:space="preserve"> О.І.</w:t>
      </w:r>
      <w:r w:rsidR="00BB17BD">
        <w:rPr>
          <w:rFonts w:ascii="Times New Roman" w:hAnsi="Times New Roman"/>
          <w:b w:val="0"/>
          <w:sz w:val="24"/>
          <w:szCs w:val="24"/>
        </w:rPr>
        <w:t xml:space="preserve"> однієї</w:t>
      </w:r>
      <w:r w:rsidR="0093068D">
        <w:rPr>
          <w:rFonts w:ascii="Times New Roman" w:hAnsi="Times New Roman"/>
          <w:b w:val="0"/>
          <w:sz w:val="24"/>
          <w:szCs w:val="24"/>
        </w:rPr>
        <w:t xml:space="preserve"> </w:t>
      </w:r>
      <w:r w:rsidR="00BB17BD">
        <w:rPr>
          <w:rFonts w:ascii="Times New Roman" w:hAnsi="Times New Roman"/>
          <w:b w:val="0"/>
          <w:sz w:val="24"/>
          <w:szCs w:val="24"/>
        </w:rPr>
        <w:t xml:space="preserve"> і тієї ж </w:t>
      </w:r>
      <w:r w:rsidR="0093068D">
        <w:rPr>
          <w:rFonts w:ascii="Times New Roman" w:hAnsi="Times New Roman"/>
          <w:b w:val="0"/>
          <w:sz w:val="24"/>
          <w:szCs w:val="24"/>
        </w:rPr>
        <w:t>ІР</w:t>
      </w:r>
      <w:r w:rsidR="00462541">
        <w:rPr>
          <w:rFonts w:ascii="Times New Roman" w:hAnsi="Times New Roman"/>
          <w:b w:val="0"/>
          <w:sz w:val="24"/>
          <w:szCs w:val="24"/>
        </w:rPr>
        <w:t>-</w:t>
      </w:r>
      <w:r w:rsidR="0093068D">
        <w:rPr>
          <w:rFonts w:ascii="Times New Roman" w:hAnsi="Times New Roman"/>
          <w:b w:val="0"/>
          <w:sz w:val="24"/>
          <w:szCs w:val="24"/>
        </w:rPr>
        <w:t>адреси</w:t>
      </w:r>
      <w:r w:rsidR="00B80DDB">
        <w:rPr>
          <w:rFonts w:ascii="Times New Roman" w:hAnsi="Times New Roman"/>
          <w:b w:val="0"/>
          <w:sz w:val="24"/>
          <w:szCs w:val="24"/>
        </w:rPr>
        <w:t>;</w:t>
      </w:r>
    </w:p>
    <w:p w:rsidR="00D201E0" w:rsidRDefault="00B80DDB" w:rsidP="00F146E9">
      <w:pPr>
        <w:pStyle w:val="10"/>
        <w:spacing w:before="0" w:after="0"/>
        <w:ind w:left="720" w:hanging="12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="00BB17BD">
        <w:rPr>
          <w:rFonts w:ascii="Times New Roman" w:hAnsi="Times New Roman"/>
          <w:b w:val="0"/>
          <w:sz w:val="24"/>
          <w:szCs w:val="24"/>
        </w:rPr>
        <w:t>не доведено, що наявні</w:t>
      </w:r>
      <w:r w:rsidRPr="00B80DDB">
        <w:rPr>
          <w:rFonts w:ascii="Times New Roman" w:hAnsi="Times New Roman"/>
          <w:b w:val="0"/>
          <w:sz w:val="24"/>
          <w:szCs w:val="24"/>
        </w:rPr>
        <w:t xml:space="preserve"> між Учасниками господарські відносини мають вирішальний вплив на їх діяльність, зокрема, щодо самостійного прийняття рішень </w:t>
      </w:r>
      <w:r w:rsidR="0093068D" w:rsidRPr="0093068D">
        <w:rPr>
          <w:rFonts w:ascii="Times New Roman" w:hAnsi="Times New Roman"/>
          <w:b w:val="0"/>
          <w:sz w:val="24"/>
        </w:rPr>
        <w:t xml:space="preserve">про умови </w:t>
      </w:r>
      <w:r w:rsidR="0093068D" w:rsidRPr="0093068D">
        <w:rPr>
          <w:rFonts w:ascii="Times New Roman" w:hAnsi="Times New Roman"/>
          <w:b w:val="0"/>
          <w:sz w:val="24"/>
        </w:rPr>
        <w:lastRenderedPageBreak/>
        <w:t>ведення своєї господарської діяльності, відчутної залежності Учасн</w:t>
      </w:r>
      <w:r w:rsidR="00BB17BD">
        <w:rPr>
          <w:rFonts w:ascii="Times New Roman" w:hAnsi="Times New Roman"/>
          <w:b w:val="0"/>
          <w:sz w:val="24"/>
        </w:rPr>
        <w:t>иків від дій один одного тощо;</w:t>
      </w:r>
    </w:p>
    <w:p w:rsidR="00D201E0" w:rsidRDefault="00D201E0" w:rsidP="00F146E9">
      <w:pPr>
        <w:pStyle w:val="10"/>
        <w:spacing w:before="0" w:after="0"/>
        <w:ind w:left="720" w:hanging="12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не з’ясовано</w:t>
      </w:r>
      <w:r w:rsidR="0093068D" w:rsidRPr="0093068D">
        <w:rPr>
          <w:rFonts w:ascii="Times New Roman" w:hAnsi="Times New Roman"/>
          <w:b w:val="0"/>
          <w:sz w:val="24"/>
        </w:rPr>
        <w:t xml:space="preserve"> питання формування цінових пропозицій Учасників, не встановлені фактори, які могли вплинути на ціни Учасників. Також відсутнє належне обґрунтування наявності причинно-наслідкового зв’язку між погодженою поведінкою Учасників та сформованими ними цінами</w:t>
      </w:r>
      <w:r w:rsidR="00BB17BD">
        <w:rPr>
          <w:rFonts w:ascii="Times New Roman" w:hAnsi="Times New Roman"/>
          <w:b w:val="0"/>
          <w:sz w:val="24"/>
        </w:rPr>
        <w:t>.</w:t>
      </w:r>
    </w:p>
    <w:p w:rsidR="00C50923" w:rsidRDefault="00906443" w:rsidP="00F146E9">
      <w:pPr>
        <w:keepNext/>
        <w:numPr>
          <w:ilvl w:val="0"/>
          <w:numId w:val="15"/>
        </w:numPr>
        <w:spacing w:before="120" w:after="120"/>
        <w:ind w:hanging="720"/>
        <w:jc w:val="both"/>
        <w:rPr>
          <w:iCs/>
        </w:rPr>
      </w:pPr>
      <w:r w:rsidRPr="00B80628">
        <w:rPr>
          <w:iCs/>
        </w:rPr>
        <w:t xml:space="preserve">Отже, </w:t>
      </w:r>
      <w:r w:rsidR="00C50923" w:rsidRPr="00B80628">
        <w:rPr>
          <w:iCs/>
        </w:rPr>
        <w:t xml:space="preserve">висновки адміністративної колегії </w:t>
      </w:r>
      <w:r w:rsidRPr="00B80628">
        <w:rPr>
          <w:iCs/>
        </w:rPr>
        <w:t>територіального в</w:t>
      </w:r>
      <w:r w:rsidR="00C50923" w:rsidRPr="00B80628">
        <w:rPr>
          <w:iCs/>
        </w:rPr>
        <w:t xml:space="preserve">ідділення щодо вчинення </w:t>
      </w:r>
      <w:r w:rsidR="00B80628" w:rsidRPr="00B80628">
        <w:rPr>
          <w:bCs/>
          <w:iCs/>
          <w:kern w:val="32"/>
        </w:rPr>
        <w:t>ФОП Сидоренко</w:t>
      </w:r>
      <w:r w:rsidR="00BB17BD">
        <w:rPr>
          <w:bCs/>
          <w:iCs/>
          <w:kern w:val="32"/>
        </w:rPr>
        <w:t>м</w:t>
      </w:r>
      <w:r w:rsidR="00B80628" w:rsidRPr="00B80628">
        <w:rPr>
          <w:bCs/>
          <w:iCs/>
          <w:kern w:val="32"/>
        </w:rPr>
        <w:t xml:space="preserve"> А.В. </w:t>
      </w:r>
      <w:r w:rsidR="00B80628" w:rsidRPr="00B80628">
        <w:rPr>
          <w:iCs/>
          <w:kern w:val="32"/>
        </w:rPr>
        <w:t>та ФОП Касьяновим</w:t>
      </w:r>
      <w:r w:rsidR="00B80628" w:rsidRPr="00B80628">
        <w:rPr>
          <w:bCs/>
          <w:iCs/>
          <w:kern w:val="32"/>
        </w:rPr>
        <w:t xml:space="preserve"> О.І.</w:t>
      </w:r>
      <w:r w:rsidR="00B80628" w:rsidRPr="00B80628">
        <w:rPr>
          <w:iCs/>
          <w:kern w:val="32"/>
        </w:rPr>
        <w:t xml:space="preserve"> </w:t>
      </w:r>
      <w:r w:rsidR="00C50923" w:rsidRPr="00B80628">
        <w:rPr>
          <w:iCs/>
        </w:rPr>
        <w:t>антиконкурентних узгоджених дій, які стосуються спотворення результатів торгів, зроблені при неповному з’ясуванні обставин, які мають значення для справи</w:t>
      </w:r>
      <w:r w:rsidR="006327D0">
        <w:rPr>
          <w:iCs/>
        </w:rPr>
        <w:t xml:space="preserve"> </w:t>
      </w:r>
      <w:r w:rsidR="006327D0" w:rsidRPr="006327D0">
        <w:rPr>
          <w:iCs/>
        </w:rPr>
        <w:t>№ 63/2-01-100-2019</w:t>
      </w:r>
      <w:r w:rsidR="00C50923" w:rsidRPr="00B80628">
        <w:rPr>
          <w:iCs/>
        </w:rPr>
        <w:t>, а обставини, які мають значення для справи і які визнано встановленими, не доведені, оскільки не містять обґрунтування наявності причинно-наслідкового зв’язку між узгодженою поведінкою вказаних суб’єктів господарювання та встановленими обставинами.</w:t>
      </w:r>
    </w:p>
    <w:p w:rsidR="006327D0" w:rsidRPr="00C239A6" w:rsidRDefault="006327D0" w:rsidP="000D20E9">
      <w:pPr>
        <w:keepNext/>
        <w:numPr>
          <w:ilvl w:val="0"/>
          <w:numId w:val="15"/>
        </w:numPr>
        <w:ind w:left="709" w:hanging="709"/>
        <w:jc w:val="both"/>
        <w:rPr>
          <w:iCs/>
        </w:rPr>
      </w:pPr>
      <w:r w:rsidRPr="00C239A6">
        <w:rPr>
          <w:iCs/>
        </w:rPr>
        <w:t xml:space="preserve">Також </w:t>
      </w:r>
      <w:r w:rsidR="00B94171" w:rsidRPr="00C239A6">
        <w:rPr>
          <w:iCs/>
        </w:rPr>
        <w:t xml:space="preserve">адміністративною колегією територіального відділення порушені </w:t>
      </w:r>
      <w:r w:rsidR="00C239A6" w:rsidRPr="00C239A6">
        <w:rPr>
          <w:iCs/>
        </w:rPr>
        <w:br/>
      </w:r>
      <w:r w:rsidR="00B94171" w:rsidRPr="00C239A6">
        <w:rPr>
          <w:iCs/>
        </w:rPr>
        <w:t xml:space="preserve">норми матеріального права, а саме норми статей 50 та 52 Закону України </w:t>
      </w:r>
      <w:r w:rsidR="00C239A6" w:rsidRPr="00C239A6">
        <w:rPr>
          <w:iCs/>
        </w:rPr>
        <w:br/>
      </w:r>
      <w:r w:rsidR="00B94171" w:rsidRPr="00C239A6">
        <w:rPr>
          <w:iCs/>
        </w:rPr>
        <w:t>«Про захист економічної конкуренції», внаслідок чого дії ФОП Сидоренко</w:t>
      </w:r>
      <w:r w:rsidR="00BB17BD">
        <w:rPr>
          <w:iCs/>
        </w:rPr>
        <w:t>м</w:t>
      </w:r>
      <w:r w:rsidR="00B94171" w:rsidRPr="00C239A6">
        <w:rPr>
          <w:iCs/>
        </w:rPr>
        <w:t xml:space="preserve"> А.В. та ФОП Касьянова О.І. бул</w:t>
      </w:r>
      <w:r w:rsidR="00C239A6" w:rsidRPr="00C239A6">
        <w:rPr>
          <w:iCs/>
        </w:rPr>
        <w:t>и кваліфіковані</w:t>
      </w:r>
      <w:r w:rsidR="00BB17BD">
        <w:rPr>
          <w:iCs/>
        </w:rPr>
        <w:t xml:space="preserve"> як порушення</w:t>
      </w:r>
      <w:r w:rsidR="00C239A6" w:rsidRPr="00C239A6">
        <w:rPr>
          <w:iCs/>
        </w:rPr>
        <w:t xml:space="preserve"> законодавства про захист е</w:t>
      </w:r>
      <w:r w:rsidR="00BB17BD">
        <w:rPr>
          <w:iCs/>
        </w:rPr>
        <w:t>кономічної конкуренції окремо щодо кожного лота</w:t>
      </w:r>
      <w:r w:rsidR="00C239A6" w:rsidRPr="00C239A6">
        <w:rPr>
          <w:iCs/>
        </w:rPr>
        <w:t xml:space="preserve"> єдиної процедури закупівлі та наклад</w:t>
      </w:r>
      <w:r w:rsidR="00C239A6">
        <w:rPr>
          <w:iCs/>
        </w:rPr>
        <w:t>е</w:t>
      </w:r>
      <w:r w:rsidR="00C239A6" w:rsidRPr="00C239A6">
        <w:rPr>
          <w:iCs/>
        </w:rPr>
        <w:t>н</w:t>
      </w:r>
      <w:r w:rsidR="00C239A6">
        <w:rPr>
          <w:iCs/>
        </w:rPr>
        <w:t>і</w:t>
      </w:r>
      <w:r w:rsidR="00C239A6" w:rsidRPr="00C239A6">
        <w:rPr>
          <w:iCs/>
        </w:rPr>
        <w:t xml:space="preserve"> штрафн</w:t>
      </w:r>
      <w:r w:rsidR="00C239A6">
        <w:rPr>
          <w:iCs/>
        </w:rPr>
        <w:t>і</w:t>
      </w:r>
      <w:r w:rsidR="00C239A6" w:rsidRPr="00C239A6">
        <w:rPr>
          <w:iCs/>
        </w:rPr>
        <w:t xml:space="preserve"> санкці</w:t>
      </w:r>
      <w:r w:rsidR="00C239A6">
        <w:rPr>
          <w:iCs/>
        </w:rPr>
        <w:t>ї</w:t>
      </w:r>
      <w:r w:rsidR="00C239A6" w:rsidRPr="00C239A6">
        <w:rPr>
          <w:iCs/>
        </w:rPr>
        <w:t xml:space="preserve"> за кожною такою кваліфікацією</w:t>
      </w:r>
      <w:r w:rsidR="00C239A6">
        <w:rPr>
          <w:iCs/>
        </w:rPr>
        <w:t>.</w:t>
      </w:r>
      <w:r w:rsidR="00C239A6" w:rsidRPr="00C239A6">
        <w:rPr>
          <w:iCs/>
        </w:rPr>
        <w:t xml:space="preserve"> </w:t>
      </w:r>
    </w:p>
    <w:p w:rsidR="00E60D98" w:rsidRPr="00B80628" w:rsidRDefault="00C50923" w:rsidP="000D20E9">
      <w:pPr>
        <w:keepNext/>
        <w:numPr>
          <w:ilvl w:val="0"/>
          <w:numId w:val="15"/>
        </w:numPr>
        <w:spacing w:before="120" w:after="120"/>
        <w:ind w:left="709" w:hanging="709"/>
        <w:jc w:val="both"/>
        <w:rPr>
          <w:iCs/>
        </w:rPr>
      </w:pPr>
      <w:r w:rsidRPr="00B80628">
        <w:rPr>
          <w:iCs/>
        </w:rPr>
        <w:t xml:space="preserve">Відтак є підстави для скасування рішення адміністративної колегії </w:t>
      </w:r>
      <w:r w:rsidR="00C239A6" w:rsidRPr="00C239A6">
        <w:rPr>
          <w:iCs/>
        </w:rPr>
        <w:t xml:space="preserve">Львівського обласного територіального відділення Антимонопольного комітету України </w:t>
      </w:r>
      <w:r w:rsidR="00C239A6">
        <w:rPr>
          <w:iCs/>
        </w:rPr>
        <w:br/>
      </w:r>
      <w:r w:rsidR="00C239A6" w:rsidRPr="00C239A6">
        <w:rPr>
          <w:iCs/>
        </w:rPr>
        <w:t xml:space="preserve">від 07.05.2020 № </w:t>
      </w:r>
      <w:r w:rsidR="0098690A">
        <w:rPr>
          <w:iCs/>
        </w:rPr>
        <w:t>63/35</w:t>
      </w:r>
      <w:r w:rsidR="00C239A6" w:rsidRPr="00C239A6">
        <w:rPr>
          <w:iCs/>
        </w:rPr>
        <w:t>-р/к у справі № 63/2-01-100-2019</w:t>
      </w:r>
      <w:r w:rsidRPr="00B80628">
        <w:rPr>
          <w:iCs/>
        </w:rPr>
        <w:t>, відповідно до статті 59 Закону України «Про захист економічної конкуренції».</w:t>
      </w:r>
    </w:p>
    <w:p w:rsidR="00E60D98" w:rsidRPr="003D4A8E" w:rsidRDefault="00F1287F" w:rsidP="00794D2D">
      <w:pPr>
        <w:keepNext/>
        <w:shd w:val="clear" w:color="auto" w:fill="FFFFFF"/>
        <w:spacing w:before="120" w:after="120"/>
        <w:ind w:firstLine="709"/>
        <w:jc w:val="both"/>
      </w:pPr>
      <w:r w:rsidRPr="00F1287F">
        <w:rPr>
          <w:bCs/>
        </w:rPr>
        <w:t xml:space="preserve">Враховуючи викладене, керуючись статтею 7 Закону України «Про Антимонопольний комітет України», статтею 57 Закону України «Про захист економічної конкуренції» </w:t>
      </w:r>
      <w:r w:rsidRPr="00F1287F">
        <w:rPr>
          <w:bCs/>
        </w:rPr>
        <w:br/>
        <w:t xml:space="preserve">та пунктом 45 </w:t>
      </w:r>
      <w:bookmarkStart w:id="6" w:name="_Hlk61442784"/>
      <w:r w:rsidRPr="00F1287F">
        <w:rPr>
          <w:bCs/>
        </w:rPr>
        <w:t xml:space="preserve"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Pr="00F1287F">
        <w:rPr>
          <w:bCs/>
        </w:rPr>
        <w:br/>
        <w:t xml:space="preserve">6 травня 1994 року за № 90/299 (у редакції розпорядження Антимонопольного комітету України від 29 червня 1998 року № 169-р) (із змінами), </w:t>
      </w:r>
      <w:bookmarkEnd w:id="6"/>
      <w:r w:rsidRPr="00F1287F">
        <w:rPr>
          <w:bCs/>
        </w:rPr>
        <w:t>Антимонопольний комітет України</w:t>
      </w:r>
      <w:r w:rsidR="00E60D98" w:rsidRPr="003D4A8E">
        <w:t xml:space="preserve"> </w:t>
      </w:r>
    </w:p>
    <w:p w:rsidR="00E60D98" w:rsidRPr="00F1287F" w:rsidRDefault="00F1287F" w:rsidP="00794D2D">
      <w:pPr>
        <w:keepNext/>
        <w:shd w:val="clear" w:color="auto" w:fill="FFFFFF"/>
        <w:spacing w:before="120" w:after="120"/>
        <w:ind w:left="709" w:hanging="709"/>
        <w:jc w:val="center"/>
        <w:rPr>
          <w:b/>
        </w:rPr>
      </w:pPr>
      <w:r>
        <w:rPr>
          <w:b/>
        </w:rPr>
        <w:t>ПОСТАНОВИВ:</w:t>
      </w:r>
    </w:p>
    <w:p w:rsidR="008909DC" w:rsidRPr="00540DBD" w:rsidRDefault="008909DC" w:rsidP="00794D2D">
      <w:pPr>
        <w:keepNext/>
        <w:spacing w:before="120" w:after="120"/>
        <w:ind w:firstLine="709"/>
        <w:jc w:val="both"/>
      </w:pPr>
      <w:proofErr w:type="gramStart"/>
      <w:r w:rsidRPr="00540DBD">
        <w:rPr>
          <w:lang w:val="ru-RU"/>
        </w:rPr>
        <w:t>Р</w:t>
      </w:r>
      <w:proofErr w:type="spellStart"/>
      <w:proofErr w:type="gramEnd"/>
      <w:r w:rsidRPr="00540DBD">
        <w:t>ішення</w:t>
      </w:r>
      <w:proofErr w:type="spellEnd"/>
      <w:r w:rsidRPr="00540DBD">
        <w:t xml:space="preserve"> адміністративної колегії </w:t>
      </w:r>
      <w:r w:rsidR="00540DBD" w:rsidRPr="00540DBD">
        <w:t xml:space="preserve">Львівського обласного територіального </w:t>
      </w:r>
      <w:r w:rsidR="00540DBD" w:rsidRPr="00540DBD">
        <w:br/>
        <w:t xml:space="preserve">відділення Антимонопольного комітету України від 07.05.2020 № </w:t>
      </w:r>
      <w:r w:rsidR="0098690A">
        <w:t>63/35</w:t>
      </w:r>
      <w:r w:rsidR="00540DBD" w:rsidRPr="00540DBD">
        <w:t xml:space="preserve">-р/к </w:t>
      </w:r>
      <w:r w:rsidR="00540DBD" w:rsidRPr="00540DBD">
        <w:br/>
        <w:t>у справі № 63/2-01-100-2019</w:t>
      </w:r>
      <w:r w:rsidR="00540DBD">
        <w:t xml:space="preserve"> скасувати, а справу </w:t>
      </w:r>
      <w:r w:rsidR="00540DBD" w:rsidRPr="00540DBD">
        <w:t>№ 63/2-01-100-2019</w:t>
      </w:r>
      <w:r w:rsidR="00540DBD">
        <w:t xml:space="preserve"> передати на новий розгляд до Західного міжобласного територіального відділення Антимонопольного комітету України.</w:t>
      </w:r>
    </w:p>
    <w:p w:rsidR="00DA4700" w:rsidRPr="00540DBD" w:rsidRDefault="00DA4700" w:rsidP="00794D2D">
      <w:pPr>
        <w:keepNext/>
        <w:autoSpaceDE w:val="0"/>
        <w:autoSpaceDN w:val="0"/>
        <w:adjustRightInd w:val="0"/>
        <w:spacing w:before="120" w:after="120"/>
        <w:ind w:left="709" w:hanging="709"/>
        <w:jc w:val="both"/>
        <w:rPr>
          <w:lang w:val="ru-RU"/>
        </w:rPr>
      </w:pPr>
    </w:p>
    <w:p w:rsidR="00DA4700" w:rsidRPr="003D4A8E" w:rsidRDefault="00DA4700" w:rsidP="00794D2D">
      <w:pPr>
        <w:keepNext/>
        <w:spacing w:before="120" w:after="120"/>
        <w:ind w:left="709" w:hanging="709"/>
        <w:jc w:val="both"/>
      </w:pPr>
    </w:p>
    <w:p w:rsidR="00704614" w:rsidRPr="003D4A8E" w:rsidRDefault="00133FFF" w:rsidP="00133FFF">
      <w:pPr>
        <w:keepNext/>
        <w:tabs>
          <w:tab w:val="left" w:pos="6521"/>
        </w:tabs>
        <w:spacing w:before="120" w:after="120"/>
        <w:ind w:left="709" w:hanging="709"/>
        <w:jc w:val="both"/>
      </w:pPr>
      <w:r>
        <w:t>Голова Комітету</w:t>
      </w:r>
      <w:r>
        <w:tab/>
        <w:t>О. ПІЩАНСЬКА</w:t>
      </w:r>
    </w:p>
    <w:sectPr w:rsidR="00704614" w:rsidRPr="003D4A8E" w:rsidSect="000D1B77">
      <w:headerReference w:type="even" r:id="rId13"/>
      <w:headerReference w:type="default" r:id="rId14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05" w:rsidRDefault="00750105">
      <w:r>
        <w:separator/>
      </w:r>
    </w:p>
  </w:endnote>
  <w:endnote w:type="continuationSeparator" w:id="0">
    <w:p w:rsidR="00750105" w:rsidRDefault="0075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05" w:rsidRDefault="00750105">
      <w:r>
        <w:separator/>
      </w:r>
    </w:p>
  </w:footnote>
  <w:footnote w:type="continuationSeparator" w:id="0">
    <w:p w:rsidR="00750105" w:rsidRDefault="00750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C57" w:rsidRDefault="00D20C57" w:rsidP="00793A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0C57" w:rsidRDefault="00D20C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C57" w:rsidRPr="00812C88" w:rsidRDefault="00D20C57" w:rsidP="00793A79">
    <w:pPr>
      <w:pStyle w:val="a3"/>
      <w:framePr w:wrap="around" w:vAnchor="text" w:hAnchor="margin" w:xAlign="center" w:y="1"/>
      <w:rPr>
        <w:rStyle w:val="a4"/>
        <w:rFonts w:ascii="Times New Roman" w:hAnsi="Times New Roman"/>
      </w:rPr>
    </w:pPr>
    <w:r w:rsidRPr="00812C88">
      <w:rPr>
        <w:rStyle w:val="a4"/>
        <w:rFonts w:ascii="Times New Roman" w:hAnsi="Times New Roman"/>
      </w:rPr>
      <w:fldChar w:fldCharType="begin"/>
    </w:r>
    <w:r w:rsidRPr="00812C88">
      <w:rPr>
        <w:rStyle w:val="a4"/>
        <w:rFonts w:ascii="Times New Roman" w:hAnsi="Times New Roman"/>
      </w:rPr>
      <w:instrText xml:space="preserve">PAGE  </w:instrText>
    </w:r>
    <w:r w:rsidRPr="00812C88">
      <w:rPr>
        <w:rStyle w:val="a4"/>
        <w:rFonts w:ascii="Times New Roman" w:hAnsi="Times New Roman"/>
      </w:rPr>
      <w:fldChar w:fldCharType="separate"/>
    </w:r>
    <w:r w:rsidR="00AC6DB8">
      <w:rPr>
        <w:rStyle w:val="a4"/>
        <w:rFonts w:ascii="Times New Roman" w:hAnsi="Times New Roman"/>
        <w:noProof/>
      </w:rPr>
      <w:t>12</w:t>
    </w:r>
    <w:r w:rsidRPr="00812C88">
      <w:rPr>
        <w:rStyle w:val="a4"/>
        <w:rFonts w:ascii="Times New Roman" w:hAnsi="Times New Roman"/>
      </w:rPr>
      <w:fldChar w:fldCharType="end"/>
    </w:r>
  </w:p>
  <w:p w:rsidR="00D20C57" w:rsidRDefault="00D20C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1E0"/>
    <w:multiLevelType w:val="hybridMultilevel"/>
    <w:tmpl w:val="BE9041F6"/>
    <w:lvl w:ilvl="0" w:tplc="4CC0DA8C">
      <w:numFmt w:val="bullet"/>
      <w:lvlText w:val="-"/>
      <w:lvlJc w:val="left"/>
      <w:pPr>
        <w:tabs>
          <w:tab w:val="num" w:pos="1920"/>
        </w:tabs>
        <w:ind w:left="1920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">
    <w:nsid w:val="0BD807D5"/>
    <w:multiLevelType w:val="hybridMultilevel"/>
    <w:tmpl w:val="15C0B98A"/>
    <w:lvl w:ilvl="0" w:tplc="8B629010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F3426"/>
    <w:multiLevelType w:val="hybridMultilevel"/>
    <w:tmpl w:val="94F04136"/>
    <w:lvl w:ilvl="0" w:tplc="EF92583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989583A"/>
    <w:multiLevelType w:val="hybridMultilevel"/>
    <w:tmpl w:val="B95C6C9A"/>
    <w:lvl w:ilvl="0" w:tplc="C6CAC67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73188"/>
    <w:multiLevelType w:val="hybridMultilevel"/>
    <w:tmpl w:val="BC7A19D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25851C47"/>
    <w:multiLevelType w:val="hybridMultilevel"/>
    <w:tmpl w:val="FB1C2976"/>
    <w:lvl w:ilvl="0" w:tplc="C052C08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10666E"/>
    <w:multiLevelType w:val="hybridMultilevel"/>
    <w:tmpl w:val="BCB2B3B4"/>
    <w:lvl w:ilvl="0" w:tplc="C6CAC67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E05DC"/>
    <w:multiLevelType w:val="hybridMultilevel"/>
    <w:tmpl w:val="AB8CB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F1EAF"/>
    <w:multiLevelType w:val="hybridMultilevel"/>
    <w:tmpl w:val="24729C40"/>
    <w:lvl w:ilvl="0" w:tplc="E0E2C28A">
      <w:start w:val="1"/>
      <w:numFmt w:val="decimal"/>
      <w:pStyle w:val="1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B5C79E4"/>
    <w:multiLevelType w:val="hybridMultilevel"/>
    <w:tmpl w:val="31E0BE5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136752"/>
    <w:multiLevelType w:val="hybridMultilevel"/>
    <w:tmpl w:val="CD0488EC"/>
    <w:lvl w:ilvl="0" w:tplc="4FFCEF58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4E113301"/>
    <w:multiLevelType w:val="hybridMultilevel"/>
    <w:tmpl w:val="F0CEC2C6"/>
    <w:lvl w:ilvl="0" w:tplc="C6CAC67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716EC"/>
    <w:multiLevelType w:val="hybridMultilevel"/>
    <w:tmpl w:val="420E7A98"/>
    <w:lvl w:ilvl="0" w:tplc="C052C08A">
      <w:start w:val="1"/>
      <w:numFmt w:val="bullet"/>
      <w:lvlText w:val="-"/>
      <w:lvlJc w:val="left"/>
      <w:pPr>
        <w:tabs>
          <w:tab w:val="num" w:pos="1899"/>
        </w:tabs>
        <w:ind w:left="1899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0FD7459"/>
    <w:multiLevelType w:val="hybridMultilevel"/>
    <w:tmpl w:val="877AED44"/>
    <w:lvl w:ilvl="0" w:tplc="C052C08A">
      <w:start w:val="1"/>
      <w:numFmt w:val="bullet"/>
      <w:lvlText w:val="-"/>
      <w:lvlJc w:val="left"/>
      <w:pPr>
        <w:tabs>
          <w:tab w:val="num" w:pos="1899"/>
        </w:tabs>
        <w:ind w:left="1899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2FD2E76"/>
    <w:multiLevelType w:val="hybridMultilevel"/>
    <w:tmpl w:val="1B94637A"/>
    <w:lvl w:ilvl="0" w:tplc="9E80FEB6">
      <w:start w:val="4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781D3A63"/>
    <w:multiLevelType w:val="hybridMultilevel"/>
    <w:tmpl w:val="2932A678"/>
    <w:lvl w:ilvl="0" w:tplc="FFFFFFF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6">
    <w:nsid w:val="7A1D0508"/>
    <w:multiLevelType w:val="hybridMultilevel"/>
    <w:tmpl w:val="31723B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31D02"/>
    <w:multiLevelType w:val="hybridMultilevel"/>
    <w:tmpl w:val="641E5A8E"/>
    <w:lvl w:ilvl="0" w:tplc="7E2E3B7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i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BD14FA4"/>
    <w:multiLevelType w:val="hybridMultilevel"/>
    <w:tmpl w:val="D082C564"/>
    <w:lvl w:ilvl="0" w:tplc="F7C4BA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8"/>
  </w:num>
  <w:num w:numId="5">
    <w:abstractNumId w:val="18"/>
  </w:num>
  <w:num w:numId="6">
    <w:abstractNumId w:val="1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4"/>
  </w:num>
  <w:num w:numId="17">
    <w:abstractNumId w:val="17"/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C9"/>
    <w:rsid w:val="00000E6B"/>
    <w:rsid w:val="00003B20"/>
    <w:rsid w:val="00005F0B"/>
    <w:rsid w:val="00006434"/>
    <w:rsid w:val="00006AED"/>
    <w:rsid w:val="00006D63"/>
    <w:rsid w:val="00006F3A"/>
    <w:rsid w:val="0000705B"/>
    <w:rsid w:val="00007C4E"/>
    <w:rsid w:val="0001033C"/>
    <w:rsid w:val="00010472"/>
    <w:rsid w:val="00012B54"/>
    <w:rsid w:val="000135B7"/>
    <w:rsid w:val="00015556"/>
    <w:rsid w:val="00017C73"/>
    <w:rsid w:val="0002259C"/>
    <w:rsid w:val="00024499"/>
    <w:rsid w:val="000246A6"/>
    <w:rsid w:val="00024FE8"/>
    <w:rsid w:val="00026041"/>
    <w:rsid w:val="000269F2"/>
    <w:rsid w:val="000271CE"/>
    <w:rsid w:val="000274D0"/>
    <w:rsid w:val="0003004F"/>
    <w:rsid w:val="000345C5"/>
    <w:rsid w:val="00034F08"/>
    <w:rsid w:val="00036747"/>
    <w:rsid w:val="0004111C"/>
    <w:rsid w:val="00041C3A"/>
    <w:rsid w:val="000428AB"/>
    <w:rsid w:val="00043945"/>
    <w:rsid w:val="000453FF"/>
    <w:rsid w:val="0004666D"/>
    <w:rsid w:val="0004705F"/>
    <w:rsid w:val="0005047C"/>
    <w:rsid w:val="0005050E"/>
    <w:rsid w:val="00051458"/>
    <w:rsid w:val="00052164"/>
    <w:rsid w:val="000524DD"/>
    <w:rsid w:val="00055ADD"/>
    <w:rsid w:val="00056495"/>
    <w:rsid w:val="0005651D"/>
    <w:rsid w:val="000601E2"/>
    <w:rsid w:val="0006196A"/>
    <w:rsid w:val="000630AF"/>
    <w:rsid w:val="00063725"/>
    <w:rsid w:val="00064ED1"/>
    <w:rsid w:val="0006552C"/>
    <w:rsid w:val="0006553D"/>
    <w:rsid w:val="00065923"/>
    <w:rsid w:val="00065DEB"/>
    <w:rsid w:val="00067D42"/>
    <w:rsid w:val="00070865"/>
    <w:rsid w:val="00071EC1"/>
    <w:rsid w:val="00073F55"/>
    <w:rsid w:val="00074A68"/>
    <w:rsid w:val="00075359"/>
    <w:rsid w:val="00075DD1"/>
    <w:rsid w:val="00076182"/>
    <w:rsid w:val="00076809"/>
    <w:rsid w:val="0007727E"/>
    <w:rsid w:val="000773FC"/>
    <w:rsid w:val="00083B39"/>
    <w:rsid w:val="00084155"/>
    <w:rsid w:val="000842B0"/>
    <w:rsid w:val="0008443C"/>
    <w:rsid w:val="000847F1"/>
    <w:rsid w:val="00085E41"/>
    <w:rsid w:val="00086484"/>
    <w:rsid w:val="0008683C"/>
    <w:rsid w:val="0008750D"/>
    <w:rsid w:val="00087E65"/>
    <w:rsid w:val="00091B40"/>
    <w:rsid w:val="0009345D"/>
    <w:rsid w:val="0009465C"/>
    <w:rsid w:val="00094C3A"/>
    <w:rsid w:val="000974D9"/>
    <w:rsid w:val="000A0D22"/>
    <w:rsid w:val="000A0D75"/>
    <w:rsid w:val="000A17A1"/>
    <w:rsid w:val="000A1AFB"/>
    <w:rsid w:val="000A1CF9"/>
    <w:rsid w:val="000A3110"/>
    <w:rsid w:val="000A3433"/>
    <w:rsid w:val="000A388A"/>
    <w:rsid w:val="000A52DD"/>
    <w:rsid w:val="000A5BFB"/>
    <w:rsid w:val="000A645F"/>
    <w:rsid w:val="000B0EC7"/>
    <w:rsid w:val="000B2495"/>
    <w:rsid w:val="000B27CA"/>
    <w:rsid w:val="000B3DA0"/>
    <w:rsid w:val="000B7B2D"/>
    <w:rsid w:val="000C04A5"/>
    <w:rsid w:val="000C525B"/>
    <w:rsid w:val="000C5E03"/>
    <w:rsid w:val="000C6906"/>
    <w:rsid w:val="000C74FD"/>
    <w:rsid w:val="000D1B77"/>
    <w:rsid w:val="000D1C8E"/>
    <w:rsid w:val="000D20E9"/>
    <w:rsid w:val="000D3E3E"/>
    <w:rsid w:val="000D43D5"/>
    <w:rsid w:val="000D49B3"/>
    <w:rsid w:val="000E355E"/>
    <w:rsid w:val="000E399E"/>
    <w:rsid w:val="000E71F7"/>
    <w:rsid w:val="000F06CB"/>
    <w:rsid w:val="000F0E56"/>
    <w:rsid w:val="000F1267"/>
    <w:rsid w:val="000F1A29"/>
    <w:rsid w:val="000F37A2"/>
    <w:rsid w:val="000F4B6E"/>
    <w:rsid w:val="000F7803"/>
    <w:rsid w:val="0010111E"/>
    <w:rsid w:val="001013BD"/>
    <w:rsid w:val="001034DB"/>
    <w:rsid w:val="00104854"/>
    <w:rsid w:val="0010554D"/>
    <w:rsid w:val="00105E02"/>
    <w:rsid w:val="001070F7"/>
    <w:rsid w:val="00107EE0"/>
    <w:rsid w:val="00112467"/>
    <w:rsid w:val="00112A85"/>
    <w:rsid w:val="0011319C"/>
    <w:rsid w:val="001132E5"/>
    <w:rsid w:val="001133B9"/>
    <w:rsid w:val="00113FB8"/>
    <w:rsid w:val="00114105"/>
    <w:rsid w:val="001152F7"/>
    <w:rsid w:val="0011547E"/>
    <w:rsid w:val="0011583A"/>
    <w:rsid w:val="001162D2"/>
    <w:rsid w:val="00120FCC"/>
    <w:rsid w:val="00121022"/>
    <w:rsid w:val="00121DC9"/>
    <w:rsid w:val="00122F31"/>
    <w:rsid w:val="001238D6"/>
    <w:rsid w:val="00123CCF"/>
    <w:rsid w:val="00123F59"/>
    <w:rsid w:val="001261C5"/>
    <w:rsid w:val="0013016E"/>
    <w:rsid w:val="00132AB4"/>
    <w:rsid w:val="00132EA3"/>
    <w:rsid w:val="00133636"/>
    <w:rsid w:val="00133FFF"/>
    <w:rsid w:val="00134209"/>
    <w:rsid w:val="00134654"/>
    <w:rsid w:val="0013485C"/>
    <w:rsid w:val="001404C2"/>
    <w:rsid w:val="00140F48"/>
    <w:rsid w:val="00142038"/>
    <w:rsid w:val="00142C9A"/>
    <w:rsid w:val="00143884"/>
    <w:rsid w:val="001440CC"/>
    <w:rsid w:val="00144134"/>
    <w:rsid w:val="00150ADD"/>
    <w:rsid w:val="00150B59"/>
    <w:rsid w:val="001514B8"/>
    <w:rsid w:val="00151756"/>
    <w:rsid w:val="001522D9"/>
    <w:rsid w:val="00153D1C"/>
    <w:rsid w:val="00154E76"/>
    <w:rsid w:val="001554A3"/>
    <w:rsid w:val="00155F45"/>
    <w:rsid w:val="00157120"/>
    <w:rsid w:val="00157A5C"/>
    <w:rsid w:val="00157A95"/>
    <w:rsid w:val="00157AC7"/>
    <w:rsid w:val="00160525"/>
    <w:rsid w:val="00160E10"/>
    <w:rsid w:val="00161B11"/>
    <w:rsid w:val="00161C97"/>
    <w:rsid w:val="001644B6"/>
    <w:rsid w:val="0016467B"/>
    <w:rsid w:val="00167C87"/>
    <w:rsid w:val="00167E9C"/>
    <w:rsid w:val="00171DE0"/>
    <w:rsid w:val="00171FFC"/>
    <w:rsid w:val="00172172"/>
    <w:rsid w:val="00173025"/>
    <w:rsid w:val="00174C25"/>
    <w:rsid w:val="001752A6"/>
    <w:rsid w:val="001753E0"/>
    <w:rsid w:val="001759F5"/>
    <w:rsid w:val="001761E5"/>
    <w:rsid w:val="001768D2"/>
    <w:rsid w:val="00182AD9"/>
    <w:rsid w:val="001833AD"/>
    <w:rsid w:val="00183AF1"/>
    <w:rsid w:val="00183C3F"/>
    <w:rsid w:val="00183EF6"/>
    <w:rsid w:val="00186B79"/>
    <w:rsid w:val="001879D5"/>
    <w:rsid w:val="001931E0"/>
    <w:rsid w:val="001935FF"/>
    <w:rsid w:val="001951AF"/>
    <w:rsid w:val="001952C3"/>
    <w:rsid w:val="001958EF"/>
    <w:rsid w:val="001969B0"/>
    <w:rsid w:val="00197254"/>
    <w:rsid w:val="001975FC"/>
    <w:rsid w:val="001A4B1E"/>
    <w:rsid w:val="001A522D"/>
    <w:rsid w:val="001A53CB"/>
    <w:rsid w:val="001A61EC"/>
    <w:rsid w:val="001A7E9A"/>
    <w:rsid w:val="001B209E"/>
    <w:rsid w:val="001B21ED"/>
    <w:rsid w:val="001B2200"/>
    <w:rsid w:val="001B265E"/>
    <w:rsid w:val="001B52C6"/>
    <w:rsid w:val="001B7D36"/>
    <w:rsid w:val="001C1D03"/>
    <w:rsid w:val="001C3F30"/>
    <w:rsid w:val="001C4154"/>
    <w:rsid w:val="001D0019"/>
    <w:rsid w:val="001D00D0"/>
    <w:rsid w:val="001D1320"/>
    <w:rsid w:val="001D1A85"/>
    <w:rsid w:val="001D35EF"/>
    <w:rsid w:val="001D39E8"/>
    <w:rsid w:val="001D44B9"/>
    <w:rsid w:val="001D4AE1"/>
    <w:rsid w:val="001D5468"/>
    <w:rsid w:val="001D65C9"/>
    <w:rsid w:val="001E0205"/>
    <w:rsid w:val="001E0247"/>
    <w:rsid w:val="001E0401"/>
    <w:rsid w:val="001E338E"/>
    <w:rsid w:val="001E550D"/>
    <w:rsid w:val="001F075E"/>
    <w:rsid w:val="001F0A58"/>
    <w:rsid w:val="001F1A2E"/>
    <w:rsid w:val="001F1B54"/>
    <w:rsid w:val="001F1FCF"/>
    <w:rsid w:val="001F4671"/>
    <w:rsid w:val="001F5E3F"/>
    <w:rsid w:val="001F6D1E"/>
    <w:rsid w:val="001F712A"/>
    <w:rsid w:val="001F7A1F"/>
    <w:rsid w:val="0020053A"/>
    <w:rsid w:val="00200938"/>
    <w:rsid w:val="002011C3"/>
    <w:rsid w:val="0020192A"/>
    <w:rsid w:val="00201B6D"/>
    <w:rsid w:val="00201F37"/>
    <w:rsid w:val="00201F84"/>
    <w:rsid w:val="002028B9"/>
    <w:rsid w:val="00204DD4"/>
    <w:rsid w:val="002063F4"/>
    <w:rsid w:val="002100AA"/>
    <w:rsid w:val="002100CA"/>
    <w:rsid w:val="00210685"/>
    <w:rsid w:val="002118B0"/>
    <w:rsid w:val="002172F5"/>
    <w:rsid w:val="00220EE8"/>
    <w:rsid w:val="00221DF4"/>
    <w:rsid w:val="00224743"/>
    <w:rsid w:val="002247AC"/>
    <w:rsid w:val="002278DD"/>
    <w:rsid w:val="00227BC6"/>
    <w:rsid w:val="00227DF8"/>
    <w:rsid w:val="00231072"/>
    <w:rsid w:val="00232BC7"/>
    <w:rsid w:val="002352CF"/>
    <w:rsid w:val="00235E21"/>
    <w:rsid w:val="0023659E"/>
    <w:rsid w:val="002365D3"/>
    <w:rsid w:val="00236A63"/>
    <w:rsid w:val="0023778A"/>
    <w:rsid w:val="00237D79"/>
    <w:rsid w:val="0024206F"/>
    <w:rsid w:val="0024358D"/>
    <w:rsid w:val="00244900"/>
    <w:rsid w:val="00247AAD"/>
    <w:rsid w:val="00251EE8"/>
    <w:rsid w:val="0025231B"/>
    <w:rsid w:val="00254CAC"/>
    <w:rsid w:val="00255259"/>
    <w:rsid w:val="002572A4"/>
    <w:rsid w:val="002579C3"/>
    <w:rsid w:val="00260E0A"/>
    <w:rsid w:val="0026120D"/>
    <w:rsid w:val="002616D4"/>
    <w:rsid w:val="002620B9"/>
    <w:rsid w:val="002621C2"/>
    <w:rsid w:val="00264008"/>
    <w:rsid w:val="00265DE2"/>
    <w:rsid w:val="00266A44"/>
    <w:rsid w:val="00267951"/>
    <w:rsid w:val="00272595"/>
    <w:rsid w:val="00274751"/>
    <w:rsid w:val="0028062B"/>
    <w:rsid w:val="002819B5"/>
    <w:rsid w:val="0028420F"/>
    <w:rsid w:val="00284B02"/>
    <w:rsid w:val="0029243A"/>
    <w:rsid w:val="00292513"/>
    <w:rsid w:val="00295CE4"/>
    <w:rsid w:val="0029646C"/>
    <w:rsid w:val="0029693D"/>
    <w:rsid w:val="00297231"/>
    <w:rsid w:val="00297B05"/>
    <w:rsid w:val="002A0E82"/>
    <w:rsid w:val="002A105F"/>
    <w:rsid w:val="002A2349"/>
    <w:rsid w:val="002A33C0"/>
    <w:rsid w:val="002B17AC"/>
    <w:rsid w:val="002B2095"/>
    <w:rsid w:val="002B2CF4"/>
    <w:rsid w:val="002B4E25"/>
    <w:rsid w:val="002B5608"/>
    <w:rsid w:val="002B5DB2"/>
    <w:rsid w:val="002B649A"/>
    <w:rsid w:val="002C1F05"/>
    <w:rsid w:val="002C2A9E"/>
    <w:rsid w:val="002C2AD7"/>
    <w:rsid w:val="002C3A81"/>
    <w:rsid w:val="002C3C8D"/>
    <w:rsid w:val="002C423B"/>
    <w:rsid w:val="002C50A0"/>
    <w:rsid w:val="002C6717"/>
    <w:rsid w:val="002C6E4E"/>
    <w:rsid w:val="002C7987"/>
    <w:rsid w:val="002D170A"/>
    <w:rsid w:val="002D35B1"/>
    <w:rsid w:val="002D3A01"/>
    <w:rsid w:val="002D3BD6"/>
    <w:rsid w:val="002D513D"/>
    <w:rsid w:val="002D541A"/>
    <w:rsid w:val="002D5569"/>
    <w:rsid w:val="002D57A1"/>
    <w:rsid w:val="002D7F75"/>
    <w:rsid w:val="002E2BBC"/>
    <w:rsid w:val="002E3F1B"/>
    <w:rsid w:val="002E74B9"/>
    <w:rsid w:val="002F0540"/>
    <w:rsid w:val="002F0E05"/>
    <w:rsid w:val="002F1E89"/>
    <w:rsid w:val="002F1FA7"/>
    <w:rsid w:val="002F25AE"/>
    <w:rsid w:val="002F3050"/>
    <w:rsid w:val="002F3364"/>
    <w:rsid w:val="002F4433"/>
    <w:rsid w:val="002F4732"/>
    <w:rsid w:val="002F485A"/>
    <w:rsid w:val="002F537B"/>
    <w:rsid w:val="002F7DC2"/>
    <w:rsid w:val="00300FAC"/>
    <w:rsid w:val="00302B4E"/>
    <w:rsid w:val="00303729"/>
    <w:rsid w:val="00304292"/>
    <w:rsid w:val="00304518"/>
    <w:rsid w:val="0030499D"/>
    <w:rsid w:val="00305C17"/>
    <w:rsid w:val="003066E4"/>
    <w:rsid w:val="00307A1A"/>
    <w:rsid w:val="00310F66"/>
    <w:rsid w:val="00311B98"/>
    <w:rsid w:val="00311ED4"/>
    <w:rsid w:val="00312A98"/>
    <w:rsid w:val="00313ADD"/>
    <w:rsid w:val="00314E74"/>
    <w:rsid w:val="0031655D"/>
    <w:rsid w:val="00316834"/>
    <w:rsid w:val="0031688C"/>
    <w:rsid w:val="00317147"/>
    <w:rsid w:val="00320861"/>
    <w:rsid w:val="003209B6"/>
    <w:rsid w:val="00323434"/>
    <w:rsid w:val="0032367C"/>
    <w:rsid w:val="00324CCB"/>
    <w:rsid w:val="0032531B"/>
    <w:rsid w:val="00327EB9"/>
    <w:rsid w:val="00330572"/>
    <w:rsid w:val="00330852"/>
    <w:rsid w:val="00330E42"/>
    <w:rsid w:val="003314DC"/>
    <w:rsid w:val="003315B4"/>
    <w:rsid w:val="00332C6F"/>
    <w:rsid w:val="003344BB"/>
    <w:rsid w:val="003355C6"/>
    <w:rsid w:val="00340392"/>
    <w:rsid w:val="00340B86"/>
    <w:rsid w:val="00341229"/>
    <w:rsid w:val="003422F0"/>
    <w:rsid w:val="003445C0"/>
    <w:rsid w:val="00344794"/>
    <w:rsid w:val="00344867"/>
    <w:rsid w:val="00344F1C"/>
    <w:rsid w:val="003466F5"/>
    <w:rsid w:val="00346C5F"/>
    <w:rsid w:val="00347505"/>
    <w:rsid w:val="0035228B"/>
    <w:rsid w:val="00361D32"/>
    <w:rsid w:val="003640AC"/>
    <w:rsid w:val="00364550"/>
    <w:rsid w:val="0036580E"/>
    <w:rsid w:val="00367044"/>
    <w:rsid w:val="0036741E"/>
    <w:rsid w:val="00371423"/>
    <w:rsid w:val="0037297F"/>
    <w:rsid w:val="00375D1A"/>
    <w:rsid w:val="00376434"/>
    <w:rsid w:val="00377E69"/>
    <w:rsid w:val="00377F03"/>
    <w:rsid w:val="00380FBF"/>
    <w:rsid w:val="00381A5F"/>
    <w:rsid w:val="00381CAC"/>
    <w:rsid w:val="003847C2"/>
    <w:rsid w:val="00384A05"/>
    <w:rsid w:val="00385492"/>
    <w:rsid w:val="00386465"/>
    <w:rsid w:val="0038662B"/>
    <w:rsid w:val="00391095"/>
    <w:rsid w:val="003910CF"/>
    <w:rsid w:val="00391322"/>
    <w:rsid w:val="0039618D"/>
    <w:rsid w:val="0039717F"/>
    <w:rsid w:val="00397A08"/>
    <w:rsid w:val="00397C7A"/>
    <w:rsid w:val="003A0BBE"/>
    <w:rsid w:val="003A0EA6"/>
    <w:rsid w:val="003A13F3"/>
    <w:rsid w:val="003A21F0"/>
    <w:rsid w:val="003A3B6E"/>
    <w:rsid w:val="003A4548"/>
    <w:rsid w:val="003A622C"/>
    <w:rsid w:val="003A6BBC"/>
    <w:rsid w:val="003A7BB7"/>
    <w:rsid w:val="003B22D7"/>
    <w:rsid w:val="003B2345"/>
    <w:rsid w:val="003B2DF0"/>
    <w:rsid w:val="003B38DE"/>
    <w:rsid w:val="003B4402"/>
    <w:rsid w:val="003B4A99"/>
    <w:rsid w:val="003B7283"/>
    <w:rsid w:val="003B7591"/>
    <w:rsid w:val="003B7FD2"/>
    <w:rsid w:val="003C2D95"/>
    <w:rsid w:val="003C31B3"/>
    <w:rsid w:val="003C40C7"/>
    <w:rsid w:val="003C4818"/>
    <w:rsid w:val="003C64E3"/>
    <w:rsid w:val="003C699C"/>
    <w:rsid w:val="003D0BC4"/>
    <w:rsid w:val="003D0FC6"/>
    <w:rsid w:val="003D1E13"/>
    <w:rsid w:val="003D29EE"/>
    <w:rsid w:val="003D2CB5"/>
    <w:rsid w:val="003D35A5"/>
    <w:rsid w:val="003D44C3"/>
    <w:rsid w:val="003D4A8E"/>
    <w:rsid w:val="003D5351"/>
    <w:rsid w:val="003D5986"/>
    <w:rsid w:val="003D7E53"/>
    <w:rsid w:val="003E01AE"/>
    <w:rsid w:val="003E2DB2"/>
    <w:rsid w:val="003E5086"/>
    <w:rsid w:val="003E57A6"/>
    <w:rsid w:val="003E58E1"/>
    <w:rsid w:val="003E7F0F"/>
    <w:rsid w:val="003F07F2"/>
    <w:rsid w:val="003F1AA7"/>
    <w:rsid w:val="003F2F73"/>
    <w:rsid w:val="003F4DBA"/>
    <w:rsid w:val="003F71D2"/>
    <w:rsid w:val="003F7AAC"/>
    <w:rsid w:val="004002E9"/>
    <w:rsid w:val="00400546"/>
    <w:rsid w:val="00401106"/>
    <w:rsid w:val="00402B00"/>
    <w:rsid w:val="004049BB"/>
    <w:rsid w:val="00411BB3"/>
    <w:rsid w:val="00412EB6"/>
    <w:rsid w:val="004152FA"/>
    <w:rsid w:val="00415444"/>
    <w:rsid w:val="00416998"/>
    <w:rsid w:val="004207D9"/>
    <w:rsid w:val="00420842"/>
    <w:rsid w:val="00423C21"/>
    <w:rsid w:val="00425191"/>
    <w:rsid w:val="00426DE5"/>
    <w:rsid w:val="004323DC"/>
    <w:rsid w:val="00433F87"/>
    <w:rsid w:val="004342B4"/>
    <w:rsid w:val="00437A00"/>
    <w:rsid w:val="00440D24"/>
    <w:rsid w:val="00441844"/>
    <w:rsid w:val="0044271B"/>
    <w:rsid w:val="00443171"/>
    <w:rsid w:val="00447ABF"/>
    <w:rsid w:val="00451345"/>
    <w:rsid w:val="0045559F"/>
    <w:rsid w:val="00455DE8"/>
    <w:rsid w:val="00456CF4"/>
    <w:rsid w:val="00457819"/>
    <w:rsid w:val="00461DA8"/>
    <w:rsid w:val="004620E7"/>
    <w:rsid w:val="00462541"/>
    <w:rsid w:val="004626C3"/>
    <w:rsid w:val="00463051"/>
    <w:rsid w:val="004643D2"/>
    <w:rsid w:val="004654D6"/>
    <w:rsid w:val="0046651F"/>
    <w:rsid w:val="00471504"/>
    <w:rsid w:val="00473811"/>
    <w:rsid w:val="004738DB"/>
    <w:rsid w:val="0047430D"/>
    <w:rsid w:val="00474A31"/>
    <w:rsid w:val="004756B4"/>
    <w:rsid w:val="0047616F"/>
    <w:rsid w:val="0047673E"/>
    <w:rsid w:val="00477E2D"/>
    <w:rsid w:val="00480C50"/>
    <w:rsid w:val="00481217"/>
    <w:rsid w:val="004822B3"/>
    <w:rsid w:val="00482B99"/>
    <w:rsid w:val="0048408A"/>
    <w:rsid w:val="004843EC"/>
    <w:rsid w:val="00484900"/>
    <w:rsid w:val="0048550B"/>
    <w:rsid w:val="00487C39"/>
    <w:rsid w:val="00490324"/>
    <w:rsid w:val="00490F19"/>
    <w:rsid w:val="00491790"/>
    <w:rsid w:val="004935C7"/>
    <w:rsid w:val="004937DB"/>
    <w:rsid w:val="004953FB"/>
    <w:rsid w:val="004957C5"/>
    <w:rsid w:val="00496687"/>
    <w:rsid w:val="00497A9E"/>
    <w:rsid w:val="004A0A2C"/>
    <w:rsid w:val="004A2440"/>
    <w:rsid w:val="004A3500"/>
    <w:rsid w:val="004A7664"/>
    <w:rsid w:val="004A77A7"/>
    <w:rsid w:val="004B0192"/>
    <w:rsid w:val="004B058F"/>
    <w:rsid w:val="004B3A5B"/>
    <w:rsid w:val="004B4E63"/>
    <w:rsid w:val="004B5633"/>
    <w:rsid w:val="004C06FB"/>
    <w:rsid w:val="004C1203"/>
    <w:rsid w:val="004C1C8C"/>
    <w:rsid w:val="004C445E"/>
    <w:rsid w:val="004C4D3E"/>
    <w:rsid w:val="004C6551"/>
    <w:rsid w:val="004D3DDA"/>
    <w:rsid w:val="004D4715"/>
    <w:rsid w:val="004D4EA7"/>
    <w:rsid w:val="004D5D58"/>
    <w:rsid w:val="004D76B5"/>
    <w:rsid w:val="004E111D"/>
    <w:rsid w:val="004E2375"/>
    <w:rsid w:val="004E2AD9"/>
    <w:rsid w:val="004E3FB2"/>
    <w:rsid w:val="004E4059"/>
    <w:rsid w:val="004E4A81"/>
    <w:rsid w:val="004E76EF"/>
    <w:rsid w:val="004E78E3"/>
    <w:rsid w:val="004F176B"/>
    <w:rsid w:val="004F71E1"/>
    <w:rsid w:val="0050243F"/>
    <w:rsid w:val="005043D7"/>
    <w:rsid w:val="00505E43"/>
    <w:rsid w:val="005061D3"/>
    <w:rsid w:val="005143EC"/>
    <w:rsid w:val="00515317"/>
    <w:rsid w:val="005159A2"/>
    <w:rsid w:val="00516CEF"/>
    <w:rsid w:val="00523179"/>
    <w:rsid w:val="00523AB0"/>
    <w:rsid w:val="005241E6"/>
    <w:rsid w:val="0052461D"/>
    <w:rsid w:val="005270C9"/>
    <w:rsid w:val="00531D95"/>
    <w:rsid w:val="00531FFC"/>
    <w:rsid w:val="00533104"/>
    <w:rsid w:val="005338FA"/>
    <w:rsid w:val="00533C1E"/>
    <w:rsid w:val="005341A3"/>
    <w:rsid w:val="005341E3"/>
    <w:rsid w:val="00537D80"/>
    <w:rsid w:val="00540DBD"/>
    <w:rsid w:val="00546458"/>
    <w:rsid w:val="005472E0"/>
    <w:rsid w:val="00550B97"/>
    <w:rsid w:val="00550C57"/>
    <w:rsid w:val="00552F33"/>
    <w:rsid w:val="005540B5"/>
    <w:rsid w:val="00554213"/>
    <w:rsid w:val="005546DA"/>
    <w:rsid w:val="00554F3E"/>
    <w:rsid w:val="005564AF"/>
    <w:rsid w:val="005565F9"/>
    <w:rsid w:val="00561780"/>
    <w:rsid w:val="00562A1F"/>
    <w:rsid w:val="005632E1"/>
    <w:rsid w:val="00564134"/>
    <w:rsid w:val="00565B96"/>
    <w:rsid w:val="0057166C"/>
    <w:rsid w:val="0057178E"/>
    <w:rsid w:val="00571AA4"/>
    <w:rsid w:val="0057263C"/>
    <w:rsid w:val="00572AE8"/>
    <w:rsid w:val="0057438F"/>
    <w:rsid w:val="00575EBC"/>
    <w:rsid w:val="0057761B"/>
    <w:rsid w:val="005809FE"/>
    <w:rsid w:val="005824B2"/>
    <w:rsid w:val="00582697"/>
    <w:rsid w:val="0058410A"/>
    <w:rsid w:val="0058784A"/>
    <w:rsid w:val="00590501"/>
    <w:rsid w:val="0059125E"/>
    <w:rsid w:val="0059172D"/>
    <w:rsid w:val="00591F6D"/>
    <w:rsid w:val="005921DB"/>
    <w:rsid w:val="00592EBE"/>
    <w:rsid w:val="005941E8"/>
    <w:rsid w:val="0059454E"/>
    <w:rsid w:val="005957AA"/>
    <w:rsid w:val="00595859"/>
    <w:rsid w:val="005961CD"/>
    <w:rsid w:val="005969F0"/>
    <w:rsid w:val="00597591"/>
    <w:rsid w:val="005A0483"/>
    <w:rsid w:val="005A06AB"/>
    <w:rsid w:val="005A1463"/>
    <w:rsid w:val="005A1B2C"/>
    <w:rsid w:val="005A6C28"/>
    <w:rsid w:val="005B0AA7"/>
    <w:rsid w:val="005B20E2"/>
    <w:rsid w:val="005B3D51"/>
    <w:rsid w:val="005B6A37"/>
    <w:rsid w:val="005B7121"/>
    <w:rsid w:val="005C1468"/>
    <w:rsid w:val="005C170B"/>
    <w:rsid w:val="005C232C"/>
    <w:rsid w:val="005C29BD"/>
    <w:rsid w:val="005C4CF7"/>
    <w:rsid w:val="005C636D"/>
    <w:rsid w:val="005D05D3"/>
    <w:rsid w:val="005D25AB"/>
    <w:rsid w:val="005D322F"/>
    <w:rsid w:val="005D3F07"/>
    <w:rsid w:val="005D45A6"/>
    <w:rsid w:val="005D5B63"/>
    <w:rsid w:val="005D7524"/>
    <w:rsid w:val="005D78DB"/>
    <w:rsid w:val="005D7DA7"/>
    <w:rsid w:val="005E0834"/>
    <w:rsid w:val="005E2BD7"/>
    <w:rsid w:val="005E2D4D"/>
    <w:rsid w:val="005E33C4"/>
    <w:rsid w:val="005E3E0F"/>
    <w:rsid w:val="005E4F2A"/>
    <w:rsid w:val="005F2284"/>
    <w:rsid w:val="005F23DE"/>
    <w:rsid w:val="005F2A5B"/>
    <w:rsid w:val="005F470E"/>
    <w:rsid w:val="005F4772"/>
    <w:rsid w:val="005F72CA"/>
    <w:rsid w:val="005F732B"/>
    <w:rsid w:val="00602816"/>
    <w:rsid w:val="00602F4C"/>
    <w:rsid w:val="006056FA"/>
    <w:rsid w:val="006060D0"/>
    <w:rsid w:val="00606FF2"/>
    <w:rsid w:val="0061032E"/>
    <w:rsid w:val="00612642"/>
    <w:rsid w:val="006129E2"/>
    <w:rsid w:val="006130B1"/>
    <w:rsid w:val="00615956"/>
    <w:rsid w:val="00616F47"/>
    <w:rsid w:val="0061765C"/>
    <w:rsid w:val="0062121E"/>
    <w:rsid w:val="006217D0"/>
    <w:rsid w:val="00623CBD"/>
    <w:rsid w:val="0062534A"/>
    <w:rsid w:val="006307D3"/>
    <w:rsid w:val="006315D8"/>
    <w:rsid w:val="006327D0"/>
    <w:rsid w:val="00632EDC"/>
    <w:rsid w:val="00635974"/>
    <w:rsid w:val="00636875"/>
    <w:rsid w:val="00636BC5"/>
    <w:rsid w:val="006374F5"/>
    <w:rsid w:val="00641377"/>
    <w:rsid w:val="00645A71"/>
    <w:rsid w:val="00652601"/>
    <w:rsid w:val="00653B85"/>
    <w:rsid w:val="0065466B"/>
    <w:rsid w:val="00657B57"/>
    <w:rsid w:val="00660051"/>
    <w:rsid w:val="006601AE"/>
    <w:rsid w:val="006602BB"/>
    <w:rsid w:val="006622F6"/>
    <w:rsid w:val="00665B76"/>
    <w:rsid w:val="00665C89"/>
    <w:rsid w:val="0066732C"/>
    <w:rsid w:val="0067016A"/>
    <w:rsid w:val="00670351"/>
    <w:rsid w:val="00672F25"/>
    <w:rsid w:val="00672FE0"/>
    <w:rsid w:val="0067364E"/>
    <w:rsid w:val="00675679"/>
    <w:rsid w:val="006757FD"/>
    <w:rsid w:val="006759DB"/>
    <w:rsid w:val="00676A4E"/>
    <w:rsid w:val="00676F9B"/>
    <w:rsid w:val="00677789"/>
    <w:rsid w:val="00677835"/>
    <w:rsid w:val="0068001E"/>
    <w:rsid w:val="006802D5"/>
    <w:rsid w:val="00680F79"/>
    <w:rsid w:val="00683206"/>
    <w:rsid w:val="00684B0D"/>
    <w:rsid w:val="0068761C"/>
    <w:rsid w:val="00690115"/>
    <w:rsid w:val="0069048D"/>
    <w:rsid w:val="00691200"/>
    <w:rsid w:val="0069285D"/>
    <w:rsid w:val="00696815"/>
    <w:rsid w:val="006A0794"/>
    <w:rsid w:val="006A3CC8"/>
    <w:rsid w:val="006A3E0F"/>
    <w:rsid w:val="006A4296"/>
    <w:rsid w:val="006A4364"/>
    <w:rsid w:val="006A50A6"/>
    <w:rsid w:val="006A6081"/>
    <w:rsid w:val="006A6E9A"/>
    <w:rsid w:val="006B0AF9"/>
    <w:rsid w:val="006B3814"/>
    <w:rsid w:val="006B4F74"/>
    <w:rsid w:val="006B5ABB"/>
    <w:rsid w:val="006B7AE2"/>
    <w:rsid w:val="006C0050"/>
    <w:rsid w:val="006C0DCF"/>
    <w:rsid w:val="006C1157"/>
    <w:rsid w:val="006C1814"/>
    <w:rsid w:val="006C2A8E"/>
    <w:rsid w:val="006C5BB8"/>
    <w:rsid w:val="006C738E"/>
    <w:rsid w:val="006D0D73"/>
    <w:rsid w:val="006D25FA"/>
    <w:rsid w:val="006D3F49"/>
    <w:rsid w:val="006D4622"/>
    <w:rsid w:val="006D5755"/>
    <w:rsid w:val="006D5C04"/>
    <w:rsid w:val="006D5F93"/>
    <w:rsid w:val="006D7F5A"/>
    <w:rsid w:val="006E09A9"/>
    <w:rsid w:val="006E1CA6"/>
    <w:rsid w:val="006E6F94"/>
    <w:rsid w:val="006F1A67"/>
    <w:rsid w:val="006F3D45"/>
    <w:rsid w:val="006F6C6C"/>
    <w:rsid w:val="006F7AE0"/>
    <w:rsid w:val="007017E3"/>
    <w:rsid w:val="00704614"/>
    <w:rsid w:val="00704920"/>
    <w:rsid w:val="00704E01"/>
    <w:rsid w:val="00706669"/>
    <w:rsid w:val="007066A4"/>
    <w:rsid w:val="007070DB"/>
    <w:rsid w:val="00711CEA"/>
    <w:rsid w:val="00712856"/>
    <w:rsid w:val="00712BC7"/>
    <w:rsid w:val="007133DF"/>
    <w:rsid w:val="0071530D"/>
    <w:rsid w:val="00716CD8"/>
    <w:rsid w:val="00723096"/>
    <w:rsid w:val="007253A0"/>
    <w:rsid w:val="00726682"/>
    <w:rsid w:val="0072799C"/>
    <w:rsid w:val="00730229"/>
    <w:rsid w:val="00730BDB"/>
    <w:rsid w:val="007315C7"/>
    <w:rsid w:val="00732CEB"/>
    <w:rsid w:val="0073372F"/>
    <w:rsid w:val="00734065"/>
    <w:rsid w:val="0073480F"/>
    <w:rsid w:val="00735086"/>
    <w:rsid w:val="00735F8E"/>
    <w:rsid w:val="0073655A"/>
    <w:rsid w:val="0073769D"/>
    <w:rsid w:val="0074000F"/>
    <w:rsid w:val="00740C8E"/>
    <w:rsid w:val="007413CE"/>
    <w:rsid w:val="00742FC1"/>
    <w:rsid w:val="007432EA"/>
    <w:rsid w:val="0074541F"/>
    <w:rsid w:val="007464BB"/>
    <w:rsid w:val="00746791"/>
    <w:rsid w:val="00750105"/>
    <w:rsid w:val="00750A20"/>
    <w:rsid w:val="007510A6"/>
    <w:rsid w:val="00753973"/>
    <w:rsid w:val="007546AA"/>
    <w:rsid w:val="00756397"/>
    <w:rsid w:val="00757D0B"/>
    <w:rsid w:val="00757D69"/>
    <w:rsid w:val="007649DE"/>
    <w:rsid w:val="00765533"/>
    <w:rsid w:val="00767605"/>
    <w:rsid w:val="007716AF"/>
    <w:rsid w:val="00772909"/>
    <w:rsid w:val="00773751"/>
    <w:rsid w:val="00773EC1"/>
    <w:rsid w:val="007747F4"/>
    <w:rsid w:val="007755E3"/>
    <w:rsid w:val="00775E65"/>
    <w:rsid w:val="00777ED9"/>
    <w:rsid w:val="00780CB3"/>
    <w:rsid w:val="00782883"/>
    <w:rsid w:val="0078292A"/>
    <w:rsid w:val="00784CAF"/>
    <w:rsid w:val="007864E2"/>
    <w:rsid w:val="007866A1"/>
    <w:rsid w:val="007870A4"/>
    <w:rsid w:val="0079096B"/>
    <w:rsid w:val="00790D17"/>
    <w:rsid w:val="00791138"/>
    <w:rsid w:val="00791905"/>
    <w:rsid w:val="0079310F"/>
    <w:rsid w:val="00793A79"/>
    <w:rsid w:val="00794D2D"/>
    <w:rsid w:val="0079755B"/>
    <w:rsid w:val="007A0D6B"/>
    <w:rsid w:val="007A2590"/>
    <w:rsid w:val="007A31A3"/>
    <w:rsid w:val="007A31E8"/>
    <w:rsid w:val="007A458A"/>
    <w:rsid w:val="007A5B41"/>
    <w:rsid w:val="007A67D6"/>
    <w:rsid w:val="007A7A2E"/>
    <w:rsid w:val="007B14C9"/>
    <w:rsid w:val="007B170F"/>
    <w:rsid w:val="007B1BE4"/>
    <w:rsid w:val="007B1E38"/>
    <w:rsid w:val="007B3093"/>
    <w:rsid w:val="007B3458"/>
    <w:rsid w:val="007B3553"/>
    <w:rsid w:val="007B3E07"/>
    <w:rsid w:val="007B467D"/>
    <w:rsid w:val="007B4D3A"/>
    <w:rsid w:val="007B5307"/>
    <w:rsid w:val="007B6522"/>
    <w:rsid w:val="007B7051"/>
    <w:rsid w:val="007C02D6"/>
    <w:rsid w:val="007C2FA6"/>
    <w:rsid w:val="007C5234"/>
    <w:rsid w:val="007C573E"/>
    <w:rsid w:val="007D1D63"/>
    <w:rsid w:val="007D1D71"/>
    <w:rsid w:val="007D2C37"/>
    <w:rsid w:val="007D374E"/>
    <w:rsid w:val="007D487C"/>
    <w:rsid w:val="007E04AD"/>
    <w:rsid w:val="007E36B3"/>
    <w:rsid w:val="007E3AB1"/>
    <w:rsid w:val="007E3BAF"/>
    <w:rsid w:val="007E4095"/>
    <w:rsid w:val="007E4D9F"/>
    <w:rsid w:val="007E553A"/>
    <w:rsid w:val="007E5AC1"/>
    <w:rsid w:val="007E6715"/>
    <w:rsid w:val="007F094F"/>
    <w:rsid w:val="007F3D23"/>
    <w:rsid w:val="007F4B70"/>
    <w:rsid w:val="007F50A7"/>
    <w:rsid w:val="007F5225"/>
    <w:rsid w:val="007F572A"/>
    <w:rsid w:val="007F6310"/>
    <w:rsid w:val="007F6493"/>
    <w:rsid w:val="00801BDB"/>
    <w:rsid w:val="00803467"/>
    <w:rsid w:val="008057F8"/>
    <w:rsid w:val="00807451"/>
    <w:rsid w:val="00807BD3"/>
    <w:rsid w:val="00810248"/>
    <w:rsid w:val="0081287F"/>
    <w:rsid w:val="008142C7"/>
    <w:rsid w:val="00814A10"/>
    <w:rsid w:val="00816E1F"/>
    <w:rsid w:val="008206F3"/>
    <w:rsid w:val="00820A29"/>
    <w:rsid w:val="00823E12"/>
    <w:rsid w:val="00824E07"/>
    <w:rsid w:val="008268E1"/>
    <w:rsid w:val="008279A6"/>
    <w:rsid w:val="0083279C"/>
    <w:rsid w:val="0083324A"/>
    <w:rsid w:val="008352B3"/>
    <w:rsid w:val="008368A0"/>
    <w:rsid w:val="00837B85"/>
    <w:rsid w:val="00840E81"/>
    <w:rsid w:val="00840E9C"/>
    <w:rsid w:val="0084309F"/>
    <w:rsid w:val="008433A7"/>
    <w:rsid w:val="0084351A"/>
    <w:rsid w:val="00843DDE"/>
    <w:rsid w:val="008454C7"/>
    <w:rsid w:val="00846664"/>
    <w:rsid w:val="0085125F"/>
    <w:rsid w:val="00851299"/>
    <w:rsid w:val="00852D26"/>
    <w:rsid w:val="0085397F"/>
    <w:rsid w:val="008546A1"/>
    <w:rsid w:val="008546B9"/>
    <w:rsid w:val="00854B3F"/>
    <w:rsid w:val="0085532F"/>
    <w:rsid w:val="00855517"/>
    <w:rsid w:val="00860A0E"/>
    <w:rsid w:val="0086273D"/>
    <w:rsid w:val="00863FE1"/>
    <w:rsid w:val="00865110"/>
    <w:rsid w:val="00865DDA"/>
    <w:rsid w:val="00866B42"/>
    <w:rsid w:val="00867C54"/>
    <w:rsid w:val="0087035E"/>
    <w:rsid w:val="00870582"/>
    <w:rsid w:val="0087224A"/>
    <w:rsid w:val="00874EB7"/>
    <w:rsid w:val="0087733F"/>
    <w:rsid w:val="0088039A"/>
    <w:rsid w:val="00880BB6"/>
    <w:rsid w:val="00880DA7"/>
    <w:rsid w:val="008817A5"/>
    <w:rsid w:val="00882F57"/>
    <w:rsid w:val="0088565F"/>
    <w:rsid w:val="00886518"/>
    <w:rsid w:val="00887074"/>
    <w:rsid w:val="00887B39"/>
    <w:rsid w:val="008903AA"/>
    <w:rsid w:val="00890449"/>
    <w:rsid w:val="008909DC"/>
    <w:rsid w:val="00892D89"/>
    <w:rsid w:val="00893D89"/>
    <w:rsid w:val="00895058"/>
    <w:rsid w:val="008956FA"/>
    <w:rsid w:val="008961F8"/>
    <w:rsid w:val="008976FB"/>
    <w:rsid w:val="008A2A83"/>
    <w:rsid w:val="008A3DF2"/>
    <w:rsid w:val="008A5828"/>
    <w:rsid w:val="008A5C47"/>
    <w:rsid w:val="008A7A1A"/>
    <w:rsid w:val="008B7514"/>
    <w:rsid w:val="008B78C1"/>
    <w:rsid w:val="008B7A5B"/>
    <w:rsid w:val="008C1219"/>
    <w:rsid w:val="008C49DC"/>
    <w:rsid w:val="008C55D7"/>
    <w:rsid w:val="008C6F66"/>
    <w:rsid w:val="008C755A"/>
    <w:rsid w:val="008D01D1"/>
    <w:rsid w:val="008D5047"/>
    <w:rsid w:val="008D5E37"/>
    <w:rsid w:val="008E15C5"/>
    <w:rsid w:val="008E1C11"/>
    <w:rsid w:val="008E2471"/>
    <w:rsid w:val="008E3284"/>
    <w:rsid w:val="008E52B6"/>
    <w:rsid w:val="008E7893"/>
    <w:rsid w:val="008F1035"/>
    <w:rsid w:val="008F1214"/>
    <w:rsid w:val="008F20DE"/>
    <w:rsid w:val="008F2391"/>
    <w:rsid w:val="008F2A0C"/>
    <w:rsid w:val="008F2E6E"/>
    <w:rsid w:val="008F39E9"/>
    <w:rsid w:val="008F4136"/>
    <w:rsid w:val="008F44BC"/>
    <w:rsid w:val="008F70D8"/>
    <w:rsid w:val="008F7B85"/>
    <w:rsid w:val="009029A5"/>
    <w:rsid w:val="00906106"/>
    <w:rsid w:val="00906443"/>
    <w:rsid w:val="00907EE2"/>
    <w:rsid w:val="00911B35"/>
    <w:rsid w:val="00911B9D"/>
    <w:rsid w:val="00912771"/>
    <w:rsid w:val="00912843"/>
    <w:rsid w:val="00912E3A"/>
    <w:rsid w:val="0091360F"/>
    <w:rsid w:val="00915AE9"/>
    <w:rsid w:val="0091694F"/>
    <w:rsid w:val="009171AD"/>
    <w:rsid w:val="009202E6"/>
    <w:rsid w:val="00920E63"/>
    <w:rsid w:val="00922002"/>
    <w:rsid w:val="009226BA"/>
    <w:rsid w:val="009226EB"/>
    <w:rsid w:val="00923941"/>
    <w:rsid w:val="009252AA"/>
    <w:rsid w:val="00925832"/>
    <w:rsid w:val="00925C3C"/>
    <w:rsid w:val="00926EB7"/>
    <w:rsid w:val="00927D23"/>
    <w:rsid w:val="00927D2F"/>
    <w:rsid w:val="00930049"/>
    <w:rsid w:val="0093068D"/>
    <w:rsid w:val="00930EFC"/>
    <w:rsid w:val="00932AA0"/>
    <w:rsid w:val="0093352B"/>
    <w:rsid w:val="00934864"/>
    <w:rsid w:val="00934ED3"/>
    <w:rsid w:val="00936F92"/>
    <w:rsid w:val="0094007F"/>
    <w:rsid w:val="00940B2C"/>
    <w:rsid w:val="00941CD4"/>
    <w:rsid w:val="00942ACF"/>
    <w:rsid w:val="00944CA7"/>
    <w:rsid w:val="00947971"/>
    <w:rsid w:val="00953780"/>
    <w:rsid w:val="00953B28"/>
    <w:rsid w:val="009546AA"/>
    <w:rsid w:val="009562F2"/>
    <w:rsid w:val="00957990"/>
    <w:rsid w:val="00957F25"/>
    <w:rsid w:val="00961355"/>
    <w:rsid w:val="0096538E"/>
    <w:rsid w:val="0096580D"/>
    <w:rsid w:val="00966BD6"/>
    <w:rsid w:val="00966F51"/>
    <w:rsid w:val="009674DD"/>
    <w:rsid w:val="0097128D"/>
    <w:rsid w:val="009715B0"/>
    <w:rsid w:val="00971768"/>
    <w:rsid w:val="009739E1"/>
    <w:rsid w:val="00976A6A"/>
    <w:rsid w:val="009770A1"/>
    <w:rsid w:val="009771C9"/>
    <w:rsid w:val="00981951"/>
    <w:rsid w:val="0098348F"/>
    <w:rsid w:val="00983830"/>
    <w:rsid w:val="00983C86"/>
    <w:rsid w:val="00985124"/>
    <w:rsid w:val="0098609E"/>
    <w:rsid w:val="0098690A"/>
    <w:rsid w:val="00986EE8"/>
    <w:rsid w:val="00987469"/>
    <w:rsid w:val="00987D33"/>
    <w:rsid w:val="00991475"/>
    <w:rsid w:val="00993EB0"/>
    <w:rsid w:val="0099441A"/>
    <w:rsid w:val="00994EB4"/>
    <w:rsid w:val="00995829"/>
    <w:rsid w:val="0099597C"/>
    <w:rsid w:val="00995CE1"/>
    <w:rsid w:val="00996DB0"/>
    <w:rsid w:val="00997B3B"/>
    <w:rsid w:val="009A2E32"/>
    <w:rsid w:val="009A448E"/>
    <w:rsid w:val="009A4A2D"/>
    <w:rsid w:val="009A4D73"/>
    <w:rsid w:val="009A63CF"/>
    <w:rsid w:val="009A7144"/>
    <w:rsid w:val="009A7BC1"/>
    <w:rsid w:val="009B073E"/>
    <w:rsid w:val="009B11A9"/>
    <w:rsid w:val="009B481D"/>
    <w:rsid w:val="009B56C0"/>
    <w:rsid w:val="009C059C"/>
    <w:rsid w:val="009C0BF0"/>
    <w:rsid w:val="009C49B0"/>
    <w:rsid w:val="009C7013"/>
    <w:rsid w:val="009D095E"/>
    <w:rsid w:val="009D1D79"/>
    <w:rsid w:val="009D2014"/>
    <w:rsid w:val="009D2941"/>
    <w:rsid w:val="009D34D7"/>
    <w:rsid w:val="009D3B85"/>
    <w:rsid w:val="009D6700"/>
    <w:rsid w:val="009D6F29"/>
    <w:rsid w:val="009D7046"/>
    <w:rsid w:val="009D78A4"/>
    <w:rsid w:val="009E2ABD"/>
    <w:rsid w:val="009E3524"/>
    <w:rsid w:val="009E6BDE"/>
    <w:rsid w:val="009F07B3"/>
    <w:rsid w:val="009F1FE7"/>
    <w:rsid w:val="009F25B7"/>
    <w:rsid w:val="009F40B8"/>
    <w:rsid w:val="009F6A9D"/>
    <w:rsid w:val="009F6B77"/>
    <w:rsid w:val="009F796F"/>
    <w:rsid w:val="009F7C7A"/>
    <w:rsid w:val="00A00296"/>
    <w:rsid w:val="00A00437"/>
    <w:rsid w:val="00A013A1"/>
    <w:rsid w:val="00A04140"/>
    <w:rsid w:val="00A04421"/>
    <w:rsid w:val="00A045D2"/>
    <w:rsid w:val="00A04B4F"/>
    <w:rsid w:val="00A05565"/>
    <w:rsid w:val="00A05F8D"/>
    <w:rsid w:val="00A0696A"/>
    <w:rsid w:val="00A10A00"/>
    <w:rsid w:val="00A11918"/>
    <w:rsid w:val="00A13F9F"/>
    <w:rsid w:val="00A1509A"/>
    <w:rsid w:val="00A1509C"/>
    <w:rsid w:val="00A1574F"/>
    <w:rsid w:val="00A16DC0"/>
    <w:rsid w:val="00A17E36"/>
    <w:rsid w:val="00A25175"/>
    <w:rsid w:val="00A311B8"/>
    <w:rsid w:val="00A334FB"/>
    <w:rsid w:val="00A346A9"/>
    <w:rsid w:val="00A357AC"/>
    <w:rsid w:val="00A35ACC"/>
    <w:rsid w:val="00A36285"/>
    <w:rsid w:val="00A3752C"/>
    <w:rsid w:val="00A40639"/>
    <w:rsid w:val="00A40B8D"/>
    <w:rsid w:val="00A40BF6"/>
    <w:rsid w:val="00A40CDA"/>
    <w:rsid w:val="00A40D96"/>
    <w:rsid w:val="00A4300B"/>
    <w:rsid w:val="00A43854"/>
    <w:rsid w:val="00A44A96"/>
    <w:rsid w:val="00A456EC"/>
    <w:rsid w:val="00A45723"/>
    <w:rsid w:val="00A50816"/>
    <w:rsid w:val="00A523A7"/>
    <w:rsid w:val="00A528AF"/>
    <w:rsid w:val="00A52A75"/>
    <w:rsid w:val="00A53463"/>
    <w:rsid w:val="00A53BCB"/>
    <w:rsid w:val="00A55A68"/>
    <w:rsid w:val="00A57050"/>
    <w:rsid w:val="00A57611"/>
    <w:rsid w:val="00A60E60"/>
    <w:rsid w:val="00A64035"/>
    <w:rsid w:val="00A64342"/>
    <w:rsid w:val="00A667F0"/>
    <w:rsid w:val="00A66854"/>
    <w:rsid w:val="00A67D11"/>
    <w:rsid w:val="00A7008C"/>
    <w:rsid w:val="00A70808"/>
    <w:rsid w:val="00A70F3F"/>
    <w:rsid w:val="00A71906"/>
    <w:rsid w:val="00A721BD"/>
    <w:rsid w:val="00A72B04"/>
    <w:rsid w:val="00A7315D"/>
    <w:rsid w:val="00A739E1"/>
    <w:rsid w:val="00A75671"/>
    <w:rsid w:val="00A76D7E"/>
    <w:rsid w:val="00A77D11"/>
    <w:rsid w:val="00A80173"/>
    <w:rsid w:val="00A80355"/>
    <w:rsid w:val="00A80E04"/>
    <w:rsid w:val="00A81205"/>
    <w:rsid w:val="00A851AE"/>
    <w:rsid w:val="00A8562A"/>
    <w:rsid w:val="00A87738"/>
    <w:rsid w:val="00A9179D"/>
    <w:rsid w:val="00A92C57"/>
    <w:rsid w:val="00A940CB"/>
    <w:rsid w:val="00A97C97"/>
    <w:rsid w:val="00AA03EC"/>
    <w:rsid w:val="00AA14BA"/>
    <w:rsid w:val="00AA1678"/>
    <w:rsid w:val="00AA2026"/>
    <w:rsid w:val="00AA4A51"/>
    <w:rsid w:val="00AA4B64"/>
    <w:rsid w:val="00AA5CAC"/>
    <w:rsid w:val="00AA6160"/>
    <w:rsid w:val="00AA7C4A"/>
    <w:rsid w:val="00AB1E38"/>
    <w:rsid w:val="00AB3717"/>
    <w:rsid w:val="00AB427B"/>
    <w:rsid w:val="00AB764F"/>
    <w:rsid w:val="00AB77C6"/>
    <w:rsid w:val="00AB7FE8"/>
    <w:rsid w:val="00AC039E"/>
    <w:rsid w:val="00AC0796"/>
    <w:rsid w:val="00AC0D53"/>
    <w:rsid w:val="00AC1B51"/>
    <w:rsid w:val="00AC2582"/>
    <w:rsid w:val="00AC2808"/>
    <w:rsid w:val="00AC3A56"/>
    <w:rsid w:val="00AC41B4"/>
    <w:rsid w:val="00AC5AD8"/>
    <w:rsid w:val="00AC5D47"/>
    <w:rsid w:val="00AC5F2D"/>
    <w:rsid w:val="00AC6382"/>
    <w:rsid w:val="00AC647A"/>
    <w:rsid w:val="00AC6DB8"/>
    <w:rsid w:val="00AC70AE"/>
    <w:rsid w:val="00AC739B"/>
    <w:rsid w:val="00AD0A7B"/>
    <w:rsid w:val="00AD0ADD"/>
    <w:rsid w:val="00AD2525"/>
    <w:rsid w:val="00AD2FF2"/>
    <w:rsid w:val="00AD3D40"/>
    <w:rsid w:val="00AD4A93"/>
    <w:rsid w:val="00AD7550"/>
    <w:rsid w:val="00AE0DC4"/>
    <w:rsid w:val="00AE0F53"/>
    <w:rsid w:val="00AE5739"/>
    <w:rsid w:val="00AE5DF4"/>
    <w:rsid w:val="00AE62EB"/>
    <w:rsid w:val="00AE7279"/>
    <w:rsid w:val="00AE7317"/>
    <w:rsid w:val="00AE7827"/>
    <w:rsid w:val="00AE7B82"/>
    <w:rsid w:val="00AF24E4"/>
    <w:rsid w:val="00AF6101"/>
    <w:rsid w:val="00AF7E9D"/>
    <w:rsid w:val="00B005A1"/>
    <w:rsid w:val="00B018D8"/>
    <w:rsid w:val="00B01CD4"/>
    <w:rsid w:val="00B0295A"/>
    <w:rsid w:val="00B04B0A"/>
    <w:rsid w:val="00B10917"/>
    <w:rsid w:val="00B131DE"/>
    <w:rsid w:val="00B13F31"/>
    <w:rsid w:val="00B16A69"/>
    <w:rsid w:val="00B20939"/>
    <w:rsid w:val="00B211CE"/>
    <w:rsid w:val="00B21265"/>
    <w:rsid w:val="00B21FA4"/>
    <w:rsid w:val="00B22AC3"/>
    <w:rsid w:val="00B23417"/>
    <w:rsid w:val="00B2639B"/>
    <w:rsid w:val="00B2639C"/>
    <w:rsid w:val="00B26C66"/>
    <w:rsid w:val="00B279F0"/>
    <w:rsid w:val="00B30985"/>
    <w:rsid w:val="00B3141B"/>
    <w:rsid w:val="00B31CEF"/>
    <w:rsid w:val="00B33F4F"/>
    <w:rsid w:val="00B37ABA"/>
    <w:rsid w:val="00B37F88"/>
    <w:rsid w:val="00B40758"/>
    <w:rsid w:val="00B4311F"/>
    <w:rsid w:val="00B44EB3"/>
    <w:rsid w:val="00B45154"/>
    <w:rsid w:val="00B45F18"/>
    <w:rsid w:val="00B50AEC"/>
    <w:rsid w:val="00B52885"/>
    <w:rsid w:val="00B54380"/>
    <w:rsid w:val="00B54425"/>
    <w:rsid w:val="00B56FC9"/>
    <w:rsid w:val="00B57629"/>
    <w:rsid w:val="00B612E9"/>
    <w:rsid w:val="00B6142F"/>
    <w:rsid w:val="00B62C12"/>
    <w:rsid w:val="00B62C5E"/>
    <w:rsid w:val="00B6643E"/>
    <w:rsid w:val="00B67B31"/>
    <w:rsid w:val="00B67F19"/>
    <w:rsid w:val="00B71331"/>
    <w:rsid w:val="00B71CA7"/>
    <w:rsid w:val="00B73808"/>
    <w:rsid w:val="00B75F5F"/>
    <w:rsid w:val="00B7635C"/>
    <w:rsid w:val="00B77A1D"/>
    <w:rsid w:val="00B80628"/>
    <w:rsid w:val="00B80DDB"/>
    <w:rsid w:val="00B81BF8"/>
    <w:rsid w:val="00B81D3C"/>
    <w:rsid w:val="00B829A8"/>
    <w:rsid w:val="00B82E78"/>
    <w:rsid w:val="00B83652"/>
    <w:rsid w:val="00B84D7E"/>
    <w:rsid w:val="00B870B9"/>
    <w:rsid w:val="00B9236F"/>
    <w:rsid w:val="00B924F9"/>
    <w:rsid w:val="00B94171"/>
    <w:rsid w:val="00B94EB1"/>
    <w:rsid w:val="00B954C5"/>
    <w:rsid w:val="00B95E69"/>
    <w:rsid w:val="00BA25B0"/>
    <w:rsid w:val="00BA48DA"/>
    <w:rsid w:val="00BA6348"/>
    <w:rsid w:val="00BB032F"/>
    <w:rsid w:val="00BB0870"/>
    <w:rsid w:val="00BB1072"/>
    <w:rsid w:val="00BB17BD"/>
    <w:rsid w:val="00BB5A1A"/>
    <w:rsid w:val="00BB66A7"/>
    <w:rsid w:val="00BC12B7"/>
    <w:rsid w:val="00BC253B"/>
    <w:rsid w:val="00BC4EB3"/>
    <w:rsid w:val="00BC7B2A"/>
    <w:rsid w:val="00BC7B85"/>
    <w:rsid w:val="00BC7EDB"/>
    <w:rsid w:val="00BD2368"/>
    <w:rsid w:val="00BD4B5C"/>
    <w:rsid w:val="00BD77F6"/>
    <w:rsid w:val="00BE26C3"/>
    <w:rsid w:val="00BE2AAD"/>
    <w:rsid w:val="00BE545E"/>
    <w:rsid w:val="00BE558F"/>
    <w:rsid w:val="00BE68FA"/>
    <w:rsid w:val="00BE6DB2"/>
    <w:rsid w:val="00BF099D"/>
    <w:rsid w:val="00BF1759"/>
    <w:rsid w:val="00BF36A4"/>
    <w:rsid w:val="00BF4C87"/>
    <w:rsid w:val="00BF55BC"/>
    <w:rsid w:val="00BF7520"/>
    <w:rsid w:val="00BF7A9A"/>
    <w:rsid w:val="00C00E4D"/>
    <w:rsid w:val="00C02512"/>
    <w:rsid w:val="00C0303A"/>
    <w:rsid w:val="00C03D36"/>
    <w:rsid w:val="00C04F6B"/>
    <w:rsid w:val="00C065BC"/>
    <w:rsid w:val="00C10716"/>
    <w:rsid w:val="00C115B0"/>
    <w:rsid w:val="00C12978"/>
    <w:rsid w:val="00C12B56"/>
    <w:rsid w:val="00C1496E"/>
    <w:rsid w:val="00C1565E"/>
    <w:rsid w:val="00C16230"/>
    <w:rsid w:val="00C16FF2"/>
    <w:rsid w:val="00C203AA"/>
    <w:rsid w:val="00C20E19"/>
    <w:rsid w:val="00C22C83"/>
    <w:rsid w:val="00C23092"/>
    <w:rsid w:val="00C239A6"/>
    <w:rsid w:val="00C23CB3"/>
    <w:rsid w:val="00C23DB7"/>
    <w:rsid w:val="00C24180"/>
    <w:rsid w:val="00C24633"/>
    <w:rsid w:val="00C2535B"/>
    <w:rsid w:val="00C25FFD"/>
    <w:rsid w:val="00C272F1"/>
    <w:rsid w:val="00C27B60"/>
    <w:rsid w:val="00C315BC"/>
    <w:rsid w:val="00C31B1A"/>
    <w:rsid w:val="00C356B3"/>
    <w:rsid w:val="00C356D4"/>
    <w:rsid w:val="00C36774"/>
    <w:rsid w:val="00C36A32"/>
    <w:rsid w:val="00C411CD"/>
    <w:rsid w:val="00C42F93"/>
    <w:rsid w:val="00C44228"/>
    <w:rsid w:val="00C451B0"/>
    <w:rsid w:val="00C4623F"/>
    <w:rsid w:val="00C50923"/>
    <w:rsid w:val="00C53FAE"/>
    <w:rsid w:val="00C54839"/>
    <w:rsid w:val="00C568E6"/>
    <w:rsid w:val="00C5751D"/>
    <w:rsid w:val="00C610E8"/>
    <w:rsid w:val="00C62AAF"/>
    <w:rsid w:val="00C6331E"/>
    <w:rsid w:val="00C64037"/>
    <w:rsid w:val="00C64050"/>
    <w:rsid w:val="00C648B1"/>
    <w:rsid w:val="00C66202"/>
    <w:rsid w:val="00C66258"/>
    <w:rsid w:val="00C70025"/>
    <w:rsid w:val="00C712DB"/>
    <w:rsid w:val="00C71E3D"/>
    <w:rsid w:val="00C73FB1"/>
    <w:rsid w:val="00C75377"/>
    <w:rsid w:val="00C76072"/>
    <w:rsid w:val="00C762B9"/>
    <w:rsid w:val="00C77BB5"/>
    <w:rsid w:val="00C80466"/>
    <w:rsid w:val="00C809D5"/>
    <w:rsid w:val="00C816A1"/>
    <w:rsid w:val="00C821B7"/>
    <w:rsid w:val="00C83AE7"/>
    <w:rsid w:val="00C8727F"/>
    <w:rsid w:val="00C87A42"/>
    <w:rsid w:val="00C906D8"/>
    <w:rsid w:val="00C92AA7"/>
    <w:rsid w:val="00C93965"/>
    <w:rsid w:val="00C94CD6"/>
    <w:rsid w:val="00C94D32"/>
    <w:rsid w:val="00C9624A"/>
    <w:rsid w:val="00C967B3"/>
    <w:rsid w:val="00C9695B"/>
    <w:rsid w:val="00CA5ACA"/>
    <w:rsid w:val="00CA6C50"/>
    <w:rsid w:val="00CA7088"/>
    <w:rsid w:val="00CA78DB"/>
    <w:rsid w:val="00CA7BF4"/>
    <w:rsid w:val="00CB02B5"/>
    <w:rsid w:val="00CB17C8"/>
    <w:rsid w:val="00CB3827"/>
    <w:rsid w:val="00CB3C3B"/>
    <w:rsid w:val="00CB4552"/>
    <w:rsid w:val="00CB4FAE"/>
    <w:rsid w:val="00CB6224"/>
    <w:rsid w:val="00CB6274"/>
    <w:rsid w:val="00CB7275"/>
    <w:rsid w:val="00CC00F7"/>
    <w:rsid w:val="00CC5497"/>
    <w:rsid w:val="00CD224D"/>
    <w:rsid w:val="00CD391E"/>
    <w:rsid w:val="00CD4C55"/>
    <w:rsid w:val="00CD5D02"/>
    <w:rsid w:val="00CD61D7"/>
    <w:rsid w:val="00CE0091"/>
    <w:rsid w:val="00CE1561"/>
    <w:rsid w:val="00CE22ED"/>
    <w:rsid w:val="00CE23C8"/>
    <w:rsid w:val="00CE4409"/>
    <w:rsid w:val="00CE564D"/>
    <w:rsid w:val="00CE6F17"/>
    <w:rsid w:val="00CE749A"/>
    <w:rsid w:val="00CE7B0D"/>
    <w:rsid w:val="00CE7CFA"/>
    <w:rsid w:val="00CF0BEC"/>
    <w:rsid w:val="00CF24D4"/>
    <w:rsid w:val="00CF2519"/>
    <w:rsid w:val="00CF27DC"/>
    <w:rsid w:val="00CF33EB"/>
    <w:rsid w:val="00CF4EA0"/>
    <w:rsid w:val="00CF6B4C"/>
    <w:rsid w:val="00D00058"/>
    <w:rsid w:val="00D01D16"/>
    <w:rsid w:val="00D0318F"/>
    <w:rsid w:val="00D0338A"/>
    <w:rsid w:val="00D065DA"/>
    <w:rsid w:val="00D1031C"/>
    <w:rsid w:val="00D10524"/>
    <w:rsid w:val="00D107DC"/>
    <w:rsid w:val="00D10AD2"/>
    <w:rsid w:val="00D111FB"/>
    <w:rsid w:val="00D11928"/>
    <w:rsid w:val="00D13875"/>
    <w:rsid w:val="00D16261"/>
    <w:rsid w:val="00D1722C"/>
    <w:rsid w:val="00D1780C"/>
    <w:rsid w:val="00D201E0"/>
    <w:rsid w:val="00D20C57"/>
    <w:rsid w:val="00D2283E"/>
    <w:rsid w:val="00D23CB5"/>
    <w:rsid w:val="00D2469E"/>
    <w:rsid w:val="00D257BF"/>
    <w:rsid w:val="00D2649C"/>
    <w:rsid w:val="00D2750D"/>
    <w:rsid w:val="00D2774C"/>
    <w:rsid w:val="00D31BE9"/>
    <w:rsid w:val="00D31F6D"/>
    <w:rsid w:val="00D3215A"/>
    <w:rsid w:val="00D32C84"/>
    <w:rsid w:val="00D33DE7"/>
    <w:rsid w:val="00D341A3"/>
    <w:rsid w:val="00D34C96"/>
    <w:rsid w:val="00D34E4E"/>
    <w:rsid w:val="00D353D1"/>
    <w:rsid w:val="00D3748E"/>
    <w:rsid w:val="00D37A17"/>
    <w:rsid w:val="00D4058D"/>
    <w:rsid w:val="00D42C34"/>
    <w:rsid w:val="00D43EEB"/>
    <w:rsid w:val="00D449BC"/>
    <w:rsid w:val="00D45611"/>
    <w:rsid w:val="00D458C0"/>
    <w:rsid w:val="00D45FE1"/>
    <w:rsid w:val="00D51C00"/>
    <w:rsid w:val="00D51EB4"/>
    <w:rsid w:val="00D52D23"/>
    <w:rsid w:val="00D545DB"/>
    <w:rsid w:val="00D546D5"/>
    <w:rsid w:val="00D549C1"/>
    <w:rsid w:val="00D55B2E"/>
    <w:rsid w:val="00D56A0A"/>
    <w:rsid w:val="00D57EDD"/>
    <w:rsid w:val="00D60C2C"/>
    <w:rsid w:val="00D62855"/>
    <w:rsid w:val="00D639A3"/>
    <w:rsid w:val="00D63B5A"/>
    <w:rsid w:val="00D6403D"/>
    <w:rsid w:val="00D6513F"/>
    <w:rsid w:val="00D744D8"/>
    <w:rsid w:val="00D75AE4"/>
    <w:rsid w:val="00D80445"/>
    <w:rsid w:val="00D80476"/>
    <w:rsid w:val="00D80E7B"/>
    <w:rsid w:val="00D813CF"/>
    <w:rsid w:val="00D8219F"/>
    <w:rsid w:val="00D82215"/>
    <w:rsid w:val="00D82AF5"/>
    <w:rsid w:val="00D835F5"/>
    <w:rsid w:val="00D8652E"/>
    <w:rsid w:val="00D869CD"/>
    <w:rsid w:val="00D86FFF"/>
    <w:rsid w:val="00D91DE0"/>
    <w:rsid w:val="00D94BBD"/>
    <w:rsid w:val="00D97FCF"/>
    <w:rsid w:val="00DA2241"/>
    <w:rsid w:val="00DA3125"/>
    <w:rsid w:val="00DA3EB5"/>
    <w:rsid w:val="00DA4573"/>
    <w:rsid w:val="00DA4700"/>
    <w:rsid w:val="00DA4F54"/>
    <w:rsid w:val="00DA5764"/>
    <w:rsid w:val="00DA6A1C"/>
    <w:rsid w:val="00DB0C88"/>
    <w:rsid w:val="00DB1300"/>
    <w:rsid w:val="00DB153B"/>
    <w:rsid w:val="00DB18E7"/>
    <w:rsid w:val="00DB26F3"/>
    <w:rsid w:val="00DB2CF1"/>
    <w:rsid w:val="00DB3671"/>
    <w:rsid w:val="00DB4681"/>
    <w:rsid w:val="00DB693E"/>
    <w:rsid w:val="00DB7604"/>
    <w:rsid w:val="00DC08A4"/>
    <w:rsid w:val="00DC11A5"/>
    <w:rsid w:val="00DC1523"/>
    <w:rsid w:val="00DC175C"/>
    <w:rsid w:val="00DC2B6B"/>
    <w:rsid w:val="00DC38DB"/>
    <w:rsid w:val="00DC4082"/>
    <w:rsid w:val="00DC478C"/>
    <w:rsid w:val="00DC5A47"/>
    <w:rsid w:val="00DC5D2C"/>
    <w:rsid w:val="00DC610F"/>
    <w:rsid w:val="00DC6B95"/>
    <w:rsid w:val="00DD1719"/>
    <w:rsid w:val="00DD2777"/>
    <w:rsid w:val="00DD4098"/>
    <w:rsid w:val="00DD5FAF"/>
    <w:rsid w:val="00DE1714"/>
    <w:rsid w:val="00DE26E6"/>
    <w:rsid w:val="00DE4615"/>
    <w:rsid w:val="00DE47E3"/>
    <w:rsid w:val="00DE47EE"/>
    <w:rsid w:val="00DE4AD9"/>
    <w:rsid w:val="00DE4CB7"/>
    <w:rsid w:val="00DE67CA"/>
    <w:rsid w:val="00DE77AF"/>
    <w:rsid w:val="00DE7C81"/>
    <w:rsid w:val="00DF1742"/>
    <w:rsid w:val="00DF2C14"/>
    <w:rsid w:val="00DF2CD9"/>
    <w:rsid w:val="00DF4EF7"/>
    <w:rsid w:val="00DF4FAE"/>
    <w:rsid w:val="00DF5017"/>
    <w:rsid w:val="00DF612E"/>
    <w:rsid w:val="00DF62B1"/>
    <w:rsid w:val="00DF7E51"/>
    <w:rsid w:val="00E00B0F"/>
    <w:rsid w:val="00E05EE5"/>
    <w:rsid w:val="00E0681C"/>
    <w:rsid w:val="00E111B6"/>
    <w:rsid w:val="00E11FA8"/>
    <w:rsid w:val="00E1278F"/>
    <w:rsid w:val="00E146B5"/>
    <w:rsid w:val="00E175C2"/>
    <w:rsid w:val="00E213C6"/>
    <w:rsid w:val="00E21BDA"/>
    <w:rsid w:val="00E2337D"/>
    <w:rsid w:val="00E238B3"/>
    <w:rsid w:val="00E263B3"/>
    <w:rsid w:val="00E26E95"/>
    <w:rsid w:val="00E31642"/>
    <w:rsid w:val="00E3189D"/>
    <w:rsid w:val="00E31EEF"/>
    <w:rsid w:val="00E32258"/>
    <w:rsid w:val="00E33291"/>
    <w:rsid w:val="00E36292"/>
    <w:rsid w:val="00E36442"/>
    <w:rsid w:val="00E364A5"/>
    <w:rsid w:val="00E37430"/>
    <w:rsid w:val="00E37944"/>
    <w:rsid w:val="00E37D64"/>
    <w:rsid w:val="00E40BEB"/>
    <w:rsid w:val="00E41AE4"/>
    <w:rsid w:val="00E45071"/>
    <w:rsid w:val="00E45B4C"/>
    <w:rsid w:val="00E45E66"/>
    <w:rsid w:val="00E46437"/>
    <w:rsid w:val="00E473C4"/>
    <w:rsid w:val="00E47959"/>
    <w:rsid w:val="00E514F4"/>
    <w:rsid w:val="00E545BA"/>
    <w:rsid w:val="00E55582"/>
    <w:rsid w:val="00E55FB5"/>
    <w:rsid w:val="00E56515"/>
    <w:rsid w:val="00E56FE5"/>
    <w:rsid w:val="00E5702D"/>
    <w:rsid w:val="00E5798B"/>
    <w:rsid w:val="00E60D98"/>
    <w:rsid w:val="00E61688"/>
    <w:rsid w:val="00E625DD"/>
    <w:rsid w:val="00E62A4F"/>
    <w:rsid w:val="00E65A71"/>
    <w:rsid w:val="00E666E8"/>
    <w:rsid w:val="00E73ADA"/>
    <w:rsid w:val="00E740ED"/>
    <w:rsid w:val="00E74C06"/>
    <w:rsid w:val="00E76440"/>
    <w:rsid w:val="00E767A0"/>
    <w:rsid w:val="00E777AE"/>
    <w:rsid w:val="00E80091"/>
    <w:rsid w:val="00E8057F"/>
    <w:rsid w:val="00E823C0"/>
    <w:rsid w:val="00E84167"/>
    <w:rsid w:val="00E843CC"/>
    <w:rsid w:val="00E930FC"/>
    <w:rsid w:val="00E951D0"/>
    <w:rsid w:val="00E95359"/>
    <w:rsid w:val="00E95427"/>
    <w:rsid w:val="00E95609"/>
    <w:rsid w:val="00E95AA2"/>
    <w:rsid w:val="00E97467"/>
    <w:rsid w:val="00E97471"/>
    <w:rsid w:val="00EA0BE9"/>
    <w:rsid w:val="00EA1526"/>
    <w:rsid w:val="00EA2C86"/>
    <w:rsid w:val="00EA3C5B"/>
    <w:rsid w:val="00EA5782"/>
    <w:rsid w:val="00EA60EF"/>
    <w:rsid w:val="00EA7A1F"/>
    <w:rsid w:val="00EB18D7"/>
    <w:rsid w:val="00EB302D"/>
    <w:rsid w:val="00EB31F6"/>
    <w:rsid w:val="00EB5648"/>
    <w:rsid w:val="00EC1840"/>
    <w:rsid w:val="00EC1FA7"/>
    <w:rsid w:val="00EC2140"/>
    <w:rsid w:val="00EC2515"/>
    <w:rsid w:val="00EC37B5"/>
    <w:rsid w:val="00EC3929"/>
    <w:rsid w:val="00EC7504"/>
    <w:rsid w:val="00ED1998"/>
    <w:rsid w:val="00ED1A17"/>
    <w:rsid w:val="00ED2FC0"/>
    <w:rsid w:val="00ED3100"/>
    <w:rsid w:val="00ED4037"/>
    <w:rsid w:val="00ED5053"/>
    <w:rsid w:val="00ED572C"/>
    <w:rsid w:val="00ED5984"/>
    <w:rsid w:val="00ED6436"/>
    <w:rsid w:val="00ED6D58"/>
    <w:rsid w:val="00ED7AB4"/>
    <w:rsid w:val="00EE139B"/>
    <w:rsid w:val="00EE260E"/>
    <w:rsid w:val="00EE29B5"/>
    <w:rsid w:val="00EE3530"/>
    <w:rsid w:val="00EE52D2"/>
    <w:rsid w:val="00EE55D4"/>
    <w:rsid w:val="00EE6333"/>
    <w:rsid w:val="00EF0753"/>
    <w:rsid w:val="00EF0BAB"/>
    <w:rsid w:val="00EF156C"/>
    <w:rsid w:val="00EF4029"/>
    <w:rsid w:val="00EF45F8"/>
    <w:rsid w:val="00EF4E2C"/>
    <w:rsid w:val="00EF66EA"/>
    <w:rsid w:val="00EF67E7"/>
    <w:rsid w:val="00EF765E"/>
    <w:rsid w:val="00EF7B2C"/>
    <w:rsid w:val="00F00FAE"/>
    <w:rsid w:val="00F02E06"/>
    <w:rsid w:val="00F0307A"/>
    <w:rsid w:val="00F033D1"/>
    <w:rsid w:val="00F0469E"/>
    <w:rsid w:val="00F057B7"/>
    <w:rsid w:val="00F06B27"/>
    <w:rsid w:val="00F07430"/>
    <w:rsid w:val="00F07A64"/>
    <w:rsid w:val="00F1092B"/>
    <w:rsid w:val="00F114D2"/>
    <w:rsid w:val="00F1287F"/>
    <w:rsid w:val="00F12F2B"/>
    <w:rsid w:val="00F13A2D"/>
    <w:rsid w:val="00F13D53"/>
    <w:rsid w:val="00F146E9"/>
    <w:rsid w:val="00F15B0E"/>
    <w:rsid w:val="00F1673B"/>
    <w:rsid w:val="00F1673F"/>
    <w:rsid w:val="00F20F69"/>
    <w:rsid w:val="00F22F57"/>
    <w:rsid w:val="00F233F1"/>
    <w:rsid w:val="00F23D07"/>
    <w:rsid w:val="00F25000"/>
    <w:rsid w:val="00F254D4"/>
    <w:rsid w:val="00F3051D"/>
    <w:rsid w:val="00F30A58"/>
    <w:rsid w:val="00F31415"/>
    <w:rsid w:val="00F3311E"/>
    <w:rsid w:val="00F334F8"/>
    <w:rsid w:val="00F33610"/>
    <w:rsid w:val="00F34E91"/>
    <w:rsid w:val="00F3615C"/>
    <w:rsid w:val="00F374C0"/>
    <w:rsid w:val="00F37688"/>
    <w:rsid w:val="00F40898"/>
    <w:rsid w:val="00F40F33"/>
    <w:rsid w:val="00F45DDE"/>
    <w:rsid w:val="00F467DF"/>
    <w:rsid w:val="00F46C66"/>
    <w:rsid w:val="00F46CA9"/>
    <w:rsid w:val="00F50C1A"/>
    <w:rsid w:val="00F51317"/>
    <w:rsid w:val="00F5586D"/>
    <w:rsid w:val="00F56536"/>
    <w:rsid w:val="00F567AF"/>
    <w:rsid w:val="00F56B40"/>
    <w:rsid w:val="00F573B3"/>
    <w:rsid w:val="00F60A80"/>
    <w:rsid w:val="00F61837"/>
    <w:rsid w:val="00F61A2A"/>
    <w:rsid w:val="00F634A3"/>
    <w:rsid w:val="00F635FD"/>
    <w:rsid w:val="00F64D36"/>
    <w:rsid w:val="00F64F83"/>
    <w:rsid w:val="00F65997"/>
    <w:rsid w:val="00F66102"/>
    <w:rsid w:val="00F661D0"/>
    <w:rsid w:val="00F67875"/>
    <w:rsid w:val="00F67D75"/>
    <w:rsid w:val="00F7145F"/>
    <w:rsid w:val="00F7225A"/>
    <w:rsid w:val="00F73BDB"/>
    <w:rsid w:val="00F73C0C"/>
    <w:rsid w:val="00F73C14"/>
    <w:rsid w:val="00F74FE5"/>
    <w:rsid w:val="00F76CEC"/>
    <w:rsid w:val="00F77C5F"/>
    <w:rsid w:val="00F8318D"/>
    <w:rsid w:val="00F85069"/>
    <w:rsid w:val="00F85347"/>
    <w:rsid w:val="00F86408"/>
    <w:rsid w:val="00F87BDC"/>
    <w:rsid w:val="00F87E1D"/>
    <w:rsid w:val="00F9031B"/>
    <w:rsid w:val="00F912EC"/>
    <w:rsid w:val="00F925EE"/>
    <w:rsid w:val="00F9438A"/>
    <w:rsid w:val="00F947F1"/>
    <w:rsid w:val="00F94A6A"/>
    <w:rsid w:val="00F96D5E"/>
    <w:rsid w:val="00FA03D9"/>
    <w:rsid w:val="00FA0445"/>
    <w:rsid w:val="00FA084D"/>
    <w:rsid w:val="00FA26E8"/>
    <w:rsid w:val="00FA3FD5"/>
    <w:rsid w:val="00FA43D6"/>
    <w:rsid w:val="00FA58DF"/>
    <w:rsid w:val="00FA6169"/>
    <w:rsid w:val="00FB2BFE"/>
    <w:rsid w:val="00FB3002"/>
    <w:rsid w:val="00FC147A"/>
    <w:rsid w:val="00FC2225"/>
    <w:rsid w:val="00FC3060"/>
    <w:rsid w:val="00FC401C"/>
    <w:rsid w:val="00FC4DAC"/>
    <w:rsid w:val="00FC7728"/>
    <w:rsid w:val="00FD1256"/>
    <w:rsid w:val="00FD1B8B"/>
    <w:rsid w:val="00FD6C45"/>
    <w:rsid w:val="00FE03C5"/>
    <w:rsid w:val="00FE0981"/>
    <w:rsid w:val="00FE0CE6"/>
    <w:rsid w:val="00FE2236"/>
    <w:rsid w:val="00FE23EB"/>
    <w:rsid w:val="00FE26C6"/>
    <w:rsid w:val="00FE2E7A"/>
    <w:rsid w:val="00FE2EC8"/>
    <w:rsid w:val="00FE4660"/>
    <w:rsid w:val="00FE4A68"/>
    <w:rsid w:val="00FF0772"/>
    <w:rsid w:val="00FF1AB9"/>
    <w:rsid w:val="00FF1CE6"/>
    <w:rsid w:val="00FF2C32"/>
    <w:rsid w:val="00FF3823"/>
    <w:rsid w:val="00FF38FA"/>
    <w:rsid w:val="00FF3DE8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582"/>
    <w:rPr>
      <w:sz w:val="24"/>
      <w:szCs w:val="24"/>
      <w:lang w:val="uk-UA" w:eastAsia="en-US"/>
    </w:rPr>
  </w:style>
  <w:style w:type="paragraph" w:styleId="10">
    <w:name w:val="heading 1"/>
    <w:basedOn w:val="a"/>
    <w:next w:val="a"/>
    <w:link w:val="11"/>
    <w:uiPriority w:val="99"/>
    <w:qFormat/>
    <w:rsid w:val="007046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7E4095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1">
    <w:name w:val="Normal1"/>
    <w:rsid w:val="00793A79"/>
    <w:pPr>
      <w:widowControl w:val="0"/>
    </w:pPr>
    <w:rPr>
      <w:rFonts w:ascii="Arial" w:hAnsi="Arial"/>
      <w:snapToGrid w:val="0"/>
      <w:lang w:val="uk-UA"/>
    </w:rPr>
  </w:style>
  <w:style w:type="paragraph" w:styleId="a3">
    <w:name w:val="header"/>
    <w:basedOn w:val="a"/>
    <w:rsid w:val="00793A79"/>
    <w:pPr>
      <w:tabs>
        <w:tab w:val="center" w:pos="4536"/>
        <w:tab w:val="right" w:pos="9072"/>
      </w:tabs>
    </w:pPr>
    <w:rPr>
      <w:rFonts w:ascii="BALTICA" w:hAnsi="BALTICA"/>
      <w:szCs w:val="20"/>
      <w:lang w:val="ru-RU" w:eastAsia="ru-RU"/>
    </w:rPr>
  </w:style>
  <w:style w:type="character" w:styleId="a4">
    <w:name w:val="page number"/>
    <w:basedOn w:val="a0"/>
    <w:rsid w:val="00793A79"/>
  </w:style>
  <w:style w:type="paragraph" w:styleId="2">
    <w:name w:val="Body Text 2"/>
    <w:basedOn w:val="a"/>
    <w:rsid w:val="00793A79"/>
    <w:pPr>
      <w:spacing w:after="120" w:line="480" w:lineRule="auto"/>
    </w:pPr>
    <w:rPr>
      <w:lang w:eastAsia="ru-RU"/>
    </w:rPr>
  </w:style>
  <w:style w:type="paragraph" w:styleId="a5">
    <w:name w:val="Body Text Indent"/>
    <w:basedOn w:val="a"/>
    <w:rsid w:val="00996DB0"/>
    <w:pPr>
      <w:spacing w:after="120"/>
      <w:ind w:left="283"/>
    </w:pPr>
  </w:style>
  <w:style w:type="paragraph" w:styleId="30">
    <w:name w:val="Body Text Indent 3"/>
    <w:basedOn w:val="a"/>
    <w:link w:val="31"/>
    <w:rsid w:val="00996DB0"/>
    <w:pPr>
      <w:spacing w:after="120"/>
      <w:ind w:left="283"/>
    </w:pPr>
    <w:rPr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13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132AB4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132AB4"/>
    <w:rPr>
      <w:sz w:val="16"/>
      <w:szCs w:val="16"/>
      <w:lang w:val="uk-UA" w:eastAsia="ru-RU" w:bidi="ar-SA"/>
    </w:rPr>
  </w:style>
  <w:style w:type="paragraph" w:styleId="a6">
    <w:name w:val="Balloon Text"/>
    <w:basedOn w:val="a"/>
    <w:semiHidden/>
    <w:rsid w:val="00A334FB"/>
    <w:rPr>
      <w:rFonts w:ascii="Tahoma" w:hAnsi="Tahoma" w:cs="Tahoma"/>
      <w:sz w:val="16"/>
      <w:szCs w:val="16"/>
    </w:rPr>
  </w:style>
  <w:style w:type="character" w:customStyle="1" w:styleId="20">
    <w:name w:val=" Знак Знак2"/>
    <w:rsid w:val="0094007F"/>
    <w:rPr>
      <w:sz w:val="16"/>
      <w:szCs w:val="16"/>
      <w:lang w:val="ru-RU" w:eastAsia="ru-RU" w:bidi="ar-SA"/>
    </w:rPr>
  </w:style>
  <w:style w:type="paragraph" w:styleId="a7">
    <w:name w:val="Normal (Web)"/>
    <w:basedOn w:val="a"/>
    <w:rsid w:val="00AB427B"/>
    <w:pPr>
      <w:spacing w:before="100" w:beforeAutospacing="1" w:after="100" w:afterAutospacing="1"/>
    </w:pPr>
    <w:rPr>
      <w:lang w:eastAsia="uk-UA"/>
    </w:rPr>
  </w:style>
  <w:style w:type="paragraph" w:styleId="a8">
    <w:name w:val="Title"/>
    <w:basedOn w:val="a"/>
    <w:qFormat/>
    <w:rsid w:val="00A36285"/>
    <w:pPr>
      <w:ind w:firstLine="708"/>
      <w:jc w:val="center"/>
    </w:pPr>
    <w:rPr>
      <w:b/>
      <w:bCs/>
      <w:sz w:val="36"/>
      <w:u w:val="single"/>
      <w:lang w:eastAsia="ru-RU"/>
    </w:rPr>
  </w:style>
  <w:style w:type="paragraph" w:customStyle="1" w:styleId="13">
    <w:name w:val="Обычный + 13 пт"/>
    <w:aliases w:val="По ширине,Первая строка:  2 см,Обычный + 14 пт,Первая строка:  1,25 см"/>
    <w:basedOn w:val="a"/>
    <w:rsid w:val="00550B97"/>
    <w:pPr>
      <w:shd w:val="clear" w:color="auto" w:fill="FFFFFF"/>
      <w:ind w:firstLine="708"/>
      <w:jc w:val="both"/>
    </w:pPr>
    <w:rPr>
      <w:bCs/>
      <w:color w:val="000000"/>
      <w:sz w:val="26"/>
      <w:szCs w:val="26"/>
      <w:lang w:eastAsia="uk-UA"/>
    </w:rPr>
  </w:style>
  <w:style w:type="character" w:customStyle="1" w:styleId="s31">
    <w:name w:val="s31"/>
    <w:rsid w:val="00550B97"/>
    <w:rPr>
      <w:rFonts w:ascii="Times New Roman" w:hAnsi="Times New Roman" w:cs="Times New Roman" w:hint="default"/>
      <w:sz w:val="24"/>
      <w:szCs w:val="24"/>
    </w:rPr>
  </w:style>
  <w:style w:type="paragraph" w:styleId="a9">
    <w:name w:val="footer"/>
    <w:basedOn w:val="a"/>
    <w:rsid w:val="00BE2AAD"/>
    <w:pPr>
      <w:tabs>
        <w:tab w:val="center" w:pos="4819"/>
        <w:tab w:val="right" w:pos="9639"/>
      </w:tabs>
    </w:pPr>
  </w:style>
  <w:style w:type="paragraph" w:customStyle="1" w:styleId="Styllist">
    <w:name w:val="Styl_list"/>
    <w:basedOn w:val="a"/>
    <w:rsid w:val="00A81205"/>
    <w:pPr>
      <w:ind w:firstLine="576"/>
      <w:jc w:val="both"/>
    </w:pPr>
    <w:rPr>
      <w:rFonts w:ascii="BALTICA" w:hAnsi="BALTICA"/>
      <w:szCs w:val="20"/>
      <w:lang w:val="en-GB" w:eastAsia="ru-RU"/>
    </w:rPr>
  </w:style>
  <w:style w:type="paragraph" w:customStyle="1" w:styleId="aa">
    <w:name w:val="абзац"/>
    <w:basedOn w:val="a"/>
    <w:rsid w:val="00070865"/>
    <w:pPr>
      <w:widowControl w:val="0"/>
      <w:spacing w:before="120"/>
      <w:ind w:firstLine="567"/>
      <w:jc w:val="both"/>
    </w:pPr>
    <w:rPr>
      <w:rFonts w:ascii="BALTICA" w:hAnsi="BALTICA"/>
      <w:szCs w:val="20"/>
      <w:lang w:val="ru-RU" w:eastAsia="ja-JP"/>
    </w:rPr>
  </w:style>
  <w:style w:type="paragraph" w:styleId="21">
    <w:name w:val="Body Text Indent 2"/>
    <w:basedOn w:val="a"/>
    <w:rsid w:val="00675679"/>
    <w:pPr>
      <w:spacing w:after="120" w:line="480" w:lineRule="auto"/>
      <w:ind w:left="283"/>
    </w:pPr>
  </w:style>
  <w:style w:type="paragraph" w:customStyle="1" w:styleId="1">
    <w:name w:val="Обычный1"/>
    <w:autoRedefine/>
    <w:rsid w:val="00C821B7"/>
    <w:pPr>
      <w:keepNext/>
      <w:numPr>
        <w:numId w:val="4"/>
      </w:numPr>
      <w:tabs>
        <w:tab w:val="clear" w:pos="1758"/>
        <w:tab w:val="left" w:pos="0"/>
        <w:tab w:val="left" w:pos="709"/>
        <w:tab w:val="num" w:pos="13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1320" w:hanging="1320"/>
      <w:jc w:val="both"/>
    </w:pPr>
    <w:rPr>
      <w:rFonts w:eastAsia="ヒラギノ角ゴ Pro W3"/>
      <w:color w:val="000000"/>
      <w:sz w:val="24"/>
      <w:szCs w:val="24"/>
      <w:lang w:val="uk-UA"/>
    </w:rPr>
  </w:style>
  <w:style w:type="character" w:styleId="ab">
    <w:name w:val="Hyperlink"/>
    <w:uiPriority w:val="99"/>
    <w:rsid w:val="00565B96"/>
    <w:rPr>
      <w:color w:val="0000FF"/>
      <w:u w:val="single"/>
    </w:rPr>
  </w:style>
  <w:style w:type="paragraph" w:styleId="ac">
    <w:name w:val="Body Text"/>
    <w:basedOn w:val="a"/>
    <w:rsid w:val="00D065DA"/>
    <w:pPr>
      <w:spacing w:after="120"/>
    </w:pPr>
  </w:style>
  <w:style w:type="paragraph" w:customStyle="1" w:styleId="BodyTextIndent">
    <w:name w:val="Body Text Indent"/>
    <w:basedOn w:val="a"/>
    <w:rsid w:val="001F7A1F"/>
    <w:pPr>
      <w:autoSpaceDE w:val="0"/>
      <w:autoSpaceDN w:val="0"/>
      <w:spacing w:line="360" w:lineRule="auto"/>
      <w:ind w:firstLine="600"/>
      <w:jc w:val="both"/>
    </w:pPr>
    <w:rPr>
      <w:rFonts w:ascii="Arial" w:hAnsi="Arial" w:cs="Arial"/>
      <w:lang w:eastAsia="ru-RU"/>
    </w:rPr>
  </w:style>
  <w:style w:type="paragraph" w:customStyle="1" w:styleId="BodyText21">
    <w:name w:val="Body Text 21"/>
    <w:basedOn w:val="a"/>
    <w:rsid w:val="00F96D5E"/>
    <w:pPr>
      <w:widowControl w:val="0"/>
      <w:autoSpaceDE w:val="0"/>
      <w:autoSpaceDN w:val="0"/>
      <w:adjustRightInd w:val="0"/>
      <w:ind w:firstLine="720"/>
      <w:jc w:val="both"/>
    </w:pPr>
    <w:rPr>
      <w:lang w:val="ru-RU" w:eastAsia="ru-RU"/>
    </w:rPr>
  </w:style>
  <w:style w:type="paragraph" w:customStyle="1" w:styleId="ad">
    <w:name w:val=" Знак Знак Знак Знак Знак Знак"/>
    <w:basedOn w:val="a"/>
    <w:rsid w:val="000C5E03"/>
    <w:rPr>
      <w:rFonts w:ascii="Verdana" w:hAnsi="Verdana" w:cs="Verdana"/>
      <w:lang w:val="en-US"/>
    </w:rPr>
  </w:style>
  <w:style w:type="paragraph" w:customStyle="1" w:styleId="1CharChar2">
    <w:name w:val=" Знак Знак1 Char Char2"/>
    <w:basedOn w:val="a"/>
    <w:rsid w:val="000C5E03"/>
    <w:pPr>
      <w:spacing w:after="240"/>
    </w:pPr>
    <w:rPr>
      <w:rFonts w:eastAsia="SimSun"/>
      <w:lang w:val="en-US"/>
    </w:rPr>
  </w:style>
  <w:style w:type="character" w:customStyle="1" w:styleId="rvts0">
    <w:name w:val="rvts0"/>
    <w:basedOn w:val="a0"/>
    <w:rsid w:val="00AB1E38"/>
  </w:style>
  <w:style w:type="character" w:customStyle="1" w:styleId="rvts9">
    <w:name w:val="rvts9"/>
    <w:basedOn w:val="a0"/>
    <w:rsid w:val="00AB1E38"/>
  </w:style>
  <w:style w:type="paragraph" w:customStyle="1" w:styleId="12">
    <w:name w:val=" Знак Знак Знак1 Знак Знак Знак Знак Знак Знак Знак Знак Знак"/>
    <w:basedOn w:val="a"/>
    <w:rsid w:val="00302B4E"/>
    <w:rPr>
      <w:rFonts w:ascii="Verdana" w:hAnsi="Verdana" w:cs="Verdana"/>
      <w:lang w:val="en-US"/>
    </w:rPr>
  </w:style>
  <w:style w:type="paragraph" w:customStyle="1" w:styleId="ae">
    <w:name w:val="Знак Знак Знак Знак"/>
    <w:basedOn w:val="a"/>
    <w:rsid w:val="00AE7827"/>
    <w:pPr>
      <w:tabs>
        <w:tab w:val="left" w:pos="708"/>
      </w:tabs>
    </w:pPr>
    <w:rPr>
      <w:rFonts w:ascii="Verdana" w:hAnsi="Verdana" w:cs="Verdana"/>
      <w:lang w:val="en-US"/>
    </w:rPr>
  </w:style>
  <w:style w:type="paragraph" w:styleId="af">
    <w:name w:val="List Paragraph"/>
    <w:basedOn w:val="a"/>
    <w:qFormat/>
    <w:rsid w:val="00A04B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rvps2">
    <w:name w:val="rvps2"/>
    <w:basedOn w:val="a"/>
    <w:rsid w:val="0059172D"/>
    <w:pPr>
      <w:spacing w:before="100" w:beforeAutospacing="1" w:after="100" w:afterAutospacing="1"/>
    </w:pPr>
    <w:rPr>
      <w:lang w:eastAsia="uk-UA"/>
    </w:rPr>
  </w:style>
  <w:style w:type="paragraph" w:customStyle="1" w:styleId="af0">
    <w:name w:val=" Знак Знак Знак Знак"/>
    <w:basedOn w:val="a"/>
    <w:link w:val="a0"/>
    <w:rsid w:val="00660051"/>
    <w:rPr>
      <w:rFonts w:ascii="Verdana" w:hAnsi="Verdana" w:cs="Verdana"/>
      <w:lang w:val="en-US"/>
    </w:rPr>
  </w:style>
  <w:style w:type="paragraph" w:customStyle="1" w:styleId="aacao">
    <w:name w:val="aacao"/>
    <w:basedOn w:val="a"/>
    <w:rsid w:val="0087035E"/>
    <w:pPr>
      <w:spacing w:before="120" w:line="360" w:lineRule="auto"/>
      <w:ind w:firstLine="567"/>
      <w:jc w:val="both"/>
    </w:pPr>
    <w:rPr>
      <w:rFonts w:ascii="BALTICA" w:hAnsi="BALTICA"/>
      <w:szCs w:val="20"/>
      <w:lang w:val="ru-RU" w:eastAsia="ru-RU"/>
    </w:rPr>
  </w:style>
  <w:style w:type="paragraph" w:customStyle="1" w:styleId="22">
    <w:name w:val=" Знак Знак2 Знак Знак Знак Знак Знак Знак Знак Знак Знак Знак Знак Знак Знак Знак Знак Знак"/>
    <w:basedOn w:val="a"/>
    <w:rsid w:val="00E37944"/>
    <w:rPr>
      <w:rFonts w:ascii="Verdana" w:hAnsi="Verdana" w:cs="Verdana"/>
      <w:lang w:val="en-US"/>
    </w:rPr>
  </w:style>
  <w:style w:type="paragraph" w:customStyle="1" w:styleId="af1">
    <w:name w:val="бычный"/>
    <w:rsid w:val="00284B02"/>
    <w:pPr>
      <w:widowControl w:val="0"/>
    </w:pPr>
    <w:rPr>
      <w:rFonts w:ascii="BALTICA" w:hAnsi="BALTICA"/>
      <w:snapToGrid w:val="0"/>
      <w:sz w:val="24"/>
    </w:rPr>
  </w:style>
  <w:style w:type="character" w:customStyle="1" w:styleId="11">
    <w:name w:val="Заголовок 1 Знак"/>
    <w:link w:val="10"/>
    <w:uiPriority w:val="99"/>
    <w:rsid w:val="00704614"/>
    <w:rPr>
      <w:rFonts w:ascii="Cambria" w:hAnsi="Cambria"/>
      <w:b/>
      <w:bCs/>
      <w:kern w:val="32"/>
      <w:sz w:val="32"/>
      <w:szCs w:val="32"/>
      <w:lang w:val="uk-UA" w:eastAsia="en-US"/>
    </w:rPr>
  </w:style>
  <w:style w:type="table" w:styleId="af2">
    <w:name w:val="Table Grid"/>
    <w:basedOn w:val="a1"/>
    <w:rsid w:val="00197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Незакрита згадка"/>
    <w:uiPriority w:val="99"/>
    <w:semiHidden/>
    <w:unhideWhenUsed/>
    <w:rsid w:val="00794D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582"/>
    <w:rPr>
      <w:sz w:val="24"/>
      <w:szCs w:val="24"/>
      <w:lang w:val="uk-UA" w:eastAsia="en-US"/>
    </w:rPr>
  </w:style>
  <w:style w:type="paragraph" w:styleId="10">
    <w:name w:val="heading 1"/>
    <w:basedOn w:val="a"/>
    <w:next w:val="a"/>
    <w:link w:val="11"/>
    <w:uiPriority w:val="99"/>
    <w:qFormat/>
    <w:rsid w:val="007046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7E4095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1">
    <w:name w:val="Normal1"/>
    <w:rsid w:val="00793A79"/>
    <w:pPr>
      <w:widowControl w:val="0"/>
    </w:pPr>
    <w:rPr>
      <w:rFonts w:ascii="Arial" w:hAnsi="Arial"/>
      <w:snapToGrid w:val="0"/>
      <w:lang w:val="uk-UA"/>
    </w:rPr>
  </w:style>
  <w:style w:type="paragraph" w:styleId="a3">
    <w:name w:val="header"/>
    <w:basedOn w:val="a"/>
    <w:rsid w:val="00793A79"/>
    <w:pPr>
      <w:tabs>
        <w:tab w:val="center" w:pos="4536"/>
        <w:tab w:val="right" w:pos="9072"/>
      </w:tabs>
    </w:pPr>
    <w:rPr>
      <w:rFonts w:ascii="BALTICA" w:hAnsi="BALTICA"/>
      <w:szCs w:val="20"/>
      <w:lang w:val="ru-RU" w:eastAsia="ru-RU"/>
    </w:rPr>
  </w:style>
  <w:style w:type="character" w:styleId="a4">
    <w:name w:val="page number"/>
    <w:basedOn w:val="a0"/>
    <w:rsid w:val="00793A79"/>
  </w:style>
  <w:style w:type="paragraph" w:styleId="2">
    <w:name w:val="Body Text 2"/>
    <w:basedOn w:val="a"/>
    <w:rsid w:val="00793A79"/>
    <w:pPr>
      <w:spacing w:after="120" w:line="480" w:lineRule="auto"/>
    </w:pPr>
    <w:rPr>
      <w:lang w:eastAsia="ru-RU"/>
    </w:rPr>
  </w:style>
  <w:style w:type="paragraph" w:styleId="a5">
    <w:name w:val="Body Text Indent"/>
    <w:basedOn w:val="a"/>
    <w:rsid w:val="00996DB0"/>
    <w:pPr>
      <w:spacing w:after="120"/>
      <w:ind w:left="283"/>
    </w:pPr>
  </w:style>
  <w:style w:type="paragraph" w:styleId="30">
    <w:name w:val="Body Text Indent 3"/>
    <w:basedOn w:val="a"/>
    <w:link w:val="31"/>
    <w:rsid w:val="00996DB0"/>
    <w:pPr>
      <w:spacing w:after="120"/>
      <w:ind w:left="283"/>
    </w:pPr>
    <w:rPr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13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132AB4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132AB4"/>
    <w:rPr>
      <w:sz w:val="16"/>
      <w:szCs w:val="16"/>
      <w:lang w:val="uk-UA" w:eastAsia="ru-RU" w:bidi="ar-SA"/>
    </w:rPr>
  </w:style>
  <w:style w:type="paragraph" w:styleId="a6">
    <w:name w:val="Balloon Text"/>
    <w:basedOn w:val="a"/>
    <w:semiHidden/>
    <w:rsid w:val="00A334FB"/>
    <w:rPr>
      <w:rFonts w:ascii="Tahoma" w:hAnsi="Tahoma" w:cs="Tahoma"/>
      <w:sz w:val="16"/>
      <w:szCs w:val="16"/>
    </w:rPr>
  </w:style>
  <w:style w:type="character" w:customStyle="1" w:styleId="20">
    <w:name w:val=" Знак Знак2"/>
    <w:rsid w:val="0094007F"/>
    <w:rPr>
      <w:sz w:val="16"/>
      <w:szCs w:val="16"/>
      <w:lang w:val="ru-RU" w:eastAsia="ru-RU" w:bidi="ar-SA"/>
    </w:rPr>
  </w:style>
  <w:style w:type="paragraph" w:styleId="a7">
    <w:name w:val="Normal (Web)"/>
    <w:basedOn w:val="a"/>
    <w:rsid w:val="00AB427B"/>
    <w:pPr>
      <w:spacing w:before="100" w:beforeAutospacing="1" w:after="100" w:afterAutospacing="1"/>
    </w:pPr>
    <w:rPr>
      <w:lang w:eastAsia="uk-UA"/>
    </w:rPr>
  </w:style>
  <w:style w:type="paragraph" w:styleId="a8">
    <w:name w:val="Title"/>
    <w:basedOn w:val="a"/>
    <w:qFormat/>
    <w:rsid w:val="00A36285"/>
    <w:pPr>
      <w:ind w:firstLine="708"/>
      <w:jc w:val="center"/>
    </w:pPr>
    <w:rPr>
      <w:b/>
      <w:bCs/>
      <w:sz w:val="36"/>
      <w:u w:val="single"/>
      <w:lang w:eastAsia="ru-RU"/>
    </w:rPr>
  </w:style>
  <w:style w:type="paragraph" w:customStyle="1" w:styleId="13">
    <w:name w:val="Обычный + 13 пт"/>
    <w:aliases w:val="По ширине,Первая строка:  2 см,Обычный + 14 пт,Первая строка:  1,25 см"/>
    <w:basedOn w:val="a"/>
    <w:rsid w:val="00550B97"/>
    <w:pPr>
      <w:shd w:val="clear" w:color="auto" w:fill="FFFFFF"/>
      <w:ind w:firstLine="708"/>
      <w:jc w:val="both"/>
    </w:pPr>
    <w:rPr>
      <w:bCs/>
      <w:color w:val="000000"/>
      <w:sz w:val="26"/>
      <w:szCs w:val="26"/>
      <w:lang w:eastAsia="uk-UA"/>
    </w:rPr>
  </w:style>
  <w:style w:type="character" w:customStyle="1" w:styleId="s31">
    <w:name w:val="s31"/>
    <w:rsid w:val="00550B97"/>
    <w:rPr>
      <w:rFonts w:ascii="Times New Roman" w:hAnsi="Times New Roman" w:cs="Times New Roman" w:hint="default"/>
      <w:sz w:val="24"/>
      <w:szCs w:val="24"/>
    </w:rPr>
  </w:style>
  <w:style w:type="paragraph" w:styleId="a9">
    <w:name w:val="footer"/>
    <w:basedOn w:val="a"/>
    <w:rsid w:val="00BE2AAD"/>
    <w:pPr>
      <w:tabs>
        <w:tab w:val="center" w:pos="4819"/>
        <w:tab w:val="right" w:pos="9639"/>
      </w:tabs>
    </w:pPr>
  </w:style>
  <w:style w:type="paragraph" w:customStyle="1" w:styleId="Styllist">
    <w:name w:val="Styl_list"/>
    <w:basedOn w:val="a"/>
    <w:rsid w:val="00A81205"/>
    <w:pPr>
      <w:ind w:firstLine="576"/>
      <w:jc w:val="both"/>
    </w:pPr>
    <w:rPr>
      <w:rFonts w:ascii="BALTICA" w:hAnsi="BALTICA"/>
      <w:szCs w:val="20"/>
      <w:lang w:val="en-GB" w:eastAsia="ru-RU"/>
    </w:rPr>
  </w:style>
  <w:style w:type="paragraph" w:customStyle="1" w:styleId="aa">
    <w:name w:val="абзац"/>
    <w:basedOn w:val="a"/>
    <w:rsid w:val="00070865"/>
    <w:pPr>
      <w:widowControl w:val="0"/>
      <w:spacing w:before="120"/>
      <w:ind w:firstLine="567"/>
      <w:jc w:val="both"/>
    </w:pPr>
    <w:rPr>
      <w:rFonts w:ascii="BALTICA" w:hAnsi="BALTICA"/>
      <w:szCs w:val="20"/>
      <w:lang w:val="ru-RU" w:eastAsia="ja-JP"/>
    </w:rPr>
  </w:style>
  <w:style w:type="paragraph" w:styleId="21">
    <w:name w:val="Body Text Indent 2"/>
    <w:basedOn w:val="a"/>
    <w:rsid w:val="00675679"/>
    <w:pPr>
      <w:spacing w:after="120" w:line="480" w:lineRule="auto"/>
      <w:ind w:left="283"/>
    </w:pPr>
  </w:style>
  <w:style w:type="paragraph" w:customStyle="1" w:styleId="1">
    <w:name w:val="Обычный1"/>
    <w:autoRedefine/>
    <w:rsid w:val="00C821B7"/>
    <w:pPr>
      <w:keepNext/>
      <w:numPr>
        <w:numId w:val="4"/>
      </w:numPr>
      <w:tabs>
        <w:tab w:val="clear" w:pos="1758"/>
        <w:tab w:val="left" w:pos="0"/>
        <w:tab w:val="left" w:pos="709"/>
        <w:tab w:val="num" w:pos="132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1320" w:hanging="1320"/>
      <w:jc w:val="both"/>
    </w:pPr>
    <w:rPr>
      <w:rFonts w:eastAsia="ヒラギノ角ゴ Pro W3"/>
      <w:color w:val="000000"/>
      <w:sz w:val="24"/>
      <w:szCs w:val="24"/>
      <w:lang w:val="uk-UA"/>
    </w:rPr>
  </w:style>
  <w:style w:type="character" w:styleId="ab">
    <w:name w:val="Hyperlink"/>
    <w:uiPriority w:val="99"/>
    <w:rsid w:val="00565B96"/>
    <w:rPr>
      <w:color w:val="0000FF"/>
      <w:u w:val="single"/>
    </w:rPr>
  </w:style>
  <w:style w:type="paragraph" w:styleId="ac">
    <w:name w:val="Body Text"/>
    <w:basedOn w:val="a"/>
    <w:rsid w:val="00D065DA"/>
    <w:pPr>
      <w:spacing w:after="120"/>
    </w:pPr>
  </w:style>
  <w:style w:type="paragraph" w:customStyle="1" w:styleId="BodyTextIndent">
    <w:name w:val="Body Text Indent"/>
    <w:basedOn w:val="a"/>
    <w:rsid w:val="001F7A1F"/>
    <w:pPr>
      <w:autoSpaceDE w:val="0"/>
      <w:autoSpaceDN w:val="0"/>
      <w:spacing w:line="360" w:lineRule="auto"/>
      <w:ind w:firstLine="600"/>
      <w:jc w:val="both"/>
    </w:pPr>
    <w:rPr>
      <w:rFonts w:ascii="Arial" w:hAnsi="Arial" w:cs="Arial"/>
      <w:lang w:eastAsia="ru-RU"/>
    </w:rPr>
  </w:style>
  <w:style w:type="paragraph" w:customStyle="1" w:styleId="BodyText21">
    <w:name w:val="Body Text 21"/>
    <w:basedOn w:val="a"/>
    <w:rsid w:val="00F96D5E"/>
    <w:pPr>
      <w:widowControl w:val="0"/>
      <w:autoSpaceDE w:val="0"/>
      <w:autoSpaceDN w:val="0"/>
      <w:adjustRightInd w:val="0"/>
      <w:ind w:firstLine="720"/>
      <w:jc w:val="both"/>
    </w:pPr>
    <w:rPr>
      <w:lang w:val="ru-RU" w:eastAsia="ru-RU"/>
    </w:rPr>
  </w:style>
  <w:style w:type="paragraph" w:customStyle="1" w:styleId="ad">
    <w:name w:val=" Знак Знак Знак Знак Знак Знак"/>
    <w:basedOn w:val="a"/>
    <w:rsid w:val="000C5E03"/>
    <w:rPr>
      <w:rFonts w:ascii="Verdana" w:hAnsi="Verdana" w:cs="Verdana"/>
      <w:lang w:val="en-US"/>
    </w:rPr>
  </w:style>
  <w:style w:type="paragraph" w:customStyle="1" w:styleId="1CharChar2">
    <w:name w:val=" Знак Знак1 Char Char2"/>
    <w:basedOn w:val="a"/>
    <w:rsid w:val="000C5E03"/>
    <w:pPr>
      <w:spacing w:after="240"/>
    </w:pPr>
    <w:rPr>
      <w:rFonts w:eastAsia="SimSun"/>
      <w:lang w:val="en-US"/>
    </w:rPr>
  </w:style>
  <w:style w:type="character" w:customStyle="1" w:styleId="rvts0">
    <w:name w:val="rvts0"/>
    <w:basedOn w:val="a0"/>
    <w:rsid w:val="00AB1E38"/>
  </w:style>
  <w:style w:type="character" w:customStyle="1" w:styleId="rvts9">
    <w:name w:val="rvts9"/>
    <w:basedOn w:val="a0"/>
    <w:rsid w:val="00AB1E38"/>
  </w:style>
  <w:style w:type="paragraph" w:customStyle="1" w:styleId="12">
    <w:name w:val=" Знак Знак Знак1 Знак Знак Знак Знак Знак Знак Знак Знак Знак"/>
    <w:basedOn w:val="a"/>
    <w:rsid w:val="00302B4E"/>
    <w:rPr>
      <w:rFonts w:ascii="Verdana" w:hAnsi="Verdana" w:cs="Verdana"/>
      <w:lang w:val="en-US"/>
    </w:rPr>
  </w:style>
  <w:style w:type="paragraph" w:customStyle="1" w:styleId="ae">
    <w:name w:val="Знак Знак Знак Знак"/>
    <w:basedOn w:val="a"/>
    <w:rsid w:val="00AE7827"/>
    <w:pPr>
      <w:tabs>
        <w:tab w:val="left" w:pos="708"/>
      </w:tabs>
    </w:pPr>
    <w:rPr>
      <w:rFonts w:ascii="Verdana" w:hAnsi="Verdana" w:cs="Verdana"/>
      <w:lang w:val="en-US"/>
    </w:rPr>
  </w:style>
  <w:style w:type="paragraph" w:styleId="af">
    <w:name w:val="List Paragraph"/>
    <w:basedOn w:val="a"/>
    <w:qFormat/>
    <w:rsid w:val="00A04B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rvps2">
    <w:name w:val="rvps2"/>
    <w:basedOn w:val="a"/>
    <w:rsid w:val="0059172D"/>
    <w:pPr>
      <w:spacing w:before="100" w:beforeAutospacing="1" w:after="100" w:afterAutospacing="1"/>
    </w:pPr>
    <w:rPr>
      <w:lang w:eastAsia="uk-UA"/>
    </w:rPr>
  </w:style>
  <w:style w:type="paragraph" w:customStyle="1" w:styleId="af0">
    <w:name w:val=" Знак Знак Знак Знак"/>
    <w:basedOn w:val="a"/>
    <w:link w:val="a0"/>
    <w:rsid w:val="00660051"/>
    <w:rPr>
      <w:rFonts w:ascii="Verdana" w:hAnsi="Verdana" w:cs="Verdana"/>
      <w:lang w:val="en-US"/>
    </w:rPr>
  </w:style>
  <w:style w:type="paragraph" w:customStyle="1" w:styleId="aacao">
    <w:name w:val="aacao"/>
    <w:basedOn w:val="a"/>
    <w:rsid w:val="0087035E"/>
    <w:pPr>
      <w:spacing w:before="120" w:line="360" w:lineRule="auto"/>
      <w:ind w:firstLine="567"/>
      <w:jc w:val="both"/>
    </w:pPr>
    <w:rPr>
      <w:rFonts w:ascii="BALTICA" w:hAnsi="BALTICA"/>
      <w:szCs w:val="20"/>
      <w:lang w:val="ru-RU" w:eastAsia="ru-RU"/>
    </w:rPr>
  </w:style>
  <w:style w:type="paragraph" w:customStyle="1" w:styleId="22">
    <w:name w:val=" Знак Знак2 Знак Знак Знак Знак Знак Знак Знак Знак Знак Знак Знак Знак Знак Знак Знак Знак"/>
    <w:basedOn w:val="a"/>
    <w:rsid w:val="00E37944"/>
    <w:rPr>
      <w:rFonts w:ascii="Verdana" w:hAnsi="Verdana" w:cs="Verdana"/>
      <w:lang w:val="en-US"/>
    </w:rPr>
  </w:style>
  <w:style w:type="paragraph" w:customStyle="1" w:styleId="af1">
    <w:name w:val="бычный"/>
    <w:rsid w:val="00284B02"/>
    <w:pPr>
      <w:widowControl w:val="0"/>
    </w:pPr>
    <w:rPr>
      <w:rFonts w:ascii="BALTICA" w:hAnsi="BALTICA"/>
      <w:snapToGrid w:val="0"/>
      <w:sz w:val="24"/>
    </w:rPr>
  </w:style>
  <w:style w:type="character" w:customStyle="1" w:styleId="11">
    <w:name w:val="Заголовок 1 Знак"/>
    <w:link w:val="10"/>
    <w:uiPriority w:val="99"/>
    <w:rsid w:val="00704614"/>
    <w:rPr>
      <w:rFonts w:ascii="Cambria" w:hAnsi="Cambria"/>
      <w:b/>
      <w:bCs/>
      <w:kern w:val="32"/>
      <w:sz w:val="32"/>
      <w:szCs w:val="32"/>
      <w:lang w:val="uk-UA" w:eastAsia="en-US"/>
    </w:rPr>
  </w:style>
  <w:style w:type="table" w:styleId="af2">
    <w:name w:val="Table Grid"/>
    <w:basedOn w:val="a1"/>
    <w:rsid w:val="00197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Незакрита згадка"/>
    <w:uiPriority w:val="99"/>
    <w:semiHidden/>
    <w:unhideWhenUsed/>
    <w:rsid w:val="00794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mcu.gov.u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ublic.docs.openprocurement.org/get/fa3d456be2504065b3bb424bbad4ecaa?KeyID=52462340&amp;Signature=AmIztc2DSi0etE4fDwwckU%2FvTG1lyU3YNzIdGRtkaUhUSznwI3CmPCLmwY%2F%2Fk1dUanF4KS60jZXJkJspUSF1AA%253D%253D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ublic.docs.openprocurement.org/get/8c20c93ef7bd4e119926c1b40447cd89?KeyID=52462340&amp;Signature=QYqbt6akvtRImPvo3YUuOhWLNRCo7guUH1Wf4XrDPv8Gg69qBvx6AOjCDjrCasbUnPaATxmmz5rsbik8A7ZyAQ%253D%253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D8306-205A-4C1E-A96A-76F24295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4826</Words>
  <Characters>32939</Characters>
  <Application>Microsoft Office Word</Application>
  <DocSecurity>4</DocSecurity>
  <Lines>274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Антимонопольний комітет України</vt:lpstr>
      <vt:lpstr>Антимонопольний комітет України</vt:lpstr>
    </vt:vector>
  </TitlesOfParts>
  <Company/>
  <LinksUpToDate>false</LinksUpToDate>
  <CharactersWithSpaces>37690</CharactersWithSpaces>
  <SharedDoc>false</SharedDoc>
  <HLinks>
    <vt:vector size="18" baseType="variant">
      <vt:variant>
        <vt:i4>4325452</vt:i4>
      </vt:variant>
      <vt:variant>
        <vt:i4>6</vt:i4>
      </vt:variant>
      <vt:variant>
        <vt:i4>0</vt:i4>
      </vt:variant>
      <vt:variant>
        <vt:i4>5</vt:i4>
      </vt:variant>
      <vt:variant>
        <vt:lpwstr>https://amcu.gov.ua/</vt:lpwstr>
      </vt:variant>
      <vt:variant>
        <vt:lpwstr/>
      </vt:variant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https://public.docs.openprocurement.org/get/fa3d456be2504065b3bb424bbad4ecaa?KeyID=52462340&amp;Signature=AmIztc2DSi0etE4fDwwckU%2FvTG1lyU3YNzIdGRtkaUhUSznwI3CmPCLmwY%2F%2Fk1dUanF4KS60jZXJkJspUSF1AA%253D%253D</vt:lpwstr>
      </vt:variant>
      <vt:variant>
        <vt:lpwstr/>
      </vt:variant>
      <vt:variant>
        <vt:i4>7733292</vt:i4>
      </vt:variant>
      <vt:variant>
        <vt:i4>0</vt:i4>
      </vt:variant>
      <vt:variant>
        <vt:i4>0</vt:i4>
      </vt:variant>
      <vt:variant>
        <vt:i4>5</vt:i4>
      </vt:variant>
      <vt:variant>
        <vt:lpwstr>https://public.docs.openprocurement.org/get/8c20c93ef7bd4e119926c1b40447cd89?KeyID=52462340&amp;Signature=QYqbt6akvtRImPvo3YUuOhWLNRCo7guUH1Wf4XrDPv8Gg69qBvx6AOjCDjrCasbUnPaATxmmz5rsbik8A7ZyAQ%253D%253D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Демченко</dc:creator>
  <cp:lastModifiedBy>Тітенко Вікторія Ігорівна</cp:lastModifiedBy>
  <cp:revision>2</cp:revision>
  <cp:lastPrinted>2021-02-16T07:47:00Z</cp:lastPrinted>
  <dcterms:created xsi:type="dcterms:W3CDTF">2021-02-22T08:45:00Z</dcterms:created>
  <dcterms:modified xsi:type="dcterms:W3CDTF">2021-02-22T08:45:00Z</dcterms:modified>
</cp:coreProperties>
</file>