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CC5A6B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560BE3" w:rsidRPr="00136EF4" w:rsidRDefault="00724260" w:rsidP="00560BE3">
      <w:pPr>
        <w:tabs>
          <w:tab w:val="left" w:leader="hyphen" w:pos="10206"/>
        </w:tabs>
      </w:pPr>
      <w:r>
        <w:rPr>
          <w:bCs/>
        </w:rPr>
        <w:t>04</w:t>
      </w:r>
      <w:r w:rsidR="00560BE3">
        <w:rPr>
          <w:bCs/>
        </w:rPr>
        <w:t xml:space="preserve"> лютого</w:t>
      </w:r>
      <w:r w:rsidR="00560BE3" w:rsidRPr="00136EF4">
        <w:rPr>
          <w:bCs/>
        </w:rPr>
        <w:t xml:space="preserve"> 20</w:t>
      </w:r>
      <w:r w:rsidR="00560BE3">
        <w:rPr>
          <w:bCs/>
        </w:rPr>
        <w:t>2</w:t>
      </w:r>
      <w:r w:rsidR="006C11D2">
        <w:rPr>
          <w:bCs/>
        </w:rPr>
        <w:t>1</w:t>
      </w:r>
      <w:r w:rsidR="00560BE3" w:rsidRPr="00136EF4">
        <w:rPr>
          <w:bCs/>
        </w:rPr>
        <w:t xml:space="preserve"> р.</w:t>
      </w:r>
      <w:r w:rsidR="00560BE3" w:rsidRPr="00136EF4">
        <w:t xml:space="preserve">                          </w:t>
      </w:r>
      <w:r w:rsidR="00560BE3">
        <w:t xml:space="preserve"> </w:t>
      </w:r>
      <w:r w:rsidR="00560BE3" w:rsidRPr="00136EF4">
        <w:t xml:space="preserve">  </w:t>
      </w:r>
      <w:r w:rsidR="00560BE3">
        <w:t xml:space="preserve"> </w:t>
      </w:r>
      <w:r w:rsidR="00560BE3" w:rsidRPr="00136EF4">
        <w:t xml:space="preserve">              Київ                                       </w:t>
      </w:r>
      <w:r w:rsidR="00560BE3">
        <w:t xml:space="preserve"> </w:t>
      </w:r>
      <w:r w:rsidR="00560BE3" w:rsidRPr="00136EF4">
        <w:t xml:space="preserve">                  </w:t>
      </w:r>
      <w:r w:rsidR="00560BE3">
        <w:t xml:space="preserve"> </w:t>
      </w:r>
      <w:r w:rsidR="00560BE3" w:rsidRPr="00136EF4">
        <w:t xml:space="preserve">   № </w:t>
      </w:r>
      <w:r w:rsidR="00B20986">
        <w:t>61-р</w:t>
      </w:r>
    </w:p>
    <w:p w:rsidR="00061D6D" w:rsidRDefault="00061D6D" w:rsidP="003D2304">
      <w:pPr>
        <w:jc w:val="both"/>
      </w:pPr>
    </w:p>
    <w:p w:rsidR="00B67B39" w:rsidRDefault="00B67B3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Corporation»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154854">
        <w:t>«</w:t>
      </w:r>
      <w:r w:rsidR="00154854" w:rsidRPr="00D63F1C">
        <w:t>BASF Colors &amp; Effects</w:t>
      </w:r>
      <w:r w:rsidR="00154854">
        <w:t xml:space="preserve"> </w:t>
      </w:r>
      <w:r w:rsidR="00154854">
        <w:rPr>
          <w:rFonts w:eastAsia="MS Mincho"/>
        </w:rPr>
        <w:t>Singapore Pte</w:t>
      </w:r>
      <w:r w:rsidR="00154854" w:rsidRPr="00B8726A">
        <w:rPr>
          <w:rFonts w:eastAsia="MS Mincho"/>
        </w:rPr>
        <w:t xml:space="preserve"> Ltd.</w:t>
      </w:r>
      <w:r w:rsidR="00154854">
        <w:t>» (Сінгапур)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560BE3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B839AF">
        <w:t>«</w:t>
      </w:r>
      <w:r w:rsidR="000A7354" w:rsidRPr="00D63F1C">
        <w:t>BASF Colors &amp; Effects</w:t>
      </w:r>
      <w:r w:rsidR="000A7354">
        <w:t xml:space="preserve"> </w:t>
      </w:r>
      <w:r w:rsidR="000A7354">
        <w:rPr>
          <w:rFonts w:eastAsia="MS Mincho"/>
        </w:rPr>
        <w:t>Singapore Pte</w:t>
      </w:r>
      <w:r w:rsidR="000A7354" w:rsidRPr="00B8726A">
        <w:rPr>
          <w:rFonts w:eastAsia="MS Mincho"/>
        </w:rPr>
        <w:t xml:space="preserve"> Ltd.</w:t>
      </w:r>
      <w:r w:rsidR="00B839AF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560BE3" w:rsidRDefault="00560BE3" w:rsidP="00560BE3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>Враховуючи викладене, керуючись статтею 7 Закону України «Про Антимонопольний комітет України», статт</w:t>
      </w:r>
      <w:r w:rsidR="00560BE3">
        <w:t>ями</w:t>
      </w:r>
      <w:r w:rsidRPr="00136EF4">
        <w:t xml:space="preserve"> 25 </w:t>
      </w:r>
      <w:r w:rsidR="00560BE3">
        <w:rPr>
          <w:color w:val="000000"/>
        </w:rPr>
        <w:t xml:space="preserve">і 27 </w:t>
      </w:r>
      <w:r w:rsidR="00560BE3" w:rsidRPr="00A92658">
        <w:rPr>
          <w:color w:val="000000"/>
        </w:rPr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154854">
        <w:t>«</w:t>
      </w:r>
      <w:r w:rsidR="00154854" w:rsidRPr="00D63F1C">
        <w:t>BASF Colors &amp; Effects</w:t>
      </w:r>
      <w:r w:rsidR="00154854">
        <w:t xml:space="preserve"> </w:t>
      </w:r>
      <w:r w:rsidR="00154854">
        <w:rPr>
          <w:rFonts w:eastAsia="MS Mincho"/>
        </w:rPr>
        <w:t>Singapore Pte</w:t>
      </w:r>
      <w:r w:rsidR="00154854" w:rsidRPr="00B8726A">
        <w:rPr>
          <w:rFonts w:eastAsia="MS Mincho"/>
        </w:rPr>
        <w:t xml:space="preserve"> Ltd.</w:t>
      </w:r>
      <w:r w:rsidR="00154854">
        <w:t>» (Сінгапур)</w:t>
      </w:r>
      <w:r w:rsidRPr="007238A2">
        <w:t>, що забезпеч</w:t>
      </w:r>
      <w:r>
        <w:t>ує</w:t>
      </w:r>
      <w:r w:rsidRPr="007238A2">
        <w:t xml:space="preserve"> перевищення 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0C1EED" w:rsidRPr="00136EF4" w:rsidRDefault="000C1EED" w:rsidP="0034592E">
      <w:pPr>
        <w:ind w:firstLine="709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 w:rsidR="00AF6B1B">
        <w:rPr>
          <w:color w:val="000000"/>
        </w:rPr>
        <w:t xml:space="preserve"> </w:t>
      </w:r>
      <w:r w:rsidR="00464CA7">
        <w:rPr>
          <w:color w:val="000000"/>
        </w:rPr>
        <w:t xml:space="preserve"> </w:t>
      </w:r>
      <w:r w:rsidR="00935CD0">
        <w:rPr>
          <w:color w:val="000000"/>
        </w:rPr>
        <w:t xml:space="preserve">  </w:t>
      </w:r>
      <w:r w:rsidR="00AF6B1B">
        <w:rPr>
          <w:color w:val="000000"/>
        </w:rPr>
        <w:t xml:space="preserve">     </w:t>
      </w:r>
      <w:r w:rsidR="006C11D2">
        <w:rPr>
          <w:color w:val="000000"/>
        </w:rPr>
        <w:t>О. ПІЩАНСЬКА</w:t>
      </w: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142" w:rsidRDefault="00B43142">
      <w:r>
        <w:separator/>
      </w:r>
    </w:p>
  </w:endnote>
  <w:endnote w:type="continuationSeparator" w:id="0">
    <w:p w:rsidR="00B43142" w:rsidRDefault="00B4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142" w:rsidRDefault="00B43142">
      <w:r>
        <w:separator/>
      </w:r>
    </w:p>
  </w:footnote>
  <w:footnote w:type="continuationSeparator" w:id="0">
    <w:p w:rsidR="00B43142" w:rsidRDefault="00B43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EF" w:rsidRDefault="00447DE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DEF" w:rsidRDefault="00447D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EF" w:rsidRDefault="00447DEF">
    <w:pPr>
      <w:pStyle w:val="a5"/>
    </w:pPr>
  </w:p>
  <w:p w:rsidR="00447DEF" w:rsidRDefault="00447DE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0BE3">
      <w:rPr>
        <w:rStyle w:val="a6"/>
        <w:noProof/>
      </w:rPr>
      <w:t>2</w:t>
    </w:r>
    <w:r>
      <w:rPr>
        <w:rStyle w:val="a6"/>
      </w:rPr>
      <w:fldChar w:fldCharType="end"/>
    </w:r>
  </w:p>
  <w:p w:rsidR="00447DEF" w:rsidRDefault="00447DEF">
    <w:pPr>
      <w:pStyle w:val="a5"/>
    </w:pPr>
  </w:p>
  <w:p w:rsidR="00447DEF" w:rsidRPr="00B82EE1" w:rsidRDefault="00447DE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A7354"/>
    <w:rsid w:val="000B151B"/>
    <w:rsid w:val="000B5EDA"/>
    <w:rsid w:val="000C1EED"/>
    <w:rsid w:val="000C548E"/>
    <w:rsid w:val="000C6342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4854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2CF1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37B2"/>
    <w:rsid w:val="00247023"/>
    <w:rsid w:val="0025214F"/>
    <w:rsid w:val="002526FD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F06F5"/>
    <w:rsid w:val="00302094"/>
    <w:rsid w:val="00303871"/>
    <w:rsid w:val="0030501F"/>
    <w:rsid w:val="003075F1"/>
    <w:rsid w:val="00310F4B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2CDB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A58B1"/>
    <w:rsid w:val="003B11AE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D3208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12C5E"/>
    <w:rsid w:val="005231D1"/>
    <w:rsid w:val="00525D6A"/>
    <w:rsid w:val="00531A2C"/>
    <w:rsid w:val="00545921"/>
    <w:rsid w:val="00545D64"/>
    <w:rsid w:val="00555DBB"/>
    <w:rsid w:val="00560BE3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8686A"/>
    <w:rsid w:val="005902B3"/>
    <w:rsid w:val="00592AC2"/>
    <w:rsid w:val="00593CA9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6378"/>
    <w:rsid w:val="00694398"/>
    <w:rsid w:val="0069494C"/>
    <w:rsid w:val="00695525"/>
    <w:rsid w:val="0069561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11D2"/>
    <w:rsid w:val="006C58D1"/>
    <w:rsid w:val="006D73AD"/>
    <w:rsid w:val="006E225A"/>
    <w:rsid w:val="006F5BBE"/>
    <w:rsid w:val="006F788D"/>
    <w:rsid w:val="007035B6"/>
    <w:rsid w:val="0071700B"/>
    <w:rsid w:val="007175DB"/>
    <w:rsid w:val="00722F70"/>
    <w:rsid w:val="0072426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371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62F5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2140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C6EC2"/>
    <w:rsid w:val="00AD19FE"/>
    <w:rsid w:val="00AD64FE"/>
    <w:rsid w:val="00AE7FBF"/>
    <w:rsid w:val="00AF6B1B"/>
    <w:rsid w:val="00B02DF2"/>
    <w:rsid w:val="00B12C1A"/>
    <w:rsid w:val="00B20986"/>
    <w:rsid w:val="00B22C73"/>
    <w:rsid w:val="00B26E05"/>
    <w:rsid w:val="00B274B1"/>
    <w:rsid w:val="00B32966"/>
    <w:rsid w:val="00B33965"/>
    <w:rsid w:val="00B41971"/>
    <w:rsid w:val="00B4245C"/>
    <w:rsid w:val="00B43142"/>
    <w:rsid w:val="00B4362E"/>
    <w:rsid w:val="00B43F40"/>
    <w:rsid w:val="00B51723"/>
    <w:rsid w:val="00B5186F"/>
    <w:rsid w:val="00B523CE"/>
    <w:rsid w:val="00B556BB"/>
    <w:rsid w:val="00B67B39"/>
    <w:rsid w:val="00B768A6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179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07DDC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5A6B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053B1"/>
    <w:rsid w:val="00E114FF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488F"/>
    <w:rsid w:val="00E64B64"/>
    <w:rsid w:val="00E6503B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1980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2021-02-17T11:27:00Z</cp:lastPrinted>
  <dcterms:created xsi:type="dcterms:W3CDTF">2021-02-17T12:20:00Z</dcterms:created>
  <dcterms:modified xsi:type="dcterms:W3CDTF">2021-02-17T12:20:00Z</dcterms:modified>
</cp:coreProperties>
</file>