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521AF4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Pr="0029610C" w:rsidRDefault="00165DCA" w:rsidP="009675B9">
      <w:pPr>
        <w:tabs>
          <w:tab w:val="left" w:leader="hyphen" w:pos="10206"/>
        </w:tabs>
        <w:rPr>
          <w:lang w:val="ru-RU"/>
        </w:rPr>
      </w:pPr>
      <w:r>
        <w:rPr>
          <w:bCs/>
          <w:lang w:val="ru-RU"/>
        </w:rPr>
        <w:t xml:space="preserve">4 лютого </w:t>
      </w:r>
      <w:r w:rsidR="000C548E">
        <w:rPr>
          <w:bCs/>
        </w:rPr>
        <w:t>20</w:t>
      </w:r>
      <w:r w:rsidR="00C61EBF">
        <w:rPr>
          <w:bCs/>
        </w:rPr>
        <w:t>2</w:t>
      </w:r>
      <w:r w:rsidR="00C93D53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724CC4">
        <w:t xml:space="preserve">   </w:t>
      </w:r>
      <w:r w:rsidR="003936F0">
        <w:t xml:space="preserve">  </w:t>
      </w:r>
      <w:r w:rsidR="001B5B0A">
        <w:t xml:space="preserve"> </w:t>
      </w:r>
      <w:r w:rsidR="00724CC4">
        <w:rPr>
          <w:lang w:val="ru-RU"/>
        </w:rPr>
        <w:t xml:space="preserve">   </w:t>
      </w:r>
      <w:r w:rsidR="00805A30">
        <w:t xml:space="preserve">  </w:t>
      </w:r>
      <w:r w:rsidR="00E755D1" w:rsidRPr="00724CC4">
        <w:rPr>
          <w:lang w:val="ru-RU"/>
        </w:rPr>
        <w:t xml:space="preserve"> </w:t>
      </w:r>
      <w:r w:rsidR="0029610C">
        <w:rPr>
          <w:lang w:val="ru-RU"/>
        </w:rPr>
        <w:t xml:space="preserve"> </w:t>
      </w:r>
      <w:r>
        <w:rPr>
          <w:lang w:val="ru-RU"/>
        </w:rPr>
        <w:t xml:space="preserve">             </w:t>
      </w:r>
      <w:r w:rsidR="00E755D1" w:rsidRPr="00724CC4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</w:t>
      </w:r>
      <w:r w:rsidR="00A234F1">
        <w:t xml:space="preserve">  </w:t>
      </w:r>
      <w:r w:rsidR="00C61EBF">
        <w:t xml:space="preserve">     </w:t>
      </w:r>
      <w:r w:rsidR="003936F0">
        <w:t xml:space="preserve">   </w:t>
      </w:r>
      <w:r w:rsidR="00C25E44">
        <w:t xml:space="preserve">    </w:t>
      </w:r>
      <w:r w:rsidR="003936F0">
        <w:t xml:space="preserve">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     </w:t>
      </w:r>
      <w:r w:rsidR="00E755D1" w:rsidRPr="00724CC4">
        <w:rPr>
          <w:lang w:val="ru-RU"/>
        </w:rPr>
        <w:t xml:space="preserve"> </w:t>
      </w:r>
      <w:r w:rsidR="003936F0">
        <w:t xml:space="preserve">   </w:t>
      </w:r>
      <w:r w:rsidR="00A23CF7">
        <w:t xml:space="preserve">    </w:t>
      </w:r>
      <w:r w:rsidR="003936F0">
        <w:t>№</w:t>
      </w:r>
      <w:r w:rsidR="009C3FDC">
        <w:t xml:space="preserve"> </w:t>
      </w:r>
      <w:r w:rsidR="00A23CF7">
        <w:t>73</w:t>
      </w:r>
      <w:r w:rsidR="007415A6">
        <w:t>-р</w:t>
      </w:r>
    </w:p>
    <w:p w:rsidR="00CC4B98" w:rsidRDefault="00CC4B98" w:rsidP="003D2304">
      <w:pPr>
        <w:jc w:val="both"/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BA3BB1" w:rsidRDefault="007E5323" w:rsidP="002B4EA7">
      <w:pPr>
        <w:jc w:val="both"/>
        <w:rPr>
          <w:sz w:val="22"/>
          <w:szCs w:val="22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2521B2" w:rsidRPr="002521B2">
        <w:t xml:space="preserve">уповноваженого представника </w:t>
      </w:r>
      <w:r w:rsidR="00C93D53" w:rsidRPr="00C93D53">
        <w:t xml:space="preserve">фізичної особи – громадянина України </w:t>
      </w:r>
      <w:proofErr w:type="spellStart"/>
      <w:r w:rsidR="00C93D53" w:rsidRPr="00C93D53">
        <w:t>Мірошніченка</w:t>
      </w:r>
      <w:proofErr w:type="spellEnd"/>
      <w:r w:rsidR="00C93D53" w:rsidRPr="00C93D53">
        <w:t xml:space="preserve"> Івана Володимировича (далі – </w:t>
      </w:r>
      <w:proofErr w:type="spellStart"/>
      <w:r w:rsidR="00C93D53" w:rsidRPr="00C93D53">
        <w:t>Мірошніченко</w:t>
      </w:r>
      <w:proofErr w:type="spellEnd"/>
      <w:r w:rsidR="00C93D53" w:rsidRPr="00C93D53">
        <w:t xml:space="preserve"> І.В.) </w:t>
      </w:r>
      <w:r w:rsidR="00165DCA" w:rsidRPr="00165DCA">
        <w:t>та</w:t>
      </w:r>
      <w:r w:rsidR="00C93D53" w:rsidRPr="00C93D53">
        <w:t xml:space="preserve"> АКЦІОНЕРНОГО ТОВАРИСТВА «ЗАКРИТИЙ НЕДИВЕРСИФІКОВАНИЙ ВЕНЧУРНИЙ КОРПОРАТИВНИЙ ІНВЕСТИЦІЙНИЙ ФОНД «МЕМБЕР ІНВЕСТ» (далі – АТ «ЗНВКІФ «МЕМБЕР ІНВЕСТ») (м. Київ)</w:t>
      </w:r>
      <w:r w:rsidR="002521B2">
        <w:t xml:space="preserve"> </w:t>
      </w:r>
      <w:r w:rsidR="007415A6">
        <w:t xml:space="preserve">про надання </w:t>
      </w:r>
      <w:r w:rsidR="00E76884" w:rsidRPr="00E76884">
        <w:t xml:space="preserve">дозволу </w:t>
      </w:r>
      <w:r w:rsidR="002521B2" w:rsidRPr="002521B2">
        <w:t xml:space="preserve">фізичній особі – </w:t>
      </w:r>
      <w:r w:rsidR="00C93D53" w:rsidRPr="00C93D53">
        <w:t xml:space="preserve">громадянину України </w:t>
      </w:r>
      <w:proofErr w:type="spellStart"/>
      <w:r w:rsidR="00C93D53" w:rsidRPr="00C93D53">
        <w:t>Мірошніченку</w:t>
      </w:r>
      <w:proofErr w:type="spellEnd"/>
      <w:r w:rsidR="00C93D53" w:rsidRPr="00C93D53">
        <w:t xml:space="preserve"> І.В. на придбання акцій </w:t>
      </w:r>
      <w:r w:rsidR="00C93D53">
        <w:t xml:space="preserve">                </w:t>
      </w:r>
      <w:r w:rsidR="00C93D53" w:rsidRPr="00C93D53">
        <w:t>АТ «ЗНВКІФ «МЕМБЕР ІНВЕСТ»</w:t>
      </w:r>
      <w:r w:rsidR="006E5055" w:rsidRPr="006E5055">
        <w:t xml:space="preserve">, </w:t>
      </w:r>
    </w:p>
    <w:p w:rsidR="00E9539F" w:rsidRPr="003A5C4A" w:rsidRDefault="00E9539F" w:rsidP="00E76884">
      <w:pPr>
        <w:jc w:val="both"/>
        <w:rPr>
          <w:sz w:val="20"/>
          <w:szCs w:val="22"/>
        </w:rPr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3A5C4A" w:rsidRDefault="00E9539F" w:rsidP="00C545DB">
      <w:pPr>
        <w:jc w:val="both"/>
        <w:rPr>
          <w:sz w:val="20"/>
          <w:szCs w:val="22"/>
        </w:rPr>
      </w:pPr>
    </w:p>
    <w:p w:rsidR="009B5B0A" w:rsidRPr="00E856DA" w:rsidRDefault="00ED5F8A" w:rsidP="00E856DA">
      <w:pPr>
        <w:ind w:firstLine="709"/>
        <w:jc w:val="both"/>
        <w:rPr>
          <w:i/>
          <w:sz w:val="20"/>
          <w:szCs w:val="20"/>
          <w:u w:val="single"/>
        </w:rPr>
      </w:pPr>
      <w:r w:rsidRPr="0090186F">
        <w:t>Концентраці</w:t>
      </w:r>
      <w:r>
        <w:t>я</w:t>
      </w:r>
      <w:r w:rsidRPr="0090186F">
        <w:t xml:space="preserve"> поляга</w:t>
      </w:r>
      <w:r>
        <w:t>є</w:t>
      </w:r>
      <w:r w:rsidRPr="0090186F">
        <w:t xml:space="preserve"> </w:t>
      </w:r>
      <w:r>
        <w:t xml:space="preserve">у </w:t>
      </w:r>
      <w:r w:rsidR="00743DAC" w:rsidRPr="00743DAC">
        <w:t xml:space="preserve">придбанні </w:t>
      </w:r>
      <w:r w:rsidR="00C93D53" w:rsidRPr="00C93D53">
        <w:t xml:space="preserve">фізичною особою – громадянином України </w:t>
      </w:r>
      <w:proofErr w:type="spellStart"/>
      <w:r w:rsidR="00C93D53" w:rsidRPr="00C93D53">
        <w:t>Мірошніченко</w:t>
      </w:r>
      <w:r w:rsidR="00165DCA" w:rsidRPr="00165DCA">
        <w:t>м</w:t>
      </w:r>
      <w:proofErr w:type="spellEnd"/>
      <w:r w:rsidR="00C93D53" w:rsidRPr="00C93D53">
        <w:t xml:space="preserve"> І.В. акцій АТ «ЗНВКІФ «МЕМБЕР ІНВЕСТ»</w:t>
      </w:r>
      <w:r w:rsidR="001E0239">
        <w:t xml:space="preserve">, </w:t>
      </w:r>
      <w:r w:rsidR="0034592E">
        <w:t>що забезпечує перевищення</w:t>
      </w:r>
      <w:r w:rsidR="00C93D53">
        <w:t xml:space="preserve">           </w:t>
      </w:r>
      <w:r w:rsidR="00C61EBF">
        <w:t xml:space="preserve"> </w:t>
      </w:r>
      <w:r w:rsidR="00805A30" w:rsidRPr="00F831E5">
        <w:t>50</w:t>
      </w:r>
      <w:r w:rsidR="0034592E">
        <w:t xml:space="preserve"> відсотків голосів у вищому органі управління </w:t>
      </w:r>
      <w:r w:rsidR="00C61EBF">
        <w:t>товариства</w:t>
      </w:r>
      <w:r>
        <w:t>.</w:t>
      </w:r>
    </w:p>
    <w:p w:rsidR="00E9539F" w:rsidRPr="003A5C4A" w:rsidRDefault="00E9539F" w:rsidP="0034592E">
      <w:pPr>
        <w:ind w:firstLine="709"/>
        <w:jc w:val="both"/>
        <w:rPr>
          <w:sz w:val="20"/>
          <w:szCs w:val="22"/>
        </w:rPr>
      </w:pPr>
    </w:p>
    <w:p w:rsidR="00695525" w:rsidRPr="007E5323" w:rsidRDefault="00695525" w:rsidP="000C1EED">
      <w:pPr>
        <w:ind w:firstLine="708"/>
        <w:jc w:val="both"/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890184" w:rsidRPr="00890184" w:rsidRDefault="00890184" w:rsidP="00890184">
      <w:pPr>
        <w:ind w:firstLine="708"/>
        <w:jc w:val="both"/>
      </w:pPr>
    </w:p>
    <w:p w:rsidR="00C93D53" w:rsidRPr="00C93D53" w:rsidRDefault="00C93D53" w:rsidP="00C93D53">
      <w:pPr>
        <w:ind w:firstLine="709"/>
        <w:jc w:val="both"/>
      </w:pPr>
      <w:r w:rsidRPr="00C93D53">
        <w:t xml:space="preserve">АТ </w:t>
      </w:r>
      <w:r w:rsidRPr="00C93D53">
        <w:rPr>
          <w:color w:val="000000"/>
        </w:rPr>
        <w:t xml:space="preserve">«ЗНВКІФ </w:t>
      </w:r>
      <w:r w:rsidRPr="00C93D53">
        <w:t>«МЕМБЕР ІНВЕСТ»</w:t>
      </w:r>
      <w:r w:rsidRPr="00C93D53">
        <w:rPr>
          <w:b/>
        </w:rPr>
        <w:t xml:space="preserve"> </w:t>
      </w:r>
      <w:r w:rsidRPr="00C93D53">
        <w:t>здійснює діяльність із спільного інвестування;</w:t>
      </w:r>
    </w:p>
    <w:p w:rsidR="00C93D53" w:rsidRPr="00C93D53" w:rsidRDefault="00C93D53" w:rsidP="007E5E35">
      <w:pPr>
        <w:widowControl w:val="0"/>
        <w:ind w:left="40" w:right="40" w:firstLine="669"/>
        <w:jc w:val="both"/>
      </w:pPr>
      <w:r w:rsidRPr="00C93D53">
        <w:t>АТ «</w:t>
      </w:r>
      <w:r w:rsidRPr="00C93D53">
        <w:rPr>
          <w:color w:val="000000"/>
        </w:rPr>
        <w:t>ЗНВКІФ</w:t>
      </w:r>
      <w:r w:rsidRPr="00C93D53">
        <w:t xml:space="preserve"> «МЕМБЕР ІНВЕСТ» володіє корпоративними правами суб’єктів господарювання</w:t>
      </w:r>
      <w:r>
        <w:t xml:space="preserve">, </w:t>
      </w:r>
      <w:r w:rsidR="00165DCA" w:rsidRPr="00165DCA">
        <w:t xml:space="preserve">які здійснюють діяльність на території України </w:t>
      </w:r>
      <w:r>
        <w:t xml:space="preserve">із: </w:t>
      </w:r>
      <w:r w:rsidRPr="00C93D53">
        <w:t>вирощування та переробки риби прісноводної в межах Київської області;</w:t>
      </w:r>
      <w:r>
        <w:t xml:space="preserve"> </w:t>
      </w:r>
      <w:r w:rsidRPr="00C93D53">
        <w:rPr>
          <w:color w:val="000000"/>
          <w:shd w:val="clear" w:color="auto" w:fill="FFFFFF"/>
        </w:rPr>
        <w:t>оптової торгівлі рибою прісноводною;</w:t>
      </w:r>
      <w:r>
        <w:t xml:space="preserve"> </w:t>
      </w:r>
      <w:r w:rsidRPr="00C93D53">
        <w:rPr>
          <w:color w:val="000000"/>
          <w:shd w:val="clear" w:color="auto" w:fill="FFFFFF"/>
        </w:rPr>
        <w:t>надання допоміжних послуг щодо вирощування сільськогосподарських культур (послуг з адаптації технологій вирощування сільськогосподарських культур до вимог точного землеробства);</w:t>
      </w:r>
      <w:r w:rsidRPr="00C93D53">
        <w:t xml:space="preserve"> надання послуг оренди виробничої нерухомості в межах Київської області (</w:t>
      </w:r>
      <w:r w:rsidR="00165DCA" w:rsidRPr="00165DCA">
        <w:t>у</w:t>
      </w:r>
      <w:r w:rsidRPr="00C93D53">
        <w:t xml:space="preserve"> межах </w:t>
      </w:r>
      <w:r w:rsidR="00165DCA" w:rsidRPr="00165DCA">
        <w:t>г</w:t>
      </w:r>
      <w:r w:rsidRPr="00C93D53">
        <w:t>рупи);</w:t>
      </w:r>
    </w:p>
    <w:p w:rsidR="00C93D53" w:rsidRPr="00C93D53" w:rsidRDefault="00C93D53" w:rsidP="00C93D53">
      <w:pPr>
        <w:ind w:firstLine="709"/>
        <w:jc w:val="both"/>
      </w:pPr>
      <w:r w:rsidRPr="00C93D53">
        <w:t xml:space="preserve">АТ </w:t>
      </w:r>
      <w:r w:rsidRPr="00C93D53">
        <w:rPr>
          <w:color w:val="000000"/>
        </w:rPr>
        <w:t xml:space="preserve">«ЗНВКІФ </w:t>
      </w:r>
      <w:r w:rsidRPr="00C93D53">
        <w:t>«МЕМБЕР ІНВЕСТ» пов’язане</w:t>
      </w:r>
      <w:r w:rsidRPr="00C93D53">
        <w:rPr>
          <w:b/>
        </w:rPr>
        <w:t xml:space="preserve"> </w:t>
      </w:r>
      <w:r w:rsidRPr="00C93D53">
        <w:t>відносинами контролю із:</w:t>
      </w:r>
    </w:p>
    <w:p w:rsidR="00C93D53" w:rsidRPr="00C93D53" w:rsidRDefault="00C93D53" w:rsidP="00C93D53">
      <w:pPr>
        <w:ind w:firstLine="709"/>
        <w:jc w:val="both"/>
        <w:rPr>
          <w:rFonts w:eastAsia="Calibri"/>
          <w:color w:val="000000"/>
          <w:shd w:val="clear" w:color="auto" w:fill="FFFFFF"/>
        </w:rPr>
      </w:pPr>
      <w:r w:rsidRPr="00C93D53">
        <w:t>фізичними особами – громадянами України та суб’єктами господарювання – резидентами України, які здійснюють діяльність на території України з: надання</w:t>
      </w:r>
      <w:r w:rsidRPr="00C93D53">
        <w:rPr>
          <w:rFonts w:ascii="Calibri" w:hAnsi="Calibri"/>
        </w:rPr>
        <w:t xml:space="preserve"> </w:t>
      </w:r>
      <w:r w:rsidRPr="00C93D53">
        <w:rPr>
          <w:rFonts w:eastAsia="Calibri"/>
          <w:color w:val="000000"/>
          <w:shd w:val="clear" w:color="auto" w:fill="FFFFFF"/>
        </w:rPr>
        <w:t>послуг</w:t>
      </w:r>
      <w:r w:rsidR="007E5E35">
        <w:rPr>
          <w:rFonts w:eastAsia="Calibri"/>
          <w:color w:val="000000"/>
          <w:shd w:val="clear" w:color="auto" w:fill="FFFFFF"/>
        </w:rPr>
        <w:t>:</w:t>
      </w:r>
      <w:r w:rsidRPr="00C93D53">
        <w:rPr>
          <w:rFonts w:eastAsia="Calibri"/>
          <w:color w:val="000000"/>
          <w:shd w:val="clear" w:color="auto" w:fill="FFFFFF"/>
        </w:rPr>
        <w:t xml:space="preserve"> оренди та лізингу вантажних автомобілів, оренди власної </w:t>
      </w:r>
      <w:r w:rsidR="007E5E35">
        <w:rPr>
          <w:rFonts w:eastAsia="Calibri"/>
          <w:color w:val="000000"/>
          <w:shd w:val="clear" w:color="auto" w:fill="FFFFFF"/>
        </w:rPr>
        <w:t>нерухомості в межах міста</w:t>
      </w:r>
      <w:r w:rsidRPr="00C93D53">
        <w:rPr>
          <w:rFonts w:eastAsia="Calibri"/>
          <w:color w:val="000000"/>
          <w:shd w:val="clear" w:color="auto" w:fill="FFFFFF"/>
        </w:rPr>
        <w:t xml:space="preserve"> Києва</w:t>
      </w:r>
      <w:r w:rsidR="007E5E35">
        <w:rPr>
          <w:rFonts w:eastAsia="Calibri"/>
          <w:color w:val="000000"/>
          <w:shd w:val="clear" w:color="auto" w:fill="FFFFFF"/>
        </w:rPr>
        <w:t>;</w:t>
      </w:r>
      <w:r w:rsidR="007E5E35" w:rsidRPr="007E5E35">
        <w:rPr>
          <w:rFonts w:eastAsia="Calibri"/>
          <w:color w:val="000000"/>
          <w:shd w:val="clear" w:color="auto" w:fill="FFFFFF"/>
        </w:rPr>
        <w:t xml:space="preserve"> </w:t>
      </w:r>
      <w:r w:rsidR="007E5E35" w:rsidRPr="00C93D53">
        <w:rPr>
          <w:rFonts w:eastAsia="Calibri"/>
          <w:color w:val="000000"/>
          <w:shd w:val="clear" w:color="auto" w:fill="FFFFFF"/>
        </w:rPr>
        <w:t>перевезення вантажів дорожніми транспортними засобами</w:t>
      </w:r>
      <w:r w:rsidR="007E5E35" w:rsidRPr="00C93D53">
        <w:t>;</w:t>
      </w:r>
    </w:p>
    <w:p w:rsidR="00C93D53" w:rsidRPr="00C93D53" w:rsidRDefault="00C93D53" w:rsidP="00C93D53">
      <w:pPr>
        <w:jc w:val="both"/>
        <w:rPr>
          <w:b/>
        </w:rPr>
      </w:pPr>
    </w:p>
    <w:p w:rsidR="00C93D53" w:rsidRPr="00C93D53" w:rsidRDefault="00C93D53" w:rsidP="001401E3">
      <w:pPr>
        <w:ind w:firstLine="709"/>
        <w:jc w:val="both"/>
      </w:pPr>
      <w:r w:rsidRPr="001401E3">
        <w:t xml:space="preserve">фізична особа – громадянин України </w:t>
      </w:r>
      <w:proofErr w:type="spellStart"/>
      <w:r w:rsidRPr="001401E3">
        <w:t>Мірошніченко</w:t>
      </w:r>
      <w:proofErr w:type="spellEnd"/>
      <w:r w:rsidRPr="001401E3">
        <w:t xml:space="preserve"> І.В.</w:t>
      </w:r>
      <w:r w:rsidRPr="00C93D53">
        <w:rPr>
          <w:color w:val="000000"/>
        </w:rPr>
        <w:t xml:space="preserve"> </w:t>
      </w:r>
      <w:r w:rsidRPr="00C93D53">
        <w:t>пов’язаний</w:t>
      </w:r>
      <w:r w:rsidRPr="00C93D53">
        <w:rPr>
          <w:b/>
        </w:rPr>
        <w:t xml:space="preserve"> </w:t>
      </w:r>
      <w:r w:rsidRPr="00C93D53">
        <w:t>відносинами контролю з фізичними особами – громадянами України та суб’єктами господарювання – резидентами та нерезидентами України, які здійснюють діяльність на території України з:</w:t>
      </w:r>
      <w:r w:rsidRPr="00C93D53">
        <w:rPr>
          <w:rFonts w:ascii="Calibri" w:hAnsi="Calibri"/>
        </w:rPr>
        <w:t xml:space="preserve"> </w:t>
      </w:r>
      <w:r w:rsidRPr="00C93D53">
        <w:rPr>
          <w:rFonts w:eastAsia="Calibri"/>
          <w:color w:val="000000"/>
          <w:shd w:val="clear" w:color="auto" w:fill="FFFFFF"/>
        </w:rPr>
        <w:t>вирощування зернових, бобових культур та насіння олійних культур;</w:t>
      </w:r>
      <w:r w:rsidRPr="00C93D53">
        <w:rPr>
          <w:rFonts w:ascii="Calibri" w:hAnsi="Calibri"/>
        </w:rPr>
        <w:t xml:space="preserve"> </w:t>
      </w:r>
      <w:r w:rsidR="001401E3" w:rsidRPr="001401E3">
        <w:t>надання послуг: зберігання зерна в межах Кіровоградської області, туристичних послуг, оренди й експлуатації власної нерухомості в межах Кіровоградської області, посередників щодо оптової торгівлі суднами; виробництва та реалізації продукції борошномельно-круп</w:t>
      </w:r>
      <w:r w:rsidR="00323D29" w:rsidRPr="00323D29">
        <w:t>’</w:t>
      </w:r>
      <w:r w:rsidR="001401E3" w:rsidRPr="001401E3">
        <w:t>яної промисловості (борошн</w:t>
      </w:r>
      <w:r w:rsidR="00165DCA" w:rsidRPr="00165DCA">
        <w:t>а</w:t>
      </w:r>
      <w:r w:rsidR="001401E3" w:rsidRPr="001401E3">
        <w:t xml:space="preserve"> пшеничн</w:t>
      </w:r>
      <w:r w:rsidR="00165DCA" w:rsidRPr="00165DCA">
        <w:t>ого</w:t>
      </w:r>
      <w:r w:rsidR="001401E3" w:rsidRPr="001401E3">
        <w:t>, висів</w:t>
      </w:r>
      <w:r w:rsidR="00165DCA" w:rsidRPr="00165DCA">
        <w:t>ок</w:t>
      </w:r>
      <w:r w:rsidR="001401E3" w:rsidRPr="001401E3">
        <w:t xml:space="preserve"> пшеничн</w:t>
      </w:r>
      <w:r w:rsidR="00165DCA" w:rsidRPr="00165DCA">
        <w:t>их</w:t>
      </w:r>
      <w:r w:rsidR="001401E3" w:rsidRPr="001401E3">
        <w:t>, круп</w:t>
      </w:r>
      <w:r w:rsidR="00165DCA" w:rsidRPr="00165DCA">
        <w:t>и</w:t>
      </w:r>
      <w:r w:rsidR="00165DCA">
        <w:t xml:space="preserve"> ман</w:t>
      </w:r>
      <w:r w:rsidR="00165DCA" w:rsidRPr="00165DCA">
        <w:t>ної</w:t>
      </w:r>
      <w:r w:rsidR="001401E3" w:rsidRPr="001401E3">
        <w:t>); реалізації м</w:t>
      </w:r>
      <w:r w:rsidR="00323D29" w:rsidRPr="00323D29">
        <w:t>’</w:t>
      </w:r>
      <w:r w:rsidR="001401E3" w:rsidRPr="001401E3">
        <w:t>яса і м</w:t>
      </w:r>
      <w:r w:rsidR="00323D29" w:rsidRPr="00323D29">
        <w:t>’</w:t>
      </w:r>
      <w:r w:rsidR="001401E3" w:rsidRPr="001401E3">
        <w:t>ясних продуктів</w:t>
      </w:r>
      <w:r w:rsidRPr="00C93D53">
        <w:t>.</w:t>
      </w: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851105" w:rsidRPr="003D2304" w:rsidRDefault="00851105" w:rsidP="000C1EED">
      <w:pPr>
        <w:ind w:firstLine="708"/>
        <w:jc w:val="both"/>
      </w:pPr>
      <w:r w:rsidRPr="003D2304">
        <w:lastRenderedPageBreak/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A5C4A" w:rsidRDefault="009B5B0A" w:rsidP="000C1EED">
      <w:pPr>
        <w:pStyle w:val="a3"/>
        <w:ind w:firstLine="561"/>
        <w:rPr>
          <w:sz w:val="20"/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Pr="003A5C4A" w:rsidRDefault="00C634DF" w:rsidP="000C1EED">
      <w:pPr>
        <w:pStyle w:val="a3"/>
        <w:tabs>
          <w:tab w:val="left" w:pos="4862"/>
        </w:tabs>
        <w:ind w:firstLine="561"/>
        <w:rPr>
          <w:sz w:val="20"/>
          <w:szCs w:val="24"/>
        </w:rPr>
      </w:pPr>
    </w:p>
    <w:p w:rsidR="00E57CE7" w:rsidRPr="00323D29" w:rsidRDefault="00E57CE7" w:rsidP="00323D29">
      <w:pPr>
        <w:ind w:right="-108" w:firstLine="709"/>
        <w:jc w:val="both"/>
      </w:pPr>
      <w:r w:rsidRPr="00E57CE7">
        <w:rPr>
          <w:noProof/>
          <w:szCs w:val="20"/>
        </w:rPr>
        <w:t xml:space="preserve">Надати дозвіл </w:t>
      </w:r>
      <w:r w:rsidR="00323D29" w:rsidRPr="00323D29">
        <w:t xml:space="preserve">фізичній особі – громадянину України </w:t>
      </w:r>
      <w:proofErr w:type="spellStart"/>
      <w:r w:rsidR="00323D29" w:rsidRPr="00323D29">
        <w:t>Мірошніченку</w:t>
      </w:r>
      <w:proofErr w:type="spellEnd"/>
      <w:r w:rsidR="00323D29" w:rsidRPr="00323D29">
        <w:t xml:space="preserve"> Івану Володимировичу</w:t>
      </w:r>
      <w:r w:rsidR="00323D29">
        <w:t xml:space="preserve"> </w:t>
      </w:r>
      <w:r w:rsidR="00A23CF7">
        <w:t>[</w:t>
      </w:r>
      <w:r w:rsidR="00323D29">
        <w:t xml:space="preserve">ідентифікаційний код фізичної особи </w:t>
      </w:r>
      <w:r w:rsidR="00A23CF7">
        <w:t>(персональні дані</w:t>
      </w:r>
      <w:r w:rsidR="00323D29">
        <w:t>)</w:t>
      </w:r>
      <w:r w:rsidR="00A23CF7">
        <w:t>]</w:t>
      </w:r>
      <w:r w:rsidR="00323D29" w:rsidRPr="00323D29">
        <w:t xml:space="preserve"> на придбання акцій АКЦІОНЕРНОГО ТОВАРИСТВА «ЗАКРИТИЙ НЕДИВЕРСИФІКОВАНИЙ ВЕНЧУРНИЙ КОРПОРАТИВНИЙ ІНВЕСТИЦІЙНИЙ ФОНД «МЕМБЕР ІНВЕСТ» (м. Київ</w:t>
      </w:r>
      <w:r w:rsidR="00323D29">
        <w:t>,</w:t>
      </w:r>
      <w:r w:rsidR="00323D29" w:rsidRPr="00323D29">
        <w:t xml:space="preserve"> ідентифікаційний код юридичної особи</w:t>
      </w:r>
      <w:r w:rsidR="00323D29">
        <w:t xml:space="preserve"> 43745739</w:t>
      </w:r>
      <w:r w:rsidR="00323D29" w:rsidRPr="00323D29">
        <w:t>), що забезпечує перевищення 50 відсотків голосів у вищому органі управління товариства</w:t>
      </w:r>
      <w:r w:rsidRPr="00E57CE7">
        <w:rPr>
          <w:noProof/>
          <w:szCs w:val="20"/>
        </w:rPr>
        <w:t>.</w:t>
      </w:r>
    </w:p>
    <w:p w:rsidR="00EE50ED" w:rsidRPr="00F831E5" w:rsidRDefault="00EE50ED" w:rsidP="000C1EED">
      <w:pPr>
        <w:ind w:firstLine="561"/>
        <w:jc w:val="both"/>
      </w:pPr>
    </w:p>
    <w:p w:rsidR="00805A30" w:rsidRDefault="00805A30" w:rsidP="000C1EED">
      <w:pPr>
        <w:ind w:firstLine="561"/>
        <w:jc w:val="both"/>
      </w:pPr>
    </w:p>
    <w:p w:rsidR="00E856DA" w:rsidRPr="00F831E5" w:rsidRDefault="00E856DA" w:rsidP="00ED1F7A">
      <w:pPr>
        <w:jc w:val="both"/>
      </w:pPr>
    </w:p>
    <w:p w:rsidR="00E57CE7" w:rsidRPr="00323D29" w:rsidRDefault="00E57CE7" w:rsidP="00E57CE7">
      <w:pPr>
        <w:jc w:val="both"/>
      </w:pPr>
      <w:r w:rsidRPr="00323D29">
        <w:t>Голов</w:t>
      </w:r>
      <w:r w:rsidRPr="00E57CE7">
        <w:t>а</w:t>
      </w:r>
      <w:r w:rsidRPr="00323D29">
        <w:t xml:space="preserve"> Комітету                                                                   </w:t>
      </w:r>
      <w:r w:rsidR="003A5C4A" w:rsidRPr="00323D29">
        <w:t xml:space="preserve">                        </w:t>
      </w:r>
      <w:r w:rsidR="002521B2" w:rsidRPr="002521B2">
        <w:t>О. ПІЩАНСЬКА</w:t>
      </w:r>
    </w:p>
    <w:p w:rsidR="00851105" w:rsidRDefault="00851105" w:rsidP="000C1EED">
      <w:pPr>
        <w:jc w:val="both"/>
      </w:pPr>
    </w:p>
    <w:p w:rsidR="007673F7" w:rsidRDefault="007673F7" w:rsidP="000C1EED">
      <w:pPr>
        <w:tabs>
          <w:tab w:val="left" w:pos="8789"/>
        </w:tabs>
        <w:jc w:val="both"/>
      </w:pPr>
    </w:p>
    <w:p w:rsidR="007673F7" w:rsidRDefault="007673F7" w:rsidP="00743E5F">
      <w:pPr>
        <w:tabs>
          <w:tab w:val="left" w:pos="8789"/>
        </w:tabs>
        <w:jc w:val="both"/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3A5C4A">
      <w:headerReference w:type="even" r:id="rId9"/>
      <w:headerReference w:type="default" r:id="rId10"/>
      <w:pgSz w:w="11907" w:h="16840" w:code="9"/>
      <w:pgMar w:top="1134" w:right="567" w:bottom="56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F06" w:rsidRDefault="00821F06">
      <w:r>
        <w:separator/>
      </w:r>
    </w:p>
  </w:endnote>
  <w:endnote w:type="continuationSeparator" w:id="0">
    <w:p w:rsidR="00821F06" w:rsidRDefault="0082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F06" w:rsidRDefault="00821F06">
      <w:r>
        <w:separator/>
      </w:r>
    </w:p>
  </w:footnote>
  <w:footnote w:type="continuationSeparator" w:id="0">
    <w:p w:rsidR="00821F06" w:rsidRDefault="00821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E3" w:rsidRDefault="001401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01E3" w:rsidRDefault="001401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DCA" w:rsidRDefault="00165DCA" w:rsidP="00165DCA">
    <w:pPr>
      <w:pStyle w:val="a5"/>
      <w:framePr w:wrap="around" w:vAnchor="text" w:hAnchor="page" w:x="6494" w:y="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1AF4">
      <w:rPr>
        <w:rStyle w:val="a6"/>
        <w:noProof/>
      </w:rPr>
      <w:t>2</w:t>
    </w:r>
    <w:r>
      <w:rPr>
        <w:rStyle w:val="a6"/>
      </w:rPr>
      <w:fldChar w:fldCharType="end"/>
    </w:r>
  </w:p>
  <w:p w:rsidR="001401E3" w:rsidRDefault="001401E3">
    <w:pPr>
      <w:pStyle w:val="a5"/>
    </w:pPr>
  </w:p>
  <w:p w:rsidR="001401E3" w:rsidRPr="00B82EE1" w:rsidRDefault="001401E3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15AC"/>
    <w:rsid w:val="00025297"/>
    <w:rsid w:val="000338BF"/>
    <w:rsid w:val="000363DE"/>
    <w:rsid w:val="000464FA"/>
    <w:rsid w:val="00057020"/>
    <w:rsid w:val="00057031"/>
    <w:rsid w:val="000570E3"/>
    <w:rsid w:val="00057682"/>
    <w:rsid w:val="00070DCF"/>
    <w:rsid w:val="00072E8C"/>
    <w:rsid w:val="00083B78"/>
    <w:rsid w:val="00085C55"/>
    <w:rsid w:val="000A28D0"/>
    <w:rsid w:val="000A52C3"/>
    <w:rsid w:val="000A69B8"/>
    <w:rsid w:val="000B5EDA"/>
    <w:rsid w:val="000C1EED"/>
    <w:rsid w:val="000C548E"/>
    <w:rsid w:val="000C6342"/>
    <w:rsid w:val="000D019E"/>
    <w:rsid w:val="000D2A36"/>
    <w:rsid w:val="000D5768"/>
    <w:rsid w:val="000D787E"/>
    <w:rsid w:val="000E65F2"/>
    <w:rsid w:val="000F67C9"/>
    <w:rsid w:val="00100A72"/>
    <w:rsid w:val="001018FA"/>
    <w:rsid w:val="00110213"/>
    <w:rsid w:val="00111575"/>
    <w:rsid w:val="0012532D"/>
    <w:rsid w:val="001300B6"/>
    <w:rsid w:val="001318F8"/>
    <w:rsid w:val="0013212B"/>
    <w:rsid w:val="00132783"/>
    <w:rsid w:val="0013473F"/>
    <w:rsid w:val="00135A14"/>
    <w:rsid w:val="001401E3"/>
    <w:rsid w:val="001403E3"/>
    <w:rsid w:val="00143296"/>
    <w:rsid w:val="00143C00"/>
    <w:rsid w:val="0015612D"/>
    <w:rsid w:val="001647CF"/>
    <w:rsid w:val="00164C8A"/>
    <w:rsid w:val="00165DC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1B2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526F"/>
    <w:rsid w:val="002C5892"/>
    <w:rsid w:val="002E63A1"/>
    <w:rsid w:val="002F06F5"/>
    <w:rsid w:val="002F11A2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3D29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64C86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A5C4A"/>
    <w:rsid w:val="003B11AE"/>
    <w:rsid w:val="003B3610"/>
    <w:rsid w:val="003C12CF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0848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E1FD8"/>
    <w:rsid w:val="004E26FA"/>
    <w:rsid w:val="004E600A"/>
    <w:rsid w:val="004F0124"/>
    <w:rsid w:val="0050243C"/>
    <w:rsid w:val="00502FF5"/>
    <w:rsid w:val="00505E36"/>
    <w:rsid w:val="005072CF"/>
    <w:rsid w:val="00512AF5"/>
    <w:rsid w:val="00521AF4"/>
    <w:rsid w:val="005231D1"/>
    <w:rsid w:val="005254F9"/>
    <w:rsid w:val="00531A2C"/>
    <w:rsid w:val="0053403A"/>
    <w:rsid w:val="005448B5"/>
    <w:rsid w:val="00545921"/>
    <w:rsid w:val="00545D64"/>
    <w:rsid w:val="00555D8A"/>
    <w:rsid w:val="00555DBB"/>
    <w:rsid w:val="00561B0D"/>
    <w:rsid w:val="00562B85"/>
    <w:rsid w:val="0056365B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358B5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3239"/>
    <w:rsid w:val="006E5055"/>
    <w:rsid w:val="006F5BBE"/>
    <w:rsid w:val="006F788D"/>
    <w:rsid w:val="00712458"/>
    <w:rsid w:val="0071700B"/>
    <w:rsid w:val="007172B6"/>
    <w:rsid w:val="007175DB"/>
    <w:rsid w:val="007177F7"/>
    <w:rsid w:val="00722D79"/>
    <w:rsid w:val="00722F70"/>
    <w:rsid w:val="00724CC4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5E35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1F06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1A12"/>
    <w:rsid w:val="00902C2C"/>
    <w:rsid w:val="00907A5D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23CF7"/>
    <w:rsid w:val="00A33272"/>
    <w:rsid w:val="00A348F3"/>
    <w:rsid w:val="00A41A8C"/>
    <w:rsid w:val="00A43820"/>
    <w:rsid w:val="00A4490F"/>
    <w:rsid w:val="00A47628"/>
    <w:rsid w:val="00A547C1"/>
    <w:rsid w:val="00A707BC"/>
    <w:rsid w:val="00A730A8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2C47"/>
    <w:rsid w:val="00AC2EC6"/>
    <w:rsid w:val="00AC375E"/>
    <w:rsid w:val="00AC61CF"/>
    <w:rsid w:val="00AD19FE"/>
    <w:rsid w:val="00AE0EE6"/>
    <w:rsid w:val="00AE7FBF"/>
    <w:rsid w:val="00B02DF2"/>
    <w:rsid w:val="00B07828"/>
    <w:rsid w:val="00B127AF"/>
    <w:rsid w:val="00B247AE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71880"/>
    <w:rsid w:val="00B768A6"/>
    <w:rsid w:val="00B777F1"/>
    <w:rsid w:val="00B82EE1"/>
    <w:rsid w:val="00B86B80"/>
    <w:rsid w:val="00B91274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20745"/>
    <w:rsid w:val="00C20E40"/>
    <w:rsid w:val="00C25E44"/>
    <w:rsid w:val="00C3322D"/>
    <w:rsid w:val="00C425BD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3D53"/>
    <w:rsid w:val="00C94093"/>
    <w:rsid w:val="00C9486E"/>
    <w:rsid w:val="00C97899"/>
    <w:rsid w:val="00CA0CEE"/>
    <w:rsid w:val="00CA6B22"/>
    <w:rsid w:val="00CA6DF6"/>
    <w:rsid w:val="00CB3302"/>
    <w:rsid w:val="00CC0ED6"/>
    <w:rsid w:val="00CC4B98"/>
    <w:rsid w:val="00CC6CFA"/>
    <w:rsid w:val="00CC6E3F"/>
    <w:rsid w:val="00CC7632"/>
    <w:rsid w:val="00CD225D"/>
    <w:rsid w:val="00CD48F3"/>
    <w:rsid w:val="00CE00D4"/>
    <w:rsid w:val="00CE631E"/>
    <w:rsid w:val="00CE68ED"/>
    <w:rsid w:val="00CF33EB"/>
    <w:rsid w:val="00CF69B4"/>
    <w:rsid w:val="00D0346D"/>
    <w:rsid w:val="00D10293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37B52"/>
    <w:rsid w:val="00E41EA2"/>
    <w:rsid w:val="00E42444"/>
    <w:rsid w:val="00E57CE7"/>
    <w:rsid w:val="00E60A10"/>
    <w:rsid w:val="00E63145"/>
    <w:rsid w:val="00E6488F"/>
    <w:rsid w:val="00E64B64"/>
    <w:rsid w:val="00E755D1"/>
    <w:rsid w:val="00E764AB"/>
    <w:rsid w:val="00E76884"/>
    <w:rsid w:val="00E856DA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25A50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e">
    <w:name w:val="Основной текст_"/>
    <w:link w:val="30"/>
    <w:rsid w:val="00C93D53"/>
    <w:rPr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e"/>
    <w:rsid w:val="00C93D53"/>
    <w:pPr>
      <w:widowControl w:val="0"/>
      <w:shd w:val="clear" w:color="auto" w:fill="FFFFFF"/>
      <w:spacing w:before="900" w:after="60" w:line="0" w:lineRule="atLeast"/>
      <w:jc w:val="right"/>
    </w:pPr>
    <w:rPr>
      <w:sz w:val="23"/>
      <w:szCs w:val="23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e">
    <w:name w:val="Основной текст_"/>
    <w:link w:val="30"/>
    <w:rsid w:val="00C93D53"/>
    <w:rPr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e"/>
    <w:rsid w:val="00C93D53"/>
    <w:pPr>
      <w:widowControl w:val="0"/>
      <w:shd w:val="clear" w:color="auto" w:fill="FFFFFF"/>
      <w:spacing w:before="900" w:after="60" w:line="0" w:lineRule="atLeast"/>
      <w:jc w:val="right"/>
    </w:pPr>
    <w:rPr>
      <w:sz w:val="23"/>
      <w:szCs w:val="2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3562</Characters>
  <Application>Microsoft Office Word</Application>
  <DocSecurity>4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2021-02-12T08:45:00Z</cp:lastPrinted>
  <dcterms:created xsi:type="dcterms:W3CDTF">2021-02-15T12:55:00Z</dcterms:created>
  <dcterms:modified xsi:type="dcterms:W3CDTF">2021-02-15T12:55:00Z</dcterms:modified>
</cp:coreProperties>
</file>