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2F729C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1277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Pr="00C26774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3936F0" w:rsidRPr="00295AD8" w:rsidRDefault="003936F0" w:rsidP="003936F0">
      <w:pPr>
        <w:tabs>
          <w:tab w:val="left" w:leader="hyphen" w:pos="10206"/>
        </w:tabs>
        <w:jc w:val="center"/>
        <w:rPr>
          <w:sz w:val="20"/>
          <w:szCs w:val="20"/>
        </w:rPr>
      </w:pPr>
    </w:p>
    <w:p w:rsidR="00925D0D" w:rsidRDefault="00925D0D" w:rsidP="00795DC5">
      <w:pPr>
        <w:tabs>
          <w:tab w:val="left" w:leader="hyphen" w:pos="10206"/>
        </w:tabs>
        <w:rPr>
          <w:bCs/>
          <w:sz w:val="22"/>
          <w:szCs w:val="22"/>
        </w:rPr>
      </w:pPr>
    </w:p>
    <w:p w:rsidR="00BA0706" w:rsidRPr="00136EF4" w:rsidRDefault="002B7345" w:rsidP="00BA0706">
      <w:pPr>
        <w:tabs>
          <w:tab w:val="left" w:leader="hyphen" w:pos="10206"/>
        </w:tabs>
      </w:pPr>
      <w:r>
        <w:rPr>
          <w:bCs/>
        </w:rPr>
        <w:t>04</w:t>
      </w:r>
      <w:r w:rsidR="00BA0706">
        <w:rPr>
          <w:bCs/>
        </w:rPr>
        <w:t xml:space="preserve"> лютого</w:t>
      </w:r>
      <w:r w:rsidR="00BA0706" w:rsidRPr="00136EF4">
        <w:rPr>
          <w:bCs/>
        </w:rPr>
        <w:t xml:space="preserve"> 20</w:t>
      </w:r>
      <w:r w:rsidR="00BA0706">
        <w:rPr>
          <w:bCs/>
        </w:rPr>
        <w:t>21</w:t>
      </w:r>
      <w:r w:rsidR="00BA0706" w:rsidRPr="00136EF4">
        <w:rPr>
          <w:bCs/>
        </w:rPr>
        <w:t xml:space="preserve"> р.</w:t>
      </w:r>
      <w:r w:rsidR="00BA0706" w:rsidRPr="00136EF4">
        <w:t xml:space="preserve">                          </w:t>
      </w:r>
      <w:r w:rsidR="00BA0706">
        <w:t xml:space="preserve">   </w:t>
      </w:r>
      <w:r w:rsidR="00BA0706" w:rsidRPr="00136EF4">
        <w:t xml:space="preserve">  </w:t>
      </w:r>
      <w:r w:rsidR="00BA0706">
        <w:t xml:space="preserve"> </w:t>
      </w:r>
      <w:r w:rsidR="00BA0706" w:rsidRPr="00136EF4">
        <w:t xml:space="preserve">              Київ                                       </w:t>
      </w:r>
      <w:r w:rsidR="00BA0706">
        <w:t xml:space="preserve"> </w:t>
      </w:r>
      <w:r w:rsidR="00BA0706" w:rsidRPr="00136EF4">
        <w:t xml:space="preserve">                  </w:t>
      </w:r>
      <w:r w:rsidR="00BA0706">
        <w:t xml:space="preserve"> </w:t>
      </w:r>
      <w:r w:rsidR="00BA0706" w:rsidRPr="00136EF4">
        <w:t xml:space="preserve">   № </w:t>
      </w:r>
      <w:r w:rsidR="004D51E0">
        <w:t>72-р</w:t>
      </w:r>
    </w:p>
    <w:p w:rsidR="00AF6B1B" w:rsidRDefault="00AF6B1B" w:rsidP="003D2304">
      <w:pPr>
        <w:jc w:val="both"/>
      </w:pPr>
    </w:p>
    <w:p w:rsidR="009B5B0A" w:rsidRPr="00136EF4" w:rsidRDefault="006F788D" w:rsidP="003D2304">
      <w:pPr>
        <w:jc w:val="both"/>
      </w:pPr>
      <w:r w:rsidRPr="00136EF4">
        <w:t>П</w:t>
      </w:r>
      <w:r w:rsidR="009B5B0A" w:rsidRPr="00136EF4">
        <w:t>ро надання дозволу</w:t>
      </w:r>
    </w:p>
    <w:p w:rsidR="009B5B0A" w:rsidRPr="00136EF4" w:rsidRDefault="009B5B0A" w:rsidP="003D2304">
      <w:pPr>
        <w:jc w:val="both"/>
      </w:pPr>
      <w:r w:rsidRPr="00136EF4">
        <w:t xml:space="preserve">на </w:t>
      </w:r>
      <w:r w:rsidR="00FF04E4" w:rsidRPr="00136EF4">
        <w:t>концентрацію</w:t>
      </w:r>
    </w:p>
    <w:p w:rsidR="00606AC1" w:rsidRPr="00136EF4" w:rsidRDefault="00606AC1" w:rsidP="002B4EA7">
      <w:pPr>
        <w:jc w:val="both"/>
      </w:pPr>
    </w:p>
    <w:p w:rsidR="00EC51DA" w:rsidRDefault="00E32FC7" w:rsidP="008E5CD9">
      <w:pPr>
        <w:ind w:firstLine="709"/>
        <w:jc w:val="both"/>
      </w:pPr>
      <w:r w:rsidRPr="00136EF4">
        <w:t>Антимонопольн</w:t>
      </w:r>
      <w:r w:rsidR="00FF30C3" w:rsidRPr="00136EF4">
        <w:t>ий комітет</w:t>
      </w:r>
      <w:r w:rsidRPr="00136EF4">
        <w:t xml:space="preserve"> України</w:t>
      </w:r>
      <w:r w:rsidR="00FF30C3" w:rsidRPr="00136EF4">
        <w:t xml:space="preserve">, розглянувши заяву </w:t>
      </w:r>
      <w:r w:rsidR="00970477" w:rsidRPr="006A4F14">
        <w:t>уповноважен</w:t>
      </w:r>
      <w:r w:rsidR="00970477">
        <w:t>их</w:t>
      </w:r>
      <w:r w:rsidR="00970477" w:rsidRPr="006A4F14">
        <w:t xml:space="preserve"> представник</w:t>
      </w:r>
      <w:r w:rsidR="00970477">
        <w:t>ів</w:t>
      </w:r>
      <w:r w:rsidR="00970477" w:rsidRPr="006A4F14">
        <w:t xml:space="preserve"> учасників концентраці</w:t>
      </w:r>
      <w:r w:rsidR="00970477">
        <w:t>ї</w:t>
      </w:r>
      <w:r w:rsidR="00970477" w:rsidRPr="005D7CEF">
        <w:t xml:space="preserve"> про надання дозволу </w:t>
      </w:r>
      <w:r w:rsidR="00D34F93" w:rsidRPr="00B8726A">
        <w:t>компані</w:t>
      </w:r>
      <w:r w:rsidR="00D34F93">
        <w:t>ї</w:t>
      </w:r>
      <w:r w:rsidR="00D34F93" w:rsidRPr="00B8726A">
        <w:t xml:space="preserve"> «DIC Corporation» (м. Токіо, Японія)</w:t>
      </w:r>
      <w:r w:rsidR="00C82474">
        <w:t xml:space="preserve"> на придбання </w:t>
      </w:r>
      <w:r w:rsidR="00D34F93">
        <w:t>(безпосередньо або опосередковано, через підконтрольні їй компанії)</w:t>
      </w:r>
      <w:r w:rsidR="00D34F93" w:rsidRPr="00D34F93">
        <w:t xml:space="preserve"> </w:t>
      </w:r>
      <w:r w:rsidR="004466B8">
        <w:t xml:space="preserve">активів бізнесу </w:t>
      </w:r>
      <w:r w:rsidR="004466B8" w:rsidRPr="00D63F1C">
        <w:t>BASF Colors &amp; Effects</w:t>
      </w:r>
      <w:r w:rsidR="004466B8">
        <w:t>, що належать компаніям, п</w:t>
      </w:r>
      <w:r w:rsidR="006D549C">
        <w:t xml:space="preserve">ов’язаним відносинами контролю </w:t>
      </w:r>
      <w:r w:rsidR="004466B8">
        <w:t>з компанією «</w:t>
      </w:r>
      <w:r w:rsidR="004466B8">
        <w:rPr>
          <w:lang w:val="en-US"/>
        </w:rPr>
        <w:t>BASF SE</w:t>
      </w:r>
      <w:r w:rsidR="004466B8">
        <w:t>»</w:t>
      </w:r>
      <w:r w:rsidR="004466B8">
        <w:rPr>
          <w:lang w:val="en-US"/>
        </w:rPr>
        <w:t xml:space="preserve"> </w:t>
      </w:r>
      <w:r w:rsidR="004466B8">
        <w:t>(м. Людвігсхафен, Німеччина)</w:t>
      </w:r>
      <w:r w:rsidR="008E5CD9" w:rsidRPr="00986925">
        <w:t xml:space="preserve">, </w:t>
      </w:r>
    </w:p>
    <w:p w:rsidR="000C1EED" w:rsidRPr="00136EF4" w:rsidRDefault="000C1EED" w:rsidP="00ED5F8A">
      <w:pPr>
        <w:ind w:firstLine="720"/>
        <w:jc w:val="both"/>
      </w:pPr>
    </w:p>
    <w:p w:rsidR="009B5B0A" w:rsidRPr="00136EF4" w:rsidRDefault="009B5B0A" w:rsidP="00743E5F">
      <w:pPr>
        <w:tabs>
          <w:tab w:val="left" w:pos="4862"/>
        </w:tabs>
        <w:jc w:val="center"/>
      </w:pPr>
      <w:r w:rsidRPr="00136EF4">
        <w:t>ВСТАНОВИВ:</w:t>
      </w:r>
    </w:p>
    <w:p w:rsidR="00FC1FCF" w:rsidRPr="00136EF4" w:rsidRDefault="00FC1FCF" w:rsidP="00743E5F">
      <w:pPr>
        <w:ind w:firstLine="708"/>
        <w:jc w:val="both"/>
      </w:pPr>
    </w:p>
    <w:p w:rsidR="009B5B0A" w:rsidRPr="00136EF4" w:rsidRDefault="00BA0706" w:rsidP="00C84D1B">
      <w:pPr>
        <w:pStyle w:val="a3"/>
        <w:ind w:firstLine="708"/>
      </w:pPr>
      <w:r w:rsidRPr="00136EF4">
        <w:t>Заявлен</w:t>
      </w:r>
      <w:r>
        <w:t>а</w:t>
      </w:r>
      <w:r w:rsidRPr="00136EF4">
        <w:t xml:space="preserve"> </w:t>
      </w:r>
      <w:r>
        <w:t xml:space="preserve">концентрація </w:t>
      </w:r>
      <w:r w:rsidRPr="00136EF4">
        <w:t>поляга</w:t>
      </w:r>
      <w:r>
        <w:t>є</w:t>
      </w:r>
      <w:r w:rsidRPr="00136EF4">
        <w:t xml:space="preserve"> у </w:t>
      </w:r>
      <w:r w:rsidR="00487041" w:rsidRPr="00136EF4">
        <w:t xml:space="preserve">придбанні </w:t>
      </w:r>
      <w:r w:rsidR="00C82474" w:rsidRPr="007238A2">
        <w:t>компані</w:t>
      </w:r>
      <w:r w:rsidR="00C82474">
        <w:t>єю</w:t>
      </w:r>
      <w:r w:rsidR="00C82474" w:rsidRPr="007238A2">
        <w:t xml:space="preserve"> </w:t>
      </w:r>
      <w:r w:rsidR="00D34F93" w:rsidRPr="00B8726A">
        <w:t>«DIC Corporation»</w:t>
      </w:r>
      <w:r w:rsidR="00C82474" w:rsidRPr="007238A2">
        <w:t xml:space="preserve"> </w:t>
      </w:r>
      <w:r w:rsidR="00D34F93">
        <w:t>(безпосередньо або опосередковано, через підконтрольні їй компанії)</w:t>
      </w:r>
      <w:r w:rsidR="00D34F93" w:rsidRPr="00D34F93">
        <w:t xml:space="preserve"> </w:t>
      </w:r>
      <w:r w:rsidR="004466B8">
        <w:t xml:space="preserve">активів бізнесу </w:t>
      </w:r>
      <w:r w:rsidR="004466B8" w:rsidRPr="00D63F1C">
        <w:t>BASF Colors &amp; Effects</w:t>
      </w:r>
      <w:r w:rsidR="004466B8">
        <w:t xml:space="preserve"> (зокрема, права інтелектуальної власності, дослідження, товарно-матеріальні запаси тощо), що належать компаніям, п</w:t>
      </w:r>
      <w:r w:rsidR="006D549C">
        <w:t xml:space="preserve">ов’язаним відносинами контролю </w:t>
      </w:r>
      <w:r w:rsidR="004466B8">
        <w:t>з компанією «</w:t>
      </w:r>
      <w:r w:rsidR="004466B8">
        <w:rPr>
          <w:lang w:val="en-US"/>
        </w:rPr>
        <w:t>BASF</w:t>
      </w:r>
      <w:r w:rsidR="004466B8" w:rsidRPr="00BA0706">
        <w:rPr>
          <w:lang w:val="ru-RU"/>
        </w:rPr>
        <w:t xml:space="preserve"> </w:t>
      </w:r>
      <w:r w:rsidR="004466B8">
        <w:rPr>
          <w:lang w:val="en-US"/>
        </w:rPr>
        <w:t>SE</w:t>
      </w:r>
      <w:r w:rsidR="004466B8">
        <w:t>»</w:t>
      </w:r>
      <w:r w:rsidR="00970477">
        <w:t>.</w:t>
      </w:r>
    </w:p>
    <w:p w:rsidR="00044BD7" w:rsidRPr="00136EF4" w:rsidRDefault="00044BD7" w:rsidP="0034592E">
      <w:pPr>
        <w:ind w:firstLine="709"/>
        <w:jc w:val="both"/>
      </w:pPr>
    </w:p>
    <w:p w:rsidR="00BA0706" w:rsidRDefault="00BA0706" w:rsidP="00BA0706">
      <w:pPr>
        <w:ind w:firstLine="720"/>
        <w:jc w:val="both"/>
      </w:pPr>
      <w:r>
        <w:t xml:space="preserve">За інформацією заявників, </w:t>
      </w:r>
      <w:r w:rsidRPr="004A74FC">
        <w:t>сукупна частка учасників концентрації на одному і тому самому товарному ринку не перевищує 15 відсотків</w:t>
      </w:r>
      <w:r>
        <w:t>.</w:t>
      </w:r>
    </w:p>
    <w:p w:rsidR="00BA0706" w:rsidRDefault="00BA0706" w:rsidP="000C1EED">
      <w:pPr>
        <w:ind w:firstLine="708"/>
        <w:jc w:val="both"/>
      </w:pPr>
    </w:p>
    <w:p w:rsidR="00BC2315" w:rsidRDefault="00347FB3" w:rsidP="000C1EED">
      <w:pPr>
        <w:ind w:firstLine="708"/>
        <w:jc w:val="both"/>
      </w:pPr>
      <w:r w:rsidRPr="00136EF4">
        <w:t>З</w:t>
      </w:r>
      <w:r w:rsidR="00BC2315" w:rsidRPr="00136EF4">
        <w:t>аявлен</w:t>
      </w:r>
      <w:r w:rsidR="003266A0">
        <w:t>а концентрація</w:t>
      </w:r>
      <w:r w:rsidR="00FA62A7" w:rsidRPr="00136EF4">
        <w:t xml:space="preserve"> не призвод</w:t>
      </w:r>
      <w:r w:rsidR="003266A0">
        <w:t>и</w:t>
      </w:r>
      <w:r w:rsidR="00BC2315" w:rsidRPr="00136EF4">
        <w:t>ть до монополізації чи суттєвого обмеження конкуренції на товарних ринках України.</w:t>
      </w:r>
    </w:p>
    <w:p w:rsidR="003266A0" w:rsidRPr="00136EF4" w:rsidRDefault="003266A0" w:rsidP="000C1EED">
      <w:pPr>
        <w:ind w:firstLine="708"/>
        <w:jc w:val="both"/>
      </w:pPr>
    </w:p>
    <w:p w:rsidR="00851105" w:rsidRPr="00136EF4" w:rsidRDefault="00851105" w:rsidP="000C1EED">
      <w:pPr>
        <w:ind w:firstLine="708"/>
        <w:jc w:val="both"/>
      </w:pPr>
      <w:r w:rsidRPr="00136EF4">
        <w:t xml:space="preserve">Враховуючи викладене, керуючись статтею 7 Закону України «Про Антимонопольний комітет України», </w:t>
      </w:r>
      <w:r w:rsidR="00BA0706" w:rsidRPr="00136EF4">
        <w:t>стат</w:t>
      </w:r>
      <w:r w:rsidR="00BA0706">
        <w:t>тями</w:t>
      </w:r>
      <w:r w:rsidR="00BA0706" w:rsidRPr="00136EF4">
        <w:t xml:space="preserve"> 25</w:t>
      </w:r>
      <w:r w:rsidR="00BA0706">
        <w:t xml:space="preserve"> і 27</w:t>
      </w:r>
      <w:r w:rsidR="00BA0706" w:rsidRPr="00136EF4">
        <w:t xml:space="preserve"> </w:t>
      </w:r>
      <w:r w:rsidRPr="00136EF4">
        <w:t xml:space="preserve">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 w:rsidRPr="00136EF4">
        <w:t>к</w:t>
      </w:r>
      <w:r w:rsidRPr="00136EF4"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</w:t>
      </w:r>
      <w:r w:rsidR="00A234F1" w:rsidRPr="00136EF4">
        <w:t>к</w:t>
      </w:r>
      <w:r w:rsidRPr="00136EF4">
        <w:t xml:space="preserve">омітету України від  21.06.2016  № 14-рп), Антимонопольний комітет України </w:t>
      </w:r>
    </w:p>
    <w:p w:rsidR="009B5B0A" w:rsidRPr="00136EF4" w:rsidRDefault="009B5B0A" w:rsidP="000C1EED">
      <w:pPr>
        <w:pStyle w:val="a3"/>
        <w:ind w:firstLine="561"/>
        <w:rPr>
          <w:szCs w:val="24"/>
        </w:rPr>
      </w:pPr>
    </w:p>
    <w:p w:rsidR="00E32FC7" w:rsidRPr="00136EF4" w:rsidRDefault="009B5B0A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136EF4">
        <w:rPr>
          <w:szCs w:val="24"/>
        </w:rPr>
        <w:t xml:space="preserve">                                                       ПОСТАНОВИВ:</w:t>
      </w:r>
    </w:p>
    <w:p w:rsidR="00044BD7" w:rsidRPr="00136EF4" w:rsidRDefault="00044BD7" w:rsidP="00044BD7">
      <w:pPr>
        <w:ind w:firstLine="709"/>
        <w:jc w:val="both"/>
      </w:pPr>
    </w:p>
    <w:p w:rsidR="00C634DF" w:rsidRPr="00136EF4" w:rsidRDefault="003266A0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90186F">
        <w:t xml:space="preserve">Надати дозвіл </w:t>
      </w:r>
      <w:r w:rsidR="00447DEF" w:rsidRPr="00B8726A">
        <w:t>компані</w:t>
      </w:r>
      <w:r w:rsidR="00447DEF">
        <w:t>ї</w:t>
      </w:r>
      <w:r w:rsidR="00447DEF" w:rsidRPr="00B8726A">
        <w:t xml:space="preserve"> </w:t>
      </w:r>
      <w:r w:rsidR="00964D3F" w:rsidRPr="00B8726A">
        <w:t>«DIC Corporation» (м. Токіо, Японія)</w:t>
      </w:r>
      <w:r w:rsidR="00447DEF">
        <w:t xml:space="preserve"> на придбання (безпосередньо або опосередковано, через підконтрольні їй компанії)</w:t>
      </w:r>
      <w:r w:rsidR="00447DEF" w:rsidRPr="00D34F93">
        <w:t xml:space="preserve"> </w:t>
      </w:r>
      <w:r w:rsidR="004466B8">
        <w:t xml:space="preserve">активів бізнесу </w:t>
      </w:r>
      <w:r w:rsidR="004466B8" w:rsidRPr="00D63F1C">
        <w:t>BASF Colors &amp; Effects</w:t>
      </w:r>
      <w:r w:rsidR="004466B8">
        <w:t>, що належать компаніям, пов’язаним відносинами контролю з компанією «</w:t>
      </w:r>
      <w:r w:rsidR="004466B8">
        <w:rPr>
          <w:lang w:val="en-US"/>
        </w:rPr>
        <w:t>BASF SE</w:t>
      </w:r>
      <w:r w:rsidR="004466B8">
        <w:t>»</w:t>
      </w:r>
      <w:r w:rsidR="004466B8">
        <w:rPr>
          <w:lang w:val="en-US"/>
        </w:rPr>
        <w:t xml:space="preserve"> </w:t>
      </w:r>
      <w:r w:rsidR="004466B8">
        <w:t>(м. Людвігсхафен, Німеччина)</w:t>
      </w:r>
      <w:r>
        <w:t>.</w:t>
      </w:r>
    </w:p>
    <w:p w:rsidR="003D2304" w:rsidRPr="00136EF4" w:rsidRDefault="003D2304" w:rsidP="000C1EED">
      <w:pPr>
        <w:ind w:firstLine="561"/>
        <w:jc w:val="both"/>
      </w:pPr>
    </w:p>
    <w:p w:rsidR="00EE50ED" w:rsidRPr="00136EF4" w:rsidRDefault="00EE50ED" w:rsidP="000C1EED">
      <w:pPr>
        <w:ind w:firstLine="561"/>
        <w:jc w:val="both"/>
      </w:pPr>
    </w:p>
    <w:p w:rsidR="00BA0706" w:rsidRPr="00136EF4" w:rsidRDefault="00BA0706" w:rsidP="00BA0706">
      <w:pPr>
        <w:rPr>
          <w:color w:val="000000"/>
          <w:lang w:val="ru-RU"/>
        </w:rPr>
      </w:pPr>
      <w:r w:rsidRPr="00136EF4">
        <w:rPr>
          <w:color w:val="000000"/>
        </w:rPr>
        <w:t>Голов</w:t>
      </w:r>
      <w:r>
        <w:rPr>
          <w:color w:val="000000"/>
        </w:rPr>
        <w:t>а</w:t>
      </w:r>
      <w:r w:rsidRPr="00136EF4">
        <w:rPr>
          <w:color w:val="000000"/>
        </w:rPr>
        <w:t xml:space="preserve"> Комітету                                                                               </w:t>
      </w:r>
      <w:r>
        <w:rPr>
          <w:color w:val="000000"/>
        </w:rPr>
        <w:t xml:space="preserve">             О. ПІЩАНСЬКА</w:t>
      </w:r>
    </w:p>
    <w:sectPr w:rsidR="00BA0706" w:rsidRPr="00136EF4" w:rsidSect="00FA62A7">
      <w:headerReference w:type="even" r:id="rId9"/>
      <w:headerReference w:type="default" r:id="rId10"/>
      <w:pgSz w:w="11907" w:h="16840" w:code="9"/>
      <w:pgMar w:top="1134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CB2" w:rsidRDefault="00286CB2">
      <w:r>
        <w:separator/>
      </w:r>
    </w:p>
  </w:endnote>
  <w:endnote w:type="continuationSeparator" w:id="0">
    <w:p w:rsidR="00286CB2" w:rsidRDefault="00286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CB2" w:rsidRDefault="00286CB2">
      <w:r>
        <w:separator/>
      </w:r>
    </w:p>
  </w:footnote>
  <w:footnote w:type="continuationSeparator" w:id="0">
    <w:p w:rsidR="00286CB2" w:rsidRDefault="00286C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C02" w:rsidRDefault="00DE2C0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E2C02" w:rsidRDefault="00DE2C0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C02" w:rsidRDefault="00DE2C02">
    <w:pPr>
      <w:pStyle w:val="a5"/>
    </w:pPr>
  </w:p>
  <w:p w:rsidR="00DE2C02" w:rsidRDefault="00DE2C02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A0706">
      <w:rPr>
        <w:rStyle w:val="a6"/>
        <w:noProof/>
      </w:rPr>
      <w:t>2</w:t>
    </w:r>
    <w:r>
      <w:rPr>
        <w:rStyle w:val="a6"/>
      </w:rPr>
      <w:fldChar w:fldCharType="end"/>
    </w:r>
  </w:p>
  <w:p w:rsidR="00DE2C02" w:rsidRDefault="00DE2C02">
    <w:pPr>
      <w:pStyle w:val="a5"/>
    </w:pPr>
  </w:p>
  <w:p w:rsidR="00DE2C02" w:rsidRPr="00B82EE1" w:rsidRDefault="00DE2C02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162C6"/>
    <w:rsid w:val="00025297"/>
    <w:rsid w:val="00031B38"/>
    <w:rsid w:val="000338BF"/>
    <w:rsid w:val="00034E5D"/>
    <w:rsid w:val="000363DE"/>
    <w:rsid w:val="000404D3"/>
    <w:rsid w:val="00040828"/>
    <w:rsid w:val="00044593"/>
    <w:rsid w:val="00044BD7"/>
    <w:rsid w:val="000464FA"/>
    <w:rsid w:val="00057020"/>
    <w:rsid w:val="00057031"/>
    <w:rsid w:val="000570E3"/>
    <w:rsid w:val="00057682"/>
    <w:rsid w:val="00061D6D"/>
    <w:rsid w:val="00066D86"/>
    <w:rsid w:val="00072E8C"/>
    <w:rsid w:val="00081401"/>
    <w:rsid w:val="00083B78"/>
    <w:rsid w:val="000934CE"/>
    <w:rsid w:val="00095A9F"/>
    <w:rsid w:val="000A52C3"/>
    <w:rsid w:val="000A69B8"/>
    <w:rsid w:val="000B151B"/>
    <w:rsid w:val="000B5EDA"/>
    <w:rsid w:val="000C1EED"/>
    <w:rsid w:val="000C548E"/>
    <w:rsid w:val="000C6342"/>
    <w:rsid w:val="000D5768"/>
    <w:rsid w:val="000D787E"/>
    <w:rsid w:val="000E65F2"/>
    <w:rsid w:val="00100A72"/>
    <w:rsid w:val="001018FA"/>
    <w:rsid w:val="00104229"/>
    <w:rsid w:val="00110213"/>
    <w:rsid w:val="00115F21"/>
    <w:rsid w:val="00123C2C"/>
    <w:rsid w:val="001243D5"/>
    <w:rsid w:val="001318F8"/>
    <w:rsid w:val="00132783"/>
    <w:rsid w:val="0013473F"/>
    <w:rsid w:val="00135A14"/>
    <w:rsid w:val="00136EF4"/>
    <w:rsid w:val="001403E3"/>
    <w:rsid w:val="00143296"/>
    <w:rsid w:val="00143C00"/>
    <w:rsid w:val="00154854"/>
    <w:rsid w:val="0015612D"/>
    <w:rsid w:val="0016037E"/>
    <w:rsid w:val="001647CF"/>
    <w:rsid w:val="001655EA"/>
    <w:rsid w:val="001662C4"/>
    <w:rsid w:val="00167CEB"/>
    <w:rsid w:val="0017375E"/>
    <w:rsid w:val="00174333"/>
    <w:rsid w:val="0017672C"/>
    <w:rsid w:val="00183A1A"/>
    <w:rsid w:val="00184174"/>
    <w:rsid w:val="00186565"/>
    <w:rsid w:val="00197118"/>
    <w:rsid w:val="001A3C11"/>
    <w:rsid w:val="001A46D9"/>
    <w:rsid w:val="001A529C"/>
    <w:rsid w:val="001B2CF1"/>
    <w:rsid w:val="001B5B0A"/>
    <w:rsid w:val="001C3D90"/>
    <w:rsid w:val="001C47C1"/>
    <w:rsid w:val="001C51DC"/>
    <w:rsid w:val="001D138A"/>
    <w:rsid w:val="001D2920"/>
    <w:rsid w:val="001E0239"/>
    <w:rsid w:val="001F0AA9"/>
    <w:rsid w:val="001F2CC2"/>
    <w:rsid w:val="001F74EE"/>
    <w:rsid w:val="001F7BE8"/>
    <w:rsid w:val="0021068B"/>
    <w:rsid w:val="0021138E"/>
    <w:rsid w:val="00212559"/>
    <w:rsid w:val="00216D38"/>
    <w:rsid w:val="002173C0"/>
    <w:rsid w:val="00222461"/>
    <w:rsid w:val="00223782"/>
    <w:rsid w:val="00223AE0"/>
    <w:rsid w:val="00232B2E"/>
    <w:rsid w:val="00234A12"/>
    <w:rsid w:val="00236F2F"/>
    <w:rsid w:val="002437B2"/>
    <w:rsid w:val="00247023"/>
    <w:rsid w:val="0025214F"/>
    <w:rsid w:val="002526FD"/>
    <w:rsid w:val="002614B0"/>
    <w:rsid w:val="0026209A"/>
    <w:rsid w:val="00265E42"/>
    <w:rsid w:val="002705CB"/>
    <w:rsid w:val="002707F1"/>
    <w:rsid w:val="0027520C"/>
    <w:rsid w:val="00283E46"/>
    <w:rsid w:val="002850C5"/>
    <w:rsid w:val="002869BE"/>
    <w:rsid w:val="00286CB2"/>
    <w:rsid w:val="002875E9"/>
    <w:rsid w:val="00292635"/>
    <w:rsid w:val="00295AD8"/>
    <w:rsid w:val="002B0A35"/>
    <w:rsid w:val="002B1A0B"/>
    <w:rsid w:val="002B4EA7"/>
    <w:rsid w:val="002B67BD"/>
    <w:rsid w:val="002B7345"/>
    <w:rsid w:val="002C1398"/>
    <w:rsid w:val="002C5892"/>
    <w:rsid w:val="002D2B11"/>
    <w:rsid w:val="002F06F5"/>
    <w:rsid w:val="002F729C"/>
    <w:rsid w:val="00302094"/>
    <w:rsid w:val="00303871"/>
    <w:rsid w:val="0030501F"/>
    <w:rsid w:val="003075F1"/>
    <w:rsid w:val="00311BA8"/>
    <w:rsid w:val="00312DDC"/>
    <w:rsid w:val="00313169"/>
    <w:rsid w:val="003164BA"/>
    <w:rsid w:val="003266A0"/>
    <w:rsid w:val="00332F25"/>
    <w:rsid w:val="00333A94"/>
    <w:rsid w:val="00340213"/>
    <w:rsid w:val="00343796"/>
    <w:rsid w:val="003437D7"/>
    <w:rsid w:val="0034592E"/>
    <w:rsid w:val="00347FB3"/>
    <w:rsid w:val="00350CF6"/>
    <w:rsid w:val="00354985"/>
    <w:rsid w:val="00355927"/>
    <w:rsid w:val="00355E8C"/>
    <w:rsid w:val="00360128"/>
    <w:rsid w:val="0036106E"/>
    <w:rsid w:val="00361E2D"/>
    <w:rsid w:val="003675F1"/>
    <w:rsid w:val="00373A7C"/>
    <w:rsid w:val="00373A9C"/>
    <w:rsid w:val="00374758"/>
    <w:rsid w:val="00382D6F"/>
    <w:rsid w:val="00391172"/>
    <w:rsid w:val="003936F0"/>
    <w:rsid w:val="00394131"/>
    <w:rsid w:val="00397760"/>
    <w:rsid w:val="003A0AC3"/>
    <w:rsid w:val="003A0E24"/>
    <w:rsid w:val="003A58B1"/>
    <w:rsid w:val="003B11AE"/>
    <w:rsid w:val="003B4935"/>
    <w:rsid w:val="003D1ED2"/>
    <w:rsid w:val="003D2304"/>
    <w:rsid w:val="003D6FBC"/>
    <w:rsid w:val="003E4CFF"/>
    <w:rsid w:val="003E7CB2"/>
    <w:rsid w:val="003F0089"/>
    <w:rsid w:val="003F02B0"/>
    <w:rsid w:val="003F4922"/>
    <w:rsid w:val="003F7B0C"/>
    <w:rsid w:val="004037E4"/>
    <w:rsid w:val="00407585"/>
    <w:rsid w:val="00416B3A"/>
    <w:rsid w:val="00423191"/>
    <w:rsid w:val="0042358B"/>
    <w:rsid w:val="004270BB"/>
    <w:rsid w:val="00431B8C"/>
    <w:rsid w:val="0043501B"/>
    <w:rsid w:val="0044324B"/>
    <w:rsid w:val="00444E52"/>
    <w:rsid w:val="004466B8"/>
    <w:rsid w:val="00447DEF"/>
    <w:rsid w:val="00451E5D"/>
    <w:rsid w:val="004535C5"/>
    <w:rsid w:val="00463991"/>
    <w:rsid w:val="00464CA7"/>
    <w:rsid w:val="0046553F"/>
    <w:rsid w:val="004663BE"/>
    <w:rsid w:val="0046747C"/>
    <w:rsid w:val="00487041"/>
    <w:rsid w:val="00493AF4"/>
    <w:rsid w:val="00495A43"/>
    <w:rsid w:val="00495C72"/>
    <w:rsid w:val="004A01FA"/>
    <w:rsid w:val="004A385D"/>
    <w:rsid w:val="004B21A3"/>
    <w:rsid w:val="004C2B95"/>
    <w:rsid w:val="004C2C53"/>
    <w:rsid w:val="004C3F7D"/>
    <w:rsid w:val="004C43AA"/>
    <w:rsid w:val="004C67C1"/>
    <w:rsid w:val="004C6E06"/>
    <w:rsid w:val="004D1550"/>
    <w:rsid w:val="004D51E0"/>
    <w:rsid w:val="004E1FD8"/>
    <w:rsid w:val="004E26FA"/>
    <w:rsid w:val="004E50E5"/>
    <w:rsid w:val="004E600A"/>
    <w:rsid w:val="004E62AA"/>
    <w:rsid w:val="004F0124"/>
    <w:rsid w:val="004F5F94"/>
    <w:rsid w:val="0050243C"/>
    <w:rsid w:val="00502FF5"/>
    <w:rsid w:val="005072CF"/>
    <w:rsid w:val="005110F0"/>
    <w:rsid w:val="00512AF5"/>
    <w:rsid w:val="005231D1"/>
    <w:rsid w:val="00525D6A"/>
    <w:rsid w:val="00531A2C"/>
    <w:rsid w:val="00545921"/>
    <w:rsid w:val="00545D64"/>
    <w:rsid w:val="00555DBB"/>
    <w:rsid w:val="00561B0D"/>
    <w:rsid w:val="005646C1"/>
    <w:rsid w:val="00566090"/>
    <w:rsid w:val="005672D9"/>
    <w:rsid w:val="00572C6C"/>
    <w:rsid w:val="00572EAF"/>
    <w:rsid w:val="00573BA1"/>
    <w:rsid w:val="00576C3B"/>
    <w:rsid w:val="0058075D"/>
    <w:rsid w:val="00583B28"/>
    <w:rsid w:val="00584494"/>
    <w:rsid w:val="005861DA"/>
    <w:rsid w:val="005902B3"/>
    <w:rsid w:val="00592AC2"/>
    <w:rsid w:val="00593CA9"/>
    <w:rsid w:val="005A2D50"/>
    <w:rsid w:val="005A4DB6"/>
    <w:rsid w:val="005B1B92"/>
    <w:rsid w:val="005C295B"/>
    <w:rsid w:val="005C4756"/>
    <w:rsid w:val="005D3C9A"/>
    <w:rsid w:val="005D59C5"/>
    <w:rsid w:val="005F09DC"/>
    <w:rsid w:val="005F1EC1"/>
    <w:rsid w:val="005F2EEB"/>
    <w:rsid w:val="005F3FCB"/>
    <w:rsid w:val="005F5E1A"/>
    <w:rsid w:val="005F680B"/>
    <w:rsid w:val="006037D4"/>
    <w:rsid w:val="00606AC1"/>
    <w:rsid w:val="006123B6"/>
    <w:rsid w:val="00612E4B"/>
    <w:rsid w:val="006209CC"/>
    <w:rsid w:val="006237ED"/>
    <w:rsid w:val="00624D3B"/>
    <w:rsid w:val="00630592"/>
    <w:rsid w:val="00631A84"/>
    <w:rsid w:val="00634B61"/>
    <w:rsid w:val="00634C6A"/>
    <w:rsid w:val="00646C50"/>
    <w:rsid w:val="006546BA"/>
    <w:rsid w:val="00660990"/>
    <w:rsid w:val="00672099"/>
    <w:rsid w:val="006732EE"/>
    <w:rsid w:val="00686378"/>
    <w:rsid w:val="00694398"/>
    <w:rsid w:val="0069494C"/>
    <w:rsid w:val="00695525"/>
    <w:rsid w:val="006970E1"/>
    <w:rsid w:val="00697282"/>
    <w:rsid w:val="006974FE"/>
    <w:rsid w:val="006A0BE4"/>
    <w:rsid w:val="006A78E5"/>
    <w:rsid w:val="006B0D6C"/>
    <w:rsid w:val="006B3F07"/>
    <w:rsid w:val="006B7EC9"/>
    <w:rsid w:val="006C0BF9"/>
    <w:rsid w:val="006C58D1"/>
    <w:rsid w:val="006D549C"/>
    <w:rsid w:val="006D73AD"/>
    <w:rsid w:val="006E225A"/>
    <w:rsid w:val="006F5BBE"/>
    <w:rsid w:val="006F788D"/>
    <w:rsid w:val="007035B6"/>
    <w:rsid w:val="0071700B"/>
    <w:rsid w:val="007175DB"/>
    <w:rsid w:val="00722F70"/>
    <w:rsid w:val="00726E01"/>
    <w:rsid w:val="00730365"/>
    <w:rsid w:val="007353A3"/>
    <w:rsid w:val="00735BF6"/>
    <w:rsid w:val="00737D77"/>
    <w:rsid w:val="00742666"/>
    <w:rsid w:val="00742AB4"/>
    <w:rsid w:val="007436FB"/>
    <w:rsid w:val="00743E5F"/>
    <w:rsid w:val="0074530A"/>
    <w:rsid w:val="0074593C"/>
    <w:rsid w:val="007475F5"/>
    <w:rsid w:val="00756F82"/>
    <w:rsid w:val="00763910"/>
    <w:rsid w:val="007673F7"/>
    <w:rsid w:val="00767DFA"/>
    <w:rsid w:val="00771F44"/>
    <w:rsid w:val="0077219C"/>
    <w:rsid w:val="0077602F"/>
    <w:rsid w:val="00776C51"/>
    <w:rsid w:val="00780408"/>
    <w:rsid w:val="00781016"/>
    <w:rsid w:val="00784C5D"/>
    <w:rsid w:val="00795DC5"/>
    <w:rsid w:val="007B01E1"/>
    <w:rsid w:val="007B606B"/>
    <w:rsid w:val="007C04E7"/>
    <w:rsid w:val="007C0B28"/>
    <w:rsid w:val="007C3AA4"/>
    <w:rsid w:val="007C4DA0"/>
    <w:rsid w:val="007C7F57"/>
    <w:rsid w:val="007D3A9F"/>
    <w:rsid w:val="007D7D8D"/>
    <w:rsid w:val="007E04ED"/>
    <w:rsid w:val="007E0E8B"/>
    <w:rsid w:val="007E1294"/>
    <w:rsid w:val="007E1A0E"/>
    <w:rsid w:val="007E5323"/>
    <w:rsid w:val="007E761E"/>
    <w:rsid w:val="008022CE"/>
    <w:rsid w:val="00802D78"/>
    <w:rsid w:val="00803F29"/>
    <w:rsid w:val="00807B45"/>
    <w:rsid w:val="008104E9"/>
    <w:rsid w:val="0081262E"/>
    <w:rsid w:val="0081707F"/>
    <w:rsid w:val="00820188"/>
    <w:rsid w:val="0082791E"/>
    <w:rsid w:val="0083124A"/>
    <w:rsid w:val="008359EF"/>
    <w:rsid w:val="00836455"/>
    <w:rsid w:val="00836EEA"/>
    <w:rsid w:val="0084167A"/>
    <w:rsid w:val="008466AB"/>
    <w:rsid w:val="00851105"/>
    <w:rsid w:val="00860B8D"/>
    <w:rsid w:val="008619CA"/>
    <w:rsid w:val="00864CF0"/>
    <w:rsid w:val="00866E79"/>
    <w:rsid w:val="008679AD"/>
    <w:rsid w:val="008766E4"/>
    <w:rsid w:val="00880093"/>
    <w:rsid w:val="00882298"/>
    <w:rsid w:val="0088631A"/>
    <w:rsid w:val="0089308E"/>
    <w:rsid w:val="00893B39"/>
    <w:rsid w:val="00897B14"/>
    <w:rsid w:val="008B188D"/>
    <w:rsid w:val="008C705A"/>
    <w:rsid w:val="008C74CE"/>
    <w:rsid w:val="008C7717"/>
    <w:rsid w:val="008E1AD8"/>
    <w:rsid w:val="008E5CD9"/>
    <w:rsid w:val="008F1A12"/>
    <w:rsid w:val="008F30FC"/>
    <w:rsid w:val="00902C2C"/>
    <w:rsid w:val="00903000"/>
    <w:rsid w:val="009122BC"/>
    <w:rsid w:val="00912CDA"/>
    <w:rsid w:val="00915CA8"/>
    <w:rsid w:val="00920FDA"/>
    <w:rsid w:val="0092595B"/>
    <w:rsid w:val="00925D0D"/>
    <w:rsid w:val="00926187"/>
    <w:rsid w:val="00935CD0"/>
    <w:rsid w:val="009418CB"/>
    <w:rsid w:val="00941FAC"/>
    <w:rsid w:val="009501EE"/>
    <w:rsid w:val="00950620"/>
    <w:rsid w:val="009573FF"/>
    <w:rsid w:val="0095798B"/>
    <w:rsid w:val="009612F1"/>
    <w:rsid w:val="00964D3F"/>
    <w:rsid w:val="00970477"/>
    <w:rsid w:val="00971FD9"/>
    <w:rsid w:val="00973B7C"/>
    <w:rsid w:val="009761FD"/>
    <w:rsid w:val="0098003A"/>
    <w:rsid w:val="00980F95"/>
    <w:rsid w:val="009836C3"/>
    <w:rsid w:val="00994CE2"/>
    <w:rsid w:val="00996639"/>
    <w:rsid w:val="009A356E"/>
    <w:rsid w:val="009B0411"/>
    <w:rsid w:val="009B0473"/>
    <w:rsid w:val="009B0D01"/>
    <w:rsid w:val="009B2B05"/>
    <w:rsid w:val="009B2CA9"/>
    <w:rsid w:val="009B314F"/>
    <w:rsid w:val="009B46FD"/>
    <w:rsid w:val="009B5B0A"/>
    <w:rsid w:val="009C05A7"/>
    <w:rsid w:val="009C27DB"/>
    <w:rsid w:val="009C5DF9"/>
    <w:rsid w:val="009C6A90"/>
    <w:rsid w:val="009D122E"/>
    <w:rsid w:val="009D4A1F"/>
    <w:rsid w:val="009D5D04"/>
    <w:rsid w:val="009E033F"/>
    <w:rsid w:val="009E10E6"/>
    <w:rsid w:val="009E4615"/>
    <w:rsid w:val="009E5952"/>
    <w:rsid w:val="009F3BBE"/>
    <w:rsid w:val="009F57FB"/>
    <w:rsid w:val="009F5811"/>
    <w:rsid w:val="00A06BA8"/>
    <w:rsid w:val="00A13831"/>
    <w:rsid w:val="00A175BD"/>
    <w:rsid w:val="00A226CC"/>
    <w:rsid w:val="00A233DD"/>
    <w:rsid w:val="00A234F1"/>
    <w:rsid w:val="00A2392C"/>
    <w:rsid w:val="00A346A0"/>
    <w:rsid w:val="00A4012B"/>
    <w:rsid w:val="00A41A8C"/>
    <w:rsid w:val="00A4490F"/>
    <w:rsid w:val="00A47628"/>
    <w:rsid w:val="00A707BC"/>
    <w:rsid w:val="00A83C7A"/>
    <w:rsid w:val="00A85034"/>
    <w:rsid w:val="00A87B51"/>
    <w:rsid w:val="00A90343"/>
    <w:rsid w:val="00A904A9"/>
    <w:rsid w:val="00A92919"/>
    <w:rsid w:val="00A9466F"/>
    <w:rsid w:val="00A97C79"/>
    <w:rsid w:val="00AA0D58"/>
    <w:rsid w:val="00AA29F8"/>
    <w:rsid w:val="00AB10FF"/>
    <w:rsid w:val="00AB656B"/>
    <w:rsid w:val="00AC0037"/>
    <w:rsid w:val="00AC2C47"/>
    <w:rsid w:val="00AC2EC6"/>
    <w:rsid w:val="00AC375E"/>
    <w:rsid w:val="00AD19FE"/>
    <w:rsid w:val="00AD64FE"/>
    <w:rsid w:val="00AE7FBF"/>
    <w:rsid w:val="00AF6B1B"/>
    <w:rsid w:val="00B02DF2"/>
    <w:rsid w:val="00B063AD"/>
    <w:rsid w:val="00B12C1A"/>
    <w:rsid w:val="00B22C73"/>
    <w:rsid w:val="00B26E05"/>
    <w:rsid w:val="00B274B1"/>
    <w:rsid w:val="00B32966"/>
    <w:rsid w:val="00B33965"/>
    <w:rsid w:val="00B41971"/>
    <w:rsid w:val="00B4245C"/>
    <w:rsid w:val="00B4362E"/>
    <w:rsid w:val="00B43F40"/>
    <w:rsid w:val="00B51723"/>
    <w:rsid w:val="00B5186F"/>
    <w:rsid w:val="00B523CE"/>
    <w:rsid w:val="00B53A65"/>
    <w:rsid w:val="00B556BB"/>
    <w:rsid w:val="00B73306"/>
    <w:rsid w:val="00B768A6"/>
    <w:rsid w:val="00B777F1"/>
    <w:rsid w:val="00B82EE1"/>
    <w:rsid w:val="00B839AF"/>
    <w:rsid w:val="00B86B80"/>
    <w:rsid w:val="00B91274"/>
    <w:rsid w:val="00B94723"/>
    <w:rsid w:val="00B95817"/>
    <w:rsid w:val="00BA00E1"/>
    <w:rsid w:val="00BA0706"/>
    <w:rsid w:val="00BA3BB1"/>
    <w:rsid w:val="00BA5A41"/>
    <w:rsid w:val="00BB3794"/>
    <w:rsid w:val="00BB6D78"/>
    <w:rsid w:val="00BC2315"/>
    <w:rsid w:val="00BC47B5"/>
    <w:rsid w:val="00BC75F8"/>
    <w:rsid w:val="00BD028A"/>
    <w:rsid w:val="00BD0545"/>
    <w:rsid w:val="00BD2590"/>
    <w:rsid w:val="00BD4A1A"/>
    <w:rsid w:val="00BD5345"/>
    <w:rsid w:val="00BD6223"/>
    <w:rsid w:val="00BF283C"/>
    <w:rsid w:val="00BF336A"/>
    <w:rsid w:val="00BF400D"/>
    <w:rsid w:val="00BF6974"/>
    <w:rsid w:val="00C01F5F"/>
    <w:rsid w:val="00C03175"/>
    <w:rsid w:val="00C20745"/>
    <w:rsid w:val="00C20E40"/>
    <w:rsid w:val="00C27315"/>
    <w:rsid w:val="00C27574"/>
    <w:rsid w:val="00C32AD3"/>
    <w:rsid w:val="00C3322D"/>
    <w:rsid w:val="00C4440C"/>
    <w:rsid w:val="00C525DD"/>
    <w:rsid w:val="00C52F7C"/>
    <w:rsid w:val="00C54562"/>
    <w:rsid w:val="00C55F41"/>
    <w:rsid w:val="00C634DF"/>
    <w:rsid w:val="00C64A1A"/>
    <w:rsid w:val="00C82038"/>
    <w:rsid w:val="00C82474"/>
    <w:rsid w:val="00C82ACB"/>
    <w:rsid w:val="00C84D1B"/>
    <w:rsid w:val="00C90E6C"/>
    <w:rsid w:val="00C94093"/>
    <w:rsid w:val="00C9486E"/>
    <w:rsid w:val="00C97899"/>
    <w:rsid w:val="00CA0CEE"/>
    <w:rsid w:val="00CA6B22"/>
    <w:rsid w:val="00CA6DF6"/>
    <w:rsid w:val="00CB2CF3"/>
    <w:rsid w:val="00CC0ED6"/>
    <w:rsid w:val="00CC6E3F"/>
    <w:rsid w:val="00CC7632"/>
    <w:rsid w:val="00CD225D"/>
    <w:rsid w:val="00CD48F3"/>
    <w:rsid w:val="00CE00D4"/>
    <w:rsid w:val="00CE631E"/>
    <w:rsid w:val="00CE68ED"/>
    <w:rsid w:val="00CE6C3B"/>
    <w:rsid w:val="00CF33EB"/>
    <w:rsid w:val="00CF3D45"/>
    <w:rsid w:val="00CF69B4"/>
    <w:rsid w:val="00D1430C"/>
    <w:rsid w:val="00D1488C"/>
    <w:rsid w:val="00D215C1"/>
    <w:rsid w:val="00D2165E"/>
    <w:rsid w:val="00D227C8"/>
    <w:rsid w:val="00D2459D"/>
    <w:rsid w:val="00D254F5"/>
    <w:rsid w:val="00D313BE"/>
    <w:rsid w:val="00D34F93"/>
    <w:rsid w:val="00D51554"/>
    <w:rsid w:val="00D56D6F"/>
    <w:rsid w:val="00D60845"/>
    <w:rsid w:val="00D63DC3"/>
    <w:rsid w:val="00D6600D"/>
    <w:rsid w:val="00D67A1A"/>
    <w:rsid w:val="00D70980"/>
    <w:rsid w:val="00D70DA6"/>
    <w:rsid w:val="00D80858"/>
    <w:rsid w:val="00D86CA7"/>
    <w:rsid w:val="00D87219"/>
    <w:rsid w:val="00D87C3B"/>
    <w:rsid w:val="00D911A8"/>
    <w:rsid w:val="00D96854"/>
    <w:rsid w:val="00D9698C"/>
    <w:rsid w:val="00DA60B1"/>
    <w:rsid w:val="00DA7508"/>
    <w:rsid w:val="00DB132C"/>
    <w:rsid w:val="00DC1842"/>
    <w:rsid w:val="00DC3438"/>
    <w:rsid w:val="00DC3514"/>
    <w:rsid w:val="00DC7CD9"/>
    <w:rsid w:val="00DD01AF"/>
    <w:rsid w:val="00DD1FDC"/>
    <w:rsid w:val="00DD2438"/>
    <w:rsid w:val="00DD3A38"/>
    <w:rsid w:val="00DE2C02"/>
    <w:rsid w:val="00DF11CA"/>
    <w:rsid w:val="00DF4B72"/>
    <w:rsid w:val="00DF594D"/>
    <w:rsid w:val="00E114FF"/>
    <w:rsid w:val="00E22F1D"/>
    <w:rsid w:val="00E26745"/>
    <w:rsid w:val="00E31119"/>
    <w:rsid w:val="00E3165E"/>
    <w:rsid w:val="00E31C0B"/>
    <w:rsid w:val="00E32FC7"/>
    <w:rsid w:val="00E41875"/>
    <w:rsid w:val="00E42444"/>
    <w:rsid w:val="00E44AD3"/>
    <w:rsid w:val="00E50139"/>
    <w:rsid w:val="00E6488F"/>
    <w:rsid w:val="00E64B64"/>
    <w:rsid w:val="00E6503B"/>
    <w:rsid w:val="00E939DB"/>
    <w:rsid w:val="00E953FA"/>
    <w:rsid w:val="00E95A3C"/>
    <w:rsid w:val="00E95DF8"/>
    <w:rsid w:val="00EA0917"/>
    <w:rsid w:val="00EA0D21"/>
    <w:rsid w:val="00EA1815"/>
    <w:rsid w:val="00EA2FBA"/>
    <w:rsid w:val="00EB0525"/>
    <w:rsid w:val="00EB74D0"/>
    <w:rsid w:val="00EC51DA"/>
    <w:rsid w:val="00EC7F18"/>
    <w:rsid w:val="00ED03E4"/>
    <w:rsid w:val="00ED0DC3"/>
    <w:rsid w:val="00ED16D8"/>
    <w:rsid w:val="00ED3967"/>
    <w:rsid w:val="00ED5F8A"/>
    <w:rsid w:val="00ED7098"/>
    <w:rsid w:val="00EE50ED"/>
    <w:rsid w:val="00EE604E"/>
    <w:rsid w:val="00EF0E81"/>
    <w:rsid w:val="00EF42AF"/>
    <w:rsid w:val="00EF5F62"/>
    <w:rsid w:val="00EF6314"/>
    <w:rsid w:val="00F026B0"/>
    <w:rsid w:val="00F15FC3"/>
    <w:rsid w:val="00F201E9"/>
    <w:rsid w:val="00F343AD"/>
    <w:rsid w:val="00F37E9D"/>
    <w:rsid w:val="00F416B7"/>
    <w:rsid w:val="00F47707"/>
    <w:rsid w:val="00F500A9"/>
    <w:rsid w:val="00F54153"/>
    <w:rsid w:val="00F54ABE"/>
    <w:rsid w:val="00F566B4"/>
    <w:rsid w:val="00F57186"/>
    <w:rsid w:val="00F66DA4"/>
    <w:rsid w:val="00F7116D"/>
    <w:rsid w:val="00F7244D"/>
    <w:rsid w:val="00F73FFC"/>
    <w:rsid w:val="00F75661"/>
    <w:rsid w:val="00F84D33"/>
    <w:rsid w:val="00F95313"/>
    <w:rsid w:val="00F95352"/>
    <w:rsid w:val="00FA2827"/>
    <w:rsid w:val="00FA62A7"/>
    <w:rsid w:val="00FA6C5A"/>
    <w:rsid w:val="00FA7F31"/>
    <w:rsid w:val="00FC1E8A"/>
    <w:rsid w:val="00FC1FCF"/>
    <w:rsid w:val="00FC3457"/>
    <w:rsid w:val="00FC6933"/>
    <w:rsid w:val="00FC69CD"/>
    <w:rsid w:val="00FD2982"/>
    <w:rsid w:val="00FD4D07"/>
    <w:rsid w:val="00FE4C68"/>
    <w:rsid w:val="00FE6CF6"/>
    <w:rsid w:val="00FF04E4"/>
    <w:rsid w:val="00FF1484"/>
    <w:rsid w:val="00FF2036"/>
    <w:rsid w:val="00FF30C3"/>
    <w:rsid w:val="00FF310A"/>
    <w:rsid w:val="00FF3357"/>
    <w:rsid w:val="00FF58D7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2103</Characters>
  <Application>Microsoft Office Word</Application>
  <DocSecurity>4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2021-02-17T11:29:00Z</cp:lastPrinted>
  <dcterms:created xsi:type="dcterms:W3CDTF">2021-02-17T12:29:00Z</dcterms:created>
  <dcterms:modified xsi:type="dcterms:W3CDTF">2021-02-17T12:29:00Z</dcterms:modified>
</cp:coreProperties>
</file>