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858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E3122A" w:rsidRDefault="00E3122A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9A6EDF" w:rsidRDefault="00E3122A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07 </w:t>
      </w:r>
      <w:r w:rsidR="0091542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листопада</w:t>
      </w:r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</w:t>
      </w:r>
      <w:r w:rsidR="006D20F3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4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B42456" w:rsidRPr="000F272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 w:rsidR="0072682D" w:rsidRPr="000F272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F703B">
        <w:rPr>
          <w:rFonts w:ascii="Times New Roman" w:eastAsia="Times New Roman" w:hAnsi="Times New Roman" w:cs="Times New Roman"/>
          <w:sz w:val="24"/>
          <w:szCs w:val="20"/>
          <w:lang w:eastAsia="uk-UA"/>
        </w:rPr>
        <w:t>423</w:t>
      </w:r>
      <w:bookmarkStart w:id="0" w:name="_GoBack"/>
      <w:bookmarkEnd w:id="0"/>
      <w:r w:rsidR="00F52087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F39" w:rsidRPr="0057287E" w:rsidRDefault="0017390D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bookmarkStart w:id="1" w:name="_Hlk175662567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Cinven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(SFF)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General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Partner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</w:t>
      </w:r>
      <w:bookmarkStart w:id="2" w:name="_Hlk181116252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(м. Сент-Пітер-Порт, </w:t>
      </w:r>
      <w:r w:rsid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   </w:t>
      </w:r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о. Гернсі) </w:t>
      </w:r>
      <w:bookmarkEnd w:id="2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та «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Platinum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Ivy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B 2018 RSC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</w:t>
      </w:r>
      <w:bookmarkStart w:id="3" w:name="_Hlk181116233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(м. Абу-Дабі, Об’єднані Арабські Емірати) </w:t>
      </w:r>
      <w:bookmarkEnd w:id="3"/>
      <w:r w:rsidR="00EA7F39" w:rsidRPr="005728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про надання дозволу</w:t>
      </w:r>
      <w:bookmarkEnd w:id="1"/>
      <w:r w:rsidR="00EA7F39" w:rsidRPr="005728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A33C3" w:rsidRPr="005728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концентрацію, </w:t>
      </w:r>
    </w:p>
    <w:p w:rsidR="00B42456" w:rsidRPr="00EA7F39" w:rsidRDefault="00B42456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1A44A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722" w:rsidRDefault="000F2722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Концентрація полягає </w:t>
      </w:r>
      <w:r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набутті </w:t>
      </w:r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компанією «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Platinum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Ivy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B 2018 RSC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разом із компанією «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Cinven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(SFF)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General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Partner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контролю над компанією «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Firebird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NewCo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="00A2618E" w:rsidRPr="00A2618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(м. Сент-Гелієр, о. Джерсі)</w:t>
      </w:r>
      <w:r w:rsidR="00A2618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0F2722" w:rsidRDefault="000F2722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4" w:name="o228"/>
      <w:bookmarkEnd w:id="4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1225A2" w:rsidRDefault="001225A2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2A33C3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</w:t>
      </w:r>
      <w:r w:rsidR="00734B6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ями </w:t>
      </w: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25</w:t>
      </w:r>
      <w:r w:rsidR="00734B6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та 27 </w:t>
      </w: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Закону України «Про захист економічної конкуренції» та підпунктом </w:t>
      </w:r>
      <w:r w:rsidR="00734B6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</w:t>
      </w: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пункту </w:t>
      </w:r>
      <w:r w:rsidR="00734B6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1</w:t>
      </w: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розділу XI Положення про порядок розгляду заяв та справ про концентрацію суб’єктів господарювання, затвердженого розпорядженням Антимонопольного комітету України від 19 лютого 2002 року № 33-р, зареєстрованого в Міністерстві юстиції України 21 березня 2002 року за № 284/6572 (у редакції розпорядження Антимонопольного комітету України від 21.06.2016 № 14-рп) (зі змінами),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1A44A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5A2" w:rsidRDefault="001225A2" w:rsidP="001225A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Надати дозвіл компанії </w:t>
      </w:r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Platinum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Ivy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B 2018 RSC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(м. Абу-Дабі, Об’єднані Арабські Емірати)</w:t>
      </w:r>
      <w:r w:rsidRPr="001225A2">
        <w:rPr>
          <w:rFonts w:ascii="Times New Roman" w:hAnsi="Times New Roman" w:cs="Times New Roman"/>
          <w:sz w:val="24"/>
          <w:szCs w:val="24"/>
        </w:rPr>
        <w:t xml:space="preserve"> </w:t>
      </w:r>
      <w:r w:rsidRPr="008A4F81">
        <w:rPr>
          <w:rFonts w:ascii="Times New Roman" w:hAnsi="Times New Roman" w:cs="Times New Roman"/>
          <w:sz w:val="24"/>
          <w:szCs w:val="24"/>
        </w:rPr>
        <w:t>на набуття</w:t>
      </w:r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разом із компанією «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Cinven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(SFF)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General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Partner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</w:t>
      </w:r>
      <w:r w:rsidRPr="00A2618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(м. Сент-Пітер-Порт, о. Гернсі) </w:t>
      </w:r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контролю над компанією «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Firebird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NewCo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Pr="000F27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Pr="00A2618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3122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</w:r>
      <w:r w:rsidRPr="00A2618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(м. Сент-Гелієр, о. Джерсі)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EB2A30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22A" w:rsidRDefault="00E3122A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379" w:rsidRPr="00B20699" w:rsidRDefault="00672379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672379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="009141C5" w:rsidRPr="0067237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 w:rsidRPr="0067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 w:rsidRPr="0067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A4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4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37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 КИРИЛЕНКО</w:t>
      </w:r>
    </w:p>
    <w:sectPr w:rsidR="00D6497D" w:rsidRPr="00672379" w:rsidSect="00DE2538">
      <w:headerReference w:type="default" r:id="rId8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F67" w:rsidRDefault="00A22F67" w:rsidP="000071E4">
      <w:pPr>
        <w:spacing w:after="0" w:line="240" w:lineRule="auto"/>
      </w:pPr>
      <w:r>
        <w:separator/>
      </w:r>
    </w:p>
  </w:endnote>
  <w:endnote w:type="continuationSeparator" w:id="0">
    <w:p w:rsidR="00A22F67" w:rsidRDefault="00A22F67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F67" w:rsidRDefault="00A22F67" w:rsidP="000071E4">
      <w:pPr>
        <w:spacing w:after="0" w:line="240" w:lineRule="auto"/>
      </w:pPr>
      <w:r>
        <w:separator/>
      </w:r>
    </w:p>
  </w:footnote>
  <w:footnote w:type="continuationSeparator" w:id="0">
    <w:p w:rsidR="00A22F67" w:rsidRDefault="00A22F67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594E33" w:rsidRPr="008330EC" w:rsidRDefault="00594E33" w:rsidP="00F11625">
        <w:pPr>
          <w:pStyle w:val="a3"/>
          <w:jc w:val="center"/>
          <w:rPr>
            <w:sz w:val="10"/>
            <w:szCs w:val="10"/>
          </w:rPr>
        </w:pPr>
      </w:p>
      <w:p w:rsidR="00594E33" w:rsidRDefault="00594E33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739F8">
          <w:rPr>
            <w:noProof/>
            <w:lang w:val="ru-RU"/>
          </w:rPr>
          <w:t>2</w:t>
        </w:r>
        <w:r>
          <w:fldChar w:fldCharType="end"/>
        </w:r>
      </w:p>
      <w:p w:rsidR="00594E33" w:rsidRPr="008330EC" w:rsidRDefault="00A22F67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DF"/>
    <w:rsid w:val="000071E4"/>
    <w:rsid w:val="00017958"/>
    <w:rsid w:val="00044A10"/>
    <w:rsid w:val="00051C14"/>
    <w:rsid w:val="000E0EF5"/>
    <w:rsid w:val="000F2722"/>
    <w:rsid w:val="00111DCE"/>
    <w:rsid w:val="00113ABA"/>
    <w:rsid w:val="00115787"/>
    <w:rsid w:val="001225A2"/>
    <w:rsid w:val="001312F8"/>
    <w:rsid w:val="00133B62"/>
    <w:rsid w:val="00135651"/>
    <w:rsid w:val="00151D0F"/>
    <w:rsid w:val="00162872"/>
    <w:rsid w:val="00165B55"/>
    <w:rsid w:val="001669D9"/>
    <w:rsid w:val="0017390D"/>
    <w:rsid w:val="00196905"/>
    <w:rsid w:val="001A44A8"/>
    <w:rsid w:val="001C01B1"/>
    <w:rsid w:val="001C59B8"/>
    <w:rsid w:val="001E67A0"/>
    <w:rsid w:val="00204EC0"/>
    <w:rsid w:val="00206B18"/>
    <w:rsid w:val="00212EFC"/>
    <w:rsid w:val="00220F9C"/>
    <w:rsid w:val="00224777"/>
    <w:rsid w:val="002A33C3"/>
    <w:rsid w:val="002E1A50"/>
    <w:rsid w:val="00325E2B"/>
    <w:rsid w:val="00345B94"/>
    <w:rsid w:val="003A55E2"/>
    <w:rsid w:val="003D1E1D"/>
    <w:rsid w:val="003D6EEE"/>
    <w:rsid w:val="003F159A"/>
    <w:rsid w:val="00447E9E"/>
    <w:rsid w:val="004C1CE3"/>
    <w:rsid w:val="004D7E21"/>
    <w:rsid w:val="004E4F2C"/>
    <w:rsid w:val="00536B53"/>
    <w:rsid w:val="00544692"/>
    <w:rsid w:val="0055486A"/>
    <w:rsid w:val="00560780"/>
    <w:rsid w:val="0056688C"/>
    <w:rsid w:val="0057287E"/>
    <w:rsid w:val="005739F8"/>
    <w:rsid w:val="00593661"/>
    <w:rsid w:val="00594E33"/>
    <w:rsid w:val="005B6079"/>
    <w:rsid w:val="005E3BEE"/>
    <w:rsid w:val="005F4D2C"/>
    <w:rsid w:val="005F6DC9"/>
    <w:rsid w:val="0060539D"/>
    <w:rsid w:val="00633BF5"/>
    <w:rsid w:val="00654B7C"/>
    <w:rsid w:val="00667384"/>
    <w:rsid w:val="00672379"/>
    <w:rsid w:val="006A6250"/>
    <w:rsid w:val="006D20F3"/>
    <w:rsid w:val="006E6588"/>
    <w:rsid w:val="006E6E84"/>
    <w:rsid w:val="006F67C6"/>
    <w:rsid w:val="006F7578"/>
    <w:rsid w:val="00700286"/>
    <w:rsid w:val="0072682D"/>
    <w:rsid w:val="00727EB4"/>
    <w:rsid w:val="00734B63"/>
    <w:rsid w:val="007A6614"/>
    <w:rsid w:val="007D0E48"/>
    <w:rsid w:val="007E0200"/>
    <w:rsid w:val="007E0603"/>
    <w:rsid w:val="007E6C31"/>
    <w:rsid w:val="008014D0"/>
    <w:rsid w:val="00814D4C"/>
    <w:rsid w:val="00822253"/>
    <w:rsid w:val="008272D4"/>
    <w:rsid w:val="0086640D"/>
    <w:rsid w:val="00867E1B"/>
    <w:rsid w:val="0087493D"/>
    <w:rsid w:val="008800B0"/>
    <w:rsid w:val="008816F7"/>
    <w:rsid w:val="00890B64"/>
    <w:rsid w:val="008F703B"/>
    <w:rsid w:val="00903A82"/>
    <w:rsid w:val="009141C5"/>
    <w:rsid w:val="00915420"/>
    <w:rsid w:val="00916EC1"/>
    <w:rsid w:val="00926589"/>
    <w:rsid w:val="009554F1"/>
    <w:rsid w:val="0096131B"/>
    <w:rsid w:val="00962E03"/>
    <w:rsid w:val="009749E2"/>
    <w:rsid w:val="009823E9"/>
    <w:rsid w:val="009906F9"/>
    <w:rsid w:val="009A6EDF"/>
    <w:rsid w:val="009C2247"/>
    <w:rsid w:val="009C2D2F"/>
    <w:rsid w:val="009D4A1C"/>
    <w:rsid w:val="009E42A9"/>
    <w:rsid w:val="009F04E2"/>
    <w:rsid w:val="00A002DA"/>
    <w:rsid w:val="00A147CE"/>
    <w:rsid w:val="00A15F84"/>
    <w:rsid w:val="00A22F67"/>
    <w:rsid w:val="00A2618E"/>
    <w:rsid w:val="00A421E0"/>
    <w:rsid w:val="00A45C19"/>
    <w:rsid w:val="00A85200"/>
    <w:rsid w:val="00A8652D"/>
    <w:rsid w:val="00AA2674"/>
    <w:rsid w:val="00AB0B26"/>
    <w:rsid w:val="00AC58B1"/>
    <w:rsid w:val="00AE04FF"/>
    <w:rsid w:val="00AF2F3C"/>
    <w:rsid w:val="00B20699"/>
    <w:rsid w:val="00B36386"/>
    <w:rsid w:val="00B36EF7"/>
    <w:rsid w:val="00B37EEF"/>
    <w:rsid w:val="00B42456"/>
    <w:rsid w:val="00B516B0"/>
    <w:rsid w:val="00B946AE"/>
    <w:rsid w:val="00B95F8E"/>
    <w:rsid w:val="00BB6734"/>
    <w:rsid w:val="00BC24B6"/>
    <w:rsid w:val="00BC3DD6"/>
    <w:rsid w:val="00BD09C7"/>
    <w:rsid w:val="00BE447C"/>
    <w:rsid w:val="00BE7DA8"/>
    <w:rsid w:val="00C06DBD"/>
    <w:rsid w:val="00C50EA2"/>
    <w:rsid w:val="00C51A01"/>
    <w:rsid w:val="00C67515"/>
    <w:rsid w:val="00C74E32"/>
    <w:rsid w:val="00CB22D8"/>
    <w:rsid w:val="00D134EC"/>
    <w:rsid w:val="00D177FA"/>
    <w:rsid w:val="00D32A3E"/>
    <w:rsid w:val="00D55442"/>
    <w:rsid w:val="00D6497D"/>
    <w:rsid w:val="00D6636E"/>
    <w:rsid w:val="00D70464"/>
    <w:rsid w:val="00D813D3"/>
    <w:rsid w:val="00D9105E"/>
    <w:rsid w:val="00D95F2D"/>
    <w:rsid w:val="00D961AD"/>
    <w:rsid w:val="00DE2538"/>
    <w:rsid w:val="00DF349C"/>
    <w:rsid w:val="00E075BB"/>
    <w:rsid w:val="00E17FA6"/>
    <w:rsid w:val="00E26A71"/>
    <w:rsid w:val="00E3122A"/>
    <w:rsid w:val="00E327C5"/>
    <w:rsid w:val="00E51D43"/>
    <w:rsid w:val="00E548D3"/>
    <w:rsid w:val="00E639B4"/>
    <w:rsid w:val="00E6512B"/>
    <w:rsid w:val="00E86734"/>
    <w:rsid w:val="00E90FDD"/>
    <w:rsid w:val="00EA7F39"/>
    <w:rsid w:val="00EB2843"/>
    <w:rsid w:val="00EB2A30"/>
    <w:rsid w:val="00EB7DF7"/>
    <w:rsid w:val="00EB7EE8"/>
    <w:rsid w:val="00EC2FE4"/>
    <w:rsid w:val="00EE2865"/>
    <w:rsid w:val="00EF7A45"/>
    <w:rsid w:val="00F11625"/>
    <w:rsid w:val="00F22297"/>
    <w:rsid w:val="00F259C6"/>
    <w:rsid w:val="00F52087"/>
    <w:rsid w:val="00F5396B"/>
    <w:rsid w:val="00FB1129"/>
    <w:rsid w:val="00FC37C3"/>
    <w:rsid w:val="00FE4332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76961"/>
  <w15:docId w15:val="{CE039FE1-E06D-4DBD-A793-E82C4298F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  <w:style w:type="paragraph" w:customStyle="1" w:styleId="Stext">
    <w:name w:val="S_text"/>
    <w:link w:val="StextZchn"/>
    <w:qFormat/>
    <w:rsid w:val="00EA7F39"/>
    <w:pPr>
      <w:spacing w:before="240" w:after="60" w:line="280" w:lineRule="atLeast"/>
      <w:jc w:val="both"/>
    </w:pPr>
    <w:rPr>
      <w:rFonts w:ascii="Verdana" w:eastAsia="Verdana" w:hAnsi="Verdana" w:cs="Verdana"/>
      <w:sz w:val="20"/>
      <w:szCs w:val="20"/>
      <w:lang w:val="de-AT" w:eastAsia="de-AT"/>
    </w:rPr>
  </w:style>
  <w:style w:type="character" w:customStyle="1" w:styleId="StextZchn">
    <w:name w:val="S_text Zchn"/>
    <w:basedOn w:val="a0"/>
    <w:link w:val="Stext"/>
    <w:rsid w:val="00EA7F39"/>
    <w:rPr>
      <w:rFonts w:ascii="Verdana" w:eastAsia="Verdana" w:hAnsi="Verdana" w:cs="Verdana"/>
      <w:sz w:val="20"/>
      <w:szCs w:val="20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EB5-EFE0-4A53-B96A-456C5BA7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AMCU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Мінакова Світлана Володимирівна</cp:lastModifiedBy>
  <cp:revision>6</cp:revision>
  <cp:lastPrinted>2024-11-08T14:18:00Z</cp:lastPrinted>
  <dcterms:created xsi:type="dcterms:W3CDTF">2024-11-08T10:40:00Z</dcterms:created>
  <dcterms:modified xsi:type="dcterms:W3CDTF">2024-11-08T14:51:00Z</dcterms:modified>
</cp:coreProperties>
</file>