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B5203" w14:textId="7D51DB54" w:rsidR="00C03EAE" w:rsidRPr="00DA0492" w:rsidRDefault="00C03EAE" w:rsidP="00C03EAE">
      <w:pPr>
        <w:jc w:val="center"/>
        <w:rPr>
          <w:rFonts w:eastAsia="Calibri"/>
        </w:rPr>
      </w:pPr>
      <w:bookmarkStart w:id="0" w:name="_Hlk173407161"/>
      <w:bookmarkEnd w:id="0"/>
      <w:r w:rsidRPr="00DA0492">
        <w:rPr>
          <w:rFonts w:eastAsia="Calibri"/>
          <w:noProof/>
        </w:rPr>
        <w:drawing>
          <wp:inline distT="0" distB="0" distL="0" distR="0" wp14:anchorId="01ED1856" wp14:editId="7D47EA85">
            <wp:extent cx="492369" cy="583565"/>
            <wp:effectExtent l="0" t="0" r="317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6169" cy="588069"/>
                    </a:xfrm>
                    <a:prstGeom prst="rect">
                      <a:avLst/>
                    </a:prstGeom>
                    <a:noFill/>
                    <a:ln>
                      <a:noFill/>
                    </a:ln>
                  </pic:spPr>
                </pic:pic>
              </a:graphicData>
            </a:graphic>
          </wp:inline>
        </w:drawing>
      </w:r>
    </w:p>
    <w:p w14:paraId="361634D4" w14:textId="77777777" w:rsidR="00C03EAE" w:rsidRPr="00DA0492" w:rsidRDefault="00C03EAE" w:rsidP="00C03EAE">
      <w:pPr>
        <w:jc w:val="center"/>
        <w:rPr>
          <w:rFonts w:eastAsia="Calibri"/>
          <w:sz w:val="12"/>
        </w:rPr>
      </w:pPr>
    </w:p>
    <w:p w14:paraId="0CF57D9D" w14:textId="77777777" w:rsidR="00C03EAE" w:rsidRPr="00DA0492" w:rsidRDefault="00C03EAE" w:rsidP="00C03EAE">
      <w:pPr>
        <w:jc w:val="center"/>
        <w:rPr>
          <w:b/>
          <w:sz w:val="32"/>
          <w:szCs w:val="32"/>
        </w:rPr>
      </w:pPr>
      <w:r w:rsidRPr="00DA0492">
        <w:rPr>
          <w:b/>
          <w:sz w:val="32"/>
          <w:szCs w:val="32"/>
        </w:rPr>
        <w:t>АНТИМОНОПОЛЬНИЙ   КОМІТЕТ   УКРАЇНИ</w:t>
      </w:r>
    </w:p>
    <w:p w14:paraId="40E0A649" w14:textId="77777777" w:rsidR="00C03EAE" w:rsidRPr="00DA0492" w:rsidRDefault="00C03EAE" w:rsidP="00C03EAE">
      <w:pPr>
        <w:jc w:val="center"/>
        <w:rPr>
          <w:rFonts w:eastAsia="Calibri"/>
          <w:sz w:val="2"/>
        </w:rPr>
      </w:pPr>
    </w:p>
    <w:p w14:paraId="0558057B" w14:textId="77777777" w:rsidR="00C03EAE" w:rsidRPr="00DA0492" w:rsidRDefault="00C03EAE" w:rsidP="00C03EAE">
      <w:pPr>
        <w:jc w:val="center"/>
        <w:rPr>
          <w:rFonts w:eastAsia="Calibri"/>
          <w:b/>
          <w:sz w:val="28"/>
          <w:szCs w:val="28"/>
        </w:rPr>
      </w:pPr>
    </w:p>
    <w:p w14:paraId="1CD6F3B0" w14:textId="77777777" w:rsidR="00C03EAE" w:rsidRPr="00DA0492" w:rsidRDefault="00C03EAE" w:rsidP="00C03EAE">
      <w:pPr>
        <w:jc w:val="center"/>
        <w:rPr>
          <w:rFonts w:eastAsia="Calibri"/>
          <w:b/>
          <w:sz w:val="32"/>
        </w:rPr>
      </w:pPr>
      <w:r w:rsidRPr="00DA0492">
        <w:rPr>
          <w:rFonts w:eastAsia="Calibri"/>
          <w:b/>
          <w:sz w:val="32"/>
        </w:rPr>
        <w:t>РІШЕННЯ</w:t>
      </w:r>
    </w:p>
    <w:p w14:paraId="7D4F5CA8" w14:textId="77777777" w:rsidR="00C03EAE" w:rsidRPr="00DA0492" w:rsidRDefault="00C03EAE" w:rsidP="00C03EAE">
      <w:pPr>
        <w:tabs>
          <w:tab w:val="left" w:leader="hyphen" w:pos="10206"/>
        </w:tabs>
        <w:rPr>
          <w:rFonts w:eastAsia="Calibri"/>
          <w:bCs/>
        </w:rPr>
      </w:pPr>
    </w:p>
    <w:p w14:paraId="68A2A24C" w14:textId="62FF9036" w:rsidR="00C03EAE" w:rsidRPr="00DA0492" w:rsidRDefault="00C03EAE" w:rsidP="00C03EAE">
      <w:pPr>
        <w:tabs>
          <w:tab w:val="left" w:leader="hyphen" w:pos="10206"/>
        </w:tabs>
        <w:rPr>
          <w:rFonts w:eastAsia="Calibri"/>
        </w:rPr>
      </w:pPr>
      <w:r w:rsidRPr="00DA0492">
        <w:rPr>
          <w:rFonts w:eastAsia="Calibri"/>
          <w:bCs/>
        </w:rPr>
        <w:t xml:space="preserve">28 листопада 2024 р. </w:t>
      </w:r>
      <w:r w:rsidRPr="00DA0492">
        <w:rPr>
          <w:rFonts w:eastAsia="Calibri"/>
        </w:rPr>
        <w:t xml:space="preserve">                                       Київ                                            </w:t>
      </w:r>
      <w:r w:rsidR="00A206F0">
        <w:rPr>
          <w:rFonts w:eastAsia="Calibri"/>
        </w:rPr>
        <w:t xml:space="preserve">          </w:t>
      </w:r>
      <w:r w:rsidRPr="00DA0492">
        <w:rPr>
          <w:rFonts w:eastAsia="Calibri"/>
        </w:rPr>
        <w:t xml:space="preserve">№ </w:t>
      </w:r>
      <w:r w:rsidR="005231BA">
        <w:rPr>
          <w:rFonts w:eastAsia="Calibri"/>
        </w:rPr>
        <w:t>479</w:t>
      </w:r>
      <w:r w:rsidRPr="00DA0492">
        <w:rPr>
          <w:rFonts w:eastAsia="Calibri"/>
        </w:rPr>
        <w:t>-р</w:t>
      </w:r>
    </w:p>
    <w:p w14:paraId="423934D2" w14:textId="77777777" w:rsidR="00C03EAE" w:rsidRPr="00DA0492" w:rsidRDefault="00C03EAE" w:rsidP="00C03EAE">
      <w:pPr>
        <w:rPr>
          <w:rFonts w:eastAsia="Calibri"/>
        </w:rPr>
      </w:pPr>
      <w:r w:rsidRPr="00DA0492">
        <w:rPr>
          <w:rFonts w:eastAsia="Calibri"/>
        </w:rPr>
        <w:t xml:space="preserve">   </w:t>
      </w:r>
    </w:p>
    <w:p w14:paraId="27AC35C1" w14:textId="77777777" w:rsidR="00C03EAE" w:rsidRPr="00DA0492" w:rsidRDefault="00C03EAE" w:rsidP="00C03EAE">
      <w:pPr>
        <w:rPr>
          <w:rFonts w:eastAsia="Calibri"/>
        </w:rPr>
      </w:pPr>
      <w:r w:rsidRPr="00DA0492">
        <w:rPr>
          <w:rFonts w:eastAsia="Calibri"/>
        </w:rPr>
        <w:t>Про закриття провадження</w:t>
      </w:r>
    </w:p>
    <w:p w14:paraId="1497024F" w14:textId="77777777" w:rsidR="00C03EAE" w:rsidRPr="00DA0492" w:rsidRDefault="00C03EAE" w:rsidP="00C03EAE">
      <w:pPr>
        <w:rPr>
          <w:rFonts w:eastAsia="Calibri"/>
        </w:rPr>
      </w:pPr>
      <w:r w:rsidRPr="00DA0492">
        <w:rPr>
          <w:rFonts w:eastAsia="Calibri"/>
        </w:rPr>
        <w:t>у справі</w:t>
      </w:r>
    </w:p>
    <w:p w14:paraId="00405856" w14:textId="77777777" w:rsidR="00C03EAE" w:rsidRPr="00DA0492" w:rsidRDefault="00C03EAE" w:rsidP="00C03EAE">
      <w:pPr>
        <w:rPr>
          <w:rFonts w:eastAsia="Calibri"/>
        </w:rPr>
      </w:pPr>
    </w:p>
    <w:p w14:paraId="3F89813B" w14:textId="77777777" w:rsidR="00C03EAE" w:rsidRPr="00DA0492" w:rsidRDefault="00C03EAE" w:rsidP="00C03EAE">
      <w:pPr>
        <w:rPr>
          <w:rFonts w:eastAsia="Calibri"/>
          <w:sz w:val="6"/>
        </w:rPr>
      </w:pPr>
    </w:p>
    <w:p w14:paraId="192F91CC" w14:textId="77777777" w:rsidR="00C03EAE" w:rsidRPr="00DA0492" w:rsidRDefault="00C03EAE" w:rsidP="00C03EAE">
      <w:pPr>
        <w:rPr>
          <w:rFonts w:eastAsia="Calibri"/>
          <w:sz w:val="4"/>
        </w:rPr>
      </w:pPr>
    </w:p>
    <w:p w14:paraId="50F90D69" w14:textId="5B2B9260" w:rsidR="00C03EAE" w:rsidRPr="00DA0492" w:rsidRDefault="00C03EAE" w:rsidP="00C03EAE">
      <w:pPr>
        <w:keepNext/>
        <w:keepLines/>
        <w:widowControl w:val="0"/>
        <w:ind w:firstLine="708"/>
        <w:jc w:val="both"/>
        <w:outlineLvl w:val="1"/>
        <w:rPr>
          <w:rFonts w:eastAsiaTheme="minorHAnsi"/>
          <w:lang w:eastAsia="en-US"/>
        </w:rPr>
      </w:pPr>
      <w:r w:rsidRPr="00DA0492">
        <w:t xml:space="preserve">Антимонопольний комітет України (далі – Комітет), розглянувши матеріали справи </w:t>
      </w:r>
      <w:r w:rsidRPr="00DA0492">
        <w:br/>
        <w:t xml:space="preserve">№ 127-26.4/51-22 про порушення публічним акціонерним товариством «Науково-виробничий центр «Борщагівський хіміко-фармацевтичний завод» законодавства про захист від недобросовісної конкуренції, передбаченого статтею 16 Закону України «Про захист від недобросовісної конкуренції», та подання Управління розслідувань недобросовісної конкуренції від </w:t>
      </w:r>
      <w:r w:rsidRPr="00DA0492">
        <w:rPr>
          <w:lang w:eastAsia="uk-UA"/>
        </w:rPr>
        <w:t>28.10.2024 № 127-26.4/51-22/384-спр-кі</w:t>
      </w:r>
      <w:r w:rsidRPr="00DA0492">
        <w:rPr>
          <w:color w:val="000000"/>
          <w:lang w:eastAsia="uk-UA"/>
        </w:rPr>
        <w:t xml:space="preserve"> </w:t>
      </w:r>
      <w:r w:rsidRPr="00DA0492">
        <w:rPr>
          <w:lang w:eastAsia="uk-UA"/>
        </w:rPr>
        <w:t xml:space="preserve">з попередніми висновками у справі </w:t>
      </w:r>
      <w:r w:rsidR="00B62ACA">
        <w:rPr>
          <w:lang w:eastAsia="uk-UA"/>
        </w:rPr>
        <w:br/>
      </w:r>
      <w:r w:rsidRPr="00DA0492">
        <w:t>№ 127-26.4/51-22,</w:t>
      </w:r>
    </w:p>
    <w:p w14:paraId="7D8447DD" w14:textId="77777777" w:rsidR="00C03EAE" w:rsidRPr="00DA0492" w:rsidRDefault="00C03EAE" w:rsidP="00C03EAE">
      <w:pPr>
        <w:keepNext/>
        <w:keepLines/>
        <w:widowControl w:val="0"/>
        <w:jc w:val="center"/>
        <w:outlineLvl w:val="1"/>
        <w:rPr>
          <w:rFonts w:eastAsia="Calibri"/>
        </w:rPr>
      </w:pPr>
    </w:p>
    <w:p w14:paraId="56C5D781" w14:textId="77777777" w:rsidR="00C03EAE" w:rsidRPr="00DA0492" w:rsidRDefault="00C03EAE" w:rsidP="00C03EAE">
      <w:pPr>
        <w:keepNext/>
        <w:keepLines/>
        <w:widowControl w:val="0"/>
        <w:jc w:val="center"/>
        <w:outlineLvl w:val="1"/>
        <w:rPr>
          <w:b/>
          <w:bCs/>
        </w:rPr>
      </w:pPr>
      <w:r w:rsidRPr="00DA0492">
        <w:rPr>
          <w:b/>
          <w:bCs/>
        </w:rPr>
        <w:t>ВСТАНОВИВ:</w:t>
      </w:r>
    </w:p>
    <w:p w14:paraId="4C5180B3" w14:textId="77777777" w:rsidR="00080E8A" w:rsidRPr="00DA0492" w:rsidRDefault="00080E8A" w:rsidP="004C31A7">
      <w:pPr>
        <w:pStyle w:val="1"/>
        <w:spacing w:before="60"/>
        <w:ind w:left="567"/>
        <w:rPr>
          <w:rFonts w:ascii="Times New Roman" w:hAnsi="Times New Roman"/>
          <w:b w:val="0"/>
          <w:sz w:val="12"/>
          <w:szCs w:val="12"/>
        </w:rPr>
      </w:pPr>
    </w:p>
    <w:p w14:paraId="6DC33003" w14:textId="77777777" w:rsidR="007C5CC6" w:rsidRPr="00DA0492" w:rsidRDefault="00C76EA2" w:rsidP="00FB6881">
      <w:pPr>
        <w:pStyle w:val="1"/>
        <w:numPr>
          <w:ilvl w:val="0"/>
          <w:numId w:val="2"/>
        </w:numPr>
        <w:spacing w:before="60"/>
        <w:ind w:left="567" w:hanging="567"/>
        <w:rPr>
          <w:rFonts w:ascii="Times New Roman" w:hAnsi="Times New Roman"/>
          <w:sz w:val="24"/>
          <w:szCs w:val="24"/>
        </w:rPr>
      </w:pPr>
      <w:r w:rsidRPr="00DA0492">
        <w:rPr>
          <w:rFonts w:ascii="Times New Roman" w:hAnsi="Times New Roman"/>
          <w:sz w:val="24"/>
          <w:szCs w:val="24"/>
        </w:rPr>
        <w:t>ПРЕДМЕТ СПРАВИ</w:t>
      </w:r>
    </w:p>
    <w:p w14:paraId="7415CCE3" w14:textId="5A92402B" w:rsidR="004950B9" w:rsidRPr="00DA0492" w:rsidRDefault="00C76EA2" w:rsidP="00FB6881">
      <w:pPr>
        <w:numPr>
          <w:ilvl w:val="0"/>
          <w:numId w:val="1"/>
        </w:numPr>
        <w:tabs>
          <w:tab w:val="left" w:pos="567"/>
        </w:tabs>
        <w:spacing w:before="60" w:after="60"/>
        <w:ind w:left="567" w:hanging="567"/>
        <w:jc w:val="both"/>
      </w:pPr>
      <w:r w:rsidRPr="00DA0492">
        <w:t xml:space="preserve">Вчинення </w:t>
      </w:r>
      <w:r w:rsidR="00AD395C" w:rsidRPr="00DA0492">
        <w:rPr>
          <w:shd w:val="clear" w:color="auto" w:fill="FFFFFF"/>
        </w:rPr>
        <w:t xml:space="preserve">публічним акціонерним товариством «Науково-виробничий центр «Борщагівський хіміко-фармацевтичний завод» (ідентифікаційний код юридичної особи </w:t>
      </w:r>
      <w:r w:rsidR="00AD3170" w:rsidRPr="003B2F56">
        <w:rPr>
          <w:b/>
          <w:i/>
          <w:spacing w:val="4"/>
        </w:rPr>
        <w:t>«інформація з обмеженим доступом»</w:t>
      </w:r>
      <w:r w:rsidR="00AD395C" w:rsidRPr="00DA0492">
        <w:rPr>
          <w:shd w:val="clear" w:color="auto" w:fill="FFFFFF"/>
        </w:rPr>
        <w:t>)</w:t>
      </w:r>
      <w:r w:rsidR="00D76467" w:rsidRPr="00DA0492">
        <w:t xml:space="preserve"> порушення</w:t>
      </w:r>
      <w:r w:rsidR="0020503B" w:rsidRPr="00DA0492">
        <w:t xml:space="preserve"> законодавства про захист від недобросовісної конкуренції</w:t>
      </w:r>
      <w:r w:rsidR="00D76467" w:rsidRPr="00DA0492">
        <w:t xml:space="preserve">, передбаченого статтею </w:t>
      </w:r>
      <w:r w:rsidR="00AD395C" w:rsidRPr="00DA0492">
        <w:t>16</w:t>
      </w:r>
      <w:r w:rsidR="00D76467" w:rsidRPr="00DA0492">
        <w:t xml:space="preserve"> Закону України «Про захист від недобросовісної конкуренції»</w:t>
      </w:r>
      <w:r w:rsidR="00AC5C71" w:rsidRPr="00DA0492">
        <w:t>.</w:t>
      </w:r>
    </w:p>
    <w:p w14:paraId="03620C97" w14:textId="77777777" w:rsidR="00080E8A" w:rsidRPr="00DA0492" w:rsidRDefault="00080E8A" w:rsidP="004C31A7">
      <w:pPr>
        <w:pStyle w:val="1"/>
        <w:spacing w:before="60"/>
        <w:ind w:left="567"/>
        <w:rPr>
          <w:rFonts w:ascii="Times New Roman" w:hAnsi="Times New Roman"/>
          <w:b w:val="0"/>
          <w:sz w:val="12"/>
          <w:szCs w:val="12"/>
        </w:rPr>
      </w:pPr>
    </w:p>
    <w:p w14:paraId="6389B486" w14:textId="77777777" w:rsidR="007932D2" w:rsidRPr="00DA0492" w:rsidRDefault="007932D2" w:rsidP="00FB6881">
      <w:pPr>
        <w:pStyle w:val="1"/>
        <w:numPr>
          <w:ilvl w:val="0"/>
          <w:numId w:val="2"/>
        </w:numPr>
        <w:spacing w:before="60"/>
        <w:ind w:left="567" w:hanging="567"/>
        <w:rPr>
          <w:rFonts w:ascii="Times New Roman" w:hAnsi="Times New Roman"/>
          <w:sz w:val="24"/>
          <w:szCs w:val="24"/>
        </w:rPr>
      </w:pPr>
      <w:r w:rsidRPr="00DA0492">
        <w:rPr>
          <w:rFonts w:ascii="Times New Roman" w:hAnsi="Times New Roman"/>
          <w:sz w:val="24"/>
          <w:szCs w:val="24"/>
        </w:rPr>
        <w:t>С</w:t>
      </w:r>
      <w:r w:rsidR="00C76EA2" w:rsidRPr="00DA0492">
        <w:rPr>
          <w:rFonts w:ascii="Times New Roman" w:hAnsi="Times New Roman"/>
          <w:sz w:val="24"/>
          <w:szCs w:val="24"/>
        </w:rPr>
        <w:t>ТОРОНИ</w:t>
      </w:r>
    </w:p>
    <w:p w14:paraId="2B941E72" w14:textId="39E17D0D" w:rsidR="00AD395C" w:rsidRPr="00DA0492" w:rsidRDefault="007932D2" w:rsidP="00FB6881">
      <w:pPr>
        <w:numPr>
          <w:ilvl w:val="0"/>
          <w:numId w:val="1"/>
        </w:numPr>
        <w:spacing w:before="60" w:after="60"/>
        <w:ind w:left="567" w:hanging="567"/>
        <w:jc w:val="both"/>
      </w:pPr>
      <w:r w:rsidRPr="00DA0492">
        <w:t>Заявником у справі є</w:t>
      </w:r>
      <w:r w:rsidR="0052465A" w:rsidRPr="00DA0492">
        <w:t xml:space="preserve"> </w:t>
      </w:r>
      <w:r w:rsidR="00AD395C" w:rsidRPr="00DA0492">
        <w:rPr>
          <w:shd w:val="clear" w:color="auto" w:fill="FFFFFF"/>
        </w:rPr>
        <w:t xml:space="preserve">приватне акціонерне товариство «Фармацевтична фірма «Дарниця» (далі – ПрАТ «ФФ «Дарниця», Заявник) (ідентифікаційний код юридичної особи </w:t>
      </w:r>
      <w:r w:rsidR="00AD3170" w:rsidRPr="003B2F56">
        <w:rPr>
          <w:b/>
          <w:i/>
          <w:spacing w:val="4"/>
        </w:rPr>
        <w:t>«інформація з обмеженим доступом»</w:t>
      </w:r>
      <w:r w:rsidR="00AD395C" w:rsidRPr="00DA0492">
        <w:rPr>
          <w:shd w:val="clear" w:color="auto" w:fill="FFFFFF"/>
        </w:rPr>
        <w:t>)</w:t>
      </w:r>
      <w:r w:rsidR="00A12F8E" w:rsidRPr="00DA0492">
        <w:t>.</w:t>
      </w:r>
    </w:p>
    <w:p w14:paraId="07E3B6D6" w14:textId="59487F92" w:rsidR="00AD395C" w:rsidRPr="00DA0492" w:rsidRDefault="00AD395C" w:rsidP="00FB6881">
      <w:pPr>
        <w:numPr>
          <w:ilvl w:val="0"/>
          <w:numId w:val="1"/>
        </w:numPr>
        <w:spacing w:before="60" w:after="60"/>
        <w:ind w:left="567" w:hanging="567"/>
        <w:jc w:val="both"/>
      </w:pPr>
      <w:r w:rsidRPr="00DA0492">
        <w:t>Відповідно до відомостей, які містяться в Єдиному державному реєстрі юридичних осіб, фізичних осіб-підприємців та громадських формувань (далі – ЄДР), Заявник зареєстрований </w:t>
      </w:r>
      <w:r w:rsidR="00AD3170" w:rsidRPr="003B2F56">
        <w:rPr>
          <w:b/>
          <w:i/>
          <w:spacing w:val="4"/>
        </w:rPr>
        <w:t>«інформація з обмеженим доступом».</w:t>
      </w:r>
    </w:p>
    <w:p w14:paraId="1ACE0447" w14:textId="02655C4A" w:rsidR="00AD395C" w:rsidRPr="00DA0492" w:rsidRDefault="00AD395C" w:rsidP="00FB6881">
      <w:pPr>
        <w:numPr>
          <w:ilvl w:val="0"/>
          <w:numId w:val="1"/>
        </w:numPr>
        <w:spacing w:before="60" w:after="60"/>
        <w:ind w:left="567" w:hanging="567"/>
        <w:jc w:val="both"/>
      </w:pPr>
      <w:r w:rsidRPr="00DA0492">
        <w:t xml:space="preserve">Видами господарської діяльності ПрАТ «ФФ «Дарниця» згідно з класифікацією видів економічної діяльності (КВЕД) є: </w:t>
      </w:r>
      <w:r w:rsidR="00AD3170" w:rsidRPr="003B2F56">
        <w:rPr>
          <w:b/>
          <w:i/>
          <w:spacing w:val="4"/>
        </w:rPr>
        <w:t>«інформація з обмеженим доступом».</w:t>
      </w:r>
    </w:p>
    <w:p w14:paraId="1A12FF0C" w14:textId="5A877CDD" w:rsidR="00AD395C" w:rsidRPr="00DA0492" w:rsidRDefault="00AD395C" w:rsidP="00FB6881">
      <w:pPr>
        <w:numPr>
          <w:ilvl w:val="0"/>
          <w:numId w:val="1"/>
        </w:numPr>
        <w:spacing w:before="60" w:after="60"/>
        <w:ind w:left="567" w:hanging="567"/>
        <w:jc w:val="both"/>
      </w:pPr>
      <w:r w:rsidRPr="00DA0492">
        <w:t>Отже, Заявник є суб’єктом господарювання в розумінні статті 1 Закону України                    «Про захист економічної конкуренції».</w:t>
      </w:r>
    </w:p>
    <w:p w14:paraId="69FE93C1" w14:textId="5E541278" w:rsidR="00F0015D" w:rsidRPr="00DA0492" w:rsidRDefault="007932D2" w:rsidP="00FB6881">
      <w:pPr>
        <w:numPr>
          <w:ilvl w:val="0"/>
          <w:numId w:val="1"/>
        </w:numPr>
        <w:spacing w:before="60" w:after="60"/>
        <w:ind w:left="567" w:hanging="567"/>
        <w:jc w:val="both"/>
        <w:rPr>
          <w:shd w:val="clear" w:color="auto" w:fill="FFFFFF"/>
        </w:rPr>
      </w:pPr>
      <w:r w:rsidRPr="00DA0492">
        <w:rPr>
          <w:shd w:val="clear" w:color="auto" w:fill="FFFFFF"/>
        </w:rPr>
        <w:t>Відповідачем у справі є</w:t>
      </w:r>
      <w:r w:rsidR="00F0015D" w:rsidRPr="00DA0492">
        <w:rPr>
          <w:shd w:val="clear" w:color="auto" w:fill="FFFFFF"/>
        </w:rPr>
        <w:t xml:space="preserve"> </w:t>
      </w:r>
      <w:r w:rsidR="007365EF" w:rsidRPr="00DA0492">
        <w:rPr>
          <w:shd w:val="clear" w:color="auto" w:fill="FFFFFF"/>
        </w:rPr>
        <w:t>публічне акціонерне товариство «Науково-виробничий центр «Борщагівський хіміко-фармацевтичний завод»</w:t>
      </w:r>
      <w:r w:rsidR="00A12F8E" w:rsidRPr="00DA0492">
        <w:rPr>
          <w:shd w:val="clear" w:color="auto" w:fill="FFFFFF"/>
        </w:rPr>
        <w:t xml:space="preserve"> </w:t>
      </w:r>
      <w:r w:rsidR="007365EF" w:rsidRPr="00DA0492">
        <w:rPr>
          <w:shd w:val="clear" w:color="auto" w:fill="FFFFFF"/>
        </w:rPr>
        <w:t xml:space="preserve">(далі – ПАТ «НВЦ «Борщагівський ХФЗ», Відповідач) (ідентифікаційний код юридичної особи </w:t>
      </w:r>
      <w:r w:rsidR="00AD3170" w:rsidRPr="003B2F56">
        <w:rPr>
          <w:b/>
          <w:i/>
          <w:spacing w:val="4"/>
        </w:rPr>
        <w:t>«інформація з обмеженим доступом»</w:t>
      </w:r>
      <w:r w:rsidR="007365EF" w:rsidRPr="00DA0492">
        <w:rPr>
          <w:shd w:val="clear" w:color="auto" w:fill="FFFFFF"/>
        </w:rPr>
        <w:t>)</w:t>
      </w:r>
      <w:r w:rsidR="00600BA4" w:rsidRPr="00DA0492">
        <w:rPr>
          <w:shd w:val="clear" w:color="auto" w:fill="FFFFFF"/>
        </w:rPr>
        <w:t>.</w:t>
      </w:r>
    </w:p>
    <w:p w14:paraId="1326C677" w14:textId="56BD67C4" w:rsidR="007365EF" w:rsidRPr="00DA0492" w:rsidRDefault="007365EF" w:rsidP="00FB6881">
      <w:pPr>
        <w:numPr>
          <w:ilvl w:val="0"/>
          <w:numId w:val="1"/>
        </w:numPr>
        <w:spacing w:before="60" w:after="60"/>
        <w:ind w:left="567" w:hanging="567"/>
        <w:jc w:val="both"/>
        <w:rPr>
          <w:shd w:val="clear" w:color="auto" w:fill="FFFFFF"/>
        </w:rPr>
      </w:pPr>
      <w:r w:rsidRPr="00DA0492">
        <w:rPr>
          <w:shd w:val="clear" w:color="auto" w:fill="FFFFFF"/>
        </w:rPr>
        <w:t xml:space="preserve">Відповідно до відомостей з ЄДР Відповідач зареєстрований </w:t>
      </w:r>
      <w:r w:rsidR="00AD3170" w:rsidRPr="003B2F56">
        <w:rPr>
          <w:b/>
          <w:i/>
          <w:spacing w:val="4"/>
        </w:rPr>
        <w:t>«інформація з обмеженим доступом».</w:t>
      </w:r>
    </w:p>
    <w:p w14:paraId="66774274" w14:textId="26EB97C2" w:rsidR="00703ECD" w:rsidRPr="00DA0492" w:rsidRDefault="007365EF" w:rsidP="00FB6881">
      <w:pPr>
        <w:numPr>
          <w:ilvl w:val="0"/>
          <w:numId w:val="1"/>
        </w:numPr>
        <w:spacing w:before="60" w:after="60"/>
        <w:ind w:left="567" w:hanging="567"/>
        <w:jc w:val="both"/>
        <w:rPr>
          <w:shd w:val="clear" w:color="auto" w:fill="FFFFFF"/>
        </w:rPr>
      </w:pPr>
      <w:r w:rsidRPr="00DA0492">
        <w:rPr>
          <w:shd w:val="clear" w:color="auto" w:fill="FFFFFF"/>
        </w:rPr>
        <w:lastRenderedPageBreak/>
        <w:t xml:space="preserve">Видами господарської діяльності ПАТ «НВЦ «Борщагівський ХФЗ» згідно з класифікацією видів економічної діяльності (КВЕД) є: </w:t>
      </w:r>
      <w:r w:rsidR="00AD3170" w:rsidRPr="003B2F56">
        <w:rPr>
          <w:b/>
          <w:i/>
          <w:spacing w:val="4"/>
        </w:rPr>
        <w:t>«інформація з обмеженим доступом».</w:t>
      </w:r>
    </w:p>
    <w:p w14:paraId="083D5933" w14:textId="41AEA9EA" w:rsidR="007932D2" w:rsidRPr="00DA0492" w:rsidRDefault="007365EF" w:rsidP="00FB6881">
      <w:pPr>
        <w:numPr>
          <w:ilvl w:val="0"/>
          <w:numId w:val="1"/>
        </w:numPr>
        <w:spacing w:before="60" w:after="60"/>
        <w:ind w:left="567" w:hanging="567"/>
        <w:jc w:val="both"/>
        <w:rPr>
          <w:shd w:val="clear" w:color="auto" w:fill="FFFFFF"/>
        </w:rPr>
      </w:pPr>
      <w:r w:rsidRPr="00DA0492">
        <w:rPr>
          <w:shd w:val="clear" w:color="auto" w:fill="FFFFFF"/>
        </w:rPr>
        <w:t>Отже</w:t>
      </w:r>
      <w:r w:rsidR="007932D2" w:rsidRPr="00DA0492">
        <w:rPr>
          <w:shd w:val="clear" w:color="auto" w:fill="FFFFFF"/>
        </w:rPr>
        <w:t>, Відповідач є суб</w:t>
      </w:r>
      <w:r w:rsidR="00127109" w:rsidRPr="00DA0492">
        <w:rPr>
          <w:shd w:val="clear" w:color="auto" w:fill="FFFFFF"/>
        </w:rPr>
        <w:t>’</w:t>
      </w:r>
      <w:r w:rsidR="007932D2" w:rsidRPr="00DA0492">
        <w:rPr>
          <w:shd w:val="clear" w:color="auto" w:fill="FFFFFF"/>
        </w:rPr>
        <w:t>єктом господарювання відповідно до статті 1 Закону України «Про захист економічної конкуренції».</w:t>
      </w:r>
    </w:p>
    <w:p w14:paraId="2470916E" w14:textId="6BC1FE76" w:rsidR="00F03E26" w:rsidRPr="00DA0492" w:rsidRDefault="00F03E26" w:rsidP="00FB6881">
      <w:pPr>
        <w:numPr>
          <w:ilvl w:val="0"/>
          <w:numId w:val="1"/>
        </w:numPr>
        <w:spacing w:before="60" w:after="60"/>
        <w:ind w:left="567" w:hanging="567"/>
        <w:jc w:val="both"/>
      </w:pPr>
      <w:r w:rsidRPr="00DA0492">
        <w:rPr>
          <w:shd w:val="clear" w:color="auto" w:fill="FFFFFF"/>
        </w:rPr>
        <w:t>ПрАТ «ФФ «Дарниця»</w:t>
      </w:r>
      <w:r w:rsidRPr="00DA0492">
        <w:rPr>
          <w:color w:val="000000"/>
        </w:rPr>
        <w:t xml:space="preserve"> та </w:t>
      </w:r>
      <w:r w:rsidRPr="00DA0492">
        <w:rPr>
          <w:shd w:val="clear" w:color="auto" w:fill="FFFFFF"/>
        </w:rPr>
        <w:t>ПАТ «НВЦ «Борщагівський ХФЗ»</w:t>
      </w:r>
      <w:r w:rsidRPr="00DA0492">
        <w:t xml:space="preserve"> перебувають у конкурентних відносинах та здійснюють господарську діяльність на ринку </w:t>
      </w:r>
      <w:r w:rsidRPr="00DA0492">
        <w:rPr>
          <w:shd w:val="clear" w:color="auto" w:fill="FFFFFF"/>
        </w:rPr>
        <w:t>фармацевтичних препаратів</w:t>
      </w:r>
      <w:r w:rsidRPr="00DA0492">
        <w:rPr>
          <w:color w:val="000000"/>
        </w:rPr>
        <w:t>.</w:t>
      </w:r>
    </w:p>
    <w:p w14:paraId="2187A0CE" w14:textId="77777777" w:rsidR="000114BD" w:rsidRPr="00DA0492" w:rsidRDefault="000114BD" w:rsidP="000114BD">
      <w:pPr>
        <w:spacing w:before="60" w:after="60"/>
        <w:ind w:left="567"/>
        <w:jc w:val="both"/>
        <w:rPr>
          <w:sz w:val="12"/>
          <w:szCs w:val="12"/>
        </w:rPr>
      </w:pPr>
    </w:p>
    <w:p w14:paraId="6B30C50B" w14:textId="77777777" w:rsidR="007932D2" w:rsidRPr="00DA0492" w:rsidRDefault="00C76EA2" w:rsidP="00FB6881">
      <w:pPr>
        <w:pStyle w:val="1"/>
        <w:numPr>
          <w:ilvl w:val="0"/>
          <w:numId w:val="2"/>
        </w:numPr>
        <w:spacing w:before="60"/>
        <w:ind w:left="567" w:hanging="567"/>
        <w:rPr>
          <w:rFonts w:ascii="Times New Roman" w:hAnsi="Times New Roman"/>
          <w:sz w:val="24"/>
          <w:szCs w:val="24"/>
        </w:rPr>
      </w:pPr>
      <w:r w:rsidRPr="00DA0492">
        <w:rPr>
          <w:rFonts w:ascii="Times New Roman" w:hAnsi="Times New Roman"/>
          <w:sz w:val="24"/>
          <w:szCs w:val="24"/>
        </w:rPr>
        <w:t>ПРОЦЕСУАЛЬНІ ДІЇ</w:t>
      </w:r>
    </w:p>
    <w:p w14:paraId="3395C8C9" w14:textId="1080F8BD" w:rsidR="00F03E26" w:rsidRPr="00DA0492" w:rsidRDefault="00F03E26" w:rsidP="00FB6881">
      <w:pPr>
        <w:numPr>
          <w:ilvl w:val="0"/>
          <w:numId w:val="1"/>
        </w:numPr>
        <w:spacing w:before="60" w:after="60"/>
        <w:ind w:left="567" w:hanging="567"/>
        <w:jc w:val="both"/>
        <w:rPr>
          <w:shd w:val="clear" w:color="auto" w:fill="FFFFFF"/>
        </w:rPr>
      </w:pPr>
      <w:r w:rsidRPr="00DA0492">
        <w:rPr>
          <w:shd w:val="clear" w:color="auto" w:fill="FFFFFF"/>
        </w:rPr>
        <w:t xml:space="preserve">До Антимонопольного комітету України (далі – Комітет) від ПрАТ «ФФ «Дарниця» надійшла заява </w:t>
      </w:r>
      <w:r w:rsidR="004E3DB0" w:rsidRPr="00DA0492">
        <w:rPr>
          <w:shd w:val="clear" w:color="auto" w:fill="FFFFFF"/>
        </w:rPr>
        <w:t xml:space="preserve">№ 17/11/21-1 </w:t>
      </w:r>
      <w:r w:rsidRPr="00DA0492">
        <w:rPr>
          <w:shd w:val="clear" w:color="auto" w:fill="FFFFFF"/>
        </w:rPr>
        <w:t>від 17.11.2021 (</w:t>
      </w:r>
      <w:proofErr w:type="spellStart"/>
      <w:r w:rsidRPr="00DA0492">
        <w:rPr>
          <w:shd w:val="clear" w:color="auto" w:fill="FFFFFF"/>
        </w:rPr>
        <w:t>вх</w:t>
      </w:r>
      <w:proofErr w:type="spellEnd"/>
      <w:r w:rsidRPr="00DA0492">
        <w:rPr>
          <w:shd w:val="clear" w:color="auto" w:fill="FFFFFF"/>
        </w:rPr>
        <w:t xml:space="preserve">. Комітету № 8-01/440-АМк </w:t>
      </w:r>
      <w:r w:rsidRPr="00DA0492">
        <w:rPr>
          <w:shd w:val="clear" w:color="auto" w:fill="FFFFFF"/>
        </w:rPr>
        <w:br/>
        <w:t xml:space="preserve">від 18.11.2021) </w:t>
      </w:r>
      <w:r w:rsidR="00C37DA2" w:rsidRPr="00DA0492">
        <w:rPr>
          <w:shd w:val="clear" w:color="auto" w:fill="FFFFFF"/>
        </w:rPr>
        <w:t xml:space="preserve">(далі – Заява) </w:t>
      </w:r>
      <w:r w:rsidRPr="00DA0492">
        <w:rPr>
          <w:shd w:val="clear" w:color="auto" w:fill="FFFFFF"/>
        </w:rPr>
        <w:t>про вчинення ПАТ «НВЦ «Борщагівський ХФЗ» порушень, передбачених статтями 16, 17 Закону України «Про захист від недобросовісної конкуренції».</w:t>
      </w:r>
    </w:p>
    <w:p w14:paraId="44888A54" w14:textId="5BE048FD" w:rsidR="00F03E26" w:rsidRPr="00DA0492" w:rsidRDefault="00F03E26" w:rsidP="00FB6881">
      <w:pPr>
        <w:numPr>
          <w:ilvl w:val="0"/>
          <w:numId w:val="1"/>
        </w:numPr>
        <w:spacing w:before="60" w:after="60"/>
        <w:ind w:left="567" w:hanging="567"/>
        <w:jc w:val="both"/>
        <w:rPr>
          <w:shd w:val="clear" w:color="auto" w:fill="FFFFFF"/>
        </w:rPr>
      </w:pPr>
      <w:r w:rsidRPr="00DA0492">
        <w:rPr>
          <w:shd w:val="clear" w:color="auto" w:fill="FFFFFF"/>
        </w:rPr>
        <w:t>Листом № 17/11/21-5 від 17.11.2021 (</w:t>
      </w:r>
      <w:proofErr w:type="spellStart"/>
      <w:r w:rsidRPr="00DA0492">
        <w:rPr>
          <w:shd w:val="clear" w:color="auto" w:fill="FFFFFF"/>
        </w:rPr>
        <w:t>вх</w:t>
      </w:r>
      <w:proofErr w:type="spellEnd"/>
      <w:r w:rsidRPr="00DA0492">
        <w:rPr>
          <w:shd w:val="clear" w:color="auto" w:fill="FFFFFF"/>
        </w:rPr>
        <w:t xml:space="preserve">. Комітету № 8-01/1688-кі від 18.11.2021) </w:t>
      </w:r>
      <w:r w:rsidRPr="00DA0492">
        <w:rPr>
          <w:shd w:val="clear" w:color="auto" w:fill="FFFFFF"/>
        </w:rPr>
        <w:br/>
        <w:t xml:space="preserve">ПрАТ «ФФ «Дарниця» звернулось із клопотанням </w:t>
      </w:r>
      <w:r w:rsidR="00C37DA2" w:rsidRPr="00DA0492">
        <w:rPr>
          <w:shd w:val="clear" w:color="auto" w:fill="FFFFFF"/>
        </w:rPr>
        <w:t xml:space="preserve">про обмеження доступу до певної інформації, яка викладена </w:t>
      </w:r>
      <w:r w:rsidR="00960DCD">
        <w:rPr>
          <w:shd w:val="clear" w:color="auto" w:fill="FFFFFF"/>
        </w:rPr>
        <w:t>в</w:t>
      </w:r>
      <w:r w:rsidR="00C37DA2" w:rsidRPr="00DA0492">
        <w:rPr>
          <w:shd w:val="clear" w:color="auto" w:fill="FFFFFF"/>
        </w:rPr>
        <w:t xml:space="preserve"> Заяві та додатках до неї.</w:t>
      </w:r>
    </w:p>
    <w:p w14:paraId="51FAA51F" w14:textId="622EACAA" w:rsidR="00C37DA2" w:rsidRPr="00DA0492" w:rsidRDefault="00C37DA2" w:rsidP="00FB6881">
      <w:pPr>
        <w:numPr>
          <w:ilvl w:val="0"/>
          <w:numId w:val="1"/>
        </w:numPr>
        <w:spacing w:before="60" w:after="60"/>
        <w:ind w:left="567" w:hanging="567"/>
        <w:jc w:val="both"/>
        <w:rPr>
          <w:shd w:val="clear" w:color="auto" w:fill="FFFFFF"/>
        </w:rPr>
      </w:pPr>
      <w:r w:rsidRPr="00DA0492">
        <w:rPr>
          <w:shd w:val="clear" w:color="auto" w:fill="FFFFFF"/>
        </w:rPr>
        <w:t>Листом № 17/11/21-2 від 17.11.2021 (</w:t>
      </w:r>
      <w:proofErr w:type="spellStart"/>
      <w:r w:rsidRPr="00DA0492">
        <w:rPr>
          <w:shd w:val="clear" w:color="auto" w:fill="FFFFFF"/>
        </w:rPr>
        <w:t>вх</w:t>
      </w:r>
      <w:proofErr w:type="spellEnd"/>
      <w:r w:rsidRPr="00DA0492">
        <w:rPr>
          <w:shd w:val="clear" w:color="auto" w:fill="FFFFFF"/>
        </w:rPr>
        <w:t xml:space="preserve">. Комітету № 8-01/1689-кі від 18.11.2021) </w:t>
      </w:r>
      <w:r w:rsidRPr="00DA0492">
        <w:rPr>
          <w:shd w:val="clear" w:color="auto" w:fill="FFFFFF"/>
        </w:rPr>
        <w:br/>
        <w:t>ПрАТ «ФФ «Дарниця» звернулось із клопотанням про продовження строку звернення та прийняття Заяви до розгляду.</w:t>
      </w:r>
    </w:p>
    <w:p w14:paraId="3D29065A" w14:textId="6DB96AB2" w:rsidR="004251E6" w:rsidRPr="00DA0492" w:rsidRDefault="00E47401" w:rsidP="00FB6881">
      <w:pPr>
        <w:numPr>
          <w:ilvl w:val="0"/>
          <w:numId w:val="1"/>
        </w:numPr>
        <w:spacing w:before="60" w:after="60"/>
        <w:ind w:left="567" w:hanging="567"/>
        <w:jc w:val="both"/>
      </w:pPr>
      <w:r w:rsidRPr="00DA0492">
        <w:t>Лист</w:t>
      </w:r>
      <w:r w:rsidR="00DA1840" w:rsidRPr="00DA0492">
        <w:t xml:space="preserve">ом </w:t>
      </w:r>
      <w:bookmarkStart w:id="1" w:name="_Hlk120094062"/>
      <w:r w:rsidR="00734F30" w:rsidRPr="00DA0492">
        <w:t xml:space="preserve">заступника Голови Комітету </w:t>
      </w:r>
      <w:r w:rsidR="00734F30" w:rsidRPr="00DA0492">
        <w:rPr>
          <w:shd w:val="clear" w:color="auto" w:fill="FFFFFF"/>
        </w:rPr>
        <w:t>–</w:t>
      </w:r>
      <w:r w:rsidR="00734F30" w:rsidRPr="00DA0492">
        <w:t xml:space="preserve"> </w:t>
      </w:r>
      <w:r w:rsidR="00DA1840" w:rsidRPr="00DA0492">
        <w:t>державного уповноваженого</w:t>
      </w:r>
      <w:bookmarkEnd w:id="1"/>
      <w:r w:rsidR="006475FB" w:rsidRPr="00DA0492">
        <w:t xml:space="preserve"> </w:t>
      </w:r>
      <w:r w:rsidR="00DA5B43" w:rsidRPr="00DA0492">
        <w:t xml:space="preserve">від </w:t>
      </w:r>
      <w:r w:rsidR="00734F30" w:rsidRPr="00DA0492">
        <w:t>08</w:t>
      </w:r>
      <w:r w:rsidR="00DA5B43" w:rsidRPr="00DA0492">
        <w:t>.</w:t>
      </w:r>
      <w:r w:rsidR="00734F30" w:rsidRPr="00DA0492">
        <w:t>12</w:t>
      </w:r>
      <w:r w:rsidR="00DA5B43" w:rsidRPr="00DA0492">
        <w:t xml:space="preserve">.2021 </w:t>
      </w:r>
      <w:r w:rsidR="00734F30" w:rsidRPr="00DA0492">
        <w:br/>
      </w:r>
      <w:r w:rsidR="00DA5B43" w:rsidRPr="00DA0492">
        <w:t>№ 127-26/</w:t>
      </w:r>
      <w:r w:rsidR="00734F30" w:rsidRPr="00DA0492">
        <w:t>09-17648</w:t>
      </w:r>
      <w:r w:rsidR="002B0FF6" w:rsidRPr="00DA0492">
        <w:t xml:space="preserve"> Заяву </w:t>
      </w:r>
      <w:r w:rsidRPr="00DA0492">
        <w:t>залишен</w:t>
      </w:r>
      <w:r w:rsidR="002B0FF6" w:rsidRPr="00DA0492">
        <w:t>о</w:t>
      </w:r>
      <w:r w:rsidRPr="00DA0492">
        <w:t xml:space="preserve"> без руху і </w:t>
      </w:r>
      <w:r w:rsidR="001C60AA" w:rsidRPr="00DA0492">
        <w:t xml:space="preserve">запропоновано </w:t>
      </w:r>
      <w:r w:rsidRPr="00DA0492">
        <w:t>нада</w:t>
      </w:r>
      <w:r w:rsidR="001C60AA" w:rsidRPr="00DA0492">
        <w:t xml:space="preserve">ти </w:t>
      </w:r>
      <w:r w:rsidR="00734F30" w:rsidRPr="00DA0492">
        <w:t xml:space="preserve">відповідну </w:t>
      </w:r>
      <w:r w:rsidRPr="00DA0492">
        <w:t>інформаці</w:t>
      </w:r>
      <w:r w:rsidR="001C60AA" w:rsidRPr="00DA0492">
        <w:t>ю</w:t>
      </w:r>
      <w:r w:rsidR="00734F30" w:rsidRPr="00DA0492">
        <w:t xml:space="preserve"> (далі – Лист без руху).</w:t>
      </w:r>
    </w:p>
    <w:p w14:paraId="6FA83C05" w14:textId="6345FC81" w:rsidR="00734F30" w:rsidRPr="00DA0492" w:rsidRDefault="00734F30" w:rsidP="00FB6881">
      <w:pPr>
        <w:numPr>
          <w:ilvl w:val="0"/>
          <w:numId w:val="1"/>
        </w:numPr>
        <w:spacing w:before="60" w:after="60"/>
        <w:ind w:left="567" w:hanging="567"/>
        <w:jc w:val="both"/>
        <w:rPr>
          <w:shd w:val="clear" w:color="auto" w:fill="FFFFFF"/>
        </w:rPr>
      </w:pPr>
      <w:r w:rsidRPr="00DA0492">
        <w:rPr>
          <w:shd w:val="clear" w:color="auto" w:fill="FFFFFF"/>
        </w:rPr>
        <w:t>Листом № 24/12/21-1 від 24.12.2021 (</w:t>
      </w:r>
      <w:proofErr w:type="spellStart"/>
      <w:r w:rsidRPr="00DA0492">
        <w:rPr>
          <w:shd w:val="clear" w:color="auto" w:fill="FFFFFF"/>
        </w:rPr>
        <w:t>вх</w:t>
      </w:r>
      <w:proofErr w:type="spellEnd"/>
      <w:r w:rsidRPr="00DA0492">
        <w:rPr>
          <w:shd w:val="clear" w:color="auto" w:fill="FFFFFF"/>
        </w:rPr>
        <w:t xml:space="preserve">. Комітету № 8-09/1933-кі від 28.12.2021) </w:t>
      </w:r>
      <w:r w:rsidRPr="00DA0492">
        <w:rPr>
          <w:shd w:val="clear" w:color="auto" w:fill="FFFFFF"/>
        </w:rPr>
        <w:br/>
        <w:t xml:space="preserve">Заявник звернувся з клопотанням про продовження строку надання інформації на </w:t>
      </w:r>
      <w:r w:rsidRPr="00DA0492">
        <w:rPr>
          <w:shd w:val="clear" w:color="auto" w:fill="FFFFFF"/>
        </w:rPr>
        <w:br/>
        <w:t xml:space="preserve">Лист без руху, про результати розгляду якого його повідомлено </w:t>
      </w:r>
      <w:r w:rsidRPr="00DA0492">
        <w:t xml:space="preserve">листом заступника Голови Комітету </w:t>
      </w:r>
      <w:r w:rsidRPr="00DA0492">
        <w:rPr>
          <w:shd w:val="clear" w:color="auto" w:fill="FFFFFF"/>
        </w:rPr>
        <w:t>–</w:t>
      </w:r>
      <w:r w:rsidRPr="00DA0492">
        <w:t xml:space="preserve"> державного уповноваженого від 30.12.2021 № 127-26/09-18757.</w:t>
      </w:r>
    </w:p>
    <w:p w14:paraId="0ABDEC66" w14:textId="3FE99787" w:rsidR="0017521A" w:rsidRPr="00DA0492" w:rsidRDefault="0017521A" w:rsidP="00FB6881">
      <w:pPr>
        <w:numPr>
          <w:ilvl w:val="0"/>
          <w:numId w:val="1"/>
        </w:numPr>
        <w:spacing w:before="60" w:after="60"/>
        <w:ind w:left="567" w:hanging="567"/>
        <w:jc w:val="both"/>
        <w:rPr>
          <w:shd w:val="clear" w:color="auto" w:fill="FFFFFF"/>
        </w:rPr>
      </w:pPr>
      <w:r w:rsidRPr="00DA0492">
        <w:rPr>
          <w:shd w:val="clear" w:color="auto" w:fill="FFFFFF"/>
        </w:rPr>
        <w:t xml:space="preserve">ПрАТ «ФФ «Дарниця» листом </w:t>
      </w:r>
      <w:r w:rsidR="004E3DB0" w:rsidRPr="00DA0492">
        <w:rPr>
          <w:shd w:val="clear" w:color="auto" w:fill="FFFFFF"/>
        </w:rPr>
        <w:t xml:space="preserve">№ 28/01/22-3 </w:t>
      </w:r>
      <w:r w:rsidRPr="00DA0492">
        <w:rPr>
          <w:shd w:val="clear" w:color="auto" w:fill="FFFFFF"/>
        </w:rPr>
        <w:t>від 28.01.2022 (</w:t>
      </w:r>
      <w:proofErr w:type="spellStart"/>
      <w:r w:rsidRPr="00DA0492">
        <w:rPr>
          <w:shd w:val="clear" w:color="auto" w:fill="FFFFFF"/>
        </w:rPr>
        <w:t>вх</w:t>
      </w:r>
      <w:proofErr w:type="spellEnd"/>
      <w:r w:rsidRPr="00DA0492">
        <w:rPr>
          <w:shd w:val="clear" w:color="auto" w:fill="FFFFFF"/>
        </w:rPr>
        <w:t>. Комітету № 8-09/101-кі від 31.01.2022) надало інформацію на Лист без руху</w:t>
      </w:r>
      <w:r w:rsidR="00E13A04" w:rsidRPr="00DA0492">
        <w:rPr>
          <w:shd w:val="clear" w:color="auto" w:fill="FFFFFF"/>
        </w:rPr>
        <w:t xml:space="preserve"> (далі – Відповідь 1 </w:t>
      </w:r>
      <w:r w:rsidR="00E13A04" w:rsidRPr="00DA0492">
        <w:rPr>
          <w:shd w:val="clear" w:color="auto" w:fill="FFFFFF"/>
        </w:rPr>
        <w:br/>
        <w:t>ПрАТ «ФФ «Дарниця»)</w:t>
      </w:r>
      <w:r w:rsidRPr="00DA0492">
        <w:rPr>
          <w:shd w:val="clear" w:color="auto" w:fill="FFFFFF"/>
        </w:rPr>
        <w:t>.</w:t>
      </w:r>
    </w:p>
    <w:p w14:paraId="2CA753CD" w14:textId="520F1BD2" w:rsidR="0017521A" w:rsidRPr="00DA0492" w:rsidRDefault="00C3176B" w:rsidP="00FB6881">
      <w:pPr>
        <w:numPr>
          <w:ilvl w:val="0"/>
          <w:numId w:val="1"/>
        </w:numPr>
        <w:spacing w:before="60" w:after="60"/>
        <w:ind w:left="567" w:hanging="567"/>
        <w:jc w:val="both"/>
      </w:pPr>
      <w:r w:rsidRPr="00DA0492">
        <w:t>Лист</w:t>
      </w:r>
      <w:r w:rsidR="006475FB" w:rsidRPr="00DA0492">
        <w:t xml:space="preserve">ом </w:t>
      </w:r>
      <w:r w:rsidR="0017521A" w:rsidRPr="00DA0492">
        <w:t xml:space="preserve">заступника Голови Комітету </w:t>
      </w:r>
      <w:r w:rsidR="0017521A" w:rsidRPr="00DA0492">
        <w:rPr>
          <w:shd w:val="clear" w:color="auto" w:fill="FFFFFF"/>
        </w:rPr>
        <w:t>–</w:t>
      </w:r>
      <w:r w:rsidR="0017521A" w:rsidRPr="00DA0492">
        <w:t xml:space="preserve"> державного уповноваженого</w:t>
      </w:r>
      <w:r w:rsidRPr="00DA0492">
        <w:t xml:space="preserve"> </w:t>
      </w:r>
      <w:r w:rsidR="004E3DB0" w:rsidRPr="00DA0492">
        <w:t xml:space="preserve">№ 127-26.4/09-1373 </w:t>
      </w:r>
      <w:r w:rsidR="00DA5B43" w:rsidRPr="00DA0492">
        <w:t xml:space="preserve">від </w:t>
      </w:r>
      <w:r w:rsidR="0017521A" w:rsidRPr="00DA0492">
        <w:t>07</w:t>
      </w:r>
      <w:r w:rsidR="00DA5B43" w:rsidRPr="00DA0492">
        <w:t>.02.202</w:t>
      </w:r>
      <w:r w:rsidR="0017521A" w:rsidRPr="00DA0492">
        <w:t>2</w:t>
      </w:r>
      <w:r w:rsidR="00DA5B43" w:rsidRPr="00DA0492">
        <w:t xml:space="preserve"> </w:t>
      </w:r>
      <w:r w:rsidR="004251E6" w:rsidRPr="00DA0492">
        <w:t xml:space="preserve">Заявника повідомлено </w:t>
      </w:r>
      <w:r w:rsidRPr="00DA0492">
        <w:t xml:space="preserve">про продовження строку розгляду </w:t>
      </w:r>
      <w:r w:rsidR="004251E6" w:rsidRPr="00DA0492">
        <w:t>З</w:t>
      </w:r>
      <w:r w:rsidRPr="00DA0492">
        <w:t>аяви</w:t>
      </w:r>
      <w:r w:rsidR="002960C7" w:rsidRPr="00DA0492">
        <w:t xml:space="preserve"> на </w:t>
      </w:r>
      <w:r w:rsidR="00960DCD">
        <w:br/>
      </w:r>
      <w:r w:rsidR="002960C7" w:rsidRPr="00DA0492">
        <w:t xml:space="preserve">60 </w:t>
      </w:r>
      <w:r w:rsidR="0017521A" w:rsidRPr="00DA0492">
        <w:t xml:space="preserve">календарних </w:t>
      </w:r>
      <w:r w:rsidR="002960C7" w:rsidRPr="00DA0492">
        <w:t>днів</w:t>
      </w:r>
      <w:r w:rsidRPr="00DA0492">
        <w:t>.</w:t>
      </w:r>
    </w:p>
    <w:p w14:paraId="3EAE9AE2" w14:textId="01C1E6AD" w:rsidR="0017521A" w:rsidRPr="00DA0492" w:rsidRDefault="0017521A" w:rsidP="00FB6881">
      <w:pPr>
        <w:numPr>
          <w:ilvl w:val="0"/>
          <w:numId w:val="1"/>
        </w:numPr>
        <w:spacing w:before="60" w:after="60"/>
        <w:ind w:left="567" w:hanging="567"/>
        <w:jc w:val="both"/>
      </w:pPr>
      <w:r w:rsidRPr="00DA0492">
        <w:t xml:space="preserve">До ПАТ «НВЦ «Борщагівський ХФЗ» надіслано вимогу заступника Голови Комітету </w:t>
      </w:r>
      <w:r w:rsidRPr="00DA0492">
        <w:rPr>
          <w:shd w:val="clear" w:color="auto" w:fill="FFFFFF"/>
        </w:rPr>
        <w:t>–</w:t>
      </w:r>
      <w:r w:rsidRPr="00DA0492">
        <w:t xml:space="preserve"> державного уповноваженого № 127-26.4/09-1573 </w:t>
      </w:r>
      <w:r w:rsidR="001A7D2C" w:rsidRPr="00DA0492">
        <w:t xml:space="preserve">від 10.02.2022 </w:t>
      </w:r>
      <w:r w:rsidRPr="00DA0492">
        <w:t xml:space="preserve">про надання інформації (далі – Вимога 1 до Відповідача). </w:t>
      </w:r>
    </w:p>
    <w:p w14:paraId="42583ED4" w14:textId="69E91763" w:rsidR="0017521A" w:rsidRPr="00DA0492" w:rsidRDefault="0017521A" w:rsidP="00FB6881">
      <w:pPr>
        <w:numPr>
          <w:ilvl w:val="0"/>
          <w:numId w:val="1"/>
        </w:numPr>
        <w:spacing w:before="60" w:after="60"/>
        <w:ind w:left="567" w:hanging="567"/>
        <w:jc w:val="both"/>
      </w:pPr>
      <w:r w:rsidRPr="00DA0492">
        <w:t xml:space="preserve">У зв’язку з введенням воєнного стану в Україні відповідно до Указу Президента </w:t>
      </w:r>
      <w:r w:rsidRPr="00DA0492">
        <w:br/>
        <w:t xml:space="preserve">«Про введення воєнного стану в Україні» від 24.02.2022 № 64/2022, затвердженого Законом України </w:t>
      </w:r>
      <w:r w:rsidR="00960DCD">
        <w:t xml:space="preserve">від </w:t>
      </w:r>
      <w:r w:rsidRPr="00DA0492">
        <w:t xml:space="preserve">24.02.2022 № 2102-IX, Комітетом прийнято розпорядження </w:t>
      </w:r>
      <w:r w:rsidRPr="00DA0492">
        <w:br/>
        <w:t>«Про деякі питання організації діяльності Антимонопольного комітету України в умовах воєнного стану» від 03.03.2022 № 1-рп (далі – Розпорядження № 1-рп), яким Комітет постановив до припинення чи скасування воєнного стану зупинити розгляд заяв про захист прав</w:t>
      </w:r>
      <w:r w:rsidR="00960DCD">
        <w:t xml:space="preserve"> </w:t>
      </w:r>
      <w:r w:rsidRPr="00DA0492">
        <w:t>/</w:t>
      </w:r>
      <w:r w:rsidR="00960DCD">
        <w:t xml:space="preserve"> </w:t>
      </w:r>
      <w:r w:rsidRPr="00DA0492">
        <w:t>про недобросовісну конкуренцію, поданих до Комітету та рішення по яки</w:t>
      </w:r>
      <w:r w:rsidR="00960DCD">
        <w:t>х</w:t>
      </w:r>
      <w:r w:rsidRPr="00DA0492">
        <w:t xml:space="preserve"> не були прийняті станом на 25 лютого 2022 року, </w:t>
      </w:r>
      <w:r w:rsidRPr="00DA0492">
        <w:rPr>
          <w:shd w:val="clear" w:color="auto" w:fill="FFFFFF"/>
        </w:rPr>
        <w:t>зупинити перебіг строків надання інформації на вимоги та інші запити державних уповноважених Антимонопольного комітету України, строки надання відповідей по яки</w:t>
      </w:r>
      <w:r w:rsidR="00D705A3">
        <w:rPr>
          <w:shd w:val="clear" w:color="auto" w:fill="FFFFFF"/>
        </w:rPr>
        <w:t>х</w:t>
      </w:r>
      <w:r w:rsidRPr="00DA0492">
        <w:rPr>
          <w:shd w:val="clear" w:color="auto" w:fill="FFFFFF"/>
        </w:rPr>
        <w:t xml:space="preserve"> </w:t>
      </w:r>
      <w:proofErr w:type="spellStart"/>
      <w:r w:rsidRPr="00DA0492">
        <w:rPr>
          <w:shd w:val="clear" w:color="auto" w:fill="FFFFFF"/>
        </w:rPr>
        <w:t>препадали</w:t>
      </w:r>
      <w:proofErr w:type="spellEnd"/>
      <w:r w:rsidRPr="00DA0492">
        <w:rPr>
          <w:shd w:val="clear" w:color="auto" w:fill="FFFFFF"/>
        </w:rPr>
        <w:t xml:space="preserve"> на 25 лютого </w:t>
      </w:r>
      <w:r w:rsidR="00D705A3">
        <w:rPr>
          <w:shd w:val="clear" w:color="auto" w:fill="FFFFFF"/>
        </w:rPr>
        <w:br/>
      </w:r>
      <w:r w:rsidRPr="00DA0492">
        <w:rPr>
          <w:shd w:val="clear" w:color="auto" w:fill="FFFFFF"/>
        </w:rPr>
        <w:t>2022 року та пізніше.</w:t>
      </w:r>
    </w:p>
    <w:p w14:paraId="6DEB1CC0" w14:textId="4D9DF728" w:rsidR="0017521A" w:rsidRPr="00DA0492" w:rsidRDefault="00F87D9D" w:rsidP="00FB6881">
      <w:pPr>
        <w:numPr>
          <w:ilvl w:val="0"/>
          <w:numId w:val="1"/>
        </w:numPr>
        <w:spacing w:before="60" w:after="60"/>
        <w:ind w:left="567" w:hanging="567"/>
        <w:jc w:val="both"/>
      </w:pPr>
      <w:r w:rsidRPr="00DA0492">
        <w:t>Отже, р</w:t>
      </w:r>
      <w:r w:rsidR="0017521A" w:rsidRPr="00DA0492">
        <w:t xml:space="preserve">озгляд Заяви та </w:t>
      </w:r>
      <w:r w:rsidR="0017521A" w:rsidRPr="00DA0492">
        <w:rPr>
          <w:shd w:val="clear" w:color="auto" w:fill="FFFFFF"/>
        </w:rPr>
        <w:t>перебіг строку надання інформації на Вимогу 1</w:t>
      </w:r>
      <w:r w:rsidR="001A7D2C" w:rsidRPr="00DA0492">
        <w:rPr>
          <w:shd w:val="clear" w:color="auto" w:fill="FFFFFF"/>
        </w:rPr>
        <w:t xml:space="preserve"> до Відповідача</w:t>
      </w:r>
      <w:r w:rsidR="0017521A" w:rsidRPr="00DA0492">
        <w:rPr>
          <w:shd w:val="clear" w:color="auto" w:fill="FFFFFF"/>
        </w:rPr>
        <w:t xml:space="preserve"> </w:t>
      </w:r>
      <w:r w:rsidRPr="00DA0492">
        <w:rPr>
          <w:shd w:val="clear" w:color="auto" w:fill="FFFFFF"/>
        </w:rPr>
        <w:t xml:space="preserve">було </w:t>
      </w:r>
      <w:proofErr w:type="spellStart"/>
      <w:r w:rsidR="0017521A" w:rsidRPr="00DA0492">
        <w:t>зупинено</w:t>
      </w:r>
      <w:proofErr w:type="spellEnd"/>
      <w:r w:rsidR="0017521A" w:rsidRPr="00DA0492">
        <w:t xml:space="preserve"> відповідно до Розпорядження № 1-рп</w:t>
      </w:r>
      <w:r w:rsidR="001A7D2C" w:rsidRPr="00DA0492">
        <w:t>.</w:t>
      </w:r>
    </w:p>
    <w:p w14:paraId="04175736" w14:textId="73BB835D" w:rsidR="001A7D2C" w:rsidRPr="00DA0492" w:rsidRDefault="001A7D2C" w:rsidP="00FB6881">
      <w:pPr>
        <w:numPr>
          <w:ilvl w:val="0"/>
          <w:numId w:val="1"/>
        </w:numPr>
        <w:spacing w:before="60" w:after="60"/>
        <w:ind w:left="567" w:hanging="567"/>
        <w:jc w:val="both"/>
      </w:pPr>
      <w:r w:rsidRPr="00DA0492">
        <w:lastRenderedPageBreak/>
        <w:t xml:space="preserve">ПАТ «НВЦ «Борщагівський ХФЗ» листом </w:t>
      </w:r>
      <w:r w:rsidRPr="00DA0492">
        <w:rPr>
          <w:color w:val="000000"/>
        </w:rPr>
        <w:t>№ 0522/06-03 від 06.05.2022 (</w:t>
      </w:r>
      <w:proofErr w:type="spellStart"/>
      <w:r w:rsidRPr="00DA0492">
        <w:rPr>
          <w:color w:val="000000"/>
        </w:rPr>
        <w:t>вх</w:t>
      </w:r>
      <w:proofErr w:type="spellEnd"/>
      <w:r w:rsidRPr="00DA0492">
        <w:rPr>
          <w:color w:val="000000"/>
        </w:rPr>
        <w:t xml:space="preserve">. Комітету </w:t>
      </w:r>
      <w:r w:rsidRPr="00DA0492">
        <w:rPr>
          <w:color w:val="000000"/>
        </w:rPr>
        <w:br/>
        <w:t xml:space="preserve">№ 8-01/3350 від 10.05.2022) звернулось із клопотанням про продовження строку надання інформації на Вимогу 1 до Відповідача, про результати розгляду якого його повідомлено листом </w:t>
      </w:r>
      <w:r w:rsidRPr="00DA0492">
        <w:t xml:space="preserve">заступника Голови Комітету </w:t>
      </w:r>
      <w:r w:rsidRPr="00DA0492">
        <w:rPr>
          <w:shd w:val="clear" w:color="auto" w:fill="FFFFFF"/>
        </w:rPr>
        <w:t>–</w:t>
      </w:r>
      <w:r w:rsidRPr="00DA0492">
        <w:t xml:space="preserve"> державного уповноваженого </w:t>
      </w:r>
      <w:r w:rsidRPr="00DA0492">
        <w:rPr>
          <w:color w:val="000000"/>
        </w:rPr>
        <w:t>№ 127-26.4/09-2309 від 06.06.2022.</w:t>
      </w:r>
    </w:p>
    <w:p w14:paraId="58765087" w14:textId="7C7955B9" w:rsidR="001A7D2C" w:rsidRPr="00DA0492" w:rsidRDefault="0017521A" w:rsidP="00FB6881">
      <w:pPr>
        <w:numPr>
          <w:ilvl w:val="0"/>
          <w:numId w:val="1"/>
        </w:numPr>
        <w:spacing w:before="60" w:after="60"/>
        <w:ind w:left="567" w:hanging="567"/>
        <w:jc w:val="both"/>
      </w:pPr>
      <w:r w:rsidRPr="00DA0492">
        <w:rPr>
          <w:color w:val="000000"/>
        </w:rPr>
        <w:t xml:space="preserve">Розпорядженням «Про поновлення розгляду заяв про порушення законодавства про </w:t>
      </w:r>
      <w:r w:rsidRPr="00DA0492">
        <w:t>захист економічної конкуренції, заяв про захист прав/про недобросовісну конкуренцію та листів про надання роз’яснень з питань застосування законодавства у сфері державної допомоги» від 19.07.2022 № 10-рп Комітет поновив розгляд заяв про захист прав</w:t>
      </w:r>
      <w:r w:rsidR="00035AF4" w:rsidRPr="00B62ACA">
        <w:t xml:space="preserve"> </w:t>
      </w:r>
      <w:r w:rsidRPr="00DA0492">
        <w:t>/</w:t>
      </w:r>
      <w:r w:rsidR="00035AF4" w:rsidRPr="00B62ACA">
        <w:t xml:space="preserve"> </w:t>
      </w:r>
      <w:r w:rsidRPr="00DA0492">
        <w:t xml:space="preserve">про недобросовісну конкуренцію, які були зупинені на підставі  Розпорядження  № 1-рп (зі змінами). </w:t>
      </w:r>
      <w:r w:rsidR="001A7D2C" w:rsidRPr="00DA0492">
        <w:t>Відповідно</w:t>
      </w:r>
      <w:r w:rsidRPr="00DA0492">
        <w:t xml:space="preserve"> розгляд Заяви було поновлено</w:t>
      </w:r>
      <w:r w:rsidR="001A7D2C" w:rsidRPr="00DA0492">
        <w:t>.</w:t>
      </w:r>
    </w:p>
    <w:p w14:paraId="60044174" w14:textId="3CB6541B" w:rsidR="00EA47A3" w:rsidRPr="00DA0492" w:rsidRDefault="00EA47A3" w:rsidP="00FB6881">
      <w:pPr>
        <w:numPr>
          <w:ilvl w:val="0"/>
          <w:numId w:val="1"/>
        </w:numPr>
        <w:spacing w:before="60" w:after="60"/>
        <w:ind w:left="567" w:hanging="567"/>
        <w:jc w:val="both"/>
      </w:pPr>
      <w:r w:rsidRPr="00DA0492">
        <w:t>Д</w:t>
      </w:r>
      <w:r w:rsidR="0017521A" w:rsidRPr="00DA0492">
        <w:t xml:space="preserve">о ПАТ «НВЦ «Борщагівський ХФЗ» </w:t>
      </w:r>
      <w:r w:rsidRPr="00DA0492">
        <w:t xml:space="preserve">надіслано вимогу заступника Голови Комітету </w:t>
      </w:r>
      <w:r w:rsidRPr="00DA0492">
        <w:rPr>
          <w:shd w:val="clear" w:color="auto" w:fill="FFFFFF"/>
        </w:rPr>
        <w:t>–</w:t>
      </w:r>
      <w:r w:rsidRPr="00DA0492">
        <w:t xml:space="preserve"> державного уповноваженого </w:t>
      </w:r>
      <w:r w:rsidR="004E3DB0" w:rsidRPr="00DA0492">
        <w:t xml:space="preserve">№ 127-26.4/09-1131е </w:t>
      </w:r>
      <w:r w:rsidR="0017521A" w:rsidRPr="00DA0492">
        <w:t>від 28.07.2022 про надання інформації, на яку нада</w:t>
      </w:r>
      <w:r w:rsidRPr="00DA0492">
        <w:t>но</w:t>
      </w:r>
      <w:r w:rsidR="0017521A" w:rsidRPr="00DA0492">
        <w:t xml:space="preserve"> відповідь </w:t>
      </w:r>
      <w:r w:rsidRPr="00DA0492">
        <w:t xml:space="preserve">листом </w:t>
      </w:r>
      <w:r w:rsidR="004E3DB0" w:rsidRPr="00DA0492">
        <w:t xml:space="preserve">№ 0822/26-03 </w:t>
      </w:r>
      <w:r w:rsidR="0017521A" w:rsidRPr="00DA0492">
        <w:t>від 26.08.2022 (</w:t>
      </w:r>
      <w:proofErr w:type="spellStart"/>
      <w:r w:rsidR="0017521A" w:rsidRPr="00DA0492">
        <w:t>вх</w:t>
      </w:r>
      <w:proofErr w:type="spellEnd"/>
      <w:r w:rsidR="0017521A" w:rsidRPr="00DA0492">
        <w:t xml:space="preserve">. Комітету </w:t>
      </w:r>
      <w:r w:rsidR="0017521A" w:rsidRPr="00DA0492">
        <w:rPr>
          <w:color w:val="000000"/>
        </w:rPr>
        <w:t>№ 8-09/6306 від 29.08.2022)</w:t>
      </w:r>
      <w:r w:rsidR="003966B8" w:rsidRPr="00DA0492">
        <w:rPr>
          <w:color w:val="000000"/>
        </w:rPr>
        <w:t xml:space="preserve"> (далі – Відповідь 1 </w:t>
      </w:r>
      <w:r w:rsidR="003966B8" w:rsidRPr="00DA0492">
        <w:t>ПАТ «НВЦ «Борщагівський ХФЗ»)</w:t>
      </w:r>
      <w:r w:rsidRPr="00DA0492">
        <w:t>.</w:t>
      </w:r>
    </w:p>
    <w:p w14:paraId="5D58B940" w14:textId="24DE0B1F" w:rsidR="00EA47A3" w:rsidRPr="00DA0492" w:rsidRDefault="0017521A" w:rsidP="00FB6881">
      <w:pPr>
        <w:numPr>
          <w:ilvl w:val="0"/>
          <w:numId w:val="1"/>
        </w:numPr>
        <w:spacing w:before="60" w:after="60"/>
        <w:ind w:left="567" w:hanging="567"/>
        <w:jc w:val="both"/>
      </w:pPr>
      <w:r w:rsidRPr="00DA0492">
        <w:rPr>
          <w:rFonts w:eastAsia="Calibri"/>
        </w:rPr>
        <w:t xml:space="preserve">Розпорядженням заступника Голови </w:t>
      </w:r>
      <w:r w:rsidR="00EA47A3" w:rsidRPr="00DA0492">
        <w:rPr>
          <w:rFonts w:eastAsia="Calibri"/>
        </w:rPr>
        <w:t>Комітету</w:t>
      </w:r>
      <w:r w:rsidRPr="00DA0492">
        <w:rPr>
          <w:rFonts w:eastAsia="Calibri"/>
        </w:rPr>
        <w:t xml:space="preserve"> – державного уповноваженого </w:t>
      </w:r>
      <w:r w:rsidR="00EA47A3" w:rsidRPr="00DA0492">
        <w:rPr>
          <w:rFonts w:eastAsia="Calibri"/>
        </w:rPr>
        <w:br/>
      </w:r>
      <w:r w:rsidR="004E3DB0" w:rsidRPr="00DA0492">
        <w:rPr>
          <w:rFonts w:eastAsia="Calibri"/>
        </w:rPr>
        <w:t xml:space="preserve">№ 09/194-р </w:t>
      </w:r>
      <w:r w:rsidRPr="00DA0492">
        <w:rPr>
          <w:rFonts w:eastAsia="Calibri"/>
        </w:rPr>
        <w:t xml:space="preserve">від </w:t>
      </w:r>
      <w:r w:rsidRPr="00DA0492">
        <w:t>02</w:t>
      </w:r>
      <w:r w:rsidR="00EA47A3" w:rsidRPr="00DA0492">
        <w:t>.09.</w:t>
      </w:r>
      <w:r w:rsidRPr="00DA0492">
        <w:t xml:space="preserve">2022 </w:t>
      </w:r>
      <w:r w:rsidR="00EA47A3" w:rsidRPr="00DA0492">
        <w:t xml:space="preserve">(далі – Розпорядження № 09/194-р) </w:t>
      </w:r>
      <w:r w:rsidRPr="00DA0492">
        <w:t xml:space="preserve">розпочато розгляд </w:t>
      </w:r>
      <w:r w:rsidR="00EA47A3" w:rsidRPr="00DA0492">
        <w:t>с</w:t>
      </w:r>
      <w:r w:rsidRPr="00DA0492">
        <w:t>прави</w:t>
      </w:r>
      <w:r w:rsidR="00EA47A3" w:rsidRPr="00DA0492">
        <w:t xml:space="preserve"> </w:t>
      </w:r>
      <w:r w:rsidR="00EA47A3" w:rsidRPr="00DA0492">
        <w:rPr>
          <w:color w:val="000000"/>
        </w:rPr>
        <w:t xml:space="preserve">№ 127-26.4/51-22 за ознаками вчинення </w:t>
      </w:r>
      <w:r w:rsidR="00EA47A3" w:rsidRPr="00DA0492">
        <w:t>ПАТ «НВЦ «Борщагівський ХФЗ»</w:t>
      </w:r>
      <w:r w:rsidR="00EA47A3" w:rsidRPr="00DA0492">
        <w:rPr>
          <w:color w:val="000000"/>
        </w:rPr>
        <w:t xml:space="preserve"> порушення, передбаченого статтею 16 Закону України «Про захист від недобросовісної конкуренції», у вигляді неправомірного збирання комерційної таємниці </w:t>
      </w:r>
      <w:r w:rsidR="00EA47A3" w:rsidRPr="00DA0492">
        <w:rPr>
          <w:color w:val="000000"/>
        </w:rPr>
        <w:br/>
      </w:r>
      <w:r w:rsidR="00EA47A3" w:rsidRPr="00DA0492">
        <w:rPr>
          <w:shd w:val="clear" w:color="auto" w:fill="FFFFFF"/>
        </w:rPr>
        <w:t>ПрАТ «ФФ «Дарниця»</w:t>
      </w:r>
      <w:r w:rsidR="00EA47A3" w:rsidRPr="00DA0492">
        <w:rPr>
          <w:color w:val="000000"/>
        </w:rPr>
        <w:t xml:space="preserve"> (далі – Справа).</w:t>
      </w:r>
    </w:p>
    <w:p w14:paraId="06950E34" w14:textId="75A69687" w:rsidR="00A73C23" w:rsidRPr="00DA0492" w:rsidRDefault="00EA47A3" w:rsidP="00FB6881">
      <w:pPr>
        <w:numPr>
          <w:ilvl w:val="0"/>
          <w:numId w:val="1"/>
        </w:numPr>
        <w:spacing w:before="60" w:after="60"/>
        <w:ind w:left="567" w:hanging="567"/>
        <w:jc w:val="both"/>
      </w:pPr>
      <w:r w:rsidRPr="00DA0492">
        <w:rPr>
          <w:color w:val="000000"/>
        </w:rPr>
        <w:t xml:space="preserve">Листом першого </w:t>
      </w:r>
      <w:r w:rsidRPr="00DA0492">
        <w:rPr>
          <w:rFonts w:eastAsia="Calibri"/>
        </w:rPr>
        <w:t>заступника Голови Комітету – державного уповноваженого</w:t>
      </w:r>
      <w:r w:rsidRPr="00DA0492">
        <w:rPr>
          <w:color w:val="000000"/>
        </w:rPr>
        <w:t xml:space="preserve"> </w:t>
      </w:r>
      <w:r w:rsidRPr="00DA0492">
        <w:rPr>
          <w:color w:val="000000"/>
        </w:rPr>
        <w:br/>
      </w:r>
      <w:r w:rsidR="004E3DB0" w:rsidRPr="00DA0492">
        <w:t xml:space="preserve">№ 127-26.4/02-1777е </w:t>
      </w:r>
      <w:r w:rsidR="00E917CE" w:rsidRPr="00DA0492">
        <w:t>від 06.09.2022</w:t>
      </w:r>
      <w:r w:rsidRPr="00DA0492">
        <w:rPr>
          <w:color w:val="000000"/>
        </w:rPr>
        <w:t xml:space="preserve"> Заявнику направлено копію</w:t>
      </w:r>
      <w:r w:rsidR="00E917CE" w:rsidRPr="00DA0492">
        <w:rPr>
          <w:color w:val="000000"/>
        </w:rPr>
        <w:t xml:space="preserve"> </w:t>
      </w:r>
      <w:r w:rsidR="00E917CE" w:rsidRPr="00DA0492">
        <w:t xml:space="preserve">Розпорядження </w:t>
      </w:r>
      <w:r w:rsidR="00A73C23" w:rsidRPr="00DA0492">
        <w:br/>
      </w:r>
      <w:r w:rsidR="00E917CE" w:rsidRPr="00DA0492">
        <w:t>№</w:t>
      </w:r>
      <w:r w:rsidR="00A73C23" w:rsidRPr="00DA0492">
        <w:t xml:space="preserve"> </w:t>
      </w:r>
      <w:r w:rsidR="00E917CE" w:rsidRPr="00DA0492">
        <w:t>09/194-р</w:t>
      </w:r>
      <w:r w:rsidRPr="00DA0492">
        <w:rPr>
          <w:color w:val="000000"/>
        </w:rPr>
        <w:t>, як</w:t>
      </w:r>
      <w:r w:rsidR="00E917CE" w:rsidRPr="00DA0492">
        <w:rPr>
          <w:color w:val="000000"/>
        </w:rPr>
        <w:t>е</w:t>
      </w:r>
      <w:r w:rsidRPr="00DA0492">
        <w:rPr>
          <w:color w:val="000000"/>
        </w:rPr>
        <w:t xml:space="preserve"> відповідно до рекомендованого повідомлення про вручення поштового відправлення № </w:t>
      </w:r>
      <w:r w:rsidR="00A73C23" w:rsidRPr="00DA0492">
        <w:rPr>
          <w:color w:val="000000"/>
        </w:rPr>
        <w:t>0303514865860</w:t>
      </w:r>
      <w:r w:rsidRPr="00DA0492">
        <w:rPr>
          <w:color w:val="000000"/>
        </w:rPr>
        <w:t xml:space="preserve"> </w:t>
      </w:r>
      <w:r w:rsidR="00A73C23" w:rsidRPr="00DA0492">
        <w:rPr>
          <w:shd w:val="clear" w:color="auto" w:fill="FFFFFF"/>
        </w:rPr>
        <w:t>ПрАТ «ФФ «Дарниця»</w:t>
      </w:r>
      <w:r w:rsidRPr="00DA0492">
        <w:rPr>
          <w:color w:val="000000"/>
        </w:rPr>
        <w:t xml:space="preserve"> отримало </w:t>
      </w:r>
      <w:r w:rsidR="00A73C23" w:rsidRPr="00DA0492">
        <w:rPr>
          <w:color w:val="000000"/>
        </w:rPr>
        <w:t>12</w:t>
      </w:r>
      <w:r w:rsidRPr="00DA0492">
        <w:rPr>
          <w:color w:val="000000"/>
        </w:rPr>
        <w:t>.</w:t>
      </w:r>
      <w:r w:rsidR="00A73C23" w:rsidRPr="00DA0492">
        <w:rPr>
          <w:color w:val="000000"/>
        </w:rPr>
        <w:t>09</w:t>
      </w:r>
      <w:r w:rsidRPr="00DA0492">
        <w:rPr>
          <w:color w:val="000000"/>
        </w:rPr>
        <w:t>.202</w:t>
      </w:r>
      <w:r w:rsidR="00A73C23" w:rsidRPr="00DA0492">
        <w:rPr>
          <w:color w:val="000000"/>
        </w:rPr>
        <w:t>2</w:t>
      </w:r>
      <w:r w:rsidR="000176BB" w:rsidRPr="00DA0492">
        <w:rPr>
          <w:color w:val="000000"/>
        </w:rPr>
        <w:t>.</w:t>
      </w:r>
    </w:p>
    <w:p w14:paraId="34E13048" w14:textId="18CA1E1E" w:rsidR="00C41DDF" w:rsidRPr="00DA0492" w:rsidRDefault="00A73C23" w:rsidP="00FB6881">
      <w:pPr>
        <w:numPr>
          <w:ilvl w:val="0"/>
          <w:numId w:val="1"/>
        </w:numPr>
        <w:spacing w:before="60" w:after="60"/>
        <w:ind w:left="567" w:hanging="567"/>
        <w:jc w:val="both"/>
      </w:pPr>
      <w:r w:rsidRPr="00DA0492">
        <w:rPr>
          <w:color w:val="000000"/>
        </w:rPr>
        <w:t xml:space="preserve">Листом першого </w:t>
      </w:r>
      <w:r w:rsidRPr="00DA0492">
        <w:rPr>
          <w:rFonts w:eastAsia="Calibri"/>
        </w:rPr>
        <w:t>заступника Голови Комітету – державного уповноваженого</w:t>
      </w:r>
      <w:r w:rsidRPr="00DA0492">
        <w:rPr>
          <w:color w:val="000000"/>
        </w:rPr>
        <w:t xml:space="preserve"> </w:t>
      </w:r>
      <w:r w:rsidRPr="00DA0492">
        <w:rPr>
          <w:color w:val="000000"/>
        </w:rPr>
        <w:br/>
      </w:r>
      <w:r w:rsidR="004E3DB0" w:rsidRPr="00DA0492">
        <w:t xml:space="preserve">№ 127-26.4/02-1772е </w:t>
      </w:r>
      <w:r w:rsidRPr="00DA0492">
        <w:t>від 06.09.2022</w:t>
      </w:r>
      <w:r w:rsidRPr="00DA0492">
        <w:rPr>
          <w:color w:val="000000"/>
        </w:rPr>
        <w:t xml:space="preserve"> </w:t>
      </w:r>
      <w:r w:rsidR="00C41DDF" w:rsidRPr="00DA0492">
        <w:rPr>
          <w:color w:val="000000"/>
        </w:rPr>
        <w:t>Відповідачу</w:t>
      </w:r>
      <w:r w:rsidRPr="00DA0492">
        <w:rPr>
          <w:color w:val="000000"/>
        </w:rPr>
        <w:t xml:space="preserve"> направлено копію </w:t>
      </w:r>
      <w:r w:rsidR="00C41DDF" w:rsidRPr="00DA0492">
        <w:rPr>
          <w:color w:val="000000"/>
        </w:rPr>
        <w:t xml:space="preserve">витягу з </w:t>
      </w:r>
      <w:r w:rsidRPr="00DA0492">
        <w:t>Розпорядження № 09/194-р</w:t>
      </w:r>
      <w:r w:rsidRPr="00DA0492">
        <w:rPr>
          <w:color w:val="000000"/>
        </w:rPr>
        <w:t>, як</w:t>
      </w:r>
      <w:r w:rsidR="00C41DDF" w:rsidRPr="00DA0492">
        <w:rPr>
          <w:color w:val="000000"/>
        </w:rPr>
        <w:t>ий</w:t>
      </w:r>
      <w:r w:rsidRPr="00DA0492">
        <w:rPr>
          <w:color w:val="000000"/>
        </w:rPr>
        <w:t xml:space="preserve"> відповідно до рекомендованого повідомлення про вручення поштового відправлення № 03035</w:t>
      </w:r>
      <w:r w:rsidR="00C41DDF" w:rsidRPr="00DA0492">
        <w:rPr>
          <w:color w:val="000000"/>
        </w:rPr>
        <w:t>14866000</w:t>
      </w:r>
      <w:r w:rsidRPr="00DA0492">
        <w:rPr>
          <w:color w:val="000000"/>
        </w:rPr>
        <w:t xml:space="preserve"> </w:t>
      </w:r>
      <w:r w:rsidR="00C41DDF" w:rsidRPr="00DA0492">
        <w:t>ПАТ «НВЦ «Борщагівський ХФЗ»</w:t>
      </w:r>
      <w:r w:rsidRPr="00DA0492">
        <w:rPr>
          <w:color w:val="000000"/>
        </w:rPr>
        <w:t xml:space="preserve"> отримало 1</w:t>
      </w:r>
      <w:r w:rsidR="00C41DDF" w:rsidRPr="00DA0492">
        <w:rPr>
          <w:color w:val="000000"/>
        </w:rPr>
        <w:t>5</w:t>
      </w:r>
      <w:r w:rsidRPr="00DA0492">
        <w:rPr>
          <w:color w:val="000000"/>
        </w:rPr>
        <w:t>.09.2022</w:t>
      </w:r>
      <w:r w:rsidR="00C41DDF" w:rsidRPr="00DA0492">
        <w:rPr>
          <w:color w:val="000000"/>
        </w:rPr>
        <w:t>.</w:t>
      </w:r>
    </w:p>
    <w:p w14:paraId="3E1537AD" w14:textId="401F9C10" w:rsidR="00C41DDF" w:rsidRPr="00DA0492" w:rsidRDefault="0017521A" w:rsidP="00FB6881">
      <w:pPr>
        <w:numPr>
          <w:ilvl w:val="0"/>
          <w:numId w:val="1"/>
        </w:numPr>
        <w:spacing w:before="60" w:after="60"/>
        <w:ind w:left="567" w:hanging="567"/>
        <w:jc w:val="both"/>
      </w:pPr>
      <w:r w:rsidRPr="00DA0492">
        <w:rPr>
          <w:shd w:val="clear" w:color="auto" w:fill="FFFFFF"/>
        </w:rPr>
        <w:t>ПрАТ «ФФ «Дарниця»</w:t>
      </w:r>
      <w:r w:rsidRPr="00DA0492">
        <w:t xml:space="preserve"> </w:t>
      </w:r>
      <w:r w:rsidR="00C41DDF" w:rsidRPr="00DA0492">
        <w:t xml:space="preserve">листом </w:t>
      </w:r>
      <w:r w:rsidR="004E3DB0" w:rsidRPr="00DA0492">
        <w:t xml:space="preserve">№ 07/09/22-1 </w:t>
      </w:r>
      <w:r w:rsidRPr="00DA0492">
        <w:t xml:space="preserve">від 07.09.2022 </w:t>
      </w:r>
      <w:r w:rsidR="00C41DDF" w:rsidRPr="00DA0492">
        <w:t>(</w:t>
      </w:r>
      <w:proofErr w:type="spellStart"/>
      <w:r w:rsidR="00C41DDF" w:rsidRPr="00DA0492">
        <w:t>вх</w:t>
      </w:r>
      <w:proofErr w:type="spellEnd"/>
      <w:r w:rsidR="00C41DDF" w:rsidRPr="00DA0492">
        <w:t xml:space="preserve">. Комітету </w:t>
      </w:r>
      <w:r w:rsidRPr="00DA0492">
        <w:t xml:space="preserve">№ 8-01/6599 </w:t>
      </w:r>
      <w:r w:rsidR="00F87D9D" w:rsidRPr="00DA0492">
        <w:br/>
      </w:r>
      <w:r w:rsidR="00C41DDF" w:rsidRPr="00DA0492">
        <w:t xml:space="preserve">від 07.09.2022) направило запит </w:t>
      </w:r>
      <w:r w:rsidRPr="00DA0492">
        <w:t xml:space="preserve">щодо статусу розгляду Заяви, про результати розгляду якого повідомлено листом </w:t>
      </w:r>
      <w:r w:rsidR="00C41DDF" w:rsidRPr="00DA0492">
        <w:rPr>
          <w:color w:val="000000"/>
        </w:rPr>
        <w:t xml:space="preserve">першого </w:t>
      </w:r>
      <w:r w:rsidR="00C41DDF" w:rsidRPr="00DA0492">
        <w:rPr>
          <w:rFonts w:eastAsia="Calibri"/>
        </w:rPr>
        <w:t>заступника Голови Комітету – державного уповноваженого</w:t>
      </w:r>
      <w:r w:rsidR="00C41DDF" w:rsidRPr="00DA0492">
        <w:t xml:space="preserve"> </w:t>
      </w:r>
      <w:r w:rsidRPr="00DA0492">
        <w:t>№ 127-26.4/02-1927е</w:t>
      </w:r>
      <w:r w:rsidR="004E3DB0" w:rsidRPr="00DA0492">
        <w:t xml:space="preserve"> від 14.09.2022</w:t>
      </w:r>
      <w:r w:rsidR="00C41DDF" w:rsidRPr="00DA0492">
        <w:t>.</w:t>
      </w:r>
    </w:p>
    <w:p w14:paraId="7663A306" w14:textId="612B0E17" w:rsidR="008E6D29" w:rsidRPr="00DA0492" w:rsidRDefault="0017521A" w:rsidP="00FB6881">
      <w:pPr>
        <w:numPr>
          <w:ilvl w:val="0"/>
          <w:numId w:val="1"/>
        </w:numPr>
        <w:spacing w:before="60" w:after="60"/>
        <w:ind w:left="567" w:hanging="567"/>
        <w:jc w:val="both"/>
      </w:pPr>
      <w:r w:rsidRPr="00DA0492">
        <w:t xml:space="preserve">ПАТ «НВЦ «Борщагівський ХФЗ» </w:t>
      </w:r>
      <w:r w:rsidR="00C41DDF" w:rsidRPr="00DA0492">
        <w:t xml:space="preserve">листом </w:t>
      </w:r>
      <w:r w:rsidR="008E6D29" w:rsidRPr="00DA0492">
        <w:t>від 12.09.2022 б/н (</w:t>
      </w:r>
      <w:proofErr w:type="spellStart"/>
      <w:r w:rsidR="008E6D29" w:rsidRPr="00DA0492">
        <w:t>вх</w:t>
      </w:r>
      <w:proofErr w:type="spellEnd"/>
      <w:r w:rsidR="008E6D29" w:rsidRPr="00DA0492">
        <w:t xml:space="preserve">. Комітету </w:t>
      </w:r>
      <w:r w:rsidR="008E6D29" w:rsidRPr="00DA0492">
        <w:br/>
        <w:t xml:space="preserve">№ 8-01/6830 від </w:t>
      </w:r>
      <w:r w:rsidRPr="00DA0492">
        <w:t>13.09.2022</w:t>
      </w:r>
      <w:r w:rsidR="008E6D29" w:rsidRPr="00DA0492">
        <w:t>) звернулось із клопотанням</w:t>
      </w:r>
      <w:r w:rsidRPr="00DA0492">
        <w:t xml:space="preserve"> про ознайомлення з матеріалами Справи, про результати розгляду якого повідомлено листом </w:t>
      </w:r>
      <w:r w:rsidR="008E6D29" w:rsidRPr="00DA0492">
        <w:t xml:space="preserve">заступника Голови </w:t>
      </w:r>
      <w:r w:rsidR="00143BCE">
        <w:br/>
      </w:r>
      <w:r w:rsidR="008E6D29" w:rsidRPr="00DA0492">
        <w:t xml:space="preserve">Комітету </w:t>
      </w:r>
      <w:r w:rsidR="008E6D29" w:rsidRPr="00DA0492">
        <w:rPr>
          <w:shd w:val="clear" w:color="auto" w:fill="FFFFFF"/>
        </w:rPr>
        <w:t>–</w:t>
      </w:r>
      <w:r w:rsidR="008E6D29" w:rsidRPr="00DA0492">
        <w:t xml:space="preserve"> державного уповноваженого</w:t>
      </w:r>
      <w:r w:rsidR="00B549B8" w:rsidRPr="00DA0492">
        <w:t xml:space="preserve"> </w:t>
      </w:r>
      <w:r w:rsidR="004E3DB0" w:rsidRPr="00DA0492">
        <w:t xml:space="preserve">№ 127-26.4/09-2089е </w:t>
      </w:r>
      <w:r w:rsidRPr="00DA0492">
        <w:t>від 22.09.2022</w:t>
      </w:r>
      <w:r w:rsidR="004E3DB0" w:rsidRPr="00DA0492">
        <w:t>.</w:t>
      </w:r>
    </w:p>
    <w:p w14:paraId="5CCA19B4" w14:textId="1474668F" w:rsidR="00116F87" w:rsidRPr="00DA0492" w:rsidRDefault="0017521A" w:rsidP="00FB6881">
      <w:pPr>
        <w:numPr>
          <w:ilvl w:val="0"/>
          <w:numId w:val="1"/>
        </w:numPr>
        <w:spacing w:before="60" w:after="60"/>
        <w:ind w:left="567" w:hanging="567"/>
        <w:jc w:val="both"/>
      </w:pPr>
      <w:r w:rsidRPr="00DA0492">
        <w:rPr>
          <w:rFonts w:eastAsia="Calibri"/>
        </w:rPr>
        <w:t xml:space="preserve">Листом </w:t>
      </w:r>
      <w:r w:rsidR="00B549B8" w:rsidRPr="00DA0492">
        <w:t xml:space="preserve">заступника Голови Комітету </w:t>
      </w:r>
      <w:r w:rsidR="00B549B8" w:rsidRPr="00DA0492">
        <w:rPr>
          <w:shd w:val="clear" w:color="auto" w:fill="FFFFFF"/>
        </w:rPr>
        <w:t>–</w:t>
      </w:r>
      <w:r w:rsidR="00B549B8" w:rsidRPr="00DA0492">
        <w:t xml:space="preserve"> державного уповноваженого</w:t>
      </w:r>
      <w:r w:rsidR="00B549B8" w:rsidRPr="00DA0492">
        <w:rPr>
          <w:rFonts w:eastAsia="Calibri"/>
        </w:rPr>
        <w:t xml:space="preserve"> </w:t>
      </w:r>
      <w:r w:rsidR="004E3DB0" w:rsidRPr="00DA0492">
        <w:rPr>
          <w:rFonts w:eastAsia="Calibri"/>
        </w:rPr>
        <w:br/>
        <w:t xml:space="preserve">№ 127-26.4/09-2124е </w:t>
      </w:r>
      <w:r w:rsidRPr="00DA0492">
        <w:rPr>
          <w:rFonts w:eastAsia="Calibri"/>
        </w:rPr>
        <w:t xml:space="preserve">від 23.09.2022 </w:t>
      </w:r>
      <w:r w:rsidRPr="00DA0492">
        <w:rPr>
          <w:shd w:val="clear" w:color="auto" w:fill="FFFFFF"/>
        </w:rPr>
        <w:t xml:space="preserve">ПрАТ «ФФ «Дарниця» </w:t>
      </w:r>
      <w:r w:rsidR="00116F87" w:rsidRPr="00DA0492">
        <w:rPr>
          <w:shd w:val="clear" w:color="auto" w:fill="FFFFFF"/>
        </w:rPr>
        <w:t xml:space="preserve">повідомлено </w:t>
      </w:r>
      <w:r w:rsidRPr="00DA0492">
        <w:rPr>
          <w:shd w:val="clear" w:color="auto" w:fill="FFFFFF"/>
        </w:rPr>
        <w:t xml:space="preserve">про результати розгляду Заяви щодо відсутності в діях </w:t>
      </w:r>
      <w:r w:rsidRPr="00DA0492">
        <w:t>ПАТ «НВЦ «Борщагівський ХФЗ» ознак порушення законодавства</w:t>
      </w:r>
      <w:r w:rsidR="00116F87" w:rsidRPr="00DA0492">
        <w:t xml:space="preserve"> про захист від недобросовісної конференції</w:t>
      </w:r>
      <w:r w:rsidRPr="00DA0492">
        <w:t>, передбаченого статтею 17 Закону України «Про захист від недобросовісної конкуренції»</w:t>
      </w:r>
      <w:r w:rsidR="00116F87" w:rsidRPr="00DA0492">
        <w:t>,</w:t>
      </w:r>
      <w:r w:rsidRPr="00DA0492">
        <w:t xml:space="preserve"> у вигляді розголошення комерційної таємниці Заявника</w:t>
      </w:r>
      <w:r w:rsidR="00116F87" w:rsidRPr="00DA0492">
        <w:t>.</w:t>
      </w:r>
    </w:p>
    <w:p w14:paraId="345A1506" w14:textId="1FE08113" w:rsidR="0017521A" w:rsidRPr="00DA0492" w:rsidRDefault="00116F87" w:rsidP="00FB6881">
      <w:pPr>
        <w:numPr>
          <w:ilvl w:val="0"/>
          <w:numId w:val="1"/>
        </w:numPr>
        <w:spacing w:before="60" w:after="60"/>
        <w:ind w:left="567" w:hanging="567"/>
        <w:jc w:val="both"/>
        <w:rPr>
          <w:rFonts w:eastAsia="Calibri"/>
          <w:sz w:val="16"/>
          <w:szCs w:val="16"/>
        </w:rPr>
      </w:pPr>
      <w:r w:rsidRPr="00DA0492">
        <w:t>Листом б/н б/д (</w:t>
      </w:r>
      <w:proofErr w:type="spellStart"/>
      <w:r w:rsidRPr="00DA0492">
        <w:t>вх</w:t>
      </w:r>
      <w:proofErr w:type="spellEnd"/>
      <w:r w:rsidRPr="00DA0492">
        <w:t xml:space="preserve">. Комітету № 8-01/7324 від 28.09.2022) адвокат Микола Павленко </w:t>
      </w:r>
      <w:r w:rsidR="000018AC" w:rsidRPr="00DA0492">
        <w:rPr>
          <w:shd w:val="clear" w:color="auto" w:fill="FFFFFF"/>
        </w:rPr>
        <w:t xml:space="preserve">–представник </w:t>
      </w:r>
      <w:r w:rsidR="000018AC" w:rsidRPr="00DA0492">
        <w:t xml:space="preserve">ПАТ «НВЦ «Борщагівський ХФЗ» </w:t>
      </w:r>
      <w:r w:rsidRPr="00DA0492">
        <w:t xml:space="preserve">надав </w:t>
      </w:r>
      <w:r w:rsidR="0017521A" w:rsidRPr="00DA0492">
        <w:t>письмові пояснення</w:t>
      </w:r>
      <w:r w:rsidR="00FA62D6" w:rsidRPr="00DA0492">
        <w:t xml:space="preserve"> </w:t>
      </w:r>
      <w:r w:rsidR="000018AC" w:rsidRPr="00DA0492">
        <w:br/>
      </w:r>
      <w:r w:rsidR="00FA62D6" w:rsidRPr="00DA0492">
        <w:rPr>
          <w:color w:val="000000"/>
        </w:rPr>
        <w:t>(далі – Пояснення</w:t>
      </w:r>
      <w:r w:rsidR="00FA62D6" w:rsidRPr="00DA0492">
        <w:t xml:space="preserve"> адвоката Миколи Павленка)</w:t>
      </w:r>
      <w:r w:rsidRPr="00DA0492">
        <w:t>.</w:t>
      </w:r>
    </w:p>
    <w:p w14:paraId="4DCE4E9D" w14:textId="2658A017" w:rsidR="000176BB" w:rsidRPr="00DA0492" w:rsidRDefault="00116F87" w:rsidP="00FB6881">
      <w:pPr>
        <w:numPr>
          <w:ilvl w:val="0"/>
          <w:numId w:val="1"/>
        </w:numPr>
        <w:spacing w:before="60" w:after="60"/>
        <w:ind w:left="567" w:hanging="567"/>
        <w:jc w:val="both"/>
        <w:rPr>
          <w:rFonts w:eastAsia="Calibri"/>
          <w:sz w:val="16"/>
          <w:szCs w:val="16"/>
        </w:rPr>
      </w:pPr>
      <w:r w:rsidRPr="00DA0492">
        <w:t>До ПАТ «НВЦ «Борщагівський ХФЗ» н</w:t>
      </w:r>
      <w:r w:rsidR="0017521A" w:rsidRPr="00DA0492">
        <w:t xml:space="preserve">адіслано вимогу </w:t>
      </w:r>
      <w:r w:rsidRPr="00DA0492">
        <w:t xml:space="preserve">заступника Голови Комітету </w:t>
      </w:r>
      <w:r w:rsidRPr="00DA0492">
        <w:rPr>
          <w:shd w:val="clear" w:color="auto" w:fill="FFFFFF"/>
        </w:rPr>
        <w:t>–</w:t>
      </w:r>
      <w:r w:rsidRPr="00DA0492">
        <w:t xml:space="preserve"> державного уповноваженого </w:t>
      </w:r>
      <w:r w:rsidR="0017521A" w:rsidRPr="00DA0492">
        <w:t>№ 127-26.4/09-2576е від 20.10.202</w:t>
      </w:r>
      <w:r w:rsidRPr="00DA0492">
        <w:t>2</w:t>
      </w:r>
      <w:r w:rsidR="0017521A" w:rsidRPr="00DA0492">
        <w:t xml:space="preserve"> про надання інформації, на яку </w:t>
      </w:r>
      <w:r w:rsidRPr="00DA0492">
        <w:t>надано</w:t>
      </w:r>
      <w:r w:rsidR="0017521A" w:rsidRPr="00DA0492">
        <w:t xml:space="preserve"> відповідь </w:t>
      </w:r>
      <w:r w:rsidRPr="00DA0492">
        <w:t xml:space="preserve">листом </w:t>
      </w:r>
      <w:r w:rsidR="0017521A" w:rsidRPr="00DA0492">
        <w:t xml:space="preserve">від </w:t>
      </w:r>
      <w:r w:rsidRPr="00DA0492">
        <w:t xml:space="preserve">04.11.2022 № 1122/04-02 </w:t>
      </w:r>
      <w:r w:rsidR="00DF03E6" w:rsidRPr="00DA0492">
        <w:br/>
      </w:r>
      <w:r w:rsidR="00DF03E6" w:rsidRPr="00DA0492">
        <w:lastRenderedPageBreak/>
        <w:t>(</w:t>
      </w:r>
      <w:proofErr w:type="spellStart"/>
      <w:r w:rsidR="00DF03E6" w:rsidRPr="00DA0492">
        <w:t>вх</w:t>
      </w:r>
      <w:proofErr w:type="spellEnd"/>
      <w:r w:rsidR="00DF03E6" w:rsidRPr="00DA0492">
        <w:t xml:space="preserve">. Комітету </w:t>
      </w:r>
      <w:r w:rsidR="0017521A" w:rsidRPr="00DA0492">
        <w:t>№ 8-09/8684</w:t>
      </w:r>
      <w:r w:rsidR="00DF03E6" w:rsidRPr="00DA0492">
        <w:t xml:space="preserve"> від 07.11.2022)</w:t>
      </w:r>
      <w:r w:rsidR="00544240" w:rsidRPr="00DA0492">
        <w:t xml:space="preserve"> </w:t>
      </w:r>
      <w:r w:rsidR="00544240" w:rsidRPr="00DA0492">
        <w:rPr>
          <w:color w:val="000000"/>
        </w:rPr>
        <w:t xml:space="preserve">(далі – Відповідь 2 </w:t>
      </w:r>
      <w:r w:rsidR="00544240" w:rsidRPr="00DA0492">
        <w:t xml:space="preserve">ПАТ «НВЦ </w:t>
      </w:r>
      <w:r w:rsidR="00AB4E9A">
        <w:br/>
      </w:r>
      <w:r w:rsidR="00544240" w:rsidRPr="00DA0492">
        <w:t>«Борщагівський ХФЗ»)</w:t>
      </w:r>
      <w:r w:rsidR="00DF03E6" w:rsidRPr="00DA0492">
        <w:t>.</w:t>
      </w:r>
    </w:p>
    <w:p w14:paraId="104A6429" w14:textId="062B7FB1" w:rsidR="00DF03E6" w:rsidRPr="00DA0492" w:rsidRDefault="00DF03E6" w:rsidP="00FB6881">
      <w:pPr>
        <w:numPr>
          <w:ilvl w:val="0"/>
          <w:numId w:val="1"/>
        </w:numPr>
        <w:spacing w:before="60" w:after="60"/>
        <w:ind w:left="567" w:hanging="567"/>
        <w:jc w:val="both"/>
        <w:rPr>
          <w:rFonts w:eastAsia="Calibri"/>
          <w:sz w:val="16"/>
          <w:szCs w:val="16"/>
        </w:rPr>
      </w:pPr>
      <w:r w:rsidRPr="00DA0492">
        <w:rPr>
          <w:rFonts w:eastAsia="Calibri"/>
        </w:rPr>
        <w:t>Листом № 1122/11-27 від 11.11.2022 (</w:t>
      </w:r>
      <w:proofErr w:type="spellStart"/>
      <w:r w:rsidRPr="00DA0492">
        <w:rPr>
          <w:rFonts w:eastAsia="Calibri"/>
        </w:rPr>
        <w:t>вх</w:t>
      </w:r>
      <w:proofErr w:type="spellEnd"/>
      <w:r w:rsidRPr="00DA0492">
        <w:rPr>
          <w:rFonts w:eastAsia="Calibri"/>
        </w:rPr>
        <w:t>. Комітету № 8-01/9003 від 16.11.2022) Відповідач звернувся з клопотанням про відвід державного уповноваженого у Справі</w:t>
      </w:r>
      <w:r w:rsidR="0044107D" w:rsidRPr="00DA0492">
        <w:rPr>
          <w:rFonts w:eastAsia="Calibri"/>
        </w:rPr>
        <w:t xml:space="preserve"> (далі – Клопотання про відвід)</w:t>
      </w:r>
      <w:r w:rsidRPr="00DA0492">
        <w:rPr>
          <w:rFonts w:eastAsia="Calibri"/>
        </w:rPr>
        <w:t>.</w:t>
      </w:r>
    </w:p>
    <w:p w14:paraId="4F4980A6" w14:textId="73F62C34" w:rsidR="00DF03E6" w:rsidRPr="00DA0492" w:rsidRDefault="00DF03E6" w:rsidP="00FB6881">
      <w:pPr>
        <w:numPr>
          <w:ilvl w:val="0"/>
          <w:numId w:val="1"/>
        </w:numPr>
        <w:spacing w:before="60" w:after="60"/>
        <w:ind w:left="567" w:hanging="567"/>
        <w:jc w:val="both"/>
        <w:rPr>
          <w:rFonts w:eastAsia="Calibri"/>
          <w:sz w:val="16"/>
          <w:szCs w:val="16"/>
        </w:rPr>
      </w:pPr>
      <w:r w:rsidRPr="00DA0492">
        <w:rPr>
          <w:rFonts w:eastAsia="Calibri"/>
        </w:rPr>
        <w:t>Р</w:t>
      </w:r>
      <w:r w:rsidR="0017521A" w:rsidRPr="00DA0492">
        <w:rPr>
          <w:rFonts w:eastAsia="Calibri"/>
        </w:rPr>
        <w:t>озпорядження</w:t>
      </w:r>
      <w:r w:rsidRPr="00DA0492">
        <w:rPr>
          <w:rFonts w:eastAsia="Calibri"/>
        </w:rPr>
        <w:t>м</w:t>
      </w:r>
      <w:r w:rsidR="0017521A" w:rsidRPr="00DA0492">
        <w:rPr>
          <w:rFonts w:eastAsia="Calibri"/>
        </w:rPr>
        <w:t xml:space="preserve"> </w:t>
      </w:r>
      <w:r w:rsidRPr="00DA0492">
        <w:rPr>
          <w:rFonts w:eastAsia="Calibri"/>
        </w:rPr>
        <w:t xml:space="preserve">заступника Голови Комітету – державного уповноваженого </w:t>
      </w:r>
      <w:r w:rsidRPr="00DA0492">
        <w:rPr>
          <w:rFonts w:eastAsia="Calibri"/>
        </w:rPr>
        <w:br/>
      </w:r>
      <w:r w:rsidR="004E3DB0" w:rsidRPr="00DA0492">
        <w:rPr>
          <w:rFonts w:eastAsia="Calibri"/>
        </w:rPr>
        <w:t xml:space="preserve">№ 09/253-р </w:t>
      </w:r>
      <w:r w:rsidR="0017521A" w:rsidRPr="00DA0492">
        <w:rPr>
          <w:rFonts w:eastAsia="Calibri"/>
        </w:rPr>
        <w:t xml:space="preserve">від </w:t>
      </w:r>
      <w:r w:rsidRPr="00DA0492">
        <w:rPr>
          <w:rFonts w:eastAsia="Calibri"/>
        </w:rPr>
        <w:t>09.12.2022 (далі – Розпорядження № 09/253-р) виправлено описки</w:t>
      </w:r>
      <w:r w:rsidR="00A75B58" w:rsidRPr="00DA0492">
        <w:rPr>
          <w:rFonts w:eastAsia="Calibri"/>
        </w:rPr>
        <w:t xml:space="preserve"> в </w:t>
      </w:r>
      <w:r w:rsidR="00A75B58" w:rsidRPr="00DA0492">
        <w:t>Розпорядженні № 09/194-р.</w:t>
      </w:r>
    </w:p>
    <w:p w14:paraId="05A5E0A4" w14:textId="7C670BC1" w:rsidR="00A75B58" w:rsidRPr="00DA0492" w:rsidRDefault="00A75B58" w:rsidP="00FB6881">
      <w:pPr>
        <w:numPr>
          <w:ilvl w:val="0"/>
          <w:numId w:val="1"/>
        </w:numPr>
        <w:spacing w:before="60" w:after="60"/>
        <w:ind w:left="567" w:hanging="567"/>
        <w:jc w:val="both"/>
        <w:rPr>
          <w:rFonts w:eastAsia="Calibri"/>
          <w:sz w:val="16"/>
          <w:szCs w:val="16"/>
        </w:rPr>
      </w:pPr>
      <w:r w:rsidRPr="00DA0492">
        <w:rPr>
          <w:rFonts w:eastAsia="Calibri"/>
          <w:szCs w:val="16"/>
        </w:rPr>
        <w:t>Листом з</w:t>
      </w:r>
      <w:r w:rsidRPr="00DA0492">
        <w:rPr>
          <w:rFonts w:eastAsia="Calibri"/>
        </w:rPr>
        <w:t xml:space="preserve">аступника Голови Комітету – державного уповноваженого </w:t>
      </w:r>
      <w:r w:rsidRPr="00DA0492">
        <w:rPr>
          <w:rFonts w:eastAsia="Calibri"/>
        </w:rPr>
        <w:br/>
        <w:t xml:space="preserve">№ 127-26.4/09-4329е </w:t>
      </w:r>
      <w:r w:rsidR="004E3DB0" w:rsidRPr="00DA0492">
        <w:rPr>
          <w:rFonts w:eastAsia="Calibri"/>
        </w:rPr>
        <w:t xml:space="preserve">від 09.12.2022 </w:t>
      </w:r>
      <w:r w:rsidRPr="00DA0492">
        <w:rPr>
          <w:rFonts w:eastAsia="Calibri"/>
        </w:rPr>
        <w:t xml:space="preserve">Заявнику направлено копію </w:t>
      </w:r>
      <w:r w:rsidRPr="00DA0492">
        <w:t>Розпорядження № 09/253-р, яку відповідно до рекомендованого повідомлення про вручення поштового відправлення № 0303515401582 отримано 21.12.2022.</w:t>
      </w:r>
    </w:p>
    <w:p w14:paraId="632AECF9" w14:textId="4B722E49" w:rsidR="005673C0" w:rsidRPr="00DA0492" w:rsidRDefault="00A75B58" w:rsidP="00FB6881">
      <w:pPr>
        <w:numPr>
          <w:ilvl w:val="0"/>
          <w:numId w:val="1"/>
        </w:numPr>
        <w:spacing w:before="60" w:after="60"/>
        <w:ind w:left="567" w:hanging="567"/>
        <w:jc w:val="both"/>
        <w:rPr>
          <w:rFonts w:eastAsia="Calibri"/>
          <w:sz w:val="16"/>
          <w:szCs w:val="16"/>
        </w:rPr>
      </w:pPr>
      <w:r w:rsidRPr="00DA0492">
        <w:rPr>
          <w:rFonts w:eastAsia="Calibri"/>
          <w:szCs w:val="16"/>
        </w:rPr>
        <w:t xml:space="preserve">Листом </w:t>
      </w:r>
      <w:r w:rsidRPr="00DA0492">
        <w:rPr>
          <w:rFonts w:eastAsia="Calibri"/>
        </w:rPr>
        <w:t xml:space="preserve">Голови Комітету № 127-26.4/01-4309е </w:t>
      </w:r>
      <w:r w:rsidR="004E3DB0" w:rsidRPr="00DA0492">
        <w:rPr>
          <w:rFonts w:eastAsia="Calibri"/>
        </w:rPr>
        <w:t xml:space="preserve">від 09.12.2022 </w:t>
      </w:r>
      <w:r w:rsidRPr="00DA0492">
        <w:rPr>
          <w:rFonts w:eastAsia="Calibri"/>
        </w:rPr>
        <w:t xml:space="preserve">Відповідача </w:t>
      </w:r>
      <w:r w:rsidR="0044107D" w:rsidRPr="00DA0492">
        <w:rPr>
          <w:rFonts w:eastAsia="Calibri"/>
        </w:rPr>
        <w:t xml:space="preserve">повідомлено про результати розгляду Клопотання про відвід та </w:t>
      </w:r>
      <w:r w:rsidRPr="00DA0492">
        <w:rPr>
          <w:rFonts w:eastAsia="Calibri"/>
        </w:rPr>
        <w:t xml:space="preserve">направлено копію </w:t>
      </w:r>
      <w:r w:rsidRPr="00DA0492">
        <w:t>Розпорядження № 09/253-р, як</w:t>
      </w:r>
      <w:r w:rsidR="00960FA0" w:rsidRPr="00DA0492">
        <w:t>ий</w:t>
      </w:r>
      <w:r w:rsidRPr="00DA0492">
        <w:t xml:space="preserve"> відповідно до рекомендованого повідомлення про вручення поштового відправлення № 03035</w:t>
      </w:r>
      <w:r w:rsidR="00960FA0" w:rsidRPr="00DA0492">
        <w:t>15401485</w:t>
      </w:r>
      <w:r w:rsidRPr="00DA0492">
        <w:t xml:space="preserve"> отримано </w:t>
      </w:r>
      <w:r w:rsidR="00960FA0" w:rsidRPr="00DA0492">
        <w:t>16</w:t>
      </w:r>
      <w:r w:rsidRPr="00DA0492">
        <w:t>.12.2022.</w:t>
      </w:r>
    </w:p>
    <w:p w14:paraId="3C07E5DC" w14:textId="46A8544A" w:rsidR="005673C0" w:rsidRPr="00DA0492" w:rsidRDefault="005673C0" w:rsidP="00FB6881">
      <w:pPr>
        <w:numPr>
          <w:ilvl w:val="0"/>
          <w:numId w:val="1"/>
        </w:numPr>
        <w:spacing w:before="60" w:after="60"/>
        <w:ind w:left="567" w:hanging="567"/>
        <w:jc w:val="both"/>
        <w:rPr>
          <w:rFonts w:eastAsia="Calibri"/>
          <w:sz w:val="16"/>
          <w:szCs w:val="16"/>
        </w:rPr>
      </w:pPr>
      <w:r w:rsidRPr="00DA0492">
        <w:t>До адвокатського об’єднання «ІНТАЙТЛ» н</w:t>
      </w:r>
      <w:r w:rsidR="0017521A" w:rsidRPr="00DA0492">
        <w:t xml:space="preserve">адіслано вимогу </w:t>
      </w:r>
      <w:r w:rsidRPr="00DA0492">
        <w:rPr>
          <w:rFonts w:eastAsia="Calibri"/>
          <w:szCs w:val="16"/>
        </w:rPr>
        <w:t>з</w:t>
      </w:r>
      <w:r w:rsidRPr="00DA0492">
        <w:rPr>
          <w:rFonts w:eastAsia="Calibri"/>
        </w:rPr>
        <w:t>аступника Голови Комітету – державного уповноваженого</w:t>
      </w:r>
      <w:r w:rsidRPr="00DA0492">
        <w:t xml:space="preserve"> </w:t>
      </w:r>
      <w:r w:rsidR="0017521A" w:rsidRPr="00DA0492">
        <w:t>№ 127-26.4/09-4355е від 09.12.2022 про надання інформації</w:t>
      </w:r>
      <w:r w:rsidR="00B3510E" w:rsidRPr="00DA0492">
        <w:t xml:space="preserve"> (далі – Вимога від 09.12.2022)</w:t>
      </w:r>
      <w:r w:rsidRPr="00DA0492">
        <w:t>.</w:t>
      </w:r>
    </w:p>
    <w:p w14:paraId="088530E4" w14:textId="4D28A4B9" w:rsidR="005673C0" w:rsidRPr="00DA0492" w:rsidRDefault="005673C0" w:rsidP="00FB6881">
      <w:pPr>
        <w:numPr>
          <w:ilvl w:val="0"/>
          <w:numId w:val="1"/>
        </w:numPr>
        <w:spacing w:before="60" w:after="60"/>
        <w:ind w:left="567" w:hanging="567"/>
        <w:jc w:val="both"/>
        <w:rPr>
          <w:rFonts w:eastAsia="Calibri"/>
          <w:sz w:val="16"/>
          <w:szCs w:val="16"/>
        </w:rPr>
      </w:pPr>
      <w:r w:rsidRPr="00DA0492">
        <w:rPr>
          <w:rFonts w:eastAsia="Calibri"/>
          <w:szCs w:val="16"/>
        </w:rPr>
        <w:t>Листом від 19.12.2022 б/н (</w:t>
      </w:r>
      <w:proofErr w:type="spellStart"/>
      <w:r w:rsidRPr="00DA0492">
        <w:rPr>
          <w:rFonts w:eastAsia="Calibri"/>
          <w:szCs w:val="16"/>
        </w:rPr>
        <w:t>вх</w:t>
      </w:r>
      <w:proofErr w:type="spellEnd"/>
      <w:r w:rsidRPr="00DA0492">
        <w:rPr>
          <w:rFonts w:eastAsia="Calibri"/>
          <w:szCs w:val="16"/>
        </w:rPr>
        <w:t xml:space="preserve">. Комітету № 8-09/12013 від 21.12.2022) </w:t>
      </w:r>
      <w:r w:rsidRPr="00DA0492">
        <w:t xml:space="preserve">адвокатське об’єднання «ІНТАЙТЛ» звернулося із клопотанням про продовження строку надання інформації на </w:t>
      </w:r>
      <w:r w:rsidR="00B3510E" w:rsidRPr="00DA0492">
        <w:t>Вимогу від 09.12.2022</w:t>
      </w:r>
      <w:r w:rsidRPr="00DA0492">
        <w:t xml:space="preserve">, про результати розгляду якого повідомлено листом </w:t>
      </w:r>
      <w:r w:rsidRPr="00DA0492">
        <w:rPr>
          <w:rFonts w:eastAsia="Calibri"/>
          <w:szCs w:val="16"/>
        </w:rPr>
        <w:t>з</w:t>
      </w:r>
      <w:r w:rsidRPr="00DA0492">
        <w:rPr>
          <w:rFonts w:eastAsia="Calibri"/>
        </w:rPr>
        <w:t xml:space="preserve">аступника Голови Комітету – державного уповноваженого </w:t>
      </w:r>
      <w:r w:rsidRPr="00DA0492">
        <w:t>№ 127-26.4/09-6137е</w:t>
      </w:r>
      <w:r w:rsidR="004E3DB0" w:rsidRPr="00DA0492">
        <w:t xml:space="preserve"> від 26.12.2022</w:t>
      </w:r>
      <w:r w:rsidR="00B3510E" w:rsidRPr="00DA0492">
        <w:t>.</w:t>
      </w:r>
    </w:p>
    <w:p w14:paraId="2ED7A36F" w14:textId="467B43D9" w:rsidR="00B3510E" w:rsidRPr="00DA0492" w:rsidRDefault="005673C0" w:rsidP="00FB6881">
      <w:pPr>
        <w:numPr>
          <w:ilvl w:val="0"/>
          <w:numId w:val="1"/>
        </w:numPr>
        <w:spacing w:before="60" w:after="60"/>
        <w:ind w:left="567" w:hanging="567"/>
        <w:jc w:val="both"/>
        <w:rPr>
          <w:rFonts w:eastAsia="Calibri"/>
          <w:sz w:val="16"/>
          <w:szCs w:val="16"/>
        </w:rPr>
      </w:pPr>
      <w:r w:rsidRPr="00DA0492">
        <w:t xml:space="preserve">Листом </w:t>
      </w:r>
      <w:r w:rsidR="0017521A" w:rsidRPr="00DA0492">
        <w:t xml:space="preserve">від </w:t>
      </w:r>
      <w:r w:rsidRPr="00DA0492">
        <w:t>10.01.2023 б/н (</w:t>
      </w:r>
      <w:proofErr w:type="spellStart"/>
      <w:r w:rsidRPr="00DA0492">
        <w:t>вх</w:t>
      </w:r>
      <w:proofErr w:type="spellEnd"/>
      <w:r w:rsidRPr="00DA0492">
        <w:t xml:space="preserve">. Комітету № 8-09/1046 від </w:t>
      </w:r>
      <w:r w:rsidR="0017521A" w:rsidRPr="00DA0492">
        <w:t>12.01.2023</w:t>
      </w:r>
      <w:r w:rsidRPr="00DA0492">
        <w:t>)</w:t>
      </w:r>
      <w:r w:rsidR="0017521A" w:rsidRPr="00DA0492">
        <w:t xml:space="preserve"> </w:t>
      </w:r>
      <w:r w:rsidRPr="00DA0492">
        <w:t xml:space="preserve">адвокатське об’єднання «ІНТАЙТЛ» надало відповідь на </w:t>
      </w:r>
      <w:r w:rsidR="00B3510E" w:rsidRPr="00DA0492">
        <w:t>Вимогу від 09.12.2022</w:t>
      </w:r>
      <w:r w:rsidR="003F2993" w:rsidRPr="00DA0492">
        <w:t xml:space="preserve"> (далі – Відповідь </w:t>
      </w:r>
      <w:r w:rsidR="000018AC" w:rsidRPr="00DA0492">
        <w:br/>
      </w:r>
      <w:r w:rsidR="003F2993" w:rsidRPr="00DA0492">
        <w:t>АО «ІНТАЙТЛ»)</w:t>
      </w:r>
      <w:r w:rsidR="00B3510E" w:rsidRPr="00DA0492">
        <w:t>.</w:t>
      </w:r>
    </w:p>
    <w:p w14:paraId="3F4359BC" w14:textId="31432BDE" w:rsidR="00F66008" w:rsidRPr="00DA0492" w:rsidRDefault="000176BB" w:rsidP="00FB6881">
      <w:pPr>
        <w:numPr>
          <w:ilvl w:val="0"/>
          <w:numId w:val="1"/>
        </w:numPr>
        <w:spacing w:before="60" w:after="60"/>
        <w:ind w:left="567" w:hanging="567"/>
        <w:jc w:val="both"/>
        <w:rPr>
          <w:rFonts w:eastAsia="Calibri"/>
          <w:sz w:val="16"/>
          <w:szCs w:val="16"/>
        </w:rPr>
      </w:pPr>
      <w:r w:rsidRPr="00DA0492">
        <w:rPr>
          <w:rFonts w:eastAsia="Calibri"/>
          <w:szCs w:val="16"/>
        </w:rPr>
        <w:t>Листом з</w:t>
      </w:r>
      <w:r w:rsidRPr="00DA0492">
        <w:rPr>
          <w:rFonts w:eastAsia="Calibri"/>
        </w:rPr>
        <w:t xml:space="preserve">аступника Голови Комітету – державного уповноваженого </w:t>
      </w:r>
      <w:r w:rsidR="00F66008" w:rsidRPr="00DA0492">
        <w:rPr>
          <w:rFonts w:eastAsia="Calibri"/>
        </w:rPr>
        <w:br/>
      </w:r>
      <w:r w:rsidRPr="00DA0492">
        <w:t xml:space="preserve">№ 127-26.4/09-3958е від 13.02.2023 Заявнику та Відповідачу запропоновано взяти участь у слуханні </w:t>
      </w:r>
      <w:r w:rsidR="00296338">
        <w:t>у</w:t>
      </w:r>
      <w:r w:rsidRPr="00DA0492">
        <w:t xml:space="preserve"> Справі</w:t>
      </w:r>
      <w:r w:rsidR="00F66008" w:rsidRPr="00DA0492">
        <w:t xml:space="preserve">, на який </w:t>
      </w:r>
      <w:r w:rsidR="00F66008" w:rsidRPr="00DA0492">
        <w:rPr>
          <w:shd w:val="clear" w:color="auto" w:fill="FFFFFF"/>
        </w:rPr>
        <w:t xml:space="preserve">ПрАТ «ФФ «Дарниця» </w:t>
      </w:r>
      <w:r w:rsidR="00F66008" w:rsidRPr="00DA0492">
        <w:rPr>
          <w:rFonts w:eastAsia="Calibri"/>
        </w:rPr>
        <w:t>л</w:t>
      </w:r>
      <w:r w:rsidRPr="00DA0492">
        <w:rPr>
          <w:rFonts w:eastAsia="Calibri"/>
        </w:rPr>
        <w:t xml:space="preserve">истом № 20/02/23-1 </w:t>
      </w:r>
      <w:r w:rsidR="004E3DB0" w:rsidRPr="00DA0492">
        <w:rPr>
          <w:rFonts w:eastAsia="Calibri"/>
        </w:rPr>
        <w:t xml:space="preserve">від 20.02.2023 </w:t>
      </w:r>
      <w:r w:rsidRPr="00DA0492">
        <w:rPr>
          <w:rFonts w:eastAsia="Calibri"/>
        </w:rPr>
        <w:t>(</w:t>
      </w:r>
      <w:proofErr w:type="spellStart"/>
      <w:r w:rsidRPr="00DA0492">
        <w:rPr>
          <w:rFonts w:eastAsia="Calibri"/>
        </w:rPr>
        <w:t>вх</w:t>
      </w:r>
      <w:proofErr w:type="spellEnd"/>
      <w:r w:rsidRPr="00DA0492">
        <w:rPr>
          <w:rFonts w:eastAsia="Calibri"/>
        </w:rPr>
        <w:t xml:space="preserve">. Комітету № 8-09/3745 від 20.02.2023) </w:t>
      </w:r>
      <w:r w:rsidR="00F66008" w:rsidRPr="00DA0492">
        <w:rPr>
          <w:shd w:val="clear" w:color="auto" w:fill="FFFFFF"/>
        </w:rPr>
        <w:t>надало інформацію.</w:t>
      </w:r>
    </w:p>
    <w:p w14:paraId="0A1EC8B2" w14:textId="2E2D0132" w:rsidR="00C5693A" w:rsidRPr="00DA0492" w:rsidRDefault="00C5693A" w:rsidP="00FB6881">
      <w:pPr>
        <w:numPr>
          <w:ilvl w:val="0"/>
          <w:numId w:val="1"/>
        </w:numPr>
        <w:spacing w:before="60" w:after="60"/>
        <w:ind w:left="567" w:hanging="567"/>
        <w:jc w:val="both"/>
        <w:rPr>
          <w:rFonts w:eastAsia="Calibri"/>
          <w:sz w:val="16"/>
          <w:szCs w:val="16"/>
        </w:rPr>
      </w:pPr>
      <w:r w:rsidRPr="00DA0492">
        <w:t>Листом від 06.02.2023 б/н (</w:t>
      </w:r>
      <w:proofErr w:type="spellStart"/>
      <w:r w:rsidRPr="00DA0492">
        <w:t>вх</w:t>
      </w:r>
      <w:proofErr w:type="spellEnd"/>
      <w:r w:rsidRPr="00DA0492">
        <w:t xml:space="preserve">. Комітету № 8-01/3864 від 22.02.2023) </w:t>
      </w:r>
      <w:r w:rsidRPr="00DA0492">
        <w:br/>
        <w:t>ПАТ «НВЦ «Борщагівський ХФЗ» направило пояснення щодо закриття розгляду Справи</w:t>
      </w:r>
      <w:r w:rsidR="00981368" w:rsidRPr="00DA0492">
        <w:t xml:space="preserve"> (далі – Пояснення ПАТ «НВЦ «Борщагівський ХФЗ»)</w:t>
      </w:r>
      <w:r w:rsidRPr="00DA0492">
        <w:t>.</w:t>
      </w:r>
    </w:p>
    <w:p w14:paraId="15D89FA3" w14:textId="01E6A950" w:rsidR="00F66008" w:rsidRPr="00DA0492" w:rsidRDefault="00F66008" w:rsidP="00FB6881">
      <w:pPr>
        <w:numPr>
          <w:ilvl w:val="0"/>
          <w:numId w:val="1"/>
        </w:numPr>
        <w:spacing w:before="60" w:after="60"/>
        <w:ind w:left="567" w:hanging="567"/>
        <w:jc w:val="both"/>
        <w:rPr>
          <w:rFonts w:eastAsia="Calibri"/>
          <w:sz w:val="16"/>
          <w:szCs w:val="16"/>
        </w:rPr>
      </w:pPr>
      <w:r w:rsidRPr="00DA0492">
        <w:t>21.02.2023 проведено слухання у Справі за участю представників Заявника та Відповідача, за результатами якого складено протокол закритого слухання у Справі</w:t>
      </w:r>
      <w:r w:rsidR="001854DF" w:rsidRPr="00DA0492">
        <w:t xml:space="preserve"> </w:t>
      </w:r>
      <w:r w:rsidR="000018AC" w:rsidRPr="00DA0492">
        <w:br/>
      </w:r>
      <w:r w:rsidR="001854DF" w:rsidRPr="00DA0492">
        <w:t>(далі – Протокол слухання)</w:t>
      </w:r>
      <w:r w:rsidRPr="00DA0492">
        <w:t>.</w:t>
      </w:r>
    </w:p>
    <w:p w14:paraId="341D3DF6" w14:textId="22DF3C1C" w:rsidR="00F66008" w:rsidRPr="00DA0492" w:rsidRDefault="004F0824" w:rsidP="00FB6881">
      <w:pPr>
        <w:numPr>
          <w:ilvl w:val="0"/>
          <w:numId w:val="1"/>
        </w:numPr>
        <w:spacing w:before="60" w:after="60"/>
        <w:ind w:left="567" w:hanging="567"/>
        <w:jc w:val="both"/>
        <w:rPr>
          <w:rFonts w:eastAsia="Calibri"/>
          <w:szCs w:val="16"/>
        </w:rPr>
      </w:pPr>
      <w:r w:rsidRPr="00DA0492">
        <w:rPr>
          <w:rFonts w:eastAsia="Calibri"/>
          <w:szCs w:val="16"/>
        </w:rPr>
        <w:t xml:space="preserve">Листом </w:t>
      </w:r>
      <w:r w:rsidR="004E3DB0" w:rsidRPr="00DA0492">
        <w:rPr>
          <w:rFonts w:eastAsia="Calibri"/>
          <w:szCs w:val="16"/>
        </w:rPr>
        <w:t xml:space="preserve">№ 23/02/23-1 </w:t>
      </w:r>
      <w:r w:rsidRPr="00DA0492">
        <w:rPr>
          <w:rFonts w:eastAsia="Calibri"/>
          <w:szCs w:val="16"/>
        </w:rPr>
        <w:t xml:space="preserve">від 23.02.2023 </w:t>
      </w:r>
      <w:r w:rsidR="001854DF" w:rsidRPr="00DA0492">
        <w:rPr>
          <w:rFonts w:eastAsia="Calibri"/>
          <w:szCs w:val="16"/>
        </w:rPr>
        <w:t>(</w:t>
      </w:r>
      <w:proofErr w:type="spellStart"/>
      <w:r w:rsidR="001854DF" w:rsidRPr="00DA0492">
        <w:rPr>
          <w:rFonts w:eastAsia="Calibri"/>
          <w:szCs w:val="16"/>
        </w:rPr>
        <w:t>вх</w:t>
      </w:r>
      <w:proofErr w:type="spellEnd"/>
      <w:r w:rsidR="001854DF" w:rsidRPr="00DA0492">
        <w:rPr>
          <w:rFonts w:eastAsia="Calibri"/>
          <w:szCs w:val="16"/>
        </w:rPr>
        <w:t xml:space="preserve">. Комітету № 8-01/3907 від 23.02.2023) </w:t>
      </w:r>
      <w:r w:rsidR="001854DF" w:rsidRPr="00DA0492">
        <w:rPr>
          <w:rFonts w:eastAsia="Calibri"/>
          <w:szCs w:val="16"/>
        </w:rPr>
        <w:br/>
      </w:r>
      <w:r w:rsidR="001854DF" w:rsidRPr="00DA0492">
        <w:rPr>
          <w:shd w:val="clear" w:color="auto" w:fill="FFFFFF"/>
        </w:rPr>
        <w:t xml:space="preserve">ПрАТ «ФФ «Дарниця» звернулось із клопотанням про ознайомлення із Протоколом слухання, про результати розгляду якого Заявника повідомлено листом </w:t>
      </w:r>
      <w:r w:rsidR="001854DF" w:rsidRPr="00DA0492">
        <w:rPr>
          <w:rFonts w:eastAsia="Calibri"/>
          <w:szCs w:val="16"/>
        </w:rPr>
        <w:t>з</w:t>
      </w:r>
      <w:r w:rsidR="001854DF" w:rsidRPr="00DA0492">
        <w:rPr>
          <w:rFonts w:eastAsia="Calibri"/>
        </w:rPr>
        <w:t xml:space="preserve">аступника Голови Комітету – державного уповноваженого </w:t>
      </w:r>
      <w:r w:rsidR="001854DF" w:rsidRPr="00DA0492">
        <w:t>№ 127-26.4/09-4452е від 27.02.2023.</w:t>
      </w:r>
    </w:p>
    <w:p w14:paraId="0C6BE510" w14:textId="77777777" w:rsidR="00C5693A" w:rsidRPr="00DA0492" w:rsidRDefault="001854DF" w:rsidP="00FB6881">
      <w:pPr>
        <w:numPr>
          <w:ilvl w:val="0"/>
          <w:numId w:val="1"/>
        </w:numPr>
        <w:spacing w:before="60" w:after="60"/>
        <w:ind w:left="567" w:hanging="567"/>
        <w:jc w:val="both"/>
        <w:rPr>
          <w:rFonts w:eastAsia="Calibri"/>
          <w:szCs w:val="16"/>
        </w:rPr>
      </w:pPr>
      <w:r w:rsidRPr="00DA0492">
        <w:rPr>
          <w:rFonts w:eastAsia="Calibri"/>
          <w:szCs w:val="16"/>
        </w:rPr>
        <w:t>Листом від 23.02.2023 б/н (</w:t>
      </w:r>
      <w:proofErr w:type="spellStart"/>
      <w:r w:rsidRPr="00DA0492">
        <w:rPr>
          <w:rFonts w:eastAsia="Calibri"/>
          <w:szCs w:val="16"/>
        </w:rPr>
        <w:t>вх</w:t>
      </w:r>
      <w:proofErr w:type="spellEnd"/>
      <w:r w:rsidRPr="00DA0492">
        <w:rPr>
          <w:rFonts w:eastAsia="Calibri"/>
          <w:szCs w:val="16"/>
        </w:rPr>
        <w:t xml:space="preserve">. Комітету № 8-01/3873 від 23.02.2023) </w:t>
      </w:r>
      <w:r w:rsidRPr="00DA0492">
        <w:rPr>
          <w:rFonts w:eastAsia="Calibri"/>
          <w:szCs w:val="16"/>
        </w:rPr>
        <w:br/>
      </w:r>
      <w:r w:rsidR="00C5693A" w:rsidRPr="00DA0492">
        <w:t>ПАТ «НВЦ «Борщагівський ХФЗ»</w:t>
      </w:r>
      <w:r w:rsidRPr="00DA0492">
        <w:rPr>
          <w:shd w:val="clear" w:color="auto" w:fill="FFFFFF"/>
        </w:rPr>
        <w:t xml:space="preserve"> звернулось із клопотанням про ознайомлення із Протоколом слухання, про результати розгляду якого </w:t>
      </w:r>
      <w:r w:rsidR="00C5693A" w:rsidRPr="00DA0492">
        <w:t>Відповідача</w:t>
      </w:r>
      <w:r w:rsidRPr="00DA0492">
        <w:rPr>
          <w:shd w:val="clear" w:color="auto" w:fill="FFFFFF"/>
        </w:rPr>
        <w:t xml:space="preserve"> повідомлено листом </w:t>
      </w:r>
      <w:r w:rsidRPr="00DA0492">
        <w:rPr>
          <w:rFonts w:eastAsia="Calibri"/>
          <w:szCs w:val="16"/>
        </w:rPr>
        <w:t>з</w:t>
      </w:r>
      <w:r w:rsidRPr="00DA0492">
        <w:rPr>
          <w:rFonts w:eastAsia="Calibri"/>
        </w:rPr>
        <w:t xml:space="preserve">аступника Голови Комітету – державного уповноваженого </w:t>
      </w:r>
      <w:r w:rsidRPr="00DA0492">
        <w:t>№ 127-26.4/09-445</w:t>
      </w:r>
      <w:r w:rsidR="00C5693A" w:rsidRPr="00DA0492">
        <w:t>1</w:t>
      </w:r>
      <w:r w:rsidRPr="00DA0492">
        <w:t xml:space="preserve">е </w:t>
      </w:r>
      <w:r w:rsidR="00C5693A" w:rsidRPr="00DA0492">
        <w:br/>
      </w:r>
      <w:r w:rsidRPr="00DA0492">
        <w:t>від 27.02.2023.</w:t>
      </w:r>
    </w:p>
    <w:p w14:paraId="2536C55D" w14:textId="5DCAA526" w:rsidR="00C5693A" w:rsidRPr="00DA0492" w:rsidRDefault="00C5693A" w:rsidP="00FB6881">
      <w:pPr>
        <w:numPr>
          <w:ilvl w:val="0"/>
          <w:numId w:val="1"/>
        </w:numPr>
        <w:spacing w:before="60" w:after="60"/>
        <w:ind w:left="567" w:hanging="567"/>
        <w:jc w:val="both"/>
        <w:rPr>
          <w:rFonts w:eastAsia="Calibri"/>
          <w:szCs w:val="16"/>
        </w:rPr>
      </w:pPr>
      <w:r w:rsidRPr="00DA0492">
        <w:t xml:space="preserve">До Бюро економічної безпеки України </w:t>
      </w:r>
      <w:r w:rsidR="00CB27AA" w:rsidRPr="00DA0492">
        <w:t xml:space="preserve">(далі – БЕБ) </w:t>
      </w:r>
      <w:r w:rsidRPr="00DA0492">
        <w:t xml:space="preserve">надіслано лист </w:t>
      </w:r>
      <w:r w:rsidRPr="00DA0492">
        <w:rPr>
          <w:rFonts w:eastAsia="Calibri"/>
          <w:szCs w:val="16"/>
        </w:rPr>
        <w:t>з</w:t>
      </w:r>
      <w:r w:rsidRPr="00DA0492">
        <w:rPr>
          <w:rFonts w:eastAsia="Calibri"/>
        </w:rPr>
        <w:t>аступника Голови Комітету – державного уповноваженого</w:t>
      </w:r>
      <w:r w:rsidRPr="00DA0492">
        <w:t xml:space="preserve"> № 127-26.4/09-4419е від 24.02.2023 про надання </w:t>
      </w:r>
      <w:r w:rsidRPr="00DA0492">
        <w:lastRenderedPageBreak/>
        <w:t xml:space="preserve">інформації, на який надано відповідь листом № 11/4.7/6321-23 від 21.03.2023 </w:t>
      </w:r>
      <w:r w:rsidRPr="00DA0492">
        <w:br/>
        <w:t>(</w:t>
      </w:r>
      <w:proofErr w:type="spellStart"/>
      <w:r w:rsidRPr="00DA0492">
        <w:t>вх</w:t>
      </w:r>
      <w:proofErr w:type="spellEnd"/>
      <w:r w:rsidRPr="00DA0492">
        <w:t>. Комітету № 7-09/4906 від 21.03.2023)</w:t>
      </w:r>
      <w:r w:rsidR="00CB27AA" w:rsidRPr="00DA0492">
        <w:t xml:space="preserve"> (далі – Відповідь БЕБ)</w:t>
      </w:r>
      <w:r w:rsidRPr="00DA0492">
        <w:t>.</w:t>
      </w:r>
    </w:p>
    <w:p w14:paraId="24141A42" w14:textId="657A22F0" w:rsidR="00A02AF6" w:rsidRPr="00DA0492" w:rsidRDefault="0017521A" w:rsidP="00FB6881">
      <w:pPr>
        <w:numPr>
          <w:ilvl w:val="0"/>
          <w:numId w:val="1"/>
        </w:numPr>
        <w:spacing w:before="60" w:after="60"/>
        <w:ind w:left="567" w:hanging="567"/>
        <w:jc w:val="both"/>
        <w:rPr>
          <w:rFonts w:eastAsia="Calibri"/>
          <w:sz w:val="16"/>
          <w:szCs w:val="16"/>
        </w:rPr>
      </w:pPr>
      <w:r w:rsidRPr="00DA0492">
        <w:t xml:space="preserve">До </w:t>
      </w:r>
      <w:r w:rsidRPr="00DA0492">
        <w:rPr>
          <w:shd w:val="clear" w:color="auto" w:fill="FFFFFF"/>
        </w:rPr>
        <w:t xml:space="preserve">адвоката адвокатського об’єднання «ІНТАЙТЛ» </w:t>
      </w:r>
      <w:r w:rsidR="00C5693A" w:rsidRPr="00DA0492">
        <w:t xml:space="preserve">Миколи </w:t>
      </w:r>
      <w:r w:rsidRPr="00DA0492">
        <w:t xml:space="preserve">Павленка надіслано виклик </w:t>
      </w:r>
      <w:r w:rsidR="00C5693A" w:rsidRPr="00DA0492">
        <w:rPr>
          <w:rFonts w:eastAsia="Calibri"/>
          <w:szCs w:val="16"/>
        </w:rPr>
        <w:t>з</w:t>
      </w:r>
      <w:r w:rsidR="00C5693A" w:rsidRPr="00DA0492">
        <w:rPr>
          <w:rFonts w:eastAsia="Calibri"/>
        </w:rPr>
        <w:t>аступника Голови Комітету – державного уповноваженого</w:t>
      </w:r>
      <w:r w:rsidR="00C5693A" w:rsidRPr="00DA0492">
        <w:t xml:space="preserve"> </w:t>
      </w:r>
      <w:r w:rsidR="004E3DB0" w:rsidRPr="00DA0492">
        <w:t xml:space="preserve">№ 127-26.4/09-5121е </w:t>
      </w:r>
      <w:r w:rsidRPr="00DA0492">
        <w:t xml:space="preserve">від 20.03.2023 </w:t>
      </w:r>
      <w:r w:rsidR="00C5693A" w:rsidRPr="00DA0492">
        <w:t>для</w:t>
      </w:r>
      <w:r w:rsidRPr="00DA0492">
        <w:t xml:space="preserve"> надання пояснень у Справі, яким для надання пояснень викликалися </w:t>
      </w:r>
      <w:r w:rsidR="00BE3C0F" w:rsidRPr="00DA0492">
        <w:t xml:space="preserve">відповідні </w:t>
      </w:r>
      <w:r w:rsidRPr="00DA0492">
        <w:t xml:space="preserve">посадові особи </w:t>
      </w:r>
      <w:r w:rsidRPr="00DA0492">
        <w:rPr>
          <w:color w:val="000000" w:themeColor="text1"/>
        </w:rPr>
        <w:t>ПАТ «Борщагівський ХФЗ»</w:t>
      </w:r>
      <w:r w:rsidR="00C5693A" w:rsidRPr="00DA0492">
        <w:rPr>
          <w:color w:val="000000"/>
        </w:rPr>
        <w:t xml:space="preserve">, на який </w:t>
      </w:r>
      <w:r w:rsidR="00C5693A" w:rsidRPr="00DA0492">
        <w:rPr>
          <w:rFonts w:eastAsia="Calibri"/>
          <w:szCs w:val="16"/>
        </w:rPr>
        <w:t>листом</w:t>
      </w:r>
      <w:r w:rsidR="00C5693A" w:rsidRPr="00DA0492">
        <w:rPr>
          <w:rFonts w:eastAsia="Calibri"/>
          <w:sz w:val="16"/>
          <w:szCs w:val="16"/>
        </w:rPr>
        <w:t xml:space="preserve"> </w:t>
      </w:r>
      <w:r w:rsidR="00C5693A" w:rsidRPr="00DA0492">
        <w:rPr>
          <w:rFonts w:eastAsia="Calibri"/>
          <w:szCs w:val="16"/>
        </w:rPr>
        <w:t>від 24.03.2023 б/н (</w:t>
      </w:r>
      <w:proofErr w:type="spellStart"/>
      <w:r w:rsidR="00C5693A" w:rsidRPr="00DA0492">
        <w:rPr>
          <w:rFonts w:eastAsia="Calibri"/>
          <w:szCs w:val="16"/>
        </w:rPr>
        <w:t>вх</w:t>
      </w:r>
      <w:proofErr w:type="spellEnd"/>
      <w:r w:rsidR="00C5693A" w:rsidRPr="00DA0492">
        <w:rPr>
          <w:rFonts w:eastAsia="Calibri"/>
          <w:szCs w:val="16"/>
        </w:rPr>
        <w:t>. Комітету № 8-01/5074 від 24.03.2023) надано повідомлення-заперечення.</w:t>
      </w:r>
    </w:p>
    <w:p w14:paraId="1C0418F5" w14:textId="08FA2580" w:rsidR="0017521A" w:rsidRPr="00DA0492" w:rsidRDefault="00BE3C0F" w:rsidP="00FB6881">
      <w:pPr>
        <w:numPr>
          <w:ilvl w:val="0"/>
          <w:numId w:val="1"/>
        </w:numPr>
        <w:spacing w:before="60" w:after="60"/>
        <w:ind w:left="567" w:hanging="567"/>
        <w:jc w:val="both"/>
        <w:rPr>
          <w:rFonts w:eastAsia="Calibri"/>
          <w:sz w:val="16"/>
          <w:szCs w:val="16"/>
        </w:rPr>
      </w:pPr>
      <w:r w:rsidRPr="00DA0492">
        <w:t>Д</w:t>
      </w:r>
      <w:r w:rsidR="0017521A" w:rsidRPr="00DA0492">
        <w:t xml:space="preserve">о </w:t>
      </w:r>
      <w:r w:rsidRPr="00DA0492">
        <w:t xml:space="preserve">Головного управління </w:t>
      </w:r>
      <w:r w:rsidR="0017521A" w:rsidRPr="00DA0492">
        <w:t>Національної поліції у місті Києві (далі – ГУНП у м. Києві)</w:t>
      </w:r>
      <w:r w:rsidR="0017521A" w:rsidRPr="00DA0492">
        <w:rPr>
          <w:lang w:eastAsia="uk-UA"/>
        </w:rPr>
        <w:t xml:space="preserve"> </w:t>
      </w:r>
      <w:r w:rsidR="00493381" w:rsidRPr="00DA0492">
        <w:rPr>
          <w:lang w:eastAsia="uk-UA"/>
        </w:rPr>
        <w:t xml:space="preserve">направлено </w:t>
      </w:r>
      <w:r w:rsidR="0017521A" w:rsidRPr="00DA0492">
        <w:rPr>
          <w:lang w:eastAsia="uk-UA"/>
        </w:rPr>
        <w:t xml:space="preserve">лист </w:t>
      </w:r>
      <w:r w:rsidR="00493381" w:rsidRPr="00DA0492">
        <w:rPr>
          <w:rFonts w:eastAsia="Calibri"/>
          <w:szCs w:val="16"/>
        </w:rPr>
        <w:t>з</w:t>
      </w:r>
      <w:r w:rsidR="00493381" w:rsidRPr="00DA0492">
        <w:rPr>
          <w:rFonts w:eastAsia="Calibri"/>
        </w:rPr>
        <w:t>аступника Голови Комітету – державного уповноваженого</w:t>
      </w:r>
      <w:r w:rsidR="00493381" w:rsidRPr="00DA0492">
        <w:rPr>
          <w:lang w:eastAsia="uk-UA"/>
        </w:rPr>
        <w:t xml:space="preserve"> </w:t>
      </w:r>
      <w:r w:rsidR="00493381" w:rsidRPr="00DA0492">
        <w:rPr>
          <w:lang w:eastAsia="uk-UA"/>
        </w:rPr>
        <w:br/>
      </w:r>
      <w:r w:rsidR="00A02AF6" w:rsidRPr="00DA0492">
        <w:t xml:space="preserve">№ 127-26.4/09-5655е </w:t>
      </w:r>
      <w:r w:rsidR="0017521A" w:rsidRPr="00DA0492">
        <w:rPr>
          <w:lang w:eastAsia="uk-UA"/>
        </w:rPr>
        <w:t xml:space="preserve">від </w:t>
      </w:r>
      <w:r w:rsidR="0017521A" w:rsidRPr="00DA0492">
        <w:t>07.04.2023 про надання інформації, на як</w:t>
      </w:r>
      <w:r w:rsidR="00A02AF6" w:rsidRPr="00DA0492">
        <w:t>ий</w:t>
      </w:r>
      <w:r w:rsidR="0017521A" w:rsidRPr="00DA0492">
        <w:t xml:space="preserve"> </w:t>
      </w:r>
      <w:r w:rsidR="00A02AF6" w:rsidRPr="00DA0492">
        <w:t>надано</w:t>
      </w:r>
      <w:r w:rsidR="0017521A" w:rsidRPr="00DA0492">
        <w:t xml:space="preserve"> відповід</w:t>
      </w:r>
      <w:r w:rsidR="00A02AF6" w:rsidRPr="00DA0492">
        <w:t>ь</w:t>
      </w:r>
      <w:r w:rsidR="0017521A" w:rsidRPr="00DA0492">
        <w:t xml:space="preserve"> лист</w:t>
      </w:r>
      <w:r w:rsidR="00A02AF6" w:rsidRPr="00DA0492">
        <w:t>ом</w:t>
      </w:r>
      <w:r w:rsidR="0017521A" w:rsidRPr="00DA0492">
        <w:t xml:space="preserve"> </w:t>
      </w:r>
      <w:r w:rsidR="00A02AF6" w:rsidRPr="00DA0492">
        <w:t>№ 9436/125/23/3-23 від 19.04.2023 (</w:t>
      </w:r>
      <w:proofErr w:type="spellStart"/>
      <w:r w:rsidR="00A02AF6" w:rsidRPr="00DA0492">
        <w:t>вх</w:t>
      </w:r>
      <w:proofErr w:type="spellEnd"/>
      <w:r w:rsidR="00A02AF6" w:rsidRPr="00DA0492">
        <w:t>. Комітету № 9-09/6168 від 25.04.2023)</w:t>
      </w:r>
      <w:r w:rsidR="00CB27AA" w:rsidRPr="00DA0492">
        <w:t xml:space="preserve"> </w:t>
      </w:r>
      <w:r w:rsidR="000018AC" w:rsidRPr="00DA0492">
        <w:br/>
      </w:r>
      <w:r w:rsidR="00CB27AA" w:rsidRPr="00DA0492">
        <w:t>(далі – Відповідь 1 ГУНП у м. Києві)</w:t>
      </w:r>
      <w:r w:rsidR="00A02AF6" w:rsidRPr="00DA0492">
        <w:t>.</w:t>
      </w:r>
    </w:p>
    <w:p w14:paraId="1C8C02CC" w14:textId="1B2C19F9" w:rsidR="00A02AF6" w:rsidRPr="00DA0492" w:rsidRDefault="00A02AF6"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127-26.4/09-7055е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w:t>
      </w:r>
      <w:r w:rsidR="004C2118" w:rsidRPr="00DA0492">
        <w:t xml:space="preserve">рекомендованого повідомлення № 0303515835205 </w:t>
      </w:r>
      <w:proofErr w:type="spellStart"/>
      <w:r w:rsidR="004C2118" w:rsidRPr="00DA0492">
        <w:t>повернено</w:t>
      </w:r>
      <w:proofErr w:type="spellEnd"/>
      <w:r w:rsidR="004C2118" w:rsidRPr="00DA0492">
        <w:t xml:space="preserve"> до Комітету з позначкою «за закінченням терміну зберігання».</w:t>
      </w:r>
    </w:p>
    <w:p w14:paraId="13BBA327" w14:textId="51A378C3"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127-26.4/09-7056е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повідомлення № 0303515855869 </w:t>
      </w:r>
      <w:proofErr w:type="spellStart"/>
      <w:r w:rsidRPr="00DA0492">
        <w:t>повернено</w:t>
      </w:r>
      <w:proofErr w:type="spellEnd"/>
      <w:r w:rsidRPr="00DA0492">
        <w:t xml:space="preserve"> до Комітету з позначкою «за закінченням терміну зберігання».</w:t>
      </w:r>
    </w:p>
    <w:p w14:paraId="7B1CEF5D" w14:textId="1469629D"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127-26.4/09-7057е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повідомлення № 0303515855850 </w:t>
      </w:r>
      <w:proofErr w:type="spellStart"/>
      <w:r w:rsidRPr="00DA0492">
        <w:t>повернено</w:t>
      </w:r>
      <w:proofErr w:type="spellEnd"/>
      <w:r w:rsidRPr="00DA0492">
        <w:t xml:space="preserve"> до Комітету з позначкою «за закінченням терміну зберігання».</w:t>
      </w:r>
    </w:p>
    <w:p w14:paraId="67ACAA53" w14:textId="7BD26350"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127-26.4/09-7058е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повідомлення № 0303515835361 </w:t>
      </w:r>
      <w:proofErr w:type="spellStart"/>
      <w:r w:rsidRPr="00DA0492">
        <w:t>повернено</w:t>
      </w:r>
      <w:proofErr w:type="spellEnd"/>
      <w:r w:rsidRPr="00DA0492">
        <w:t xml:space="preserve"> до Комітету з позначкою «за закінченням терміну зберігання».</w:t>
      </w:r>
    </w:p>
    <w:p w14:paraId="2DA4737A" w14:textId="3C4A13FC"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127-26.4/09-7059е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повідомлення № 0303515855826 </w:t>
      </w:r>
      <w:proofErr w:type="spellStart"/>
      <w:r w:rsidRPr="00DA0492">
        <w:t>повернено</w:t>
      </w:r>
      <w:proofErr w:type="spellEnd"/>
      <w:r w:rsidRPr="00DA0492">
        <w:t xml:space="preserve"> до Комітету з позначкою «за закінченням терміну зберігання».</w:t>
      </w:r>
    </w:p>
    <w:p w14:paraId="1EB0E490" w14:textId="25A041CD"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127-26.4/09-7060е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повідомлення № 03035125835302 </w:t>
      </w:r>
      <w:proofErr w:type="spellStart"/>
      <w:r w:rsidRPr="00DA0492">
        <w:t>повернено</w:t>
      </w:r>
      <w:proofErr w:type="spellEnd"/>
      <w:r w:rsidRPr="00DA0492">
        <w:t xml:space="preserve"> до Комітету з позначкою «за закінченням терміну зберігання».</w:t>
      </w:r>
    </w:p>
    <w:p w14:paraId="7D410EDE" w14:textId="6F1EF0C4"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127-26.4/09-7062е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повідомлення № 0303515835264 </w:t>
      </w:r>
      <w:proofErr w:type="spellStart"/>
      <w:r w:rsidRPr="00DA0492">
        <w:t>повернено</w:t>
      </w:r>
      <w:proofErr w:type="spellEnd"/>
      <w:r w:rsidRPr="00DA0492">
        <w:t xml:space="preserve"> до Комітету з позначкою «за закінченням терміну зберігання».</w:t>
      </w:r>
    </w:p>
    <w:p w14:paraId="7B8A94EE" w14:textId="67E86A0B" w:rsidR="004C2118" w:rsidRPr="00DA0492" w:rsidRDefault="004C2118" w:rsidP="00FB6881">
      <w:pPr>
        <w:numPr>
          <w:ilvl w:val="0"/>
          <w:numId w:val="1"/>
        </w:numPr>
        <w:spacing w:before="60" w:after="60"/>
        <w:ind w:left="567" w:hanging="567"/>
        <w:jc w:val="both"/>
        <w:rPr>
          <w:rFonts w:eastAsia="Calibri"/>
        </w:rPr>
      </w:pPr>
      <w:r w:rsidRPr="00DA0492">
        <w:rPr>
          <w:rFonts w:eastAsia="Calibri"/>
        </w:rPr>
        <w:t xml:space="preserve">Листом заступника Голови Комітету – державного уповноваженого </w:t>
      </w:r>
      <w:r w:rsidRPr="00DA0492">
        <w:rPr>
          <w:rFonts w:eastAsia="Calibri"/>
        </w:rPr>
        <w:br/>
        <w:t xml:space="preserve">№ </w:t>
      </w:r>
      <w:r w:rsidRPr="00DA0492">
        <w:t xml:space="preserve">127-26.4/09-7061е від 25.05.2023 </w:t>
      </w:r>
      <w:r w:rsidR="009E01AA" w:rsidRPr="003B2F56">
        <w:rPr>
          <w:b/>
          <w:i/>
          <w:spacing w:val="4"/>
        </w:rPr>
        <w:t>«інформація з обмеженим доступом»</w:t>
      </w:r>
      <w:r w:rsidRPr="00DA0492">
        <w:t xml:space="preserve"> надіслано виклик для надання пояснень у Справі, який відповідно до рекомендованого </w:t>
      </w:r>
      <w:r w:rsidRPr="00DA0492">
        <w:lastRenderedPageBreak/>
        <w:t xml:space="preserve">повідомлення № 0303515835442 </w:t>
      </w:r>
      <w:proofErr w:type="spellStart"/>
      <w:r w:rsidRPr="00DA0492">
        <w:t>повернено</w:t>
      </w:r>
      <w:proofErr w:type="spellEnd"/>
      <w:r w:rsidRPr="00DA0492">
        <w:t xml:space="preserve"> до Комітету з позначкою «за закінченням терміну зберігання».</w:t>
      </w:r>
    </w:p>
    <w:p w14:paraId="240444C7" w14:textId="71C52AB5" w:rsidR="00A024D7" w:rsidRPr="00DA0492" w:rsidRDefault="00C546E4" w:rsidP="004C6040">
      <w:pPr>
        <w:numPr>
          <w:ilvl w:val="0"/>
          <w:numId w:val="1"/>
        </w:numPr>
        <w:spacing w:before="60" w:after="60"/>
        <w:ind w:left="567" w:hanging="567"/>
        <w:jc w:val="both"/>
        <w:rPr>
          <w:rFonts w:eastAsia="Calibri"/>
          <w:sz w:val="16"/>
          <w:szCs w:val="16"/>
        </w:rPr>
      </w:pPr>
      <w:r w:rsidRPr="00DA0492">
        <w:t xml:space="preserve">До ГУНП у м. Києві </w:t>
      </w:r>
      <w:r w:rsidRPr="00DA0492">
        <w:rPr>
          <w:lang w:eastAsia="uk-UA"/>
        </w:rPr>
        <w:t xml:space="preserve">направлено лист </w:t>
      </w:r>
      <w:r w:rsidRPr="00DA0492">
        <w:rPr>
          <w:rFonts w:eastAsia="Calibri"/>
          <w:szCs w:val="16"/>
        </w:rPr>
        <w:t>з</w:t>
      </w:r>
      <w:r w:rsidRPr="00DA0492">
        <w:rPr>
          <w:rFonts w:eastAsia="Calibri"/>
        </w:rPr>
        <w:t>аступника Голови Комітету – державного уповноваженого</w:t>
      </w:r>
      <w:r w:rsidRPr="00DA0492">
        <w:rPr>
          <w:lang w:eastAsia="uk-UA"/>
        </w:rPr>
        <w:t xml:space="preserve"> </w:t>
      </w:r>
      <w:r w:rsidRPr="00DA0492">
        <w:t xml:space="preserve">№ 127-26.4/09-10641е </w:t>
      </w:r>
      <w:r w:rsidRPr="00DA0492">
        <w:rPr>
          <w:lang w:eastAsia="uk-UA"/>
        </w:rPr>
        <w:t xml:space="preserve">від </w:t>
      </w:r>
      <w:r w:rsidRPr="00DA0492">
        <w:t>03.10.2023 про надання інформації, на який надано відповідь листом № 27431/125/23/3-2023 від 08.11.2023 (</w:t>
      </w:r>
      <w:proofErr w:type="spellStart"/>
      <w:r w:rsidRPr="00DA0492">
        <w:t>вх</w:t>
      </w:r>
      <w:proofErr w:type="spellEnd"/>
      <w:r w:rsidRPr="00DA0492">
        <w:t xml:space="preserve">. Комітету </w:t>
      </w:r>
      <w:r w:rsidRPr="00DA0492">
        <w:br/>
        <w:t>№ 9-01/13507 від 14.11.2023)</w:t>
      </w:r>
      <w:r w:rsidR="0009398A" w:rsidRPr="00DA0492">
        <w:t xml:space="preserve"> (далі – Відповідь 2 ГУНП у м. Києві)</w:t>
      </w:r>
      <w:r w:rsidRPr="00DA0492">
        <w:t>.</w:t>
      </w:r>
    </w:p>
    <w:p w14:paraId="6AA74DA4" w14:textId="60861915" w:rsidR="00A024D7" w:rsidRPr="00DA0492" w:rsidRDefault="00A024D7" w:rsidP="00FB6881">
      <w:pPr>
        <w:numPr>
          <w:ilvl w:val="0"/>
          <w:numId w:val="1"/>
        </w:numPr>
        <w:spacing w:before="60" w:after="60"/>
        <w:ind w:left="567" w:hanging="567"/>
        <w:jc w:val="both"/>
        <w:rPr>
          <w:rFonts w:eastAsia="Calibri"/>
        </w:rPr>
      </w:pPr>
      <w:r w:rsidRPr="00DA0492">
        <w:t xml:space="preserve">До </w:t>
      </w:r>
      <w:r w:rsidRPr="00DA0492">
        <w:rPr>
          <w:shd w:val="clear" w:color="auto" w:fill="FFFFFF"/>
        </w:rPr>
        <w:t>ПрАТ «ФФ «Дарниця</w:t>
      </w:r>
      <w:r w:rsidRPr="00DA0492">
        <w:rPr>
          <w:rFonts w:eastAsia="Calibri"/>
        </w:rPr>
        <w:t>» надіслано вимогу заступника Голови Комітету – державного уповноваженого № 127-26.4/09-1987е від 27.02.2024  про надання інформації, на яку надано відповідь листом № 21/03/24-1 від 21.03.2024 (</w:t>
      </w:r>
      <w:proofErr w:type="spellStart"/>
      <w:r w:rsidRPr="00DA0492">
        <w:rPr>
          <w:rFonts w:eastAsia="Calibri"/>
        </w:rPr>
        <w:t>вх</w:t>
      </w:r>
      <w:proofErr w:type="spellEnd"/>
      <w:r w:rsidRPr="00DA0492">
        <w:rPr>
          <w:rFonts w:eastAsia="Calibri"/>
        </w:rPr>
        <w:t xml:space="preserve">. Комітету № 8-09/500-кі </w:t>
      </w:r>
      <w:r w:rsidRPr="00DA0492">
        <w:rPr>
          <w:rFonts w:eastAsia="Calibri"/>
        </w:rPr>
        <w:br/>
        <w:t>від 25.03.2024)</w:t>
      </w:r>
      <w:r w:rsidR="009C0C59" w:rsidRPr="00DA0492">
        <w:rPr>
          <w:rFonts w:eastAsia="Calibri"/>
        </w:rPr>
        <w:t xml:space="preserve"> </w:t>
      </w:r>
      <w:r w:rsidR="009C0C59" w:rsidRPr="00DA0492">
        <w:rPr>
          <w:shd w:val="clear" w:color="auto" w:fill="FFFFFF"/>
        </w:rPr>
        <w:t>(далі – Відповідь 2 ПрАТ «ФФ «Дарниця»)</w:t>
      </w:r>
      <w:r w:rsidRPr="00DA0492">
        <w:rPr>
          <w:rFonts w:eastAsia="Calibri"/>
        </w:rPr>
        <w:t>.</w:t>
      </w:r>
    </w:p>
    <w:p w14:paraId="6ED59E35" w14:textId="6D974A66" w:rsidR="00A024D7" w:rsidRPr="00DA0492" w:rsidRDefault="00A024D7" w:rsidP="00FB6881">
      <w:pPr>
        <w:numPr>
          <w:ilvl w:val="0"/>
          <w:numId w:val="1"/>
        </w:numPr>
        <w:spacing w:before="60" w:after="60"/>
        <w:ind w:left="567" w:hanging="567"/>
        <w:jc w:val="both"/>
        <w:rPr>
          <w:rFonts w:eastAsia="Calibri"/>
        </w:rPr>
      </w:pPr>
      <w:r w:rsidRPr="00DA0492">
        <w:rPr>
          <w:rFonts w:eastAsia="Calibri"/>
        </w:rPr>
        <w:t xml:space="preserve">До </w:t>
      </w:r>
      <w:r w:rsidRPr="00DA0492">
        <w:t>ГУНП у м. Києві</w:t>
      </w:r>
      <w:r w:rsidRPr="00DA0492">
        <w:rPr>
          <w:rFonts w:eastAsia="Calibri"/>
        </w:rPr>
        <w:t xml:space="preserve"> надіслано лист заступника Голови Комітету – державного уповноваженого № 127-26.4/09-1985е від 27.02.2024 про надання інформації, на який надано відповідь листом № СЕД-5353-2024 від 27.03.2024 (</w:t>
      </w:r>
      <w:proofErr w:type="spellStart"/>
      <w:r w:rsidRPr="00DA0492">
        <w:rPr>
          <w:rFonts w:eastAsia="Calibri"/>
        </w:rPr>
        <w:t>вх</w:t>
      </w:r>
      <w:proofErr w:type="spellEnd"/>
      <w:r w:rsidRPr="00DA0492">
        <w:rPr>
          <w:rFonts w:eastAsia="Calibri"/>
        </w:rPr>
        <w:t>. Комітету № 9-09/4083 від 27.03.2024)</w:t>
      </w:r>
      <w:r w:rsidR="0009398A" w:rsidRPr="00DA0492">
        <w:rPr>
          <w:rFonts w:eastAsia="Calibri"/>
        </w:rPr>
        <w:t xml:space="preserve"> </w:t>
      </w:r>
      <w:r w:rsidR="0009398A" w:rsidRPr="00DA0492">
        <w:t>(далі – Відповідь 3 ГУНП у м. Києві)</w:t>
      </w:r>
      <w:r w:rsidRPr="00DA0492">
        <w:rPr>
          <w:rFonts w:eastAsia="Calibri"/>
        </w:rPr>
        <w:t>.</w:t>
      </w:r>
    </w:p>
    <w:p w14:paraId="04C338F3" w14:textId="506F3C52" w:rsidR="00A024D7" w:rsidRPr="00DA0492" w:rsidRDefault="00A024D7" w:rsidP="00FB6881">
      <w:pPr>
        <w:numPr>
          <w:ilvl w:val="0"/>
          <w:numId w:val="1"/>
        </w:numPr>
        <w:spacing w:before="60" w:after="60"/>
        <w:ind w:left="567" w:hanging="567"/>
        <w:jc w:val="both"/>
        <w:rPr>
          <w:rFonts w:eastAsia="Calibri"/>
        </w:rPr>
      </w:pPr>
      <w:r w:rsidRPr="00DA0492">
        <w:t xml:space="preserve">До </w:t>
      </w:r>
      <w:r w:rsidRPr="00DA0492">
        <w:rPr>
          <w:shd w:val="clear" w:color="auto" w:fill="FFFFFF"/>
        </w:rPr>
        <w:t>ПАТ «НВЦ «Борщагівський ХФЗ»</w:t>
      </w:r>
      <w:r w:rsidRPr="00DA0492">
        <w:rPr>
          <w:rFonts w:eastAsia="Calibri"/>
        </w:rPr>
        <w:t xml:space="preserve"> надіслано вимогу заступника Голови Комітету – державного уповноваженого № 127-26.4/09-2049е від 28.02.2024 про надання інформації, на яку надано відповідь листом № 0324/14-02 від 14.03.2024 (</w:t>
      </w:r>
      <w:proofErr w:type="spellStart"/>
      <w:r w:rsidRPr="00DA0492">
        <w:rPr>
          <w:rFonts w:eastAsia="Calibri"/>
        </w:rPr>
        <w:t>вх</w:t>
      </w:r>
      <w:proofErr w:type="spellEnd"/>
      <w:r w:rsidRPr="00DA0492">
        <w:rPr>
          <w:rFonts w:eastAsia="Calibri"/>
        </w:rPr>
        <w:t>. Комітету № 8-09/3515 від 15.03.2024)</w:t>
      </w:r>
      <w:r w:rsidR="00DA19AD" w:rsidRPr="00DA0492">
        <w:rPr>
          <w:rFonts w:eastAsia="Calibri"/>
        </w:rPr>
        <w:t xml:space="preserve"> (далі </w:t>
      </w:r>
      <w:r w:rsidR="00DA19AD" w:rsidRPr="00DA0492">
        <w:t>–</w:t>
      </w:r>
      <w:r w:rsidR="00DA19AD" w:rsidRPr="00DA0492">
        <w:rPr>
          <w:rFonts w:eastAsia="Calibri"/>
        </w:rPr>
        <w:t xml:space="preserve"> </w:t>
      </w:r>
      <w:r w:rsidR="00DA19AD" w:rsidRPr="00DA0492">
        <w:rPr>
          <w:color w:val="000000"/>
        </w:rPr>
        <w:t xml:space="preserve">Відповідь 3 </w:t>
      </w:r>
      <w:r w:rsidR="00DA19AD" w:rsidRPr="00DA0492">
        <w:t>ПАТ «НВЦ «Борщагівський ХФЗ»)</w:t>
      </w:r>
      <w:r w:rsidRPr="00DA0492">
        <w:rPr>
          <w:rFonts w:eastAsia="Calibri"/>
        </w:rPr>
        <w:t>.</w:t>
      </w:r>
    </w:p>
    <w:p w14:paraId="7CCFF2CE" w14:textId="4E819AEC" w:rsidR="00A024D7" w:rsidRPr="00DA0492" w:rsidRDefault="00A024D7" w:rsidP="00FB6881">
      <w:pPr>
        <w:numPr>
          <w:ilvl w:val="0"/>
          <w:numId w:val="1"/>
        </w:numPr>
        <w:spacing w:before="60" w:after="60"/>
        <w:ind w:left="567" w:hanging="567"/>
        <w:jc w:val="both"/>
        <w:rPr>
          <w:rFonts w:eastAsia="Calibri"/>
        </w:rPr>
      </w:pPr>
      <w:r w:rsidRPr="00DA0492">
        <w:rPr>
          <w:rFonts w:eastAsia="Calibri"/>
        </w:rPr>
        <w:t xml:space="preserve">До Державної митної служби України </w:t>
      </w:r>
      <w:r w:rsidR="00F34F43" w:rsidRPr="00DA0492">
        <w:rPr>
          <w:rFonts w:eastAsia="Calibri"/>
        </w:rPr>
        <w:t xml:space="preserve">(далі –  Держмитслужба) </w:t>
      </w:r>
      <w:r w:rsidRPr="00DA0492">
        <w:rPr>
          <w:rFonts w:eastAsia="Calibri"/>
        </w:rPr>
        <w:t xml:space="preserve">надіслано вимогу заступника Голови Комітету – державного уповноваженого № 127-26.4/09-3610е </w:t>
      </w:r>
      <w:r w:rsidR="00F34F43" w:rsidRPr="00DA0492">
        <w:rPr>
          <w:rFonts w:eastAsia="Calibri"/>
        </w:rPr>
        <w:br/>
      </w:r>
      <w:r w:rsidRPr="00DA0492">
        <w:rPr>
          <w:rFonts w:eastAsia="Calibri"/>
        </w:rPr>
        <w:t xml:space="preserve">від 10.04.2024 про надання інформації, на яку надано відповідь листом </w:t>
      </w:r>
      <w:r w:rsidR="00F34F43" w:rsidRPr="00DA0492">
        <w:rPr>
          <w:rFonts w:eastAsia="Calibri"/>
        </w:rPr>
        <w:br/>
      </w:r>
      <w:r w:rsidRPr="00DA0492">
        <w:rPr>
          <w:rFonts w:eastAsia="Calibri"/>
        </w:rPr>
        <w:t>№ 5/19-02-04/6/2979 від 25.04.2024 (</w:t>
      </w:r>
      <w:proofErr w:type="spellStart"/>
      <w:r w:rsidRPr="00DA0492">
        <w:rPr>
          <w:rFonts w:eastAsia="Calibri"/>
        </w:rPr>
        <w:t>вх</w:t>
      </w:r>
      <w:proofErr w:type="spellEnd"/>
      <w:r w:rsidRPr="00DA0492">
        <w:rPr>
          <w:rFonts w:eastAsia="Calibri"/>
        </w:rPr>
        <w:t>. Комітету № 7-09/5869 від 25.04.2024)</w:t>
      </w:r>
      <w:r w:rsidR="008C49EE" w:rsidRPr="00DA0492">
        <w:rPr>
          <w:rFonts w:eastAsia="Calibri"/>
        </w:rPr>
        <w:t xml:space="preserve"> (далі – Відповідь Держмитслужби)</w:t>
      </w:r>
      <w:r w:rsidRPr="00DA0492">
        <w:rPr>
          <w:rFonts w:eastAsia="Calibri"/>
        </w:rPr>
        <w:t>.</w:t>
      </w:r>
    </w:p>
    <w:p w14:paraId="66A63421" w14:textId="0A6D658D" w:rsidR="00AC03BC" w:rsidRPr="00DA0492" w:rsidRDefault="00A024D7" w:rsidP="00AC03BC">
      <w:pPr>
        <w:numPr>
          <w:ilvl w:val="0"/>
          <w:numId w:val="1"/>
        </w:numPr>
        <w:spacing w:before="60" w:after="60"/>
        <w:ind w:left="567" w:hanging="567"/>
        <w:jc w:val="both"/>
        <w:rPr>
          <w:rFonts w:eastAsia="Calibri"/>
        </w:rPr>
      </w:pPr>
      <w:r w:rsidRPr="00DA0492">
        <w:rPr>
          <w:rFonts w:eastAsia="Calibri"/>
        </w:rPr>
        <w:t xml:space="preserve">До Державної податкової служби України надіслано вимогу заступника Голови </w:t>
      </w:r>
      <w:r w:rsidR="00814433">
        <w:rPr>
          <w:rFonts w:eastAsia="Calibri"/>
        </w:rPr>
        <w:br/>
      </w:r>
      <w:r w:rsidRPr="00DA0492">
        <w:rPr>
          <w:rFonts w:eastAsia="Calibri"/>
        </w:rPr>
        <w:t xml:space="preserve">Комітету – державного уповноваженого № 127-26.4/09-5109е від 20.05.2024 </w:t>
      </w:r>
      <w:r w:rsidRPr="00DA0492">
        <w:rPr>
          <w:rFonts w:eastAsia="Calibri"/>
        </w:rPr>
        <w:br/>
        <w:t xml:space="preserve">про надання інформації, на яку надано відповідь листом № 6941/5/99-00-12-01-01-05 </w:t>
      </w:r>
      <w:r w:rsidRPr="00DA0492">
        <w:rPr>
          <w:rFonts w:eastAsia="Calibri"/>
        </w:rPr>
        <w:br/>
        <w:t>від 27.05.2024 (</w:t>
      </w:r>
      <w:proofErr w:type="spellStart"/>
      <w:r w:rsidRPr="00DA0492">
        <w:rPr>
          <w:rFonts w:eastAsia="Calibri"/>
        </w:rPr>
        <w:t>вх</w:t>
      </w:r>
      <w:proofErr w:type="spellEnd"/>
      <w:r w:rsidRPr="00DA0492">
        <w:rPr>
          <w:rFonts w:eastAsia="Calibri"/>
        </w:rPr>
        <w:t>. Комітету № 7-09/7524 від 31.05.2024).</w:t>
      </w:r>
    </w:p>
    <w:p w14:paraId="7D47C52D" w14:textId="55DA873A" w:rsidR="00DA0492" w:rsidRDefault="00AC03BC" w:rsidP="00DA0492">
      <w:pPr>
        <w:numPr>
          <w:ilvl w:val="0"/>
          <w:numId w:val="1"/>
        </w:numPr>
        <w:spacing w:before="60" w:after="60"/>
        <w:ind w:left="567" w:hanging="567"/>
        <w:jc w:val="both"/>
        <w:rPr>
          <w:rFonts w:eastAsia="Calibri"/>
        </w:rPr>
      </w:pPr>
      <w:r w:rsidRPr="00DA0492">
        <w:t xml:space="preserve">До </w:t>
      </w:r>
      <w:r w:rsidRPr="00DA0492">
        <w:rPr>
          <w:shd w:val="clear" w:color="auto" w:fill="FFFFFF"/>
        </w:rPr>
        <w:t>ПрАТ «ФФ «Дарниця</w:t>
      </w:r>
      <w:r w:rsidRPr="00DA0492">
        <w:rPr>
          <w:rFonts w:eastAsia="Calibri"/>
        </w:rPr>
        <w:t>»</w:t>
      </w:r>
      <w:r w:rsidRPr="00DA0492">
        <w:t xml:space="preserve"> листом заступника Голови Комітету – державного уповноваженого № 127-26.4/07-10702е від 05.11.2024 направлено копію витягу з подання з попередніми висновками від 28.10.2024 № 127-26.4/51-22/384-спр-кі у Справі</w:t>
      </w:r>
      <w:r w:rsidRPr="00DA0492">
        <w:br/>
        <w:t xml:space="preserve">(далі – Подання з попередніми висновками), який відповідно до відомостей </w:t>
      </w:r>
      <w:r w:rsidR="00814433">
        <w:t>і</w:t>
      </w:r>
      <w:r w:rsidRPr="00DA0492">
        <w:t xml:space="preserve">з </w:t>
      </w:r>
      <w:proofErr w:type="spellStart"/>
      <w:r w:rsidRPr="00DA0492">
        <w:t>вебсайту</w:t>
      </w:r>
      <w:proofErr w:type="spellEnd"/>
      <w:r w:rsidRPr="00DA0492">
        <w:rPr>
          <w:rStyle w:val="af7"/>
        </w:rPr>
        <w:footnoteReference w:id="1"/>
      </w:r>
      <w:r w:rsidRPr="00DA0492">
        <w:t xml:space="preserve"> акціонерного товариства «Укрпошта» щодо рекомендованого поштового відправлення № 0303500011036 отримано Заявником 20.11.2024. При цьому представником Заявника </w:t>
      </w:r>
      <w:r w:rsidR="00DA0492" w:rsidRPr="00DA0492">
        <w:t xml:space="preserve">20.11.2024 також </w:t>
      </w:r>
      <w:r w:rsidRPr="00DA0492">
        <w:t xml:space="preserve">отримано витяг </w:t>
      </w:r>
      <w:r w:rsidR="00814433">
        <w:t>і</w:t>
      </w:r>
      <w:r w:rsidRPr="00DA0492">
        <w:t xml:space="preserve">з Подання з попередніми висновками </w:t>
      </w:r>
      <w:r w:rsidR="00814433">
        <w:t>у</w:t>
      </w:r>
      <w:r w:rsidR="00DA0492" w:rsidRPr="00DA0492">
        <w:t xml:space="preserve"> приміщенні Комітету, що підтверджується відповідною розпискою про отримання документів.</w:t>
      </w:r>
    </w:p>
    <w:p w14:paraId="510B2F40" w14:textId="75D1D4D5" w:rsidR="00AC03BC" w:rsidRPr="00DA0492" w:rsidRDefault="00DA0492" w:rsidP="00DA0492">
      <w:pPr>
        <w:numPr>
          <w:ilvl w:val="0"/>
          <w:numId w:val="1"/>
        </w:numPr>
        <w:spacing w:before="60" w:after="60"/>
        <w:ind w:left="567" w:hanging="567"/>
        <w:jc w:val="both"/>
        <w:rPr>
          <w:rFonts w:eastAsia="Calibri"/>
        </w:rPr>
      </w:pPr>
      <w:r>
        <w:t xml:space="preserve">До </w:t>
      </w:r>
      <w:r w:rsidRPr="00DA0492">
        <w:rPr>
          <w:shd w:val="clear" w:color="auto" w:fill="FFFFFF"/>
        </w:rPr>
        <w:t>ПАТ «НВЦ «Борщагівський ХФЗ»</w:t>
      </w:r>
      <w:r w:rsidR="00AC03BC" w:rsidRPr="00DA0492">
        <w:t xml:space="preserve"> листом заступника Голови Комітету – державного уповноваженого </w:t>
      </w:r>
      <w:r>
        <w:t xml:space="preserve">№ 127-/07-10703е від 05.11.2024  </w:t>
      </w:r>
      <w:r w:rsidR="00AC03BC" w:rsidRPr="00DA0492">
        <w:t xml:space="preserve">направлено копію </w:t>
      </w:r>
      <w:r>
        <w:t xml:space="preserve">витягу з </w:t>
      </w:r>
      <w:r w:rsidR="00AC03BC" w:rsidRPr="00DA0492">
        <w:t>Подання з попередніми висновками, який відповідно до рекомендованого повідомлення про вручення поштового відправлення № 03035</w:t>
      </w:r>
      <w:r>
        <w:t>00011052</w:t>
      </w:r>
      <w:r w:rsidR="00AC03BC" w:rsidRPr="00DA0492">
        <w:t xml:space="preserve"> </w:t>
      </w:r>
      <w:r>
        <w:t xml:space="preserve">Відповідач </w:t>
      </w:r>
      <w:r w:rsidR="00AC03BC" w:rsidRPr="00DA0492">
        <w:t>отрима</w:t>
      </w:r>
      <w:r>
        <w:t>в</w:t>
      </w:r>
      <w:r w:rsidR="00AC03BC" w:rsidRPr="00DA0492">
        <w:t xml:space="preserve"> </w:t>
      </w:r>
      <w:r>
        <w:t>12</w:t>
      </w:r>
      <w:r w:rsidR="00AC03BC" w:rsidRPr="00DA0492">
        <w:t>.1</w:t>
      </w:r>
      <w:r>
        <w:t>1</w:t>
      </w:r>
      <w:r w:rsidR="00AC03BC" w:rsidRPr="00DA0492">
        <w:t>.2024.</w:t>
      </w:r>
    </w:p>
    <w:p w14:paraId="30BE974A" w14:textId="36FF2D66" w:rsidR="00AC03BC" w:rsidRDefault="00DA0492" w:rsidP="00814433">
      <w:pPr>
        <w:pStyle w:val="af1"/>
        <w:widowControl w:val="0"/>
        <w:numPr>
          <w:ilvl w:val="0"/>
          <w:numId w:val="1"/>
        </w:numPr>
        <w:tabs>
          <w:tab w:val="left" w:pos="567"/>
        </w:tabs>
        <w:autoSpaceDE w:val="0"/>
        <w:autoSpaceDN w:val="0"/>
        <w:adjustRightInd w:val="0"/>
        <w:spacing w:before="120"/>
        <w:ind w:left="567" w:hanging="567"/>
        <w:contextualSpacing w:val="0"/>
        <w:jc w:val="both"/>
        <w:rPr>
          <w:rFonts w:ascii="Times New Roman" w:hAnsi="Times New Roman"/>
        </w:rPr>
      </w:pPr>
      <w:r w:rsidRPr="00DA0492">
        <w:rPr>
          <w:rFonts w:ascii="Times New Roman" w:eastAsia="Times New Roman" w:hAnsi="Times New Roman"/>
          <w:lang w:eastAsia="ru-RU"/>
        </w:rPr>
        <w:t>ПАТ «НВЦ «Борщагівський ХФЗ»</w:t>
      </w:r>
      <w:r w:rsidR="00AC03BC" w:rsidRPr="00DA0492">
        <w:rPr>
          <w:rFonts w:ascii="Times New Roman" w:eastAsia="Times New Roman" w:hAnsi="Times New Roman"/>
          <w:lang w:eastAsia="ru-RU"/>
        </w:rPr>
        <w:t xml:space="preserve"> листом від </w:t>
      </w:r>
      <w:r w:rsidRPr="00DA0492">
        <w:rPr>
          <w:rFonts w:ascii="Times New Roman" w:eastAsia="Times New Roman" w:hAnsi="Times New Roman"/>
          <w:lang w:eastAsia="ru-RU"/>
        </w:rPr>
        <w:t>14.11.2024</w:t>
      </w:r>
      <w:r w:rsidR="00AC03BC" w:rsidRPr="00DA0492">
        <w:rPr>
          <w:rFonts w:ascii="Times New Roman" w:hAnsi="Times New Roman"/>
        </w:rPr>
        <w:t xml:space="preserve"> </w:t>
      </w:r>
      <w:r>
        <w:rPr>
          <w:rFonts w:ascii="Times New Roman" w:hAnsi="Times New Roman"/>
        </w:rPr>
        <w:t>б/н</w:t>
      </w:r>
      <w:r w:rsidR="00AC03BC" w:rsidRPr="00DA0492">
        <w:rPr>
          <w:rFonts w:ascii="Times New Roman" w:hAnsi="Times New Roman"/>
        </w:rPr>
        <w:t xml:space="preserve"> (</w:t>
      </w:r>
      <w:proofErr w:type="spellStart"/>
      <w:r w:rsidR="00AC03BC" w:rsidRPr="00DA0492">
        <w:rPr>
          <w:rFonts w:ascii="Times New Roman" w:hAnsi="Times New Roman"/>
        </w:rPr>
        <w:t>вх</w:t>
      </w:r>
      <w:proofErr w:type="spellEnd"/>
      <w:r w:rsidR="00AC03BC" w:rsidRPr="00DA0492">
        <w:rPr>
          <w:rFonts w:ascii="Times New Roman" w:hAnsi="Times New Roman"/>
        </w:rPr>
        <w:t xml:space="preserve">. Комітету № </w:t>
      </w:r>
      <w:r w:rsidRPr="00DA0492">
        <w:rPr>
          <w:rFonts w:ascii="Times New Roman" w:hAnsi="Times New Roman"/>
        </w:rPr>
        <w:t>8-09/14429</w:t>
      </w:r>
      <w:r w:rsidR="00AC03BC" w:rsidRPr="00DA0492">
        <w:rPr>
          <w:rFonts w:ascii="Times New Roman" w:hAnsi="Times New Roman"/>
        </w:rPr>
        <w:t xml:space="preserve"> </w:t>
      </w:r>
      <w:r w:rsidR="00AC03BC" w:rsidRPr="00DA0492">
        <w:rPr>
          <w:rFonts w:ascii="Times New Roman" w:hAnsi="Times New Roman"/>
        </w:rPr>
        <w:br/>
      </w:r>
      <w:r>
        <w:rPr>
          <w:rFonts w:ascii="Times New Roman" w:hAnsi="Times New Roman"/>
        </w:rPr>
        <w:t xml:space="preserve">від </w:t>
      </w:r>
      <w:r w:rsidRPr="00DA0492">
        <w:rPr>
          <w:rFonts w:ascii="Times New Roman" w:hAnsi="Times New Roman"/>
        </w:rPr>
        <w:t>18.11.2024</w:t>
      </w:r>
      <w:r w:rsidR="00AC03BC" w:rsidRPr="00DA0492">
        <w:rPr>
          <w:rFonts w:ascii="Times New Roman" w:hAnsi="Times New Roman"/>
        </w:rPr>
        <w:t xml:space="preserve">) </w:t>
      </w:r>
      <w:r>
        <w:rPr>
          <w:rFonts w:ascii="Times New Roman" w:hAnsi="Times New Roman"/>
        </w:rPr>
        <w:t xml:space="preserve">направило заяву про приєднання до матеріалів Справи копії постанови </w:t>
      </w:r>
      <w:r>
        <w:rPr>
          <w:rFonts w:ascii="Times New Roman" w:hAnsi="Times New Roman"/>
        </w:rPr>
        <w:br/>
        <w:t xml:space="preserve">від 11.04.2024 про закриття кримінального провадження № 52021000000000542. </w:t>
      </w:r>
    </w:p>
    <w:p w14:paraId="6B6A00FE"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До  ПрАТ «ФФ «Дарниця» направлено лист заступника Голови Комітету – державного уповноваженого № 127-/09-11258е від 22.112024 щодо участі у засіданні Комітету.</w:t>
      </w:r>
    </w:p>
    <w:p w14:paraId="5CB505E9"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До  ПАТ «НВЦ «Борщагівський ХФЗ» направлено лист заступника Голови Комітету – державного уповноваженого № 127-26.4/09-11259е від 22.112024 щодо участі у засіданні Комітету.</w:t>
      </w:r>
    </w:p>
    <w:p w14:paraId="27B09C61"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lastRenderedPageBreak/>
        <w:t>Заявник листом № 25/11/24-3 від 25.11.2024 (</w:t>
      </w:r>
      <w:proofErr w:type="spellStart"/>
      <w:r w:rsidRPr="00296338">
        <w:rPr>
          <w:rFonts w:eastAsia="Calibri"/>
        </w:rPr>
        <w:t>вх</w:t>
      </w:r>
      <w:proofErr w:type="spellEnd"/>
      <w:r w:rsidRPr="00296338">
        <w:rPr>
          <w:rFonts w:eastAsia="Calibri"/>
        </w:rPr>
        <w:t xml:space="preserve">. Комітету № 8-09/14749 від 25.11.2024) звернувся з клопотанням про надання часу для підготовки заперечень на Подання з попередніми висновками, зокрема щодо надання розумного строку для ознайомлення з матеріалами Справи та відкладення розгляду Справи, про результати розгляду якого в частині ознайомлення з матеріалами Справи Заявника повідомлено листом заступника Голови Комітету – державного уповноваженого № 127-26.4/09-11336е від 26.11.2024, </w:t>
      </w:r>
      <w:r w:rsidRPr="00296338">
        <w:rPr>
          <w:rFonts w:eastAsia="Calibri"/>
        </w:rPr>
        <w:br/>
        <w:t>в частині відкладення – на засіданні Комітету під час розгляду Справи.</w:t>
      </w:r>
    </w:p>
    <w:p w14:paraId="3D6BFBD2"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Заявник листом № 25/11/24-2 від 25.11.2024 (</w:t>
      </w:r>
      <w:proofErr w:type="spellStart"/>
      <w:r w:rsidRPr="00296338">
        <w:rPr>
          <w:rFonts w:eastAsia="Calibri"/>
        </w:rPr>
        <w:t>вх</w:t>
      </w:r>
      <w:proofErr w:type="spellEnd"/>
      <w:r w:rsidRPr="00296338">
        <w:rPr>
          <w:rFonts w:eastAsia="Calibri"/>
        </w:rPr>
        <w:t xml:space="preserve">. Комітету № 8-09/14750 від 25.11.2024) звернувся з клопотанням про ознайомлення з матеріалами Справи, яке розглянуто листом заступника Голови Комітету – державного уповноваженого </w:t>
      </w:r>
      <w:r w:rsidRPr="00296338">
        <w:rPr>
          <w:rFonts w:eastAsia="Calibri"/>
        </w:rPr>
        <w:br/>
        <w:t xml:space="preserve">№ 127-26.4/09-11336е від 26.11.2024 та додатково повідомлено про можливість ознайомлення листом заступника Голови Комітету – державного уповноваженого </w:t>
      </w:r>
      <w:r w:rsidRPr="00296338">
        <w:rPr>
          <w:rFonts w:eastAsia="Calibri"/>
        </w:rPr>
        <w:br/>
        <w:t>№ 127-26.4/09-11384е від 27.11.2024.</w:t>
      </w:r>
    </w:p>
    <w:p w14:paraId="72A8852C"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Листом № 1124/27-03 від 27.11.2024 (</w:t>
      </w:r>
      <w:proofErr w:type="spellStart"/>
      <w:r w:rsidRPr="00296338">
        <w:rPr>
          <w:rFonts w:eastAsia="Calibri"/>
        </w:rPr>
        <w:t>вх</w:t>
      </w:r>
      <w:proofErr w:type="spellEnd"/>
      <w:r w:rsidRPr="00296338">
        <w:rPr>
          <w:rFonts w:eastAsia="Calibri"/>
        </w:rPr>
        <w:t xml:space="preserve">. Комітету № 8-09/14882 від 28.11.2024) </w:t>
      </w:r>
      <w:r w:rsidRPr="00296338">
        <w:rPr>
          <w:rFonts w:eastAsia="Calibri"/>
        </w:rPr>
        <w:br/>
        <w:t>ПАТ «НВЦ «Борщагівський ХФЗ» направило інформацію щодо представника, який буде брати участь у засіданні Комітету.</w:t>
      </w:r>
    </w:p>
    <w:p w14:paraId="4609D9AD"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Представник ПрАТ «ФФ «Дарниця» 26.11.2024, 27.11.2024, 28.11.2024 здійснював ознайомлення з матеріалами Справи, про що складено відповідні протоколи про ознайомлення з матеріалами Справи.</w:t>
      </w:r>
    </w:p>
    <w:p w14:paraId="02F0A2E2"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ПрАТ «ФФ «Дарниця»</w:t>
      </w:r>
      <w:r w:rsidRPr="00296338">
        <w:t xml:space="preserve"> подало клопотання від 28.11.2024 № 28/11/2024-3   </w:t>
      </w:r>
      <w:r w:rsidRPr="00296338">
        <w:br/>
        <w:t>(</w:t>
      </w:r>
      <w:proofErr w:type="spellStart"/>
      <w:r w:rsidRPr="00296338">
        <w:t>вх</w:t>
      </w:r>
      <w:proofErr w:type="spellEnd"/>
      <w:r w:rsidRPr="00296338">
        <w:t xml:space="preserve">. Комітету № 8-09/14889 від 28.11.2024) про відкладення розгляду Справи, </w:t>
      </w:r>
      <w:r w:rsidRPr="00296338">
        <w:br/>
        <w:t xml:space="preserve">про результати розгляду якого </w:t>
      </w:r>
      <w:r w:rsidRPr="00296338">
        <w:rPr>
          <w:rFonts w:eastAsia="Calibri"/>
        </w:rPr>
        <w:t>ПрАТ «ФФ «Дарниця»</w:t>
      </w:r>
      <w:r w:rsidRPr="00296338">
        <w:t xml:space="preserve"> повідомлено на засіданні Комітету під час розгляду Справи.</w:t>
      </w:r>
    </w:p>
    <w:p w14:paraId="64A57431"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ПрАТ «ФФ «Дарниця»</w:t>
      </w:r>
      <w:r w:rsidRPr="00296338">
        <w:t xml:space="preserve"> подало клопотання від 27.11.2024 № 27/11/24-2   </w:t>
      </w:r>
      <w:r w:rsidRPr="00296338">
        <w:br/>
        <w:t>(</w:t>
      </w:r>
      <w:proofErr w:type="spellStart"/>
      <w:r w:rsidRPr="00296338">
        <w:t>вх</w:t>
      </w:r>
      <w:proofErr w:type="spellEnd"/>
      <w:r w:rsidRPr="00296338">
        <w:t xml:space="preserve">. Комітету № 8-01/14931 від 28.11.2024) про відкладення розгляду Справи, </w:t>
      </w:r>
      <w:r w:rsidRPr="00296338">
        <w:br/>
        <w:t xml:space="preserve">про результати розгляду якого </w:t>
      </w:r>
      <w:r w:rsidRPr="00296338">
        <w:rPr>
          <w:rFonts w:eastAsia="Calibri"/>
        </w:rPr>
        <w:t>ПрАТ «ФФ «Дарниця»</w:t>
      </w:r>
      <w:r w:rsidRPr="00296338">
        <w:t xml:space="preserve"> повідомлено на засіданні Комітету під час розгляду Справи.</w:t>
      </w:r>
    </w:p>
    <w:p w14:paraId="3A676F91"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ПрАТ «ФФ «Дарниця»</w:t>
      </w:r>
      <w:r w:rsidRPr="00296338">
        <w:t xml:space="preserve"> подало попередні заперечення від 28.11.2024 № 28/11/24-4   </w:t>
      </w:r>
      <w:r w:rsidRPr="00296338">
        <w:br/>
        <w:t>(</w:t>
      </w:r>
      <w:proofErr w:type="spellStart"/>
      <w:r w:rsidRPr="00296338">
        <w:t>вх</w:t>
      </w:r>
      <w:proofErr w:type="spellEnd"/>
      <w:r w:rsidRPr="00296338">
        <w:t>. Комітету № 8-09/14932 від 28.11.2024) до викладених у Поданні з попередніми висновками обставин.</w:t>
      </w:r>
    </w:p>
    <w:p w14:paraId="2D2FF082" w14:textId="254AE7A2"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ПрАТ «ФФ «Дарниця»</w:t>
      </w:r>
      <w:r w:rsidRPr="00296338">
        <w:t xml:space="preserve"> подало клопотання від 28.11.2024 № 28/11/2024-1   </w:t>
      </w:r>
      <w:r w:rsidRPr="00296338">
        <w:br/>
        <w:t>(</w:t>
      </w:r>
      <w:proofErr w:type="spellStart"/>
      <w:r w:rsidRPr="00296338">
        <w:t>вх</w:t>
      </w:r>
      <w:proofErr w:type="spellEnd"/>
      <w:r w:rsidRPr="00296338">
        <w:t xml:space="preserve">. Комітету № 8-09/14933 від 28.11.2024) про надання часу для підготовки заперечень на Подання з попередніми висновками, про результати розгляду якого </w:t>
      </w:r>
      <w:r w:rsidRPr="00296338">
        <w:br/>
      </w:r>
      <w:r w:rsidRPr="00296338">
        <w:rPr>
          <w:rFonts w:eastAsia="Calibri"/>
        </w:rPr>
        <w:t>ПрАТ «ФФ «Дарниця»</w:t>
      </w:r>
      <w:r w:rsidRPr="00296338">
        <w:t xml:space="preserve"> повідомлено на засіданні Комітету під час розгляду Справи.</w:t>
      </w:r>
    </w:p>
    <w:p w14:paraId="45A50745" w14:textId="2160D6A9" w:rsidR="00A42DE7" w:rsidRPr="00296338" w:rsidRDefault="00A42DE7" w:rsidP="00A42DE7">
      <w:pPr>
        <w:numPr>
          <w:ilvl w:val="0"/>
          <w:numId w:val="1"/>
        </w:numPr>
        <w:spacing w:before="60" w:after="60"/>
        <w:ind w:left="567" w:hanging="567"/>
        <w:jc w:val="both"/>
        <w:rPr>
          <w:rFonts w:eastAsia="Calibri"/>
        </w:rPr>
      </w:pPr>
      <w:r w:rsidRPr="00296338">
        <w:rPr>
          <w:rFonts w:eastAsia="Calibri"/>
        </w:rPr>
        <w:t>ПрАТ «ФФ «Дарниця»</w:t>
      </w:r>
      <w:r w:rsidRPr="00296338">
        <w:t xml:space="preserve"> подало клопотання від 28.11.2024 № 28/11/2024-2</w:t>
      </w:r>
      <w:r w:rsidRPr="00296338">
        <w:br/>
        <w:t>(</w:t>
      </w:r>
      <w:proofErr w:type="spellStart"/>
      <w:r w:rsidRPr="00296338">
        <w:t>вх</w:t>
      </w:r>
      <w:proofErr w:type="spellEnd"/>
      <w:r w:rsidRPr="00296338">
        <w:t xml:space="preserve">. Комітету № 8-09/14934 від 28.11.2024) про вчинення дій, необхідних для збору доказів у Справі, про результати розгляду якого </w:t>
      </w:r>
      <w:r w:rsidRPr="00296338">
        <w:rPr>
          <w:rFonts w:eastAsia="Calibri"/>
        </w:rPr>
        <w:t>ПрАТ «ФФ «Дарниця»</w:t>
      </w:r>
      <w:r w:rsidRPr="00296338">
        <w:t xml:space="preserve"> повідомлено на засіданні Комітету під час розгляду Справи.</w:t>
      </w:r>
    </w:p>
    <w:p w14:paraId="767D6736" w14:textId="50DDE369" w:rsidR="00CB0A5B" w:rsidRPr="00E45E23" w:rsidRDefault="00CB0A5B" w:rsidP="00CB0A5B">
      <w:pPr>
        <w:pStyle w:val="af1"/>
        <w:widowControl w:val="0"/>
        <w:tabs>
          <w:tab w:val="left" w:pos="567"/>
        </w:tabs>
        <w:autoSpaceDE w:val="0"/>
        <w:autoSpaceDN w:val="0"/>
        <w:adjustRightInd w:val="0"/>
        <w:spacing w:before="120"/>
        <w:ind w:left="567"/>
        <w:contextualSpacing w:val="0"/>
        <w:jc w:val="both"/>
        <w:rPr>
          <w:rFonts w:ascii="Times New Roman" w:hAnsi="Times New Roman"/>
        </w:rPr>
      </w:pPr>
    </w:p>
    <w:p w14:paraId="02A12409" w14:textId="77777777" w:rsidR="00E85A8D" w:rsidRPr="00DA0492" w:rsidRDefault="00D6251D" w:rsidP="00FB6881">
      <w:pPr>
        <w:pStyle w:val="1"/>
        <w:numPr>
          <w:ilvl w:val="0"/>
          <w:numId w:val="2"/>
        </w:numPr>
        <w:spacing w:before="0"/>
        <w:ind w:left="567" w:hanging="567"/>
        <w:jc w:val="both"/>
        <w:rPr>
          <w:rFonts w:ascii="Times New Roman" w:hAnsi="Times New Roman"/>
          <w:i/>
          <w:sz w:val="24"/>
          <w:szCs w:val="24"/>
        </w:rPr>
      </w:pPr>
      <w:bookmarkStart w:id="2" w:name="_Ref470192794"/>
      <w:r w:rsidRPr="00DA0492">
        <w:rPr>
          <w:rFonts w:ascii="Times New Roman" w:hAnsi="Times New Roman"/>
          <w:sz w:val="24"/>
          <w:szCs w:val="24"/>
        </w:rPr>
        <w:t>ОБСТАВИНИ СПРАВИ</w:t>
      </w:r>
      <w:bookmarkEnd w:id="2"/>
    </w:p>
    <w:p w14:paraId="6A9DA01E" w14:textId="463BFE9B" w:rsidR="004E24DD" w:rsidRPr="00DA0492" w:rsidRDefault="00E8493F" w:rsidP="00FB6881">
      <w:pPr>
        <w:pStyle w:val="1"/>
        <w:numPr>
          <w:ilvl w:val="1"/>
          <w:numId w:val="2"/>
        </w:numPr>
        <w:spacing w:before="0"/>
        <w:ind w:left="567" w:hanging="567"/>
        <w:jc w:val="both"/>
        <w:rPr>
          <w:rFonts w:ascii="Times New Roman" w:hAnsi="Times New Roman"/>
          <w:i/>
          <w:sz w:val="24"/>
          <w:szCs w:val="24"/>
        </w:rPr>
      </w:pPr>
      <w:r w:rsidRPr="00DA0492">
        <w:rPr>
          <w:rFonts w:ascii="Times New Roman" w:hAnsi="Times New Roman"/>
          <w:sz w:val="24"/>
          <w:szCs w:val="24"/>
        </w:rPr>
        <w:t>Обставини,</w:t>
      </w:r>
      <w:r w:rsidR="00FD7C00" w:rsidRPr="00DA0492">
        <w:rPr>
          <w:rFonts w:ascii="Times New Roman" w:hAnsi="Times New Roman"/>
          <w:sz w:val="24"/>
          <w:szCs w:val="24"/>
        </w:rPr>
        <w:t xml:space="preserve"> </w:t>
      </w:r>
      <w:r w:rsidR="00A024D7" w:rsidRPr="00DA0492">
        <w:rPr>
          <w:rFonts w:ascii="Times New Roman" w:hAnsi="Times New Roman"/>
          <w:sz w:val="24"/>
          <w:szCs w:val="24"/>
        </w:rPr>
        <w:t>які повідомило ПрАТ «ФФ «Дарниця»</w:t>
      </w:r>
    </w:p>
    <w:p w14:paraId="7B7FF655" w14:textId="4EBF7794" w:rsidR="00C2747C" w:rsidRPr="00DA0492" w:rsidRDefault="00C2747C" w:rsidP="00FB6881">
      <w:pPr>
        <w:numPr>
          <w:ilvl w:val="0"/>
          <w:numId w:val="1"/>
        </w:numPr>
        <w:spacing w:before="60" w:after="60"/>
        <w:ind w:left="567" w:hanging="567"/>
        <w:jc w:val="both"/>
        <w:rPr>
          <w:rFonts w:eastAsia="Calibri"/>
        </w:rPr>
      </w:pPr>
      <w:r w:rsidRPr="00DA0492">
        <w:rPr>
          <w:rFonts w:eastAsia="Calibri"/>
        </w:rPr>
        <w:t>Заявник здійснює діяльність на ринку виробництва та оптової реалізації широкого діапазону фармацевтичних препаратів в Україні.</w:t>
      </w:r>
    </w:p>
    <w:p w14:paraId="02004D9E" w14:textId="17313DC8" w:rsidR="00EB7D25" w:rsidRPr="00DA0492" w:rsidRDefault="00C2747C" w:rsidP="00FB6881">
      <w:pPr>
        <w:numPr>
          <w:ilvl w:val="0"/>
          <w:numId w:val="1"/>
        </w:numPr>
        <w:spacing w:before="60" w:after="60"/>
        <w:ind w:left="567" w:hanging="567"/>
        <w:jc w:val="both"/>
        <w:rPr>
          <w:rFonts w:eastAsia="Calibri"/>
        </w:rPr>
      </w:pPr>
      <w:r w:rsidRPr="00DA0492">
        <w:rPr>
          <w:rFonts w:eastAsia="Calibri"/>
        </w:rPr>
        <w:t xml:space="preserve">Серед іншого, за повідомленням Заявника, </w:t>
      </w:r>
      <w:r w:rsidR="00B01858" w:rsidRPr="00DA0492">
        <w:rPr>
          <w:rFonts w:eastAsia="Calibri"/>
        </w:rPr>
        <w:t>ним здійснюється виробництво та реалізація лікарських засобів</w:t>
      </w:r>
      <w:r w:rsidR="007B10D1" w:rsidRPr="00DA0492">
        <w:rPr>
          <w:rFonts w:eastAsia="Calibri"/>
        </w:rPr>
        <w:t>, для виробництва яких він закуповує (імпортує) такі активні фармацевтичні інгредієнти</w:t>
      </w:r>
      <w:r w:rsidR="00295229" w:rsidRPr="00DA0492">
        <w:rPr>
          <w:rFonts w:eastAsia="Calibri"/>
        </w:rPr>
        <w:t xml:space="preserve"> (далі – АФІ)</w:t>
      </w:r>
      <w:r w:rsidR="00EB7D25" w:rsidRPr="00DA0492">
        <w:rPr>
          <w:rFonts w:eastAsia="Calibri"/>
        </w:rPr>
        <w:t xml:space="preserve">: </w:t>
      </w:r>
      <w:proofErr w:type="spellStart"/>
      <w:r w:rsidR="007B10D1" w:rsidRPr="00DA0492">
        <w:t>piracetam</w:t>
      </w:r>
      <w:proofErr w:type="spellEnd"/>
      <w:r w:rsidR="00EB7D25" w:rsidRPr="00DA0492">
        <w:t xml:space="preserve"> (</w:t>
      </w:r>
      <w:r w:rsidR="00BA799C" w:rsidRPr="00DA0492">
        <w:t xml:space="preserve">використовується у виробництві лікарського засобу </w:t>
      </w:r>
      <w:r w:rsidR="00E3206B" w:rsidRPr="00DA0492">
        <w:rPr>
          <w:rFonts w:eastAsia="Calibri"/>
        </w:rPr>
        <w:t>–</w:t>
      </w:r>
      <w:r w:rsidR="00E3206B" w:rsidRPr="00DA0492">
        <w:t xml:space="preserve"> </w:t>
      </w:r>
      <w:proofErr w:type="spellStart"/>
      <w:r w:rsidR="00BA799C" w:rsidRPr="00DA0492">
        <w:t>Пірацетам</w:t>
      </w:r>
      <w:proofErr w:type="spellEnd"/>
      <w:r w:rsidR="00BA799C" w:rsidRPr="00DA0492">
        <w:t>)</w:t>
      </w:r>
      <w:r w:rsidR="007B10D1" w:rsidRPr="00DA0492">
        <w:t>,</w:t>
      </w:r>
      <w:r w:rsidR="00EB7D25" w:rsidRPr="00DA0492">
        <w:rPr>
          <w:rFonts w:eastAsia="Calibri"/>
        </w:rPr>
        <w:t xml:space="preserve"> </w:t>
      </w:r>
      <w:proofErr w:type="spellStart"/>
      <w:r w:rsidR="007B10D1" w:rsidRPr="00DA0492">
        <w:t>inosine</w:t>
      </w:r>
      <w:proofErr w:type="spellEnd"/>
      <w:r w:rsidR="00BA799C" w:rsidRPr="00DA0492">
        <w:t xml:space="preserve"> (використовується у виробництві лікарського засобу</w:t>
      </w:r>
      <w:r w:rsidR="00E3206B" w:rsidRPr="00DA0492">
        <w:t xml:space="preserve"> </w:t>
      </w:r>
      <w:r w:rsidR="00E3206B" w:rsidRPr="00DA0492">
        <w:rPr>
          <w:rFonts w:eastAsia="Calibri"/>
        </w:rPr>
        <w:t>–</w:t>
      </w:r>
      <w:r w:rsidR="00BA799C" w:rsidRPr="00DA0492">
        <w:t xml:space="preserve"> </w:t>
      </w:r>
      <w:proofErr w:type="spellStart"/>
      <w:r w:rsidR="00BA799C" w:rsidRPr="00DA0492">
        <w:t>Рибоксин</w:t>
      </w:r>
      <w:proofErr w:type="spellEnd"/>
      <w:r w:rsidR="00BA799C" w:rsidRPr="00DA0492">
        <w:t>)</w:t>
      </w:r>
      <w:r w:rsidR="007B10D1" w:rsidRPr="00DA0492">
        <w:t>,</w:t>
      </w:r>
      <w:r w:rsidR="00EB7D25" w:rsidRPr="00DA0492">
        <w:rPr>
          <w:rFonts w:eastAsia="Calibri"/>
        </w:rPr>
        <w:t xml:space="preserve"> </w:t>
      </w:r>
      <w:proofErr w:type="spellStart"/>
      <w:r w:rsidR="007B10D1" w:rsidRPr="00DA0492">
        <w:t>chloramphenicol</w:t>
      </w:r>
      <w:proofErr w:type="spellEnd"/>
      <w:r w:rsidR="00BA799C" w:rsidRPr="00DA0492">
        <w:t xml:space="preserve"> (використовується у виробництві лікарського </w:t>
      </w:r>
      <w:r w:rsidR="00814433">
        <w:br/>
      </w:r>
      <w:r w:rsidR="00BA799C" w:rsidRPr="00DA0492">
        <w:t xml:space="preserve">засобу </w:t>
      </w:r>
      <w:r w:rsidR="00E3206B" w:rsidRPr="00DA0492">
        <w:rPr>
          <w:rFonts w:eastAsia="Calibri"/>
        </w:rPr>
        <w:t>–</w:t>
      </w:r>
      <w:r w:rsidR="00F27D19" w:rsidRPr="00DA0492">
        <w:rPr>
          <w:rFonts w:eastAsia="Calibri"/>
        </w:rPr>
        <w:t xml:space="preserve"> </w:t>
      </w:r>
      <w:proofErr w:type="spellStart"/>
      <w:r w:rsidR="00BA799C" w:rsidRPr="00DA0492">
        <w:t>Левоміцитин</w:t>
      </w:r>
      <w:proofErr w:type="spellEnd"/>
      <w:r w:rsidR="00BA799C" w:rsidRPr="00DA0492">
        <w:t>)</w:t>
      </w:r>
      <w:r w:rsidR="00EB7D25" w:rsidRPr="00DA0492">
        <w:rPr>
          <w:rFonts w:eastAsia="Calibri"/>
        </w:rPr>
        <w:t xml:space="preserve">, </w:t>
      </w:r>
      <w:proofErr w:type="spellStart"/>
      <w:r w:rsidR="007B10D1" w:rsidRPr="00DA0492">
        <w:t>heparin</w:t>
      </w:r>
      <w:proofErr w:type="spellEnd"/>
      <w:r w:rsidR="00BA799C" w:rsidRPr="00DA0492">
        <w:t xml:space="preserve"> (використовується у виробництві лікарського засобу </w:t>
      </w:r>
      <w:r w:rsidR="00E3206B" w:rsidRPr="00DA0492">
        <w:rPr>
          <w:rFonts w:eastAsia="Calibri"/>
        </w:rPr>
        <w:t xml:space="preserve">– </w:t>
      </w:r>
      <w:r w:rsidR="00BA799C" w:rsidRPr="00DA0492">
        <w:lastRenderedPageBreak/>
        <w:t>Гепарин)</w:t>
      </w:r>
      <w:r w:rsidR="00EB7D25" w:rsidRPr="00DA0492">
        <w:t xml:space="preserve">, </w:t>
      </w:r>
      <w:proofErr w:type="spellStart"/>
      <w:r w:rsidR="00EB7D25" w:rsidRPr="00DA0492">
        <w:t>ibuprofen</w:t>
      </w:r>
      <w:proofErr w:type="spellEnd"/>
      <w:r w:rsidR="00BA799C" w:rsidRPr="00DA0492">
        <w:t xml:space="preserve"> (використовується у виробництві лікарського засобу </w:t>
      </w:r>
      <w:r w:rsidR="00E3206B" w:rsidRPr="00DA0492">
        <w:rPr>
          <w:rFonts w:eastAsia="Calibri"/>
        </w:rPr>
        <w:t>–</w:t>
      </w:r>
      <w:r w:rsidR="00E3206B" w:rsidRPr="00DA0492">
        <w:t xml:space="preserve"> </w:t>
      </w:r>
      <w:proofErr w:type="spellStart"/>
      <w:r w:rsidR="00BA799C" w:rsidRPr="00DA0492">
        <w:t>Ібупрофен</w:t>
      </w:r>
      <w:proofErr w:type="spellEnd"/>
      <w:r w:rsidR="00BA799C" w:rsidRPr="00DA0492">
        <w:t>)</w:t>
      </w:r>
      <w:r w:rsidR="00EB7D25" w:rsidRPr="00DA0492">
        <w:t xml:space="preserve">, </w:t>
      </w:r>
      <w:proofErr w:type="spellStart"/>
      <w:r w:rsidR="00EB7D25" w:rsidRPr="00DA0492">
        <w:t>ceftriaxone</w:t>
      </w:r>
      <w:proofErr w:type="spellEnd"/>
      <w:r w:rsidR="00EB7D25" w:rsidRPr="00DA0492">
        <w:t xml:space="preserve"> </w:t>
      </w:r>
      <w:proofErr w:type="spellStart"/>
      <w:r w:rsidR="00EB7D25" w:rsidRPr="00DA0492">
        <w:t>sodium</w:t>
      </w:r>
      <w:proofErr w:type="spellEnd"/>
      <w:r w:rsidR="00BA799C" w:rsidRPr="00DA0492">
        <w:t xml:space="preserve"> (використовується у виробництві лікарського засобу </w:t>
      </w:r>
      <w:r w:rsidR="00E3206B" w:rsidRPr="00DA0492">
        <w:rPr>
          <w:rFonts w:eastAsia="Calibri"/>
        </w:rPr>
        <w:t xml:space="preserve">– </w:t>
      </w:r>
      <w:proofErr w:type="spellStart"/>
      <w:r w:rsidR="00BA799C" w:rsidRPr="00DA0492">
        <w:t>Цефтриаксон</w:t>
      </w:r>
      <w:proofErr w:type="spellEnd"/>
      <w:r w:rsidR="00BA799C" w:rsidRPr="00DA0492">
        <w:t>)</w:t>
      </w:r>
      <w:r w:rsidR="00EB7D25" w:rsidRPr="00DA0492">
        <w:t xml:space="preserve">, </w:t>
      </w:r>
      <w:proofErr w:type="spellStart"/>
      <w:r w:rsidR="00EB7D25" w:rsidRPr="00DA0492">
        <w:t>azithromycin</w:t>
      </w:r>
      <w:proofErr w:type="spellEnd"/>
      <w:r w:rsidR="00BA799C" w:rsidRPr="00DA0492">
        <w:t xml:space="preserve"> (використовується у виробництві лікарського засобу</w:t>
      </w:r>
      <w:r w:rsidR="00E3206B" w:rsidRPr="00DA0492">
        <w:t xml:space="preserve"> </w:t>
      </w:r>
      <w:r w:rsidR="00E3206B" w:rsidRPr="00DA0492">
        <w:rPr>
          <w:rFonts w:eastAsia="Calibri"/>
        </w:rPr>
        <w:t>–</w:t>
      </w:r>
      <w:r w:rsidR="00BA799C" w:rsidRPr="00DA0492">
        <w:t xml:space="preserve"> </w:t>
      </w:r>
      <w:proofErr w:type="spellStart"/>
      <w:r w:rsidR="00BA799C" w:rsidRPr="00DA0492">
        <w:t>Азицин</w:t>
      </w:r>
      <w:proofErr w:type="spellEnd"/>
      <w:r w:rsidR="00BA799C" w:rsidRPr="00DA0492">
        <w:t>)</w:t>
      </w:r>
      <w:r w:rsidR="00EB7D25" w:rsidRPr="00DA0492">
        <w:t xml:space="preserve">. </w:t>
      </w:r>
    </w:p>
    <w:p w14:paraId="7DE3A885" w14:textId="60B1BF16" w:rsidR="00A024D7" w:rsidRPr="00DA0492" w:rsidRDefault="00BA799C" w:rsidP="00FB6881">
      <w:pPr>
        <w:numPr>
          <w:ilvl w:val="0"/>
          <w:numId w:val="1"/>
        </w:numPr>
        <w:spacing w:before="60" w:after="60"/>
        <w:ind w:left="567" w:hanging="567"/>
        <w:jc w:val="both"/>
        <w:rPr>
          <w:rFonts w:eastAsia="Calibri"/>
        </w:rPr>
      </w:pPr>
      <w:r w:rsidRPr="00DA0492">
        <w:rPr>
          <w:shd w:val="clear" w:color="auto" w:fill="FFFFFF"/>
        </w:rPr>
        <w:t>ПрАТ «ФФ «Дарниця</w:t>
      </w:r>
      <w:r w:rsidRPr="00DA0492">
        <w:rPr>
          <w:rFonts w:eastAsia="Calibri"/>
        </w:rPr>
        <w:t xml:space="preserve">» здійснює виробництво та реалізацію лікарських засобів, </w:t>
      </w:r>
      <w:r w:rsidRPr="00DA0492">
        <w:rPr>
          <w:rFonts w:eastAsia="Calibri"/>
          <w:shd w:val="clear" w:color="auto" w:fill="FFFFFF" w:themeFill="background1"/>
        </w:rPr>
        <w:t xml:space="preserve">зазначених у пункті </w:t>
      </w:r>
      <w:r w:rsidR="00A51510">
        <w:rPr>
          <w:rFonts w:eastAsia="Calibri"/>
          <w:shd w:val="clear" w:color="auto" w:fill="FFFFFF" w:themeFill="background1"/>
        </w:rPr>
        <w:t>76</w:t>
      </w:r>
      <w:r w:rsidRPr="00DA0492">
        <w:rPr>
          <w:rFonts w:eastAsia="Calibri"/>
          <w:shd w:val="clear" w:color="auto" w:fill="FFFFFF" w:themeFill="background1"/>
        </w:rPr>
        <w:t xml:space="preserve"> цього </w:t>
      </w:r>
      <w:r w:rsidR="00E45E23">
        <w:rPr>
          <w:rFonts w:eastAsia="Calibri"/>
          <w:shd w:val="clear" w:color="auto" w:fill="FFFFFF" w:themeFill="background1"/>
        </w:rPr>
        <w:t>рішення</w:t>
      </w:r>
      <w:r w:rsidRPr="00DA0492">
        <w:rPr>
          <w:rFonts w:eastAsia="Calibri"/>
          <w:shd w:val="clear" w:color="auto" w:fill="FFFFFF" w:themeFill="background1"/>
        </w:rPr>
        <w:t>, та, відповідно, закуповує</w:t>
      </w:r>
      <w:r w:rsidRPr="00DA0492">
        <w:rPr>
          <w:rFonts w:eastAsia="Calibri"/>
        </w:rPr>
        <w:t xml:space="preserve"> сировину (</w:t>
      </w:r>
      <w:r w:rsidR="00F27D19" w:rsidRPr="00DA0492">
        <w:rPr>
          <w:rFonts w:eastAsia="Calibri"/>
        </w:rPr>
        <w:t>АФІ</w:t>
      </w:r>
      <w:r w:rsidRPr="00DA0492">
        <w:rPr>
          <w:rFonts w:eastAsia="Calibri"/>
        </w:rPr>
        <w:t>) для їх виробництва щонайменше десять останніх років</w:t>
      </w:r>
      <w:r w:rsidR="00F27D19" w:rsidRPr="00DA0492">
        <w:rPr>
          <w:rStyle w:val="af7"/>
          <w:rFonts w:eastAsia="Calibri"/>
        </w:rPr>
        <w:footnoteReference w:id="2"/>
      </w:r>
      <w:r w:rsidRPr="00DA0492">
        <w:rPr>
          <w:rFonts w:eastAsia="Calibri"/>
        </w:rPr>
        <w:t>, зокрема й протягом 2014</w:t>
      </w:r>
      <w:r w:rsidR="00F27D19" w:rsidRPr="00DA0492">
        <w:rPr>
          <w:rFonts w:eastAsia="Calibri"/>
        </w:rPr>
        <w:t xml:space="preserve"> – </w:t>
      </w:r>
      <w:r w:rsidR="00F27D19" w:rsidRPr="00DA0492">
        <w:rPr>
          <w:rFonts w:eastAsia="Calibri"/>
        </w:rPr>
        <w:br/>
      </w:r>
      <w:r w:rsidRPr="00DA0492">
        <w:rPr>
          <w:rFonts w:eastAsia="Calibri"/>
        </w:rPr>
        <w:t>2018 років.</w:t>
      </w:r>
    </w:p>
    <w:p w14:paraId="406241DE" w14:textId="103BD8B4" w:rsidR="00E3206B" w:rsidRPr="00DA0492" w:rsidRDefault="00BA799C" w:rsidP="00FB6881">
      <w:pPr>
        <w:numPr>
          <w:ilvl w:val="0"/>
          <w:numId w:val="1"/>
        </w:numPr>
        <w:spacing w:before="60" w:after="60"/>
        <w:ind w:left="567" w:hanging="567"/>
        <w:jc w:val="both"/>
        <w:rPr>
          <w:rFonts w:eastAsia="Calibri"/>
        </w:rPr>
      </w:pPr>
      <w:r w:rsidRPr="00DA0492">
        <w:rPr>
          <w:rFonts w:eastAsia="Calibri"/>
        </w:rPr>
        <w:t xml:space="preserve">У Заяві вказано, що </w:t>
      </w:r>
      <w:r w:rsidRPr="00DA0492">
        <w:rPr>
          <w:shd w:val="clear" w:color="auto" w:fill="FFFFFF"/>
        </w:rPr>
        <w:t xml:space="preserve">ПАТ «НВЦ «Борщагівський ХФЗ» здійснює діяльність </w:t>
      </w:r>
      <w:r w:rsidR="00451D98">
        <w:rPr>
          <w:shd w:val="clear" w:color="auto" w:fill="FFFFFF"/>
        </w:rPr>
        <w:t>і</w:t>
      </w:r>
      <w:r w:rsidRPr="00DA0492">
        <w:rPr>
          <w:shd w:val="clear" w:color="auto" w:fill="FFFFFF"/>
        </w:rPr>
        <w:t xml:space="preserve">з виробництва та оптової реалізації </w:t>
      </w:r>
      <w:r w:rsidRPr="00DA0492">
        <w:rPr>
          <w:rFonts w:eastAsia="Calibri"/>
        </w:rPr>
        <w:t xml:space="preserve">лікарських засобів в Україні, зокрема виробництво </w:t>
      </w:r>
      <w:r w:rsidR="00E3206B" w:rsidRPr="00DA0492">
        <w:rPr>
          <w:rFonts w:eastAsia="Calibri"/>
        </w:rPr>
        <w:t>лікарських засобів, що є аналогічними (за діючою речовиною, формою випуску та/або дозування</w:t>
      </w:r>
      <w:r w:rsidR="00E151A4" w:rsidRPr="00DA0492">
        <w:rPr>
          <w:rFonts w:eastAsia="Calibri"/>
        </w:rPr>
        <w:t>м</w:t>
      </w:r>
      <w:r w:rsidR="00E3206B" w:rsidRPr="00DA0492">
        <w:rPr>
          <w:rFonts w:eastAsia="Calibri"/>
        </w:rPr>
        <w:t xml:space="preserve">) лікарським засобам виробництва Заявника, які зазначені в пункті </w:t>
      </w:r>
      <w:r w:rsidR="00A51510">
        <w:rPr>
          <w:rFonts w:eastAsia="Calibri"/>
        </w:rPr>
        <w:t>76</w:t>
      </w:r>
      <w:r w:rsidR="00E3206B" w:rsidRPr="00DA0492">
        <w:rPr>
          <w:rFonts w:eastAsia="Calibri"/>
        </w:rPr>
        <w:t xml:space="preserve"> цього </w:t>
      </w:r>
      <w:r w:rsidR="00E45E23">
        <w:rPr>
          <w:rFonts w:eastAsia="Calibri"/>
        </w:rPr>
        <w:t>рішення</w:t>
      </w:r>
      <w:r w:rsidR="00E3206B" w:rsidRPr="00DA0492">
        <w:rPr>
          <w:rFonts w:eastAsia="Calibri"/>
        </w:rPr>
        <w:t xml:space="preserve">. При цьому для виробництва таких лікарських засобів Відповідач використовує такі ж </w:t>
      </w:r>
      <w:r w:rsidR="005B65DB" w:rsidRPr="00DA0492">
        <w:rPr>
          <w:rFonts w:eastAsia="Calibri"/>
        </w:rPr>
        <w:t>АФІ</w:t>
      </w:r>
      <w:r w:rsidR="00E3206B" w:rsidRPr="00DA0492">
        <w:rPr>
          <w:rFonts w:eastAsia="Calibri"/>
        </w:rPr>
        <w:t xml:space="preserve">, що й </w:t>
      </w:r>
      <w:r w:rsidR="00E3206B" w:rsidRPr="00DA0492">
        <w:rPr>
          <w:shd w:val="clear" w:color="auto" w:fill="FFFFFF"/>
        </w:rPr>
        <w:t>ПрАТ «ФФ «Дарниця</w:t>
      </w:r>
      <w:r w:rsidR="00E3206B" w:rsidRPr="00DA0492">
        <w:rPr>
          <w:rFonts w:eastAsia="Calibri"/>
        </w:rPr>
        <w:t>», та, відповідно, закуповує їх для здійснення виробництва</w:t>
      </w:r>
      <w:r w:rsidR="00F27D19" w:rsidRPr="00DA0492">
        <w:rPr>
          <w:rFonts w:eastAsia="Calibri"/>
        </w:rPr>
        <w:t xml:space="preserve"> (див. таблицю)</w:t>
      </w:r>
      <w:r w:rsidR="00E3206B" w:rsidRPr="00DA0492">
        <w:rPr>
          <w:rFonts w:eastAsia="Calibri"/>
        </w:rPr>
        <w:t>.</w:t>
      </w:r>
    </w:p>
    <w:p w14:paraId="47A54844" w14:textId="2A0FF809" w:rsidR="00F27D19" w:rsidRPr="00B62ACA" w:rsidRDefault="00F27D19" w:rsidP="00F27D19">
      <w:pPr>
        <w:spacing w:before="60" w:after="60"/>
        <w:ind w:left="8496"/>
        <w:jc w:val="both"/>
        <w:rPr>
          <w:rFonts w:eastAsia="Calibri"/>
          <w:sz w:val="22"/>
        </w:rPr>
      </w:pPr>
      <w:r w:rsidRPr="00B62ACA">
        <w:rPr>
          <w:rFonts w:eastAsia="Calibri"/>
          <w:sz w:val="22"/>
        </w:rPr>
        <w:t>Таблиця</w:t>
      </w:r>
    </w:p>
    <w:tbl>
      <w:tblPr>
        <w:tblStyle w:val="af3"/>
        <w:tblW w:w="0" w:type="auto"/>
        <w:tblInd w:w="-601" w:type="dxa"/>
        <w:tblLook w:val="04A0" w:firstRow="1" w:lastRow="0" w:firstColumn="1" w:lastColumn="0" w:noHBand="0" w:noVBand="1"/>
      </w:tblPr>
      <w:tblGrid>
        <w:gridCol w:w="8293"/>
        <w:gridCol w:w="1936"/>
      </w:tblGrid>
      <w:tr w:rsidR="008B2BD6" w:rsidRPr="00DA0492" w14:paraId="3BCB810A" w14:textId="77777777" w:rsidTr="000C76D6">
        <w:tc>
          <w:tcPr>
            <w:tcW w:w="8789" w:type="dxa"/>
          </w:tcPr>
          <w:p w14:paraId="424C7C10" w14:textId="24120173" w:rsidR="00F27D19" w:rsidRPr="00DA0492" w:rsidRDefault="00F27D19" w:rsidP="00F27D19">
            <w:pPr>
              <w:spacing w:before="60" w:after="60"/>
              <w:jc w:val="center"/>
              <w:rPr>
                <w:rFonts w:eastAsia="Calibri"/>
                <w:sz w:val="22"/>
              </w:rPr>
            </w:pPr>
            <w:r w:rsidRPr="00DA0492">
              <w:rPr>
                <w:rFonts w:eastAsia="Calibri"/>
                <w:sz w:val="22"/>
              </w:rPr>
              <w:t>Лікарськ</w:t>
            </w:r>
            <w:r w:rsidR="000C76D6" w:rsidRPr="00DA0492">
              <w:rPr>
                <w:rFonts w:eastAsia="Calibri"/>
                <w:sz w:val="22"/>
              </w:rPr>
              <w:t>і</w:t>
            </w:r>
            <w:r w:rsidRPr="00DA0492">
              <w:rPr>
                <w:rFonts w:eastAsia="Calibri"/>
                <w:sz w:val="22"/>
              </w:rPr>
              <w:t xml:space="preserve"> зас</w:t>
            </w:r>
            <w:r w:rsidR="000C76D6" w:rsidRPr="00DA0492">
              <w:rPr>
                <w:rFonts w:eastAsia="Calibri"/>
                <w:sz w:val="22"/>
              </w:rPr>
              <w:t>оби Заявника та Відповідача</w:t>
            </w:r>
          </w:p>
        </w:tc>
        <w:tc>
          <w:tcPr>
            <w:tcW w:w="1666" w:type="dxa"/>
          </w:tcPr>
          <w:p w14:paraId="0B404609" w14:textId="3ADDD95B" w:rsidR="00F27D19" w:rsidRPr="00DA0492" w:rsidRDefault="00F27D19" w:rsidP="00F27D19">
            <w:pPr>
              <w:spacing w:before="60" w:after="60"/>
              <w:jc w:val="center"/>
              <w:rPr>
                <w:rFonts w:eastAsia="Calibri"/>
                <w:sz w:val="22"/>
              </w:rPr>
            </w:pPr>
            <w:r w:rsidRPr="00DA0492">
              <w:rPr>
                <w:rFonts w:eastAsia="Calibri"/>
                <w:sz w:val="22"/>
              </w:rPr>
              <w:t>АФІ</w:t>
            </w:r>
          </w:p>
        </w:tc>
      </w:tr>
      <w:tr w:rsidR="008B2BD6" w:rsidRPr="00DA0492" w14:paraId="2D832A5D" w14:textId="77777777" w:rsidTr="000C76D6">
        <w:tc>
          <w:tcPr>
            <w:tcW w:w="8789" w:type="dxa"/>
          </w:tcPr>
          <w:p w14:paraId="6BC26447" w14:textId="77777777" w:rsidR="00F27D19" w:rsidRPr="00DA0492" w:rsidRDefault="00F27D19" w:rsidP="00F27D19">
            <w:pPr>
              <w:spacing w:before="60" w:after="60"/>
              <w:jc w:val="both"/>
              <w:rPr>
                <w:rFonts w:eastAsia="Calibri"/>
                <w:sz w:val="20"/>
              </w:rPr>
            </w:pPr>
            <w:r w:rsidRPr="00DA0492">
              <w:rPr>
                <w:rFonts w:eastAsia="Calibri"/>
                <w:sz w:val="20"/>
              </w:rPr>
              <w:t>ПІРАЦЕТАМ-ДАРНИЦЯ, розчин для ін’єкцій, 200 мг/мл 5 мл, по 10 ампул;</w:t>
            </w:r>
          </w:p>
          <w:p w14:paraId="79742F17" w14:textId="77777777" w:rsidR="008B2BD6" w:rsidRPr="00DA0492" w:rsidRDefault="008B2BD6" w:rsidP="00F27D19">
            <w:pPr>
              <w:spacing w:before="60" w:after="60"/>
              <w:jc w:val="both"/>
              <w:rPr>
                <w:rFonts w:eastAsia="Calibri"/>
                <w:sz w:val="20"/>
              </w:rPr>
            </w:pPr>
            <w:r w:rsidRPr="00DA0492">
              <w:rPr>
                <w:rFonts w:eastAsia="Calibri"/>
                <w:sz w:val="20"/>
              </w:rPr>
              <w:t>ПІРАЦЕТАМ-ДАРНИЦЯ, таблетки по 400 мг, по 30 таблеток;</w:t>
            </w:r>
          </w:p>
          <w:p w14:paraId="2DEC21DC" w14:textId="3BA7179E" w:rsidR="008B2BD6" w:rsidRPr="00DA0492" w:rsidRDefault="008B2BD6" w:rsidP="00F27D19">
            <w:pPr>
              <w:spacing w:before="60" w:after="60"/>
              <w:jc w:val="both"/>
              <w:rPr>
                <w:rFonts w:eastAsia="Calibri"/>
                <w:sz w:val="20"/>
              </w:rPr>
            </w:pPr>
            <w:r w:rsidRPr="00DA0492">
              <w:rPr>
                <w:rFonts w:eastAsia="Calibri"/>
                <w:sz w:val="20"/>
              </w:rPr>
              <w:t>ПІРАЦЕТАМ-ДАРНИЦЯ, таблетки, вкриті оболонкою, по 200 мг, по 60 таблеток;</w:t>
            </w:r>
          </w:p>
          <w:p w14:paraId="1441D2F5" w14:textId="77777777" w:rsidR="008B2BD6" w:rsidRPr="00DA0492" w:rsidRDefault="008B2BD6" w:rsidP="00F27D19">
            <w:pPr>
              <w:spacing w:before="60" w:after="60"/>
              <w:jc w:val="both"/>
              <w:rPr>
                <w:rFonts w:eastAsia="Calibri"/>
                <w:sz w:val="20"/>
              </w:rPr>
            </w:pPr>
          </w:p>
          <w:p w14:paraId="09223833" w14:textId="3E9D516D" w:rsidR="008B2BD6" w:rsidRPr="00DA0492" w:rsidRDefault="008B2BD6" w:rsidP="00F27D19">
            <w:pPr>
              <w:spacing w:before="60" w:after="60"/>
              <w:jc w:val="both"/>
              <w:rPr>
                <w:rFonts w:eastAsia="Calibri"/>
              </w:rPr>
            </w:pPr>
            <w:r w:rsidRPr="00DA0492">
              <w:rPr>
                <w:rFonts w:eastAsia="Calibri"/>
                <w:sz w:val="20"/>
              </w:rPr>
              <w:t>БХФЗ-ПІРАЦЕТАМ, таблетки, вкриті оболонкою, по 200 мг, по 60 таблеток</w:t>
            </w:r>
          </w:p>
        </w:tc>
        <w:tc>
          <w:tcPr>
            <w:tcW w:w="1666" w:type="dxa"/>
          </w:tcPr>
          <w:p w14:paraId="5C3FFD98" w14:textId="4FE3A359" w:rsidR="008B2BD6" w:rsidRPr="00DA0492" w:rsidRDefault="008B2BD6" w:rsidP="004C3378">
            <w:pPr>
              <w:spacing w:before="60" w:after="60"/>
            </w:pPr>
          </w:p>
          <w:p w14:paraId="6AFE6286" w14:textId="77777777" w:rsidR="004C3378" w:rsidRPr="00DA0492" w:rsidRDefault="004C3378" w:rsidP="004C3378">
            <w:pPr>
              <w:spacing w:before="60" w:after="60"/>
            </w:pPr>
          </w:p>
          <w:p w14:paraId="00D2AEA9" w14:textId="5747100F" w:rsidR="00F27D19" w:rsidRPr="00DA0492" w:rsidRDefault="008B2BD6" w:rsidP="008B2BD6">
            <w:pPr>
              <w:spacing w:before="60" w:after="60"/>
              <w:jc w:val="center"/>
              <w:rPr>
                <w:rFonts w:eastAsia="Calibri"/>
                <w:b/>
              </w:rPr>
            </w:pPr>
            <w:proofErr w:type="spellStart"/>
            <w:r w:rsidRPr="00DA0492">
              <w:rPr>
                <w:b/>
              </w:rPr>
              <w:t>piracetam</w:t>
            </w:r>
            <w:proofErr w:type="spellEnd"/>
          </w:p>
        </w:tc>
      </w:tr>
      <w:tr w:rsidR="008B2BD6" w:rsidRPr="00DA0492" w14:paraId="34307E06" w14:textId="77777777" w:rsidTr="000C76D6">
        <w:tc>
          <w:tcPr>
            <w:tcW w:w="8789" w:type="dxa"/>
          </w:tcPr>
          <w:p w14:paraId="7CE79720" w14:textId="48D28D18" w:rsidR="008B2BD6" w:rsidRPr="00DA0492" w:rsidRDefault="008B2BD6" w:rsidP="00F27D19">
            <w:pPr>
              <w:spacing w:before="60" w:after="60"/>
              <w:jc w:val="both"/>
              <w:rPr>
                <w:rFonts w:eastAsia="Calibri"/>
                <w:sz w:val="20"/>
              </w:rPr>
            </w:pPr>
            <w:r w:rsidRPr="00DA0492">
              <w:rPr>
                <w:rFonts w:eastAsia="Calibri"/>
                <w:sz w:val="20"/>
              </w:rPr>
              <w:t>РИБОКСИН-ДАРНИЦЯ, розчин для ін’єкцій, ампули по 5 та 10 мл, по 10 ампул;</w:t>
            </w:r>
          </w:p>
          <w:p w14:paraId="507BBD3D" w14:textId="6FFEC224" w:rsidR="008B2BD6" w:rsidRPr="00DA0492" w:rsidRDefault="008B2BD6" w:rsidP="00F27D19">
            <w:pPr>
              <w:spacing w:before="60" w:after="60"/>
              <w:jc w:val="both"/>
              <w:rPr>
                <w:rFonts w:eastAsia="Calibri"/>
                <w:sz w:val="20"/>
              </w:rPr>
            </w:pPr>
            <w:r w:rsidRPr="00DA0492">
              <w:rPr>
                <w:rFonts w:eastAsia="Calibri"/>
                <w:sz w:val="20"/>
              </w:rPr>
              <w:t>РИБОКСИН-ДАРНИЦЯ, таблетки, вкриті оболонкою, по 200 мг, по 50 таблеток;</w:t>
            </w:r>
          </w:p>
          <w:p w14:paraId="49582D4C" w14:textId="77777777" w:rsidR="008B2BD6" w:rsidRPr="00DA0492" w:rsidRDefault="008B2BD6" w:rsidP="00F27D19">
            <w:pPr>
              <w:spacing w:before="60" w:after="60"/>
              <w:jc w:val="both"/>
              <w:rPr>
                <w:rFonts w:eastAsia="Calibri"/>
                <w:sz w:val="20"/>
              </w:rPr>
            </w:pPr>
          </w:p>
          <w:p w14:paraId="1BFD08A1" w14:textId="34499BD7" w:rsidR="008B2BD6" w:rsidRPr="00DA0492" w:rsidRDefault="008B2BD6" w:rsidP="00F27D19">
            <w:pPr>
              <w:spacing w:before="60" w:after="60"/>
              <w:jc w:val="both"/>
              <w:rPr>
                <w:rFonts w:eastAsia="Calibri"/>
                <w:sz w:val="20"/>
              </w:rPr>
            </w:pPr>
            <w:r w:rsidRPr="00DA0492">
              <w:rPr>
                <w:rFonts w:eastAsia="Calibri"/>
                <w:sz w:val="20"/>
              </w:rPr>
              <w:t>РИБОКСИН-БХФЗ, таблетки, вкриті оболонкою, по 200 мг, по 50 таблеток</w:t>
            </w:r>
          </w:p>
        </w:tc>
        <w:tc>
          <w:tcPr>
            <w:tcW w:w="1666" w:type="dxa"/>
          </w:tcPr>
          <w:p w14:paraId="33DD924F" w14:textId="77777777" w:rsidR="004B1AA6" w:rsidRPr="00DA0492" w:rsidRDefault="004B1AA6" w:rsidP="004C3378">
            <w:pPr>
              <w:spacing w:before="60" w:after="60"/>
              <w:rPr>
                <w:b/>
              </w:rPr>
            </w:pPr>
          </w:p>
          <w:p w14:paraId="5540DB78" w14:textId="4E29C7AA" w:rsidR="00F27D19" w:rsidRPr="00DA0492" w:rsidRDefault="008B2BD6" w:rsidP="008B2BD6">
            <w:pPr>
              <w:spacing w:before="60" w:after="60"/>
              <w:jc w:val="center"/>
              <w:rPr>
                <w:rFonts w:eastAsia="Calibri"/>
              </w:rPr>
            </w:pPr>
            <w:proofErr w:type="spellStart"/>
            <w:r w:rsidRPr="00DA0492">
              <w:rPr>
                <w:b/>
              </w:rPr>
              <w:t>inosine</w:t>
            </w:r>
            <w:proofErr w:type="spellEnd"/>
          </w:p>
        </w:tc>
      </w:tr>
      <w:tr w:rsidR="008B2BD6" w:rsidRPr="00DA0492" w14:paraId="02831BF6" w14:textId="77777777" w:rsidTr="000C76D6">
        <w:tc>
          <w:tcPr>
            <w:tcW w:w="8789" w:type="dxa"/>
          </w:tcPr>
          <w:p w14:paraId="2445EC80" w14:textId="520575BF" w:rsidR="00F27D19" w:rsidRPr="00DA0492" w:rsidRDefault="008B2BD6" w:rsidP="00F27D19">
            <w:pPr>
              <w:spacing w:before="60" w:after="60"/>
              <w:jc w:val="both"/>
              <w:rPr>
                <w:rFonts w:eastAsia="Calibri"/>
                <w:sz w:val="20"/>
              </w:rPr>
            </w:pPr>
            <w:r w:rsidRPr="00DA0492">
              <w:rPr>
                <w:rFonts w:eastAsia="Calibri"/>
                <w:sz w:val="20"/>
              </w:rPr>
              <w:t>ЛЕВОМІЦЕТИН-ДАРНИЦЯ, таблетки по 250 та 500 мг, по 10 таблеток;</w:t>
            </w:r>
          </w:p>
          <w:p w14:paraId="60074937" w14:textId="77777777" w:rsidR="008B2BD6" w:rsidRPr="00DA0492" w:rsidRDefault="008B2BD6" w:rsidP="00F27D19">
            <w:pPr>
              <w:spacing w:before="60" w:after="60"/>
              <w:jc w:val="both"/>
              <w:rPr>
                <w:rFonts w:eastAsia="Calibri"/>
              </w:rPr>
            </w:pPr>
          </w:p>
          <w:p w14:paraId="435F6BDE" w14:textId="06EC4766" w:rsidR="008B2BD6" w:rsidRPr="00DA0492" w:rsidRDefault="008B2BD6" w:rsidP="00F27D19">
            <w:pPr>
              <w:spacing w:before="60" w:after="60"/>
              <w:jc w:val="both"/>
              <w:rPr>
                <w:rFonts w:eastAsia="Calibri"/>
              </w:rPr>
            </w:pPr>
            <w:r w:rsidRPr="00DA0492">
              <w:rPr>
                <w:rFonts w:eastAsia="Calibri"/>
                <w:sz w:val="20"/>
              </w:rPr>
              <w:t>БХФЗ-ЛЕВОМІЦЕТИН, таблетки по 500 мг, по 10 таблеток</w:t>
            </w:r>
          </w:p>
        </w:tc>
        <w:tc>
          <w:tcPr>
            <w:tcW w:w="1666" w:type="dxa"/>
          </w:tcPr>
          <w:p w14:paraId="58F831EF" w14:textId="77777777" w:rsidR="004B1AA6" w:rsidRPr="00DA0492" w:rsidRDefault="004B1AA6" w:rsidP="008B2BD6">
            <w:pPr>
              <w:spacing w:before="60" w:after="60"/>
              <w:jc w:val="center"/>
              <w:rPr>
                <w:b/>
              </w:rPr>
            </w:pPr>
          </w:p>
          <w:p w14:paraId="3EBA0CA0" w14:textId="5642BA76" w:rsidR="00F27D19" w:rsidRPr="00DA0492" w:rsidRDefault="008B2BD6" w:rsidP="008B2BD6">
            <w:pPr>
              <w:spacing w:before="60" w:after="60"/>
              <w:jc w:val="center"/>
              <w:rPr>
                <w:rFonts w:eastAsia="Calibri"/>
              </w:rPr>
            </w:pPr>
            <w:proofErr w:type="spellStart"/>
            <w:r w:rsidRPr="00DA0492">
              <w:rPr>
                <w:b/>
              </w:rPr>
              <w:t>chloramphenicol</w:t>
            </w:r>
            <w:proofErr w:type="spellEnd"/>
          </w:p>
        </w:tc>
      </w:tr>
      <w:tr w:rsidR="008B2BD6" w:rsidRPr="00DA0492" w14:paraId="0C33945E" w14:textId="77777777" w:rsidTr="000C76D6">
        <w:tc>
          <w:tcPr>
            <w:tcW w:w="8789" w:type="dxa"/>
          </w:tcPr>
          <w:p w14:paraId="3DE2BA7A" w14:textId="77777777" w:rsidR="00F27D19" w:rsidRPr="00DA0492" w:rsidRDefault="004B1AA6" w:rsidP="00F27D19">
            <w:pPr>
              <w:spacing w:before="60" w:after="60"/>
              <w:jc w:val="both"/>
              <w:rPr>
                <w:rFonts w:eastAsia="Calibri"/>
                <w:sz w:val="20"/>
              </w:rPr>
            </w:pPr>
            <w:r w:rsidRPr="00DA0492">
              <w:rPr>
                <w:rFonts w:eastAsia="Calibri"/>
                <w:sz w:val="20"/>
              </w:rPr>
              <w:t>ГЕПАРИН-ДАРНИЦЯ, гель по 30 г у тубі та пачці, АТХ С05В А03;</w:t>
            </w:r>
          </w:p>
          <w:p w14:paraId="52ADB29F" w14:textId="77777777" w:rsidR="004B1AA6" w:rsidRPr="00DA0492" w:rsidRDefault="004B1AA6" w:rsidP="00F27D19">
            <w:pPr>
              <w:spacing w:before="60" w:after="60"/>
              <w:jc w:val="both"/>
              <w:rPr>
                <w:rFonts w:eastAsia="Calibri"/>
              </w:rPr>
            </w:pPr>
          </w:p>
          <w:p w14:paraId="6026A20F" w14:textId="77777777" w:rsidR="004B1AA6" w:rsidRPr="00DA0492" w:rsidRDefault="004B1AA6" w:rsidP="00F27D19">
            <w:pPr>
              <w:spacing w:before="60" w:after="60"/>
              <w:jc w:val="both"/>
              <w:rPr>
                <w:rFonts w:eastAsia="Calibri"/>
                <w:sz w:val="20"/>
              </w:rPr>
            </w:pPr>
            <w:r w:rsidRPr="00DA0492">
              <w:rPr>
                <w:rFonts w:eastAsia="Calibri"/>
                <w:sz w:val="20"/>
              </w:rPr>
              <w:t>БХФЗ-ВЕНОГЕПАНОЛ, С05В А53, гель, по 40 г у тубі та пачці;</w:t>
            </w:r>
          </w:p>
          <w:p w14:paraId="7AD46AEE" w14:textId="317BC1B0" w:rsidR="004B1AA6" w:rsidRPr="00DA0492" w:rsidRDefault="004B1AA6" w:rsidP="00F27D19">
            <w:pPr>
              <w:spacing w:before="60" w:after="60"/>
              <w:jc w:val="both"/>
              <w:rPr>
                <w:rFonts w:eastAsia="Calibri"/>
              </w:rPr>
            </w:pPr>
            <w:r w:rsidRPr="00DA0492">
              <w:rPr>
                <w:rFonts w:eastAsia="Calibri"/>
                <w:sz w:val="20"/>
              </w:rPr>
              <w:t>БХФЗ-ВЕНОГЕПАНОЛ 1000, С05В А53, гель, по 40 г у тубі та пачці</w:t>
            </w:r>
          </w:p>
        </w:tc>
        <w:tc>
          <w:tcPr>
            <w:tcW w:w="1666" w:type="dxa"/>
          </w:tcPr>
          <w:p w14:paraId="5BA86017" w14:textId="77777777" w:rsidR="004B1AA6" w:rsidRPr="00DA0492" w:rsidRDefault="004B1AA6" w:rsidP="004B1AA6">
            <w:pPr>
              <w:spacing w:before="60" w:after="60"/>
              <w:jc w:val="center"/>
              <w:rPr>
                <w:b/>
              </w:rPr>
            </w:pPr>
          </w:p>
          <w:p w14:paraId="4585BBDB" w14:textId="77777777" w:rsidR="004B1AA6" w:rsidRPr="00DA0492" w:rsidRDefault="004B1AA6" w:rsidP="004B1AA6">
            <w:pPr>
              <w:spacing w:before="60" w:after="60"/>
              <w:jc w:val="center"/>
              <w:rPr>
                <w:b/>
              </w:rPr>
            </w:pPr>
          </w:p>
          <w:p w14:paraId="42172001" w14:textId="3C230632" w:rsidR="00F27D19" w:rsidRPr="00DA0492" w:rsidRDefault="004B1AA6" w:rsidP="004B1AA6">
            <w:pPr>
              <w:spacing w:before="60" w:after="60"/>
              <w:jc w:val="center"/>
              <w:rPr>
                <w:rFonts w:eastAsia="Calibri"/>
              </w:rPr>
            </w:pPr>
            <w:proofErr w:type="spellStart"/>
            <w:r w:rsidRPr="00DA0492">
              <w:rPr>
                <w:b/>
              </w:rPr>
              <w:t>heparin</w:t>
            </w:r>
            <w:proofErr w:type="spellEnd"/>
          </w:p>
        </w:tc>
      </w:tr>
      <w:tr w:rsidR="008B2BD6" w:rsidRPr="00DA0492" w14:paraId="5A1A7C94" w14:textId="77777777" w:rsidTr="000C76D6">
        <w:tc>
          <w:tcPr>
            <w:tcW w:w="8789" w:type="dxa"/>
          </w:tcPr>
          <w:p w14:paraId="1DD5ADF5" w14:textId="1ABF864C" w:rsidR="00F27D19" w:rsidRPr="00DA0492" w:rsidRDefault="004B1AA6" w:rsidP="00F27D19">
            <w:pPr>
              <w:spacing w:before="60" w:after="60"/>
              <w:jc w:val="both"/>
              <w:rPr>
                <w:rFonts w:eastAsia="Calibri"/>
                <w:sz w:val="20"/>
              </w:rPr>
            </w:pPr>
            <w:r w:rsidRPr="00DA0492">
              <w:rPr>
                <w:rFonts w:eastAsia="Calibri"/>
                <w:sz w:val="20"/>
              </w:rPr>
              <w:t>ІБУПРОФЕН-ДАРНИЦЯ, таблетки по 200 мг, по 20 та по 50 таблеток;</w:t>
            </w:r>
          </w:p>
          <w:p w14:paraId="408FC7EF" w14:textId="5387998C" w:rsidR="004B1AA6" w:rsidRPr="00DA0492" w:rsidRDefault="004B1AA6" w:rsidP="00F27D19">
            <w:pPr>
              <w:spacing w:before="60" w:after="60"/>
              <w:jc w:val="both"/>
              <w:rPr>
                <w:rFonts w:eastAsia="Calibri"/>
                <w:sz w:val="20"/>
              </w:rPr>
            </w:pPr>
            <w:r w:rsidRPr="00DA0492">
              <w:rPr>
                <w:rFonts w:eastAsia="Calibri"/>
                <w:sz w:val="20"/>
              </w:rPr>
              <w:t>ДАРНИЦЯ-ДАРФЕН КІДС, суспензія оральна, 100 мг/5 мл, флакони по 100 та 200 мл;</w:t>
            </w:r>
          </w:p>
          <w:p w14:paraId="141A74CA" w14:textId="0AEA5880" w:rsidR="004B1AA6" w:rsidRPr="00DA0492" w:rsidRDefault="004B1AA6" w:rsidP="00F27D19">
            <w:pPr>
              <w:spacing w:before="60" w:after="60"/>
              <w:jc w:val="both"/>
              <w:rPr>
                <w:rFonts w:eastAsia="Calibri"/>
                <w:sz w:val="20"/>
              </w:rPr>
            </w:pPr>
            <w:r w:rsidRPr="00DA0492">
              <w:rPr>
                <w:rFonts w:eastAsia="Calibri"/>
                <w:sz w:val="20"/>
              </w:rPr>
              <w:t>ДАРНИЦЯ-ДАРФЕН КІДС ФОРТЕ, суспензія оральна, 200 мг/5 мл, флакони по 100 мл;</w:t>
            </w:r>
          </w:p>
          <w:p w14:paraId="5B51DC5F" w14:textId="6E80195A" w:rsidR="004B1AA6" w:rsidRPr="00DA0492" w:rsidRDefault="004B1AA6" w:rsidP="00F27D19">
            <w:pPr>
              <w:spacing w:before="60" w:after="60"/>
              <w:jc w:val="both"/>
              <w:rPr>
                <w:rFonts w:eastAsia="Calibri"/>
                <w:sz w:val="20"/>
              </w:rPr>
            </w:pPr>
          </w:p>
          <w:p w14:paraId="435980AA" w14:textId="40ACE054" w:rsidR="004B1AA6" w:rsidRPr="00DA0492" w:rsidRDefault="004B1AA6" w:rsidP="00F27D19">
            <w:pPr>
              <w:spacing w:before="60" w:after="60"/>
              <w:jc w:val="both"/>
              <w:rPr>
                <w:rFonts w:eastAsia="Calibri"/>
                <w:sz w:val="20"/>
              </w:rPr>
            </w:pPr>
            <w:r w:rsidRPr="00DA0492">
              <w:rPr>
                <w:rFonts w:eastAsia="Calibri"/>
                <w:sz w:val="20"/>
              </w:rPr>
              <w:t>БХФЗ-БОФЕН, суспензія оральна, 100 мг/5 мл, 100 мл;</w:t>
            </w:r>
          </w:p>
          <w:p w14:paraId="0F4363AB" w14:textId="76428090" w:rsidR="004B1AA6" w:rsidRPr="00DA0492" w:rsidRDefault="004B1AA6" w:rsidP="00F27D19">
            <w:pPr>
              <w:spacing w:before="60" w:after="60"/>
              <w:jc w:val="both"/>
              <w:rPr>
                <w:rFonts w:eastAsia="Calibri"/>
                <w:sz w:val="20"/>
              </w:rPr>
            </w:pPr>
            <w:r w:rsidRPr="00DA0492">
              <w:rPr>
                <w:rFonts w:eastAsia="Calibri"/>
                <w:sz w:val="20"/>
              </w:rPr>
              <w:t>БХФЗ-ІБУПРОФЕН, таблетки, вкриті оболонкою, по 200 мг, по 50 таблеток;</w:t>
            </w:r>
          </w:p>
          <w:p w14:paraId="31CF90FF" w14:textId="7F575B2E" w:rsidR="004B1AA6" w:rsidRPr="00DA0492" w:rsidRDefault="004B1AA6" w:rsidP="00F27D19">
            <w:pPr>
              <w:spacing w:before="60" w:after="60"/>
              <w:jc w:val="both"/>
              <w:rPr>
                <w:rFonts w:eastAsia="Calibri"/>
                <w:sz w:val="20"/>
              </w:rPr>
            </w:pPr>
            <w:r w:rsidRPr="00DA0492">
              <w:rPr>
                <w:rFonts w:eastAsia="Calibri"/>
                <w:sz w:val="20"/>
              </w:rPr>
              <w:t xml:space="preserve">БХФЗ-ІБУТАРД </w:t>
            </w:r>
            <w:r w:rsidR="000C76D6" w:rsidRPr="00DA0492">
              <w:rPr>
                <w:rFonts w:eastAsia="Calibri"/>
                <w:sz w:val="20"/>
              </w:rPr>
              <w:t>300, капсули по 300 мг, по 20 капсул</w:t>
            </w:r>
          </w:p>
        </w:tc>
        <w:tc>
          <w:tcPr>
            <w:tcW w:w="1666" w:type="dxa"/>
          </w:tcPr>
          <w:p w14:paraId="4E46E196" w14:textId="77777777" w:rsidR="004B1AA6" w:rsidRPr="00DA0492" w:rsidRDefault="004B1AA6" w:rsidP="004B1AA6">
            <w:pPr>
              <w:spacing w:before="60" w:after="60"/>
              <w:jc w:val="center"/>
              <w:rPr>
                <w:b/>
              </w:rPr>
            </w:pPr>
          </w:p>
          <w:p w14:paraId="33214CDF" w14:textId="77777777" w:rsidR="000C76D6" w:rsidRPr="00DA0492" w:rsidRDefault="000C76D6" w:rsidP="004C3378">
            <w:pPr>
              <w:spacing w:before="60" w:after="60"/>
              <w:rPr>
                <w:b/>
              </w:rPr>
            </w:pPr>
          </w:p>
          <w:p w14:paraId="02FA5EFB" w14:textId="5F1E9404" w:rsidR="00F27D19" w:rsidRPr="00DA0492" w:rsidRDefault="004B1AA6" w:rsidP="004B1AA6">
            <w:pPr>
              <w:spacing w:before="60" w:after="60"/>
              <w:jc w:val="center"/>
              <w:rPr>
                <w:b/>
              </w:rPr>
            </w:pPr>
            <w:proofErr w:type="spellStart"/>
            <w:r w:rsidRPr="00DA0492">
              <w:rPr>
                <w:b/>
              </w:rPr>
              <w:t>ibuprofen</w:t>
            </w:r>
            <w:proofErr w:type="spellEnd"/>
          </w:p>
        </w:tc>
      </w:tr>
      <w:tr w:rsidR="008B2BD6" w:rsidRPr="00DA0492" w14:paraId="06AFCD38" w14:textId="77777777" w:rsidTr="000C76D6">
        <w:tc>
          <w:tcPr>
            <w:tcW w:w="8789" w:type="dxa"/>
          </w:tcPr>
          <w:p w14:paraId="766BE462" w14:textId="5D2B9831" w:rsidR="000C76D6" w:rsidRPr="00DA0492" w:rsidRDefault="000C76D6" w:rsidP="00F27D19">
            <w:pPr>
              <w:spacing w:before="60" w:after="60"/>
              <w:jc w:val="both"/>
              <w:rPr>
                <w:rFonts w:eastAsia="Calibri"/>
                <w:sz w:val="20"/>
              </w:rPr>
            </w:pPr>
            <w:r w:rsidRPr="00DA0492">
              <w:rPr>
                <w:rFonts w:eastAsia="Calibri"/>
                <w:sz w:val="20"/>
              </w:rPr>
              <w:t xml:space="preserve">ЦЕФТРИАКСОН-ДАРНИЦЯ, порошок для розчину для ін’єкцій, по 500 та 1000 мг, по 1 та по 5 флаконів; </w:t>
            </w:r>
          </w:p>
          <w:p w14:paraId="4E582658" w14:textId="77777777" w:rsidR="000C76D6" w:rsidRPr="00DA0492" w:rsidRDefault="000C76D6" w:rsidP="00F27D19">
            <w:pPr>
              <w:spacing w:before="60" w:after="60"/>
              <w:jc w:val="both"/>
              <w:rPr>
                <w:rFonts w:eastAsia="Calibri"/>
                <w:sz w:val="20"/>
              </w:rPr>
            </w:pPr>
          </w:p>
          <w:p w14:paraId="452A18DA" w14:textId="5551F184" w:rsidR="00F27D19" w:rsidRPr="00DA0492" w:rsidRDefault="000C76D6" w:rsidP="00F27D19">
            <w:pPr>
              <w:spacing w:before="60" w:after="60"/>
              <w:jc w:val="both"/>
              <w:rPr>
                <w:rFonts w:eastAsia="Calibri"/>
              </w:rPr>
            </w:pPr>
            <w:r w:rsidRPr="00DA0492">
              <w:rPr>
                <w:rFonts w:eastAsia="Calibri"/>
                <w:sz w:val="20"/>
              </w:rPr>
              <w:t xml:space="preserve">БХФЗ-ЦЕФТРІАКСОН-БХФЗ, </w:t>
            </w:r>
            <w:proofErr w:type="spellStart"/>
            <w:r w:rsidRPr="00DA0492">
              <w:rPr>
                <w:rFonts w:eastAsia="Calibri"/>
                <w:sz w:val="20"/>
              </w:rPr>
              <w:t>Сeftriaxone</w:t>
            </w:r>
            <w:proofErr w:type="spellEnd"/>
            <w:r w:rsidRPr="00DA0492">
              <w:rPr>
                <w:rFonts w:eastAsia="Calibri"/>
                <w:sz w:val="20"/>
              </w:rPr>
              <w:t xml:space="preserve">/J01D D04, порошок для розчину для </w:t>
            </w:r>
            <w:proofErr w:type="spellStart"/>
            <w:r w:rsidRPr="00DA0492">
              <w:rPr>
                <w:rFonts w:eastAsia="Calibri"/>
                <w:sz w:val="20"/>
              </w:rPr>
              <w:t>інєкцій</w:t>
            </w:r>
            <w:proofErr w:type="spellEnd"/>
            <w:r w:rsidRPr="00DA0492">
              <w:rPr>
                <w:rFonts w:eastAsia="Calibri"/>
                <w:sz w:val="20"/>
              </w:rPr>
              <w:t>, по 500 та 1000 мг</w:t>
            </w:r>
          </w:p>
        </w:tc>
        <w:tc>
          <w:tcPr>
            <w:tcW w:w="1666" w:type="dxa"/>
          </w:tcPr>
          <w:p w14:paraId="4A856533" w14:textId="77777777" w:rsidR="004C3378" w:rsidRPr="00DA0492" w:rsidRDefault="004C3378" w:rsidP="000C76D6">
            <w:pPr>
              <w:spacing w:before="60" w:after="60"/>
              <w:jc w:val="center"/>
              <w:rPr>
                <w:b/>
              </w:rPr>
            </w:pPr>
          </w:p>
          <w:p w14:paraId="7B0840ED" w14:textId="3C169CAD" w:rsidR="00F27D19" w:rsidRPr="00DA0492" w:rsidRDefault="000C76D6" w:rsidP="000C76D6">
            <w:pPr>
              <w:spacing w:before="60" w:after="60"/>
              <w:jc w:val="center"/>
              <w:rPr>
                <w:rFonts w:eastAsia="Calibri"/>
              </w:rPr>
            </w:pPr>
            <w:proofErr w:type="spellStart"/>
            <w:r w:rsidRPr="00DA0492">
              <w:rPr>
                <w:b/>
              </w:rPr>
              <w:t>ceftriaxone</w:t>
            </w:r>
            <w:proofErr w:type="spellEnd"/>
            <w:r w:rsidRPr="00DA0492">
              <w:rPr>
                <w:b/>
              </w:rPr>
              <w:t xml:space="preserve"> </w:t>
            </w:r>
            <w:proofErr w:type="spellStart"/>
            <w:r w:rsidRPr="00DA0492">
              <w:rPr>
                <w:b/>
              </w:rPr>
              <w:t>sodium</w:t>
            </w:r>
            <w:proofErr w:type="spellEnd"/>
          </w:p>
        </w:tc>
      </w:tr>
      <w:tr w:rsidR="008B2BD6" w:rsidRPr="00DA0492" w14:paraId="15755504" w14:textId="77777777" w:rsidTr="000C76D6">
        <w:tc>
          <w:tcPr>
            <w:tcW w:w="8789" w:type="dxa"/>
          </w:tcPr>
          <w:p w14:paraId="519284B8" w14:textId="7CFA74D6" w:rsidR="00833106" w:rsidRPr="00DA0492" w:rsidRDefault="000C76D6" w:rsidP="00F27D19">
            <w:pPr>
              <w:spacing w:before="60" w:after="60"/>
              <w:jc w:val="both"/>
              <w:rPr>
                <w:rFonts w:eastAsia="Calibri"/>
                <w:sz w:val="20"/>
              </w:rPr>
            </w:pPr>
            <w:r w:rsidRPr="00DA0492">
              <w:rPr>
                <w:rFonts w:eastAsia="Calibri"/>
                <w:sz w:val="20"/>
              </w:rPr>
              <w:t>АЗИЦИН-ДАРНИЦЯ, капсули по 250 мг, 6 капсул;</w:t>
            </w:r>
          </w:p>
          <w:p w14:paraId="29D8608B" w14:textId="4744706F" w:rsidR="000C76D6" w:rsidRPr="00DA0492" w:rsidRDefault="000C76D6" w:rsidP="00F27D19">
            <w:pPr>
              <w:spacing w:before="60" w:after="60"/>
              <w:jc w:val="both"/>
              <w:rPr>
                <w:rFonts w:eastAsia="Calibri"/>
                <w:sz w:val="20"/>
              </w:rPr>
            </w:pPr>
            <w:r w:rsidRPr="00DA0492">
              <w:rPr>
                <w:rFonts w:eastAsia="Calibri"/>
                <w:sz w:val="20"/>
              </w:rPr>
              <w:t>АЗИЦИН-ДАРНИЦЯ, таблетки, вкриті оболонкою, по 500 мг, по 3 таблетки;</w:t>
            </w:r>
          </w:p>
          <w:p w14:paraId="279A23D9" w14:textId="77777777" w:rsidR="000C76D6" w:rsidRPr="00DA0492" w:rsidRDefault="000C76D6" w:rsidP="00F27D19">
            <w:pPr>
              <w:spacing w:before="60" w:after="60"/>
              <w:jc w:val="both"/>
              <w:rPr>
                <w:rFonts w:eastAsia="Calibri"/>
                <w:sz w:val="20"/>
              </w:rPr>
            </w:pPr>
          </w:p>
          <w:p w14:paraId="2160A068" w14:textId="43AB2DE5" w:rsidR="000C76D6" w:rsidRPr="00DA0492" w:rsidRDefault="000C76D6" w:rsidP="00F27D19">
            <w:pPr>
              <w:spacing w:before="60" w:after="60"/>
              <w:jc w:val="both"/>
              <w:rPr>
                <w:rFonts w:eastAsia="Calibri"/>
                <w:sz w:val="20"/>
              </w:rPr>
            </w:pPr>
            <w:r w:rsidRPr="00DA0492">
              <w:rPr>
                <w:rFonts w:eastAsia="Calibri"/>
                <w:sz w:val="20"/>
              </w:rPr>
              <w:t>АЗИТРОМІЦИН-БХФЗ, капсули по 250 мг, 6 капсул</w:t>
            </w:r>
          </w:p>
        </w:tc>
        <w:tc>
          <w:tcPr>
            <w:tcW w:w="1666" w:type="dxa"/>
          </w:tcPr>
          <w:p w14:paraId="4780D589" w14:textId="77777777" w:rsidR="000C76D6" w:rsidRPr="00DA0492" w:rsidRDefault="000C76D6" w:rsidP="004C3378">
            <w:pPr>
              <w:spacing w:before="60" w:after="60"/>
              <w:rPr>
                <w:b/>
              </w:rPr>
            </w:pPr>
          </w:p>
          <w:p w14:paraId="12F67F10" w14:textId="4874E4F8" w:rsidR="00F27D19" w:rsidRPr="00DA0492" w:rsidRDefault="000C76D6" w:rsidP="000C76D6">
            <w:pPr>
              <w:spacing w:before="60" w:after="60"/>
              <w:jc w:val="center"/>
              <w:rPr>
                <w:rFonts w:eastAsia="Calibri"/>
              </w:rPr>
            </w:pPr>
            <w:proofErr w:type="spellStart"/>
            <w:r w:rsidRPr="00DA0492">
              <w:rPr>
                <w:b/>
              </w:rPr>
              <w:t>azithromycin</w:t>
            </w:r>
            <w:proofErr w:type="spellEnd"/>
          </w:p>
        </w:tc>
      </w:tr>
    </w:tbl>
    <w:p w14:paraId="1308D073" w14:textId="77777777" w:rsidR="00F27D19" w:rsidRPr="00DA0492" w:rsidRDefault="00F27D19" w:rsidP="004C3378">
      <w:pPr>
        <w:spacing w:before="60" w:after="60"/>
        <w:jc w:val="both"/>
        <w:rPr>
          <w:rFonts w:eastAsia="Calibri"/>
        </w:rPr>
      </w:pPr>
    </w:p>
    <w:p w14:paraId="2A937A16" w14:textId="7F7D6542" w:rsidR="00F27D19" w:rsidRPr="00DA0492" w:rsidRDefault="004E6B36" w:rsidP="00F27D19">
      <w:pPr>
        <w:numPr>
          <w:ilvl w:val="0"/>
          <w:numId w:val="1"/>
        </w:numPr>
        <w:spacing w:before="60" w:after="60"/>
        <w:ind w:left="567" w:hanging="567"/>
        <w:jc w:val="both"/>
        <w:rPr>
          <w:rFonts w:eastAsia="Calibri"/>
        </w:rPr>
      </w:pPr>
      <w:r w:rsidRPr="00DA0492">
        <w:rPr>
          <w:rFonts w:eastAsia="Calibri"/>
        </w:rPr>
        <w:t xml:space="preserve">Отже, Заявник зазначає, що </w:t>
      </w:r>
      <w:r w:rsidRPr="00DA0492">
        <w:rPr>
          <w:shd w:val="clear" w:color="auto" w:fill="FFFFFF"/>
        </w:rPr>
        <w:t xml:space="preserve">ПАТ «НВЦ «Борщагівський ХФЗ» є його конкурентом на ринку імпорту (закупок) таких </w:t>
      </w:r>
      <w:r w:rsidR="005B65DB" w:rsidRPr="00DA0492">
        <w:rPr>
          <w:rFonts w:eastAsia="Calibri"/>
        </w:rPr>
        <w:t>АФІ</w:t>
      </w:r>
      <w:r w:rsidRPr="00DA0492">
        <w:rPr>
          <w:rFonts w:eastAsia="Calibri"/>
        </w:rPr>
        <w:t xml:space="preserve">: </w:t>
      </w:r>
      <w:proofErr w:type="spellStart"/>
      <w:r w:rsidRPr="00DA0492">
        <w:t>piracetam</w:t>
      </w:r>
      <w:proofErr w:type="spellEnd"/>
      <w:r w:rsidRPr="00DA0492">
        <w:t xml:space="preserve">, </w:t>
      </w:r>
      <w:proofErr w:type="spellStart"/>
      <w:r w:rsidRPr="00DA0492">
        <w:t>inosine</w:t>
      </w:r>
      <w:proofErr w:type="spellEnd"/>
      <w:r w:rsidRPr="00DA0492">
        <w:t xml:space="preserve">, </w:t>
      </w:r>
      <w:proofErr w:type="spellStart"/>
      <w:r w:rsidRPr="00DA0492">
        <w:t>chloramphenicol</w:t>
      </w:r>
      <w:proofErr w:type="spellEnd"/>
      <w:r w:rsidRPr="00DA0492">
        <w:t xml:space="preserve">, </w:t>
      </w:r>
      <w:proofErr w:type="spellStart"/>
      <w:r w:rsidRPr="00DA0492">
        <w:t>heparin</w:t>
      </w:r>
      <w:proofErr w:type="spellEnd"/>
      <w:r w:rsidRPr="00DA0492">
        <w:t xml:space="preserve">, </w:t>
      </w:r>
      <w:proofErr w:type="spellStart"/>
      <w:r w:rsidRPr="00DA0492">
        <w:t>ibuprofen</w:t>
      </w:r>
      <w:proofErr w:type="spellEnd"/>
      <w:r w:rsidRPr="00DA0492">
        <w:t xml:space="preserve">, </w:t>
      </w:r>
      <w:proofErr w:type="spellStart"/>
      <w:r w:rsidRPr="00DA0492">
        <w:t>ceftriaxone</w:t>
      </w:r>
      <w:proofErr w:type="spellEnd"/>
      <w:r w:rsidRPr="00DA0492">
        <w:t xml:space="preserve"> </w:t>
      </w:r>
      <w:proofErr w:type="spellStart"/>
      <w:r w:rsidRPr="00DA0492">
        <w:t>sodium</w:t>
      </w:r>
      <w:proofErr w:type="spellEnd"/>
      <w:r w:rsidRPr="00DA0492">
        <w:t xml:space="preserve">, </w:t>
      </w:r>
      <w:proofErr w:type="spellStart"/>
      <w:r w:rsidRPr="00DA0492">
        <w:t>azithromycin</w:t>
      </w:r>
      <w:proofErr w:type="spellEnd"/>
      <w:r w:rsidRPr="00DA0492">
        <w:t>, а також на ринках виробництва та реалізації відповідних лікарських засобів.</w:t>
      </w:r>
    </w:p>
    <w:p w14:paraId="6FB1115B" w14:textId="4DA65797" w:rsidR="00506548" w:rsidRPr="00DA0492" w:rsidRDefault="00506548" w:rsidP="00FB6881">
      <w:pPr>
        <w:numPr>
          <w:ilvl w:val="0"/>
          <w:numId w:val="1"/>
        </w:numPr>
        <w:spacing w:before="60" w:after="60"/>
        <w:ind w:left="567" w:hanging="567"/>
        <w:jc w:val="both"/>
        <w:rPr>
          <w:rFonts w:eastAsia="Calibri"/>
        </w:rPr>
      </w:pPr>
      <w:r w:rsidRPr="00DA0492">
        <w:rPr>
          <w:rFonts w:eastAsia="Calibri"/>
        </w:rPr>
        <w:t xml:space="preserve">При цьому у Відповіді 1 </w:t>
      </w:r>
      <w:r w:rsidRPr="00DA0492">
        <w:rPr>
          <w:shd w:val="clear" w:color="auto" w:fill="FFFFFF"/>
        </w:rPr>
        <w:t>ПрАТ «ФФ «Дарниця</w:t>
      </w:r>
      <w:r w:rsidRPr="00DA0492">
        <w:rPr>
          <w:rFonts w:eastAsia="Calibri"/>
        </w:rPr>
        <w:t xml:space="preserve">» вказано, що </w:t>
      </w:r>
      <w:r w:rsidR="00FC2DE5" w:rsidRPr="003B2F56">
        <w:rPr>
          <w:b/>
          <w:i/>
          <w:spacing w:val="4"/>
        </w:rPr>
        <w:t>«інформація з обмеженим доступом».</w:t>
      </w:r>
    </w:p>
    <w:p w14:paraId="7C1E902C" w14:textId="77777777" w:rsidR="000054F9" w:rsidRPr="000054F9" w:rsidRDefault="004E6B36" w:rsidP="00FB6881">
      <w:pPr>
        <w:numPr>
          <w:ilvl w:val="0"/>
          <w:numId w:val="1"/>
        </w:numPr>
        <w:spacing w:before="60" w:after="60"/>
        <w:ind w:left="567" w:hanging="567"/>
        <w:jc w:val="both"/>
        <w:rPr>
          <w:rFonts w:eastAsia="Calibri"/>
        </w:rPr>
      </w:pPr>
      <w:r w:rsidRPr="00DA0492">
        <w:rPr>
          <w:rFonts w:eastAsia="Calibri"/>
        </w:rPr>
        <w:t xml:space="preserve">Так, </w:t>
      </w:r>
      <w:r w:rsidRPr="00DA0492">
        <w:rPr>
          <w:shd w:val="clear" w:color="auto" w:fill="FFFFFF"/>
        </w:rPr>
        <w:t>ПрАТ «ФФ «Дарниця</w:t>
      </w:r>
      <w:r w:rsidRPr="00DA0492">
        <w:rPr>
          <w:rFonts w:eastAsia="Calibri"/>
        </w:rPr>
        <w:t xml:space="preserve">» повідомило Комітет, що </w:t>
      </w:r>
      <w:r w:rsidR="000054F9" w:rsidRPr="003B2F56">
        <w:rPr>
          <w:b/>
          <w:i/>
          <w:spacing w:val="4"/>
        </w:rPr>
        <w:t>«інформація з обмеженим доступом».</w:t>
      </w:r>
    </w:p>
    <w:p w14:paraId="5BC5ACC2" w14:textId="49816E3C" w:rsidR="00394E4F" w:rsidRDefault="0062163B" w:rsidP="00FB6881">
      <w:pPr>
        <w:numPr>
          <w:ilvl w:val="0"/>
          <w:numId w:val="1"/>
        </w:numPr>
        <w:spacing w:before="60" w:after="60"/>
        <w:ind w:left="567" w:hanging="567"/>
        <w:jc w:val="both"/>
        <w:rPr>
          <w:rFonts w:eastAsia="Calibri"/>
        </w:rPr>
      </w:pPr>
      <w:r w:rsidRPr="00DA0492">
        <w:rPr>
          <w:rFonts w:eastAsia="Calibri"/>
        </w:rPr>
        <w:t xml:space="preserve">За твердженням Заявника, </w:t>
      </w:r>
      <w:r w:rsidR="00394E4F" w:rsidRPr="003B2F56">
        <w:rPr>
          <w:b/>
          <w:i/>
          <w:spacing w:val="4"/>
        </w:rPr>
        <w:t>«інформація з обмеженим доступом».</w:t>
      </w:r>
    </w:p>
    <w:p w14:paraId="2A834D34" w14:textId="77777777" w:rsidR="00394E4F" w:rsidRPr="00394E4F" w:rsidRDefault="001245E2" w:rsidP="00FB6881">
      <w:pPr>
        <w:numPr>
          <w:ilvl w:val="0"/>
          <w:numId w:val="1"/>
        </w:numPr>
        <w:spacing w:before="60" w:after="60"/>
        <w:ind w:left="567" w:hanging="567"/>
        <w:jc w:val="both"/>
        <w:rPr>
          <w:rFonts w:eastAsia="Calibri"/>
        </w:rPr>
      </w:pPr>
      <w:r w:rsidRPr="00DA0492">
        <w:rPr>
          <w:rFonts w:eastAsia="Calibri"/>
        </w:rPr>
        <w:t xml:space="preserve">Так, </w:t>
      </w:r>
      <w:r w:rsidR="00394E4F" w:rsidRPr="003B2F56">
        <w:rPr>
          <w:b/>
          <w:i/>
          <w:spacing w:val="4"/>
        </w:rPr>
        <w:t>«інформація з обмеженим доступом».</w:t>
      </w:r>
    </w:p>
    <w:p w14:paraId="70BF3ADB" w14:textId="155EB217" w:rsidR="00FA62D6" w:rsidRPr="00394E4F" w:rsidRDefault="0045334F" w:rsidP="00394E4F">
      <w:pPr>
        <w:numPr>
          <w:ilvl w:val="0"/>
          <w:numId w:val="1"/>
        </w:numPr>
        <w:spacing w:before="60" w:after="60"/>
        <w:ind w:left="567" w:hanging="567"/>
        <w:jc w:val="both"/>
        <w:rPr>
          <w:rFonts w:eastAsia="Calibri"/>
          <w:i/>
        </w:rPr>
      </w:pPr>
      <w:r w:rsidRPr="00394E4F">
        <w:rPr>
          <w:b/>
          <w:i/>
          <w:spacing w:val="4"/>
        </w:rPr>
        <w:t xml:space="preserve"> </w:t>
      </w:r>
      <w:r w:rsidR="00394E4F" w:rsidRPr="00394E4F">
        <w:rPr>
          <w:b/>
          <w:i/>
          <w:spacing w:val="4"/>
        </w:rPr>
        <w:t>«Інформація з обмеженим доступом».</w:t>
      </w:r>
    </w:p>
    <w:p w14:paraId="50A697BD" w14:textId="2DE5EDCD" w:rsidR="001A2324" w:rsidRPr="00DA0492" w:rsidRDefault="001A2324" w:rsidP="00FB6881">
      <w:pPr>
        <w:numPr>
          <w:ilvl w:val="0"/>
          <w:numId w:val="1"/>
        </w:numPr>
        <w:spacing w:before="60" w:after="60"/>
        <w:ind w:left="567" w:hanging="567"/>
        <w:jc w:val="both"/>
        <w:rPr>
          <w:rFonts w:eastAsia="Calibri"/>
        </w:rPr>
      </w:pPr>
      <w:r w:rsidRPr="00DA0492">
        <w:rPr>
          <w:shd w:val="clear" w:color="auto" w:fill="FFFFFF"/>
        </w:rPr>
        <w:t>ПрАТ «ФФ «Дарниця</w:t>
      </w:r>
      <w:r w:rsidRPr="00DA0492">
        <w:rPr>
          <w:rFonts w:eastAsia="Calibri"/>
        </w:rPr>
        <w:t xml:space="preserve">» вказує, </w:t>
      </w:r>
      <w:r w:rsidR="00394E4F" w:rsidRPr="003B2F56">
        <w:rPr>
          <w:b/>
          <w:i/>
          <w:spacing w:val="4"/>
        </w:rPr>
        <w:t>«інформація з обмеженим доступом».</w:t>
      </w:r>
    </w:p>
    <w:p w14:paraId="4E51D5EA" w14:textId="0D47172E" w:rsidR="000D5BAF" w:rsidRPr="00DA0492" w:rsidRDefault="001A2324" w:rsidP="00FB6881">
      <w:pPr>
        <w:numPr>
          <w:ilvl w:val="0"/>
          <w:numId w:val="1"/>
        </w:numPr>
        <w:spacing w:before="60" w:after="60"/>
        <w:ind w:left="567" w:hanging="567"/>
        <w:jc w:val="both"/>
        <w:rPr>
          <w:rFonts w:eastAsia="Calibri"/>
        </w:rPr>
      </w:pPr>
      <w:r w:rsidRPr="00DA0492">
        <w:rPr>
          <w:rFonts w:eastAsia="Calibri"/>
        </w:rPr>
        <w:t xml:space="preserve">Водночас, за твердженням Заявника, </w:t>
      </w:r>
      <w:r w:rsidR="00394E4F" w:rsidRPr="003B2F56">
        <w:rPr>
          <w:b/>
          <w:i/>
          <w:spacing w:val="4"/>
        </w:rPr>
        <w:t>«інформація з обмеженим доступом».</w:t>
      </w:r>
    </w:p>
    <w:p w14:paraId="003F70CC" w14:textId="6A94355C"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Згодом, як зазначено </w:t>
      </w:r>
      <w:r w:rsidR="00451D98">
        <w:rPr>
          <w:rFonts w:eastAsia="Calibri"/>
        </w:rPr>
        <w:t>в</w:t>
      </w:r>
      <w:r w:rsidRPr="00DA0492">
        <w:rPr>
          <w:rFonts w:eastAsia="Calibri"/>
        </w:rPr>
        <w:t xml:space="preserve"> Заяві, </w:t>
      </w:r>
      <w:r w:rsidR="00394E4F" w:rsidRPr="003B2F56">
        <w:rPr>
          <w:b/>
          <w:i/>
          <w:spacing w:val="4"/>
        </w:rPr>
        <w:t>«інформація з обмеженим доступом».</w:t>
      </w:r>
    </w:p>
    <w:p w14:paraId="1CD6F54A" w14:textId="0E6319C5"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Заявник повідомив Комітет, що </w:t>
      </w:r>
      <w:r w:rsidR="00394E4F" w:rsidRPr="003B2F56">
        <w:rPr>
          <w:b/>
          <w:i/>
          <w:spacing w:val="4"/>
        </w:rPr>
        <w:t>«інформація з обмеженим доступом».</w:t>
      </w:r>
    </w:p>
    <w:p w14:paraId="7D8CCDAE" w14:textId="42174B40"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У Заяві вказано, що </w:t>
      </w:r>
      <w:r w:rsidR="00394E4F" w:rsidRPr="003B2F56">
        <w:rPr>
          <w:b/>
          <w:i/>
          <w:spacing w:val="4"/>
        </w:rPr>
        <w:t>«інформація з обмеженим доступом».</w:t>
      </w:r>
    </w:p>
    <w:p w14:paraId="2D432BA1" w14:textId="77777777" w:rsidR="00394E4F" w:rsidRPr="00394E4F" w:rsidRDefault="00320A0F" w:rsidP="00320A0F">
      <w:pPr>
        <w:numPr>
          <w:ilvl w:val="0"/>
          <w:numId w:val="1"/>
        </w:numPr>
        <w:spacing w:before="60" w:after="60"/>
        <w:ind w:left="567" w:hanging="567"/>
        <w:jc w:val="both"/>
        <w:rPr>
          <w:rFonts w:eastAsia="Calibri"/>
        </w:rPr>
      </w:pPr>
      <w:r w:rsidRPr="00DA0492">
        <w:rPr>
          <w:rFonts w:eastAsia="Calibri"/>
        </w:rPr>
        <w:t xml:space="preserve">Так, на думку Заявника, </w:t>
      </w:r>
      <w:r w:rsidR="00394E4F" w:rsidRPr="003B2F56">
        <w:rPr>
          <w:b/>
          <w:i/>
          <w:spacing w:val="4"/>
        </w:rPr>
        <w:t>«інформація з обмеженим доступом».</w:t>
      </w:r>
    </w:p>
    <w:p w14:paraId="3DD5DDF7" w14:textId="7D8109A5"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У Заяві вказано, що </w:t>
      </w:r>
      <w:r w:rsidR="00394E4F" w:rsidRPr="003B2F56">
        <w:rPr>
          <w:b/>
          <w:i/>
          <w:spacing w:val="4"/>
        </w:rPr>
        <w:t>«інформація з обмеженим доступом».</w:t>
      </w:r>
    </w:p>
    <w:p w14:paraId="50B1158F" w14:textId="130246AD"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При цьому Заявник зауважує, що </w:t>
      </w:r>
      <w:r w:rsidR="00394E4F" w:rsidRPr="003B2F56">
        <w:rPr>
          <w:b/>
          <w:i/>
          <w:spacing w:val="4"/>
        </w:rPr>
        <w:t>«інформація з обмеженим доступом».</w:t>
      </w:r>
    </w:p>
    <w:p w14:paraId="3494FE12" w14:textId="6268F253" w:rsidR="00320A0F" w:rsidRPr="00DA0492" w:rsidRDefault="00320A0F" w:rsidP="00320A0F">
      <w:pPr>
        <w:numPr>
          <w:ilvl w:val="0"/>
          <w:numId w:val="1"/>
        </w:numPr>
        <w:spacing w:before="60" w:after="60"/>
        <w:ind w:left="567" w:hanging="567"/>
        <w:jc w:val="both"/>
        <w:rPr>
          <w:rFonts w:eastAsia="Calibri"/>
          <w:i/>
        </w:rPr>
      </w:pPr>
      <w:r w:rsidRPr="00DA0492">
        <w:rPr>
          <w:rFonts w:eastAsia="Calibri"/>
        </w:rPr>
        <w:t xml:space="preserve">Так, Заявник вказує, що </w:t>
      </w:r>
      <w:r w:rsidR="00394E4F" w:rsidRPr="003B2F56">
        <w:rPr>
          <w:b/>
          <w:i/>
          <w:spacing w:val="4"/>
        </w:rPr>
        <w:t>«інформація з обмеженим доступом».</w:t>
      </w:r>
    </w:p>
    <w:p w14:paraId="52E3BA53" w14:textId="0445068C" w:rsidR="00320A0F" w:rsidRPr="00DA0492" w:rsidRDefault="00320A0F" w:rsidP="00320A0F">
      <w:pPr>
        <w:numPr>
          <w:ilvl w:val="0"/>
          <w:numId w:val="1"/>
        </w:numPr>
        <w:spacing w:before="60" w:after="60"/>
        <w:ind w:left="567" w:hanging="567"/>
        <w:jc w:val="both"/>
        <w:rPr>
          <w:rFonts w:eastAsia="Calibri"/>
        </w:rPr>
      </w:pPr>
      <w:r w:rsidRPr="00DA0492">
        <w:rPr>
          <w:shd w:val="clear" w:color="auto" w:fill="FFFFFF"/>
        </w:rPr>
        <w:t>ПрАТ «ФФ «Дарниця</w:t>
      </w:r>
      <w:r w:rsidRPr="00DA0492">
        <w:rPr>
          <w:rFonts w:eastAsia="Calibri"/>
        </w:rPr>
        <w:t xml:space="preserve">» зазначає, що </w:t>
      </w:r>
      <w:r w:rsidR="00394E4F" w:rsidRPr="003B2F56">
        <w:rPr>
          <w:b/>
          <w:i/>
          <w:spacing w:val="4"/>
        </w:rPr>
        <w:t>«інформація з обмеженим доступом».</w:t>
      </w:r>
    </w:p>
    <w:p w14:paraId="056FEE6D" w14:textId="422B057F"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Наведене, на переконання </w:t>
      </w:r>
      <w:r w:rsidRPr="00DA0492">
        <w:rPr>
          <w:shd w:val="clear" w:color="auto" w:fill="FFFFFF"/>
        </w:rPr>
        <w:t>ПрАТ «ФФ «Дарниця</w:t>
      </w:r>
      <w:r w:rsidRPr="00DA0492">
        <w:rPr>
          <w:rFonts w:eastAsia="Calibri"/>
        </w:rPr>
        <w:t xml:space="preserve">», вказує на те, що </w:t>
      </w:r>
      <w:r w:rsidR="00394E4F" w:rsidRPr="003B2F56">
        <w:rPr>
          <w:b/>
          <w:i/>
          <w:spacing w:val="4"/>
        </w:rPr>
        <w:t>«інформація з обмеженим доступом».</w:t>
      </w:r>
    </w:p>
    <w:p w14:paraId="321A9122" w14:textId="05909785" w:rsidR="00320A0F" w:rsidRPr="00DA0492" w:rsidRDefault="00394E4F" w:rsidP="00320A0F">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p>
    <w:p w14:paraId="403E8E68" w14:textId="13917912" w:rsidR="00320A0F" w:rsidRPr="00DA0492" w:rsidRDefault="00320A0F" w:rsidP="00320A0F">
      <w:pPr>
        <w:numPr>
          <w:ilvl w:val="0"/>
          <w:numId w:val="1"/>
        </w:numPr>
        <w:spacing w:before="60" w:after="60"/>
        <w:ind w:left="567" w:hanging="567"/>
        <w:jc w:val="both"/>
        <w:rPr>
          <w:rFonts w:eastAsia="Calibri"/>
        </w:rPr>
      </w:pPr>
      <w:r w:rsidRPr="00DA0492">
        <w:rPr>
          <w:shd w:val="clear" w:color="auto" w:fill="FFFFFF"/>
        </w:rPr>
        <w:t xml:space="preserve">У Заяві вказано, що </w:t>
      </w:r>
      <w:r w:rsidR="00394E4F" w:rsidRPr="003B2F56">
        <w:rPr>
          <w:b/>
          <w:i/>
          <w:spacing w:val="4"/>
        </w:rPr>
        <w:t>«інформація з обмеженим доступом».</w:t>
      </w:r>
    </w:p>
    <w:p w14:paraId="3AEA0971" w14:textId="43425B08"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Так, інформація щодо </w:t>
      </w:r>
      <w:r w:rsidR="00394E4F" w:rsidRPr="003B2F56">
        <w:rPr>
          <w:b/>
          <w:i/>
          <w:spacing w:val="4"/>
        </w:rPr>
        <w:t>«інформація з обмеженим доступом».</w:t>
      </w:r>
    </w:p>
    <w:p w14:paraId="3F790FD7" w14:textId="34D5F143"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Заявник зауважує, що </w:t>
      </w:r>
      <w:r w:rsidR="00394E4F" w:rsidRPr="003B2F56">
        <w:rPr>
          <w:b/>
          <w:i/>
          <w:spacing w:val="4"/>
        </w:rPr>
        <w:t>«інформація з обмеженим доступом».</w:t>
      </w:r>
    </w:p>
    <w:p w14:paraId="6698378E" w14:textId="0FCC350E" w:rsidR="00320A0F" w:rsidRPr="00DA0492" w:rsidRDefault="00394E4F" w:rsidP="00394E4F">
      <w:pPr>
        <w:numPr>
          <w:ilvl w:val="0"/>
          <w:numId w:val="1"/>
        </w:numPr>
        <w:spacing w:before="60" w:after="60"/>
        <w:ind w:left="567" w:hanging="567"/>
        <w:jc w:val="both"/>
      </w:pPr>
      <w:r w:rsidRPr="003B2F56">
        <w:rPr>
          <w:b/>
          <w:i/>
          <w:spacing w:val="4"/>
        </w:rPr>
        <w:t>«</w:t>
      </w:r>
      <w:r>
        <w:rPr>
          <w:b/>
          <w:i/>
          <w:spacing w:val="4"/>
        </w:rPr>
        <w:t>І</w:t>
      </w:r>
      <w:r w:rsidRPr="003B2F56">
        <w:rPr>
          <w:b/>
          <w:i/>
          <w:spacing w:val="4"/>
        </w:rPr>
        <w:t>нформація з обмеженим доступом».</w:t>
      </w:r>
    </w:p>
    <w:p w14:paraId="78984170" w14:textId="723C7F6C"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Враховуючи наведене, Заявник зазначає, що </w:t>
      </w:r>
      <w:r w:rsidR="00394E4F" w:rsidRPr="003B2F56">
        <w:rPr>
          <w:b/>
          <w:i/>
          <w:spacing w:val="4"/>
        </w:rPr>
        <w:t>«інформація з обмеженим доступом»</w:t>
      </w:r>
      <w:r w:rsidRPr="00DA0492">
        <w:rPr>
          <w:rFonts w:eastAsia="Calibri"/>
        </w:rPr>
        <w:t>, належать до переліку відомостей, які становлять конфіденційну інформацію та комерційну таємницю ПрАТ «ФФ «Дарниця».</w:t>
      </w:r>
    </w:p>
    <w:p w14:paraId="04135363" w14:textId="521AB042"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При цьому, як зазначено у Відповіді 2 ПрАТ «ФФ «Дарниця», </w:t>
      </w:r>
      <w:r w:rsidR="00394E4F" w:rsidRPr="003B2F56">
        <w:rPr>
          <w:b/>
          <w:i/>
          <w:spacing w:val="4"/>
        </w:rPr>
        <w:t>«інформація з обмеженим доступом».</w:t>
      </w:r>
    </w:p>
    <w:p w14:paraId="7472AD71" w14:textId="512C90E2"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Крім того, відповідно до Відповіді 2 ПрАТ «ФФ «Дарниця», </w:t>
      </w:r>
      <w:r w:rsidR="00394E4F" w:rsidRPr="003B2F56">
        <w:rPr>
          <w:b/>
          <w:i/>
          <w:spacing w:val="4"/>
        </w:rPr>
        <w:t>«інформація з обмеженим доступом».</w:t>
      </w:r>
    </w:p>
    <w:p w14:paraId="6E74B5E5" w14:textId="77777777" w:rsidR="00320A0F" w:rsidRPr="00DA0492" w:rsidRDefault="00320A0F" w:rsidP="00320A0F">
      <w:pPr>
        <w:numPr>
          <w:ilvl w:val="0"/>
          <w:numId w:val="1"/>
        </w:numPr>
        <w:spacing w:before="60" w:after="60"/>
        <w:ind w:left="567" w:hanging="567"/>
        <w:jc w:val="both"/>
        <w:rPr>
          <w:rFonts w:eastAsia="Calibri"/>
        </w:rPr>
      </w:pPr>
      <w:r w:rsidRPr="00DA0492">
        <w:rPr>
          <w:rFonts w:eastAsia="Calibri"/>
        </w:rPr>
        <w:t>Отже, Заявник вказує, що відомості щодо його комерційної діяльності, які відповідно до законодавства України становлять комерційну таємницю, були добуті Відповідачем протиправним способом.</w:t>
      </w:r>
    </w:p>
    <w:p w14:paraId="0E72F720" w14:textId="0088CD39"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У Відповіді 1 ПрАТ «ФФ «Дарниця» також надано </w:t>
      </w:r>
      <w:r w:rsidR="00394E4F" w:rsidRPr="003B2F56">
        <w:rPr>
          <w:b/>
          <w:i/>
          <w:spacing w:val="4"/>
        </w:rPr>
        <w:t>«інформація з обмеженим доступом».</w:t>
      </w:r>
    </w:p>
    <w:p w14:paraId="6B7F2D83" w14:textId="6EC0915C"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Враховуючи викладене, ПрАТ «ФФ «Дарниця» стверджує, що </w:t>
      </w:r>
      <w:r w:rsidR="00394E4F" w:rsidRPr="003B2F56">
        <w:rPr>
          <w:b/>
          <w:i/>
          <w:spacing w:val="4"/>
        </w:rPr>
        <w:t>«інформація з обмеженим доступом»</w:t>
      </w:r>
      <w:r w:rsidRPr="00DA0492">
        <w:rPr>
          <w:rFonts w:eastAsia="Calibri"/>
        </w:rPr>
        <w:t xml:space="preserve">. При цьому Заявник не надавав згоди на отримання, </w:t>
      </w:r>
      <w:r w:rsidRPr="00DA0492">
        <w:rPr>
          <w:rFonts w:eastAsia="Calibri"/>
        </w:rPr>
        <w:lastRenderedPageBreak/>
        <w:t>розголошення або використання іншим чином Відповідачем та/або його посадовими особами та/або уповноваженими представниками таких відомостей.</w:t>
      </w:r>
    </w:p>
    <w:p w14:paraId="0901DED9" w14:textId="3D95A2A1"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Так, у Заяві вказано, що </w:t>
      </w:r>
      <w:r w:rsidR="00394E4F" w:rsidRPr="003B2F56">
        <w:rPr>
          <w:b/>
          <w:i/>
          <w:spacing w:val="4"/>
        </w:rPr>
        <w:t>«інформація з обмеженим доступом».</w:t>
      </w:r>
    </w:p>
    <w:p w14:paraId="27CEDFCF" w14:textId="26A061D8"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При цьому Заявник зауважує, що </w:t>
      </w:r>
      <w:r w:rsidR="00394E4F" w:rsidRPr="003B2F56">
        <w:rPr>
          <w:b/>
          <w:i/>
          <w:spacing w:val="4"/>
        </w:rPr>
        <w:t>«інформація з обмеженим доступом».</w:t>
      </w:r>
    </w:p>
    <w:p w14:paraId="466CCBC9" w14:textId="47E41176"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У Заяві зазначено, що </w:t>
      </w:r>
      <w:r w:rsidR="00394E4F" w:rsidRPr="003B2F56">
        <w:rPr>
          <w:b/>
          <w:i/>
          <w:spacing w:val="4"/>
        </w:rPr>
        <w:t>«інформація з обмеженим доступом».</w:t>
      </w:r>
    </w:p>
    <w:p w14:paraId="56D2B1B7" w14:textId="00B71F4A"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У Відповіді 2 ПрАТ «ФФ «Дарниця» зауважено, що </w:t>
      </w:r>
      <w:r w:rsidR="00394E4F" w:rsidRPr="003B2F56">
        <w:rPr>
          <w:b/>
          <w:i/>
          <w:spacing w:val="4"/>
        </w:rPr>
        <w:t>«інформація з обмеженим доступом».</w:t>
      </w:r>
    </w:p>
    <w:p w14:paraId="6BF88F32" w14:textId="5DE98E25"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Таким чином, за твердженням Заявника, </w:t>
      </w:r>
      <w:r w:rsidR="00394E4F" w:rsidRPr="003B2F56">
        <w:rPr>
          <w:b/>
          <w:i/>
          <w:spacing w:val="4"/>
        </w:rPr>
        <w:t>«інформація з обмеженим доступом».</w:t>
      </w:r>
    </w:p>
    <w:p w14:paraId="399A6993" w14:textId="49F903E9"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Водночас у Відповіді 1 ПрАТ «ФФ «Дарниця» вказано, що </w:t>
      </w:r>
      <w:r w:rsidR="00394E4F" w:rsidRPr="003B2F56">
        <w:rPr>
          <w:b/>
          <w:i/>
          <w:spacing w:val="4"/>
        </w:rPr>
        <w:t>«інформація з обмеженим доступом».</w:t>
      </w:r>
    </w:p>
    <w:p w14:paraId="73D10258" w14:textId="3B5D34F2"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При цьому Заявник вказує, що </w:t>
      </w:r>
      <w:r w:rsidR="00394E4F" w:rsidRPr="003B2F56">
        <w:rPr>
          <w:b/>
          <w:i/>
          <w:spacing w:val="4"/>
        </w:rPr>
        <w:t>«інформація з обмеженим доступом».</w:t>
      </w:r>
    </w:p>
    <w:p w14:paraId="3453D0EC" w14:textId="724EDF3E"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Разом </w:t>
      </w:r>
      <w:r w:rsidR="00E12C24">
        <w:rPr>
          <w:rFonts w:eastAsia="Calibri"/>
        </w:rPr>
        <w:t>і</w:t>
      </w:r>
      <w:r w:rsidRPr="00DA0492">
        <w:rPr>
          <w:rFonts w:eastAsia="Calibri"/>
        </w:rPr>
        <w:t xml:space="preserve">з цим, Заявник повідомив, що </w:t>
      </w:r>
      <w:r w:rsidR="00394E4F" w:rsidRPr="003B2F56">
        <w:rPr>
          <w:b/>
          <w:i/>
          <w:spacing w:val="4"/>
        </w:rPr>
        <w:t>«інформація з обмеженим доступом».</w:t>
      </w:r>
    </w:p>
    <w:p w14:paraId="337973D6" w14:textId="77777777" w:rsidR="00394E4F" w:rsidRPr="00394E4F" w:rsidRDefault="00320A0F" w:rsidP="007D7ECB">
      <w:pPr>
        <w:numPr>
          <w:ilvl w:val="0"/>
          <w:numId w:val="1"/>
        </w:numPr>
        <w:spacing w:before="60" w:after="60"/>
        <w:ind w:left="567" w:hanging="567"/>
        <w:jc w:val="both"/>
        <w:rPr>
          <w:rFonts w:eastAsia="Calibri"/>
        </w:rPr>
      </w:pPr>
      <w:r w:rsidRPr="00394E4F">
        <w:rPr>
          <w:rFonts w:eastAsia="Calibri"/>
        </w:rPr>
        <w:t xml:space="preserve">Враховуючи наведене, Заявник вказав, що </w:t>
      </w:r>
      <w:r w:rsidR="00394E4F" w:rsidRPr="003B2F56">
        <w:rPr>
          <w:b/>
          <w:i/>
          <w:spacing w:val="4"/>
        </w:rPr>
        <w:t>«інформація з обмеженим доступом».</w:t>
      </w:r>
    </w:p>
    <w:p w14:paraId="47C24002" w14:textId="0403AD8D" w:rsidR="00320A0F" w:rsidRPr="00394E4F" w:rsidRDefault="00320A0F" w:rsidP="007D7ECB">
      <w:pPr>
        <w:numPr>
          <w:ilvl w:val="0"/>
          <w:numId w:val="1"/>
        </w:numPr>
        <w:spacing w:before="60" w:after="60"/>
        <w:ind w:left="567" w:hanging="567"/>
        <w:jc w:val="both"/>
        <w:rPr>
          <w:rFonts w:eastAsia="Calibri"/>
        </w:rPr>
      </w:pPr>
      <w:r w:rsidRPr="00394E4F">
        <w:rPr>
          <w:rFonts w:eastAsia="Calibri"/>
        </w:rPr>
        <w:t xml:space="preserve">У Відповіді 2 ПрАТ «ФФ «Дарниця» вказано, що </w:t>
      </w:r>
      <w:r w:rsidR="00394E4F" w:rsidRPr="003B2F56">
        <w:rPr>
          <w:b/>
          <w:i/>
          <w:spacing w:val="4"/>
        </w:rPr>
        <w:t>«інформація з обмеженим доступом».</w:t>
      </w:r>
    </w:p>
    <w:p w14:paraId="021E6DEA" w14:textId="18B26B91" w:rsidR="00320A0F" w:rsidRPr="00DA0492" w:rsidRDefault="00394E4F" w:rsidP="00320A0F">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p>
    <w:p w14:paraId="646B4DAC" w14:textId="139893B5"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При цьому у Відповіді 2 ПрАТ «ФФ «Дарниця» повідомлено Комітет, що </w:t>
      </w:r>
      <w:r w:rsidR="00394E4F" w:rsidRPr="003B2F56">
        <w:rPr>
          <w:b/>
          <w:i/>
          <w:spacing w:val="4"/>
        </w:rPr>
        <w:t>«інформація з обмеженим доступом».</w:t>
      </w:r>
    </w:p>
    <w:p w14:paraId="038FAB03" w14:textId="1953B707"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За повідомленням Заявника, </w:t>
      </w:r>
      <w:r w:rsidR="00394E4F" w:rsidRPr="003B2F56">
        <w:rPr>
          <w:b/>
          <w:i/>
          <w:spacing w:val="4"/>
        </w:rPr>
        <w:t>«інформація з обмеженим доступом».</w:t>
      </w:r>
    </w:p>
    <w:p w14:paraId="39A04F4F" w14:textId="67409707" w:rsidR="00320A0F" w:rsidRPr="00DA0492" w:rsidRDefault="00394E4F" w:rsidP="00320A0F">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p>
    <w:p w14:paraId="560F4C89" w14:textId="72EB6649" w:rsidR="00320A0F" w:rsidRPr="00DA0492" w:rsidRDefault="00320A0F" w:rsidP="00320A0F">
      <w:pPr>
        <w:numPr>
          <w:ilvl w:val="0"/>
          <w:numId w:val="1"/>
        </w:numPr>
        <w:spacing w:before="60" w:after="60"/>
        <w:ind w:left="567" w:hanging="567"/>
        <w:jc w:val="both"/>
        <w:rPr>
          <w:rFonts w:eastAsia="Calibri"/>
        </w:rPr>
      </w:pPr>
      <w:r w:rsidRPr="00DA0492">
        <w:rPr>
          <w:rFonts w:eastAsia="Calibri"/>
        </w:rPr>
        <w:t xml:space="preserve">Як вказано у Відповіді 1 ПрАТ «ФФ «Дарниця», </w:t>
      </w:r>
      <w:r w:rsidR="00AD3170" w:rsidRPr="003B2F56">
        <w:rPr>
          <w:b/>
          <w:i/>
          <w:spacing w:val="4"/>
        </w:rPr>
        <w:t>«інформація з обмеженим доступом».</w:t>
      </w:r>
    </w:p>
    <w:p w14:paraId="0715CFC7" w14:textId="77777777" w:rsidR="00AD3170" w:rsidRPr="00AD3170" w:rsidRDefault="00320A0F" w:rsidP="00AD3170">
      <w:pPr>
        <w:numPr>
          <w:ilvl w:val="0"/>
          <w:numId w:val="1"/>
        </w:numPr>
        <w:spacing w:before="60" w:after="60"/>
        <w:ind w:left="567" w:hanging="567"/>
        <w:jc w:val="both"/>
        <w:rPr>
          <w:rFonts w:eastAsia="Calibri"/>
        </w:rPr>
      </w:pPr>
      <w:r w:rsidRPr="00DA0492">
        <w:rPr>
          <w:rFonts w:eastAsia="Calibri"/>
        </w:rPr>
        <w:t xml:space="preserve">Як вбачається з Відповіді 1 ПрАТ «ФФ «Дарниця», </w:t>
      </w:r>
      <w:r w:rsidR="00AD3170" w:rsidRPr="003B2F56">
        <w:rPr>
          <w:b/>
          <w:i/>
          <w:spacing w:val="4"/>
        </w:rPr>
        <w:t>«інформація з обмеженим доступом».</w:t>
      </w:r>
    </w:p>
    <w:p w14:paraId="6681252E" w14:textId="102162E9" w:rsidR="00320A0F" w:rsidRPr="00DA0492" w:rsidRDefault="00AD3170" w:rsidP="00AD3170">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p>
    <w:p w14:paraId="037C3972" w14:textId="7B6A4308" w:rsidR="00320A0F" w:rsidRPr="00DA0492" w:rsidRDefault="00320A0F" w:rsidP="00320A0F">
      <w:pPr>
        <w:numPr>
          <w:ilvl w:val="0"/>
          <w:numId w:val="1"/>
        </w:numPr>
        <w:spacing w:before="60" w:after="60"/>
        <w:ind w:left="567" w:hanging="567"/>
        <w:jc w:val="both"/>
        <w:rPr>
          <w:color w:val="000000"/>
        </w:rPr>
      </w:pPr>
      <w:r w:rsidRPr="00DA0492">
        <w:rPr>
          <w:color w:val="000000"/>
        </w:rPr>
        <w:t xml:space="preserve">У Відповіді 2 ПрАТ «ФФ «Дарниця» вказано, </w:t>
      </w:r>
      <w:r w:rsidR="00F6018F">
        <w:rPr>
          <w:color w:val="000000"/>
        </w:rPr>
        <w:t xml:space="preserve">що </w:t>
      </w:r>
      <w:r w:rsidR="00AD3170" w:rsidRPr="003B2F56">
        <w:rPr>
          <w:b/>
          <w:i/>
          <w:spacing w:val="4"/>
        </w:rPr>
        <w:t>«інформація з обмеженим доступом».</w:t>
      </w:r>
    </w:p>
    <w:p w14:paraId="3C062278" w14:textId="02163CC5" w:rsidR="00AD3170" w:rsidRPr="00325ED3" w:rsidRDefault="00320A0F" w:rsidP="00325ED3">
      <w:pPr>
        <w:numPr>
          <w:ilvl w:val="0"/>
          <w:numId w:val="1"/>
        </w:numPr>
        <w:spacing w:before="60" w:after="60"/>
        <w:ind w:left="567" w:hanging="567"/>
        <w:jc w:val="both"/>
        <w:rPr>
          <w:color w:val="000000"/>
        </w:rPr>
      </w:pPr>
      <w:r w:rsidRPr="00AD3170">
        <w:rPr>
          <w:color w:val="000000"/>
        </w:rPr>
        <w:t xml:space="preserve">У Відповіді 2 ПрАТ «ФФ «Дарниця» повідомлено, що на </w:t>
      </w:r>
      <w:r w:rsidR="00AD3170" w:rsidRPr="003B2F56">
        <w:rPr>
          <w:b/>
          <w:i/>
          <w:spacing w:val="4"/>
        </w:rPr>
        <w:t>«інформація з обмеженим доступом».</w:t>
      </w:r>
    </w:p>
    <w:p w14:paraId="4E58BA40" w14:textId="3FFEF627" w:rsidR="00672A69" w:rsidRPr="00DA0492" w:rsidRDefault="00672A69" w:rsidP="00FB6881">
      <w:pPr>
        <w:pStyle w:val="1"/>
        <w:numPr>
          <w:ilvl w:val="1"/>
          <w:numId w:val="2"/>
        </w:numPr>
        <w:spacing w:before="0"/>
        <w:ind w:left="567" w:hanging="567"/>
        <w:jc w:val="both"/>
        <w:rPr>
          <w:rFonts w:ascii="Times New Roman" w:hAnsi="Times New Roman"/>
          <w:sz w:val="24"/>
          <w:szCs w:val="24"/>
        </w:rPr>
      </w:pPr>
      <w:bookmarkStart w:id="3" w:name="_Hlk76660347"/>
      <w:r w:rsidRPr="00DA0492">
        <w:rPr>
          <w:rFonts w:ascii="Times New Roman" w:hAnsi="Times New Roman"/>
          <w:sz w:val="24"/>
          <w:szCs w:val="24"/>
        </w:rPr>
        <w:t xml:space="preserve">Обставини, </w:t>
      </w:r>
      <w:r w:rsidR="007E1798" w:rsidRPr="00DA0492">
        <w:rPr>
          <w:rFonts w:ascii="Times New Roman" w:hAnsi="Times New Roman"/>
          <w:sz w:val="24"/>
          <w:szCs w:val="24"/>
        </w:rPr>
        <w:t xml:space="preserve">які </w:t>
      </w:r>
      <w:r w:rsidR="00FD7C00" w:rsidRPr="00DA0492">
        <w:rPr>
          <w:rFonts w:ascii="Times New Roman" w:hAnsi="Times New Roman"/>
          <w:sz w:val="24"/>
          <w:szCs w:val="24"/>
        </w:rPr>
        <w:t>повідом</w:t>
      </w:r>
      <w:r w:rsidR="007E1798" w:rsidRPr="00DA0492">
        <w:rPr>
          <w:rFonts w:ascii="Times New Roman" w:hAnsi="Times New Roman"/>
          <w:sz w:val="24"/>
          <w:szCs w:val="24"/>
        </w:rPr>
        <w:t>ило</w:t>
      </w:r>
      <w:r w:rsidR="00FD7C00" w:rsidRPr="00DA0492">
        <w:rPr>
          <w:rFonts w:ascii="Times New Roman" w:hAnsi="Times New Roman"/>
          <w:sz w:val="24"/>
          <w:szCs w:val="24"/>
        </w:rPr>
        <w:t xml:space="preserve"> </w:t>
      </w:r>
      <w:r w:rsidR="003966B8" w:rsidRPr="00DA0492">
        <w:rPr>
          <w:rFonts w:ascii="Times New Roman" w:hAnsi="Times New Roman"/>
          <w:sz w:val="24"/>
          <w:szCs w:val="24"/>
        </w:rPr>
        <w:t>ПАТ «НВЦ «Борщагівський ХФЗ»</w:t>
      </w:r>
    </w:p>
    <w:bookmarkEnd w:id="3"/>
    <w:p w14:paraId="3CEE0D94" w14:textId="332FE1EE" w:rsidR="006E56AB" w:rsidRPr="00DA0492" w:rsidRDefault="003966B8" w:rsidP="00FB6881">
      <w:pPr>
        <w:numPr>
          <w:ilvl w:val="0"/>
          <w:numId w:val="1"/>
        </w:numPr>
        <w:spacing w:before="60" w:after="60"/>
        <w:ind w:left="567" w:hanging="567"/>
        <w:jc w:val="both"/>
      </w:pPr>
      <w:r w:rsidRPr="00DA0492">
        <w:rPr>
          <w:color w:val="000000"/>
        </w:rPr>
        <w:t xml:space="preserve">У Відповіді 1 </w:t>
      </w:r>
      <w:r w:rsidRPr="00DA0492">
        <w:t>ПАТ «НВЦ «Борщагівський ХФЗ» вказано, що Відповідач як позивач у</w:t>
      </w:r>
      <w:r w:rsidR="00AD3170" w:rsidRPr="000054F9">
        <w:rPr>
          <w:rFonts w:eastAsia="Calibri"/>
          <w:highlight w:val="yellow"/>
        </w:rPr>
        <w:t xml:space="preserve"> </w:t>
      </w:r>
      <w:r w:rsidR="00AD3170" w:rsidRPr="00AD3170">
        <w:rPr>
          <w:rFonts w:eastAsia="Calibri"/>
        </w:rPr>
        <w:t xml:space="preserve">судовій справі № 910/4707/21 за позовом </w:t>
      </w:r>
      <w:r w:rsidR="00AD3170" w:rsidRPr="00AD3170">
        <w:rPr>
          <w:shd w:val="clear" w:color="auto" w:fill="FFFFFF"/>
        </w:rPr>
        <w:t>ПАТ «НВЦ «Борщагівський ХФЗ» в особі акціонера ПрАТ «ФФ «Дарниця</w:t>
      </w:r>
      <w:r w:rsidR="00AD3170" w:rsidRPr="00AD3170">
        <w:rPr>
          <w:rFonts w:eastAsia="Calibri"/>
        </w:rPr>
        <w:t xml:space="preserve">» про стягнення збитків з посадових осіб </w:t>
      </w:r>
      <w:r w:rsidR="00AD3170" w:rsidRPr="00AD3170">
        <w:rPr>
          <w:shd w:val="clear" w:color="auto" w:fill="FFFFFF"/>
        </w:rPr>
        <w:t>ПАТ «НВЦ «Борщагівський ХФЗ» (далі – Судова справа)</w:t>
      </w:r>
      <w:r w:rsidRPr="00DA0492">
        <w:t xml:space="preserve"> отримав </w:t>
      </w:r>
      <w:r w:rsidR="00AD3170" w:rsidRPr="00AD3170">
        <w:rPr>
          <w:shd w:val="clear" w:color="auto" w:fill="FFFFFF"/>
        </w:rPr>
        <w:t>інформаційні довідки щодо імпорту ПрАТ «ФФ «Дарниця</w:t>
      </w:r>
      <w:r w:rsidR="00AD3170" w:rsidRPr="00AD3170">
        <w:rPr>
          <w:rFonts w:eastAsia="Calibri"/>
        </w:rPr>
        <w:t>» та Відповідачем АФІ (у порівнянні), а саме: чотири довідки за 2015–2018 роки (далі – Інформаційні довідки)</w:t>
      </w:r>
      <w:r w:rsidRPr="00DA0492">
        <w:t xml:space="preserve"> разом із </w:t>
      </w:r>
      <w:r w:rsidR="00AD3170" w:rsidRPr="00325ED3">
        <w:rPr>
          <w:shd w:val="clear" w:color="auto" w:fill="FFFFFF"/>
        </w:rPr>
        <w:t>відзивом про невизнання позовних вимог</w:t>
      </w:r>
      <w:r w:rsidR="00325ED3" w:rsidRPr="00325ED3">
        <w:rPr>
          <w:rFonts w:eastAsia="Calibri"/>
        </w:rPr>
        <w:t xml:space="preserve"> від </w:t>
      </w:r>
      <w:r w:rsidR="00AD3170" w:rsidRPr="00325ED3">
        <w:rPr>
          <w:shd w:val="clear" w:color="auto" w:fill="FFFFFF"/>
        </w:rPr>
        <w:t>19.04.2021 (далі – Відзив)</w:t>
      </w:r>
      <w:r w:rsidRPr="00325ED3">
        <w:t>.</w:t>
      </w:r>
    </w:p>
    <w:p w14:paraId="027BFAEA" w14:textId="19D5D186" w:rsidR="003966B8" w:rsidRPr="00DA0492" w:rsidRDefault="003966B8" w:rsidP="001234D7">
      <w:pPr>
        <w:numPr>
          <w:ilvl w:val="0"/>
          <w:numId w:val="1"/>
        </w:numPr>
        <w:spacing w:before="60" w:after="60"/>
        <w:ind w:left="567" w:hanging="567"/>
        <w:jc w:val="both"/>
      </w:pPr>
      <w:r w:rsidRPr="00DA0492">
        <w:t>Відповідач зауважує, що він має процесуальний статус позивача у Судовій справі</w:t>
      </w:r>
      <w:r w:rsidR="001234D7" w:rsidRPr="00DA0492">
        <w:t>. 21.04.2021 на його адресу надійшло поштове відправлення № 0100190241917, у вкладенні якого були копії документів у Судовій справі, а саме Відзиву та додатків до нього, серед яких були Інформаційні довідки. Так, Відзив підписаний адвокатом Миколою Павленком, який представляє інтереси відповідачів у Судовій справі.</w:t>
      </w:r>
    </w:p>
    <w:p w14:paraId="238BC8F9" w14:textId="078132F9" w:rsidR="003966B8" w:rsidRPr="00DA0492" w:rsidRDefault="003966B8" w:rsidP="003966B8">
      <w:pPr>
        <w:numPr>
          <w:ilvl w:val="0"/>
          <w:numId w:val="1"/>
        </w:numPr>
        <w:spacing w:before="60" w:after="60"/>
        <w:ind w:left="567" w:hanging="567"/>
        <w:jc w:val="both"/>
      </w:pPr>
      <w:r w:rsidRPr="00DA0492">
        <w:t>ПАТ «НВЦ «Борщагівський ХФЗ» не складало Інформаційні довідки та йому не відомо</w:t>
      </w:r>
      <w:r w:rsidR="008B3B42">
        <w:t>,</w:t>
      </w:r>
      <w:r w:rsidRPr="00DA0492">
        <w:t xml:space="preserve"> які джерела використовувались для їх складання та в яких джерелах містяться відомості, які зазначені в таких довідках щодо продукту, виробника, постачальника та ціни.</w:t>
      </w:r>
    </w:p>
    <w:p w14:paraId="6AE182C6" w14:textId="46CB677B" w:rsidR="001234D7" w:rsidRPr="00DA0492" w:rsidRDefault="001234D7" w:rsidP="003966B8">
      <w:pPr>
        <w:numPr>
          <w:ilvl w:val="0"/>
          <w:numId w:val="1"/>
        </w:numPr>
        <w:spacing w:before="60" w:after="60"/>
        <w:ind w:left="567" w:hanging="567"/>
        <w:jc w:val="both"/>
      </w:pPr>
      <w:r w:rsidRPr="00DA0492">
        <w:rPr>
          <w:color w:val="000000"/>
        </w:rPr>
        <w:lastRenderedPageBreak/>
        <w:t xml:space="preserve">У Відповіді 1 </w:t>
      </w:r>
      <w:r w:rsidRPr="00DA0492">
        <w:t xml:space="preserve">ПАТ «НВЦ «Борщагівський ХФЗ» зазначено, що Відповідачу не відомо у яких первинних документах міститься інформація, зазначена </w:t>
      </w:r>
      <w:r w:rsidR="00267A71">
        <w:t>в</w:t>
      </w:r>
      <w:r w:rsidRPr="00DA0492">
        <w:t xml:space="preserve"> Інформаційних довідках. ПАТ «НВЦ «Борщагівський ХФЗ» не володіє такими документами.</w:t>
      </w:r>
    </w:p>
    <w:p w14:paraId="3F2BE7D8" w14:textId="044DAD75" w:rsidR="001234D7" w:rsidRPr="00DA0492" w:rsidRDefault="00CC03A3" w:rsidP="003966B8">
      <w:pPr>
        <w:numPr>
          <w:ilvl w:val="0"/>
          <w:numId w:val="1"/>
        </w:numPr>
        <w:spacing w:before="60" w:after="60"/>
        <w:ind w:left="567" w:hanging="567"/>
        <w:jc w:val="both"/>
      </w:pPr>
      <w:r w:rsidRPr="00DA0492">
        <w:t xml:space="preserve">Відповідач повідомив, що не здійснював збір інформації, зазначеної </w:t>
      </w:r>
      <w:r w:rsidR="00267A71">
        <w:t>в</w:t>
      </w:r>
      <w:r w:rsidRPr="00DA0492">
        <w:t xml:space="preserve"> Інформаційних довідках.</w:t>
      </w:r>
    </w:p>
    <w:p w14:paraId="72E69C1E" w14:textId="2080D3E5" w:rsidR="0089166C" w:rsidRPr="00DA0492" w:rsidRDefault="0089166C" w:rsidP="0089166C">
      <w:pPr>
        <w:numPr>
          <w:ilvl w:val="0"/>
          <w:numId w:val="1"/>
        </w:numPr>
        <w:spacing w:before="60" w:after="60"/>
        <w:ind w:left="567" w:hanging="567"/>
        <w:jc w:val="both"/>
      </w:pPr>
      <w:r w:rsidRPr="00DA0492">
        <w:rPr>
          <w:color w:val="000000"/>
        </w:rPr>
        <w:t xml:space="preserve">У Відповіді 2 </w:t>
      </w:r>
      <w:r w:rsidRPr="00DA0492">
        <w:t>ПАТ «НВЦ «Борщагівський ХФЗ» вказано, що Відповідач на підставі частини другої статті 54 Господарського процесуального кодексу України набув статусу позивача у Судовій справі, але не в праві здійснювати свої процесуальні права та обов’язки без згоди Заявника. Так, ПАТ «НВЦ «Борщагівський ХФЗ» отримує процесуальні документи від Заявника та відповідачів у такій справі, однак не здійснює їх аналіз, оскільки не є самостійним учасником у Судовій справі. З огляду на наведене, Відповідач не вправі коментувати, надавати пояснення, міркування чи заперечення щодо матеріалів Судової справи.</w:t>
      </w:r>
    </w:p>
    <w:p w14:paraId="094DB111" w14:textId="11DAA436" w:rsidR="00981368" w:rsidRPr="00DA0492" w:rsidRDefault="00981368" w:rsidP="00981368">
      <w:pPr>
        <w:numPr>
          <w:ilvl w:val="0"/>
          <w:numId w:val="1"/>
        </w:numPr>
        <w:spacing w:before="60" w:after="60"/>
        <w:ind w:left="567" w:hanging="567"/>
        <w:jc w:val="both"/>
      </w:pPr>
      <w:r w:rsidRPr="00DA0492">
        <w:t xml:space="preserve">Як зазначено </w:t>
      </w:r>
      <w:r w:rsidR="00267A71">
        <w:t>в</w:t>
      </w:r>
      <w:r w:rsidRPr="00DA0492">
        <w:t xml:space="preserve"> Поясненнях ПАТ «НВЦ «Борщагівський ХФЗ», підготовка та подання відзиву до суду, а також його отримання, на думку Відповідача, не є діями </w:t>
      </w:r>
      <w:r w:rsidR="00267A71">
        <w:t>в</w:t>
      </w:r>
      <w:r w:rsidRPr="00DA0492">
        <w:t xml:space="preserve"> конкуренції, оскільки такі дії здійснюються в «процесуальній площині», що регулюється Господарським процесуальним кодексом України. Тобто дії учасників у межах Судової справи здійснюються відповідно до Господарського процесуального кодексу України та спрямовані на доведення своїх вимог </w:t>
      </w:r>
      <w:r w:rsidR="00267A71">
        <w:t>і</w:t>
      </w:r>
      <w:r w:rsidRPr="00DA0492">
        <w:t xml:space="preserve"> спростування доводів «процесуальних опонентів». </w:t>
      </w:r>
    </w:p>
    <w:p w14:paraId="426C9E49" w14:textId="23084830" w:rsidR="00DA19AD" w:rsidRPr="00DA0492" w:rsidRDefault="00DA19AD" w:rsidP="00981368">
      <w:pPr>
        <w:numPr>
          <w:ilvl w:val="0"/>
          <w:numId w:val="1"/>
        </w:numPr>
        <w:spacing w:before="60" w:after="60"/>
        <w:ind w:left="567" w:hanging="567"/>
        <w:jc w:val="both"/>
      </w:pPr>
      <w:r w:rsidRPr="00DA0492">
        <w:t xml:space="preserve">При цьому у </w:t>
      </w:r>
      <w:r w:rsidRPr="00DA0492">
        <w:rPr>
          <w:color w:val="000000"/>
        </w:rPr>
        <w:t xml:space="preserve">Відповіді 3 </w:t>
      </w:r>
      <w:r w:rsidRPr="00DA0492">
        <w:t xml:space="preserve">ПАТ «НВЦ «Борщагівський ХФЗ» зазначено, що </w:t>
      </w:r>
      <w:r w:rsidR="00262135" w:rsidRPr="00DA0492">
        <w:t xml:space="preserve">джерелом інформації про рівень ринкових закупівельних цін на АФІ, які імпортовані вітчизняними фармацевтичними виробниками, у тому числі </w:t>
      </w:r>
      <w:r w:rsidR="00262135" w:rsidRPr="00DA0492">
        <w:rPr>
          <w:color w:val="000000"/>
        </w:rPr>
        <w:t>ПрАТ «ФФ «Дарниця», є відкриті бази даних, відомості з яких, насамперед, використав Заявник</w:t>
      </w:r>
      <w:r w:rsidR="00267A71">
        <w:rPr>
          <w:color w:val="000000"/>
        </w:rPr>
        <w:t>,</w:t>
      </w:r>
      <w:r w:rsidR="00262135" w:rsidRPr="00DA0492">
        <w:rPr>
          <w:color w:val="000000"/>
        </w:rPr>
        <w:t xml:space="preserve"> звертаючись із позовом у Судовій справі.</w:t>
      </w:r>
    </w:p>
    <w:p w14:paraId="098113A1" w14:textId="1F054509" w:rsidR="00785D00" w:rsidRPr="00DA0492" w:rsidRDefault="00EC4241" w:rsidP="00981368">
      <w:pPr>
        <w:numPr>
          <w:ilvl w:val="0"/>
          <w:numId w:val="1"/>
        </w:numPr>
        <w:spacing w:before="60" w:after="60"/>
        <w:ind w:left="567" w:hanging="567"/>
        <w:jc w:val="both"/>
      </w:pPr>
      <w:r w:rsidRPr="00DA0492">
        <w:t>У Відповіді 2 ПАТ «НВЦ «Борщагівський ХФЗ» вказано, що Відповідач не володіє інформацією</w:t>
      </w:r>
      <w:r w:rsidR="00267A71">
        <w:t>,</w:t>
      </w:r>
      <w:r w:rsidRPr="00DA0492">
        <w:t xml:space="preserve"> з яких саме загальнодоступних, публічних джерел, як зазначено </w:t>
      </w:r>
      <w:r w:rsidR="00267A71">
        <w:t>в</w:t>
      </w:r>
      <w:r w:rsidRPr="00DA0492">
        <w:t xml:space="preserve"> </w:t>
      </w:r>
      <w:r w:rsidRPr="00DA0492">
        <w:rPr>
          <w:color w:val="000000"/>
        </w:rPr>
        <w:t>Поясненнях</w:t>
      </w:r>
      <w:r w:rsidRPr="00DA0492">
        <w:t xml:space="preserve"> адвоката Миколи Павленка, такому адвокату стали відомі відомості щодо продукту, виробника, постачальника, ціни, які зазначені щодо Заявника </w:t>
      </w:r>
      <w:r w:rsidR="00267A71">
        <w:t>в</w:t>
      </w:r>
      <w:r w:rsidRPr="00DA0492">
        <w:t xml:space="preserve"> Інформаційних довідках.</w:t>
      </w:r>
    </w:p>
    <w:p w14:paraId="76AB25BD" w14:textId="3FAFB398" w:rsidR="00CC03A3" w:rsidRPr="00DA0492" w:rsidRDefault="00CC03A3" w:rsidP="003966B8">
      <w:pPr>
        <w:numPr>
          <w:ilvl w:val="0"/>
          <w:numId w:val="1"/>
        </w:numPr>
        <w:spacing w:before="60" w:after="60"/>
        <w:ind w:left="567" w:hanging="567"/>
        <w:jc w:val="both"/>
      </w:pPr>
      <w:r w:rsidRPr="00DA0492">
        <w:t xml:space="preserve">За інформацією, </w:t>
      </w:r>
      <w:r w:rsidR="00172B25" w:rsidRPr="00DA0492">
        <w:t xml:space="preserve">викладеною у </w:t>
      </w:r>
      <w:r w:rsidR="00172B25" w:rsidRPr="00DA0492">
        <w:rPr>
          <w:color w:val="000000"/>
        </w:rPr>
        <w:t xml:space="preserve">Відповіді 1 </w:t>
      </w:r>
      <w:r w:rsidR="00172B25" w:rsidRPr="00DA0492">
        <w:t>ПАТ «НВЦ «Борщагівський ХФЗ»</w:t>
      </w:r>
      <w:r w:rsidRPr="00DA0492">
        <w:t xml:space="preserve">, фізичні особи, які є відповідачами як посадові особи ПАТ «НВЦ «Борщагівський ХФЗ» у Судовій справі, у період із 2014 по 2021 роки займали </w:t>
      </w:r>
      <w:r w:rsidR="00267A71">
        <w:t>в</w:t>
      </w:r>
      <w:r w:rsidRPr="00DA0492">
        <w:t xml:space="preserve"> ПАТ «НВЦ «Борщагівський ХФЗ» такі посади:</w:t>
      </w:r>
    </w:p>
    <w:p w14:paraId="784E50E3" w14:textId="5ABFE11E" w:rsidR="00CC03A3" w:rsidRPr="00DA0492" w:rsidRDefault="009E01AA" w:rsidP="00CC03A3">
      <w:pPr>
        <w:spacing w:before="60" w:after="60"/>
        <w:ind w:left="567"/>
        <w:jc w:val="both"/>
      </w:pPr>
      <w:r w:rsidRPr="003B2F56">
        <w:rPr>
          <w:b/>
          <w:i/>
          <w:spacing w:val="4"/>
        </w:rPr>
        <w:t>«інформація з обмеженим доступом»</w:t>
      </w:r>
      <w:r w:rsidR="00CC03A3" w:rsidRPr="00DA0492">
        <w:t xml:space="preserve"> з 01.01.2014 по 13.02.2018 була генеральним директором</w:t>
      </w:r>
      <w:r w:rsidR="00172B25" w:rsidRPr="00DA0492">
        <w:t>;</w:t>
      </w:r>
    </w:p>
    <w:p w14:paraId="6A52CF73" w14:textId="4C3F45D9" w:rsidR="00CC03A3" w:rsidRPr="00DA0492" w:rsidRDefault="009E01AA" w:rsidP="00CC03A3">
      <w:pPr>
        <w:spacing w:before="60" w:after="60"/>
        <w:ind w:left="567"/>
        <w:jc w:val="both"/>
      </w:pPr>
      <w:r w:rsidRPr="003B2F56">
        <w:rPr>
          <w:b/>
          <w:i/>
          <w:spacing w:val="4"/>
        </w:rPr>
        <w:t>«інформація з обмеженим доступом»</w:t>
      </w:r>
      <w:r w:rsidR="00CC03A3" w:rsidRPr="00DA0492">
        <w:t xml:space="preserve"> з 01.01.2014 по 13.02.2018 була головним економістом – начальником планово-економічного відділу, з 14.02.2018 по 12.02.2021 – генеральним директором;</w:t>
      </w:r>
    </w:p>
    <w:p w14:paraId="6EFA0724" w14:textId="479B0F7B" w:rsidR="00CC03A3" w:rsidRPr="00DA0492" w:rsidRDefault="009E01AA" w:rsidP="00CC03A3">
      <w:pPr>
        <w:spacing w:before="60" w:after="60"/>
        <w:ind w:left="567"/>
        <w:jc w:val="both"/>
      </w:pPr>
      <w:r w:rsidRPr="003B2F56">
        <w:rPr>
          <w:b/>
          <w:i/>
          <w:spacing w:val="4"/>
        </w:rPr>
        <w:t>«інформація з обмеженим доступом»</w:t>
      </w:r>
      <w:r w:rsidR="00CC03A3" w:rsidRPr="00DA0492">
        <w:t xml:space="preserve"> з 26.10.2020 по 12.02.2021 був головою ради директорів, з 13.02.2021 по теперішній час (дата надання </w:t>
      </w:r>
      <w:r w:rsidR="00CC03A3" w:rsidRPr="00DA0492">
        <w:rPr>
          <w:color w:val="000000"/>
        </w:rPr>
        <w:t xml:space="preserve">Відповіді 1 </w:t>
      </w:r>
      <w:r w:rsidR="00CC03A3" w:rsidRPr="00DA0492">
        <w:t>ПАТ «НВЦ «Борщагівський ХФЗ») – генеральний директор;</w:t>
      </w:r>
    </w:p>
    <w:p w14:paraId="1E90EAB3" w14:textId="7DFFD559" w:rsidR="00CC03A3" w:rsidRPr="00DA0492" w:rsidRDefault="009E01AA" w:rsidP="00CC03A3">
      <w:pPr>
        <w:spacing w:before="60" w:after="60"/>
        <w:ind w:left="567"/>
        <w:jc w:val="both"/>
      </w:pPr>
      <w:r w:rsidRPr="003B2F56">
        <w:rPr>
          <w:b/>
          <w:i/>
          <w:spacing w:val="4"/>
        </w:rPr>
        <w:t>«інформація з обмеженим доступом»</w:t>
      </w:r>
      <w:r w:rsidR="00CC03A3" w:rsidRPr="00DA0492">
        <w:t xml:space="preserve"> з 01.01.2014</w:t>
      </w:r>
      <w:r w:rsidR="00172B25" w:rsidRPr="00DA0492">
        <w:t xml:space="preserve"> по теперішній час (дата надання </w:t>
      </w:r>
      <w:r w:rsidR="00172B25" w:rsidRPr="00DA0492">
        <w:rPr>
          <w:color w:val="000000"/>
        </w:rPr>
        <w:t xml:space="preserve">Відповіді 1 </w:t>
      </w:r>
      <w:r w:rsidR="00172B25" w:rsidRPr="00DA0492">
        <w:t>ПАТ «НВЦ «Борщагівський ХФЗ») – член наглядової ради, голова наглядової ради, радник;</w:t>
      </w:r>
    </w:p>
    <w:p w14:paraId="1F63D7CA" w14:textId="1584954C" w:rsidR="00172B25" w:rsidRPr="00DA0492" w:rsidRDefault="009E01AA" w:rsidP="00CC03A3">
      <w:pPr>
        <w:spacing w:before="60" w:after="60"/>
        <w:ind w:left="567"/>
        <w:jc w:val="both"/>
      </w:pPr>
      <w:r w:rsidRPr="003B2F56">
        <w:rPr>
          <w:b/>
          <w:i/>
          <w:spacing w:val="4"/>
        </w:rPr>
        <w:t>«інформація з обмеженим доступом»</w:t>
      </w:r>
      <w:r w:rsidR="00172B25" w:rsidRPr="00DA0492">
        <w:t xml:space="preserve"> з 01.01.2014 по теперішній час (дата надання </w:t>
      </w:r>
      <w:r w:rsidR="00172B25" w:rsidRPr="00DA0492">
        <w:rPr>
          <w:color w:val="000000"/>
        </w:rPr>
        <w:t xml:space="preserve">Відповіді 1 </w:t>
      </w:r>
      <w:r w:rsidR="00172B25" w:rsidRPr="00DA0492">
        <w:t>ПАТ «НВЦ «Борщагівський ХФЗ») – член наглядової ради, заступник генерального директора з інвестиційно-юридичних питань;</w:t>
      </w:r>
    </w:p>
    <w:p w14:paraId="0B1C1F42" w14:textId="774361F2" w:rsidR="00172B25" w:rsidRPr="00DA0492" w:rsidRDefault="009E01AA" w:rsidP="00CC03A3">
      <w:pPr>
        <w:spacing w:before="60" w:after="60"/>
        <w:ind w:left="567"/>
        <w:jc w:val="both"/>
      </w:pPr>
      <w:r w:rsidRPr="003B2F56">
        <w:rPr>
          <w:b/>
          <w:i/>
          <w:spacing w:val="4"/>
        </w:rPr>
        <w:lastRenderedPageBreak/>
        <w:t>«інформація з обмеженим доступом»</w:t>
      </w:r>
      <w:r w:rsidR="00172B25" w:rsidRPr="00DA0492">
        <w:t xml:space="preserve"> з 01.01.2014 по 30.09.2020 – комерційний директор, з 01.01.2014 по теперішній час (дата надання </w:t>
      </w:r>
      <w:r w:rsidR="00172B25" w:rsidRPr="00DA0492">
        <w:rPr>
          <w:color w:val="000000"/>
        </w:rPr>
        <w:t xml:space="preserve">Відповіді 1 </w:t>
      </w:r>
      <w:r w:rsidR="00172B25" w:rsidRPr="00DA0492">
        <w:t>ПАТ «НВЦ «Борщагівський ХФЗ») – член наглядової ради;</w:t>
      </w:r>
    </w:p>
    <w:p w14:paraId="509BFC74" w14:textId="0EAFC0EC" w:rsidR="00172B25" w:rsidRPr="00DA0492" w:rsidRDefault="009E01AA" w:rsidP="00CC03A3">
      <w:pPr>
        <w:spacing w:before="60" w:after="60"/>
        <w:ind w:left="567"/>
        <w:jc w:val="both"/>
      </w:pPr>
      <w:r w:rsidRPr="003B2F56">
        <w:rPr>
          <w:b/>
          <w:i/>
          <w:spacing w:val="4"/>
        </w:rPr>
        <w:t>«інформація з обмеженим доступом»</w:t>
      </w:r>
      <w:r w:rsidR="00172B25" w:rsidRPr="00DA0492">
        <w:t xml:space="preserve"> з 01.01.2014 по теперішній час (дата надання </w:t>
      </w:r>
      <w:r w:rsidR="00172B25" w:rsidRPr="00DA0492">
        <w:rPr>
          <w:color w:val="000000"/>
        </w:rPr>
        <w:t xml:space="preserve">Відповіді 1 </w:t>
      </w:r>
      <w:r w:rsidR="00172B25" w:rsidRPr="00DA0492">
        <w:t>ПАТ «НВЦ «Борщагівський ХФЗ») – член наглядової ради, фінансовий директор;</w:t>
      </w:r>
    </w:p>
    <w:p w14:paraId="1B2D70FD" w14:textId="2530E8EA" w:rsidR="00CC03A3" w:rsidRPr="00DA0492" w:rsidRDefault="009E01AA" w:rsidP="00172B25">
      <w:pPr>
        <w:spacing w:before="60" w:after="60"/>
        <w:ind w:left="567"/>
        <w:jc w:val="both"/>
      </w:pPr>
      <w:r w:rsidRPr="003B2F56">
        <w:rPr>
          <w:b/>
          <w:i/>
          <w:spacing w:val="4"/>
        </w:rPr>
        <w:t>«інформація з обмеженим доступом»</w:t>
      </w:r>
      <w:r w:rsidR="00172B25" w:rsidRPr="00DA0492">
        <w:t xml:space="preserve"> з 01.01.2014 по 10.08.2014 – заступник комерційного директора із зовнішньоекономічної діяльності та матеріально-технічного постачання, з 11.08.2014 по 02.10.2019 – директор з розвитку бізнесу.</w:t>
      </w:r>
    </w:p>
    <w:p w14:paraId="0D7D92B0" w14:textId="6D6C9F02" w:rsidR="003966B8" w:rsidRPr="00DA0492" w:rsidRDefault="00172B25" w:rsidP="003966B8">
      <w:pPr>
        <w:numPr>
          <w:ilvl w:val="0"/>
          <w:numId w:val="1"/>
        </w:numPr>
        <w:spacing w:before="60" w:after="60"/>
        <w:ind w:left="567" w:hanging="567"/>
        <w:jc w:val="both"/>
      </w:pPr>
      <w:r w:rsidRPr="00DA0492">
        <w:t>Особ</w:t>
      </w:r>
      <w:r w:rsidR="00426A2B" w:rsidRPr="00DA0492">
        <w:t>ами</w:t>
      </w:r>
      <w:r w:rsidRPr="00DA0492">
        <w:t>, уповноважен</w:t>
      </w:r>
      <w:r w:rsidR="00426A2B" w:rsidRPr="00DA0492">
        <w:t>ими</w:t>
      </w:r>
      <w:r w:rsidRPr="00DA0492">
        <w:t xml:space="preserve"> діяти від імені та в інтересах Відповідача </w:t>
      </w:r>
      <w:r w:rsidR="00267A71">
        <w:t>у</w:t>
      </w:r>
      <w:r w:rsidR="00426A2B" w:rsidRPr="00DA0492">
        <w:t xml:space="preserve"> 2015–2021 роках відповідно до установчих документів були: </w:t>
      </w:r>
      <w:r w:rsidR="009E01AA" w:rsidRPr="003B2F56">
        <w:rPr>
          <w:b/>
          <w:i/>
          <w:spacing w:val="4"/>
        </w:rPr>
        <w:t>«інформація з обмеженим доступом»</w:t>
      </w:r>
      <w:r w:rsidR="00426A2B" w:rsidRPr="00DA0492">
        <w:t xml:space="preserve"> (відповідно до наказів № 169 від 08.12.2014, № 245-О від 28.11.2017), </w:t>
      </w:r>
      <w:r w:rsidR="009E01AA" w:rsidRPr="003B2F56">
        <w:rPr>
          <w:b/>
          <w:i/>
          <w:spacing w:val="4"/>
        </w:rPr>
        <w:t>«інформація з обмеженим доступом»</w:t>
      </w:r>
      <w:r w:rsidR="00426A2B" w:rsidRPr="00DA0492">
        <w:t xml:space="preserve"> (відповідно до наказів № 48-О від 23.03.2015, № 120-О </w:t>
      </w:r>
      <w:r w:rsidR="009E01AA">
        <w:br/>
      </w:r>
      <w:r w:rsidR="00426A2B" w:rsidRPr="00DA0492">
        <w:t xml:space="preserve">від 20.07.2015, № 182-О від 22.10.2015, № 219-О від 28.12.2015), </w:t>
      </w:r>
      <w:r w:rsidR="009E01AA" w:rsidRPr="003B2F56">
        <w:rPr>
          <w:b/>
          <w:i/>
          <w:spacing w:val="4"/>
        </w:rPr>
        <w:t>«інформація з обмеженим доступом»</w:t>
      </w:r>
      <w:r w:rsidR="00426A2B" w:rsidRPr="00DA0492">
        <w:t xml:space="preserve"> (відповідно до наказу № 34-О від 14.02.2018), </w:t>
      </w:r>
      <w:r w:rsidR="009E01AA" w:rsidRPr="003B2F56">
        <w:rPr>
          <w:b/>
          <w:i/>
          <w:spacing w:val="4"/>
        </w:rPr>
        <w:t>«інформація з обмеженим доступом»</w:t>
      </w:r>
      <w:r w:rsidR="00426A2B" w:rsidRPr="00DA0492">
        <w:t xml:space="preserve"> (відповідно до наказу № 45-О від 15.02.2021); за довіреністю – </w:t>
      </w:r>
      <w:r w:rsidR="009E01AA" w:rsidRPr="003B2F56">
        <w:rPr>
          <w:b/>
          <w:i/>
          <w:spacing w:val="4"/>
        </w:rPr>
        <w:t>«інформація з обмеженим доступом»</w:t>
      </w:r>
      <w:r w:rsidR="009E01AA" w:rsidRPr="00DA0492">
        <w:t xml:space="preserve"> </w:t>
      </w:r>
      <w:r w:rsidR="00426A2B" w:rsidRPr="00DA0492">
        <w:t>(довірен</w:t>
      </w:r>
      <w:r w:rsidR="001F5633" w:rsidRPr="00DA0492">
        <w:t>ість</w:t>
      </w:r>
      <w:r w:rsidR="00426A2B" w:rsidRPr="00DA0492">
        <w:t xml:space="preserve"> № 7 від 23.12.2015, № 8 </w:t>
      </w:r>
      <w:r w:rsidR="009E01AA">
        <w:br/>
      </w:r>
      <w:r w:rsidR="00426A2B" w:rsidRPr="00DA0492">
        <w:t xml:space="preserve">від 23.12.2016, № 9 від 20.11.2017, № 10 від 14.02.2018, № 11 від 14.02.2019, № 12 </w:t>
      </w:r>
      <w:r w:rsidR="009E01AA">
        <w:br/>
      </w:r>
      <w:r w:rsidR="00426A2B" w:rsidRPr="00DA0492">
        <w:t>від 14.02.2020).</w:t>
      </w:r>
    </w:p>
    <w:p w14:paraId="3F170DF6" w14:textId="77777777" w:rsidR="00525BD5" w:rsidRPr="00DA0492" w:rsidRDefault="00416411" w:rsidP="003966B8">
      <w:pPr>
        <w:numPr>
          <w:ilvl w:val="0"/>
          <w:numId w:val="1"/>
        </w:numPr>
        <w:spacing w:before="60" w:after="60"/>
        <w:ind w:left="567" w:hanging="567"/>
        <w:jc w:val="both"/>
      </w:pPr>
      <w:r w:rsidRPr="00DA0492">
        <w:rPr>
          <w:color w:val="000000"/>
        </w:rPr>
        <w:t xml:space="preserve">У Відповіді 1 </w:t>
      </w:r>
      <w:r w:rsidRPr="00DA0492">
        <w:t>ПАТ «НВЦ «Борщагівський ХФЗ» викладено вичерпний перелік документів, які були надані, зокрема для ознайомлення, адвокатам адвокатського об’єднання «ІНТАЙТЛ», у тому числі адвокату Миколі Павленку, для представлення інтересів</w:t>
      </w:r>
      <w:r w:rsidR="00525BD5" w:rsidRPr="00DA0492">
        <w:t xml:space="preserve"> відповідачів у Судовій справі, а саме:</w:t>
      </w:r>
    </w:p>
    <w:p w14:paraId="02947B0D" w14:textId="40A3A0A5" w:rsidR="00525BD5" w:rsidRPr="00DA0492" w:rsidRDefault="00525BD5" w:rsidP="00525B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1. Документи стосовно виплат акціонеру ПАТ «НВЦ «Борщагівський ХФЗ» – </w:t>
      </w:r>
      <w:r w:rsidRPr="00DA0492">
        <w:rPr>
          <w:rFonts w:ascii="Times New Roman" w:eastAsia="Times New Roman" w:hAnsi="Times New Roman"/>
          <w:lang w:eastAsia="ru-RU"/>
        </w:rPr>
        <w:br/>
        <w:t xml:space="preserve">ПрАТ «ФФ «Дарниця» дивідендів за всі роки його корпоративної участі у </w:t>
      </w:r>
      <w:r w:rsidRPr="00DA0492">
        <w:rPr>
          <w:rFonts w:ascii="Times New Roman" w:eastAsia="Times New Roman" w:hAnsi="Times New Roman"/>
          <w:lang w:eastAsia="ru-RU"/>
        </w:rPr>
        <w:br/>
        <w:t xml:space="preserve">ПАТ «НВЦ «Борщагівський ХФЗ»: довідка про нараховані та виплачені дивіденди акціонеру ПрАТ «ФФ «Дарниця» за період із 2014 по 2021 роки, копії платіжних доручень № 1246 від 20.10.2015, № 11819 від 21.10.2016, № 1391 від 12.07.2017, </w:t>
      </w:r>
      <w:r w:rsidRPr="00DA0492">
        <w:rPr>
          <w:rFonts w:ascii="Times New Roman" w:eastAsia="Times New Roman" w:hAnsi="Times New Roman"/>
          <w:lang w:eastAsia="ru-RU"/>
        </w:rPr>
        <w:br/>
        <w:t xml:space="preserve">№ 1689 від 08.10.2018, № 312 від 26.07.2019, № 408 від 06.08.2019, № 86 </w:t>
      </w:r>
      <w:r w:rsidRPr="00DA0492">
        <w:rPr>
          <w:rFonts w:ascii="Times New Roman" w:eastAsia="Times New Roman" w:hAnsi="Times New Roman"/>
          <w:lang w:eastAsia="ru-RU"/>
        </w:rPr>
        <w:br/>
        <w:t>від 23.02.2021.</w:t>
      </w:r>
    </w:p>
    <w:p w14:paraId="6056C0F7" w14:textId="4BC3DFB4" w:rsidR="00525BD5" w:rsidRPr="00DA0492" w:rsidRDefault="00525BD5" w:rsidP="00525B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2. Статут ПАТ «НВЦ «Борщагівський ХФЗ» (нова редакція), затверджений Рішенням Загальних Зборів Акціонерів Закритого акціонерного товариства Науково-виробничий центр «Борщагівський хіміко-фармацевтичний завод» (Протокол </w:t>
      </w:r>
      <w:r w:rsidR="00267A71">
        <w:rPr>
          <w:rFonts w:ascii="Times New Roman" w:eastAsia="Times New Roman" w:hAnsi="Times New Roman"/>
          <w:lang w:eastAsia="ru-RU"/>
        </w:rPr>
        <w:br/>
      </w:r>
      <w:r w:rsidRPr="00DA0492">
        <w:rPr>
          <w:rFonts w:ascii="Times New Roman" w:eastAsia="Times New Roman" w:hAnsi="Times New Roman"/>
          <w:lang w:eastAsia="ru-RU"/>
        </w:rPr>
        <w:t>№ 2011-1 від 07.12.2011).</w:t>
      </w:r>
    </w:p>
    <w:p w14:paraId="4600AE34" w14:textId="49E438F4" w:rsidR="00525BD5" w:rsidRPr="00DA0492" w:rsidRDefault="00525BD5" w:rsidP="00525B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3. Виписка з ЄДР від 15.02.2018 щодо Відповідача.</w:t>
      </w:r>
    </w:p>
    <w:p w14:paraId="4AC30BCD" w14:textId="4BB996D8" w:rsidR="00D37AE3" w:rsidRPr="00DA0492" w:rsidRDefault="00525BD5" w:rsidP="00710B9B">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4. Ліцензія серії АВ № 59803, видана Відповідачу</w:t>
      </w:r>
      <w:r w:rsidR="00D37AE3" w:rsidRPr="00DA0492">
        <w:rPr>
          <w:rFonts w:ascii="Times New Roman" w:eastAsia="Times New Roman" w:hAnsi="Times New Roman"/>
          <w:lang w:eastAsia="ru-RU"/>
        </w:rPr>
        <w:t xml:space="preserve"> 04.01.2012 Державною службою з лікарських засобів, на виробництво лікарських засобів (строк дії ліцензії з 27.12.2011).</w:t>
      </w:r>
    </w:p>
    <w:p w14:paraId="29DCAE71" w14:textId="7D2E1965" w:rsidR="00710B9B" w:rsidRPr="00DA0492" w:rsidRDefault="00710B9B" w:rsidP="00710B9B">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5. Ліцензія серії АВ </w:t>
      </w:r>
      <w:r w:rsidR="00D237D5" w:rsidRPr="00DA0492">
        <w:rPr>
          <w:rFonts w:ascii="Times New Roman" w:eastAsia="Times New Roman" w:hAnsi="Times New Roman"/>
          <w:lang w:eastAsia="ru-RU"/>
        </w:rPr>
        <w:t xml:space="preserve">№ </w:t>
      </w:r>
      <w:r w:rsidRPr="00DA0492">
        <w:rPr>
          <w:rFonts w:ascii="Times New Roman" w:eastAsia="Times New Roman" w:hAnsi="Times New Roman"/>
          <w:lang w:eastAsia="ru-RU"/>
        </w:rPr>
        <w:t xml:space="preserve">583999, видана </w:t>
      </w:r>
      <w:r w:rsidR="00D237D5" w:rsidRPr="00DA0492">
        <w:rPr>
          <w:rFonts w:ascii="Times New Roman" w:eastAsia="Times New Roman" w:hAnsi="Times New Roman"/>
          <w:lang w:eastAsia="ru-RU"/>
        </w:rPr>
        <w:t>ПАТ «НВЦ «Борщагівський ХФЗ»</w:t>
      </w:r>
      <w:r w:rsidRPr="00DA0492">
        <w:rPr>
          <w:rFonts w:ascii="Times New Roman" w:eastAsia="Times New Roman" w:hAnsi="Times New Roman"/>
          <w:lang w:eastAsia="ru-RU"/>
        </w:rPr>
        <w:t xml:space="preserve"> 23.01.2012 Державною ветеринарною та фітосанітарною службою України, на виробництво</w:t>
      </w:r>
      <w:r w:rsidR="00D237D5" w:rsidRPr="00DA0492">
        <w:rPr>
          <w:rFonts w:ascii="Times New Roman" w:eastAsia="Times New Roman" w:hAnsi="Times New Roman"/>
          <w:lang w:eastAsia="ru-RU"/>
        </w:rPr>
        <w:t xml:space="preserve"> ветеринарних медикаментів і препаратів, оптову, роздрібну торгівлю ветеринарними медикаментами і препаратами (строк дії ліцензії необмежений).</w:t>
      </w:r>
    </w:p>
    <w:p w14:paraId="407E9D84" w14:textId="77777777"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6. Ліцензія серії АЕ № 192412, видана ПАТ «НВЦ «Борщагівський ХФЗ» </w:t>
      </w:r>
      <w:r w:rsidRPr="00DA0492">
        <w:rPr>
          <w:rFonts w:ascii="Times New Roman" w:eastAsia="Times New Roman" w:hAnsi="Times New Roman"/>
          <w:lang w:eastAsia="ru-RU"/>
        </w:rPr>
        <w:br/>
        <w:t>11.03.2013 Державною службою України на імпорт лікарських засобів (строк дії ліцензії з 01.03.2013).</w:t>
      </w:r>
    </w:p>
    <w:p w14:paraId="32E4F078" w14:textId="0604B3FD"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7. Ліцензія серії АЕ № 295113, видана ПАТ «НВЦ «Борщагівський ХФЗ» 13.11.2014 </w:t>
      </w:r>
    </w:p>
    <w:p w14:paraId="6C912D7A" w14:textId="1AC2D2CE"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Державною службою України з лікарських засобів, на оптову, роздрібну торгівлю лікарськими засобами (строк дії ліцензії з 28.10.2014).</w:t>
      </w:r>
    </w:p>
    <w:p w14:paraId="3F1DEC46" w14:textId="020DE583"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8. Свідоцтво № 200018154 про реєстрацію платника податку на додану вартість, видане ПАТ «НВЦ «Борщагівський ХФЗ» 13.01.2012 СДІІ у м. Києві по роботі з ВПП.</w:t>
      </w:r>
    </w:p>
    <w:p w14:paraId="68D0E50E" w14:textId="7DADBD1A"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9. Контракти на купівлю товару, укладені між ПАТ «НВЦ «Борщагівський ХФЗ» та</w:t>
      </w:r>
    </w:p>
    <w:p w14:paraId="30F033A9" w14:textId="77777777"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lastRenderedPageBreak/>
        <w:t>компанією «FARMAPLANT FABRIKATION CHEMISCHER PRODUKTE GMBH»</w:t>
      </w:r>
    </w:p>
    <w:p w14:paraId="2F4BF52B" w14:textId="5453A3D2"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(Німеччина) у 2012</w:t>
      </w:r>
      <w:r w:rsidRPr="00DA0492">
        <w:t>–</w:t>
      </w:r>
      <w:r w:rsidRPr="00DA0492">
        <w:rPr>
          <w:rFonts w:ascii="Times New Roman" w:eastAsia="Times New Roman" w:hAnsi="Times New Roman"/>
          <w:lang w:eastAsia="ru-RU"/>
        </w:rPr>
        <w:t>2018 роках.</w:t>
      </w:r>
    </w:p>
    <w:p w14:paraId="552541C8" w14:textId="3FC3F689" w:rsidR="00D237D5" w:rsidRPr="00DA0492" w:rsidRDefault="00D237D5" w:rsidP="00D237D5">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10. Первинні документи за операціями з купівлі-продажу за контрактами між </w:t>
      </w:r>
      <w:r w:rsidRPr="00DA0492">
        <w:rPr>
          <w:rFonts w:ascii="Times New Roman" w:eastAsia="Times New Roman" w:hAnsi="Times New Roman"/>
          <w:lang w:eastAsia="ru-RU"/>
        </w:rPr>
        <w:br/>
        <w:t>ПАТ «НВЦ «Борщагівський ХФЗ» та компанією «FARMAPLANT FABRIKATION</w:t>
      </w:r>
    </w:p>
    <w:p w14:paraId="09B12313" w14:textId="20930613" w:rsidR="00D93EEF" w:rsidRPr="00DA0492" w:rsidRDefault="00D237D5"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CHEMISCHER PRODUKTE GMBH» (Німеччина) у 2014</w:t>
      </w:r>
      <w:r w:rsidRPr="00DA0492">
        <w:t>–</w:t>
      </w:r>
      <w:r w:rsidRPr="00DA0492">
        <w:rPr>
          <w:rFonts w:ascii="Times New Roman" w:eastAsia="Times New Roman" w:hAnsi="Times New Roman"/>
          <w:lang w:eastAsia="ru-RU"/>
        </w:rPr>
        <w:t>2018 роках</w:t>
      </w:r>
      <w:r w:rsidR="00EE3842" w:rsidRPr="00DA0492">
        <w:rPr>
          <w:rFonts w:ascii="Times New Roman" w:eastAsia="Times New Roman" w:hAnsi="Times New Roman"/>
          <w:lang w:eastAsia="ru-RU"/>
        </w:rPr>
        <w:t>:</w:t>
      </w:r>
      <w:r w:rsidR="00D93EEF" w:rsidRPr="00DA0492">
        <w:rPr>
          <w:rFonts w:ascii="Times New Roman" w:eastAsia="Times New Roman" w:hAnsi="Times New Roman"/>
          <w:lang w:eastAsia="ru-RU"/>
        </w:rPr>
        <w:t xml:space="preserve"> с</w:t>
      </w:r>
      <w:r w:rsidR="00EE3842" w:rsidRPr="00DA0492">
        <w:rPr>
          <w:rFonts w:ascii="Times New Roman" w:eastAsia="Times New Roman" w:hAnsi="Times New Roman"/>
          <w:lang w:eastAsia="ru-RU"/>
        </w:rPr>
        <w:t>пецифікації</w:t>
      </w:r>
      <w:r w:rsidR="00D93EEF" w:rsidRPr="00DA0492">
        <w:rPr>
          <w:rFonts w:ascii="Times New Roman" w:eastAsia="Times New Roman" w:hAnsi="Times New Roman"/>
          <w:lang w:eastAsia="ru-RU"/>
        </w:rPr>
        <w:t>,</w:t>
      </w:r>
    </w:p>
    <w:p w14:paraId="468FE004" w14:textId="16CF7295" w:rsidR="00EE3842"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р</w:t>
      </w:r>
      <w:r w:rsidR="00EE3842" w:rsidRPr="00DA0492">
        <w:rPr>
          <w:rFonts w:ascii="Times New Roman" w:eastAsia="Times New Roman" w:hAnsi="Times New Roman"/>
          <w:lang w:eastAsia="ru-RU"/>
        </w:rPr>
        <w:t>ахунки-фактури (інвойси)</w:t>
      </w:r>
      <w:r w:rsidRPr="00DA0492">
        <w:rPr>
          <w:rFonts w:ascii="Times New Roman" w:eastAsia="Times New Roman" w:hAnsi="Times New Roman"/>
          <w:lang w:eastAsia="ru-RU"/>
        </w:rPr>
        <w:t>, м</w:t>
      </w:r>
      <w:r w:rsidR="00EE3842" w:rsidRPr="00DA0492">
        <w:rPr>
          <w:rFonts w:ascii="Times New Roman" w:eastAsia="Times New Roman" w:hAnsi="Times New Roman"/>
          <w:lang w:eastAsia="ru-RU"/>
        </w:rPr>
        <w:t>итні декларації</w:t>
      </w:r>
      <w:r w:rsidRPr="00DA0492">
        <w:rPr>
          <w:rFonts w:ascii="Times New Roman" w:eastAsia="Times New Roman" w:hAnsi="Times New Roman"/>
          <w:lang w:eastAsia="ru-RU"/>
        </w:rPr>
        <w:t>, т</w:t>
      </w:r>
      <w:r w:rsidR="00EE3842" w:rsidRPr="00DA0492">
        <w:rPr>
          <w:rFonts w:ascii="Times New Roman" w:eastAsia="Times New Roman" w:hAnsi="Times New Roman"/>
          <w:lang w:eastAsia="ru-RU"/>
        </w:rPr>
        <w:t>ранспортні та прибуткові накладні</w:t>
      </w:r>
      <w:r w:rsidRPr="00DA0492">
        <w:rPr>
          <w:rFonts w:ascii="Times New Roman" w:eastAsia="Times New Roman" w:hAnsi="Times New Roman"/>
          <w:lang w:eastAsia="ru-RU"/>
        </w:rPr>
        <w:t>,</w:t>
      </w:r>
      <w:r w:rsidR="00EE3842" w:rsidRPr="00DA0492">
        <w:rPr>
          <w:rFonts w:ascii="Times New Roman" w:eastAsia="Times New Roman" w:hAnsi="Times New Roman"/>
          <w:lang w:eastAsia="ru-RU"/>
        </w:rPr>
        <w:br/>
      </w:r>
      <w:r w:rsidRPr="00DA0492">
        <w:rPr>
          <w:rFonts w:ascii="Times New Roman" w:eastAsia="Times New Roman" w:hAnsi="Times New Roman"/>
          <w:lang w:eastAsia="ru-RU"/>
        </w:rPr>
        <w:t>п</w:t>
      </w:r>
      <w:r w:rsidR="00EE3842" w:rsidRPr="00DA0492">
        <w:rPr>
          <w:rFonts w:ascii="Times New Roman" w:eastAsia="Times New Roman" w:hAnsi="Times New Roman"/>
          <w:lang w:eastAsia="ru-RU"/>
        </w:rPr>
        <w:t>латіжні доручення в іноземній валюті</w:t>
      </w:r>
      <w:r w:rsidRPr="00DA0492">
        <w:rPr>
          <w:rFonts w:ascii="Times New Roman" w:eastAsia="Times New Roman" w:hAnsi="Times New Roman"/>
          <w:lang w:eastAsia="ru-RU"/>
        </w:rPr>
        <w:t>, б</w:t>
      </w:r>
      <w:r w:rsidR="00EE3842" w:rsidRPr="00DA0492">
        <w:rPr>
          <w:rFonts w:ascii="Times New Roman" w:eastAsia="Times New Roman" w:hAnsi="Times New Roman"/>
          <w:lang w:eastAsia="ru-RU"/>
        </w:rPr>
        <w:t>анківські виписки з рахунків</w:t>
      </w:r>
      <w:r w:rsidRPr="00DA0492">
        <w:rPr>
          <w:rFonts w:ascii="Times New Roman" w:eastAsia="Times New Roman" w:hAnsi="Times New Roman"/>
          <w:lang w:eastAsia="ru-RU"/>
        </w:rPr>
        <w:t>.</w:t>
      </w:r>
    </w:p>
    <w:p w14:paraId="1647E1AF" w14:textId="77777777"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11. Реєстри транзакцій.</w:t>
      </w:r>
    </w:p>
    <w:p w14:paraId="31262CD6" w14:textId="352291B4"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12. Акти звірки взаємних розрахунків.</w:t>
      </w:r>
    </w:p>
    <w:p w14:paraId="2092DA3F" w14:textId="48C365BC"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13. Реєстри отриманих податкових накладних.</w:t>
      </w:r>
    </w:p>
    <w:p w14:paraId="3CCB67D2" w14:textId="5C3AF54C"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14. Податкові декларації з податку на додану вартість з додатками за відповідні звітні періоди 2014</w:t>
      </w:r>
      <w:r w:rsidRPr="00DA0492">
        <w:t>–</w:t>
      </w:r>
      <w:r w:rsidRPr="00DA0492">
        <w:rPr>
          <w:rFonts w:ascii="Times New Roman" w:eastAsia="Times New Roman" w:hAnsi="Times New Roman"/>
          <w:lang w:eastAsia="ru-RU"/>
        </w:rPr>
        <w:t>2018 років.</w:t>
      </w:r>
    </w:p>
    <w:p w14:paraId="625AC153" w14:textId="6248A586"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15. Наказ про облікову політику підприємства № 181 від 27.12.2014.</w:t>
      </w:r>
    </w:p>
    <w:p w14:paraId="2E501A4E" w14:textId="227B9067"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16.</w:t>
      </w:r>
      <w:r w:rsidR="00FC2E59">
        <w:rPr>
          <w:rFonts w:ascii="Times New Roman" w:eastAsia="Times New Roman" w:hAnsi="Times New Roman"/>
          <w:lang w:eastAsia="ru-RU"/>
        </w:rPr>
        <w:t> </w:t>
      </w:r>
      <w:r w:rsidRPr="00DA0492">
        <w:rPr>
          <w:rFonts w:ascii="Times New Roman" w:eastAsia="Times New Roman" w:hAnsi="Times New Roman"/>
          <w:lang w:eastAsia="ru-RU"/>
        </w:rPr>
        <w:t xml:space="preserve">Деталізовані </w:t>
      </w:r>
      <w:proofErr w:type="spellStart"/>
      <w:r w:rsidRPr="00DA0492">
        <w:rPr>
          <w:rFonts w:ascii="Times New Roman" w:eastAsia="Times New Roman" w:hAnsi="Times New Roman"/>
          <w:lang w:eastAsia="ru-RU"/>
        </w:rPr>
        <w:t>обігово</w:t>
      </w:r>
      <w:proofErr w:type="spellEnd"/>
      <w:r w:rsidRPr="00DA0492">
        <w:rPr>
          <w:rFonts w:ascii="Times New Roman" w:eastAsia="Times New Roman" w:hAnsi="Times New Roman"/>
          <w:lang w:eastAsia="ru-RU"/>
        </w:rPr>
        <w:t>-сальдові відомості по рахунку 63 «Розрахунки з постачальниками та підрядниками», субрахунок 632 «Розрахунки з іноземними</w:t>
      </w:r>
    </w:p>
    <w:p w14:paraId="520DEB51" w14:textId="45E25806"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постачальниками», постачальник: FARMAPLANT FABRIKATION за 2014</w:t>
      </w:r>
      <w:r w:rsidRPr="00DA0492">
        <w:t>–</w:t>
      </w:r>
      <w:r w:rsidR="00FC2E59">
        <w:br/>
      </w:r>
      <w:r w:rsidRPr="00DA0492">
        <w:rPr>
          <w:rFonts w:ascii="Times New Roman" w:eastAsia="Times New Roman" w:hAnsi="Times New Roman"/>
          <w:lang w:eastAsia="ru-RU"/>
        </w:rPr>
        <w:t>2018 роки.</w:t>
      </w:r>
    </w:p>
    <w:p w14:paraId="7B09591D" w14:textId="30CC7EF9"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17.</w:t>
      </w:r>
      <w:r w:rsidR="00FC2E59">
        <w:rPr>
          <w:rFonts w:ascii="Times New Roman" w:eastAsia="Times New Roman" w:hAnsi="Times New Roman"/>
          <w:lang w:eastAsia="ru-RU"/>
        </w:rPr>
        <w:t> </w:t>
      </w:r>
      <w:r w:rsidRPr="00DA0492">
        <w:rPr>
          <w:rFonts w:ascii="Times New Roman" w:eastAsia="Times New Roman" w:hAnsi="Times New Roman"/>
          <w:lang w:eastAsia="ru-RU"/>
        </w:rPr>
        <w:t xml:space="preserve">Деталізовані </w:t>
      </w:r>
      <w:proofErr w:type="spellStart"/>
      <w:r w:rsidRPr="00DA0492">
        <w:rPr>
          <w:rFonts w:ascii="Times New Roman" w:eastAsia="Times New Roman" w:hAnsi="Times New Roman"/>
          <w:lang w:eastAsia="ru-RU"/>
        </w:rPr>
        <w:t>обігово</w:t>
      </w:r>
      <w:proofErr w:type="spellEnd"/>
      <w:r w:rsidRPr="00DA0492">
        <w:rPr>
          <w:rFonts w:ascii="Times New Roman" w:eastAsia="Times New Roman" w:hAnsi="Times New Roman"/>
          <w:lang w:eastAsia="ru-RU"/>
        </w:rPr>
        <w:t>-сальдові відомості по рахунку 63 «Розрахунки постачальниками та підрядниками», субрахунок 632 «Розрахунки з іноземними постачальниками» за всіма іноземними постачальниками у 2014</w:t>
      </w:r>
      <w:r w:rsidRPr="00DA0492">
        <w:t>–</w:t>
      </w:r>
      <w:r w:rsidRPr="00DA0492">
        <w:rPr>
          <w:rFonts w:ascii="Times New Roman" w:eastAsia="Times New Roman" w:hAnsi="Times New Roman"/>
          <w:lang w:eastAsia="ru-RU"/>
        </w:rPr>
        <w:t>2018 роках.</w:t>
      </w:r>
    </w:p>
    <w:p w14:paraId="6C7AD2DB" w14:textId="36EC4A45"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18. Деталізовані </w:t>
      </w:r>
      <w:proofErr w:type="spellStart"/>
      <w:r w:rsidRPr="00DA0492">
        <w:rPr>
          <w:rFonts w:ascii="Times New Roman" w:eastAsia="Times New Roman" w:hAnsi="Times New Roman"/>
          <w:lang w:eastAsia="ru-RU"/>
        </w:rPr>
        <w:t>обігово</w:t>
      </w:r>
      <w:proofErr w:type="spellEnd"/>
      <w:r w:rsidRPr="00DA0492">
        <w:rPr>
          <w:rFonts w:ascii="Times New Roman" w:eastAsia="Times New Roman" w:hAnsi="Times New Roman"/>
          <w:lang w:eastAsia="ru-RU"/>
        </w:rPr>
        <w:t>-сальдові відомості по рахунку 36 «Розрахунки з покупцями та замовниками», субрахунок 362 «Розрахунки з іноземними покупцями» за всіма іноземними покупцями у 2014</w:t>
      </w:r>
      <w:r w:rsidRPr="00DA0492">
        <w:t>–</w:t>
      </w:r>
      <w:r w:rsidRPr="00DA0492">
        <w:rPr>
          <w:rFonts w:ascii="Times New Roman" w:eastAsia="Times New Roman" w:hAnsi="Times New Roman"/>
          <w:lang w:eastAsia="ru-RU"/>
        </w:rPr>
        <w:t>2018 роках.</w:t>
      </w:r>
    </w:p>
    <w:p w14:paraId="4B34A8DD" w14:textId="2A3AB318"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19. </w:t>
      </w:r>
      <w:proofErr w:type="spellStart"/>
      <w:r w:rsidRPr="00DA0492">
        <w:rPr>
          <w:rFonts w:ascii="Times New Roman" w:eastAsia="Times New Roman" w:hAnsi="Times New Roman"/>
          <w:lang w:eastAsia="ru-RU"/>
        </w:rPr>
        <w:t>Обігово</w:t>
      </w:r>
      <w:proofErr w:type="spellEnd"/>
      <w:r w:rsidRPr="00DA0492">
        <w:rPr>
          <w:rFonts w:ascii="Times New Roman" w:eastAsia="Times New Roman" w:hAnsi="Times New Roman"/>
          <w:lang w:eastAsia="ru-RU"/>
        </w:rPr>
        <w:t>-сальдові відомості по субрахунку 201001 рахунку 20 «Сировина і матеріали» за 2014</w:t>
      </w:r>
      <w:r w:rsidRPr="00DA0492">
        <w:t>–</w:t>
      </w:r>
      <w:r w:rsidRPr="00DA0492">
        <w:rPr>
          <w:rFonts w:ascii="Times New Roman" w:eastAsia="Times New Roman" w:hAnsi="Times New Roman"/>
          <w:lang w:eastAsia="ru-RU"/>
        </w:rPr>
        <w:t>2018 роки.</w:t>
      </w:r>
    </w:p>
    <w:p w14:paraId="3E3F15A1" w14:textId="032FC3B6"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 20. Фінансова звітність ПАТ «НВЦ «Борщагівський ХФЗ» за 2014</w:t>
      </w:r>
      <w:r w:rsidRPr="00DA0492">
        <w:t>–</w:t>
      </w:r>
      <w:r w:rsidRPr="00DA0492">
        <w:rPr>
          <w:rFonts w:ascii="Times New Roman" w:eastAsia="Times New Roman" w:hAnsi="Times New Roman"/>
          <w:lang w:eastAsia="ru-RU"/>
        </w:rPr>
        <w:t>2018 роки.</w:t>
      </w:r>
    </w:p>
    <w:p w14:paraId="1133FC9F" w14:textId="2A29F0F8"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 21. Звіти аудиторської фірми ТОВ «БЕЙКЕР ТІЛЛІ УКРАЇНА» від 24.04.2015, </w:t>
      </w:r>
      <w:r w:rsidRPr="00DA0492">
        <w:rPr>
          <w:rFonts w:ascii="Times New Roman" w:eastAsia="Times New Roman" w:hAnsi="Times New Roman"/>
          <w:lang w:eastAsia="ru-RU"/>
        </w:rPr>
        <w:br/>
        <w:t>від 22.04.2016, від 24.04.2017, від 24.04.2018, від 24.04.2019 за результатами аудиту консолідованої фінансової звітності ПАТ «НВЦ «Борщагівський ХФЗ» за 2014</w:t>
      </w:r>
      <w:r w:rsidRPr="00DA0492">
        <w:t>–</w:t>
      </w:r>
      <w:r w:rsidRPr="00DA0492">
        <w:rPr>
          <w:rFonts w:ascii="Times New Roman" w:eastAsia="Times New Roman" w:hAnsi="Times New Roman"/>
          <w:lang w:eastAsia="ru-RU"/>
        </w:rPr>
        <w:t xml:space="preserve"> </w:t>
      </w:r>
      <w:r w:rsidR="00141CF8">
        <w:rPr>
          <w:rFonts w:ascii="Times New Roman" w:eastAsia="Times New Roman" w:hAnsi="Times New Roman"/>
          <w:lang w:eastAsia="ru-RU"/>
        </w:rPr>
        <w:br/>
      </w:r>
      <w:r w:rsidRPr="00DA0492">
        <w:rPr>
          <w:rFonts w:ascii="Times New Roman" w:eastAsia="Times New Roman" w:hAnsi="Times New Roman"/>
          <w:lang w:eastAsia="ru-RU"/>
        </w:rPr>
        <w:t>2018 роки.</w:t>
      </w:r>
    </w:p>
    <w:p w14:paraId="126F266C" w14:textId="055F8053" w:rsidR="00D93EEF" w:rsidRPr="00DA0492" w:rsidRDefault="00D93EEF" w:rsidP="00D93EEF">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 22. Довідка ПАТ «НВЦ «Борщагівський ХФЗ» № 0321/29-25 від 29.03.2021.</w:t>
      </w:r>
    </w:p>
    <w:p w14:paraId="2F6B8E4E" w14:textId="2ABDB409" w:rsidR="00D93EEF" w:rsidRPr="00141CF8" w:rsidRDefault="00D93EEF" w:rsidP="00141CF8">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 23. Акт Офісу великих платників податків ДПС від 17.02.2020 № 336/28-10-</w:t>
      </w:r>
      <w:r w:rsidRPr="00141CF8">
        <w:rPr>
          <w:rFonts w:ascii="Times New Roman" w:eastAsia="Times New Roman" w:hAnsi="Times New Roman"/>
          <w:lang w:eastAsia="ru-RU"/>
        </w:rPr>
        <w:t xml:space="preserve">14-02-05-01-02/23518596 «Про результати документальної планової виїзної перевірки </w:t>
      </w:r>
      <w:r w:rsidR="00141CF8">
        <w:rPr>
          <w:rFonts w:ascii="Times New Roman" w:eastAsia="Times New Roman" w:hAnsi="Times New Roman"/>
          <w:lang w:eastAsia="ru-RU"/>
        </w:rPr>
        <w:br/>
      </w:r>
      <w:r w:rsidRPr="00141CF8">
        <w:rPr>
          <w:rFonts w:ascii="Times New Roman" w:eastAsia="Times New Roman" w:hAnsi="Times New Roman"/>
          <w:lang w:eastAsia="ru-RU"/>
        </w:rPr>
        <w:t xml:space="preserve">ПАТ «НВЦ «Борщагівський ХФЗ» податкового законодавства за період з 01.07.2016 по 30.06.2019, валютного </w:t>
      </w:r>
      <w:r w:rsidRPr="00DA0492">
        <w:t>–</w:t>
      </w:r>
      <w:r w:rsidRPr="00141CF8">
        <w:rPr>
          <w:rFonts w:ascii="Times New Roman" w:eastAsia="Times New Roman" w:hAnsi="Times New Roman"/>
          <w:lang w:eastAsia="ru-RU"/>
        </w:rPr>
        <w:t xml:space="preserve"> за період з 01.07.2016 по 30.06.2019, валютного </w:t>
      </w:r>
      <w:r w:rsidRPr="00B62ACA">
        <w:rPr>
          <w:rFonts w:ascii="Times New Roman" w:hAnsi="Times New Roman"/>
        </w:rPr>
        <w:t>–</w:t>
      </w:r>
      <w:r w:rsidRPr="00141CF8">
        <w:rPr>
          <w:rFonts w:ascii="Times New Roman" w:eastAsia="Times New Roman" w:hAnsi="Times New Roman"/>
          <w:lang w:eastAsia="ru-RU"/>
        </w:rPr>
        <w:t xml:space="preserve"> за період з 01.07.2016 по 30.06.2019, єдиного внеску на загальнообов’язкове державне соціальне страхування </w:t>
      </w:r>
      <w:r w:rsidRPr="00B62ACA">
        <w:rPr>
          <w:rFonts w:ascii="Times New Roman" w:hAnsi="Times New Roman"/>
        </w:rPr>
        <w:t>–</w:t>
      </w:r>
      <w:r w:rsidRPr="00141CF8">
        <w:rPr>
          <w:rFonts w:ascii="Times New Roman" w:eastAsia="Times New Roman" w:hAnsi="Times New Roman"/>
          <w:lang w:eastAsia="ru-RU"/>
        </w:rPr>
        <w:t xml:space="preserve"> за період з 01.01.2011 по 30.06.2019».</w:t>
      </w:r>
    </w:p>
    <w:p w14:paraId="59AAD979" w14:textId="4CBA5EAF" w:rsidR="00350224" w:rsidRPr="00DA0492" w:rsidRDefault="00350224" w:rsidP="00350224">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24. Звіт про результати діагностики з елементами фінансового розслідування щодо ПАТ «НВЦ «Борщагівський ХФЗ» за 2015–2017 роки від 23.03.2018, виконаний </w:t>
      </w:r>
      <w:r w:rsidR="00141CF8">
        <w:rPr>
          <w:rFonts w:ascii="Times New Roman" w:eastAsia="Times New Roman" w:hAnsi="Times New Roman"/>
          <w:lang w:eastAsia="ru-RU"/>
        </w:rPr>
        <w:br/>
      </w:r>
      <w:r w:rsidRPr="00DA0492">
        <w:rPr>
          <w:rFonts w:ascii="Times New Roman" w:eastAsia="Times New Roman" w:hAnsi="Times New Roman"/>
          <w:lang w:eastAsia="ru-RU"/>
        </w:rPr>
        <w:t>ТОВ «</w:t>
      </w:r>
      <w:proofErr w:type="spellStart"/>
      <w:r w:rsidRPr="00DA0492">
        <w:rPr>
          <w:rFonts w:ascii="Times New Roman" w:eastAsia="Times New Roman" w:hAnsi="Times New Roman"/>
          <w:lang w:eastAsia="ru-RU"/>
        </w:rPr>
        <w:t>Крестон</w:t>
      </w:r>
      <w:proofErr w:type="spellEnd"/>
      <w:r w:rsidRPr="00DA0492">
        <w:rPr>
          <w:rFonts w:ascii="Times New Roman" w:eastAsia="Times New Roman" w:hAnsi="Times New Roman"/>
          <w:lang w:eastAsia="ru-RU"/>
        </w:rPr>
        <w:t xml:space="preserve"> </w:t>
      </w:r>
      <w:proofErr w:type="spellStart"/>
      <w:r w:rsidRPr="00DA0492">
        <w:rPr>
          <w:rFonts w:ascii="Times New Roman" w:eastAsia="Times New Roman" w:hAnsi="Times New Roman"/>
          <w:lang w:eastAsia="ru-RU"/>
        </w:rPr>
        <w:t>Джі</w:t>
      </w:r>
      <w:proofErr w:type="spellEnd"/>
      <w:r w:rsidRPr="00DA0492">
        <w:rPr>
          <w:rFonts w:ascii="Times New Roman" w:eastAsia="Times New Roman" w:hAnsi="Times New Roman"/>
          <w:lang w:eastAsia="ru-RU"/>
        </w:rPr>
        <w:t xml:space="preserve"> Сі </w:t>
      </w:r>
      <w:proofErr w:type="spellStart"/>
      <w:r w:rsidRPr="00DA0492">
        <w:rPr>
          <w:rFonts w:ascii="Times New Roman" w:eastAsia="Times New Roman" w:hAnsi="Times New Roman"/>
          <w:lang w:eastAsia="ru-RU"/>
        </w:rPr>
        <w:t>Джі</w:t>
      </w:r>
      <w:proofErr w:type="spellEnd"/>
      <w:r w:rsidRPr="00DA0492">
        <w:rPr>
          <w:rFonts w:ascii="Times New Roman" w:eastAsia="Times New Roman" w:hAnsi="Times New Roman"/>
          <w:lang w:eastAsia="ru-RU"/>
        </w:rPr>
        <w:t xml:space="preserve"> Аудит».</w:t>
      </w:r>
    </w:p>
    <w:p w14:paraId="58C158F9" w14:textId="24CF3F8F" w:rsidR="00322B72" w:rsidRPr="00DA0492" w:rsidRDefault="00350224" w:rsidP="00544240">
      <w:pPr>
        <w:pStyle w:val="af1"/>
        <w:spacing w:before="60" w:after="60"/>
        <w:ind w:left="927"/>
        <w:jc w:val="both"/>
        <w:rPr>
          <w:rFonts w:ascii="Times New Roman" w:eastAsia="Times New Roman" w:hAnsi="Times New Roman"/>
          <w:lang w:eastAsia="ru-RU"/>
        </w:rPr>
      </w:pPr>
      <w:r w:rsidRPr="00DA0492">
        <w:rPr>
          <w:rFonts w:ascii="Times New Roman" w:eastAsia="Times New Roman" w:hAnsi="Times New Roman"/>
          <w:lang w:eastAsia="ru-RU"/>
        </w:rPr>
        <w:t xml:space="preserve">25. Звіт про результати аналізу цін «FARMAPLANT FABRIKATION CHEMISCHER PRODUKTE GMBH» </w:t>
      </w:r>
      <w:proofErr w:type="spellStart"/>
      <w:r w:rsidRPr="00DA0492">
        <w:rPr>
          <w:rFonts w:ascii="Times New Roman" w:eastAsia="Times New Roman" w:hAnsi="Times New Roman"/>
          <w:lang w:eastAsia="ru-RU"/>
        </w:rPr>
        <w:t>Marka</w:t>
      </w:r>
      <w:proofErr w:type="spellEnd"/>
      <w:r w:rsidRPr="00DA0492">
        <w:rPr>
          <w:rFonts w:ascii="Times New Roman" w:eastAsia="Times New Roman" w:hAnsi="Times New Roman"/>
          <w:lang w:eastAsia="ru-RU"/>
        </w:rPr>
        <w:t xml:space="preserve"> </w:t>
      </w:r>
      <w:proofErr w:type="spellStart"/>
      <w:r w:rsidRPr="00DA0492">
        <w:rPr>
          <w:rFonts w:ascii="Times New Roman" w:eastAsia="Times New Roman" w:hAnsi="Times New Roman"/>
          <w:lang w:eastAsia="ru-RU"/>
        </w:rPr>
        <w:t>Team</w:t>
      </w:r>
      <w:proofErr w:type="spellEnd"/>
      <w:r w:rsidRPr="00DA0492">
        <w:rPr>
          <w:rFonts w:ascii="Times New Roman" w:eastAsia="Times New Roman" w:hAnsi="Times New Roman"/>
          <w:lang w:eastAsia="ru-RU"/>
        </w:rPr>
        <w:t xml:space="preserve"> (ТОВ «Марка Кепітал») від 08.01.2019.</w:t>
      </w:r>
    </w:p>
    <w:p w14:paraId="10062244" w14:textId="7475E985" w:rsidR="00544240" w:rsidRPr="00DA0492" w:rsidRDefault="00544240" w:rsidP="0053103D">
      <w:pPr>
        <w:numPr>
          <w:ilvl w:val="0"/>
          <w:numId w:val="1"/>
        </w:numPr>
        <w:spacing w:before="60" w:after="60"/>
        <w:ind w:left="567" w:hanging="567"/>
        <w:jc w:val="both"/>
      </w:pPr>
      <w:r w:rsidRPr="00DA0492">
        <w:rPr>
          <w:color w:val="000000"/>
        </w:rPr>
        <w:t xml:space="preserve">Відповідач у Відповіді 2 </w:t>
      </w:r>
      <w:r w:rsidRPr="00DA0492">
        <w:t xml:space="preserve">ПАТ «НВЦ «Борщагівський ХФЗ» </w:t>
      </w:r>
      <w:r w:rsidRPr="00DA0492">
        <w:rPr>
          <w:color w:val="000000"/>
        </w:rPr>
        <w:t xml:space="preserve">зазначає, що до копії Відзиву у Судовій справі було долучено документи, що підтверджують повноваження представника відповідачів </w:t>
      </w:r>
      <w:r w:rsidR="005A5364" w:rsidRPr="00DA0492">
        <w:rPr>
          <w:color w:val="000000"/>
        </w:rPr>
        <w:t>–</w:t>
      </w:r>
      <w:r w:rsidR="004C287B" w:rsidRPr="00DA0492">
        <w:rPr>
          <w:color w:val="000000"/>
        </w:rPr>
        <w:t xml:space="preserve"> </w:t>
      </w:r>
      <w:r w:rsidR="005A5364" w:rsidRPr="00DA0492">
        <w:rPr>
          <w:color w:val="000000"/>
        </w:rPr>
        <w:t xml:space="preserve">адвоката Миколи Павленка на представництво відповідачів </w:t>
      </w:r>
      <w:r w:rsidRPr="00DA0492">
        <w:rPr>
          <w:color w:val="000000"/>
        </w:rPr>
        <w:t xml:space="preserve">у такій справі. Таким чином, до Відповіді 2 </w:t>
      </w:r>
      <w:r w:rsidRPr="00DA0492">
        <w:t xml:space="preserve">ПАТ «НВЦ «Борщагівський ХФЗ» </w:t>
      </w:r>
      <w:r w:rsidR="00141CF8">
        <w:br/>
      </w:r>
      <w:r w:rsidRPr="00DA0492">
        <w:t xml:space="preserve">долучено копії ордерів на надання правової допомоги, а саме: </w:t>
      </w:r>
      <w:r w:rsidRPr="00DA0492">
        <w:br/>
        <w:t>ордер серії АА № 1098945 від 19.04.2021, ордер серії АА № 1098938 від 19.04.2021,</w:t>
      </w:r>
      <w:r w:rsidRPr="00DA0492">
        <w:br/>
        <w:t>ордер серії АА № 1098942 від 19.04.2021,</w:t>
      </w:r>
      <w:r w:rsidR="0053103D" w:rsidRPr="00DA0492">
        <w:t xml:space="preserve"> ордер с</w:t>
      </w:r>
      <w:r w:rsidRPr="00DA0492">
        <w:t xml:space="preserve">ерії АА </w:t>
      </w:r>
      <w:r w:rsidR="0053103D" w:rsidRPr="00DA0492">
        <w:t xml:space="preserve">№ </w:t>
      </w:r>
      <w:r w:rsidRPr="00DA0492">
        <w:t>1098944 від 19.04.2021,</w:t>
      </w:r>
      <w:r w:rsidRPr="00DA0492">
        <w:br/>
      </w:r>
      <w:r w:rsidR="0053103D" w:rsidRPr="00DA0492">
        <w:t>ордер с</w:t>
      </w:r>
      <w:r w:rsidRPr="00DA0492">
        <w:t xml:space="preserve">ерії АА </w:t>
      </w:r>
      <w:r w:rsidR="0053103D" w:rsidRPr="00DA0492">
        <w:t xml:space="preserve">№ </w:t>
      </w:r>
      <w:r w:rsidRPr="00DA0492">
        <w:t>1098941 від 19.04.2021,</w:t>
      </w:r>
      <w:r w:rsidR="0053103D" w:rsidRPr="00DA0492">
        <w:t xml:space="preserve"> ордер с</w:t>
      </w:r>
      <w:r w:rsidRPr="00DA0492">
        <w:t xml:space="preserve">ерії АА </w:t>
      </w:r>
      <w:r w:rsidR="0053103D" w:rsidRPr="00DA0492">
        <w:t xml:space="preserve">№ </w:t>
      </w:r>
      <w:r w:rsidRPr="00DA0492">
        <w:t>1098939 від 19.04.2021,</w:t>
      </w:r>
      <w:r w:rsidR="0053103D" w:rsidRPr="00DA0492">
        <w:t xml:space="preserve"> ордер </w:t>
      </w:r>
      <w:r w:rsidR="0053103D" w:rsidRPr="00DA0492">
        <w:lastRenderedPageBreak/>
        <w:t>с</w:t>
      </w:r>
      <w:r w:rsidRPr="00DA0492">
        <w:t xml:space="preserve">ерії АА </w:t>
      </w:r>
      <w:r w:rsidR="0053103D" w:rsidRPr="00DA0492">
        <w:t xml:space="preserve">№ </w:t>
      </w:r>
      <w:r w:rsidRPr="00DA0492">
        <w:t>1098940 від 19.04.2021,</w:t>
      </w:r>
      <w:r w:rsidR="0053103D" w:rsidRPr="00DA0492">
        <w:t xml:space="preserve"> ордер с</w:t>
      </w:r>
      <w:r w:rsidRPr="00DA0492">
        <w:t xml:space="preserve">ерії АА </w:t>
      </w:r>
      <w:r w:rsidR="0053103D" w:rsidRPr="00DA0492">
        <w:t xml:space="preserve">№ </w:t>
      </w:r>
      <w:r w:rsidRPr="00DA0492">
        <w:t>1098943 від 19.04.2021</w:t>
      </w:r>
      <w:r w:rsidR="0053103D" w:rsidRPr="00DA0492">
        <w:t xml:space="preserve">, ордер серії </w:t>
      </w:r>
      <w:r w:rsidR="00B63E49" w:rsidRPr="00DA0492">
        <w:t>АА № 1229579 від 18.08.2022.</w:t>
      </w:r>
    </w:p>
    <w:p w14:paraId="735CE449" w14:textId="3DC61E93" w:rsidR="00AF787C" w:rsidRPr="00DA0492" w:rsidRDefault="00B63E49" w:rsidP="00D27578">
      <w:pPr>
        <w:numPr>
          <w:ilvl w:val="0"/>
          <w:numId w:val="1"/>
        </w:numPr>
        <w:spacing w:before="60" w:after="60"/>
        <w:ind w:left="567" w:hanging="567"/>
        <w:jc w:val="both"/>
      </w:pPr>
      <w:r w:rsidRPr="00DA0492">
        <w:rPr>
          <w:color w:val="000000"/>
        </w:rPr>
        <w:t xml:space="preserve">У Відповіді 2 </w:t>
      </w:r>
      <w:r w:rsidRPr="00DA0492">
        <w:t>ПАТ «НВЦ «Борщагівський ХФЗ» вказано, що Відповідач не володіє інформацією</w:t>
      </w:r>
      <w:r w:rsidR="00141CF8">
        <w:t>,</w:t>
      </w:r>
      <w:r w:rsidRPr="00DA0492">
        <w:t xml:space="preserve"> з яких саме загальнодоступних, публічних джерел адвокату Миколі Павленко стали відомі відомості щодо продукту, виробника, постачальника, ціни, які зазначені щодо Заявника в Інформаційний довідках (додаток 7 до Відзиву). При цьому Відповідач повідомив Комітет, </w:t>
      </w:r>
      <w:r w:rsidRPr="00DA0492">
        <w:rPr>
          <w:u w:val="single"/>
        </w:rPr>
        <w:t xml:space="preserve">що у відповіді адвоката Миколи Павленка на запит </w:t>
      </w:r>
      <w:r w:rsidR="00535850" w:rsidRPr="00DA0492">
        <w:rPr>
          <w:u w:val="single"/>
        </w:rPr>
        <w:br/>
      </w:r>
      <w:r w:rsidRPr="00DA0492">
        <w:rPr>
          <w:u w:val="single"/>
        </w:rPr>
        <w:t>ПАТ «НВЦ «Борщагівський ХФЗ» про надання інформації та належним чином засвідчених копій документів повідомлено про неможливість надання запитуваної інформації та документів, оскільки зазначені відомості належать до адвокатської таємниці.</w:t>
      </w:r>
      <w:r w:rsidR="00AF787C" w:rsidRPr="00DA0492">
        <w:t xml:space="preserve"> Так, на підтвердження викладеного Відповідач надав копію відповіді від 02.11.2022 б/н адвоката Миколи Павленка щодо запиту ПАТ «НВЦ </w:t>
      </w:r>
      <w:r w:rsidR="00BC0DE6">
        <w:br/>
      </w:r>
      <w:r w:rsidR="00AF787C" w:rsidRPr="00DA0492">
        <w:t>«Борщагівський ХФЗ» від 31.10.2022 № 1022/31-03 про надання відповідної інформації та документів.</w:t>
      </w:r>
    </w:p>
    <w:p w14:paraId="611B20CF" w14:textId="748FCE22" w:rsidR="00FA62D6" w:rsidRPr="00DA0492" w:rsidRDefault="00DA19AD" w:rsidP="00670149">
      <w:pPr>
        <w:numPr>
          <w:ilvl w:val="0"/>
          <w:numId w:val="1"/>
        </w:numPr>
        <w:spacing w:before="60" w:after="60"/>
        <w:ind w:left="567" w:hanging="567"/>
        <w:jc w:val="both"/>
        <w:rPr>
          <w:color w:val="000000"/>
        </w:rPr>
      </w:pPr>
      <w:r w:rsidRPr="00DA0492">
        <w:rPr>
          <w:color w:val="000000"/>
        </w:rPr>
        <w:t xml:space="preserve">У Відповіді 3 ПАТ «НВЦ «Борщагівський ХФЗ» повідомлено Комітет, що у Відповідача, як </w:t>
      </w:r>
      <w:r w:rsidR="00D11565" w:rsidRPr="00DA0492">
        <w:rPr>
          <w:color w:val="000000"/>
        </w:rPr>
        <w:t>у</w:t>
      </w:r>
      <w:r w:rsidRPr="00DA0492">
        <w:rPr>
          <w:color w:val="000000"/>
        </w:rPr>
        <w:t xml:space="preserve"> роботодавця та учасника корпоративних відносин, відсутні повноваження на проведення службового розслідування стосовно посадових осіб (колишніх посадових осіб) з метою </w:t>
      </w:r>
      <w:r w:rsidR="00344DF6" w:rsidRPr="00DA0492">
        <w:rPr>
          <w:color w:val="000000"/>
        </w:rPr>
        <w:t>з’ясування</w:t>
      </w:r>
      <w:r w:rsidRPr="00DA0492">
        <w:rPr>
          <w:color w:val="000000"/>
        </w:rPr>
        <w:t xml:space="preserve"> обставин реалізації останніми процесуальних прав збирати і подавати докази </w:t>
      </w:r>
      <w:r w:rsidR="002E67AA">
        <w:rPr>
          <w:color w:val="000000"/>
        </w:rPr>
        <w:t>в</w:t>
      </w:r>
      <w:r w:rsidRPr="00DA0492">
        <w:rPr>
          <w:color w:val="000000"/>
        </w:rPr>
        <w:t xml:space="preserve"> Судовій справі, оскільки фактичні обставини зазначеного господарсько-правового спору покладені в основну скарги Заявника.</w:t>
      </w:r>
    </w:p>
    <w:p w14:paraId="07804358" w14:textId="77777777" w:rsidR="00670149" w:rsidRPr="00DA0492" w:rsidRDefault="00670149" w:rsidP="00670149">
      <w:pPr>
        <w:spacing w:before="60" w:after="60"/>
        <w:ind w:left="567"/>
        <w:jc w:val="both"/>
        <w:rPr>
          <w:color w:val="000000"/>
        </w:rPr>
      </w:pPr>
    </w:p>
    <w:p w14:paraId="458DDE8D" w14:textId="4A20D9E4" w:rsidR="00322B72" w:rsidRPr="00DA0492" w:rsidRDefault="00322B72" w:rsidP="00322B72">
      <w:pPr>
        <w:pStyle w:val="1"/>
        <w:numPr>
          <w:ilvl w:val="1"/>
          <w:numId w:val="2"/>
        </w:numPr>
        <w:spacing w:before="0"/>
        <w:ind w:left="567" w:hanging="567"/>
        <w:jc w:val="both"/>
        <w:rPr>
          <w:rFonts w:ascii="Times New Roman" w:hAnsi="Times New Roman"/>
          <w:sz w:val="24"/>
          <w:szCs w:val="24"/>
        </w:rPr>
      </w:pPr>
      <w:r w:rsidRPr="00DA0492">
        <w:rPr>
          <w:rFonts w:ascii="Times New Roman" w:hAnsi="Times New Roman"/>
          <w:sz w:val="24"/>
          <w:szCs w:val="24"/>
        </w:rPr>
        <w:t>Обставини, які повідомив адвокат Микола Павленко</w:t>
      </w:r>
      <w:r w:rsidR="003F2993" w:rsidRPr="00DA0492">
        <w:rPr>
          <w:rFonts w:ascii="Times New Roman" w:hAnsi="Times New Roman"/>
          <w:sz w:val="24"/>
          <w:szCs w:val="24"/>
        </w:rPr>
        <w:t xml:space="preserve"> </w:t>
      </w:r>
    </w:p>
    <w:p w14:paraId="3AB454D8" w14:textId="4BE3DB4C" w:rsidR="00BA0C5E" w:rsidRPr="00DA0492" w:rsidRDefault="00FA62D6" w:rsidP="00BA0C5E">
      <w:pPr>
        <w:numPr>
          <w:ilvl w:val="0"/>
          <w:numId w:val="1"/>
        </w:numPr>
        <w:spacing w:before="60" w:after="60"/>
        <w:ind w:left="567" w:hanging="567"/>
        <w:jc w:val="both"/>
      </w:pPr>
      <w:r w:rsidRPr="00DA0492">
        <w:t xml:space="preserve">У </w:t>
      </w:r>
      <w:r w:rsidRPr="00DA0492">
        <w:rPr>
          <w:color w:val="000000"/>
        </w:rPr>
        <w:t xml:space="preserve">Поясненнях адвоката Миколи Павленка вказано, що </w:t>
      </w:r>
      <w:r w:rsidR="00BA0C5E" w:rsidRPr="00DA0492">
        <w:t xml:space="preserve">ПАТ «НВЦ </w:t>
      </w:r>
      <w:r w:rsidR="002E67AA">
        <w:br/>
      </w:r>
      <w:r w:rsidR="00BA0C5E" w:rsidRPr="00DA0492">
        <w:t xml:space="preserve">«Борщагівський ХФЗ» не подавав та не міг подати Відзив у Судовій справі з огляду на положення статті 54 Господарського процесуального кодексу України. Таким чином, підготовка та подача Відзиву та додатків до нього в інтересах відповідачів у Судовій справі є реалізацією процесуальних прав саме відповідачів у такій судовій справі, а не </w:t>
      </w:r>
      <w:r w:rsidR="00BA0C5E" w:rsidRPr="00DA0492">
        <w:br/>
        <w:t>ПАТ «НВЦ «Борщагівський ХФЗ». Так, Відповідач у розумінні статті 54 Господарського процесуального кодексу України має номінальний статус позивача</w:t>
      </w:r>
      <w:r w:rsidR="005A5364" w:rsidRPr="00DA0492">
        <w:t xml:space="preserve"> </w:t>
      </w:r>
      <w:r w:rsidR="002E67AA">
        <w:t>в</w:t>
      </w:r>
      <w:r w:rsidR="00BA0C5E" w:rsidRPr="00DA0492">
        <w:t xml:space="preserve"> Судовій справі, оскільки не вправі здійснювати свої процесуальні права та обов’язки без згоди акціонера, який подав позов – ПрАТ «ФФ «Дарниця».</w:t>
      </w:r>
    </w:p>
    <w:p w14:paraId="04C0DED2" w14:textId="59F1844E" w:rsidR="00BA0C5E" w:rsidRPr="00DA0492" w:rsidRDefault="00FF3014" w:rsidP="00BA0C5E">
      <w:pPr>
        <w:numPr>
          <w:ilvl w:val="0"/>
          <w:numId w:val="1"/>
        </w:numPr>
        <w:spacing w:before="60" w:after="60"/>
        <w:ind w:left="567" w:hanging="567"/>
        <w:jc w:val="both"/>
      </w:pPr>
      <w:r w:rsidRPr="00DA0492">
        <w:t xml:space="preserve">Крім того, у </w:t>
      </w:r>
      <w:r w:rsidRPr="00DA0492">
        <w:rPr>
          <w:color w:val="000000"/>
        </w:rPr>
        <w:t>Поясненнях адвоката Миколи Павленка зазначено, що для належного виконання договору про надання правової допомоги адвокат користується правами, передбаченими статтею 20 Закону України «Про адвокатуру та адвокатську діяльність», зокрема, правом збирати відомості про факти, що можуть бути використані як докази, а також складати заяви, скарги, клопотання, інші правові документи та подавати їх у встановленому законом порядку.</w:t>
      </w:r>
    </w:p>
    <w:p w14:paraId="037114C9" w14:textId="7B229897" w:rsidR="00504F7C" w:rsidRPr="00DA0492" w:rsidRDefault="00504F7C" w:rsidP="00504F7C">
      <w:pPr>
        <w:numPr>
          <w:ilvl w:val="0"/>
          <w:numId w:val="1"/>
        </w:numPr>
        <w:spacing w:before="60" w:after="60"/>
        <w:ind w:left="567" w:hanging="567"/>
        <w:jc w:val="both"/>
        <w:rPr>
          <w:rFonts w:eastAsia="Calibri"/>
        </w:rPr>
      </w:pPr>
      <w:r w:rsidRPr="00DA0492">
        <w:rPr>
          <w:rFonts w:eastAsia="Calibri"/>
        </w:rPr>
        <w:t xml:space="preserve">Із </w:t>
      </w:r>
      <w:r w:rsidRPr="00DA0492">
        <w:t xml:space="preserve">відповіді від 02.11.2022 б/н адвоката Миколи Павленка на запит </w:t>
      </w:r>
      <w:r w:rsidRPr="00DA0492">
        <w:br/>
        <w:t>ПАТ «НВЦ «Борщагівський ХФЗ» від 31.10.2022 № 1022/31-03 про надання інформації та документів вбачається таке.</w:t>
      </w:r>
    </w:p>
    <w:p w14:paraId="2437251C" w14:textId="77777777" w:rsidR="00504F7C" w:rsidRPr="00DA0492" w:rsidRDefault="00504F7C" w:rsidP="00504F7C">
      <w:pPr>
        <w:numPr>
          <w:ilvl w:val="0"/>
          <w:numId w:val="1"/>
        </w:numPr>
        <w:spacing w:before="60" w:after="60"/>
        <w:ind w:left="567" w:hanging="567"/>
        <w:jc w:val="both"/>
        <w:rPr>
          <w:rFonts w:eastAsia="Calibri"/>
        </w:rPr>
      </w:pPr>
      <w:r w:rsidRPr="00DA0492">
        <w:rPr>
          <w:rFonts w:eastAsia="Calibri"/>
        </w:rPr>
        <w:t xml:space="preserve">Відповідно до частини першої статті 22 Закону України «Про адвокатуру та адвокатську діяльність» </w:t>
      </w:r>
      <w:r w:rsidRPr="00DA0492">
        <w:rPr>
          <w:rFonts w:eastAsia="Calibri"/>
          <w:u w:val="single"/>
        </w:rPr>
        <w:t>адвокатською таємницею</w:t>
      </w:r>
      <w:r w:rsidRPr="00DA0492">
        <w:rPr>
          <w:rFonts w:eastAsia="Calibri"/>
        </w:rPr>
        <w:t xml:space="preserve"> є будь-яка інформація, що стала відома адвокату, помічнику адвоката, стажисту адвоката, особі, яка перебуває у трудових відносинах з адвокатом, про клієнта, а також питання, з яких клієнт (особа, якій відмовлено в укладенні договору про надання правової допомоги з передбачених цим Законом підстав) звертався до адвоката, адвокатського бюро, адвокатського об’єднання, зміст порад, консультацій, роз’яснень адвоката, складені ним документи, інформація, що зберігається на електронних носіях, та інші документи і відомості, одержані адвокатом під час здійснення адвокатської діяльності.</w:t>
      </w:r>
    </w:p>
    <w:p w14:paraId="72975E96" w14:textId="5AF09A96" w:rsidR="00504F7C" w:rsidRPr="00DA0492" w:rsidRDefault="00504F7C" w:rsidP="00504F7C">
      <w:pPr>
        <w:numPr>
          <w:ilvl w:val="0"/>
          <w:numId w:val="1"/>
        </w:numPr>
        <w:spacing w:before="60" w:after="60"/>
        <w:ind w:left="567" w:hanging="567"/>
        <w:jc w:val="both"/>
        <w:rPr>
          <w:rFonts w:eastAsia="Calibri"/>
        </w:rPr>
      </w:pPr>
      <w:r w:rsidRPr="00DA0492">
        <w:rPr>
          <w:rFonts w:eastAsia="Calibri"/>
        </w:rPr>
        <w:lastRenderedPageBreak/>
        <w:t xml:space="preserve">Згідно </w:t>
      </w:r>
      <w:r w:rsidR="00610D49">
        <w:rPr>
          <w:rFonts w:eastAsia="Calibri"/>
        </w:rPr>
        <w:t>і</w:t>
      </w:r>
      <w:r w:rsidRPr="00DA0492">
        <w:rPr>
          <w:rFonts w:eastAsia="Calibri"/>
        </w:rPr>
        <w:t>з частиною другою статті 22 Закону України «Про адвокатуру та адвокатську діяльність» інформація або документи можуть втратити статус адвокатської таємниці за письмовою заявою клієнта (особи, якій відмовлено в укладенні договору про надання правової допомоги з передбачених цим Законом підстав). При цьому інформація або документи, що отримані від третіх осіб і містять відомості про них, можуть поширюватися з урахуванням вимог законодавства з питань захисту персональних даних.</w:t>
      </w:r>
    </w:p>
    <w:p w14:paraId="3414A245" w14:textId="77777777" w:rsidR="00504F7C" w:rsidRPr="00DA0492" w:rsidRDefault="00504F7C" w:rsidP="00504F7C">
      <w:pPr>
        <w:numPr>
          <w:ilvl w:val="0"/>
          <w:numId w:val="1"/>
        </w:numPr>
        <w:spacing w:before="60" w:after="60"/>
        <w:ind w:left="567" w:hanging="567"/>
        <w:jc w:val="both"/>
        <w:rPr>
          <w:rFonts w:eastAsia="Calibri"/>
        </w:rPr>
      </w:pPr>
      <w:r w:rsidRPr="00DA0492">
        <w:rPr>
          <w:rFonts w:eastAsia="Calibri"/>
        </w:rPr>
        <w:t xml:space="preserve">Відповідно до частини третьої статті 22 Закону України «Про адвокатуру та адвокатську діяльність» обов’язок зберігати адвокатську таємницю поширюється на адвоката, його помічника, стажиста та осіб, які перебувають у трудових відносинах з адвокатом, адвокатським бюро, адвокатським об’єднанням, а також на особу, стосовно якої припинено або </w:t>
      </w:r>
      <w:proofErr w:type="spellStart"/>
      <w:r w:rsidRPr="00DA0492">
        <w:rPr>
          <w:rFonts w:eastAsia="Calibri"/>
        </w:rPr>
        <w:t>зупинено</w:t>
      </w:r>
      <w:proofErr w:type="spellEnd"/>
      <w:r w:rsidRPr="00DA0492">
        <w:rPr>
          <w:rFonts w:eastAsia="Calibri"/>
        </w:rPr>
        <w:t xml:space="preserve"> право на заняття адвокатською діяльністю. Адвокат, адвокатське бюро, адвокатське об’єднання зобов’язані забезпечити умови, що унеможливлюють доступ сторонніх осіб до адвокатської таємниці або її розголошення.</w:t>
      </w:r>
    </w:p>
    <w:p w14:paraId="16A1FB9F" w14:textId="0953660C" w:rsidR="00504F7C" w:rsidRPr="00DA0492" w:rsidRDefault="00504F7C" w:rsidP="00504F7C">
      <w:pPr>
        <w:numPr>
          <w:ilvl w:val="0"/>
          <w:numId w:val="1"/>
        </w:numPr>
        <w:spacing w:before="60" w:after="60"/>
        <w:ind w:left="567" w:hanging="567"/>
        <w:jc w:val="both"/>
        <w:rPr>
          <w:rFonts w:eastAsia="Calibri"/>
        </w:rPr>
      </w:pPr>
      <w:r w:rsidRPr="00DA0492">
        <w:rPr>
          <w:rFonts w:eastAsia="Calibri"/>
        </w:rPr>
        <w:t>Згідно з пунктом 2 частини другої статті 21 Закону України «Про адвокатуру та адвокатську діяльність» адвокату забороняється без згоди клієнта розголошувати відомості, що становлять адвокатську таємницю, використовувати їх у своїх інтересах або інтересах третіх осіб.</w:t>
      </w:r>
    </w:p>
    <w:p w14:paraId="5F3ED256" w14:textId="77777777" w:rsidR="00504F7C" w:rsidRPr="00DA0492" w:rsidRDefault="00504F7C" w:rsidP="00504F7C">
      <w:pPr>
        <w:numPr>
          <w:ilvl w:val="0"/>
          <w:numId w:val="1"/>
        </w:numPr>
        <w:spacing w:before="60" w:after="60"/>
        <w:ind w:left="567" w:hanging="567"/>
        <w:jc w:val="both"/>
        <w:rPr>
          <w:rFonts w:eastAsia="Calibri"/>
        </w:rPr>
      </w:pPr>
      <w:r w:rsidRPr="00DA0492">
        <w:rPr>
          <w:rFonts w:eastAsia="Calibri"/>
        </w:rPr>
        <w:t>Частиною першою статті 4 Закону України «Про адвокатуру та адвокатську діяльність» визначено, що адвокатська діяльність здійснюється, зокрема, на принципі конфіденційності.</w:t>
      </w:r>
    </w:p>
    <w:p w14:paraId="216D916F" w14:textId="37FA2432" w:rsidR="00504F7C" w:rsidRPr="00DA0492" w:rsidRDefault="00504F7C" w:rsidP="00504F7C">
      <w:pPr>
        <w:numPr>
          <w:ilvl w:val="0"/>
          <w:numId w:val="1"/>
        </w:numPr>
        <w:spacing w:before="60" w:after="60"/>
        <w:ind w:left="567" w:hanging="567"/>
        <w:jc w:val="both"/>
        <w:rPr>
          <w:rFonts w:eastAsia="Calibri"/>
          <w:u w:val="single"/>
        </w:rPr>
      </w:pPr>
      <w:r w:rsidRPr="00DA0492">
        <w:rPr>
          <w:rFonts w:eastAsia="Calibri"/>
        </w:rPr>
        <w:t>Враховуючи наведені положення Закону України «Про адвокатуру та адвокатську діяльність»</w:t>
      </w:r>
      <w:r w:rsidR="007A273E" w:rsidRPr="00DA0492">
        <w:rPr>
          <w:rFonts w:eastAsia="Calibri"/>
        </w:rPr>
        <w:t>,</w:t>
      </w:r>
      <w:r w:rsidRPr="00DA0492">
        <w:rPr>
          <w:rFonts w:eastAsia="Calibri"/>
        </w:rPr>
        <w:t xml:space="preserve"> представник </w:t>
      </w:r>
      <w:r w:rsidR="00EA73CB" w:rsidRPr="00DA0492">
        <w:rPr>
          <w:rFonts w:eastAsia="Calibri"/>
        </w:rPr>
        <w:t>в</w:t>
      </w:r>
      <w:r w:rsidRPr="00DA0492">
        <w:rPr>
          <w:rFonts w:eastAsia="Calibri"/>
        </w:rPr>
        <w:t xml:space="preserve">ідповідачів у Судовій справі – адвокат Микола Павленко вказав, що під час здійснення адвокатської діяльності з представництва інтересів </w:t>
      </w:r>
      <w:r w:rsidR="00C30F83" w:rsidRPr="00DA0492">
        <w:rPr>
          <w:rFonts w:eastAsia="Calibri"/>
        </w:rPr>
        <w:t>в</w:t>
      </w:r>
      <w:r w:rsidRPr="00DA0492">
        <w:rPr>
          <w:rFonts w:eastAsia="Calibri"/>
        </w:rPr>
        <w:t xml:space="preserve">ідповідачів у Судовій справі та підготовки процесуальних документів ним були здійснені дії, необхідні для належного надання правової допомоги таким особам, зокрема складено Відзив та здійснено збирання відомостей, що складають доказову базу </w:t>
      </w:r>
      <w:r w:rsidR="00CD3077">
        <w:rPr>
          <w:rFonts w:eastAsia="Calibri"/>
        </w:rPr>
        <w:t>в</w:t>
      </w:r>
      <w:r w:rsidRPr="00DA0492">
        <w:rPr>
          <w:rFonts w:eastAsia="Calibri"/>
        </w:rPr>
        <w:t xml:space="preserve"> </w:t>
      </w:r>
      <w:r w:rsidR="0008435A" w:rsidRPr="00DA0492">
        <w:rPr>
          <w:rFonts w:eastAsia="Calibri"/>
        </w:rPr>
        <w:t>Судовій с</w:t>
      </w:r>
      <w:r w:rsidRPr="00DA0492">
        <w:rPr>
          <w:rFonts w:eastAsia="Calibri"/>
        </w:rPr>
        <w:t xml:space="preserve">праві. Для складання </w:t>
      </w:r>
      <w:r w:rsidR="0008435A" w:rsidRPr="00DA0492">
        <w:rPr>
          <w:rFonts w:eastAsia="Calibri"/>
        </w:rPr>
        <w:t xml:space="preserve">Інформаційних </w:t>
      </w:r>
      <w:r w:rsidRPr="00DA0492">
        <w:rPr>
          <w:rFonts w:eastAsia="Calibri"/>
        </w:rPr>
        <w:t>довідок ним використано загальнодоступні, публічні джерела інформації, однак відомості про джерела інформації, зміст інформації та власника інформації, що одержані ним при складанні Відзиву та Інформаційних довідок</w:t>
      </w:r>
      <w:r w:rsidR="00CD3077">
        <w:rPr>
          <w:rFonts w:eastAsia="Calibri"/>
        </w:rPr>
        <w:t>,</w:t>
      </w:r>
      <w:r w:rsidRPr="00DA0492">
        <w:rPr>
          <w:rFonts w:eastAsia="Calibri"/>
        </w:rPr>
        <w:t xml:space="preserve"> </w:t>
      </w:r>
      <w:r w:rsidRPr="00DA0492">
        <w:rPr>
          <w:rFonts w:eastAsia="Calibri"/>
          <w:u w:val="single"/>
        </w:rPr>
        <w:t>становлять адвокатську таємницю, як і час</w:t>
      </w:r>
      <w:r w:rsidR="0008435A" w:rsidRPr="00DA0492">
        <w:rPr>
          <w:rFonts w:eastAsia="Calibri"/>
          <w:u w:val="single"/>
        </w:rPr>
        <w:t>,</w:t>
      </w:r>
      <w:r w:rsidRPr="00DA0492">
        <w:rPr>
          <w:rFonts w:eastAsia="Calibri"/>
          <w:u w:val="single"/>
        </w:rPr>
        <w:t xml:space="preserve"> місце та спосіб збирання таких відомостей.</w:t>
      </w:r>
    </w:p>
    <w:p w14:paraId="0E8CE09E" w14:textId="0D8AFBFD" w:rsidR="00AF787C" w:rsidRPr="00DA0492" w:rsidRDefault="00AF787C" w:rsidP="00BA0C5E">
      <w:pPr>
        <w:numPr>
          <w:ilvl w:val="0"/>
          <w:numId w:val="1"/>
        </w:numPr>
        <w:spacing w:before="60" w:after="60"/>
        <w:ind w:left="567" w:hanging="567"/>
        <w:jc w:val="both"/>
      </w:pPr>
      <w:r w:rsidRPr="00DA0492">
        <w:t xml:space="preserve">Так, </w:t>
      </w:r>
      <w:r w:rsidR="003F2993" w:rsidRPr="00DA0492">
        <w:t xml:space="preserve">у Відповіді АО «ІНТАЙТЛ» повідомлено, що у зв’язку з отриманням вимоги заступника Голови Комітету – державного уповноваженого № 127-/09-4355е </w:t>
      </w:r>
      <w:r w:rsidR="003F2993" w:rsidRPr="00DA0492">
        <w:br/>
        <w:t xml:space="preserve">від 09.12.2022 про надання інформації, на виконання вимог статей 21, 22, 23 Закону України «Про адвокатуру та адвокатську діяльність» та статті 10 Правил адвокатської етики, до </w:t>
      </w:r>
      <w:r w:rsidR="007D7ECB" w:rsidRPr="003B2F56">
        <w:rPr>
          <w:b/>
          <w:i/>
          <w:spacing w:val="4"/>
        </w:rPr>
        <w:t>«інформація з обмеженим доступом»</w:t>
      </w:r>
      <w:r w:rsidR="00C30F83" w:rsidRPr="00DA0492">
        <w:t xml:space="preserve">, </w:t>
      </w:r>
      <w:r w:rsidR="007D7ECB" w:rsidRPr="003B2F56">
        <w:rPr>
          <w:b/>
          <w:i/>
          <w:spacing w:val="4"/>
        </w:rPr>
        <w:t>«інформація з обмеженим доступом»</w:t>
      </w:r>
      <w:r w:rsidR="003F2993" w:rsidRPr="00DA0492">
        <w:t xml:space="preserve">, </w:t>
      </w:r>
      <w:r w:rsidR="007D7ECB" w:rsidRPr="003B2F56">
        <w:rPr>
          <w:b/>
          <w:i/>
          <w:spacing w:val="4"/>
        </w:rPr>
        <w:t>«інформація з обмеженим доступом»</w:t>
      </w:r>
      <w:r w:rsidR="003F2993" w:rsidRPr="00DA0492">
        <w:t xml:space="preserve">, </w:t>
      </w:r>
      <w:r w:rsidR="007D7ECB" w:rsidRPr="003B2F56">
        <w:rPr>
          <w:b/>
          <w:i/>
          <w:spacing w:val="4"/>
        </w:rPr>
        <w:t>«інформація з обмеженим доступом»</w:t>
      </w:r>
      <w:r w:rsidR="003F2993" w:rsidRPr="00DA0492">
        <w:t xml:space="preserve">, </w:t>
      </w:r>
      <w:r w:rsidR="007D7ECB" w:rsidRPr="003B2F56">
        <w:rPr>
          <w:b/>
          <w:i/>
          <w:spacing w:val="4"/>
        </w:rPr>
        <w:t>«інформація з обмеженим доступом»</w:t>
      </w:r>
      <w:r w:rsidR="003F2993" w:rsidRPr="00DA0492">
        <w:t xml:space="preserve">, </w:t>
      </w:r>
      <w:r w:rsidR="007D7ECB" w:rsidRPr="003B2F56">
        <w:rPr>
          <w:b/>
          <w:i/>
          <w:spacing w:val="4"/>
        </w:rPr>
        <w:t>«інформація з обмеженим доступом»</w:t>
      </w:r>
      <w:r w:rsidR="003F2993" w:rsidRPr="00DA0492">
        <w:t xml:space="preserve">, </w:t>
      </w:r>
      <w:r w:rsidR="007D7ECB" w:rsidRPr="003B2F56">
        <w:rPr>
          <w:b/>
          <w:i/>
          <w:spacing w:val="4"/>
        </w:rPr>
        <w:t>«інформація з обмеженим доступом»</w:t>
      </w:r>
      <w:r w:rsidR="003F2993" w:rsidRPr="00DA0492">
        <w:t xml:space="preserve">, </w:t>
      </w:r>
      <w:r w:rsidR="007D7ECB" w:rsidRPr="003B2F56">
        <w:rPr>
          <w:b/>
          <w:i/>
          <w:spacing w:val="4"/>
        </w:rPr>
        <w:t>«інформація з обмеженим доступом»</w:t>
      </w:r>
      <w:r w:rsidR="003F2993" w:rsidRPr="00DA0492">
        <w:t xml:space="preserve"> направлено запити </w:t>
      </w:r>
      <w:r w:rsidR="009359B8" w:rsidRPr="00DA0492">
        <w:t>про надання згоди на розголошення адвокатської таємниці, на підтвердження чого надано відповідні докази.</w:t>
      </w:r>
    </w:p>
    <w:p w14:paraId="54A2B171" w14:textId="74639E60" w:rsidR="009359B8" w:rsidRPr="00DA0492" w:rsidRDefault="009359B8" w:rsidP="00BA0C5E">
      <w:pPr>
        <w:numPr>
          <w:ilvl w:val="0"/>
          <w:numId w:val="1"/>
        </w:numPr>
        <w:spacing w:before="60" w:after="60"/>
        <w:ind w:left="567" w:hanging="567"/>
        <w:jc w:val="both"/>
      </w:pPr>
      <w:r w:rsidRPr="00DA0492">
        <w:t xml:space="preserve">У Відповіді АО «ІНТАЙТЛ» вказано, що на 10.01.2023 (дата такої відповіді) отримано відповіді від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00A95134" w:rsidRPr="00DA0492">
        <w:t xml:space="preserve">, </w:t>
      </w:r>
      <w:r w:rsidR="007D7ECB" w:rsidRPr="003B2F56">
        <w:rPr>
          <w:b/>
          <w:i/>
          <w:spacing w:val="4"/>
        </w:rPr>
        <w:t>«інформація з обмеженим доступом»</w:t>
      </w:r>
      <w:r w:rsidR="00A95134" w:rsidRPr="00DA0492">
        <w:t xml:space="preserve"> </w:t>
      </w:r>
      <w:r w:rsidRPr="00DA0492">
        <w:t>щодо ненадання згоди на розголошення Комітету адвокатської таємниці, а саме: щодо уклад</w:t>
      </w:r>
      <w:r w:rsidR="00C30F83" w:rsidRPr="00DA0492">
        <w:t>е</w:t>
      </w:r>
      <w:r w:rsidRPr="00DA0492">
        <w:t>ння договору № 25/03/21-1 від 25.03.2021 про надання правової допомоги, надання копії такого договору та документів, що підтверджують факт оплати за таким договором. Копії зазначених відповідей долучені до Відповіді АО «ІНТАЙТЛ».</w:t>
      </w:r>
    </w:p>
    <w:p w14:paraId="2673BC88" w14:textId="2E04D824" w:rsidR="00FF3014" w:rsidRPr="00DA0492" w:rsidRDefault="009359B8" w:rsidP="00BA0C5E">
      <w:pPr>
        <w:numPr>
          <w:ilvl w:val="0"/>
          <w:numId w:val="1"/>
        </w:numPr>
        <w:spacing w:before="60" w:after="60"/>
        <w:ind w:left="567" w:hanging="567"/>
        <w:jc w:val="both"/>
      </w:pPr>
      <w:r w:rsidRPr="00DA0492">
        <w:lastRenderedPageBreak/>
        <w:t xml:space="preserve">У </w:t>
      </w:r>
      <w:r w:rsidRPr="00DA0492">
        <w:rPr>
          <w:color w:val="000000"/>
        </w:rPr>
        <w:t>Поясненнях адвоката Миколи Павленка</w:t>
      </w:r>
      <w:r w:rsidRPr="00DA0492">
        <w:t xml:space="preserve"> вказано, що в</w:t>
      </w:r>
      <w:r w:rsidR="00FF3014" w:rsidRPr="00DA0492">
        <w:t>ідомості були зібрані адвокатом із загальнодоступних, публічних джерел та використані для складання Відзиву та Інформаційних довідок.</w:t>
      </w:r>
    </w:p>
    <w:p w14:paraId="74612588" w14:textId="124B5CF2" w:rsidR="00A81175" w:rsidRPr="00DA0492" w:rsidRDefault="00FF3014" w:rsidP="00A81175">
      <w:pPr>
        <w:numPr>
          <w:ilvl w:val="0"/>
          <w:numId w:val="1"/>
        </w:numPr>
        <w:spacing w:before="60" w:after="60"/>
        <w:ind w:left="567" w:hanging="567"/>
        <w:jc w:val="both"/>
      </w:pPr>
      <w:r w:rsidRPr="00DA0492">
        <w:t>З огляду на наведене</w:t>
      </w:r>
      <w:r w:rsidR="00735D30" w:rsidRPr="00DA0492">
        <w:t>,</w:t>
      </w:r>
      <w:r w:rsidR="00A81175" w:rsidRPr="00DA0492">
        <w:t xml:space="preserve"> у </w:t>
      </w:r>
      <w:r w:rsidR="00A81175" w:rsidRPr="00DA0492">
        <w:rPr>
          <w:color w:val="000000"/>
        </w:rPr>
        <w:t>Поясненнях адвоката Миколи Павленка вказано, що зібрані докази та складений Відзив у Судовій справі є результатом дій під час здійснення адвокатської діяльності при наданні правової допомоги особам, які зазначені як відповідачі у Судовій справі.</w:t>
      </w:r>
      <w:r w:rsidR="00A81175" w:rsidRPr="00DA0492">
        <w:t xml:space="preserve"> При цьому </w:t>
      </w:r>
      <w:r w:rsidR="00CD3077">
        <w:t>в</w:t>
      </w:r>
      <w:r w:rsidR="00A81175" w:rsidRPr="00DA0492">
        <w:t xml:space="preserve"> таких поясненнях наголошено на тому, що задекларований принцип господарського судочинства – змагальність сторін покладає на кожну сторону обов’язок довести ті обставини, які мають значення для справи і на які вона посилається як на підстав</w:t>
      </w:r>
      <w:r w:rsidR="0008435A" w:rsidRPr="00DA0492">
        <w:t>у</w:t>
      </w:r>
      <w:r w:rsidR="00A81175" w:rsidRPr="00DA0492">
        <w:t xml:space="preserve"> своїх вимог або заперечень, а також наділяє рівними правами щодо здійснення всіх процесуальних прав та обов’язків. </w:t>
      </w:r>
    </w:p>
    <w:p w14:paraId="24BB24BB" w14:textId="510EAF16" w:rsidR="00A81175" w:rsidRPr="00DA0492" w:rsidRDefault="00A81175" w:rsidP="00A81175">
      <w:pPr>
        <w:numPr>
          <w:ilvl w:val="0"/>
          <w:numId w:val="1"/>
        </w:numPr>
        <w:spacing w:before="60" w:after="60"/>
        <w:ind w:left="567" w:hanging="567"/>
        <w:jc w:val="both"/>
      </w:pPr>
      <w:r w:rsidRPr="00DA0492">
        <w:t xml:space="preserve">Отже, </w:t>
      </w:r>
      <w:r w:rsidR="002B4892" w:rsidRPr="00DA0492">
        <w:t xml:space="preserve">у </w:t>
      </w:r>
      <w:r w:rsidR="002B4892" w:rsidRPr="00DA0492">
        <w:rPr>
          <w:color w:val="000000"/>
        </w:rPr>
        <w:t>Поясненнях адвоката Миколи Павленка</w:t>
      </w:r>
      <w:r w:rsidR="002B4892" w:rsidRPr="00DA0492">
        <w:t xml:space="preserve"> зазначено, що </w:t>
      </w:r>
      <w:r w:rsidR="0008435A" w:rsidRPr="00DA0492">
        <w:t>збирання</w:t>
      </w:r>
      <w:r w:rsidRPr="00DA0492">
        <w:t xml:space="preserve"> адвокатом доказів із відкритих джерел та написання процесуального документа по суті справи здійснено із дотриманням вимог законодавства України та є професійним обов’язком адвоката.</w:t>
      </w:r>
    </w:p>
    <w:p w14:paraId="4587CFB6" w14:textId="70396E07" w:rsidR="002B4892" w:rsidRPr="00DA0492" w:rsidRDefault="002B4892" w:rsidP="00A81175">
      <w:pPr>
        <w:numPr>
          <w:ilvl w:val="0"/>
          <w:numId w:val="1"/>
        </w:numPr>
        <w:spacing w:before="60" w:after="60"/>
        <w:ind w:left="567" w:hanging="567"/>
        <w:jc w:val="both"/>
      </w:pPr>
      <w:r w:rsidRPr="00DA0492">
        <w:t xml:space="preserve">При цьому адвокатом Миколою Павленком наголошено, що ПАТ «НВЦ </w:t>
      </w:r>
      <w:r w:rsidR="00CD3077">
        <w:br/>
      </w:r>
      <w:r w:rsidRPr="00DA0492">
        <w:t>«Борщагівський ХФЗ» як учасник у Судовій справі зі статусом позивача отримав Відзив та додатки до нього поштовим відправленням засобами поштового зв’язку. Тобто Відповідач, як і Заявник, ознайомився зі змістом Відзиву та додатків до нього лише після отримання відповідного поштового відправлення.</w:t>
      </w:r>
    </w:p>
    <w:p w14:paraId="06BAC000" w14:textId="337E2630" w:rsidR="002B4892" w:rsidRPr="00DA0492" w:rsidRDefault="002B4892" w:rsidP="002B4892">
      <w:pPr>
        <w:numPr>
          <w:ilvl w:val="0"/>
          <w:numId w:val="1"/>
        </w:numPr>
        <w:spacing w:before="60" w:after="60"/>
        <w:ind w:left="567" w:hanging="567"/>
        <w:jc w:val="both"/>
      </w:pPr>
      <w:r w:rsidRPr="00DA0492">
        <w:t>Отже, Відповідач не володіє та не може об’єктивно володіти інформацією, що була джерелом для формування Відзиву та Інформаційних довідок.</w:t>
      </w:r>
    </w:p>
    <w:p w14:paraId="098BC905" w14:textId="4CB2C958" w:rsidR="002B4892" w:rsidRPr="00DA0492" w:rsidRDefault="002B4892" w:rsidP="002B4892">
      <w:pPr>
        <w:numPr>
          <w:ilvl w:val="0"/>
          <w:numId w:val="1"/>
        </w:numPr>
        <w:spacing w:before="60" w:after="60"/>
        <w:ind w:left="567" w:hanging="567"/>
        <w:jc w:val="both"/>
      </w:pPr>
      <w:r w:rsidRPr="00DA0492">
        <w:t xml:space="preserve">У </w:t>
      </w:r>
      <w:r w:rsidRPr="00DA0492">
        <w:rPr>
          <w:color w:val="000000"/>
        </w:rPr>
        <w:t xml:space="preserve">Поясненнях адвоката Миколи Павленка зазначено, що судові засідання </w:t>
      </w:r>
      <w:r w:rsidR="00CD3077">
        <w:rPr>
          <w:color w:val="000000"/>
        </w:rPr>
        <w:t>в</w:t>
      </w:r>
      <w:r w:rsidRPr="00DA0492">
        <w:rPr>
          <w:color w:val="000000"/>
        </w:rPr>
        <w:t xml:space="preserve"> Судовій справі проводяться відкрито. Крім того, відповідно до ухвали Господарського суду міста Києва від 28.04.2021 у такій справі здійснюється трансляція судових засідань у мережі Інтернет на </w:t>
      </w:r>
      <w:proofErr w:type="spellStart"/>
      <w:r w:rsidRPr="00DA0492">
        <w:rPr>
          <w:color w:val="000000"/>
        </w:rPr>
        <w:t>YouTube</w:t>
      </w:r>
      <w:proofErr w:type="spellEnd"/>
      <w:r w:rsidR="00CD3077">
        <w:rPr>
          <w:color w:val="000000"/>
        </w:rPr>
        <w:t>-</w:t>
      </w:r>
      <w:r w:rsidRPr="00DA0492">
        <w:rPr>
          <w:color w:val="000000"/>
        </w:rPr>
        <w:t xml:space="preserve">каналі </w:t>
      </w:r>
      <w:r w:rsidR="00FC1B84" w:rsidRPr="00DA0492">
        <w:rPr>
          <w:color w:val="000000"/>
        </w:rPr>
        <w:t xml:space="preserve">та порталі </w:t>
      </w:r>
      <w:r w:rsidRPr="00DA0492">
        <w:rPr>
          <w:color w:val="000000"/>
        </w:rPr>
        <w:t>«Судова влада України»</w:t>
      </w:r>
      <w:r w:rsidR="00FC1B84" w:rsidRPr="00DA0492">
        <w:rPr>
          <w:color w:val="000000"/>
        </w:rPr>
        <w:t xml:space="preserve">. При цьому на дату постановлення такої ухвали Заявник був ознайомлений із текстом Відзиву та додатків до нього, зокрема з Інформаційними </w:t>
      </w:r>
      <w:r w:rsidR="0008435A" w:rsidRPr="00DA0492">
        <w:rPr>
          <w:color w:val="000000"/>
        </w:rPr>
        <w:t>д</w:t>
      </w:r>
      <w:r w:rsidR="00FC1B84" w:rsidRPr="00DA0492">
        <w:rPr>
          <w:color w:val="000000"/>
        </w:rPr>
        <w:t>овідками.</w:t>
      </w:r>
    </w:p>
    <w:p w14:paraId="28581F85" w14:textId="5AA592F2" w:rsidR="00FC1B84" w:rsidRPr="00DA0492" w:rsidRDefault="00FC1B84" w:rsidP="002B4892">
      <w:pPr>
        <w:numPr>
          <w:ilvl w:val="0"/>
          <w:numId w:val="1"/>
        </w:numPr>
        <w:spacing w:before="60" w:after="60"/>
        <w:ind w:left="567" w:hanging="567"/>
        <w:jc w:val="both"/>
      </w:pPr>
      <w:r w:rsidRPr="00DA0492">
        <w:t xml:space="preserve">Тобто адвокат Микола Павленко наголошує, що якщо Заявник вважає, що матеріали Судової справи містять конфіденційну інформацію і відкритий судовий розгляд може мати наслідком її розголошення, то Заявник мав би заявляти клопотання про розгляд Судової справи </w:t>
      </w:r>
      <w:r w:rsidR="00CD3077">
        <w:t>в</w:t>
      </w:r>
      <w:r w:rsidRPr="00DA0492">
        <w:t xml:space="preserve"> закритому судовому засіданні. Однак </w:t>
      </w:r>
      <w:r w:rsidR="003735F8" w:rsidRPr="00DA0492">
        <w:t xml:space="preserve">ПрАТ «ФФ «Дарниця» з такою заявою / клопотанням не зверталось до </w:t>
      </w:r>
      <w:r w:rsidR="003735F8" w:rsidRPr="00DA0492">
        <w:rPr>
          <w:color w:val="000000"/>
        </w:rPr>
        <w:t>Господарського суду міста Києва та не повідомляло про наявність у матеріалах Судової справи комерційної таємниці Заявника.</w:t>
      </w:r>
    </w:p>
    <w:p w14:paraId="5DD4D3DD" w14:textId="67389238" w:rsidR="00597173" w:rsidRPr="00DA0492" w:rsidRDefault="00597173" w:rsidP="00500FD0">
      <w:pPr>
        <w:numPr>
          <w:ilvl w:val="0"/>
          <w:numId w:val="1"/>
        </w:numPr>
        <w:spacing w:before="60" w:after="60"/>
        <w:ind w:left="567" w:hanging="567"/>
        <w:jc w:val="both"/>
      </w:pPr>
      <w:r w:rsidRPr="00DA0492">
        <w:t xml:space="preserve">Разом </w:t>
      </w:r>
      <w:r w:rsidR="00CD3077">
        <w:t>і</w:t>
      </w:r>
      <w:r w:rsidRPr="00DA0492">
        <w:t xml:space="preserve">з тим 21.02.2023 під час слухання у Справі адвокат Микола Павленко повідомив Комітет, що </w:t>
      </w:r>
      <w:r w:rsidR="00325ED3" w:rsidRPr="003B2F56">
        <w:rPr>
          <w:b/>
          <w:i/>
          <w:spacing w:val="4"/>
        </w:rPr>
        <w:t>«інформація з обмеженим доступом».</w:t>
      </w:r>
    </w:p>
    <w:p w14:paraId="7D6EAB71" w14:textId="5A52F548" w:rsidR="000B6659" w:rsidRPr="00DA0492" w:rsidRDefault="000B6659" w:rsidP="00500FD0">
      <w:pPr>
        <w:numPr>
          <w:ilvl w:val="0"/>
          <w:numId w:val="1"/>
        </w:numPr>
        <w:spacing w:before="60" w:after="60"/>
        <w:ind w:left="567" w:hanging="567"/>
        <w:jc w:val="both"/>
      </w:pPr>
      <w:r w:rsidRPr="00DA0492">
        <w:t xml:space="preserve">Водночас адвокат Микола Павленко під час слухання у Справі вказав, що </w:t>
      </w:r>
      <w:r w:rsidR="00325ED3" w:rsidRPr="003B2F56">
        <w:rPr>
          <w:b/>
          <w:i/>
          <w:spacing w:val="4"/>
        </w:rPr>
        <w:t>«інформація з обмеженим доступом».</w:t>
      </w:r>
    </w:p>
    <w:p w14:paraId="61E94A37" w14:textId="77777777" w:rsidR="003735F8" w:rsidRPr="00DA0492" w:rsidRDefault="003735F8" w:rsidP="00322B72">
      <w:pPr>
        <w:spacing w:before="60" w:after="60"/>
        <w:ind w:left="567"/>
        <w:jc w:val="both"/>
      </w:pPr>
    </w:p>
    <w:p w14:paraId="263EE152" w14:textId="25D3B000" w:rsidR="00F63830" w:rsidRPr="00DA0492" w:rsidRDefault="00F63830" w:rsidP="000E5372">
      <w:pPr>
        <w:pStyle w:val="1"/>
        <w:numPr>
          <w:ilvl w:val="1"/>
          <w:numId w:val="2"/>
        </w:numPr>
        <w:spacing w:before="0"/>
        <w:ind w:left="567" w:hanging="567"/>
        <w:jc w:val="both"/>
        <w:rPr>
          <w:rFonts w:ascii="Times New Roman" w:hAnsi="Times New Roman"/>
          <w:sz w:val="24"/>
          <w:szCs w:val="24"/>
        </w:rPr>
      </w:pPr>
      <w:r w:rsidRPr="00DA0492">
        <w:rPr>
          <w:rFonts w:ascii="Times New Roman" w:hAnsi="Times New Roman"/>
          <w:sz w:val="24"/>
          <w:szCs w:val="24"/>
        </w:rPr>
        <w:t xml:space="preserve">Обставини, </w:t>
      </w:r>
      <w:r w:rsidR="00670149" w:rsidRPr="00DA0492">
        <w:rPr>
          <w:rFonts w:ascii="Times New Roman" w:hAnsi="Times New Roman"/>
          <w:sz w:val="24"/>
          <w:szCs w:val="24"/>
        </w:rPr>
        <w:t>які повідомили</w:t>
      </w:r>
      <w:r w:rsidR="000E5372" w:rsidRPr="00DA0492">
        <w:rPr>
          <w:rFonts w:ascii="Times New Roman" w:hAnsi="Times New Roman"/>
          <w:sz w:val="24"/>
          <w:szCs w:val="24"/>
        </w:rPr>
        <w:t xml:space="preserve"> </w:t>
      </w:r>
      <w:r w:rsidR="009C0C59" w:rsidRPr="00DA0492">
        <w:rPr>
          <w:rFonts w:ascii="Times New Roman" w:hAnsi="Times New Roman"/>
          <w:sz w:val="24"/>
          <w:szCs w:val="24"/>
        </w:rPr>
        <w:t xml:space="preserve">БЕБ та ГУНП у м. Києві </w:t>
      </w:r>
      <w:r w:rsidR="000E6C46" w:rsidRPr="00DA0492">
        <w:rPr>
          <w:rFonts w:ascii="Times New Roman" w:hAnsi="Times New Roman"/>
          <w:sz w:val="24"/>
          <w:szCs w:val="24"/>
        </w:rPr>
        <w:t>щодо Кримінального провадження</w:t>
      </w:r>
    </w:p>
    <w:p w14:paraId="5556BE29" w14:textId="1279A1F2" w:rsidR="003A2682" w:rsidRPr="00DA0492" w:rsidRDefault="00320A0F" w:rsidP="00320A0F">
      <w:pPr>
        <w:numPr>
          <w:ilvl w:val="0"/>
          <w:numId w:val="1"/>
        </w:numPr>
        <w:spacing w:before="60" w:after="60"/>
        <w:ind w:left="567" w:hanging="567"/>
        <w:jc w:val="both"/>
      </w:pPr>
      <w:r w:rsidRPr="00DA0492">
        <w:t xml:space="preserve">У Відповіді БЕБ вказано, що згідно з даними Єдиного реєстру досудових розслідувань 06.05.2022 у </w:t>
      </w:r>
      <w:r w:rsidR="00325ED3">
        <w:t>к</w:t>
      </w:r>
      <w:r w:rsidRPr="00DA0492">
        <w:t xml:space="preserve">римінальному провадженні </w:t>
      </w:r>
      <w:r w:rsidR="00325ED3" w:rsidRPr="00DA0492">
        <w:rPr>
          <w:rFonts w:eastAsia="Calibri"/>
        </w:rPr>
        <w:t>№ 52021000000000542</w:t>
      </w:r>
      <w:r w:rsidR="00325ED3">
        <w:rPr>
          <w:rFonts w:eastAsia="Calibri"/>
        </w:rPr>
        <w:t xml:space="preserve"> (далі – Кримінальне провадження) </w:t>
      </w:r>
      <w:r w:rsidRPr="00DA0492">
        <w:t>визначено підслідність за ГУНП у м. Києві.</w:t>
      </w:r>
    </w:p>
    <w:p w14:paraId="5E65BB1A" w14:textId="0612035A" w:rsidR="009C0C59" w:rsidRPr="00DA0492" w:rsidRDefault="00CB27AA" w:rsidP="009C0C59">
      <w:pPr>
        <w:numPr>
          <w:ilvl w:val="0"/>
          <w:numId w:val="1"/>
        </w:numPr>
        <w:spacing w:before="60" w:after="60"/>
        <w:ind w:left="567" w:hanging="567"/>
        <w:jc w:val="both"/>
      </w:pPr>
      <w:r w:rsidRPr="00DA0492">
        <w:t xml:space="preserve">ГУНП у м. Києві </w:t>
      </w:r>
      <w:r w:rsidR="00663BBC" w:rsidRPr="00DA0492">
        <w:t xml:space="preserve">надало Комітету копію </w:t>
      </w:r>
      <w:r w:rsidR="00325ED3" w:rsidRPr="003B2F56">
        <w:rPr>
          <w:b/>
          <w:i/>
          <w:spacing w:val="4"/>
        </w:rPr>
        <w:t>«інформація з обмеженим доступом»</w:t>
      </w:r>
      <w:r w:rsidR="00663BBC" w:rsidRPr="00DA0492">
        <w:t xml:space="preserve">. </w:t>
      </w:r>
      <w:r w:rsidR="00325ED3">
        <w:br/>
      </w:r>
      <w:r w:rsidR="00663BBC" w:rsidRPr="00DA0492">
        <w:t xml:space="preserve">При цьому зауважило, що на 19.04.2023 (дата відповіді) у межах досудового розслідування у Кримінальному провадженні здійснюється збирання доказів щодо з’ясування обставин отримання посадовими особами Відповідача інформації, яка містить комерційну таємницю. Так, у Відповіді 1 ГУНП у м. Києві вказано, що на </w:t>
      </w:r>
      <w:r w:rsidR="00663BBC" w:rsidRPr="00DA0492">
        <w:lastRenderedPageBreak/>
        <w:t xml:space="preserve">19.04.2023 додаткової інформації щодо обставин отримання доступу до комерційної таємниці, окрім тієї, яку </w:t>
      </w:r>
      <w:r w:rsidR="00325ED3" w:rsidRPr="003B2F56">
        <w:rPr>
          <w:b/>
          <w:i/>
          <w:spacing w:val="4"/>
        </w:rPr>
        <w:t>«інформація з обмеженим доступом»</w:t>
      </w:r>
      <w:r w:rsidR="00663BBC" w:rsidRPr="00DA0492">
        <w:t>, не отримано.</w:t>
      </w:r>
    </w:p>
    <w:p w14:paraId="4CDB1FDE" w14:textId="79C87A2A" w:rsidR="000E6C46" w:rsidRDefault="009C0C59" w:rsidP="00087C38">
      <w:pPr>
        <w:numPr>
          <w:ilvl w:val="0"/>
          <w:numId w:val="1"/>
        </w:numPr>
        <w:spacing w:before="60" w:after="60"/>
        <w:ind w:left="567" w:hanging="567"/>
        <w:jc w:val="both"/>
      </w:pPr>
      <w:r w:rsidRPr="00DA0492">
        <w:t xml:space="preserve">У Відповіді 2 ГУНП у м. Києві повідомлено Комітет, що на 08.11.2023 досудове розслідування у Кримінальному провадженні триває, додаткової інформації щодо обставин отримання доступу до комерційної таємниці, окрім тієї, яку </w:t>
      </w:r>
      <w:r w:rsidR="00B03141" w:rsidRPr="003B2F56">
        <w:rPr>
          <w:b/>
          <w:i/>
          <w:spacing w:val="4"/>
        </w:rPr>
        <w:t>«інформація з обмеженим доступом»</w:t>
      </w:r>
      <w:r w:rsidRPr="00DA0492">
        <w:t xml:space="preserve">, не отримано. Аналогічну інформацію повідомлено також у Відповіді 3 ГУНП у м. Києві на </w:t>
      </w:r>
      <w:r w:rsidRPr="00DA0492">
        <w:rPr>
          <w:rFonts w:eastAsia="Calibri"/>
        </w:rPr>
        <w:t>27.03.2024.</w:t>
      </w:r>
    </w:p>
    <w:p w14:paraId="774E0416" w14:textId="77777777" w:rsidR="00087C38" w:rsidRPr="00DA0492" w:rsidRDefault="00087C38" w:rsidP="00087C38">
      <w:pPr>
        <w:spacing w:before="60" w:after="60"/>
        <w:ind w:left="567"/>
        <w:jc w:val="both"/>
      </w:pPr>
    </w:p>
    <w:p w14:paraId="6958685A" w14:textId="473F155F" w:rsidR="007C6685" w:rsidRPr="00DA0492" w:rsidRDefault="007C6685" w:rsidP="00B327DA">
      <w:pPr>
        <w:pStyle w:val="1"/>
        <w:numPr>
          <w:ilvl w:val="1"/>
          <w:numId w:val="2"/>
        </w:numPr>
        <w:spacing w:before="0"/>
        <w:ind w:left="567" w:hanging="567"/>
        <w:jc w:val="both"/>
        <w:rPr>
          <w:rFonts w:ascii="Times New Roman" w:hAnsi="Times New Roman"/>
          <w:sz w:val="24"/>
          <w:szCs w:val="24"/>
        </w:rPr>
      </w:pPr>
      <w:r w:rsidRPr="00DA0492">
        <w:rPr>
          <w:rFonts w:ascii="Times New Roman" w:hAnsi="Times New Roman"/>
          <w:sz w:val="24"/>
          <w:szCs w:val="24"/>
        </w:rPr>
        <w:t>Обставини,</w:t>
      </w:r>
      <w:r w:rsidR="00FD7C00" w:rsidRPr="00DA0492">
        <w:rPr>
          <w:rFonts w:ascii="Times New Roman" w:hAnsi="Times New Roman"/>
          <w:sz w:val="24"/>
          <w:szCs w:val="24"/>
        </w:rPr>
        <w:t xml:space="preserve"> </w:t>
      </w:r>
      <w:r w:rsidR="00B327DA" w:rsidRPr="00DA0492">
        <w:rPr>
          <w:rFonts w:ascii="Times New Roman" w:hAnsi="Times New Roman"/>
          <w:sz w:val="24"/>
          <w:szCs w:val="24"/>
        </w:rPr>
        <w:t>які повідомила Держмитслужба</w:t>
      </w:r>
    </w:p>
    <w:p w14:paraId="5F60BC09" w14:textId="6438E1A3" w:rsidR="00C872CB" w:rsidRPr="00DA0492" w:rsidRDefault="00C872CB" w:rsidP="008C49EE">
      <w:pPr>
        <w:numPr>
          <w:ilvl w:val="0"/>
          <w:numId w:val="1"/>
        </w:numPr>
        <w:spacing w:before="60" w:after="60"/>
        <w:ind w:left="567" w:hanging="567"/>
        <w:jc w:val="both"/>
        <w:rPr>
          <w:sz w:val="12"/>
          <w:szCs w:val="12"/>
        </w:rPr>
      </w:pPr>
      <w:r w:rsidRPr="00DA0492">
        <w:t>Статтею 19 Конституції України визначено, що правовий порядок в Україні ґрунтується на засадах, відповідно до яких ніхто не може бути примушений робити те, що не передбачено законодавством. Органи державної влади та органи місцевого самоврядування, їх посадові особи зобов</w:t>
      </w:r>
      <w:r w:rsidR="0042701F">
        <w:t>’</w:t>
      </w:r>
      <w:r w:rsidRPr="00DA0492">
        <w:t>язані діяти лише на підставі, в межах повноважень та у спосіб, що передбачені Конституцією та законами України.</w:t>
      </w:r>
    </w:p>
    <w:p w14:paraId="1D4ED143" w14:textId="77777777" w:rsidR="00C872CB" w:rsidRPr="00DA0492" w:rsidRDefault="00C872CB" w:rsidP="008C49EE">
      <w:pPr>
        <w:numPr>
          <w:ilvl w:val="0"/>
          <w:numId w:val="1"/>
        </w:numPr>
        <w:spacing w:before="60" w:after="60"/>
        <w:ind w:left="567" w:hanging="567"/>
        <w:jc w:val="both"/>
        <w:rPr>
          <w:sz w:val="12"/>
          <w:szCs w:val="12"/>
        </w:rPr>
      </w:pPr>
      <w:r w:rsidRPr="00DA0492">
        <w:t>Відповідно до пункту 2 Положення про Держмитслужбу, затвердженого постановою Кабінету Міністрів України від 06 березня 2019 року № 227, Держмитслужба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w:t>
      </w:r>
    </w:p>
    <w:p w14:paraId="2F426286" w14:textId="480DBA62" w:rsidR="00C872CB" w:rsidRPr="00DA0492" w:rsidRDefault="00C872CB" w:rsidP="008C49EE">
      <w:pPr>
        <w:numPr>
          <w:ilvl w:val="0"/>
          <w:numId w:val="1"/>
        </w:numPr>
        <w:spacing w:before="60" w:after="60"/>
        <w:ind w:left="567" w:hanging="567"/>
        <w:jc w:val="both"/>
        <w:rPr>
          <w:sz w:val="12"/>
          <w:szCs w:val="12"/>
        </w:rPr>
      </w:pPr>
      <w:r w:rsidRPr="00DA0492">
        <w:t xml:space="preserve">Згідно </w:t>
      </w:r>
      <w:r w:rsidR="0042701F">
        <w:t>і</w:t>
      </w:r>
      <w:r w:rsidRPr="00DA0492">
        <w:t xml:space="preserve">з частиною першою статті 11 Митного кодексу України інформація, що стосується митної справи, отримана митними органами, може використовуватися ними виключно для митних цілей і не може розголошуватися без дозволу суб’єкта, осіб чи органу, що надав таку інформацію, зокрема, передаватися третім особам, у тому числі іншим органам державної влади, крім випадків, визначених Кодексом та іншими законами України. </w:t>
      </w:r>
    </w:p>
    <w:p w14:paraId="24ED0CEA" w14:textId="77777777" w:rsidR="00C872CB" w:rsidRPr="00DA0492" w:rsidRDefault="00C872CB" w:rsidP="008C49EE">
      <w:pPr>
        <w:numPr>
          <w:ilvl w:val="0"/>
          <w:numId w:val="1"/>
        </w:numPr>
        <w:spacing w:before="60" w:after="60"/>
        <w:ind w:left="567" w:hanging="567"/>
        <w:jc w:val="both"/>
        <w:rPr>
          <w:sz w:val="12"/>
          <w:szCs w:val="12"/>
        </w:rPr>
      </w:pPr>
      <w:r w:rsidRPr="00DA0492">
        <w:t xml:space="preserve">За приписами частини другої статті 11 Митного кодексу України, інформація щодо підприємств, громадян, а також товарів, транспортних засобів комерційного призначення, що переміщуються ними через митний кордон України, що збирається, використовується та формується митними органами, вноситься до інформаційних баз даних і використовується з урахуванням обмежень, передбачених для інформації з обмеженим доступом. </w:t>
      </w:r>
    </w:p>
    <w:p w14:paraId="2738C896" w14:textId="77777777" w:rsidR="00C872CB" w:rsidRPr="00DA0492" w:rsidRDefault="00C872CB" w:rsidP="008C49EE">
      <w:pPr>
        <w:numPr>
          <w:ilvl w:val="0"/>
          <w:numId w:val="1"/>
        </w:numPr>
        <w:spacing w:before="60" w:after="60"/>
        <w:ind w:left="567" w:hanging="567"/>
        <w:jc w:val="both"/>
        <w:rPr>
          <w:sz w:val="12"/>
          <w:szCs w:val="12"/>
        </w:rPr>
      </w:pPr>
      <w:r w:rsidRPr="00DA0492">
        <w:t xml:space="preserve">Відповідно до частини третьої статті 11 Митного кодексу України за розголошення інформації, зазначеної у цій статті, посадові особи митних органів несуть відповідальність згідно із законом. </w:t>
      </w:r>
    </w:p>
    <w:p w14:paraId="041EBB1D" w14:textId="77777777" w:rsidR="00C872CB" w:rsidRPr="00DA0492" w:rsidRDefault="00C872CB" w:rsidP="008C49EE">
      <w:pPr>
        <w:numPr>
          <w:ilvl w:val="0"/>
          <w:numId w:val="1"/>
        </w:numPr>
        <w:spacing w:before="60" w:after="60"/>
        <w:ind w:left="567" w:hanging="567"/>
        <w:jc w:val="both"/>
        <w:rPr>
          <w:sz w:val="12"/>
          <w:szCs w:val="12"/>
        </w:rPr>
      </w:pPr>
      <w:r w:rsidRPr="00DA0492">
        <w:t xml:space="preserve">Також у Відповіді Держмитслужби вказано, що з метою захисту конфіденційної інформації, запобігання несанкціонованому доступу до інформації у інформаційно-комунікаційних системах, що забезпечують функціонування електронних інформаційних ресурсів митних органів (далі – Системи), Держмитслужбою вживаються такі заходи. </w:t>
      </w:r>
    </w:p>
    <w:p w14:paraId="785C56EA" w14:textId="26480108" w:rsidR="00C872CB" w:rsidRPr="00DA0492" w:rsidRDefault="00C872CB" w:rsidP="008C49EE">
      <w:pPr>
        <w:numPr>
          <w:ilvl w:val="0"/>
          <w:numId w:val="1"/>
        </w:numPr>
        <w:spacing w:before="60" w:after="60"/>
        <w:ind w:left="567" w:hanging="567"/>
        <w:jc w:val="both"/>
        <w:rPr>
          <w:sz w:val="12"/>
          <w:szCs w:val="12"/>
        </w:rPr>
      </w:pPr>
      <w:r w:rsidRPr="00DA0492">
        <w:t>Відповідно до Порядку доступу до інформації у системах, що забезпечують функціонування електронних інформаційних ресурсів митних органів, затвердженого наказом Держмитслужби від 28.12.2023 № 1017, посадовим особам надається доступ до інформації у Системах із забезпеченням розмежування доступу до конфіденційної інформації відповідно до визначених повноважень користувачів у Системі.</w:t>
      </w:r>
    </w:p>
    <w:p w14:paraId="10BD5194" w14:textId="77777777" w:rsidR="00C872CB" w:rsidRPr="00DA0492" w:rsidRDefault="00C872CB" w:rsidP="00C872CB">
      <w:pPr>
        <w:numPr>
          <w:ilvl w:val="0"/>
          <w:numId w:val="1"/>
        </w:numPr>
        <w:spacing w:before="60" w:after="60"/>
        <w:ind w:left="567" w:hanging="567"/>
        <w:jc w:val="both"/>
        <w:rPr>
          <w:sz w:val="12"/>
          <w:szCs w:val="12"/>
        </w:rPr>
      </w:pPr>
      <w:r w:rsidRPr="00DA0492">
        <w:t xml:space="preserve">Порядком доступу до інформації у системах, що забезпечують функціонування електронних інформаційних ресурсів митних органів, затвердженого наказом Держмитслужби від 28.12.2023 № 1017, визначено умови отримання користувачами можливості обробляти інформацію, правила обробки інформації в інформаційних, електронних комунікаційних та інформаційно-комунікаційних системах, що  забезпечують функціонування електронних інформаційних ресурсів митних органів. </w:t>
      </w:r>
    </w:p>
    <w:p w14:paraId="1E5F0664" w14:textId="75351A74" w:rsidR="000E6C46" w:rsidRPr="0052425A" w:rsidRDefault="00C872CB" w:rsidP="0052425A">
      <w:pPr>
        <w:numPr>
          <w:ilvl w:val="0"/>
          <w:numId w:val="1"/>
        </w:numPr>
        <w:spacing w:before="60" w:after="60"/>
        <w:ind w:left="567" w:hanging="567"/>
        <w:jc w:val="both"/>
        <w:rPr>
          <w:sz w:val="12"/>
          <w:szCs w:val="12"/>
        </w:rPr>
      </w:pPr>
      <w:r w:rsidRPr="00DA0492">
        <w:lastRenderedPageBreak/>
        <w:t xml:space="preserve">У Відповіді Держмитслужби зазначено, що обмеження, передбачені для інформації про експортно-імпортні операції конкретних суб’єктів зовнішньоекономічної діяльності, заходи щодо доступу службових осіб до інформації у системах, що забезпечують функціонування електронних інформаційних ресурсів митних органів, вживаються </w:t>
      </w:r>
      <w:r w:rsidR="00F40CD9">
        <w:t xml:space="preserve">стосовно </w:t>
      </w:r>
      <w:r w:rsidRPr="00DA0492">
        <w:t>всіх суб’єктів зовнішньоекономічної діяльності, у тому числі і щодо ПрАТ «</w:t>
      </w:r>
      <w:r w:rsidR="00A34812" w:rsidRPr="00DA0492">
        <w:t>ФФ</w:t>
      </w:r>
      <w:r w:rsidRPr="00DA0492">
        <w:t xml:space="preserve"> «Дарниця»</w:t>
      </w:r>
      <w:r w:rsidR="00A34812" w:rsidRPr="00DA0492">
        <w:t>.</w:t>
      </w:r>
    </w:p>
    <w:p w14:paraId="6836CC15" w14:textId="5484D9ED" w:rsidR="00A34812" w:rsidRPr="00DA0492" w:rsidRDefault="00A34812" w:rsidP="00A34812">
      <w:pPr>
        <w:numPr>
          <w:ilvl w:val="0"/>
          <w:numId w:val="1"/>
        </w:numPr>
        <w:spacing w:before="60" w:after="60"/>
        <w:ind w:left="567" w:hanging="567"/>
        <w:jc w:val="both"/>
        <w:rPr>
          <w:sz w:val="12"/>
          <w:szCs w:val="12"/>
        </w:rPr>
      </w:pPr>
      <w:r w:rsidRPr="00DA0492">
        <w:t xml:space="preserve">При цьому пояснення / міркування щодо можливого добування іншими особами протиправним способом відомостей, які витребувані </w:t>
      </w:r>
      <w:r w:rsidR="00C27F62" w:rsidRPr="00DA0492">
        <w:t>Ухвал</w:t>
      </w:r>
      <w:r w:rsidR="00A30362" w:rsidRPr="00DA0492">
        <w:t>ою</w:t>
      </w:r>
      <w:r w:rsidR="00C27F62" w:rsidRPr="00DA0492">
        <w:t xml:space="preserve"> від 18.06.2021</w:t>
      </w:r>
      <w:r w:rsidRPr="00DA0492">
        <w:t xml:space="preserve">, </w:t>
      </w:r>
      <w:r w:rsidR="00A30362" w:rsidRPr="00DA0492">
        <w:br/>
      </w:r>
      <w:r w:rsidRPr="00DA0492">
        <w:t>у Держмитслужби відсутні.</w:t>
      </w:r>
    </w:p>
    <w:p w14:paraId="627C2281" w14:textId="47A7D403" w:rsidR="007A1888" w:rsidRPr="00DA0492" w:rsidRDefault="008C49EE" w:rsidP="008C49EE">
      <w:pPr>
        <w:numPr>
          <w:ilvl w:val="0"/>
          <w:numId w:val="1"/>
        </w:numPr>
        <w:spacing w:before="60" w:after="60"/>
        <w:ind w:left="567" w:hanging="567"/>
        <w:jc w:val="both"/>
        <w:rPr>
          <w:sz w:val="12"/>
          <w:szCs w:val="12"/>
        </w:rPr>
      </w:pPr>
      <w:r w:rsidRPr="00DA0492">
        <w:t xml:space="preserve">У Відповіді Держмитслужби </w:t>
      </w:r>
      <w:r w:rsidR="00A34812" w:rsidRPr="00DA0492">
        <w:t xml:space="preserve">також </w:t>
      </w:r>
      <w:r w:rsidRPr="00DA0492">
        <w:t xml:space="preserve">вказано, що листом Печерського районного суду міста Києва </w:t>
      </w:r>
      <w:r w:rsidR="007A1888" w:rsidRPr="00DA0492">
        <w:t>(</w:t>
      </w:r>
      <w:proofErr w:type="spellStart"/>
      <w:r w:rsidR="007A1888" w:rsidRPr="00DA0492">
        <w:t>вх</w:t>
      </w:r>
      <w:proofErr w:type="spellEnd"/>
      <w:r w:rsidR="007A1888" w:rsidRPr="00DA0492">
        <w:t xml:space="preserve">. Держмитслужби № 15044/8.19 від 22.06.2021) </w:t>
      </w:r>
      <w:r w:rsidRPr="00DA0492">
        <w:t>надіслано до Держмитслужби</w:t>
      </w:r>
      <w:r w:rsidR="007A1888" w:rsidRPr="00DA0492">
        <w:t xml:space="preserve"> </w:t>
      </w:r>
      <w:r w:rsidRPr="00DA0492">
        <w:t xml:space="preserve">для виконання копію </w:t>
      </w:r>
      <w:r w:rsidR="006125FD" w:rsidRPr="00DA0492">
        <w:rPr>
          <w:shd w:val="clear" w:color="auto" w:fill="FFFFFF"/>
        </w:rPr>
        <w:t xml:space="preserve">ухвалу </w:t>
      </w:r>
      <w:r w:rsidR="006125FD">
        <w:rPr>
          <w:shd w:val="clear" w:color="auto" w:fill="FFFFFF"/>
        </w:rPr>
        <w:t xml:space="preserve">Печерського районного суду міста Києва </w:t>
      </w:r>
      <w:r w:rsidR="006125FD" w:rsidRPr="00DA0492">
        <w:t>від 18.06.2021</w:t>
      </w:r>
      <w:r w:rsidR="006125FD">
        <w:t xml:space="preserve"> </w:t>
      </w:r>
      <w:r w:rsidR="006125FD" w:rsidRPr="00DA0492">
        <w:rPr>
          <w:shd w:val="clear" w:color="auto" w:fill="FFFFFF"/>
        </w:rPr>
        <w:t>у справі № 757/31442/21-ц</w:t>
      </w:r>
      <w:r w:rsidR="006125FD">
        <w:t xml:space="preserve"> (далі – Ухвала від 18.06.2021)</w:t>
      </w:r>
      <w:r w:rsidR="007A1888" w:rsidRPr="00DA0492">
        <w:t>, у</w:t>
      </w:r>
      <w:r w:rsidRPr="00DA0492">
        <w:t xml:space="preserve"> рез</w:t>
      </w:r>
      <w:r w:rsidR="007A1888" w:rsidRPr="00DA0492">
        <w:t>о</w:t>
      </w:r>
      <w:r w:rsidRPr="00DA0492">
        <w:t>л</w:t>
      </w:r>
      <w:r w:rsidR="007A1888" w:rsidRPr="00DA0492">
        <w:t>ю</w:t>
      </w:r>
      <w:r w:rsidRPr="00DA0492">
        <w:t xml:space="preserve">тивній частині </w:t>
      </w:r>
      <w:r w:rsidR="007A1888" w:rsidRPr="00DA0492">
        <w:t>якої</w:t>
      </w:r>
      <w:r w:rsidRPr="00DA0492">
        <w:t xml:space="preserve"> зазначено, що </w:t>
      </w:r>
      <w:r w:rsidR="007A1888" w:rsidRPr="00DA0492">
        <w:t>у</w:t>
      </w:r>
      <w:r w:rsidRPr="00DA0492">
        <w:t>хвала підлягає негайному виконанню та є обов’язковою для виконання.</w:t>
      </w:r>
    </w:p>
    <w:p w14:paraId="29161539" w14:textId="4F38E1F4" w:rsidR="007A1888" w:rsidRPr="00DA0492" w:rsidRDefault="008C49EE" w:rsidP="008C49EE">
      <w:pPr>
        <w:numPr>
          <w:ilvl w:val="0"/>
          <w:numId w:val="1"/>
        </w:numPr>
        <w:spacing w:before="60" w:after="60"/>
        <w:ind w:left="567" w:hanging="567"/>
        <w:jc w:val="both"/>
        <w:rPr>
          <w:sz w:val="12"/>
          <w:szCs w:val="12"/>
        </w:rPr>
      </w:pPr>
      <w:r w:rsidRPr="00DA0492">
        <w:t>Відповідно до частини першої статті 261 Цивільного процесуального кодексу України ухвала набирає законної сили негайно після її проголошення, якщо інше не передбачено цим Кодексом.</w:t>
      </w:r>
    </w:p>
    <w:p w14:paraId="330B3ABC" w14:textId="77777777" w:rsidR="00C872CB" w:rsidRPr="00DA0492" w:rsidRDefault="00C872CB" w:rsidP="00C872CB">
      <w:pPr>
        <w:numPr>
          <w:ilvl w:val="0"/>
          <w:numId w:val="1"/>
        </w:numPr>
        <w:spacing w:before="60" w:after="60"/>
        <w:ind w:left="567" w:hanging="567"/>
        <w:jc w:val="both"/>
        <w:rPr>
          <w:sz w:val="12"/>
          <w:szCs w:val="12"/>
        </w:rPr>
      </w:pPr>
      <w:r w:rsidRPr="00DA0492">
        <w:t xml:space="preserve">Положеннями частин сьомої та одинадцятої статті 118 Цивільного процесуального кодексу України визначено, що оскарження ухвали про забезпечення доказів не зупиняє її виконання, а також не перешкоджає розгляду справи. Ухвала про забезпечення доказів (крім забезпечення доказів шляхом допиту свідків, призначення експертизи, огляду доказів) є виконавчим документом та виконується негайно в порядку, встановленому для виконання судових рішень. </w:t>
      </w:r>
    </w:p>
    <w:p w14:paraId="4C8DD3E6" w14:textId="368A8FB1" w:rsidR="008C49EE" w:rsidRPr="00DA0492" w:rsidRDefault="008C49EE" w:rsidP="008C49EE">
      <w:pPr>
        <w:numPr>
          <w:ilvl w:val="0"/>
          <w:numId w:val="1"/>
        </w:numPr>
        <w:spacing w:before="60" w:after="60"/>
        <w:ind w:left="567" w:hanging="567"/>
        <w:jc w:val="both"/>
        <w:rPr>
          <w:sz w:val="12"/>
          <w:szCs w:val="12"/>
        </w:rPr>
      </w:pPr>
      <w:r w:rsidRPr="00DA0492">
        <w:t xml:space="preserve">На виконання Ухвали </w:t>
      </w:r>
      <w:r w:rsidR="007A1888" w:rsidRPr="00DA0492">
        <w:t xml:space="preserve">від 18.06.2021 </w:t>
      </w:r>
      <w:r w:rsidRPr="00DA0492">
        <w:t xml:space="preserve">Держмитслужбою листом від 24.06.2021 </w:t>
      </w:r>
      <w:r w:rsidR="007A1888" w:rsidRPr="00DA0492">
        <w:br/>
      </w:r>
      <w:r w:rsidRPr="00DA0492">
        <w:t xml:space="preserve">№ 19-02-19/19-02-02/8.19/663 </w:t>
      </w:r>
      <w:r w:rsidR="007A1888" w:rsidRPr="00DA0492">
        <w:t>у</w:t>
      </w:r>
      <w:r w:rsidRPr="00DA0492">
        <w:t xml:space="preserve"> межах компетенції надано Печерському районному суду міста Києва наявну інформацію про факти митного оформлення імпорту </w:t>
      </w:r>
      <w:r w:rsidR="007A1888" w:rsidRPr="00DA0492">
        <w:br/>
        <w:t>ПрАТ «ФФ «Дарниця»</w:t>
      </w:r>
      <w:r w:rsidRPr="00DA0492">
        <w:t xml:space="preserve"> зазначених в Ухвалі </w:t>
      </w:r>
      <w:r w:rsidR="007A1888" w:rsidRPr="00DA0492">
        <w:t xml:space="preserve">від 18.06.2021 </w:t>
      </w:r>
      <w:r w:rsidRPr="00DA0492">
        <w:t xml:space="preserve">лікарських засобів у період </w:t>
      </w:r>
      <w:r w:rsidR="007A1888" w:rsidRPr="00DA0492">
        <w:t>і</w:t>
      </w:r>
      <w:r w:rsidRPr="00DA0492">
        <w:t>з 01.01.2014 по 31.12.2018 та повідомлено, що надано доручення Київській митниці листом від 24.06.2021 № 19-02-19/19-02-02/8.19/662 надати Печерському районному суду міста Києва належним чином завірені копії документів, що були підставою для митного оформлення лікарських засобів.</w:t>
      </w:r>
    </w:p>
    <w:p w14:paraId="3FB5FDE1" w14:textId="77777777" w:rsidR="008C49EE" w:rsidRPr="00DA0492" w:rsidRDefault="008C49EE" w:rsidP="008C49EE">
      <w:pPr>
        <w:spacing w:before="60" w:after="60"/>
        <w:jc w:val="both"/>
        <w:rPr>
          <w:sz w:val="12"/>
          <w:szCs w:val="12"/>
        </w:rPr>
      </w:pPr>
    </w:p>
    <w:p w14:paraId="5B6BDC02" w14:textId="76DAF3DC" w:rsidR="00E87338" w:rsidRPr="00DA0492" w:rsidRDefault="00A92209" w:rsidP="00FB6881">
      <w:pPr>
        <w:pStyle w:val="1"/>
        <w:numPr>
          <w:ilvl w:val="0"/>
          <w:numId w:val="2"/>
        </w:numPr>
        <w:spacing w:before="0"/>
        <w:ind w:left="567" w:hanging="567"/>
        <w:jc w:val="both"/>
        <w:rPr>
          <w:rFonts w:ascii="Times New Roman" w:hAnsi="Times New Roman"/>
          <w:sz w:val="24"/>
          <w:szCs w:val="24"/>
        </w:rPr>
      </w:pPr>
      <w:r w:rsidRPr="00DA0492">
        <w:rPr>
          <w:rFonts w:ascii="Times New Roman" w:hAnsi="Times New Roman"/>
          <w:sz w:val="24"/>
          <w:szCs w:val="24"/>
        </w:rPr>
        <w:t>В</w:t>
      </w:r>
      <w:r w:rsidR="006A593A" w:rsidRPr="00DA0492">
        <w:rPr>
          <w:rFonts w:ascii="Times New Roman" w:hAnsi="Times New Roman"/>
          <w:sz w:val="24"/>
          <w:szCs w:val="24"/>
        </w:rPr>
        <w:t xml:space="preserve">ИСНОВКИ </w:t>
      </w:r>
    </w:p>
    <w:p w14:paraId="7B206C87" w14:textId="0DA83B87" w:rsidR="00A14893" w:rsidRPr="00DA0492" w:rsidRDefault="00A14893" w:rsidP="00A14893">
      <w:pPr>
        <w:numPr>
          <w:ilvl w:val="0"/>
          <w:numId w:val="1"/>
        </w:numPr>
        <w:spacing w:before="60" w:after="60"/>
        <w:ind w:left="567" w:hanging="567"/>
        <w:jc w:val="both"/>
      </w:pPr>
      <w:r w:rsidRPr="00DA0492">
        <w:t xml:space="preserve">У провадженні Господарського суду міста Києва перебувала судова справа </w:t>
      </w:r>
      <w:r w:rsidRPr="00DA0492">
        <w:br/>
        <w:t xml:space="preserve">№ 910/4707/21 за позовом  ПАТ «НВЦ «Борщагівський ХФЗ» в особі акціонера </w:t>
      </w:r>
      <w:r w:rsidRPr="00DA0492">
        <w:br/>
        <w:t xml:space="preserve">ПрАТ «ФФ «Дарниця» до </w:t>
      </w:r>
      <w:r w:rsidR="00D70245" w:rsidRPr="00DA0492">
        <w:t xml:space="preserve">фізичних осіб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Pr="00DA0492">
        <w:t xml:space="preserve">, </w:t>
      </w:r>
      <w:r w:rsidR="007D7ECB" w:rsidRPr="003B2F56">
        <w:rPr>
          <w:b/>
          <w:i/>
          <w:spacing w:val="4"/>
        </w:rPr>
        <w:t>«інформація з обмеженим доступом»</w:t>
      </w:r>
      <w:r w:rsidR="007D7ECB" w:rsidRPr="00DA0492">
        <w:t xml:space="preserve"> </w:t>
      </w:r>
      <w:r w:rsidR="00D70245" w:rsidRPr="00DA0492">
        <w:t>(далі разом – Відповідачі у Судовій справі)</w:t>
      </w:r>
      <w:r w:rsidR="00D70245" w:rsidRPr="00DA0492">
        <w:rPr>
          <w:b/>
        </w:rPr>
        <w:t xml:space="preserve"> </w:t>
      </w:r>
      <w:r w:rsidRPr="00DA0492">
        <w:t>про стягнення збитків</w:t>
      </w:r>
      <w:r w:rsidR="00D70245" w:rsidRPr="00DA0492">
        <w:t>.</w:t>
      </w:r>
    </w:p>
    <w:p w14:paraId="2D75F5E6" w14:textId="1922BF40" w:rsidR="00D70245" w:rsidRPr="00DA0492" w:rsidRDefault="00D70245" w:rsidP="00A14893">
      <w:pPr>
        <w:numPr>
          <w:ilvl w:val="0"/>
          <w:numId w:val="1"/>
        </w:numPr>
        <w:spacing w:before="60" w:after="60"/>
        <w:ind w:left="567" w:hanging="567"/>
        <w:jc w:val="both"/>
      </w:pPr>
      <w:r w:rsidRPr="00DA0492">
        <w:t xml:space="preserve">Як вбачається з ухвали Господарського суду міста Києва від 29.03.2021 про відкриття провадження у Судовій справі, позовні вимоги ПАТ «НВЦ «Борщагівський ХФЗ» в особі акціонера ПрАТ «ФФ «Дарниця» обґрунтовані тим, </w:t>
      </w:r>
      <w:r w:rsidR="00532FD6" w:rsidRPr="00DA0492">
        <w:t xml:space="preserve">що </w:t>
      </w:r>
      <w:r w:rsidRPr="00DA0492">
        <w:t xml:space="preserve">ПАТ «НВЦ </w:t>
      </w:r>
      <w:r w:rsidR="00B8087A">
        <w:br/>
      </w:r>
      <w:r w:rsidRPr="00DA0492">
        <w:t xml:space="preserve">«Борщагівський ХФЗ» завдано збитки діями Відповідачів у Судовій справі, які є посадовими особами ПАТ «НВЦ «Борщагівський ХФЗ»,  щодо штучного збільшення витрат такого суб’єкта господарювання, що мало наслідком зменшення прибутку </w:t>
      </w:r>
      <w:r w:rsidR="00532FD6" w:rsidRPr="00DA0492">
        <w:br/>
      </w:r>
      <w:r w:rsidRPr="00DA0492">
        <w:t xml:space="preserve">ПАТ «НВЦ «Борщагівський ХФЗ», у зв’язку </w:t>
      </w:r>
      <w:r w:rsidR="00B8087A">
        <w:t>і</w:t>
      </w:r>
      <w:r w:rsidRPr="00DA0492">
        <w:t>з чим  ПАТ «НВЦ «Борщагівський ХФЗ» в особі ПрАТ «ФФ «Дарниця» як акціонер</w:t>
      </w:r>
      <w:r w:rsidR="002C3CFC" w:rsidRPr="00DA0492">
        <w:t>ом</w:t>
      </w:r>
      <w:r w:rsidRPr="00DA0492">
        <w:t xml:space="preserve">, який володіє 31,5525% простих акцій </w:t>
      </w:r>
      <w:r w:rsidR="00532FD6" w:rsidRPr="00DA0492">
        <w:br/>
      </w:r>
      <w:r w:rsidRPr="00DA0492">
        <w:lastRenderedPageBreak/>
        <w:t>ПАТ «НВЦ «Борщагівський ХФЗ», подано позов відповідно до приписів </w:t>
      </w:r>
      <w:hyperlink r:id="rId9" w:anchor="439" w:tgtFrame="_blank" w:tooltip="Господарський процесуальний кодекс України (ред. з 15.12.2017); нормативно-правовий акт № 1798-XII від 06.11.1991" w:history="1">
        <w:r w:rsidRPr="00DA0492">
          <w:t>статті 54 Господарського процесуального кодексу України</w:t>
        </w:r>
      </w:hyperlink>
      <w:r w:rsidRPr="00DA0492">
        <w:t>.</w:t>
      </w:r>
    </w:p>
    <w:p w14:paraId="1A7B379A" w14:textId="6B9C9F63" w:rsidR="002C3CFC" w:rsidRPr="00DA0492" w:rsidRDefault="002C3CFC" w:rsidP="00F75EA7">
      <w:pPr>
        <w:numPr>
          <w:ilvl w:val="0"/>
          <w:numId w:val="1"/>
        </w:numPr>
        <w:spacing w:before="60" w:after="60"/>
        <w:ind w:left="567" w:hanging="567"/>
        <w:jc w:val="both"/>
      </w:pPr>
      <w:r w:rsidRPr="00DA0492">
        <w:t xml:space="preserve">У межах Судової справи представником Відповідачів у Судовій справі – адвокатом Миколою Павленком подано відзив від 19.04.2021 про невизнання позовних вимог </w:t>
      </w:r>
      <w:r w:rsidR="00535850" w:rsidRPr="00DA0492">
        <w:br/>
      </w:r>
      <w:r w:rsidRPr="00DA0492">
        <w:t>ПАТ «НВЦ «Борщагівський ХФЗ» в особі акціонера ПрАТ «ФФ «Дарниця».</w:t>
      </w:r>
    </w:p>
    <w:p w14:paraId="21D8B36D" w14:textId="77777777" w:rsidR="006C5BC6" w:rsidRPr="00DA0492" w:rsidRDefault="006C5BC6" w:rsidP="006C5BC6">
      <w:pPr>
        <w:numPr>
          <w:ilvl w:val="0"/>
          <w:numId w:val="1"/>
        </w:numPr>
        <w:spacing w:before="60" w:after="60"/>
        <w:ind w:left="567" w:hanging="567"/>
        <w:jc w:val="both"/>
      </w:pPr>
      <w:r w:rsidRPr="00DA0492">
        <w:t xml:space="preserve">Павленко Микола Володимирович є адвокатом, свідоцтво про право на зайняття адвокатською діяльністю № 2854 від 29.03.2007, видане Київською міською КДКА на підставі рішення № 8-18-8 від 29.03.2007; посвідчення адвоката </w:t>
      </w:r>
      <w:r w:rsidRPr="00DA0492">
        <w:br/>
        <w:t>№ 2854, видане 29.03.2007 Радою адвокатів міста Києва. Зазначене підтверджується відомостями</w:t>
      </w:r>
      <w:r w:rsidRPr="00DA0492">
        <w:rPr>
          <w:rStyle w:val="af7"/>
        </w:rPr>
        <w:footnoteReference w:id="3"/>
      </w:r>
      <w:r w:rsidRPr="00DA0492">
        <w:t xml:space="preserve">, які містяться в Єдиному реєстрі адвокатів України. </w:t>
      </w:r>
    </w:p>
    <w:p w14:paraId="089EB60F" w14:textId="6CCDE558" w:rsidR="002C3CFC" w:rsidRPr="00DA0492" w:rsidRDefault="002C3CFC" w:rsidP="00F75EA7">
      <w:pPr>
        <w:numPr>
          <w:ilvl w:val="0"/>
          <w:numId w:val="1"/>
        </w:numPr>
        <w:spacing w:before="60" w:after="60"/>
        <w:ind w:left="567" w:hanging="567"/>
        <w:jc w:val="both"/>
      </w:pPr>
      <w:r w:rsidRPr="00DA0492">
        <w:t xml:space="preserve">Повноваження адвоката Миколи Павленка на представництво Відповідачів у Судовій справі підтверджуються </w:t>
      </w:r>
      <w:r w:rsidR="00D849BE" w:rsidRPr="00DA0492">
        <w:t xml:space="preserve">ордерами на надання правничої (правової) допомоги: </w:t>
      </w:r>
      <w:r w:rsidR="00D849BE" w:rsidRPr="00DA0492">
        <w:br/>
        <w:t>серії АА № 1098945 від 19.04.2021</w:t>
      </w:r>
      <w:r w:rsidR="0048630A" w:rsidRPr="00DA0492">
        <w:t xml:space="preserve">, виданого на підставі договору про надання правової допомоги № 25/03/21-1 від 25.03.2021 </w:t>
      </w:r>
      <w:r w:rsidR="00D849BE" w:rsidRPr="00DA0492">
        <w:t xml:space="preserve">на представництво інтересів </w:t>
      </w:r>
      <w:r w:rsidR="007D7ECB" w:rsidRPr="003B2F56">
        <w:rPr>
          <w:b/>
          <w:i/>
          <w:spacing w:val="4"/>
        </w:rPr>
        <w:t>«інформація з обмеженим доступом»</w:t>
      </w:r>
      <w:r w:rsidR="0048630A" w:rsidRPr="00DA0492">
        <w:t>;</w:t>
      </w:r>
      <w:r w:rsidR="00D849BE" w:rsidRPr="00DA0492">
        <w:t xml:space="preserve"> серії АА № 1098938 від 19.04.2021</w:t>
      </w:r>
      <w:r w:rsidR="0048630A" w:rsidRPr="00DA0492">
        <w:t>, виданого на підставі договору про надання правової допомоги № 25/03/21-2 від 25.03.2021</w:t>
      </w:r>
      <w:r w:rsidR="00D849BE" w:rsidRPr="00DA0492">
        <w:t xml:space="preserve"> на представництво інтересів </w:t>
      </w:r>
      <w:r w:rsidR="007D7ECB" w:rsidRPr="003B2F56">
        <w:rPr>
          <w:b/>
          <w:i/>
          <w:spacing w:val="4"/>
        </w:rPr>
        <w:t>«інформація з обмеженим доступом»</w:t>
      </w:r>
      <w:r w:rsidR="0048630A" w:rsidRPr="00DA0492">
        <w:t>;</w:t>
      </w:r>
      <w:r w:rsidR="00D849BE" w:rsidRPr="00DA0492">
        <w:t xml:space="preserve"> серії АА № 1098942 від 19.04.2021</w:t>
      </w:r>
      <w:r w:rsidR="0048630A" w:rsidRPr="00DA0492">
        <w:t xml:space="preserve">, виданого на підставі договору про надання правової допомоги № 25/03/21-3 </w:t>
      </w:r>
      <w:r w:rsidR="007D7ECB">
        <w:br/>
      </w:r>
      <w:r w:rsidR="0048630A" w:rsidRPr="00DA0492">
        <w:t xml:space="preserve">від 25.03.2021 </w:t>
      </w:r>
      <w:r w:rsidR="00D849BE" w:rsidRPr="00DA0492">
        <w:t xml:space="preserve">на представництво інтересів </w:t>
      </w:r>
      <w:r w:rsidR="007D7ECB" w:rsidRPr="003B2F56">
        <w:rPr>
          <w:b/>
          <w:i/>
          <w:spacing w:val="4"/>
        </w:rPr>
        <w:t>«інформація з обмеженим доступом»</w:t>
      </w:r>
      <w:r w:rsidR="0048630A" w:rsidRPr="00DA0492">
        <w:t>;</w:t>
      </w:r>
      <w:r w:rsidR="00D849BE" w:rsidRPr="00DA0492">
        <w:t xml:space="preserve"> серії АА № 1098944 від 19.04.2021</w:t>
      </w:r>
      <w:r w:rsidR="0048630A" w:rsidRPr="00DA0492">
        <w:t xml:space="preserve">, виданого на підставі договору про надання правової допомоги № 25/03/21-4 від 25.03.2021 </w:t>
      </w:r>
      <w:r w:rsidR="00D849BE" w:rsidRPr="00DA0492">
        <w:t xml:space="preserve">на представництво інтересів </w:t>
      </w:r>
      <w:r w:rsidR="007D7ECB" w:rsidRPr="003B2F56">
        <w:rPr>
          <w:b/>
          <w:i/>
          <w:spacing w:val="4"/>
        </w:rPr>
        <w:t>«інформація з обмеженим доступом»</w:t>
      </w:r>
      <w:r w:rsidR="0048630A" w:rsidRPr="00DA0492">
        <w:t>;</w:t>
      </w:r>
      <w:r w:rsidR="00D849BE" w:rsidRPr="00DA0492">
        <w:t xml:space="preserve"> серії АА № 1098941 від 19.04.2021</w:t>
      </w:r>
      <w:r w:rsidR="0048630A" w:rsidRPr="00DA0492">
        <w:t xml:space="preserve">, виданого на підставі договору про надання правової допомоги № 25/03/21-7 від 25.03.2021 </w:t>
      </w:r>
      <w:r w:rsidR="00D849BE" w:rsidRPr="00DA0492">
        <w:t xml:space="preserve">на представництво інтересів </w:t>
      </w:r>
      <w:r w:rsidR="007D7ECB" w:rsidRPr="003B2F56">
        <w:rPr>
          <w:b/>
          <w:i/>
          <w:spacing w:val="4"/>
        </w:rPr>
        <w:t>«інформація з обмеженим доступом»</w:t>
      </w:r>
      <w:r w:rsidR="0048630A" w:rsidRPr="00DA0492">
        <w:t>;</w:t>
      </w:r>
      <w:r w:rsidR="00D849BE" w:rsidRPr="00DA0492">
        <w:t xml:space="preserve"> серії АА № 1098939 від 19.04.2021</w:t>
      </w:r>
      <w:r w:rsidR="0048630A" w:rsidRPr="00DA0492">
        <w:t xml:space="preserve">, виданого на підставі договору про надання правової допомоги № 25/03/21-6 </w:t>
      </w:r>
      <w:r w:rsidR="007D7ECB">
        <w:br/>
      </w:r>
      <w:r w:rsidR="0048630A" w:rsidRPr="00DA0492">
        <w:t>від 25.03.2021</w:t>
      </w:r>
      <w:r w:rsidR="00D849BE" w:rsidRPr="00DA0492">
        <w:t xml:space="preserve"> на представництво інтересів </w:t>
      </w:r>
      <w:r w:rsidR="007D7ECB" w:rsidRPr="003B2F56">
        <w:rPr>
          <w:b/>
          <w:i/>
          <w:spacing w:val="4"/>
        </w:rPr>
        <w:t>«інформація з обмеженим доступом»</w:t>
      </w:r>
      <w:r w:rsidR="0048630A" w:rsidRPr="00DA0492">
        <w:t>;</w:t>
      </w:r>
      <w:r w:rsidR="00D849BE" w:rsidRPr="00DA0492">
        <w:t xml:space="preserve"> серії</w:t>
      </w:r>
      <w:r w:rsidR="0048630A" w:rsidRPr="00DA0492">
        <w:t xml:space="preserve"> АА </w:t>
      </w:r>
      <w:r w:rsidR="00D849BE" w:rsidRPr="00DA0492">
        <w:t>№</w:t>
      </w:r>
      <w:r w:rsidR="0048630A" w:rsidRPr="00DA0492">
        <w:t xml:space="preserve"> </w:t>
      </w:r>
      <w:r w:rsidR="00D849BE" w:rsidRPr="00DA0492">
        <w:t xml:space="preserve">198940 від </w:t>
      </w:r>
      <w:r w:rsidR="0048630A" w:rsidRPr="00DA0492">
        <w:t>19</w:t>
      </w:r>
      <w:r w:rsidR="00D849BE" w:rsidRPr="00DA0492">
        <w:t>.04.2021</w:t>
      </w:r>
      <w:r w:rsidR="0048630A" w:rsidRPr="00DA0492">
        <w:t xml:space="preserve">, виданого на підставі договору про надання правової допомоги № 25/03/21-5 від 25.03.2021 </w:t>
      </w:r>
      <w:r w:rsidR="00D849BE" w:rsidRPr="00DA0492">
        <w:t xml:space="preserve">на представництво інтересів </w:t>
      </w:r>
      <w:r w:rsidR="007D7ECB" w:rsidRPr="003B2F56">
        <w:rPr>
          <w:b/>
          <w:i/>
          <w:spacing w:val="4"/>
        </w:rPr>
        <w:t>«інформація з обмеженим доступом»</w:t>
      </w:r>
      <w:r w:rsidR="0048630A" w:rsidRPr="00DA0492">
        <w:t xml:space="preserve">; </w:t>
      </w:r>
      <w:r w:rsidR="00D849BE" w:rsidRPr="00DA0492">
        <w:t>серії АА № 1098953 від 19.04.2021</w:t>
      </w:r>
      <w:r w:rsidR="0048630A" w:rsidRPr="00DA0492">
        <w:t xml:space="preserve">, виданого на підставі договору про надання правової допомоги № 25/03/21-8 від 25.03.2021 </w:t>
      </w:r>
      <w:r w:rsidR="00D849BE" w:rsidRPr="00DA0492">
        <w:t xml:space="preserve">на представництво інтересів </w:t>
      </w:r>
      <w:r w:rsidR="007D7ECB" w:rsidRPr="003B2F56">
        <w:rPr>
          <w:b/>
          <w:i/>
          <w:spacing w:val="4"/>
        </w:rPr>
        <w:t>«інформація з обмеженим доступом»</w:t>
      </w:r>
      <w:r w:rsidR="00B159BC" w:rsidRPr="00DA0492">
        <w:t xml:space="preserve"> (далі разом – Ордери)</w:t>
      </w:r>
      <w:r w:rsidR="0048630A" w:rsidRPr="00DA0492">
        <w:t>.</w:t>
      </w:r>
    </w:p>
    <w:p w14:paraId="6C28D9C7" w14:textId="3D3EE983" w:rsidR="00532FD6" w:rsidRPr="00DA0492" w:rsidRDefault="00532FD6" w:rsidP="007D2146">
      <w:pPr>
        <w:numPr>
          <w:ilvl w:val="0"/>
          <w:numId w:val="1"/>
        </w:numPr>
        <w:spacing w:before="60" w:after="60"/>
        <w:ind w:left="567" w:hanging="567"/>
        <w:jc w:val="both"/>
        <w:rPr>
          <w:rFonts w:eastAsia="Calibri"/>
        </w:rPr>
      </w:pPr>
      <w:r w:rsidRPr="00DA0492">
        <w:rPr>
          <w:rFonts w:eastAsia="Calibri"/>
        </w:rPr>
        <w:t xml:space="preserve">Відповідно до частини дев’ятої </w:t>
      </w:r>
      <w:r w:rsidRPr="00DA0492">
        <w:t xml:space="preserve">статті 1 </w:t>
      </w:r>
      <w:r w:rsidR="00E55F7F" w:rsidRPr="00DA0492">
        <w:t>Закону України</w:t>
      </w:r>
      <w:r w:rsidRPr="00DA0492">
        <w:t xml:space="preserve"> </w:t>
      </w:r>
      <w:r w:rsidR="00B424C8" w:rsidRPr="00DA0492">
        <w:t xml:space="preserve">«Про адвокатуру та адвокатську діяльність» </w:t>
      </w:r>
      <w:r w:rsidRPr="00DA0492">
        <w:rPr>
          <w:u w:val="single"/>
        </w:rPr>
        <w:t>представництво</w:t>
      </w:r>
      <w:r w:rsidRPr="00DA0492">
        <w:t xml:space="preserve"> </w:t>
      </w:r>
      <w:r w:rsidR="00B424C8" w:rsidRPr="00DA0492">
        <w:rPr>
          <w:b/>
          <w:shd w:val="clear" w:color="auto" w:fill="FFFFFF"/>
        </w:rPr>
        <w:t>–</w:t>
      </w:r>
      <w:r w:rsidRPr="00DA0492">
        <w:t xml:space="preserve"> вид адвокатської діяльності, що полягає в забезпеченні реалізації прав і обов’язків клієнта в цивільному, господарському, адміністративному та конституційному судочинстві, в інших державних</w:t>
      </w:r>
      <w:r w:rsidRPr="00DA0492">
        <w:rPr>
          <w:rFonts w:eastAsia="Calibri"/>
        </w:rPr>
        <w:t xml:space="preserve"> органах, перед фізичними та юридичними особами, прав і обов’язків потерпілого під час розгляду справ про адміністративні правопорушення, а також прав і обов’язків потерпілого, цивільного позивача, цивільного відповідача у кримінальному провадженні.</w:t>
      </w:r>
    </w:p>
    <w:p w14:paraId="6A542890" w14:textId="60F42E52" w:rsidR="00B424C8" w:rsidRPr="00DA0492" w:rsidRDefault="00B424C8" w:rsidP="00B424C8">
      <w:pPr>
        <w:numPr>
          <w:ilvl w:val="0"/>
          <w:numId w:val="1"/>
        </w:numPr>
        <w:spacing w:before="60" w:after="60"/>
        <w:ind w:left="567" w:hanging="567"/>
        <w:jc w:val="both"/>
      </w:pPr>
      <w:r w:rsidRPr="00DA0492">
        <w:t>Відповідно до частини першої статті 61 Господарського процесуального кодексу України представник, який має повноваження на ведення справи в суді, здійснює від імені особи, яку він представляє, її процесуальні права та обов’язки.</w:t>
      </w:r>
    </w:p>
    <w:p w14:paraId="4ED3ADC9" w14:textId="17427901" w:rsidR="00532FD6" w:rsidRPr="00DA0492" w:rsidRDefault="00532FD6" w:rsidP="007D2146">
      <w:pPr>
        <w:numPr>
          <w:ilvl w:val="0"/>
          <w:numId w:val="1"/>
        </w:numPr>
        <w:spacing w:before="60" w:after="60"/>
        <w:ind w:left="567" w:hanging="567"/>
        <w:jc w:val="both"/>
        <w:rPr>
          <w:rFonts w:eastAsia="Calibri"/>
        </w:rPr>
      </w:pPr>
      <w:r w:rsidRPr="00DA0492">
        <w:rPr>
          <w:rFonts w:eastAsia="Calibri"/>
        </w:rPr>
        <w:t xml:space="preserve">Отже, Відзив подано адвокатом Миколою Павленком від імені та в інтересах Відповідачів у Судовій справі. </w:t>
      </w:r>
    </w:p>
    <w:p w14:paraId="75554BC3" w14:textId="6CDA09DC" w:rsidR="00CD78B8" w:rsidRPr="00DA0492" w:rsidRDefault="00B563AF" w:rsidP="007D2146">
      <w:pPr>
        <w:numPr>
          <w:ilvl w:val="0"/>
          <w:numId w:val="1"/>
        </w:numPr>
        <w:spacing w:before="60" w:after="60"/>
        <w:ind w:left="567" w:hanging="567"/>
        <w:jc w:val="both"/>
        <w:rPr>
          <w:rFonts w:eastAsia="Calibri"/>
        </w:rPr>
      </w:pPr>
      <w:r w:rsidRPr="00DA0492">
        <w:rPr>
          <w:rFonts w:eastAsia="Calibri"/>
        </w:rPr>
        <w:t xml:space="preserve">Відзив (сторінка 11, абзаци </w:t>
      </w:r>
      <w:r w:rsidR="00504995">
        <w:rPr>
          <w:rFonts w:eastAsia="Calibri"/>
        </w:rPr>
        <w:t>шостий</w:t>
      </w:r>
      <w:r w:rsidRPr="00DA0492">
        <w:rPr>
          <w:rFonts w:eastAsia="Calibri"/>
        </w:rPr>
        <w:t xml:space="preserve"> </w:t>
      </w:r>
      <w:r w:rsidRPr="00DA0492">
        <w:rPr>
          <w:b/>
          <w:shd w:val="clear" w:color="auto" w:fill="FFFFFF"/>
        </w:rPr>
        <w:t>–</w:t>
      </w:r>
      <w:r w:rsidR="00504995">
        <w:rPr>
          <w:b/>
          <w:shd w:val="clear" w:color="auto" w:fill="FFFFFF"/>
        </w:rPr>
        <w:t xml:space="preserve"> </w:t>
      </w:r>
      <w:r w:rsidR="00504995" w:rsidRPr="00504995">
        <w:rPr>
          <w:shd w:val="clear" w:color="auto" w:fill="FFFFFF"/>
        </w:rPr>
        <w:t>сьомий</w:t>
      </w:r>
      <w:r w:rsidRPr="00DA0492">
        <w:rPr>
          <w:rFonts w:eastAsia="Calibri"/>
        </w:rPr>
        <w:t xml:space="preserve">) та Інформаційні довідки (додаток 7 до Відзиву)  містять відомості щодо </w:t>
      </w:r>
      <w:r w:rsidR="006125FD" w:rsidRPr="003B2F56">
        <w:rPr>
          <w:b/>
          <w:i/>
          <w:spacing w:val="4"/>
        </w:rPr>
        <w:t>«інформація з обмеженим доступом»</w:t>
      </w:r>
      <w:r w:rsidRPr="00DA0492">
        <w:rPr>
          <w:rFonts w:eastAsia="Calibri"/>
        </w:rPr>
        <w:t>.</w:t>
      </w:r>
      <w:r w:rsidR="007D2146" w:rsidRPr="00DA0492">
        <w:rPr>
          <w:rFonts w:eastAsia="Calibri"/>
        </w:rPr>
        <w:t xml:space="preserve"> </w:t>
      </w:r>
      <w:r w:rsidR="007D2146" w:rsidRPr="00DA0492">
        <w:rPr>
          <w:rFonts w:eastAsia="Calibri"/>
          <w:u w:val="single"/>
        </w:rPr>
        <w:t>Зазначені відомості, за твердженням Заявника, становлять його комерційну таємницю</w:t>
      </w:r>
      <w:r w:rsidR="00053EE6">
        <w:rPr>
          <w:rFonts w:eastAsia="Calibri"/>
          <w:u w:val="single"/>
        </w:rPr>
        <w:t xml:space="preserve"> (далі – Комерційна таємниця)</w:t>
      </w:r>
      <w:r w:rsidR="007D2146" w:rsidRPr="00DA0492">
        <w:rPr>
          <w:rFonts w:eastAsia="Calibri"/>
          <w:u w:val="single"/>
        </w:rPr>
        <w:t>.</w:t>
      </w:r>
      <w:r w:rsidR="007D2146" w:rsidRPr="00DA0492">
        <w:rPr>
          <w:rFonts w:eastAsia="Calibri"/>
        </w:rPr>
        <w:t xml:space="preserve"> </w:t>
      </w:r>
    </w:p>
    <w:p w14:paraId="5528061A" w14:textId="56828940" w:rsidR="0086759F" w:rsidRPr="00DA0492" w:rsidRDefault="004139B6" w:rsidP="004139B6">
      <w:pPr>
        <w:numPr>
          <w:ilvl w:val="0"/>
          <w:numId w:val="1"/>
        </w:numPr>
        <w:spacing w:before="60" w:after="60"/>
        <w:ind w:left="567" w:hanging="567"/>
        <w:jc w:val="both"/>
        <w:rPr>
          <w:rFonts w:eastAsia="Calibri"/>
          <w:u w:val="single"/>
        </w:rPr>
      </w:pPr>
      <w:r w:rsidRPr="00DA0492">
        <w:rPr>
          <w:shd w:val="clear" w:color="auto" w:fill="FFFFFF"/>
        </w:rPr>
        <w:t xml:space="preserve">Відповідно статті 16 Закону України «Про захист від недобросовісної конкуренції» неправомірним збиранням комерційної таємниці вважається добування протиправним </w:t>
      </w:r>
      <w:r w:rsidRPr="00DA0492">
        <w:rPr>
          <w:shd w:val="clear" w:color="auto" w:fill="FFFFFF"/>
        </w:rPr>
        <w:lastRenderedPageBreak/>
        <w:t>способом відомостей, що відповідно до законодавства України становлять комерційну таємницю, якщо це завдало чи могло завдати шкоди суб’єкту господарювання.</w:t>
      </w:r>
    </w:p>
    <w:p w14:paraId="6AD73C47" w14:textId="67E8ADE3" w:rsidR="0086759F" w:rsidRPr="00296338" w:rsidRDefault="004510EF" w:rsidP="00296338">
      <w:pPr>
        <w:numPr>
          <w:ilvl w:val="0"/>
          <w:numId w:val="1"/>
        </w:numPr>
        <w:spacing w:before="60" w:after="60"/>
        <w:ind w:left="567" w:hanging="567"/>
        <w:jc w:val="both"/>
        <w:rPr>
          <w:rFonts w:eastAsia="Calibri"/>
        </w:rPr>
      </w:pPr>
      <w:r w:rsidRPr="00DA0492">
        <w:rPr>
          <w:rFonts w:eastAsia="Calibri"/>
        </w:rPr>
        <w:t xml:space="preserve">Відповідно до частини першої статті 36 Господарського процесуального кодексу України </w:t>
      </w:r>
      <w:r w:rsidRPr="00DA0492">
        <w:rPr>
          <w:shd w:val="clear" w:color="auto" w:fill="FFFFFF"/>
        </w:rPr>
        <w:t xml:space="preserve">відомості, пов’язані з виробництвом, технологією, управлінням, фінансовою та іншою діяльністю </w:t>
      </w:r>
      <w:r w:rsidR="00504995" w:rsidRPr="00DA0492">
        <w:rPr>
          <w:shd w:val="clear" w:color="auto" w:fill="FFFFFF"/>
        </w:rPr>
        <w:t>суб’єкта</w:t>
      </w:r>
      <w:r w:rsidRPr="00DA0492">
        <w:rPr>
          <w:shd w:val="clear" w:color="auto" w:fill="FFFFFF"/>
        </w:rPr>
        <w:t xml:space="preserve"> господарювання, що не є державною таємницею, розголошення яких може завдати шкоди інтересам </w:t>
      </w:r>
      <w:r w:rsidR="00504995" w:rsidRPr="00DA0492">
        <w:rPr>
          <w:shd w:val="clear" w:color="auto" w:fill="FFFFFF"/>
        </w:rPr>
        <w:t>суб’єкта</w:t>
      </w:r>
      <w:r w:rsidRPr="00DA0492">
        <w:rPr>
          <w:shd w:val="clear" w:color="auto" w:fill="FFFFFF"/>
        </w:rPr>
        <w:t xml:space="preserve"> господарювання, можуть бути визнані його комерційною таємницею. </w:t>
      </w:r>
      <w:r w:rsidRPr="00DA0492">
        <w:rPr>
          <w:u w:val="single"/>
          <w:shd w:val="clear" w:color="auto" w:fill="FFFFFF"/>
        </w:rPr>
        <w:t>Склад і обсяг відомостей, що становлять</w:t>
      </w:r>
      <w:r w:rsidR="00296338">
        <w:rPr>
          <w:rFonts w:eastAsia="Calibri"/>
        </w:rPr>
        <w:t xml:space="preserve"> </w:t>
      </w:r>
      <w:r w:rsidRPr="00296338">
        <w:rPr>
          <w:u w:val="single"/>
          <w:shd w:val="clear" w:color="auto" w:fill="FFFFFF"/>
        </w:rPr>
        <w:t>комерційну таємницю, спосіб їх захисту визначаються суб’єктом господарювання відповідно до закону.</w:t>
      </w:r>
    </w:p>
    <w:p w14:paraId="63522D84" w14:textId="60ADB887" w:rsidR="007D2146" w:rsidRPr="00DA0492" w:rsidRDefault="00320A0F" w:rsidP="00B563AF">
      <w:pPr>
        <w:numPr>
          <w:ilvl w:val="0"/>
          <w:numId w:val="1"/>
        </w:numPr>
        <w:spacing w:before="60" w:after="60"/>
        <w:ind w:left="567" w:hanging="567"/>
        <w:jc w:val="both"/>
        <w:rPr>
          <w:rFonts w:eastAsia="Calibri"/>
        </w:rPr>
      </w:pPr>
      <w:r w:rsidRPr="00DA0492">
        <w:rPr>
          <w:rFonts w:eastAsia="Calibri"/>
        </w:rPr>
        <w:t>На підтвердження належності відомостей, зазначених у пункті 1</w:t>
      </w:r>
      <w:r w:rsidR="006125FD">
        <w:rPr>
          <w:rFonts w:eastAsia="Calibri"/>
        </w:rPr>
        <w:t>86</w:t>
      </w:r>
      <w:r w:rsidRPr="00DA0492">
        <w:rPr>
          <w:rFonts w:eastAsia="Calibri"/>
        </w:rPr>
        <w:t xml:space="preserve"> цього </w:t>
      </w:r>
      <w:r w:rsidR="00E45E23">
        <w:rPr>
          <w:rFonts w:eastAsia="Calibri"/>
        </w:rPr>
        <w:t>рішення</w:t>
      </w:r>
      <w:r w:rsidRPr="00DA0492">
        <w:rPr>
          <w:rFonts w:eastAsia="Calibri"/>
        </w:rPr>
        <w:t xml:space="preserve">, до його комерційної таємниці, Заявник надав </w:t>
      </w:r>
      <w:r w:rsidR="006125FD" w:rsidRPr="003B2F56">
        <w:rPr>
          <w:b/>
          <w:i/>
          <w:spacing w:val="4"/>
        </w:rPr>
        <w:t>«інформація з обмеженим доступом»</w:t>
      </w:r>
    </w:p>
    <w:p w14:paraId="6E4E6864" w14:textId="34E3828C" w:rsidR="000E6C46" w:rsidRPr="00DA0492" w:rsidRDefault="006125FD" w:rsidP="000E6C4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5107C222" w14:textId="628380C9" w:rsidR="000E6C46" w:rsidRPr="006125FD" w:rsidRDefault="006125FD" w:rsidP="006125FD">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31AF6B4B" w14:textId="772F70FD" w:rsidR="000E6C46" w:rsidRPr="006125FD" w:rsidRDefault="006125FD" w:rsidP="006125FD">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45B9F77E" w14:textId="68CE6C11" w:rsidR="000E6C46" w:rsidRPr="006125FD" w:rsidRDefault="006125FD" w:rsidP="006125FD">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0A58672E" w14:textId="6E1DCE88" w:rsidR="000E6C46" w:rsidRPr="006125FD" w:rsidRDefault="006125FD" w:rsidP="006125FD">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100FA385" w14:textId="1BB6C41E" w:rsidR="000E6C46" w:rsidRPr="00E10FF1" w:rsidRDefault="006125FD" w:rsidP="006125FD">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4D8E70F0" w14:textId="0E513E2F" w:rsidR="00E10FF1" w:rsidRPr="00E10FF1" w:rsidRDefault="00E10FF1" w:rsidP="00E10FF1">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4300DDF6" w14:textId="5491C52D" w:rsidR="000E6C46" w:rsidRPr="006125FD" w:rsidRDefault="000E6C46" w:rsidP="006125FD">
      <w:pPr>
        <w:numPr>
          <w:ilvl w:val="0"/>
          <w:numId w:val="1"/>
        </w:numPr>
        <w:spacing w:before="60" w:after="60"/>
        <w:ind w:left="567" w:hanging="567"/>
        <w:jc w:val="both"/>
        <w:rPr>
          <w:rFonts w:eastAsia="Calibri"/>
        </w:rPr>
      </w:pPr>
      <w:r w:rsidRPr="00DA0492">
        <w:rPr>
          <w:rFonts w:eastAsia="Calibri"/>
        </w:rPr>
        <w:t xml:space="preserve">Так, Заявником надано </w:t>
      </w:r>
      <w:r w:rsidR="006125FD" w:rsidRPr="003B2F56">
        <w:rPr>
          <w:b/>
          <w:i/>
          <w:spacing w:val="4"/>
        </w:rPr>
        <w:t>«</w:t>
      </w:r>
      <w:r w:rsidR="006125FD">
        <w:rPr>
          <w:b/>
          <w:i/>
          <w:spacing w:val="4"/>
        </w:rPr>
        <w:t>і</w:t>
      </w:r>
      <w:r w:rsidR="006125FD" w:rsidRPr="003B2F56">
        <w:rPr>
          <w:b/>
          <w:i/>
          <w:spacing w:val="4"/>
        </w:rPr>
        <w:t>нформація з обмеженим доступом»</w:t>
      </w:r>
      <w:r w:rsidR="006125FD">
        <w:rPr>
          <w:b/>
          <w:i/>
          <w:spacing w:val="4"/>
        </w:rPr>
        <w:t>.</w:t>
      </w:r>
    </w:p>
    <w:p w14:paraId="13500C7F" w14:textId="5FBB1212" w:rsidR="000E6C46" w:rsidRPr="006125FD" w:rsidRDefault="000E6C46" w:rsidP="006125FD">
      <w:pPr>
        <w:numPr>
          <w:ilvl w:val="0"/>
          <w:numId w:val="1"/>
        </w:numPr>
        <w:spacing w:before="60" w:after="60"/>
        <w:ind w:left="567" w:hanging="567"/>
        <w:jc w:val="both"/>
        <w:rPr>
          <w:rFonts w:eastAsia="Calibri"/>
        </w:rPr>
      </w:pPr>
      <w:r w:rsidRPr="00DA0492">
        <w:rPr>
          <w:rFonts w:eastAsia="Calibri"/>
        </w:rPr>
        <w:t xml:space="preserve">Отже, </w:t>
      </w:r>
      <w:r w:rsidR="006125FD" w:rsidRPr="003B2F56">
        <w:rPr>
          <w:b/>
          <w:i/>
          <w:spacing w:val="4"/>
        </w:rPr>
        <w:t>«</w:t>
      </w:r>
      <w:r w:rsidR="006125FD">
        <w:rPr>
          <w:b/>
          <w:i/>
          <w:spacing w:val="4"/>
        </w:rPr>
        <w:t>і</w:t>
      </w:r>
      <w:r w:rsidR="006125FD" w:rsidRPr="003B2F56">
        <w:rPr>
          <w:b/>
          <w:i/>
          <w:spacing w:val="4"/>
        </w:rPr>
        <w:t>нформація з обмеженим доступом»</w:t>
      </w:r>
      <w:r w:rsidR="006125FD">
        <w:rPr>
          <w:b/>
          <w:i/>
          <w:spacing w:val="4"/>
        </w:rPr>
        <w:t>.</w:t>
      </w:r>
    </w:p>
    <w:p w14:paraId="00FC2DB8" w14:textId="722440E7" w:rsidR="000E6C46" w:rsidRPr="006125FD" w:rsidRDefault="000E6C46" w:rsidP="006125FD">
      <w:pPr>
        <w:numPr>
          <w:ilvl w:val="0"/>
          <w:numId w:val="1"/>
        </w:numPr>
        <w:spacing w:before="60" w:after="60"/>
        <w:ind w:left="567" w:hanging="567"/>
        <w:jc w:val="both"/>
        <w:rPr>
          <w:rFonts w:eastAsia="Calibri"/>
        </w:rPr>
      </w:pPr>
      <w:r w:rsidRPr="00DA0492">
        <w:rPr>
          <w:rFonts w:eastAsia="Calibri"/>
        </w:rPr>
        <w:t xml:space="preserve">Відповідно до Відповіді 2 ПрАТ «ФФ «Дарниця» </w:t>
      </w:r>
      <w:r w:rsidR="006125FD" w:rsidRPr="003B2F56">
        <w:rPr>
          <w:b/>
          <w:i/>
          <w:spacing w:val="4"/>
        </w:rPr>
        <w:t>«</w:t>
      </w:r>
      <w:r w:rsidR="006125FD">
        <w:rPr>
          <w:b/>
          <w:i/>
          <w:spacing w:val="4"/>
        </w:rPr>
        <w:t>і</w:t>
      </w:r>
      <w:r w:rsidR="006125FD" w:rsidRPr="003B2F56">
        <w:rPr>
          <w:b/>
          <w:i/>
          <w:spacing w:val="4"/>
        </w:rPr>
        <w:t>нформація з обмеженим доступом»</w:t>
      </w:r>
      <w:r w:rsidR="006125FD">
        <w:rPr>
          <w:b/>
          <w:i/>
          <w:spacing w:val="4"/>
        </w:rPr>
        <w:t>.</w:t>
      </w:r>
    </w:p>
    <w:p w14:paraId="6572AD8E" w14:textId="018EAB65" w:rsidR="000E6C46" w:rsidRPr="00053EE6" w:rsidRDefault="00053EE6" w:rsidP="00053EE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7B7905E3" w14:textId="004D0A64" w:rsidR="000E6C46" w:rsidRPr="00053EE6" w:rsidRDefault="00053EE6" w:rsidP="00053EE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263C058E" w14:textId="10EBFB2A" w:rsidR="000E6C46" w:rsidRPr="00053EE6" w:rsidRDefault="00053EE6" w:rsidP="00053EE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24AF729E" w14:textId="18323D03" w:rsidR="005F2D3D" w:rsidRPr="00053EE6" w:rsidRDefault="00053EE6" w:rsidP="00053EE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05570BBA" w14:textId="1BE93ACF" w:rsidR="008810C6" w:rsidRPr="00053EE6" w:rsidRDefault="008810C6" w:rsidP="00053EE6">
      <w:pPr>
        <w:numPr>
          <w:ilvl w:val="0"/>
          <w:numId w:val="1"/>
        </w:numPr>
        <w:spacing w:before="60" w:after="60"/>
        <w:ind w:left="567" w:hanging="567"/>
        <w:jc w:val="both"/>
        <w:rPr>
          <w:rFonts w:eastAsia="Calibri"/>
        </w:rPr>
      </w:pPr>
      <w:r w:rsidRPr="00DA0492">
        <w:rPr>
          <w:rFonts w:eastAsia="Calibri"/>
        </w:rPr>
        <w:t xml:space="preserve">Отже, ПрАТ «ФФ «Дарниця» вживало заходів </w:t>
      </w:r>
      <w:r w:rsidR="00504995">
        <w:rPr>
          <w:rFonts w:eastAsia="Calibri"/>
        </w:rPr>
        <w:t>і</w:t>
      </w:r>
      <w:r w:rsidRPr="00DA0492">
        <w:rPr>
          <w:rFonts w:eastAsia="Calibri"/>
        </w:rPr>
        <w:t xml:space="preserve">з метою охорони відомостей, що становлять Комерційну таємницю, про що свідчать </w:t>
      </w:r>
      <w:r w:rsidR="00053EE6" w:rsidRPr="003B2F56">
        <w:rPr>
          <w:b/>
          <w:i/>
          <w:spacing w:val="4"/>
        </w:rPr>
        <w:t>«</w:t>
      </w:r>
      <w:r w:rsidR="00053EE6">
        <w:rPr>
          <w:b/>
          <w:i/>
          <w:spacing w:val="4"/>
        </w:rPr>
        <w:t>і</w:t>
      </w:r>
      <w:r w:rsidR="00053EE6" w:rsidRPr="003B2F56">
        <w:rPr>
          <w:b/>
          <w:i/>
          <w:spacing w:val="4"/>
        </w:rPr>
        <w:t>нформація з обмеженим доступом»</w:t>
      </w:r>
      <w:r w:rsidR="00053EE6">
        <w:rPr>
          <w:b/>
          <w:i/>
          <w:spacing w:val="4"/>
        </w:rPr>
        <w:t>.</w:t>
      </w:r>
    </w:p>
    <w:p w14:paraId="47FE7E87" w14:textId="74885BED" w:rsidR="008810C6" w:rsidRPr="00DA0492" w:rsidRDefault="008810C6" w:rsidP="008810C6">
      <w:pPr>
        <w:numPr>
          <w:ilvl w:val="0"/>
          <w:numId w:val="1"/>
        </w:numPr>
        <w:spacing w:before="60" w:after="60"/>
        <w:ind w:left="567" w:hanging="567"/>
        <w:jc w:val="both"/>
        <w:rPr>
          <w:rFonts w:eastAsia="Calibri"/>
        </w:rPr>
      </w:pPr>
      <w:r w:rsidRPr="00DA0492">
        <w:rPr>
          <w:rFonts w:eastAsia="Calibri"/>
        </w:rPr>
        <w:t xml:space="preserve">ПрАТ «ФФ «Дарниця» </w:t>
      </w:r>
      <w:r w:rsidRPr="00DA0492">
        <w:t>не надавало згоди на отримання Відповідачем та/або його посадовими особами та/або уповноваженими представниками Комерційної таємниці.</w:t>
      </w:r>
    </w:p>
    <w:p w14:paraId="5C995C10" w14:textId="742C4C5C" w:rsidR="00F845D4" w:rsidRPr="00053EE6" w:rsidRDefault="00053EE6" w:rsidP="00053EE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369E0F8F" w14:textId="16C3205E" w:rsidR="00411D72" w:rsidRPr="00053EE6" w:rsidRDefault="00535850" w:rsidP="00053EE6">
      <w:pPr>
        <w:numPr>
          <w:ilvl w:val="0"/>
          <w:numId w:val="1"/>
        </w:numPr>
        <w:spacing w:before="60" w:after="60"/>
        <w:ind w:left="567" w:hanging="567"/>
        <w:jc w:val="both"/>
        <w:rPr>
          <w:rFonts w:eastAsia="Calibri"/>
        </w:rPr>
      </w:pPr>
      <w:r w:rsidRPr="00DA0492">
        <w:rPr>
          <w:rFonts w:eastAsia="Calibri"/>
        </w:rPr>
        <w:t xml:space="preserve">У </w:t>
      </w:r>
      <w:r w:rsidRPr="00DA0492">
        <w:rPr>
          <w:shd w:val="clear" w:color="auto" w:fill="FFFFFF"/>
        </w:rPr>
        <w:t>Відповіді 1 ПрАТ «ФФ «Дарниця»</w:t>
      </w:r>
      <w:r w:rsidRPr="00DA0492">
        <w:rPr>
          <w:rFonts w:eastAsia="Calibri"/>
        </w:rPr>
        <w:t xml:space="preserve"> </w:t>
      </w:r>
      <w:r w:rsidR="00411D72" w:rsidRPr="00DA0492">
        <w:rPr>
          <w:rFonts w:eastAsia="Calibri"/>
        </w:rPr>
        <w:t>повідом</w:t>
      </w:r>
      <w:r w:rsidR="007C703D" w:rsidRPr="00DA0492">
        <w:rPr>
          <w:rFonts w:eastAsia="Calibri"/>
        </w:rPr>
        <w:t>лено</w:t>
      </w:r>
      <w:r w:rsidR="00411D72" w:rsidRPr="00DA0492">
        <w:rPr>
          <w:rFonts w:eastAsia="Calibri"/>
        </w:rPr>
        <w:t xml:space="preserve"> Комітет, що </w:t>
      </w:r>
      <w:r w:rsidR="00053EE6" w:rsidRPr="003B2F56">
        <w:rPr>
          <w:b/>
          <w:i/>
          <w:spacing w:val="4"/>
        </w:rPr>
        <w:t>«</w:t>
      </w:r>
      <w:r w:rsidR="00053EE6">
        <w:rPr>
          <w:b/>
          <w:i/>
          <w:spacing w:val="4"/>
        </w:rPr>
        <w:t>і</w:t>
      </w:r>
      <w:r w:rsidR="00053EE6" w:rsidRPr="003B2F56">
        <w:rPr>
          <w:b/>
          <w:i/>
          <w:spacing w:val="4"/>
        </w:rPr>
        <w:t>нформація з обмеженим доступом»</w:t>
      </w:r>
      <w:r w:rsidR="00053EE6">
        <w:rPr>
          <w:b/>
          <w:i/>
          <w:spacing w:val="4"/>
        </w:rPr>
        <w:t>.</w:t>
      </w:r>
    </w:p>
    <w:p w14:paraId="79F35D55" w14:textId="41E11390" w:rsidR="00171DA1" w:rsidRPr="00053EE6" w:rsidRDefault="00053EE6" w:rsidP="00053EE6">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67CAD70D" w14:textId="51946BB1" w:rsidR="00171DA1" w:rsidRPr="00053EE6" w:rsidRDefault="00171DA1" w:rsidP="00053EE6">
      <w:pPr>
        <w:numPr>
          <w:ilvl w:val="0"/>
          <w:numId w:val="1"/>
        </w:numPr>
        <w:spacing w:before="60" w:after="60"/>
        <w:ind w:left="567" w:hanging="567"/>
        <w:jc w:val="both"/>
        <w:rPr>
          <w:rFonts w:eastAsia="Calibri"/>
        </w:rPr>
      </w:pPr>
      <w:r w:rsidRPr="00DA0492">
        <w:t>Крім того</w:t>
      </w:r>
      <w:r w:rsidR="00411D72" w:rsidRPr="00DA0492">
        <w:t>,</w:t>
      </w:r>
      <w:r w:rsidRPr="00DA0492">
        <w:t xml:space="preserve"> </w:t>
      </w:r>
      <w:r w:rsidR="00411D72" w:rsidRPr="00DA0492">
        <w:rPr>
          <w:rFonts w:eastAsia="Calibri"/>
        </w:rPr>
        <w:t xml:space="preserve">ПрАТ «ФФ «Дарниця» зазначає, що </w:t>
      </w:r>
      <w:r w:rsidR="00053EE6" w:rsidRPr="003B2F56">
        <w:rPr>
          <w:b/>
          <w:i/>
          <w:spacing w:val="4"/>
        </w:rPr>
        <w:t>«</w:t>
      </w:r>
      <w:r w:rsidR="00053EE6">
        <w:rPr>
          <w:b/>
          <w:i/>
          <w:spacing w:val="4"/>
        </w:rPr>
        <w:t>і</w:t>
      </w:r>
      <w:r w:rsidR="00053EE6" w:rsidRPr="003B2F56">
        <w:rPr>
          <w:b/>
          <w:i/>
          <w:spacing w:val="4"/>
        </w:rPr>
        <w:t>нформація з обмеженим доступом»</w:t>
      </w:r>
      <w:r w:rsidR="00053EE6">
        <w:rPr>
          <w:b/>
          <w:i/>
          <w:spacing w:val="4"/>
        </w:rPr>
        <w:t>.</w:t>
      </w:r>
    </w:p>
    <w:p w14:paraId="23DC573A" w14:textId="3AF1460E" w:rsidR="00411D72" w:rsidRPr="00DA0492" w:rsidRDefault="00411D72" w:rsidP="00411D72">
      <w:pPr>
        <w:numPr>
          <w:ilvl w:val="0"/>
          <w:numId w:val="1"/>
        </w:numPr>
        <w:spacing w:before="60" w:after="60"/>
        <w:ind w:left="567" w:hanging="567"/>
        <w:jc w:val="both"/>
      </w:pPr>
      <w:r w:rsidRPr="00DA0492">
        <w:t>Разом із тим у Відповіді Держмитслужби зазначено, що обмеження, передбачені для інформації про експортно-імпортні операції конкретних суб’єктів</w:t>
      </w:r>
      <w:r w:rsidR="00AB7B1A" w:rsidRPr="00DA0492">
        <w:t xml:space="preserve"> </w:t>
      </w:r>
      <w:r w:rsidRPr="00DA0492">
        <w:t xml:space="preserve">зовнішньоекономічної діяльності, заходи щодо доступу службових осіб до інформації у системах, що забезпечують функціонування електронних інформаційних ресурсів митних органів, вживаються </w:t>
      </w:r>
      <w:r w:rsidR="002828D1">
        <w:t xml:space="preserve">стосовно </w:t>
      </w:r>
      <w:r w:rsidRPr="00DA0492">
        <w:t xml:space="preserve">всіх суб’єктів зовнішньоекономічної діяльності, </w:t>
      </w:r>
      <w:r w:rsidR="00CE3424" w:rsidRPr="00DA0492">
        <w:t>зокрема й</w:t>
      </w:r>
      <w:r w:rsidRPr="00DA0492">
        <w:t xml:space="preserve"> щодо </w:t>
      </w:r>
      <w:r w:rsidR="00CE3424" w:rsidRPr="00DA0492">
        <w:t>ПрАТ «ФФ «Дарниця»</w:t>
      </w:r>
      <w:r w:rsidRPr="00DA0492">
        <w:t xml:space="preserve">. </w:t>
      </w:r>
    </w:p>
    <w:p w14:paraId="152BC006" w14:textId="473591F6" w:rsidR="005F2D3D" w:rsidRPr="00DA0492" w:rsidRDefault="00571A60" w:rsidP="005F2D3D">
      <w:pPr>
        <w:numPr>
          <w:ilvl w:val="0"/>
          <w:numId w:val="1"/>
        </w:numPr>
        <w:spacing w:before="60" w:after="60"/>
        <w:ind w:left="567" w:hanging="567"/>
        <w:jc w:val="both"/>
        <w:rPr>
          <w:rFonts w:eastAsia="Calibri"/>
        </w:rPr>
      </w:pPr>
      <w:r w:rsidRPr="00DA0492">
        <w:rPr>
          <w:rFonts w:eastAsia="Calibri"/>
        </w:rPr>
        <w:t>Інформаційні довідки, що надані представни</w:t>
      </w:r>
      <w:r w:rsidR="00EE0F30" w:rsidRPr="00DA0492">
        <w:rPr>
          <w:rFonts w:eastAsia="Calibri"/>
        </w:rPr>
        <w:t>ком</w:t>
      </w:r>
      <w:r w:rsidRPr="00DA0492">
        <w:rPr>
          <w:rFonts w:eastAsia="Calibri"/>
        </w:rPr>
        <w:t xml:space="preserve"> Відповідач</w:t>
      </w:r>
      <w:r w:rsidR="00EE0F30" w:rsidRPr="00DA0492">
        <w:rPr>
          <w:rFonts w:eastAsia="Calibri"/>
        </w:rPr>
        <w:t>ів у Судовій справі</w:t>
      </w:r>
      <w:r w:rsidRPr="00DA0492">
        <w:rPr>
          <w:rFonts w:eastAsia="Calibri"/>
        </w:rPr>
        <w:t xml:space="preserve"> </w:t>
      </w:r>
      <w:r w:rsidR="00EE0F30" w:rsidRPr="00DA0492">
        <w:rPr>
          <w:rFonts w:eastAsia="Calibri"/>
        </w:rPr>
        <w:t xml:space="preserve">– адвокатом Миколою Павленком, а також абзаци </w:t>
      </w:r>
      <w:r w:rsidR="002828D1">
        <w:rPr>
          <w:rFonts w:eastAsia="Calibri"/>
        </w:rPr>
        <w:t>шостий</w:t>
      </w:r>
      <w:r w:rsidR="00EE0F30" w:rsidRPr="00DA0492">
        <w:rPr>
          <w:rFonts w:eastAsia="Calibri"/>
        </w:rPr>
        <w:t xml:space="preserve"> – </w:t>
      </w:r>
      <w:r w:rsidR="002828D1">
        <w:rPr>
          <w:rFonts w:eastAsia="Calibri"/>
        </w:rPr>
        <w:t>сьомий</w:t>
      </w:r>
      <w:r w:rsidR="00EE0F30" w:rsidRPr="00DA0492">
        <w:rPr>
          <w:rFonts w:eastAsia="Calibri"/>
        </w:rPr>
        <w:t xml:space="preserve"> сторінки 11 Відзиву, що містять відомості про Комерційну таємницю, </w:t>
      </w:r>
      <w:r w:rsidRPr="00DA0492">
        <w:rPr>
          <w:rFonts w:eastAsia="Calibri"/>
        </w:rPr>
        <w:t xml:space="preserve">не містять посилання на джерело інформації, на якому </w:t>
      </w:r>
      <w:r w:rsidR="00EE0F30" w:rsidRPr="00DA0492">
        <w:rPr>
          <w:rFonts w:eastAsia="Calibri"/>
        </w:rPr>
        <w:t xml:space="preserve">вони </w:t>
      </w:r>
      <w:r w:rsidRPr="00DA0492">
        <w:rPr>
          <w:rFonts w:eastAsia="Calibri"/>
        </w:rPr>
        <w:t>ґрунтуються</w:t>
      </w:r>
      <w:r w:rsidR="00EE0F30" w:rsidRPr="00DA0492">
        <w:rPr>
          <w:rFonts w:eastAsia="Calibri"/>
        </w:rPr>
        <w:t>.</w:t>
      </w:r>
    </w:p>
    <w:p w14:paraId="2A0658EA" w14:textId="6D1D1065" w:rsidR="00504F7C" w:rsidRPr="0045334F" w:rsidRDefault="0045334F" w:rsidP="0045334F">
      <w:pPr>
        <w:numPr>
          <w:ilvl w:val="0"/>
          <w:numId w:val="1"/>
        </w:numPr>
        <w:spacing w:before="60" w:after="60"/>
        <w:ind w:left="567" w:hanging="567"/>
        <w:jc w:val="both"/>
        <w:rPr>
          <w:rFonts w:eastAsia="Calibri"/>
        </w:rPr>
      </w:pPr>
      <w:r w:rsidRPr="003B2F56">
        <w:rPr>
          <w:b/>
          <w:i/>
          <w:spacing w:val="4"/>
        </w:rPr>
        <w:t>«</w:t>
      </w:r>
      <w:r>
        <w:rPr>
          <w:b/>
          <w:i/>
          <w:spacing w:val="4"/>
        </w:rPr>
        <w:t>І</w:t>
      </w:r>
      <w:r w:rsidRPr="003B2F56">
        <w:rPr>
          <w:b/>
          <w:i/>
          <w:spacing w:val="4"/>
        </w:rPr>
        <w:t>нформація з обмеженим доступом»</w:t>
      </w:r>
      <w:r>
        <w:rPr>
          <w:b/>
          <w:i/>
          <w:spacing w:val="4"/>
        </w:rPr>
        <w:t>.</w:t>
      </w:r>
    </w:p>
    <w:p w14:paraId="7B76369B" w14:textId="41D54AC8" w:rsidR="001D3808" w:rsidRPr="0045334F" w:rsidRDefault="001D3808" w:rsidP="0045334F">
      <w:pPr>
        <w:numPr>
          <w:ilvl w:val="0"/>
          <w:numId w:val="1"/>
        </w:numPr>
        <w:spacing w:before="60" w:after="60"/>
        <w:ind w:left="567" w:hanging="567"/>
        <w:jc w:val="both"/>
        <w:rPr>
          <w:rFonts w:eastAsia="Calibri"/>
        </w:rPr>
      </w:pPr>
      <w:r w:rsidRPr="00DA0492">
        <w:rPr>
          <w:rFonts w:eastAsia="Calibri"/>
        </w:rPr>
        <w:lastRenderedPageBreak/>
        <w:t xml:space="preserve">У Відповіді 2 ПрАТ «ФФ «Дарниця» зазначено, що </w:t>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w:t>
      </w:r>
    </w:p>
    <w:p w14:paraId="34BDDFD8" w14:textId="30B362C2" w:rsidR="00504F7C" w:rsidRPr="00DA0492" w:rsidRDefault="00E55F7F" w:rsidP="00504F7C">
      <w:pPr>
        <w:numPr>
          <w:ilvl w:val="0"/>
          <w:numId w:val="1"/>
        </w:numPr>
        <w:spacing w:before="60" w:after="60"/>
        <w:ind w:left="567" w:hanging="567"/>
        <w:jc w:val="both"/>
        <w:rPr>
          <w:rFonts w:eastAsia="Calibri"/>
        </w:rPr>
      </w:pPr>
      <w:r w:rsidRPr="00DA0492">
        <w:rPr>
          <w:rFonts w:eastAsia="Calibri"/>
        </w:rPr>
        <w:t>Комітетом встановлено</w:t>
      </w:r>
      <w:r w:rsidR="00504F7C" w:rsidRPr="00DA0492">
        <w:rPr>
          <w:rFonts w:eastAsia="Calibri"/>
        </w:rPr>
        <w:t xml:space="preserve">, </w:t>
      </w:r>
      <w:r w:rsidRPr="00DA0492">
        <w:rPr>
          <w:rFonts w:eastAsia="Calibri"/>
        </w:rPr>
        <w:t xml:space="preserve">що </w:t>
      </w:r>
      <w:r w:rsidR="00504F7C" w:rsidRPr="00DA0492">
        <w:rPr>
          <w:rFonts w:eastAsia="Calibri"/>
        </w:rPr>
        <w:t xml:space="preserve">відомості щодо Комерційної таємниці, які містяться у Відзиві (сторінка 11, абзаци </w:t>
      </w:r>
      <w:r w:rsidR="002828D1">
        <w:rPr>
          <w:rFonts w:eastAsia="Calibri"/>
        </w:rPr>
        <w:t>шостий</w:t>
      </w:r>
      <w:r w:rsidR="00504F7C" w:rsidRPr="00DA0492">
        <w:rPr>
          <w:rFonts w:eastAsia="Calibri"/>
        </w:rPr>
        <w:t xml:space="preserve"> – </w:t>
      </w:r>
      <w:r w:rsidR="002828D1">
        <w:rPr>
          <w:rFonts w:eastAsia="Calibri"/>
        </w:rPr>
        <w:t>сьомий</w:t>
      </w:r>
      <w:r w:rsidR="00504F7C" w:rsidRPr="00DA0492">
        <w:rPr>
          <w:rFonts w:eastAsia="Calibri"/>
        </w:rPr>
        <w:t xml:space="preserve">) та Інформаційних довідках, що є додатком до нього, зібрані представником Відповідачів у Судовій справі – адвокатом Миколою Павленком </w:t>
      </w:r>
      <w:r w:rsidR="00504F7C" w:rsidRPr="00DA0492">
        <w:rPr>
          <w:rFonts w:eastAsia="Calibri"/>
          <w:u w:val="single"/>
        </w:rPr>
        <w:t>у межах надання правової допомоги</w:t>
      </w:r>
      <w:r w:rsidR="00504F7C" w:rsidRPr="00DA0492">
        <w:rPr>
          <w:rFonts w:eastAsia="Calibri"/>
        </w:rPr>
        <w:t xml:space="preserve"> таким особам</w:t>
      </w:r>
      <w:r w:rsidR="0064400B" w:rsidRPr="00DA0492">
        <w:rPr>
          <w:rFonts w:eastAsia="Calibri"/>
        </w:rPr>
        <w:t xml:space="preserve"> у зв’язку з реалізацією Відповідачами </w:t>
      </w:r>
      <w:r w:rsidR="002828D1">
        <w:rPr>
          <w:rFonts w:eastAsia="Calibri"/>
        </w:rPr>
        <w:t>в</w:t>
      </w:r>
      <w:r w:rsidR="0064400B" w:rsidRPr="00DA0492">
        <w:rPr>
          <w:rFonts w:eastAsia="Calibri"/>
        </w:rPr>
        <w:t xml:space="preserve"> Судовій справі процесуального права на виклад заперечень проти позову ПАТ «НВЦ «Борщагівський ХФЗ» в особі ПрАТ «ФФ «Дарниця», який подано </w:t>
      </w:r>
      <w:r w:rsidR="00B159BC" w:rsidRPr="00DA0492">
        <w:rPr>
          <w:rFonts w:eastAsia="Calibri"/>
        </w:rPr>
        <w:t>в</w:t>
      </w:r>
      <w:r w:rsidR="002828D1">
        <w:rPr>
          <w:rFonts w:eastAsia="Calibri"/>
        </w:rPr>
        <w:t>ідповідно до</w:t>
      </w:r>
      <w:r w:rsidR="0064400B" w:rsidRPr="00DA0492">
        <w:rPr>
          <w:rFonts w:eastAsia="Calibri"/>
        </w:rPr>
        <w:t xml:space="preserve"> статті 54 Господарського процесуального кодексу України про відшкодування збитків, заподіяних посадовими особами ПАТ «НВЦ «Борщагівський ХФЗ».</w:t>
      </w:r>
    </w:p>
    <w:p w14:paraId="54C90473" w14:textId="1AD72E6D" w:rsidR="00B159BC" w:rsidRPr="00DA0492" w:rsidRDefault="00B159BC" w:rsidP="00504F7C">
      <w:pPr>
        <w:numPr>
          <w:ilvl w:val="0"/>
          <w:numId w:val="1"/>
        </w:numPr>
        <w:spacing w:before="60" w:after="60"/>
        <w:ind w:left="567" w:hanging="567"/>
        <w:jc w:val="both"/>
        <w:rPr>
          <w:rFonts w:eastAsia="Calibri"/>
        </w:rPr>
      </w:pPr>
      <w:r w:rsidRPr="00DA0492">
        <w:rPr>
          <w:rFonts w:eastAsia="Calibri"/>
        </w:rPr>
        <w:t xml:space="preserve">Так, позиція представника Відповідачів у Судовій справі – адвоката Миколи Павленка полягає в тому, що відомості, які містяться у Відзиві та Інформаційних довідках, зокрема відомості, які становлять Комерційну таємницю, зібрані ним </w:t>
      </w:r>
      <w:r w:rsidR="002828D1">
        <w:rPr>
          <w:rFonts w:eastAsia="Calibri"/>
        </w:rPr>
        <w:t>у</w:t>
      </w:r>
      <w:r w:rsidRPr="00DA0492">
        <w:rPr>
          <w:rFonts w:eastAsia="Calibri"/>
        </w:rPr>
        <w:t xml:space="preserve"> межах надання правової допомоги Відповідачам у Судовій справі. </w:t>
      </w:r>
      <w:r w:rsidR="000A34F1" w:rsidRPr="00DA0492">
        <w:rPr>
          <w:rFonts w:eastAsia="Calibri"/>
        </w:rPr>
        <w:t xml:space="preserve">Водночас, адвокатом повідомлено Комітет, що відомості, які становлять Комерційну таємницю, отримані із </w:t>
      </w:r>
      <w:r w:rsidR="000A34F1" w:rsidRPr="00DA0492">
        <w:t>загальнодоступних, публічних джерел.</w:t>
      </w:r>
    </w:p>
    <w:p w14:paraId="78F15F14" w14:textId="7D50BD2C" w:rsidR="00F62D6C" w:rsidRPr="00DA0492" w:rsidRDefault="00133A93" w:rsidP="00F62D6C">
      <w:pPr>
        <w:numPr>
          <w:ilvl w:val="0"/>
          <w:numId w:val="1"/>
        </w:numPr>
        <w:spacing w:before="60" w:after="60"/>
        <w:ind w:left="567" w:hanging="567"/>
        <w:jc w:val="both"/>
      </w:pPr>
      <w:bookmarkStart w:id="4" w:name="_Hlk177494804"/>
      <w:r w:rsidRPr="00DA0492">
        <w:t xml:space="preserve">При цьому </w:t>
      </w:r>
      <w:r w:rsidR="00F62D6C" w:rsidRPr="00DA0492">
        <w:t>ПАТ «НВЦ «Борщагівський ХФЗ» не володіє інформацією</w:t>
      </w:r>
      <w:r w:rsidR="002828D1">
        <w:t>,</w:t>
      </w:r>
      <w:r w:rsidR="00F62D6C" w:rsidRPr="00DA0492">
        <w:t xml:space="preserve"> з яких саме загальнодоступних, публічних джерел адвокату Миколі Павленк</w:t>
      </w:r>
      <w:r w:rsidR="002828D1">
        <w:t>у</w:t>
      </w:r>
      <w:r w:rsidR="00F62D6C" w:rsidRPr="00DA0492">
        <w:t xml:space="preserve"> </w:t>
      </w:r>
      <w:bookmarkEnd w:id="4"/>
      <w:r w:rsidR="00F62D6C" w:rsidRPr="00DA0492">
        <w:t>стали відомі відомості щодо продукту, виробника, постачальника, ціни, які зазначені щодо Заявника в Інформаційни</w:t>
      </w:r>
      <w:r w:rsidR="002828D1">
        <w:t>х</w:t>
      </w:r>
      <w:r w:rsidR="00F62D6C" w:rsidRPr="00DA0492">
        <w:t xml:space="preserve"> довідках (додаток 7 до Відзиву). </w:t>
      </w:r>
    </w:p>
    <w:p w14:paraId="60281055" w14:textId="777BF049" w:rsidR="00B159BC" w:rsidRPr="00DA0492" w:rsidRDefault="00B159BC" w:rsidP="00504F7C">
      <w:pPr>
        <w:numPr>
          <w:ilvl w:val="0"/>
          <w:numId w:val="1"/>
        </w:numPr>
        <w:spacing w:before="60" w:after="60"/>
        <w:ind w:left="567" w:hanging="567"/>
        <w:jc w:val="both"/>
        <w:rPr>
          <w:rFonts w:eastAsia="Calibri"/>
        </w:rPr>
      </w:pPr>
      <w:r w:rsidRPr="00DA0492">
        <w:rPr>
          <w:rFonts w:eastAsia="Calibri"/>
        </w:rPr>
        <w:t>Повноваження адвоката Миколи Павленка на представництво Відповідачів у Судовій справі підтверджуються Ордерами, у яких міститься посилання на договори про надання правової допомоги (див. пункт 1</w:t>
      </w:r>
      <w:r w:rsidR="00A51510">
        <w:rPr>
          <w:rFonts w:eastAsia="Calibri"/>
        </w:rPr>
        <w:t>82</w:t>
      </w:r>
      <w:r w:rsidRPr="00DA0492">
        <w:rPr>
          <w:rFonts w:eastAsia="Calibri"/>
        </w:rPr>
        <w:t xml:space="preserve"> цього </w:t>
      </w:r>
      <w:r w:rsidR="00E45E23">
        <w:rPr>
          <w:rFonts w:eastAsia="Calibri"/>
        </w:rPr>
        <w:t>рішення</w:t>
      </w:r>
      <w:r w:rsidRPr="00DA0492">
        <w:rPr>
          <w:rFonts w:eastAsia="Calibri"/>
        </w:rPr>
        <w:t>).</w:t>
      </w:r>
      <w:r w:rsidR="00364EE4" w:rsidRPr="00DA0492">
        <w:rPr>
          <w:rFonts w:eastAsia="Calibri"/>
        </w:rPr>
        <w:t xml:space="preserve"> Ордери, які містяться в матеріалах Справи, надало Комітету </w:t>
      </w:r>
      <w:r w:rsidR="00364EE4" w:rsidRPr="00DA0492">
        <w:t>ПАТ «НВЦ «Борщагівський ХФЗ», оскільки такий суб’єкт господарювання отримав їх у додатках до Відзиву як позивач у Судовій справі в</w:t>
      </w:r>
      <w:r w:rsidR="007F7BF0">
        <w:t>ідповідно до</w:t>
      </w:r>
      <w:r w:rsidR="00364EE4" w:rsidRPr="00DA0492">
        <w:t xml:space="preserve"> частини п’ятої статті 165 Господарського процесуального кодексу України.</w:t>
      </w:r>
    </w:p>
    <w:p w14:paraId="55C7B4D5" w14:textId="2348B3E8" w:rsidR="00364EE4" w:rsidRPr="00DA0492" w:rsidRDefault="00364EE4" w:rsidP="00504F7C">
      <w:pPr>
        <w:numPr>
          <w:ilvl w:val="0"/>
          <w:numId w:val="1"/>
        </w:numPr>
        <w:spacing w:before="60" w:after="60"/>
        <w:ind w:left="567" w:hanging="567"/>
        <w:jc w:val="both"/>
        <w:rPr>
          <w:rFonts w:eastAsia="Calibri"/>
        </w:rPr>
      </w:pPr>
      <w:r w:rsidRPr="00DA0492">
        <w:rPr>
          <w:rFonts w:eastAsia="Calibri"/>
        </w:rPr>
        <w:t xml:space="preserve">При цьому договорів про надання правової допомоги, на які містяться посилання </w:t>
      </w:r>
      <w:r w:rsidR="007F7BF0">
        <w:rPr>
          <w:rFonts w:eastAsia="Calibri"/>
        </w:rPr>
        <w:t>в</w:t>
      </w:r>
      <w:r w:rsidRPr="00DA0492">
        <w:rPr>
          <w:rFonts w:eastAsia="Calibri"/>
        </w:rPr>
        <w:t xml:space="preserve"> </w:t>
      </w:r>
      <w:r w:rsidR="00FC06A8" w:rsidRPr="00DA0492">
        <w:rPr>
          <w:rFonts w:eastAsia="Calibri"/>
        </w:rPr>
        <w:t>Ордерах</w:t>
      </w:r>
      <w:r w:rsidRPr="00DA0492">
        <w:rPr>
          <w:rFonts w:eastAsia="Calibri"/>
        </w:rPr>
        <w:t xml:space="preserve"> (див. пункт 1</w:t>
      </w:r>
      <w:r w:rsidR="00A51510">
        <w:rPr>
          <w:rFonts w:eastAsia="Calibri"/>
        </w:rPr>
        <w:t>82</w:t>
      </w:r>
      <w:r w:rsidRPr="00DA0492">
        <w:rPr>
          <w:rFonts w:eastAsia="Calibri"/>
        </w:rPr>
        <w:t xml:space="preserve"> цього </w:t>
      </w:r>
      <w:r w:rsidR="00E45E23">
        <w:rPr>
          <w:rFonts w:eastAsia="Calibri"/>
        </w:rPr>
        <w:t>рішення</w:t>
      </w:r>
      <w:r w:rsidRPr="00DA0492">
        <w:rPr>
          <w:rFonts w:eastAsia="Calibri"/>
        </w:rPr>
        <w:t xml:space="preserve">), </w:t>
      </w:r>
      <w:r w:rsidR="00E55F7F" w:rsidRPr="00DA0492">
        <w:rPr>
          <w:rFonts w:eastAsia="Calibri"/>
        </w:rPr>
        <w:t xml:space="preserve">Відповідачем </w:t>
      </w:r>
      <w:r w:rsidRPr="00DA0492">
        <w:rPr>
          <w:rFonts w:eastAsia="Calibri"/>
        </w:rPr>
        <w:t xml:space="preserve">Комітету не надано, оскільки такі документи </w:t>
      </w:r>
      <w:r w:rsidR="009A4197" w:rsidRPr="00DA0492">
        <w:rPr>
          <w:rFonts w:eastAsia="Calibri"/>
        </w:rPr>
        <w:t xml:space="preserve">не були долучені до Відзиву Відповідачів у Судовій справі, </w:t>
      </w:r>
      <w:r w:rsidR="000A4DFA" w:rsidRPr="00DA0492">
        <w:rPr>
          <w:rFonts w:eastAsia="Calibri"/>
        </w:rPr>
        <w:t xml:space="preserve">та, </w:t>
      </w:r>
      <w:r w:rsidR="009A4197" w:rsidRPr="00DA0492">
        <w:rPr>
          <w:rFonts w:eastAsia="Calibri"/>
        </w:rPr>
        <w:t xml:space="preserve">відповідно, </w:t>
      </w:r>
      <w:r w:rsidR="009A4197" w:rsidRPr="00DA0492">
        <w:t>ПАТ «НВЦ «Борщагівський ХФЗ» як позивач у Судовій справі не м</w:t>
      </w:r>
      <w:r w:rsidR="00A6410B" w:rsidRPr="00DA0492">
        <w:t>огло</w:t>
      </w:r>
      <w:r w:rsidR="009A4197" w:rsidRPr="00DA0492">
        <w:t xml:space="preserve"> їх отримати в</w:t>
      </w:r>
      <w:r w:rsidR="0085575D">
        <w:t>ідповідно до</w:t>
      </w:r>
      <w:r w:rsidR="009A4197" w:rsidRPr="00DA0492">
        <w:t xml:space="preserve"> частини п’ятої статті 165 Господарського процесуального кодексу України. </w:t>
      </w:r>
    </w:p>
    <w:p w14:paraId="29C7BEF6" w14:textId="5FC1123B" w:rsidR="007A273E" w:rsidRPr="00DA0492" w:rsidRDefault="007A273E" w:rsidP="00EE0F30">
      <w:pPr>
        <w:numPr>
          <w:ilvl w:val="0"/>
          <w:numId w:val="1"/>
        </w:numPr>
        <w:spacing w:before="60" w:after="60"/>
        <w:ind w:left="567" w:hanging="567"/>
        <w:jc w:val="both"/>
        <w:rPr>
          <w:rFonts w:eastAsia="Calibri"/>
        </w:rPr>
      </w:pPr>
      <w:r w:rsidRPr="00DA0492">
        <w:rPr>
          <w:rFonts w:eastAsia="Calibri"/>
        </w:rPr>
        <w:t>Правові засади організації і діяльності адвокатури та здійснення адвокатської діяльності в Україні визначені </w:t>
      </w:r>
      <w:hyperlink r:id="rId10" w:tgtFrame="_blank" w:tooltip="Про адвокатуру та адвокатську діяльність; нормативно-правовий акт № 5076-VI від 05.07.2012" w:history="1">
        <w:r w:rsidRPr="00DA0492">
          <w:rPr>
            <w:rFonts w:eastAsia="Calibri"/>
          </w:rPr>
          <w:t>Законом України «Про адвокатуру та адвокатську діяльність».</w:t>
        </w:r>
      </w:hyperlink>
    </w:p>
    <w:p w14:paraId="13A8A5CB" w14:textId="5A6262F1" w:rsidR="007A273E" w:rsidRPr="00DA0492" w:rsidRDefault="007A273E" w:rsidP="007A273E">
      <w:pPr>
        <w:numPr>
          <w:ilvl w:val="0"/>
          <w:numId w:val="1"/>
        </w:numPr>
        <w:spacing w:before="60" w:after="60"/>
        <w:ind w:left="567" w:hanging="567"/>
        <w:jc w:val="both"/>
        <w:rPr>
          <w:rFonts w:eastAsia="Calibri"/>
        </w:rPr>
      </w:pPr>
      <w:r w:rsidRPr="00DA0492">
        <w:rPr>
          <w:rFonts w:eastAsia="Calibri"/>
        </w:rPr>
        <w:t>Частиною першою статті 4 Закону України «Про адвокатуру та адвокатську діяльність» визначено, що а</w:t>
      </w:r>
      <w:r w:rsidRPr="00DA0492">
        <w:rPr>
          <w:shd w:val="clear" w:color="auto" w:fill="FFFFFF"/>
        </w:rPr>
        <w:t xml:space="preserve">двокатська діяльність здійснюється на принципах верховенства права, законності, незалежності, </w:t>
      </w:r>
      <w:r w:rsidRPr="00DA0492">
        <w:rPr>
          <w:u w:val="single"/>
          <w:shd w:val="clear" w:color="auto" w:fill="FFFFFF"/>
        </w:rPr>
        <w:t>конфіденційності</w:t>
      </w:r>
      <w:r w:rsidRPr="00DA0492">
        <w:rPr>
          <w:shd w:val="clear" w:color="auto" w:fill="FFFFFF"/>
        </w:rPr>
        <w:t xml:space="preserve"> та уникнення конфлікту інтересів.</w:t>
      </w:r>
    </w:p>
    <w:p w14:paraId="2E4CF9CF" w14:textId="6BE38D17" w:rsidR="00D27578" w:rsidRPr="00DA0492" w:rsidRDefault="00247ED8" w:rsidP="00EE0F30">
      <w:pPr>
        <w:numPr>
          <w:ilvl w:val="0"/>
          <w:numId w:val="1"/>
        </w:numPr>
        <w:spacing w:before="60" w:after="60"/>
        <w:ind w:left="567" w:hanging="567"/>
        <w:jc w:val="both"/>
        <w:rPr>
          <w:rFonts w:eastAsia="Calibri"/>
        </w:rPr>
      </w:pPr>
      <w:r w:rsidRPr="00DA0492">
        <w:rPr>
          <w:rFonts w:eastAsia="Calibri"/>
        </w:rPr>
        <w:t xml:space="preserve">Відповідно до частини першої статті 22 Закону України «Про адвокатуру та адвокатську діяльність» </w:t>
      </w:r>
      <w:r w:rsidRPr="00DA0492">
        <w:rPr>
          <w:rFonts w:eastAsia="Calibri"/>
          <w:u w:val="single"/>
        </w:rPr>
        <w:t>адвокатською таємницею</w:t>
      </w:r>
      <w:r w:rsidRPr="00DA0492">
        <w:rPr>
          <w:rFonts w:eastAsia="Calibri"/>
        </w:rPr>
        <w:t xml:space="preserve"> є будь-яка інформація, що стала відома адвокату, помічнику адвоката, стажисту адвоката, особі, яка перебуває у трудових відносинах з адвокатом, про клієнта, а також питання, з яких клієнт (особа, якій відмовлено в укладенні договору про надання правової допомоги з передбачених цим Законом підстав) звертався до адвоката, адвокатського бюро, адвокатського об’єднання, зміст порад, консультацій, роз’яснень адвоката, </w:t>
      </w:r>
      <w:r w:rsidRPr="00DA0492">
        <w:rPr>
          <w:rFonts w:eastAsia="Calibri"/>
          <w:u w:val="single"/>
        </w:rPr>
        <w:t>складені ним документи</w:t>
      </w:r>
      <w:r w:rsidRPr="00DA0492">
        <w:rPr>
          <w:rFonts w:eastAsia="Calibri"/>
        </w:rPr>
        <w:t>, інформація, що зберігається на електронних носіях, та інші документи і відомості, одержані адвокатом під час здійснення адвокатської діяльності.</w:t>
      </w:r>
    </w:p>
    <w:p w14:paraId="46B76AF2" w14:textId="749E612F" w:rsidR="00247ED8" w:rsidRPr="00DA0492" w:rsidRDefault="00247ED8" w:rsidP="00EE0F30">
      <w:pPr>
        <w:numPr>
          <w:ilvl w:val="0"/>
          <w:numId w:val="1"/>
        </w:numPr>
        <w:spacing w:before="60" w:after="60"/>
        <w:ind w:left="567" w:hanging="567"/>
        <w:jc w:val="both"/>
        <w:rPr>
          <w:rFonts w:eastAsia="Calibri"/>
        </w:rPr>
      </w:pPr>
      <w:r w:rsidRPr="00DA0492">
        <w:rPr>
          <w:rFonts w:eastAsia="Calibri"/>
        </w:rPr>
        <w:t xml:space="preserve">Згідно </w:t>
      </w:r>
      <w:r w:rsidR="007F7BF0">
        <w:rPr>
          <w:rFonts w:eastAsia="Calibri"/>
        </w:rPr>
        <w:t>і</w:t>
      </w:r>
      <w:r w:rsidRPr="00DA0492">
        <w:rPr>
          <w:rFonts w:eastAsia="Calibri"/>
        </w:rPr>
        <w:t xml:space="preserve">з частиною другою статті 22 Закону України «Про адвокатуру та адвокатську діяльність» </w:t>
      </w:r>
      <w:r w:rsidRPr="00DA0492">
        <w:rPr>
          <w:rFonts w:eastAsia="Calibri"/>
          <w:u w:val="single"/>
        </w:rPr>
        <w:t xml:space="preserve">інформація або документи можуть втратити статус адвокатської таємниці за </w:t>
      </w:r>
      <w:r w:rsidRPr="00DA0492">
        <w:rPr>
          <w:rFonts w:eastAsia="Calibri"/>
          <w:u w:val="single"/>
        </w:rPr>
        <w:lastRenderedPageBreak/>
        <w:t>письмовою заявою клієнта</w:t>
      </w:r>
      <w:r w:rsidRPr="00DA0492">
        <w:rPr>
          <w:rFonts w:eastAsia="Calibri"/>
        </w:rPr>
        <w:t xml:space="preserve"> (особи, якій відмовлено в укладенні договору про надання правової допомоги з передбачених цим Законом підстав). При цьому інформація або документи, що отримані від третіх осіб і містять відомості про них, можуть поширюватися з урахуванням вимог законодавства з питань захисту персональних даних.</w:t>
      </w:r>
    </w:p>
    <w:p w14:paraId="1DAD63A7" w14:textId="6A4FAD17" w:rsidR="00247ED8" w:rsidRPr="00DA0492" w:rsidRDefault="00247ED8" w:rsidP="00EE0F30">
      <w:pPr>
        <w:numPr>
          <w:ilvl w:val="0"/>
          <w:numId w:val="1"/>
        </w:numPr>
        <w:spacing w:before="60" w:after="60"/>
        <w:ind w:left="567" w:hanging="567"/>
        <w:jc w:val="both"/>
        <w:rPr>
          <w:rFonts w:eastAsia="Calibri"/>
        </w:rPr>
      </w:pPr>
      <w:r w:rsidRPr="00DA0492">
        <w:rPr>
          <w:rFonts w:eastAsia="Calibri"/>
        </w:rPr>
        <w:t xml:space="preserve">Відповідно до частини третьої статті 22 Закону України «Про адвокатуру та адвокатську діяльність» обов’язок зберігати адвокатську таємницю поширюється на адвоката, його помічника, стажиста та осіб, які перебувають у трудових відносинах з адвокатом, адвокатським бюро, адвокатським об’єднанням, а також на особу, стосовно якої припинено або </w:t>
      </w:r>
      <w:proofErr w:type="spellStart"/>
      <w:r w:rsidRPr="00DA0492">
        <w:rPr>
          <w:rFonts w:eastAsia="Calibri"/>
        </w:rPr>
        <w:t>зупинено</w:t>
      </w:r>
      <w:proofErr w:type="spellEnd"/>
      <w:r w:rsidRPr="00DA0492">
        <w:rPr>
          <w:rFonts w:eastAsia="Calibri"/>
        </w:rPr>
        <w:t xml:space="preserve"> право на заняття адвокатською діяльністю. Адвокат, адвокатське бюро, адвокатське об’єднання зобов’язані забезпечити умови, що унеможливлюють доступ сторонніх осіб до адвокатської таємниці або її розголошення.</w:t>
      </w:r>
    </w:p>
    <w:p w14:paraId="51143E9E" w14:textId="7B0331CB" w:rsidR="007A273E" w:rsidRPr="00DA0492" w:rsidRDefault="00247ED8" w:rsidP="007A273E">
      <w:pPr>
        <w:numPr>
          <w:ilvl w:val="0"/>
          <w:numId w:val="1"/>
        </w:numPr>
        <w:spacing w:before="60" w:after="60"/>
        <w:ind w:left="567" w:hanging="567"/>
        <w:jc w:val="both"/>
        <w:rPr>
          <w:rFonts w:eastAsia="Calibri"/>
        </w:rPr>
      </w:pPr>
      <w:r w:rsidRPr="00DA0492">
        <w:rPr>
          <w:rFonts w:eastAsia="Calibri"/>
        </w:rPr>
        <w:t xml:space="preserve">Згідно з пунктом 2 частини другої статті 21 </w:t>
      </w:r>
      <w:r w:rsidR="00AB1845" w:rsidRPr="00DA0492">
        <w:rPr>
          <w:rFonts w:eastAsia="Calibri"/>
        </w:rPr>
        <w:t xml:space="preserve">Закону України </w:t>
      </w:r>
      <w:r w:rsidRPr="00DA0492">
        <w:rPr>
          <w:rFonts w:eastAsia="Calibri"/>
        </w:rPr>
        <w:t>«Про адвокатуру та адвокатську діяльність» адвокату забороняється без згоди клієнта розголошувати відомості, що становлять адвокатську таємницю, використовувати їх у своїх інтересах або інтересах третіх осіб.</w:t>
      </w:r>
    </w:p>
    <w:p w14:paraId="72FA504A" w14:textId="2DF71160" w:rsidR="007A273E" w:rsidRPr="00DA0492" w:rsidRDefault="007A273E" w:rsidP="007A273E">
      <w:pPr>
        <w:numPr>
          <w:ilvl w:val="0"/>
          <w:numId w:val="1"/>
        </w:numPr>
        <w:spacing w:before="60" w:after="60"/>
        <w:ind w:left="567" w:hanging="567"/>
        <w:jc w:val="both"/>
        <w:rPr>
          <w:rFonts w:eastAsia="Calibri"/>
        </w:rPr>
      </w:pPr>
      <w:r w:rsidRPr="00DA0492">
        <w:rPr>
          <w:rFonts w:eastAsia="Calibri"/>
        </w:rPr>
        <w:t>Отже, </w:t>
      </w:r>
      <w:hyperlink r:id="rId11" w:anchor="23" w:tgtFrame="_blank" w:tooltip="Про адвокатуру та адвокатську діяльність; нормативно-правовий акт № 5076-VI від 05.07.2012" w:history="1">
        <w:r w:rsidRPr="00DA0492">
          <w:rPr>
            <w:rFonts w:eastAsia="Calibri"/>
          </w:rPr>
          <w:t>статтею 4 Закону України «Про адвокатуру та адвокатську діяльність»</w:t>
        </w:r>
      </w:hyperlink>
      <w:r w:rsidRPr="00DA0492">
        <w:rPr>
          <w:rFonts w:eastAsia="Calibri"/>
        </w:rPr>
        <w:t> визначено, що одним із основних принципів адвокатської діяльності є конфіденційність, при цьому статтею 21 цього </w:t>
      </w:r>
      <w:hyperlink r:id="rId12" w:tgtFrame="_blank" w:tooltip="Про адвокатуру та адвокатську діяльність; нормативно-правовий акт № 5076-VI від 05.07.2012" w:history="1">
        <w:r w:rsidRPr="00DA0492">
          <w:rPr>
            <w:rFonts w:eastAsia="Calibri"/>
          </w:rPr>
          <w:t>Закону</w:t>
        </w:r>
      </w:hyperlink>
      <w:r w:rsidRPr="00DA0492">
        <w:rPr>
          <w:rFonts w:eastAsia="Calibri"/>
        </w:rPr>
        <w:t> внормовано, що адвокату при здійсненні своєї професійної діяльності забороняється без</w:t>
      </w:r>
      <w:r w:rsidR="00443E04" w:rsidRPr="00DA0492">
        <w:rPr>
          <w:rFonts w:eastAsia="Calibri"/>
        </w:rPr>
        <w:t xml:space="preserve"> </w:t>
      </w:r>
      <w:r w:rsidRPr="00DA0492">
        <w:rPr>
          <w:rFonts w:eastAsia="Calibri"/>
        </w:rPr>
        <w:t>згоди клієнта розголошувати відомості, що становлять адвокатську таємницю, використовувати їх у своїх інтересах або інтересах третіх осіб.</w:t>
      </w:r>
    </w:p>
    <w:p w14:paraId="40F28033" w14:textId="37304446" w:rsidR="007A273E" w:rsidRPr="00DA0492" w:rsidRDefault="007A273E" w:rsidP="007A273E">
      <w:pPr>
        <w:numPr>
          <w:ilvl w:val="0"/>
          <w:numId w:val="1"/>
        </w:numPr>
        <w:spacing w:before="60" w:after="60"/>
        <w:ind w:left="567" w:hanging="567"/>
        <w:jc w:val="both"/>
        <w:rPr>
          <w:rFonts w:eastAsia="Calibri"/>
        </w:rPr>
      </w:pPr>
      <w:r w:rsidRPr="00DA0492">
        <w:rPr>
          <w:rFonts w:eastAsia="Calibri"/>
        </w:rPr>
        <w:t>Відповідно до статті 10 Правил адвокатської етики, затверджених Національною асоціацією адвокатів України 09.06.2017, дотримання принципу конфіденційності є необхідною і щонайважливішою передумовою довірчих відносин між адвокатом і клієнтом, без яких є неможливим належне надання професійної правничої (правової) допомоги, здійснення захисту та представництва. Тому збереження конфіденційності будь-якої інформації, яка визначена як предмет адвокатської таємниці </w:t>
      </w:r>
      <w:hyperlink r:id="rId13" w:tgtFrame="_blank" w:tooltip="Про адвокатуру та адвокатську діяльність; нормативно-правовий акт № 5076-VI від 05.07.2012" w:history="1">
        <w:r w:rsidRPr="00DA0492">
          <w:rPr>
            <w:rFonts w:eastAsia="Calibri"/>
          </w:rPr>
          <w:t>Законом України «Про адвокатуру та адвокатську діяльність»</w:t>
        </w:r>
      </w:hyperlink>
      <w:r w:rsidRPr="00DA0492">
        <w:rPr>
          <w:rFonts w:eastAsia="Calibri"/>
        </w:rPr>
        <w:t> або</w:t>
      </w:r>
      <w:r w:rsidR="00AE0DDE" w:rsidRPr="00DA0492">
        <w:rPr>
          <w:rFonts w:eastAsia="Calibri"/>
        </w:rPr>
        <w:t xml:space="preserve"> </w:t>
      </w:r>
      <w:r w:rsidRPr="00DA0492">
        <w:rPr>
          <w:rFonts w:eastAsia="Calibri"/>
        </w:rPr>
        <w:t>становить персональні дані про фізичну особу, які охороняються законодавством з питань захисту персональних даних, є правом адвоката у відносинах з усіма суб’єктами права, які можуть вимагати розголошення такої інформації, та обов</w:t>
      </w:r>
      <w:r w:rsidR="00F60D8F" w:rsidRPr="00DA0492">
        <w:rPr>
          <w:rFonts w:eastAsia="Calibri"/>
        </w:rPr>
        <w:t>’</w:t>
      </w:r>
      <w:r w:rsidRPr="00DA0492">
        <w:rPr>
          <w:rFonts w:eastAsia="Calibri"/>
        </w:rPr>
        <w:t>язком щодо клієнта і тих осіб, кого ця інформація стосується.</w:t>
      </w:r>
    </w:p>
    <w:p w14:paraId="79A7130D" w14:textId="77777777" w:rsidR="007A273E" w:rsidRPr="00DA0492" w:rsidRDefault="007A273E" w:rsidP="007A273E">
      <w:pPr>
        <w:spacing w:before="60" w:after="60"/>
        <w:ind w:left="567"/>
        <w:jc w:val="both"/>
        <w:rPr>
          <w:rFonts w:eastAsia="Calibri"/>
        </w:rPr>
      </w:pPr>
      <w:r w:rsidRPr="00DA0492">
        <w:rPr>
          <w:rFonts w:eastAsia="Calibri"/>
        </w:rPr>
        <w:t>Дія принципу конфіденційності не обмежена в часі.</w:t>
      </w:r>
    </w:p>
    <w:p w14:paraId="1C46A31C" w14:textId="77777777" w:rsidR="007A273E" w:rsidRPr="00DA0492" w:rsidRDefault="007A273E" w:rsidP="007A273E">
      <w:pPr>
        <w:spacing w:before="60" w:after="60"/>
        <w:ind w:left="567"/>
        <w:jc w:val="both"/>
        <w:rPr>
          <w:rFonts w:eastAsia="Calibri"/>
          <w:u w:val="single"/>
        </w:rPr>
      </w:pPr>
      <w:r w:rsidRPr="00DA0492">
        <w:rPr>
          <w:rFonts w:eastAsia="Calibri"/>
          <w:u w:val="single"/>
        </w:rPr>
        <w:t>Адвокатською таємницею є:</w:t>
      </w:r>
    </w:p>
    <w:p w14:paraId="0EAC6850" w14:textId="77777777" w:rsidR="007A273E" w:rsidRPr="00DA0492" w:rsidRDefault="007A273E" w:rsidP="007A273E">
      <w:pPr>
        <w:spacing w:before="60" w:after="60"/>
        <w:ind w:left="567"/>
        <w:jc w:val="both"/>
        <w:rPr>
          <w:rFonts w:eastAsia="Calibri"/>
        </w:rPr>
      </w:pPr>
      <w:r w:rsidRPr="00DA0492">
        <w:rPr>
          <w:rFonts w:eastAsia="Calibri"/>
        </w:rPr>
        <w:t>- факт звернення особи за правовою допомогою;</w:t>
      </w:r>
    </w:p>
    <w:p w14:paraId="05AC7B45" w14:textId="091EEC5D" w:rsidR="007A273E" w:rsidRPr="00DA0492" w:rsidRDefault="007A273E" w:rsidP="007A273E">
      <w:pPr>
        <w:spacing w:before="60" w:after="60"/>
        <w:ind w:left="567"/>
        <w:jc w:val="both"/>
        <w:rPr>
          <w:rFonts w:eastAsia="Calibri"/>
        </w:rPr>
      </w:pPr>
      <w:r w:rsidRPr="00DA0492">
        <w:rPr>
          <w:rFonts w:eastAsia="Calibri"/>
        </w:rPr>
        <w:t>- будь-яка інформація, що стала відома адвокату, адвокатському бюро, адвокатському об’єднанню, помічнику адвоката, стажисту або іншій особі, яка перебуває у трудових відносинах з адвокатом (адвокатським бюро, адвокатським об</w:t>
      </w:r>
      <w:r w:rsidR="007C70BA">
        <w:rPr>
          <w:rFonts w:eastAsia="Calibri"/>
        </w:rPr>
        <w:t>’</w:t>
      </w:r>
      <w:r w:rsidRPr="00DA0492">
        <w:rPr>
          <w:rFonts w:eastAsia="Calibri"/>
        </w:rPr>
        <w:t>єднанням), у зв</w:t>
      </w:r>
      <w:r w:rsidR="007C70BA">
        <w:rPr>
          <w:rFonts w:eastAsia="Calibri"/>
        </w:rPr>
        <w:t>’</w:t>
      </w:r>
      <w:r w:rsidRPr="00DA0492">
        <w:rPr>
          <w:rFonts w:eastAsia="Calibri"/>
        </w:rPr>
        <w:t>язку з наданням професійної правничої (правової) допомоги або зверненням особи за правовою допомогою;</w:t>
      </w:r>
    </w:p>
    <w:p w14:paraId="1156B3B5" w14:textId="78CFC6A4" w:rsidR="001D6678" w:rsidRPr="00DA0492" w:rsidRDefault="007A273E" w:rsidP="001D6678">
      <w:pPr>
        <w:spacing w:before="60" w:after="60"/>
        <w:ind w:left="567"/>
        <w:jc w:val="both"/>
        <w:rPr>
          <w:rFonts w:eastAsia="Calibri"/>
        </w:rPr>
      </w:pPr>
      <w:r w:rsidRPr="00DA0492">
        <w:rPr>
          <w:rFonts w:eastAsia="Calibri"/>
        </w:rPr>
        <w:t>- зміст будь-якого спілкування, листування та інших комунікацій (в тому числі з використанням засобів зв</w:t>
      </w:r>
      <w:r w:rsidR="007C70BA">
        <w:rPr>
          <w:rFonts w:eastAsia="Calibri"/>
        </w:rPr>
        <w:t>’</w:t>
      </w:r>
      <w:r w:rsidRPr="00DA0492">
        <w:rPr>
          <w:rFonts w:eastAsia="Calibri"/>
        </w:rPr>
        <w:t>язку) адвоката, помічника адвоката, стажиста з клієнтом або особою, яка звернулася за наданням професійної правничої (правової) допомоги;</w:t>
      </w:r>
    </w:p>
    <w:p w14:paraId="02FEDD46" w14:textId="003DE77A" w:rsidR="001D6678" w:rsidRPr="00DA0492" w:rsidRDefault="001D6678" w:rsidP="009323FE">
      <w:pPr>
        <w:spacing w:before="60" w:after="60"/>
        <w:ind w:left="567"/>
        <w:jc w:val="both"/>
        <w:rPr>
          <w:rFonts w:eastAsia="Calibri"/>
        </w:rPr>
      </w:pPr>
      <w:r w:rsidRPr="00DA0492">
        <w:rPr>
          <w:rFonts w:eastAsia="Calibri"/>
        </w:rPr>
        <w:t xml:space="preserve">- </w:t>
      </w:r>
      <w:r w:rsidR="007A273E" w:rsidRPr="00DA0492">
        <w:rPr>
          <w:rFonts w:eastAsia="Calibri"/>
        </w:rPr>
        <w:t>зміст порад, консультацій, роз</w:t>
      </w:r>
      <w:r w:rsidRPr="00DA0492">
        <w:rPr>
          <w:rFonts w:eastAsia="Calibri"/>
        </w:rPr>
        <w:t>’</w:t>
      </w:r>
      <w:r w:rsidR="007A273E" w:rsidRPr="00DA0492">
        <w:rPr>
          <w:rFonts w:eastAsia="Calibri"/>
        </w:rPr>
        <w:t>яснень, документів, відомостей, матеріалів, речей, інформації, підготовлених, зібраних, одержаних адвокатом, помічником адвоката, стажистом або наданих ним клієнту в рамках професійної правничої (правової) допомоги чи інших видів адвокатської діяльності.</w:t>
      </w:r>
    </w:p>
    <w:p w14:paraId="6CBD0F5D" w14:textId="4B021B39" w:rsidR="007A273E" w:rsidRPr="00DA0492" w:rsidRDefault="007A273E" w:rsidP="001D6678">
      <w:pPr>
        <w:spacing w:before="60" w:after="60"/>
        <w:ind w:left="567"/>
        <w:jc w:val="both"/>
        <w:rPr>
          <w:rFonts w:eastAsia="Calibri"/>
        </w:rPr>
      </w:pPr>
      <w:r w:rsidRPr="00DA0492">
        <w:rPr>
          <w:rFonts w:eastAsia="Calibri"/>
        </w:rPr>
        <w:t>Розголошення відомостей, що складають адвокатську таємницю, заборонено за будь-яких обставин, включаючи незаконні спроби органів досудового розслідування і суду допитати адвоката про обставини, що складають адвокатську таємницю.</w:t>
      </w:r>
    </w:p>
    <w:p w14:paraId="332A903F" w14:textId="77777777" w:rsidR="009323FE" w:rsidRPr="00DA0492" w:rsidRDefault="009323FE" w:rsidP="009323FE">
      <w:pPr>
        <w:spacing w:before="60" w:after="60"/>
        <w:ind w:left="567"/>
        <w:jc w:val="both"/>
        <w:rPr>
          <w:rFonts w:eastAsia="Calibri"/>
        </w:rPr>
      </w:pPr>
      <w:r w:rsidRPr="00DA0492">
        <w:rPr>
          <w:rFonts w:eastAsia="Calibri"/>
        </w:rPr>
        <w:lastRenderedPageBreak/>
        <w:t>Інформація та документи можуть втратити статус адвокатської таємниці за згодою клієнта або особи, якій відмовлено в укладенні договору про надання професійної правничої (правової) допомоги, що викладена у її письмовій заяві. При цьому з метою захисту своїх професійних прав та гарантій адвокатської діяльності адвокат має право продовжити зберігати інформацію та документи в статусі адвокатської таємниці.</w:t>
      </w:r>
    </w:p>
    <w:p w14:paraId="02EC7DF5" w14:textId="77777777" w:rsidR="009323FE" w:rsidRPr="00DA0492" w:rsidRDefault="009323FE" w:rsidP="009323FE">
      <w:pPr>
        <w:spacing w:before="60" w:after="60"/>
        <w:ind w:left="567"/>
        <w:jc w:val="both"/>
        <w:rPr>
          <w:rFonts w:eastAsia="Calibri"/>
        </w:rPr>
      </w:pPr>
      <w:r w:rsidRPr="00DA0492">
        <w:rPr>
          <w:rFonts w:eastAsia="Calibri"/>
        </w:rPr>
        <w:t>Адвокат має створити належні умови зберігання документів та інформації, переданих йому клієнтом, адвокатських досьє та інших матеріалів, що знаходяться в його розпорядженні і містять адвокатську таємницю.</w:t>
      </w:r>
    </w:p>
    <w:p w14:paraId="5D1AD905" w14:textId="77777777" w:rsidR="009323FE" w:rsidRPr="00DA0492" w:rsidRDefault="009323FE" w:rsidP="009323FE">
      <w:pPr>
        <w:spacing w:before="60" w:after="60"/>
        <w:ind w:left="567"/>
        <w:jc w:val="both"/>
        <w:rPr>
          <w:rFonts w:eastAsia="Calibri"/>
        </w:rPr>
      </w:pPr>
      <w:r w:rsidRPr="00DA0492">
        <w:rPr>
          <w:rFonts w:eastAsia="Calibri"/>
        </w:rPr>
        <w:t>Адвокат не несе відповідальності за відмову будь-яким особам, органам і установам в розкритті адвокатської таємниці і наданні доступу до неї за наявності дозволу клієнта або особи, яка звернулася за професійною правничою (правовою) допомогою, на розкриття адвокатської таємниці. У такому разі адвокат може, але не зобов’язаний розкривати адвокатську таємницю.</w:t>
      </w:r>
    </w:p>
    <w:p w14:paraId="6B117F4A" w14:textId="3D82868B" w:rsidR="009323FE" w:rsidRPr="00DA0492" w:rsidRDefault="009323FE" w:rsidP="009323FE">
      <w:pPr>
        <w:numPr>
          <w:ilvl w:val="0"/>
          <w:numId w:val="1"/>
        </w:numPr>
        <w:spacing w:before="60" w:after="60"/>
        <w:ind w:left="567" w:hanging="567"/>
        <w:jc w:val="both"/>
        <w:rPr>
          <w:rFonts w:eastAsia="Calibri"/>
        </w:rPr>
      </w:pPr>
      <w:r w:rsidRPr="00DA0492">
        <w:rPr>
          <w:rFonts w:eastAsia="Calibri"/>
        </w:rPr>
        <w:t>Комітет зазначає, що системний аналіз викладених норм законодавства надає можливість дійти висновку, що особі, яка має статус та повноваження адвоката у зв’язку</w:t>
      </w:r>
      <w:r w:rsidR="001645A7" w:rsidRPr="00DA0492">
        <w:rPr>
          <w:rFonts w:eastAsia="Calibri"/>
        </w:rPr>
        <w:t xml:space="preserve"> зі</w:t>
      </w:r>
      <w:r w:rsidRPr="00DA0492">
        <w:rPr>
          <w:rFonts w:eastAsia="Calibri"/>
        </w:rPr>
        <w:t xml:space="preserve"> здійсненням ним адвокатської діяльності, а не будь-якої іншої юридичної (правової) допомоги, забороняється розголошувати відомості, що становлять адвокатську таємницю за будь-яких обставин, крім випадків чітко передбачених законодавством (зокрема, за наявності дозволу клієнта на розголошення адвокатської таємниці).</w:t>
      </w:r>
    </w:p>
    <w:p w14:paraId="26261E37" w14:textId="33ED817C" w:rsidR="00C705FC" w:rsidRPr="00DA0492" w:rsidRDefault="0064400B" w:rsidP="009A4197">
      <w:pPr>
        <w:numPr>
          <w:ilvl w:val="0"/>
          <w:numId w:val="1"/>
        </w:numPr>
        <w:spacing w:before="60" w:after="60"/>
        <w:ind w:left="567" w:hanging="567"/>
        <w:jc w:val="both"/>
        <w:rPr>
          <w:rFonts w:eastAsia="Calibri"/>
        </w:rPr>
      </w:pPr>
      <w:r w:rsidRPr="00DA0492">
        <w:rPr>
          <w:rFonts w:eastAsia="Calibri"/>
        </w:rPr>
        <w:t xml:space="preserve">Адвокат Микола Павленко звертався до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573167" w:rsidRPr="00DA0492">
        <w:rPr>
          <w:rFonts w:eastAsia="Calibri"/>
        </w:rPr>
        <w:t xml:space="preserve">, </w:t>
      </w:r>
      <w:r w:rsidR="00113417" w:rsidRPr="00DA0492">
        <w:rPr>
          <w:rFonts w:eastAsia="Calibri"/>
        </w:rPr>
        <w:t xml:space="preserve">які є відповідачами </w:t>
      </w:r>
      <w:r w:rsidR="00913546">
        <w:rPr>
          <w:rFonts w:eastAsia="Calibri"/>
        </w:rPr>
        <w:t>в</w:t>
      </w:r>
      <w:r w:rsidR="00113417" w:rsidRPr="00DA0492">
        <w:rPr>
          <w:rFonts w:eastAsia="Calibri"/>
        </w:rPr>
        <w:t xml:space="preserve"> Судовій справі, </w:t>
      </w:r>
      <w:r w:rsidRPr="00DA0492">
        <w:rPr>
          <w:rFonts w:eastAsia="Calibri"/>
        </w:rPr>
        <w:t xml:space="preserve">з метою отримання згоди таких осіб на розголошення адвокатської таємниці </w:t>
      </w:r>
      <w:r w:rsidR="00630C77" w:rsidRPr="00DA0492">
        <w:rPr>
          <w:rFonts w:eastAsia="Calibri"/>
        </w:rPr>
        <w:t>щодо укладення договорів про надання правової допомоги між ним та такими особами, надання третім особам копі</w:t>
      </w:r>
      <w:r w:rsidR="00E359F1" w:rsidRPr="00DA0492">
        <w:rPr>
          <w:rFonts w:eastAsia="Calibri"/>
        </w:rPr>
        <w:t>й</w:t>
      </w:r>
      <w:r w:rsidR="00630C77" w:rsidRPr="00DA0492">
        <w:rPr>
          <w:rFonts w:eastAsia="Calibri"/>
        </w:rPr>
        <w:t xml:space="preserve"> таких договорів та документів, що підтверджують факт оплати за такими договорами, про що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113417" w:rsidRPr="00DA0492">
        <w:rPr>
          <w:rFonts w:eastAsia="Calibri"/>
        </w:rPr>
        <w:t xml:space="preserve">, </w:t>
      </w:r>
      <w:r w:rsidR="007D7ECB" w:rsidRPr="003B2F56">
        <w:rPr>
          <w:b/>
          <w:i/>
          <w:spacing w:val="4"/>
        </w:rPr>
        <w:t>«інформація з обмеженим доступом»</w:t>
      </w:r>
      <w:r w:rsidR="00573167" w:rsidRPr="00DA0492">
        <w:rPr>
          <w:rFonts w:eastAsia="Calibri"/>
        </w:rPr>
        <w:t xml:space="preserve">, </w:t>
      </w:r>
      <w:r w:rsidR="007D7ECB" w:rsidRPr="003B2F56">
        <w:rPr>
          <w:b/>
          <w:i/>
          <w:spacing w:val="4"/>
        </w:rPr>
        <w:t>«інформація з обмеженим доступом»</w:t>
      </w:r>
      <w:r w:rsidR="00630C77" w:rsidRPr="00DA0492">
        <w:rPr>
          <w:rFonts w:eastAsia="Calibri"/>
        </w:rPr>
        <w:t xml:space="preserve"> повідом</w:t>
      </w:r>
      <w:r w:rsidR="00113417" w:rsidRPr="00DA0492">
        <w:rPr>
          <w:rFonts w:eastAsia="Calibri"/>
        </w:rPr>
        <w:t>или</w:t>
      </w:r>
      <w:r w:rsidR="00630C77" w:rsidRPr="00DA0492">
        <w:rPr>
          <w:rFonts w:eastAsia="Calibri"/>
        </w:rPr>
        <w:t xml:space="preserve">, що вони не надають згоди на розголошення Комітету таких відомостей. Зазначене підтверджується листами, які долучені до </w:t>
      </w:r>
      <w:r w:rsidR="00E359F1" w:rsidRPr="00DA0492">
        <w:rPr>
          <w:rFonts w:eastAsia="Calibri"/>
        </w:rPr>
        <w:t>Відповіді АО «ІНТАЙТЛ».</w:t>
      </w:r>
    </w:p>
    <w:p w14:paraId="13F4E282" w14:textId="35D5795E" w:rsidR="00E55F7F" w:rsidRPr="00DA0492" w:rsidRDefault="00E55F7F" w:rsidP="00E55F7F">
      <w:pPr>
        <w:numPr>
          <w:ilvl w:val="0"/>
          <w:numId w:val="1"/>
        </w:numPr>
        <w:spacing w:before="60" w:after="60"/>
        <w:ind w:left="567" w:hanging="567"/>
        <w:jc w:val="both"/>
      </w:pPr>
      <w:r w:rsidRPr="00DA0492">
        <w:t xml:space="preserve">Отже, </w:t>
      </w:r>
      <w:r w:rsidR="00B76811" w:rsidRPr="00DA0492">
        <w:t xml:space="preserve">відомості, </w:t>
      </w:r>
      <w:r w:rsidR="00133A93" w:rsidRPr="00DA0492">
        <w:t xml:space="preserve">зокрема Комерційна таємниця, </w:t>
      </w:r>
      <w:r w:rsidR="00B76811" w:rsidRPr="00DA0492">
        <w:t xml:space="preserve">які містяться у Відзиві та Інформаційних довідках, </w:t>
      </w:r>
      <w:r w:rsidR="00133A93" w:rsidRPr="00DA0492">
        <w:t>що</w:t>
      </w:r>
      <w:r w:rsidR="00B76811" w:rsidRPr="00DA0492">
        <w:t xml:space="preserve"> складені представником Відповідачів у Судовій справі </w:t>
      </w:r>
      <w:r w:rsidR="00946400" w:rsidRPr="00DA0492">
        <w:t>– адвокатом Миколою Павленко</w:t>
      </w:r>
      <w:r w:rsidR="00FC4BCB" w:rsidRPr="00DA0492">
        <w:t>м</w:t>
      </w:r>
      <w:r w:rsidR="00946400" w:rsidRPr="00DA0492">
        <w:t xml:space="preserve">, стали відомі такому адвокату під час здійснення ним адвокатської діяльності, у зв’язку </w:t>
      </w:r>
      <w:r w:rsidR="00362459">
        <w:t>і</w:t>
      </w:r>
      <w:r w:rsidR="00946400" w:rsidRPr="00DA0492">
        <w:t xml:space="preserve">з </w:t>
      </w:r>
      <w:r w:rsidR="006C5BC6" w:rsidRPr="00DA0492">
        <w:t>чим є</w:t>
      </w:r>
      <w:r w:rsidR="00B76811" w:rsidRPr="00DA0492">
        <w:t xml:space="preserve"> адвокатсько</w:t>
      </w:r>
      <w:r w:rsidR="006C5BC6" w:rsidRPr="00DA0492">
        <w:t>ю</w:t>
      </w:r>
      <w:r w:rsidR="00B76811" w:rsidRPr="00DA0492">
        <w:t xml:space="preserve"> таємниц</w:t>
      </w:r>
      <w:r w:rsidR="006C5BC6" w:rsidRPr="00DA0492">
        <w:t>ею</w:t>
      </w:r>
      <w:r w:rsidR="00946400" w:rsidRPr="00DA0492">
        <w:t xml:space="preserve">. Відповідно, джерела походження таких відомостей </w:t>
      </w:r>
      <w:r w:rsidR="00B76811" w:rsidRPr="00DA0492">
        <w:t>не можуть бути надані Комітету</w:t>
      </w:r>
      <w:r w:rsidR="00946400" w:rsidRPr="00DA0492">
        <w:t xml:space="preserve"> адвокатом Миколою Павленко</w:t>
      </w:r>
      <w:r w:rsidR="00FC4BCB" w:rsidRPr="00DA0492">
        <w:t>м</w:t>
      </w:r>
      <w:r w:rsidR="00CB0A5B">
        <w:rPr>
          <w:lang w:val="en-US"/>
        </w:rPr>
        <w:t>.</w:t>
      </w:r>
    </w:p>
    <w:p w14:paraId="626ACB37" w14:textId="090199B9" w:rsidR="005F426C" w:rsidRPr="0045334F" w:rsidRDefault="005F426C" w:rsidP="0045334F">
      <w:pPr>
        <w:numPr>
          <w:ilvl w:val="0"/>
          <w:numId w:val="1"/>
        </w:numPr>
        <w:spacing w:before="60" w:after="60"/>
        <w:ind w:left="567" w:hanging="567"/>
        <w:jc w:val="both"/>
        <w:rPr>
          <w:rFonts w:eastAsia="Calibri"/>
        </w:rPr>
      </w:pPr>
      <w:r w:rsidRPr="00DA0492">
        <w:t xml:space="preserve">Так, адвокат Микола Павленко під час слухання у Справі вказав, що </w:t>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w:t>
      </w:r>
    </w:p>
    <w:p w14:paraId="359FB4A8" w14:textId="512D11E9" w:rsidR="00A65A2B" w:rsidRPr="00DA0492" w:rsidRDefault="00A65A2B" w:rsidP="00E55F7F">
      <w:pPr>
        <w:numPr>
          <w:ilvl w:val="0"/>
          <w:numId w:val="1"/>
        </w:numPr>
        <w:spacing w:before="60" w:after="60"/>
        <w:ind w:left="567" w:hanging="567"/>
        <w:jc w:val="both"/>
      </w:pPr>
      <w:r w:rsidRPr="00DA0492">
        <w:t>При цьому</w:t>
      </w:r>
      <w:r w:rsidR="00362459">
        <w:t>,</w:t>
      </w:r>
      <w:r w:rsidRPr="00DA0492">
        <w:t xml:space="preserve"> оскільки інформація щодо джерел походження відомостей, зокрема Комерційної таємниці, які містяться у Відзиві та Інформаційних довідках, відома виключно Відповідачам </w:t>
      </w:r>
      <w:r w:rsidR="00B54015" w:rsidRPr="00DA0492">
        <w:t>у Судовій справі та представнику таких осіб – адвокату Миколі Павленк</w:t>
      </w:r>
      <w:r w:rsidR="00362459">
        <w:t>у</w:t>
      </w:r>
      <w:r w:rsidR="00B54015" w:rsidRPr="00DA0492">
        <w:t>, зазначене виключає можливість встановлення фактичних обставин Справи на підставі інформації, отриманої від третіх осіб.</w:t>
      </w:r>
    </w:p>
    <w:p w14:paraId="6631F08F" w14:textId="4914E665" w:rsidR="00B54015" w:rsidRPr="00DA0492" w:rsidRDefault="00B54015" w:rsidP="00E55F7F">
      <w:pPr>
        <w:numPr>
          <w:ilvl w:val="0"/>
          <w:numId w:val="1"/>
        </w:numPr>
        <w:spacing w:before="60" w:after="60"/>
        <w:ind w:left="567" w:hanging="567"/>
        <w:jc w:val="both"/>
      </w:pPr>
      <w:r w:rsidRPr="00DA0492">
        <w:t xml:space="preserve">Враховуючи викладене, </w:t>
      </w:r>
      <w:r w:rsidR="006F542D" w:rsidRPr="00DA0492">
        <w:t xml:space="preserve">відсутні </w:t>
      </w:r>
      <w:r w:rsidRPr="00DA0492">
        <w:t>доказ</w:t>
      </w:r>
      <w:r w:rsidR="006F542D" w:rsidRPr="00DA0492">
        <w:t>и</w:t>
      </w:r>
      <w:r w:rsidRPr="00DA0492">
        <w:t xml:space="preserve"> щодо фактичних обставин, що </w:t>
      </w:r>
      <w:r w:rsidR="007F23AE" w:rsidRPr="00DA0492">
        <w:t xml:space="preserve">можуть </w:t>
      </w:r>
      <w:r w:rsidRPr="00DA0492">
        <w:t>свідч</w:t>
      </w:r>
      <w:r w:rsidR="007F23AE" w:rsidRPr="00DA0492">
        <w:t>ити</w:t>
      </w:r>
      <w:r w:rsidRPr="00DA0492">
        <w:t xml:space="preserve"> про </w:t>
      </w:r>
      <w:r w:rsidR="003216D5" w:rsidRPr="00DA0492">
        <w:t xml:space="preserve">неправомірне </w:t>
      </w:r>
      <w:r w:rsidRPr="00DA0492">
        <w:t>збирання ПАТ «НВЦ «Борщагівський ХФЗ»</w:t>
      </w:r>
      <w:r w:rsidR="006C5BC6" w:rsidRPr="00DA0492">
        <w:t xml:space="preserve">, зокрема Відповідачами у Судовій справі від імені та/або за дорученням та/або в інтересах </w:t>
      </w:r>
      <w:r w:rsidR="00F60D8F" w:rsidRPr="00DA0492">
        <w:br/>
      </w:r>
      <w:r w:rsidR="006C5BC6" w:rsidRPr="00DA0492">
        <w:t xml:space="preserve">ПАТ «НВЦ «Борщагівський ХФЗ», </w:t>
      </w:r>
      <w:r w:rsidRPr="00DA0492">
        <w:t xml:space="preserve"> Комерційної таємниці, а саме: часу, місця та способу вчинення таких дій.</w:t>
      </w:r>
    </w:p>
    <w:p w14:paraId="110753C3" w14:textId="11547504" w:rsidR="00DD1468" w:rsidRPr="00DA0492" w:rsidRDefault="009A4197" w:rsidP="00D27578">
      <w:pPr>
        <w:numPr>
          <w:ilvl w:val="0"/>
          <w:numId w:val="1"/>
        </w:numPr>
        <w:spacing w:before="60" w:after="60"/>
        <w:ind w:left="567" w:hanging="567"/>
        <w:jc w:val="both"/>
        <w:rPr>
          <w:rFonts w:eastAsia="Calibri"/>
          <w:u w:val="single"/>
        </w:rPr>
      </w:pPr>
      <w:r w:rsidRPr="00DA0492">
        <w:rPr>
          <w:rFonts w:eastAsia="Calibri"/>
        </w:rPr>
        <w:lastRenderedPageBreak/>
        <w:t xml:space="preserve">Комітетом вживались заходи з метою отримання пояснень Відповідачів у Судовій справі щодо предмета Справи, зокрема щодо можливого добування </w:t>
      </w:r>
      <w:r w:rsidR="003216D5" w:rsidRPr="00DA0492">
        <w:rPr>
          <w:rFonts w:eastAsia="Calibri"/>
        </w:rPr>
        <w:t>ними</w:t>
      </w:r>
      <w:r w:rsidR="003216D5" w:rsidRPr="00DA0492">
        <w:rPr>
          <w:color w:val="333333"/>
          <w:shd w:val="clear" w:color="auto" w:fill="FFFFFF"/>
        </w:rPr>
        <w:t xml:space="preserve"> протиправним способом </w:t>
      </w:r>
      <w:r w:rsidRPr="00DA0492">
        <w:rPr>
          <w:rFonts w:eastAsia="Calibri"/>
        </w:rPr>
        <w:t xml:space="preserve">Комерційної таємниці Заявника, у зв’язку </w:t>
      </w:r>
      <w:r w:rsidR="00362459">
        <w:rPr>
          <w:rFonts w:eastAsia="Calibri"/>
        </w:rPr>
        <w:t>і</w:t>
      </w:r>
      <w:r w:rsidRPr="00DA0492">
        <w:rPr>
          <w:rFonts w:eastAsia="Calibri"/>
        </w:rPr>
        <w:t xml:space="preserve">з чим </w:t>
      </w:r>
      <w:r w:rsidR="00DD1468" w:rsidRPr="00DA0492">
        <w:rPr>
          <w:rFonts w:eastAsia="Calibri"/>
        </w:rPr>
        <w:t xml:space="preserve">Відповідачам у Судовій справі були </w:t>
      </w:r>
      <w:r w:rsidR="00DD1468" w:rsidRPr="00DA0492">
        <w:t xml:space="preserve">надіслані виклики заступника Голови Комітету – державного уповноваженого для надання пояснень у Справі (див. пункти </w:t>
      </w:r>
      <w:r w:rsidR="00E45E23">
        <w:t>50</w:t>
      </w:r>
      <w:r w:rsidR="00DD1468" w:rsidRPr="00DA0492">
        <w:t>–5</w:t>
      </w:r>
      <w:r w:rsidR="00E45E23">
        <w:t>7</w:t>
      </w:r>
      <w:r w:rsidR="00DD1468" w:rsidRPr="00DA0492">
        <w:t xml:space="preserve"> цього </w:t>
      </w:r>
      <w:r w:rsidR="00E45E23">
        <w:t>рішення</w:t>
      </w:r>
      <w:r w:rsidR="00DD1468" w:rsidRPr="00DA0492">
        <w:t xml:space="preserve">), проте такі листи </w:t>
      </w:r>
      <w:r w:rsidR="000A34F1" w:rsidRPr="00DA0492">
        <w:t xml:space="preserve">Відповідачами </w:t>
      </w:r>
      <w:r w:rsidR="00362459">
        <w:t>в</w:t>
      </w:r>
      <w:r w:rsidR="000A34F1" w:rsidRPr="00DA0492">
        <w:t xml:space="preserve"> Судовій справі не отримано, листи </w:t>
      </w:r>
      <w:proofErr w:type="spellStart"/>
      <w:r w:rsidR="00DD1468" w:rsidRPr="00DA0492">
        <w:t>повернено</w:t>
      </w:r>
      <w:proofErr w:type="spellEnd"/>
      <w:r w:rsidR="00DD1468" w:rsidRPr="00DA0492">
        <w:t xml:space="preserve"> до Комітету з позначками «за закінченням терміну зберігання».</w:t>
      </w:r>
    </w:p>
    <w:p w14:paraId="439D3257" w14:textId="7D32184E" w:rsidR="00C02F29" w:rsidRPr="00DA0492" w:rsidRDefault="00133A93" w:rsidP="00C02F29">
      <w:pPr>
        <w:numPr>
          <w:ilvl w:val="0"/>
          <w:numId w:val="1"/>
        </w:numPr>
        <w:spacing w:before="60" w:after="60"/>
        <w:ind w:left="567" w:hanging="567"/>
        <w:jc w:val="both"/>
        <w:rPr>
          <w:rFonts w:eastAsia="Calibri"/>
          <w:u w:val="single"/>
        </w:rPr>
      </w:pPr>
      <w:r w:rsidRPr="00DA0492">
        <w:rPr>
          <w:rFonts w:eastAsia="Calibri"/>
        </w:rPr>
        <w:t xml:space="preserve">Також </w:t>
      </w:r>
      <w:r w:rsidRPr="00DA0492">
        <w:t xml:space="preserve">21.02.2023 </w:t>
      </w:r>
      <w:r w:rsidRPr="00DA0492">
        <w:rPr>
          <w:rFonts w:eastAsia="Calibri"/>
        </w:rPr>
        <w:t>Комітетом проведено Слухання у Справі за участю представників Заявника та Відповідача з метою отримання пояснен</w:t>
      </w:r>
      <w:r w:rsidR="008C0028" w:rsidRPr="00DA0492">
        <w:rPr>
          <w:rFonts w:eastAsia="Calibri"/>
        </w:rPr>
        <w:t>ь</w:t>
      </w:r>
      <w:r w:rsidRPr="00DA0492">
        <w:rPr>
          <w:rFonts w:eastAsia="Calibri"/>
        </w:rPr>
        <w:t xml:space="preserve"> таких осіб щодо дій </w:t>
      </w:r>
      <w:r w:rsidRPr="00DA0492">
        <w:t>ПАТ «НВЦ «Борщагівський ХФЗ», які містять ознаки порушення законодавства про захист від недобросовісної конкуренції, передбаченого статтею 16 Закону України «Про захист від недобросовісної конкуренції». Водночас представники Заявника та Відповідача не</w:t>
      </w:r>
      <w:r w:rsidR="00B62ACA" w:rsidRPr="00B62ACA">
        <w:t xml:space="preserve"> </w:t>
      </w:r>
      <w:r w:rsidR="0051760A">
        <w:t>надали інформації</w:t>
      </w:r>
      <w:r w:rsidRPr="00DA0492">
        <w:t>, як</w:t>
      </w:r>
      <w:r w:rsidR="0051760A">
        <w:t>а</w:t>
      </w:r>
      <w:r w:rsidRPr="00DA0492">
        <w:t xml:space="preserve"> сприя</w:t>
      </w:r>
      <w:r w:rsidR="0051760A">
        <w:t>є</w:t>
      </w:r>
      <w:r w:rsidRPr="00DA0492">
        <w:t xml:space="preserve"> встановленню обставини щодо часу, місця та способу добування </w:t>
      </w:r>
      <w:r w:rsidR="008C0028" w:rsidRPr="00DA0492">
        <w:t>ПАТ «НВЦ «Борщагівський ХФЗ» Комерційної таємниці, що підтверджується Протоколом слухання.</w:t>
      </w:r>
    </w:p>
    <w:p w14:paraId="5A1D2C0C" w14:textId="398D545A" w:rsidR="0052425A" w:rsidRPr="007D7ECB" w:rsidRDefault="003216D5" w:rsidP="009E01AA">
      <w:pPr>
        <w:numPr>
          <w:ilvl w:val="0"/>
          <w:numId w:val="1"/>
        </w:numPr>
        <w:spacing w:before="60" w:after="60"/>
        <w:ind w:left="567" w:hanging="567"/>
        <w:jc w:val="both"/>
        <w:rPr>
          <w:rFonts w:eastAsia="Calibri"/>
        </w:rPr>
      </w:pPr>
      <w:r w:rsidRPr="00DA0492">
        <w:rPr>
          <w:rFonts w:eastAsia="Calibri"/>
        </w:rPr>
        <w:t xml:space="preserve">При цьому Комітетом не досліджується питання щодо </w:t>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w:t>
      </w:r>
    </w:p>
    <w:p w14:paraId="7DE9E685" w14:textId="77777777" w:rsidR="007D7ECB" w:rsidRPr="009E01AA" w:rsidRDefault="007D7ECB" w:rsidP="007D7ECB">
      <w:pPr>
        <w:spacing w:before="60" w:after="60"/>
        <w:ind w:left="567"/>
        <w:jc w:val="both"/>
        <w:rPr>
          <w:rFonts w:eastAsia="Calibri"/>
        </w:rPr>
      </w:pPr>
    </w:p>
    <w:p w14:paraId="72410F5C" w14:textId="4D534853" w:rsidR="0052425A" w:rsidRDefault="00087C38" w:rsidP="0052425A">
      <w:pPr>
        <w:pStyle w:val="1"/>
        <w:numPr>
          <w:ilvl w:val="0"/>
          <w:numId w:val="2"/>
        </w:numPr>
        <w:spacing w:before="0"/>
        <w:ind w:left="567" w:hanging="567"/>
        <w:jc w:val="both"/>
        <w:rPr>
          <w:rFonts w:ascii="Times New Roman" w:hAnsi="Times New Roman"/>
          <w:sz w:val="24"/>
          <w:szCs w:val="24"/>
        </w:rPr>
      </w:pPr>
      <w:r>
        <w:rPr>
          <w:rFonts w:ascii="Times New Roman" w:hAnsi="Times New Roman"/>
          <w:sz w:val="24"/>
          <w:szCs w:val="24"/>
        </w:rPr>
        <w:t xml:space="preserve">ПОВІДОМЛЕНА </w:t>
      </w:r>
      <w:r w:rsidR="0052425A" w:rsidRPr="0052425A">
        <w:rPr>
          <w:rFonts w:ascii="Times New Roman" w:hAnsi="Times New Roman"/>
          <w:sz w:val="24"/>
          <w:szCs w:val="24"/>
        </w:rPr>
        <w:t>НА ПОДАННЯ З ПОПЕРЕДНІМИ ВИСНОВКАМИ У СПРАВІ</w:t>
      </w:r>
      <w:r>
        <w:rPr>
          <w:rFonts w:ascii="Times New Roman" w:hAnsi="Times New Roman"/>
          <w:sz w:val="24"/>
          <w:szCs w:val="24"/>
        </w:rPr>
        <w:t xml:space="preserve"> ІНФОРМАЦІЯ</w:t>
      </w:r>
    </w:p>
    <w:p w14:paraId="1F7C38E6"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Листом від 28.11.2024 № 28/11/24-4 (</w:t>
      </w:r>
      <w:proofErr w:type="spellStart"/>
      <w:r w:rsidRPr="00296338">
        <w:rPr>
          <w:rFonts w:eastAsia="Calibri"/>
        </w:rPr>
        <w:t>вх</w:t>
      </w:r>
      <w:proofErr w:type="spellEnd"/>
      <w:r w:rsidRPr="00296338">
        <w:rPr>
          <w:rFonts w:eastAsia="Calibri"/>
        </w:rPr>
        <w:t xml:space="preserve">. Комітету № 8-09/14932 від 28.11.2024) </w:t>
      </w:r>
      <w:r w:rsidRPr="00296338">
        <w:rPr>
          <w:rFonts w:eastAsia="Calibri"/>
        </w:rPr>
        <w:br/>
        <w:t>Заявник надав попередні заперечення до викладених у Поданні з попередніми висновками обставин (далі – Заперечення), зокрема щодо такого.</w:t>
      </w:r>
    </w:p>
    <w:p w14:paraId="7B9F93D0"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По-перше, ПрАТ «ФФ Дарниця» у Запереченнях вказує, що Комітет у Поданні з попередніми висновками погоджується з тим, що Заявник вжив всіх належних засобів для захисту Комерційної таємниці.</w:t>
      </w:r>
    </w:p>
    <w:p w14:paraId="33F67E9C" w14:textId="1A612C5D" w:rsidR="00CB0A5B" w:rsidRPr="0045334F" w:rsidRDefault="00CB0A5B" w:rsidP="0045334F">
      <w:pPr>
        <w:numPr>
          <w:ilvl w:val="0"/>
          <w:numId w:val="1"/>
        </w:numPr>
        <w:spacing w:before="60" w:after="60"/>
        <w:ind w:left="567" w:hanging="567"/>
        <w:jc w:val="both"/>
        <w:rPr>
          <w:rFonts w:eastAsia="Calibri"/>
        </w:rPr>
      </w:pPr>
      <w:r w:rsidRPr="00296338">
        <w:rPr>
          <w:rFonts w:eastAsia="Calibri"/>
        </w:rPr>
        <w:t xml:space="preserve">Проте </w:t>
      </w:r>
      <w:r w:rsidR="00D274AE" w:rsidRPr="00296338">
        <w:rPr>
          <w:rFonts w:eastAsia="Calibri"/>
        </w:rPr>
        <w:t>в</w:t>
      </w:r>
      <w:r w:rsidRPr="00296338">
        <w:rPr>
          <w:rFonts w:eastAsia="Calibri"/>
        </w:rPr>
        <w:t xml:space="preserve"> розділі 5 «Висновки» Подання з попередніми висновками зазначено, що </w:t>
      </w:r>
      <w:r w:rsidRPr="00296338">
        <w:rPr>
          <w:rFonts w:eastAsia="Calibri"/>
        </w:rPr>
        <w:br/>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 xml:space="preserve"> </w:t>
      </w:r>
      <w:r w:rsidRPr="0045334F">
        <w:rPr>
          <w:rFonts w:eastAsia="Calibri"/>
        </w:rPr>
        <w:t>(пункт 190 Подання з попередніми висновками).</w:t>
      </w:r>
    </w:p>
    <w:p w14:paraId="1263FDD1"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При цьому відомості, що Заявник вживав </w:t>
      </w:r>
      <w:r w:rsidRPr="00296338">
        <w:rPr>
          <w:rFonts w:eastAsia="Calibri"/>
          <w:u w:val="single"/>
        </w:rPr>
        <w:t>належних</w:t>
      </w:r>
      <w:r w:rsidRPr="00296338">
        <w:rPr>
          <w:rFonts w:eastAsia="Calibri"/>
        </w:rPr>
        <w:t xml:space="preserve"> заходів з метою охорони  інформації, що становить його Комерційну таємницю, зазначались у розділі 4.1 «Інформація, яку повідомило ПрАТ «ФФ «Дарниця» (див. пункти 72, 84 Подання з попередніми висновками), що відображає позицію Заявника у Справі, а не обставини, які встановив Комітет за результатом розгляду такої справи.</w:t>
      </w:r>
    </w:p>
    <w:p w14:paraId="210CF7EB"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Отже, Подання з попередніми висновками не містить висновку Комітету про те, що Заявник </w:t>
      </w:r>
      <w:r w:rsidRPr="00296338">
        <w:rPr>
          <w:rFonts w:eastAsia="Calibri"/>
          <w:u w:val="single"/>
        </w:rPr>
        <w:t>вжив належних заходів</w:t>
      </w:r>
      <w:r w:rsidRPr="00296338">
        <w:rPr>
          <w:rFonts w:eastAsia="Calibri"/>
        </w:rPr>
        <w:t xml:space="preserve"> з метою охорони Комерційної таємниці.</w:t>
      </w:r>
    </w:p>
    <w:p w14:paraId="098FC6AB" w14:textId="7E017618"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Під час розгляду Справи Комітет досліджував</w:t>
      </w:r>
      <w:r w:rsidR="00D274AE" w:rsidRPr="00296338">
        <w:rPr>
          <w:rFonts w:eastAsia="Calibri"/>
        </w:rPr>
        <w:t>,</w:t>
      </w:r>
      <w:r w:rsidRPr="00296338">
        <w:rPr>
          <w:rFonts w:eastAsia="Calibri"/>
        </w:rPr>
        <w:t xml:space="preserve"> які саме заходи вживав Заявник з метою охорони відомостей, що с</w:t>
      </w:r>
      <w:r w:rsidR="00D274AE" w:rsidRPr="00296338">
        <w:rPr>
          <w:rFonts w:eastAsia="Calibri"/>
        </w:rPr>
        <w:t>тановлять</w:t>
      </w:r>
      <w:r w:rsidRPr="00296338">
        <w:rPr>
          <w:rFonts w:eastAsia="Calibri"/>
        </w:rPr>
        <w:t xml:space="preserve"> Комерційну таємницю. Разом із тим Комітет встановив, що </w:t>
      </w:r>
      <w:r w:rsidR="007D7ECB" w:rsidRPr="003B2F56">
        <w:rPr>
          <w:b/>
          <w:i/>
          <w:spacing w:val="4"/>
        </w:rPr>
        <w:t>«інформація з обмеженим доступом»</w:t>
      </w:r>
      <w:r w:rsidRPr="00296338">
        <w:rPr>
          <w:rFonts w:eastAsia="Calibri"/>
        </w:rPr>
        <w:t>, що, на переконання Комітету, також є окремою складовою належних заходів, які могли би бут</w:t>
      </w:r>
      <w:r w:rsidR="003A64DE" w:rsidRPr="00296338">
        <w:rPr>
          <w:rFonts w:eastAsia="Calibri"/>
        </w:rPr>
        <w:t>и</w:t>
      </w:r>
      <w:r w:rsidRPr="00296338">
        <w:rPr>
          <w:rFonts w:eastAsia="Calibri"/>
        </w:rPr>
        <w:t xml:space="preserve"> вжит</w:t>
      </w:r>
      <w:r w:rsidR="003A64DE" w:rsidRPr="00296338">
        <w:rPr>
          <w:rFonts w:eastAsia="Calibri"/>
        </w:rPr>
        <w:t>і</w:t>
      </w:r>
      <w:r w:rsidRPr="00296338">
        <w:rPr>
          <w:rFonts w:eastAsia="Calibri"/>
        </w:rPr>
        <w:t xml:space="preserve"> ПрАТ «ФФ «Дарниця» для з’ясування таких обставин.</w:t>
      </w:r>
    </w:p>
    <w:p w14:paraId="6BC54EDB" w14:textId="3E205BAA" w:rsidR="00CB0A5B" w:rsidRPr="00296338" w:rsidRDefault="00CB0A5B" w:rsidP="00CB0A5B">
      <w:pPr>
        <w:numPr>
          <w:ilvl w:val="0"/>
          <w:numId w:val="1"/>
        </w:numPr>
        <w:spacing w:before="60" w:after="60"/>
        <w:ind w:left="567" w:hanging="567"/>
        <w:jc w:val="both"/>
        <w:rPr>
          <w:rFonts w:eastAsia="Calibri"/>
        </w:rPr>
      </w:pPr>
      <w:r w:rsidRPr="00296338">
        <w:rPr>
          <w:rFonts w:eastAsia="Calibri"/>
        </w:rPr>
        <w:t>По-друге, Заявник у Запереченнях вказує, що на його переконання саме Відповідач має довести, що він отримав дані щодо Комерційної таємниці законним шляхом, натомість, на думку Заявника, Відповідач закрив таку інформацію адвокатською таємницею, не надав чіткого пояснення та/або підтвердження щодо того яким чином такі відомості були добуті та, відповідно, не спростував факт</w:t>
      </w:r>
      <w:r w:rsidR="003A64DE" w:rsidRPr="00296338">
        <w:rPr>
          <w:rFonts w:eastAsia="Calibri"/>
        </w:rPr>
        <w:t>у</w:t>
      </w:r>
      <w:r w:rsidRPr="00296338">
        <w:rPr>
          <w:rFonts w:eastAsia="Calibri"/>
        </w:rPr>
        <w:t xml:space="preserve"> того, що відомості щодо Комерційної таємниці були добут</w:t>
      </w:r>
      <w:r w:rsidR="003A64DE" w:rsidRPr="00296338">
        <w:rPr>
          <w:rFonts w:eastAsia="Calibri"/>
        </w:rPr>
        <w:t>і</w:t>
      </w:r>
      <w:r w:rsidRPr="00296338">
        <w:rPr>
          <w:rFonts w:eastAsia="Calibri"/>
        </w:rPr>
        <w:t xml:space="preserve"> ним неправомірно.</w:t>
      </w:r>
    </w:p>
    <w:p w14:paraId="0B6F255E" w14:textId="352119F9"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Проте Комітет під час розгляду Справи встановив, що </w:t>
      </w:r>
      <w:r w:rsidRPr="00296338">
        <w:rPr>
          <w:shd w:val="clear" w:color="auto" w:fill="FFFFFF"/>
        </w:rPr>
        <w:t xml:space="preserve">ПАТ «НВЦ </w:t>
      </w:r>
      <w:r w:rsidR="003A64DE" w:rsidRPr="00296338">
        <w:rPr>
          <w:shd w:val="clear" w:color="auto" w:fill="FFFFFF"/>
        </w:rPr>
        <w:br/>
      </w:r>
      <w:r w:rsidRPr="00296338">
        <w:rPr>
          <w:shd w:val="clear" w:color="auto" w:fill="FFFFFF"/>
        </w:rPr>
        <w:t xml:space="preserve">«Борщагівський ХФЗ» не складало Відзив та Інформаційні довідки, у яких поширено відомості щодо Комерційної таємниці, оскільки такі документи складено від імені та в </w:t>
      </w:r>
      <w:r w:rsidRPr="00296338">
        <w:rPr>
          <w:shd w:val="clear" w:color="auto" w:fill="FFFFFF"/>
        </w:rPr>
        <w:lastRenderedPageBreak/>
        <w:t xml:space="preserve">інтересах Відповідачів у Судовій справі – адвокатом Миколою Павленком. При цьому ПАТ «НВЦ «Борщагівський ХФЗ» має статус позивача у Судовій справі та отримало Відзив та Інформаційні довідки засобами поштового зв’язку, як і Заявник, </w:t>
      </w:r>
      <w:r w:rsidRPr="00296338">
        <w:t xml:space="preserve">в порядку частини п’ятої статті 165 Господарського процесуального кодексу України. Відповідно, джерела походження відомостей, які використані у Відзиві та Інформаційних довідках, відомі виключно Відповідачам у Судовій справі та їх представнику, а не </w:t>
      </w:r>
      <w:r w:rsidRPr="00296338">
        <w:rPr>
          <w:shd w:val="clear" w:color="auto" w:fill="FFFFFF"/>
        </w:rPr>
        <w:t xml:space="preserve">ПАТ «НВЦ «Борщагівський ХФЗ», яке має процесуальний статус позивача у Судовій справі. </w:t>
      </w:r>
      <w:r w:rsidRPr="00296338">
        <w:rPr>
          <w:shd w:val="clear" w:color="auto" w:fill="FFFFFF"/>
        </w:rPr>
        <w:br/>
        <w:t>Крім того, джерела походження таких відомостей є адвокатською таємницею адвоката Миколи Павленк</w:t>
      </w:r>
      <w:r w:rsidR="003A64DE" w:rsidRPr="00296338">
        <w:rPr>
          <w:shd w:val="clear" w:color="auto" w:fill="FFFFFF"/>
        </w:rPr>
        <w:t>а</w:t>
      </w:r>
      <w:r w:rsidRPr="00296338">
        <w:rPr>
          <w:shd w:val="clear" w:color="auto" w:fill="FFFFFF"/>
        </w:rPr>
        <w:t>, оскільки вони стали йому відомі у зв’язку зі здійсненням адвокатської діяльності з представництва Відповідачів у Судовій справі, що, у свою чергу, відповідає нормативним положенням Закону України «Про адвокатуру та адвокатську діяльність» та Правилам адвокатської етики.</w:t>
      </w:r>
    </w:p>
    <w:p w14:paraId="41F939BA" w14:textId="516AD851" w:rsidR="00CB0A5B" w:rsidRPr="00296338" w:rsidRDefault="00CB0A5B" w:rsidP="00CB0A5B">
      <w:pPr>
        <w:numPr>
          <w:ilvl w:val="0"/>
          <w:numId w:val="1"/>
        </w:numPr>
        <w:spacing w:before="60" w:after="60"/>
        <w:ind w:left="567" w:hanging="567"/>
        <w:jc w:val="both"/>
        <w:rPr>
          <w:rFonts w:eastAsia="Calibri"/>
        </w:rPr>
      </w:pPr>
      <w:r w:rsidRPr="00296338">
        <w:rPr>
          <w:shd w:val="clear" w:color="auto" w:fill="FFFFFF"/>
        </w:rPr>
        <w:t xml:space="preserve"> По-третє, Заявник у Запереченнях вказує, що посадові особи ПАТ «НВЦ «Борщагівський ХФЗ» </w:t>
      </w:r>
      <w:r w:rsidRPr="00296338">
        <w:rPr>
          <w:rFonts w:eastAsia="Calibri"/>
        </w:rPr>
        <w:t>–</w:t>
      </w:r>
      <w:r w:rsidRPr="00296338">
        <w:rPr>
          <w:shd w:val="clear" w:color="auto" w:fill="FFFFFF"/>
        </w:rPr>
        <w:t xml:space="preserve"> Відповідачі </w:t>
      </w:r>
      <w:r w:rsidR="003A64DE" w:rsidRPr="00296338">
        <w:rPr>
          <w:shd w:val="clear" w:color="auto" w:fill="FFFFFF"/>
        </w:rPr>
        <w:t>в</w:t>
      </w:r>
      <w:r w:rsidRPr="00296338">
        <w:rPr>
          <w:shd w:val="clear" w:color="auto" w:fill="FFFFFF"/>
        </w:rPr>
        <w:t xml:space="preserve"> Судовій справі були єдиними особами, які уповноважені діяти від імені та в інтересах Відповідача в 2015–2021 роках відповідно до його установчих документів. Тобто  </w:t>
      </w:r>
      <w:r w:rsidRPr="00296338">
        <w:rPr>
          <w:rFonts w:eastAsia="Calibri"/>
        </w:rPr>
        <w:t xml:space="preserve">ПрАТ «ФФ «Дарниця» вказує, що </w:t>
      </w:r>
      <w:r w:rsidR="003A64DE" w:rsidRPr="00296338">
        <w:rPr>
          <w:rFonts w:eastAsia="Calibri"/>
        </w:rPr>
        <w:t>в</w:t>
      </w:r>
      <w:r w:rsidRPr="00296338">
        <w:rPr>
          <w:rFonts w:eastAsia="Calibri"/>
        </w:rPr>
        <w:t xml:space="preserve"> зазначений період не </w:t>
      </w:r>
      <w:r w:rsidR="003A64DE" w:rsidRPr="00296338">
        <w:rPr>
          <w:rFonts w:eastAsia="Calibri"/>
        </w:rPr>
        <w:t>бу</w:t>
      </w:r>
      <w:r w:rsidRPr="00296338">
        <w:rPr>
          <w:rFonts w:eastAsia="Calibri"/>
        </w:rPr>
        <w:t xml:space="preserve">ло інших посадових осіб Відповідача, які б мали повноваження діяти від його імені. У зв’язку з наведеним Заявник зазначає, що, на його думку, </w:t>
      </w:r>
      <w:r w:rsidRPr="00296338">
        <w:rPr>
          <w:shd w:val="clear" w:color="auto" w:fill="FFFFFF"/>
        </w:rPr>
        <w:t>ПАТ «НВЦ «Борщагівський ХФЗ» діяло в особі своїх посадових осіб</w:t>
      </w:r>
      <w:r w:rsidR="003A64DE" w:rsidRPr="00296338">
        <w:rPr>
          <w:shd w:val="clear" w:color="auto" w:fill="FFFFFF"/>
        </w:rPr>
        <w:t>,</w:t>
      </w:r>
      <w:r w:rsidRPr="00296338">
        <w:rPr>
          <w:shd w:val="clear" w:color="auto" w:fill="FFFFFF"/>
        </w:rPr>
        <w:t xml:space="preserve"> вчиняючи дії, які передбачені статтею 16 Закону України «Про захист від недобросовісної конкуренції».</w:t>
      </w:r>
    </w:p>
    <w:p w14:paraId="11285F5A" w14:textId="0AF983F4"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Водночас Комітет зазначає, що факт використання у Відзиві та Інформаційних довідках Комерційної таємниці не свідчить про добування </w:t>
      </w:r>
      <w:r w:rsidRPr="00296338">
        <w:rPr>
          <w:shd w:val="clear" w:color="auto" w:fill="FFFFFF"/>
        </w:rPr>
        <w:t xml:space="preserve">ПАТ «НВЦ «Борщагівський ХФЗ» таких відомостей. </w:t>
      </w:r>
    </w:p>
    <w:p w14:paraId="54DEBDCF" w14:textId="5EE9E5D5"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Разом із тим відповідно до частини другої статті 54 Господарського процесуального кодексу України </w:t>
      </w:r>
      <w:r w:rsidRPr="00296338">
        <w:rPr>
          <w:rFonts w:eastAsia="Calibri"/>
          <w:u w:val="single"/>
        </w:rPr>
        <w:t>посадова особа, до якої пред’явлений позов, не вправі представляти юридичну особу та призначати іншу особу для представництва юридичної особи в даній справі.</w:t>
      </w:r>
      <w:r w:rsidRPr="00296338">
        <w:rPr>
          <w:rFonts w:eastAsia="Calibri"/>
        </w:rPr>
        <w:t xml:space="preserve"> Тобто положення статті 54 Господарського процесуального кодексу України обмежує право Відповідачів у Судовій справі представляти </w:t>
      </w:r>
      <w:r w:rsidRPr="00296338">
        <w:rPr>
          <w:shd w:val="clear" w:color="auto" w:fill="FFFFFF"/>
        </w:rPr>
        <w:t xml:space="preserve">ПАТ «НВЦ </w:t>
      </w:r>
      <w:r w:rsidR="003A64DE" w:rsidRPr="00296338">
        <w:rPr>
          <w:shd w:val="clear" w:color="auto" w:fill="FFFFFF"/>
        </w:rPr>
        <w:br/>
      </w:r>
      <w:r w:rsidRPr="00296338">
        <w:rPr>
          <w:shd w:val="clear" w:color="auto" w:fill="FFFFFF"/>
        </w:rPr>
        <w:t>«Борщагівський ХФЗ» у такому господарському спорі, що свідчить про відмінність їх процесуальних статусів.</w:t>
      </w:r>
    </w:p>
    <w:p w14:paraId="00249E4C" w14:textId="77777777" w:rsidR="00CB0A5B" w:rsidRPr="00296338" w:rsidRDefault="00CB0A5B" w:rsidP="00CB0A5B">
      <w:pPr>
        <w:numPr>
          <w:ilvl w:val="0"/>
          <w:numId w:val="1"/>
        </w:numPr>
        <w:spacing w:before="60" w:after="60"/>
        <w:ind w:left="567" w:hanging="567"/>
        <w:jc w:val="both"/>
        <w:rPr>
          <w:rFonts w:eastAsia="Calibri"/>
          <w:u w:val="single"/>
        </w:rPr>
      </w:pPr>
      <w:r w:rsidRPr="00296338">
        <w:rPr>
          <w:u w:val="single"/>
          <w:shd w:val="clear" w:color="auto" w:fill="FFFFFF"/>
        </w:rPr>
        <w:t>Отже, сам по собі факт використання Відповідачами у Судовій справі у Відзиві та в Інформаційних довідках відомостей, що становлять Комерційну таємницю, не свідчить про факт їх збирання від імені та/або за дорученням та/або в інтересах Відповідача.</w:t>
      </w:r>
    </w:p>
    <w:p w14:paraId="17D972E6" w14:textId="2D5E040C" w:rsidR="00CB0A5B" w:rsidRPr="00296338" w:rsidRDefault="00CB0A5B" w:rsidP="00CB0A5B">
      <w:pPr>
        <w:numPr>
          <w:ilvl w:val="0"/>
          <w:numId w:val="1"/>
        </w:numPr>
        <w:spacing w:before="60" w:after="60"/>
        <w:ind w:left="567" w:hanging="567"/>
        <w:jc w:val="both"/>
        <w:rPr>
          <w:rFonts w:eastAsia="Calibri"/>
        </w:rPr>
      </w:pPr>
      <w:r w:rsidRPr="00296338">
        <w:rPr>
          <w:shd w:val="clear" w:color="auto" w:fill="FFFFFF"/>
        </w:rPr>
        <w:t xml:space="preserve">По-четверте, </w:t>
      </w:r>
      <w:r w:rsidRPr="00296338">
        <w:rPr>
          <w:rFonts w:eastAsia="Calibri"/>
        </w:rPr>
        <w:t xml:space="preserve">ПрАТ «ФФ «Дарниця» у Запереченнях вказує, що адвокат Микола Павленко у Судовій справі представляв як Відповідачів у Судовій справі, так і </w:t>
      </w:r>
      <w:r w:rsidRPr="00296338">
        <w:rPr>
          <w:rFonts w:eastAsia="Calibri"/>
        </w:rPr>
        <w:br/>
      </w:r>
      <w:r w:rsidRPr="00296338">
        <w:rPr>
          <w:shd w:val="clear" w:color="auto" w:fill="FFFFFF"/>
        </w:rPr>
        <w:t xml:space="preserve">ПАТ «НВЦ «Борщагівський ХФЗ», у зв’язку </w:t>
      </w:r>
      <w:r w:rsidR="003A64DE" w:rsidRPr="00296338">
        <w:rPr>
          <w:shd w:val="clear" w:color="auto" w:fill="FFFFFF"/>
        </w:rPr>
        <w:t>і</w:t>
      </w:r>
      <w:r w:rsidRPr="00296338">
        <w:rPr>
          <w:shd w:val="clear" w:color="auto" w:fill="FFFFFF"/>
        </w:rPr>
        <w:t xml:space="preserve">з чим такого адвоката було притягнуто до дисциплінарної відповідальності, на підтвердження чого Заявник надав роздруківку  рішення Київського окружного адміністративного суду від 26.02.2024, у якому, зокрема, міститься опис одночасного представництва інтересів як ПАТ «НВЦ </w:t>
      </w:r>
      <w:r w:rsidR="003A64DE" w:rsidRPr="00296338">
        <w:rPr>
          <w:shd w:val="clear" w:color="auto" w:fill="FFFFFF"/>
        </w:rPr>
        <w:br/>
      </w:r>
      <w:r w:rsidRPr="00296338">
        <w:rPr>
          <w:shd w:val="clear" w:color="auto" w:fill="FFFFFF"/>
        </w:rPr>
        <w:t>«Борщагівський ХФЗ», так і Відповідачів у Судовій справі.</w:t>
      </w:r>
    </w:p>
    <w:p w14:paraId="0C199842" w14:textId="45ADDA29"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За результатом аналізу </w:t>
      </w:r>
      <w:r w:rsidRPr="00296338">
        <w:rPr>
          <w:shd w:val="clear" w:color="auto" w:fill="FFFFFF"/>
        </w:rPr>
        <w:t xml:space="preserve">рішення Київського окружного адміністративного суду </w:t>
      </w:r>
      <w:r w:rsidRPr="00296338">
        <w:rPr>
          <w:shd w:val="clear" w:color="auto" w:fill="FFFFFF"/>
        </w:rPr>
        <w:br/>
        <w:t xml:space="preserve">від 26.02.2024 вбачається, що Київський окружний адміністративний суд дійшов висновку, що оскільки </w:t>
      </w:r>
      <w:r w:rsidR="003A64DE" w:rsidRPr="00296338">
        <w:rPr>
          <w:shd w:val="clear" w:color="auto" w:fill="FFFFFF"/>
        </w:rPr>
        <w:t>в</w:t>
      </w:r>
      <w:r w:rsidRPr="00296338">
        <w:rPr>
          <w:shd w:val="clear" w:color="auto" w:fill="FFFFFF"/>
        </w:rPr>
        <w:t xml:space="preserve"> Судовій справі позов </w:t>
      </w:r>
      <w:r w:rsidRPr="00296338">
        <w:rPr>
          <w:rFonts w:eastAsia="Calibri"/>
        </w:rPr>
        <w:t xml:space="preserve">ПрАТ «ФФ «Дарниця» подано в інтересах </w:t>
      </w:r>
      <w:r w:rsidRPr="00296338">
        <w:rPr>
          <w:shd w:val="clear" w:color="auto" w:fill="FFFFFF"/>
        </w:rPr>
        <w:t>ПАТ «НВЦ «Борщагівський ХФЗ», то сторону позивача с</w:t>
      </w:r>
      <w:r w:rsidR="00915370" w:rsidRPr="00296338">
        <w:rPr>
          <w:shd w:val="clear" w:color="auto" w:fill="FFFFFF"/>
        </w:rPr>
        <w:t>тановлять</w:t>
      </w:r>
      <w:r w:rsidRPr="00296338">
        <w:rPr>
          <w:shd w:val="clear" w:color="auto" w:fill="FFFFFF"/>
        </w:rPr>
        <w:t xml:space="preserve"> інтереси як </w:t>
      </w:r>
      <w:r w:rsidRPr="00296338">
        <w:rPr>
          <w:shd w:val="clear" w:color="auto" w:fill="FFFFFF"/>
        </w:rPr>
        <w:br/>
        <w:t xml:space="preserve">ПАТ «НВЦ «Борщагівський ХФЗ», так </w:t>
      </w:r>
      <w:r w:rsidR="00915370" w:rsidRPr="00296338">
        <w:rPr>
          <w:shd w:val="clear" w:color="auto" w:fill="FFFFFF"/>
        </w:rPr>
        <w:t>й</w:t>
      </w:r>
      <w:r w:rsidRPr="00296338">
        <w:rPr>
          <w:shd w:val="clear" w:color="auto" w:fill="FFFFFF"/>
        </w:rPr>
        <w:t xml:space="preserve"> окремого його акціонера – </w:t>
      </w:r>
      <w:r w:rsidRPr="00296338">
        <w:rPr>
          <w:shd w:val="clear" w:color="auto" w:fill="FFFFFF"/>
        </w:rPr>
        <w:br/>
      </w:r>
      <w:r w:rsidRPr="00296338">
        <w:rPr>
          <w:rFonts w:eastAsia="Calibri"/>
        </w:rPr>
        <w:t xml:space="preserve">ПрАТ «ФФ «Дарниця», </w:t>
      </w:r>
      <w:r w:rsidRPr="00296338">
        <w:rPr>
          <w:rFonts w:eastAsia="Calibri"/>
          <w:u w:val="single"/>
        </w:rPr>
        <w:t xml:space="preserve">що не співпадає з інтересами посадових осіб </w:t>
      </w:r>
      <w:r w:rsidRPr="00296338">
        <w:rPr>
          <w:u w:val="single"/>
          <w:shd w:val="clear" w:color="auto" w:fill="FFFFFF"/>
        </w:rPr>
        <w:t xml:space="preserve">ПАТ «НВЦ «Борщагівський ХФЗ» </w:t>
      </w:r>
      <w:r w:rsidRPr="00296338">
        <w:rPr>
          <w:rFonts w:eastAsia="Calibri"/>
          <w:u w:val="single"/>
        </w:rPr>
        <w:t>–</w:t>
      </w:r>
      <w:r w:rsidRPr="00296338">
        <w:rPr>
          <w:u w:val="single"/>
          <w:shd w:val="clear" w:color="auto" w:fill="FFFFFF"/>
        </w:rPr>
        <w:t xml:space="preserve"> Відповідачів у Судовій справі.</w:t>
      </w:r>
      <w:r w:rsidRPr="00296338">
        <w:rPr>
          <w:shd w:val="clear" w:color="auto" w:fill="FFFFFF"/>
        </w:rPr>
        <w:t xml:space="preserve"> При цьому Київський окружний адміністративний суд у такому рішенні дійшов висновку, що статуси позивача та відповідача у Судовій справі вже свідчать про наявність різних інтересів, які є </w:t>
      </w:r>
      <w:proofErr w:type="spellStart"/>
      <w:r w:rsidRPr="00296338">
        <w:rPr>
          <w:shd w:val="clear" w:color="auto" w:fill="FFFFFF"/>
        </w:rPr>
        <w:t>взаємосуперечливими</w:t>
      </w:r>
      <w:proofErr w:type="spellEnd"/>
      <w:r w:rsidRPr="00296338">
        <w:rPr>
          <w:shd w:val="clear" w:color="auto" w:fill="FFFFFF"/>
        </w:rPr>
        <w:t>.</w:t>
      </w:r>
    </w:p>
    <w:p w14:paraId="4CF2CE62" w14:textId="39972CEA" w:rsidR="00CB0A5B" w:rsidRPr="00296338" w:rsidRDefault="00CB0A5B" w:rsidP="00CB0A5B">
      <w:pPr>
        <w:numPr>
          <w:ilvl w:val="0"/>
          <w:numId w:val="1"/>
        </w:numPr>
        <w:spacing w:before="60" w:after="60"/>
        <w:ind w:left="567" w:hanging="567"/>
        <w:jc w:val="both"/>
        <w:rPr>
          <w:rFonts w:eastAsia="Calibri"/>
        </w:rPr>
      </w:pPr>
      <w:r w:rsidRPr="00296338">
        <w:rPr>
          <w:rFonts w:eastAsia="Calibri"/>
        </w:rPr>
        <w:lastRenderedPageBreak/>
        <w:t xml:space="preserve">Із </w:t>
      </w:r>
      <w:r w:rsidRPr="00296338">
        <w:rPr>
          <w:shd w:val="clear" w:color="auto" w:fill="FFFFFF"/>
        </w:rPr>
        <w:t xml:space="preserve">рішення Київського окружного адміністративного суду від 26.02.2024 також вбачається, що </w:t>
      </w:r>
      <w:r w:rsidRPr="00296338">
        <w:rPr>
          <w:rFonts w:eastAsia="Calibri"/>
        </w:rPr>
        <w:t xml:space="preserve">ПрАТ «ФФ «Дарниця» як скаржник на дії адвоката Миколи Павленка обґрунтовує свої вимоги, зокрема, тим, </w:t>
      </w:r>
      <w:r w:rsidRPr="00296338">
        <w:rPr>
          <w:rFonts w:eastAsia="Calibri"/>
          <w:u w:val="single"/>
        </w:rPr>
        <w:t xml:space="preserve">що відповідно до предмета спору </w:t>
      </w:r>
      <w:r w:rsidR="00915370" w:rsidRPr="00296338">
        <w:rPr>
          <w:rFonts w:eastAsia="Calibri"/>
          <w:u w:val="single"/>
        </w:rPr>
        <w:t>в</w:t>
      </w:r>
      <w:r w:rsidRPr="00296338">
        <w:rPr>
          <w:rFonts w:eastAsia="Calibri"/>
          <w:u w:val="single"/>
        </w:rPr>
        <w:t xml:space="preserve"> Судовій справі сторони мають </w:t>
      </w:r>
      <w:proofErr w:type="spellStart"/>
      <w:r w:rsidRPr="00296338">
        <w:rPr>
          <w:rFonts w:eastAsia="Calibri"/>
          <w:u w:val="single"/>
        </w:rPr>
        <w:t>взаємопротилежні</w:t>
      </w:r>
      <w:proofErr w:type="spellEnd"/>
      <w:r w:rsidRPr="00296338">
        <w:rPr>
          <w:rFonts w:eastAsia="Calibri"/>
          <w:u w:val="single"/>
        </w:rPr>
        <w:t xml:space="preserve">  інтереси</w:t>
      </w:r>
      <w:r w:rsidRPr="00296338">
        <w:rPr>
          <w:rFonts w:eastAsia="Calibri"/>
        </w:rPr>
        <w:t xml:space="preserve">, оскільки задоволення позову </w:t>
      </w:r>
      <w:r w:rsidRPr="00296338">
        <w:rPr>
          <w:rFonts w:eastAsia="Calibri"/>
        </w:rPr>
        <w:br/>
      </w:r>
      <w:r w:rsidRPr="00296338">
        <w:rPr>
          <w:shd w:val="clear" w:color="auto" w:fill="FFFFFF"/>
        </w:rPr>
        <w:t>ПАТ «НВЦ «Борщагівський ХФЗ» як позивача тягне за собою стягнення збитків з посадових осіб – Відповідачів у Судовій справі на користь позивача – ПАТ «НВЦ «Борщагівський ХФЗ».</w:t>
      </w:r>
    </w:p>
    <w:p w14:paraId="19E470A8" w14:textId="66F41514"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Тобто ПрАТ «ФФ «Дарниця» при обґрунтуванні наявності конфлікту інтересів у діях адвоката Миколи Павленка вказує на </w:t>
      </w:r>
      <w:proofErr w:type="spellStart"/>
      <w:r w:rsidRPr="00296338">
        <w:rPr>
          <w:rFonts w:eastAsia="Calibri"/>
        </w:rPr>
        <w:t>взаємопротилежність</w:t>
      </w:r>
      <w:proofErr w:type="spellEnd"/>
      <w:r w:rsidRPr="00296338">
        <w:rPr>
          <w:rFonts w:eastAsia="Calibri"/>
        </w:rPr>
        <w:t xml:space="preserve"> інтересів </w:t>
      </w:r>
      <w:r w:rsidRPr="00296338">
        <w:rPr>
          <w:shd w:val="clear" w:color="auto" w:fill="FFFFFF"/>
        </w:rPr>
        <w:t xml:space="preserve">ПАТ «НВЦ «Борщагівський ХФЗ» та Відповідачів у Судовій справі. Проте </w:t>
      </w:r>
      <w:r w:rsidR="00915370" w:rsidRPr="00296338">
        <w:rPr>
          <w:shd w:val="clear" w:color="auto" w:fill="FFFFFF"/>
        </w:rPr>
        <w:t>в</w:t>
      </w:r>
      <w:r w:rsidRPr="00296338">
        <w:rPr>
          <w:shd w:val="clear" w:color="auto" w:fill="FFFFFF"/>
        </w:rPr>
        <w:t xml:space="preserve"> Запереченнях  </w:t>
      </w:r>
      <w:r w:rsidRPr="00296338">
        <w:rPr>
          <w:shd w:val="clear" w:color="auto" w:fill="FFFFFF"/>
        </w:rPr>
        <w:br/>
      </w:r>
      <w:r w:rsidRPr="00296338">
        <w:rPr>
          <w:rFonts w:eastAsia="Calibri"/>
        </w:rPr>
        <w:t xml:space="preserve">та під час розгляду Справи ПрАТ «ФФ «Дарниця» фактично розцінює дії </w:t>
      </w:r>
      <w:r w:rsidRPr="00296338">
        <w:rPr>
          <w:shd w:val="clear" w:color="auto" w:fill="FFFFFF"/>
        </w:rPr>
        <w:t>Відповідачів у Судовій справі як дії ПАТ «НВЦ «Борщагівський ХФЗ».</w:t>
      </w:r>
    </w:p>
    <w:p w14:paraId="6BC2AE07" w14:textId="352A156A"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Разом із тим факт того, що на момент подання позову </w:t>
      </w:r>
      <w:r w:rsidRPr="00296338">
        <w:rPr>
          <w:shd w:val="clear" w:color="auto" w:fill="FFFFFF"/>
        </w:rPr>
        <w:t xml:space="preserve">ПАТ «НВЦ «Борщагівський ХФЗ» в особі акціонера </w:t>
      </w:r>
      <w:r w:rsidRPr="00296338">
        <w:rPr>
          <w:rFonts w:eastAsia="Calibri"/>
        </w:rPr>
        <w:t>ПрАТ «ФФ «Дарниця» у Судовій справі (22.03.2021), адвокатське об’єднання «І</w:t>
      </w:r>
      <w:r w:rsidR="000D7D37" w:rsidRPr="00296338">
        <w:rPr>
          <w:rFonts w:eastAsia="Calibri"/>
        </w:rPr>
        <w:t>НТАЙТЛ</w:t>
      </w:r>
      <w:r w:rsidRPr="00296338">
        <w:rPr>
          <w:rFonts w:eastAsia="Calibri"/>
        </w:rPr>
        <w:t xml:space="preserve">», головою якого є адвокат Микола Павленко, вже мало укладений з </w:t>
      </w:r>
      <w:r w:rsidRPr="00296338">
        <w:rPr>
          <w:shd w:val="clear" w:color="auto" w:fill="FFFFFF"/>
        </w:rPr>
        <w:t>ПАТ «НВЦ «Борщагівський ХФЗ» договір про надання правової допомоги № 26/12/19-8 від 26.12.2019, не спростовує обставин, встановлених у Поданні з попередніми висновками, оскільки такі дії адвоката є предметом окремої скарги Заявника, яка була подана до Кваліфікаційно-дисциплінарної комісії адвокатури міста Києва, щодо неналежної поведінки адвоката Миколи Павленка, та не свідчить про добування протиправним способом ПАТ «НВЦ «Борщагівський ХФЗ» Комерційної таємниці.</w:t>
      </w:r>
    </w:p>
    <w:p w14:paraId="269B29F2" w14:textId="3C637F10" w:rsidR="00CB0A5B" w:rsidRPr="0045334F" w:rsidRDefault="00CB0A5B" w:rsidP="0045334F">
      <w:pPr>
        <w:numPr>
          <w:ilvl w:val="0"/>
          <w:numId w:val="1"/>
        </w:numPr>
        <w:spacing w:before="60" w:after="60"/>
        <w:ind w:left="567" w:hanging="567"/>
        <w:jc w:val="both"/>
        <w:rPr>
          <w:rFonts w:eastAsia="Calibri"/>
        </w:rPr>
      </w:pPr>
      <w:r w:rsidRPr="00296338">
        <w:rPr>
          <w:rFonts w:eastAsia="Calibri"/>
        </w:rPr>
        <w:t xml:space="preserve">По-п’яте, ПрАТ «ФФ «Дарниця» у Запереченнях вказує, що твердження адвоката Миколи Павленка, які відображені </w:t>
      </w:r>
      <w:r w:rsidR="00915370" w:rsidRPr="00296338">
        <w:rPr>
          <w:rFonts w:eastAsia="Calibri"/>
        </w:rPr>
        <w:t>в</w:t>
      </w:r>
      <w:r w:rsidRPr="00296338">
        <w:rPr>
          <w:rFonts w:eastAsia="Calibri"/>
        </w:rPr>
        <w:t xml:space="preserve"> Поданні з попередніми висновками, містять суперечливу інформацію, зокрема щодо того, що в пункті 138 такого подання зазначено, що </w:t>
      </w:r>
      <w:r w:rsidRPr="00296338">
        <w:rPr>
          <w:rFonts w:eastAsia="Calibri"/>
          <w:i/>
        </w:rPr>
        <w:t xml:space="preserve">«у Поясненнях адвоката Миколи Павленка вказано, що відомості </w:t>
      </w:r>
      <w:r w:rsidRPr="00296338">
        <w:rPr>
          <w:rFonts w:eastAsia="Calibri"/>
          <w:i/>
          <w:u w:val="single"/>
        </w:rPr>
        <w:t>були зібрані адвокатом із загальнодоступних публічних джерел</w:t>
      </w:r>
      <w:r w:rsidRPr="00296338">
        <w:rPr>
          <w:rFonts w:eastAsia="Calibri"/>
          <w:i/>
        </w:rPr>
        <w:t xml:space="preserve"> та використані для складання Відзиву та Інформаційних довідок», </w:t>
      </w:r>
      <w:r w:rsidRPr="00296338">
        <w:rPr>
          <w:rFonts w:eastAsia="Calibri"/>
        </w:rPr>
        <w:t>а у</w:t>
      </w:r>
      <w:r w:rsidRPr="00296338">
        <w:rPr>
          <w:rFonts w:eastAsia="Calibri"/>
          <w:i/>
        </w:rPr>
        <w:t xml:space="preserve"> </w:t>
      </w:r>
      <w:r w:rsidRPr="00296338">
        <w:rPr>
          <w:rFonts w:eastAsia="Calibri"/>
        </w:rPr>
        <w:t xml:space="preserve">пункті 145 такого подання вказано, що </w:t>
      </w:r>
      <w:r w:rsidRPr="00296338">
        <w:rPr>
          <w:rFonts w:eastAsia="Calibri"/>
          <w:i/>
        </w:rPr>
        <w:t xml:space="preserve">«під час слухання у Справі адвокат Микола Павленко повідомив Комітет, </w:t>
      </w:r>
      <w:r w:rsidR="0045334F">
        <w:rPr>
          <w:rFonts w:eastAsia="Calibri"/>
          <w:i/>
        </w:rPr>
        <w:t xml:space="preserve">що </w:t>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w:t>
      </w:r>
    </w:p>
    <w:p w14:paraId="29A4F5DE" w14:textId="4E836C7D" w:rsidR="00CB0A5B" w:rsidRPr="00296338" w:rsidRDefault="00CB0A5B" w:rsidP="00CB0A5B">
      <w:pPr>
        <w:numPr>
          <w:ilvl w:val="0"/>
          <w:numId w:val="1"/>
        </w:numPr>
        <w:spacing w:before="60" w:after="60"/>
        <w:ind w:left="567" w:hanging="567"/>
        <w:jc w:val="both"/>
      </w:pPr>
      <w:r w:rsidRPr="00296338">
        <w:rPr>
          <w:rFonts w:eastAsia="Calibri"/>
        </w:rPr>
        <w:t xml:space="preserve">Разом із тим </w:t>
      </w:r>
      <w:r w:rsidRPr="00296338">
        <w:t>відповідно до частини першої статті 61 Господарського процесуального кодексу України представник, який має повноваження на ведення справи в суді, здійснює від імені особи, яку він представляє, її процесуальні права та обов’язки.</w:t>
      </w:r>
    </w:p>
    <w:p w14:paraId="38790E08" w14:textId="5BE631D0" w:rsidR="00CB0A5B" w:rsidRPr="00296338" w:rsidRDefault="00CB0A5B" w:rsidP="00CB0A5B">
      <w:pPr>
        <w:numPr>
          <w:ilvl w:val="0"/>
          <w:numId w:val="1"/>
        </w:numPr>
        <w:spacing w:before="60" w:after="60"/>
        <w:ind w:left="567" w:hanging="567"/>
        <w:jc w:val="both"/>
        <w:rPr>
          <w:rFonts w:eastAsia="Calibri"/>
        </w:rPr>
      </w:pPr>
      <w:r w:rsidRPr="00296338">
        <w:rPr>
          <w:rFonts w:eastAsia="Calibri"/>
        </w:rPr>
        <w:t>Відомості, які повідомляв адвокат Микола Павленко протягом розгляду Справи щодо джерел отримання Комерційної таємниці, зводяться до того, що така інформація отримана із загальнодоступних публічних джерел. При цьому питання</w:t>
      </w:r>
      <w:r w:rsidR="00915370" w:rsidRPr="00296338">
        <w:rPr>
          <w:rFonts w:eastAsia="Calibri"/>
        </w:rPr>
        <w:t>,</w:t>
      </w:r>
      <w:r w:rsidRPr="00296338">
        <w:rPr>
          <w:rFonts w:eastAsia="Calibri"/>
        </w:rPr>
        <w:t xml:space="preserve"> з яких саме публічних джерел отримана така інформація не підлягає поглибленому дослідженню у зв’язку з тим, що такі відомості с</w:t>
      </w:r>
      <w:r w:rsidR="003450CC" w:rsidRPr="00296338">
        <w:rPr>
          <w:rFonts w:eastAsia="Calibri"/>
        </w:rPr>
        <w:t>тановлять</w:t>
      </w:r>
      <w:r w:rsidRPr="00296338">
        <w:rPr>
          <w:rFonts w:eastAsia="Calibri"/>
        </w:rPr>
        <w:t xml:space="preserve"> його адвокатську таємницю. </w:t>
      </w:r>
      <w:r w:rsidRPr="00296338">
        <w:rPr>
          <w:rFonts w:eastAsia="Calibri"/>
        </w:rPr>
        <w:br/>
        <w:t>Водночас зазначене Заявником (див. пункт 25</w:t>
      </w:r>
      <w:r w:rsidR="00E10FF1">
        <w:rPr>
          <w:rFonts w:eastAsia="Calibri"/>
        </w:rPr>
        <w:t>3</w:t>
      </w:r>
      <w:r w:rsidRPr="00296338">
        <w:rPr>
          <w:rFonts w:eastAsia="Calibri"/>
        </w:rPr>
        <w:t xml:space="preserve"> цього рішення) не впливає на те, що відомості, які використані у Відзиві та в Інформаційних довідках, за твердженням адвоката Миколи Павленка, взяті із загальнодоступних публічних джерел. </w:t>
      </w:r>
    </w:p>
    <w:p w14:paraId="171C0E38" w14:textId="11FDD860" w:rsidR="00CB0A5B" w:rsidRPr="00296338" w:rsidRDefault="00CB0A5B" w:rsidP="00CB0A5B">
      <w:pPr>
        <w:numPr>
          <w:ilvl w:val="0"/>
          <w:numId w:val="1"/>
        </w:numPr>
        <w:spacing w:before="60" w:after="60"/>
        <w:ind w:left="567" w:hanging="567"/>
        <w:jc w:val="both"/>
      </w:pPr>
      <w:r w:rsidRPr="00296338">
        <w:rPr>
          <w:rFonts w:eastAsia="Calibri"/>
        </w:rPr>
        <w:t>По-шосте, Заявник у Запереченнях вказує, що в пункті 137 Подання з попередніми висновками зазначено, що «</w:t>
      </w:r>
      <w:r w:rsidRPr="00296338">
        <w:rPr>
          <w:i/>
        </w:rPr>
        <w:t xml:space="preserve">у Відповіді АО «ІНТАЙТЛ» вказано, що на 10.01.2023 (дата такої відповіді) отримано відповіді від </w:t>
      </w:r>
      <w:r w:rsidR="00FD052C" w:rsidRPr="003B2F56">
        <w:rPr>
          <w:b/>
          <w:i/>
          <w:spacing w:val="4"/>
        </w:rPr>
        <w:t>«інформація з обмеженим доступом»</w:t>
      </w:r>
      <w:r w:rsidRPr="00296338">
        <w:rPr>
          <w:i/>
        </w:rPr>
        <w:t xml:space="preserve">, </w:t>
      </w:r>
      <w:r w:rsidR="00FD052C" w:rsidRPr="003B2F56">
        <w:rPr>
          <w:b/>
          <w:i/>
          <w:spacing w:val="4"/>
        </w:rPr>
        <w:t>«інформація з обмеженим доступом»</w:t>
      </w:r>
      <w:r w:rsidRPr="00296338">
        <w:rPr>
          <w:i/>
        </w:rPr>
        <w:t xml:space="preserve">, </w:t>
      </w:r>
      <w:r w:rsidR="00FD052C" w:rsidRPr="003B2F56">
        <w:rPr>
          <w:b/>
          <w:i/>
          <w:spacing w:val="4"/>
        </w:rPr>
        <w:t>«інформація з обмеженим доступом»</w:t>
      </w:r>
      <w:r w:rsidRPr="00296338">
        <w:rPr>
          <w:i/>
        </w:rPr>
        <w:t xml:space="preserve">, </w:t>
      </w:r>
      <w:r w:rsidR="00FD052C" w:rsidRPr="003B2F56">
        <w:rPr>
          <w:b/>
          <w:i/>
          <w:spacing w:val="4"/>
        </w:rPr>
        <w:t>«інформація з обмеженим доступом»</w:t>
      </w:r>
      <w:r w:rsidRPr="00296338">
        <w:rPr>
          <w:i/>
        </w:rPr>
        <w:t xml:space="preserve">, </w:t>
      </w:r>
      <w:r w:rsidR="00FD052C" w:rsidRPr="003B2F56">
        <w:rPr>
          <w:b/>
          <w:i/>
          <w:spacing w:val="4"/>
        </w:rPr>
        <w:t>«інформація з обмеженим доступом»</w:t>
      </w:r>
      <w:r w:rsidRPr="00296338">
        <w:rPr>
          <w:i/>
        </w:rPr>
        <w:t xml:space="preserve">, </w:t>
      </w:r>
      <w:r w:rsidR="00FD052C" w:rsidRPr="003B2F56">
        <w:rPr>
          <w:b/>
          <w:i/>
          <w:spacing w:val="4"/>
        </w:rPr>
        <w:t>«інформація з обмеженим доступом»</w:t>
      </w:r>
      <w:r w:rsidRPr="00296338">
        <w:rPr>
          <w:i/>
        </w:rPr>
        <w:t xml:space="preserve"> щодо ненадання згоди на розголошення Комітету адвокатської таємниці, а саме: щодо укладення договору № 25/03/21-1 </w:t>
      </w:r>
      <w:r w:rsidR="00FD052C">
        <w:rPr>
          <w:i/>
        </w:rPr>
        <w:br/>
      </w:r>
      <w:bookmarkStart w:id="5" w:name="_GoBack"/>
      <w:bookmarkEnd w:id="5"/>
      <w:r w:rsidRPr="00296338">
        <w:rPr>
          <w:i/>
        </w:rPr>
        <w:t xml:space="preserve">від 25.03.2021 про надання правової допомоги, надання копії такого договору та документів, що підтверджують факт оплати за таким договором. Копії зазначених відповідей долучені до Відповіді АО «ІНТАЙТЛ». </w:t>
      </w:r>
      <w:r w:rsidRPr="00296338">
        <w:t>Наведене, на переконання</w:t>
      </w:r>
      <w:r w:rsidRPr="00296338">
        <w:rPr>
          <w:i/>
        </w:rPr>
        <w:t xml:space="preserve"> </w:t>
      </w:r>
      <w:r w:rsidRPr="00296338">
        <w:rPr>
          <w:i/>
        </w:rPr>
        <w:br/>
      </w:r>
      <w:r w:rsidRPr="00296338">
        <w:lastRenderedPageBreak/>
        <w:t>ПрАТ «ФФ «Дарниця», не підтверджує заборону розголошення такими особами джерела отримання Комерційної таємниці.</w:t>
      </w:r>
    </w:p>
    <w:p w14:paraId="2A5A2E7F"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 xml:space="preserve">Відповідно до частини першої статті 22 Закону України «Про адвокатуру та адвокатську діяльність» </w:t>
      </w:r>
      <w:r w:rsidRPr="00296338">
        <w:rPr>
          <w:rFonts w:eastAsia="Calibri"/>
          <w:u w:val="single"/>
        </w:rPr>
        <w:t>адвокатською таємницею</w:t>
      </w:r>
      <w:r w:rsidRPr="00296338">
        <w:rPr>
          <w:rFonts w:eastAsia="Calibri"/>
        </w:rPr>
        <w:t xml:space="preserve"> є будь-яка інформація, що стала відома адвокату, помічнику адвоката, стажисту адвоката, особі, яка перебуває у трудових відносинах з адвокатом, про клієнта, а також питання, з яких клієнт (особа, якій відмовлено в укладенні договору про надання правової допомоги з передбачених цим Законом підстав) звертався до адвоката, адвокатського бюро, адвокатського об’єднання, зміст порад, консультацій, роз’яснень адвоката, складені ним документи, інформація, що зберігається на електронних носіях, та інші документи і відомості, одержані адвокатом під час здійснення адвокатської діяльності.</w:t>
      </w:r>
    </w:p>
    <w:p w14:paraId="60B681CC" w14:textId="07B91931" w:rsidR="00CB0A5B" w:rsidRPr="00296338" w:rsidRDefault="00CB0A5B" w:rsidP="00CB0A5B">
      <w:pPr>
        <w:numPr>
          <w:ilvl w:val="0"/>
          <w:numId w:val="1"/>
        </w:numPr>
        <w:spacing w:before="60" w:after="60"/>
        <w:ind w:left="567" w:hanging="567"/>
        <w:jc w:val="both"/>
        <w:rPr>
          <w:rFonts w:eastAsia="Calibri"/>
        </w:rPr>
      </w:pPr>
      <w:r w:rsidRPr="00296338">
        <w:rPr>
          <w:rFonts w:eastAsia="Calibri"/>
        </w:rPr>
        <w:t>Разом із тим відповідно до статті 10 Правил адвокатської етики, затверджених Національною асоціацією адвокатів України 09.06.2017, розголошення відомостей, що складають адвокатську таємницю, заборонено за будь-яких обставин, включаючи незаконні спроби органів досудового розслідування і суду допитати адвоката про обставини, що складають адвокатську таємницю.</w:t>
      </w:r>
    </w:p>
    <w:p w14:paraId="549E49C6" w14:textId="77777777" w:rsidR="00CB0A5B" w:rsidRPr="00296338" w:rsidRDefault="00CB0A5B" w:rsidP="00CB0A5B">
      <w:pPr>
        <w:spacing w:before="60" w:after="60"/>
        <w:ind w:left="567"/>
        <w:jc w:val="both"/>
        <w:rPr>
          <w:rFonts w:eastAsia="Calibri"/>
          <w:u w:val="single"/>
        </w:rPr>
      </w:pPr>
      <w:r w:rsidRPr="00296338">
        <w:rPr>
          <w:rFonts w:eastAsia="Calibri"/>
        </w:rPr>
        <w:t xml:space="preserve">Інформація та документи </w:t>
      </w:r>
      <w:r w:rsidRPr="00296338">
        <w:rPr>
          <w:rFonts w:eastAsia="Calibri"/>
          <w:u w:val="single"/>
        </w:rPr>
        <w:t>можуть</w:t>
      </w:r>
      <w:r w:rsidRPr="00296338">
        <w:rPr>
          <w:rFonts w:eastAsia="Calibri"/>
        </w:rPr>
        <w:t xml:space="preserve"> втратити статус адвокатської таємниці за згодою клієнта або особи, якій відмовлено в укладенні договору про надання професійної правничої (правової) допомоги, що викладена у її письмовій заяві. </w:t>
      </w:r>
      <w:r w:rsidRPr="00296338">
        <w:rPr>
          <w:rFonts w:eastAsia="Calibri"/>
          <w:u w:val="single"/>
        </w:rPr>
        <w:t>При цьому з метою захисту своїх професійних прав та гарантій адвокатської діяльності адвокат має право продовжити зберігати інформацію та документи в статусі адвокатської таємниці.</w:t>
      </w:r>
    </w:p>
    <w:p w14:paraId="57810287" w14:textId="77777777" w:rsidR="00CB0A5B" w:rsidRPr="00296338" w:rsidRDefault="00CB0A5B" w:rsidP="00CB0A5B">
      <w:pPr>
        <w:spacing w:before="60" w:after="60"/>
        <w:ind w:left="567"/>
        <w:jc w:val="both"/>
        <w:rPr>
          <w:u w:val="single"/>
          <w:shd w:val="clear" w:color="auto" w:fill="FFFFFF"/>
        </w:rPr>
      </w:pPr>
      <w:r w:rsidRPr="00296338">
        <w:rPr>
          <w:shd w:val="clear" w:color="auto" w:fill="FFFFFF"/>
        </w:rPr>
        <w:t xml:space="preserve">Адвокат не несе відповідальності за відмову будь-яким особам, органам і установам в розкритті адвокатської таємниці і наданні доступу до неї за наявності дозволу клієнта або особи, яка звернулася за професійною правничою (правовою) допомогою, на розкриття адвокатської таємниці. </w:t>
      </w:r>
      <w:r w:rsidRPr="00296338">
        <w:rPr>
          <w:u w:val="single"/>
          <w:shd w:val="clear" w:color="auto" w:fill="FFFFFF"/>
        </w:rPr>
        <w:t>У такому разі адвокат може, але не зобов’язаний розкривати адвокатську таємницю.</w:t>
      </w:r>
    </w:p>
    <w:p w14:paraId="0B4AC778"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Так, адвокат Микола Павленко неодноразово під час розгляду Справи повідомляв Комітет, що відомості щодо джерел отримання Комерційної таємниці є адвокатською таємницею.</w:t>
      </w:r>
    </w:p>
    <w:p w14:paraId="4ED2F293" w14:textId="48C8611B" w:rsidR="00CB0A5B" w:rsidRPr="00296338" w:rsidRDefault="00CB0A5B" w:rsidP="00CB0A5B">
      <w:pPr>
        <w:numPr>
          <w:ilvl w:val="0"/>
          <w:numId w:val="1"/>
        </w:numPr>
        <w:spacing w:before="60" w:after="60"/>
        <w:ind w:left="567" w:hanging="567"/>
        <w:jc w:val="both"/>
        <w:rPr>
          <w:rFonts w:eastAsia="Calibri"/>
        </w:rPr>
      </w:pPr>
      <w:r w:rsidRPr="00296338">
        <w:t>При цьому аналіз наведених вище норм законодавства дає можливість дійти висновку, що звернення адвоката Микол</w:t>
      </w:r>
      <w:r w:rsidR="000D7D37" w:rsidRPr="00296338">
        <w:t>и</w:t>
      </w:r>
      <w:r w:rsidRPr="00296338">
        <w:t xml:space="preserve"> Павленк</w:t>
      </w:r>
      <w:r w:rsidR="000D7D37" w:rsidRPr="00296338">
        <w:t>а</w:t>
      </w:r>
      <w:r w:rsidRPr="00296338">
        <w:t xml:space="preserve"> до Відповідачів у Судовій справі з метою втрати інформацією щодо джерел походження відомостей, які використані у Відзиві та Інформаційних довідках, статусу адвокатської таємниці, є правом, а не обов’язком такого адвоката.</w:t>
      </w:r>
    </w:p>
    <w:p w14:paraId="0DB0E326"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Крім того, навіть у разі отримання дозволу Відповідачів у Судовій справі на розголошення відомостей, що становлять адвокатську таємницю, адвокат Микола Павленко не зобов’язаний розкривати таку адвокатську таємницю, що є однією з гарантій здійснення адвокатської діяльності.</w:t>
      </w:r>
    </w:p>
    <w:p w14:paraId="5606D1F0" w14:textId="77777777" w:rsidR="00CB0A5B" w:rsidRPr="00296338" w:rsidRDefault="00CB0A5B" w:rsidP="00CB0A5B">
      <w:pPr>
        <w:numPr>
          <w:ilvl w:val="0"/>
          <w:numId w:val="1"/>
        </w:numPr>
        <w:spacing w:before="60" w:after="60"/>
        <w:ind w:left="567" w:hanging="567"/>
        <w:jc w:val="both"/>
        <w:rPr>
          <w:rFonts w:eastAsia="Calibri"/>
        </w:rPr>
      </w:pPr>
      <w:r w:rsidRPr="00296338">
        <w:rPr>
          <w:rFonts w:eastAsia="Calibri"/>
        </w:rPr>
        <w:t>Отже, Заявник не спростував обставин, викладених у Поданні з попередніми висновками.</w:t>
      </w:r>
    </w:p>
    <w:p w14:paraId="5EB0D9AC" w14:textId="77777777" w:rsidR="00CB0A5B" w:rsidRPr="00BD60D9" w:rsidRDefault="00CB0A5B" w:rsidP="00CB0A5B">
      <w:pPr>
        <w:numPr>
          <w:ilvl w:val="0"/>
          <w:numId w:val="1"/>
        </w:numPr>
        <w:spacing w:before="60" w:after="60"/>
        <w:ind w:left="567" w:hanging="567"/>
        <w:jc w:val="both"/>
        <w:rPr>
          <w:rFonts w:eastAsia="Calibri"/>
        </w:rPr>
      </w:pPr>
      <w:r w:rsidRPr="00BD60D9">
        <w:rPr>
          <w:rFonts w:eastAsia="Calibri"/>
        </w:rPr>
        <w:t>Листом від 14.11.2024 б/н (</w:t>
      </w:r>
      <w:proofErr w:type="spellStart"/>
      <w:r w:rsidRPr="00BD60D9">
        <w:rPr>
          <w:rFonts w:eastAsia="Calibri"/>
        </w:rPr>
        <w:t>вх</w:t>
      </w:r>
      <w:proofErr w:type="spellEnd"/>
      <w:r w:rsidRPr="00BD60D9">
        <w:rPr>
          <w:rFonts w:eastAsia="Calibri"/>
        </w:rPr>
        <w:t xml:space="preserve">. Комітету № 8-09/14429 від 18.11.2024) Відповідач направив заяву про приєднання до матеріалів Справи копії постанови </w:t>
      </w:r>
      <w:r w:rsidRPr="00BD60D9">
        <w:rPr>
          <w:rFonts w:eastAsia="Calibri"/>
        </w:rPr>
        <w:br/>
        <w:t xml:space="preserve">від 11.04.2024 про закриття Кримінального провадження (далі – Постанова про закриття Кримінального провадження). </w:t>
      </w:r>
    </w:p>
    <w:p w14:paraId="419B947E" w14:textId="624493D4" w:rsidR="00CB0A5B" w:rsidRPr="00BD60D9" w:rsidRDefault="00CB0A5B" w:rsidP="00CB0A5B">
      <w:pPr>
        <w:numPr>
          <w:ilvl w:val="0"/>
          <w:numId w:val="1"/>
        </w:numPr>
        <w:spacing w:before="60" w:after="60"/>
        <w:ind w:left="567" w:hanging="567"/>
        <w:jc w:val="both"/>
        <w:rPr>
          <w:rFonts w:eastAsia="Calibri"/>
        </w:rPr>
      </w:pPr>
      <w:r w:rsidRPr="00BD60D9">
        <w:rPr>
          <w:rFonts w:eastAsia="Calibri"/>
        </w:rPr>
        <w:t>Разом із тим у листі від 14.11.2024 б/н (</w:t>
      </w:r>
      <w:proofErr w:type="spellStart"/>
      <w:r w:rsidRPr="00BD60D9">
        <w:rPr>
          <w:rFonts w:eastAsia="Calibri"/>
        </w:rPr>
        <w:t>вх</w:t>
      </w:r>
      <w:proofErr w:type="spellEnd"/>
      <w:r w:rsidRPr="00BD60D9">
        <w:rPr>
          <w:rFonts w:eastAsia="Calibri"/>
        </w:rPr>
        <w:t xml:space="preserve">. Комітету № 8-09/14429 від 18.11.2024) </w:t>
      </w:r>
      <w:r w:rsidRPr="00BD60D9">
        <w:rPr>
          <w:rFonts w:eastAsia="Calibri"/>
        </w:rPr>
        <w:br/>
        <w:t>не подано заперечень / зауважень щодо викладених у  Поданні з попередніми висновками обставин.</w:t>
      </w:r>
    </w:p>
    <w:p w14:paraId="089C8D07" w14:textId="77777777" w:rsidR="00CB0A5B" w:rsidRPr="00BD60D9" w:rsidRDefault="00CB0A5B" w:rsidP="00CB0A5B">
      <w:pPr>
        <w:numPr>
          <w:ilvl w:val="0"/>
          <w:numId w:val="1"/>
        </w:numPr>
        <w:spacing w:before="60" w:after="60"/>
        <w:ind w:left="567" w:hanging="567"/>
        <w:jc w:val="both"/>
        <w:rPr>
          <w:rFonts w:eastAsia="Calibri"/>
        </w:rPr>
      </w:pPr>
      <w:r w:rsidRPr="00BD60D9">
        <w:rPr>
          <w:rFonts w:eastAsia="Calibri"/>
        </w:rPr>
        <w:t>Так, із Постанови про закриття Кримінального провадження вбачається таке.</w:t>
      </w:r>
    </w:p>
    <w:p w14:paraId="78DB048E" w14:textId="568FF2D1" w:rsidR="00CB0A5B" w:rsidRPr="0045334F" w:rsidRDefault="00CB0A5B" w:rsidP="0045334F">
      <w:pPr>
        <w:numPr>
          <w:ilvl w:val="0"/>
          <w:numId w:val="1"/>
        </w:numPr>
        <w:spacing w:before="60" w:after="60"/>
        <w:ind w:left="567" w:hanging="567"/>
        <w:jc w:val="both"/>
        <w:rPr>
          <w:rFonts w:eastAsia="Calibri"/>
        </w:rPr>
      </w:pPr>
      <w:r w:rsidRPr="00BD60D9">
        <w:rPr>
          <w:rFonts w:eastAsia="Calibri"/>
        </w:rPr>
        <w:t xml:space="preserve">ГУНП у м. Києві дійшло висновку, що </w:t>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w:t>
      </w:r>
    </w:p>
    <w:p w14:paraId="054AB293" w14:textId="5FAD45E1" w:rsidR="00CB0A5B" w:rsidRPr="0045334F" w:rsidRDefault="00CB0A5B" w:rsidP="0045334F">
      <w:pPr>
        <w:numPr>
          <w:ilvl w:val="0"/>
          <w:numId w:val="1"/>
        </w:numPr>
        <w:spacing w:before="60" w:after="60"/>
        <w:ind w:left="567" w:hanging="567"/>
        <w:jc w:val="both"/>
        <w:rPr>
          <w:rFonts w:eastAsia="Calibri"/>
        </w:rPr>
      </w:pPr>
      <w:r w:rsidRPr="00BD60D9">
        <w:rPr>
          <w:rFonts w:eastAsia="Calibri"/>
        </w:rPr>
        <w:lastRenderedPageBreak/>
        <w:t xml:space="preserve">Крім того, ГУНП у м. Києві вказує, що </w:t>
      </w:r>
      <w:r w:rsidR="0045334F" w:rsidRPr="003B2F56">
        <w:rPr>
          <w:b/>
          <w:i/>
          <w:spacing w:val="4"/>
        </w:rPr>
        <w:t>«</w:t>
      </w:r>
      <w:r w:rsidR="0045334F">
        <w:rPr>
          <w:b/>
          <w:i/>
          <w:spacing w:val="4"/>
        </w:rPr>
        <w:t>і</w:t>
      </w:r>
      <w:r w:rsidR="0045334F" w:rsidRPr="003B2F56">
        <w:rPr>
          <w:b/>
          <w:i/>
          <w:spacing w:val="4"/>
        </w:rPr>
        <w:t>нформація з обмеженим доступом»</w:t>
      </w:r>
      <w:r w:rsidR="0045334F">
        <w:rPr>
          <w:b/>
          <w:i/>
          <w:spacing w:val="4"/>
        </w:rPr>
        <w:t>.</w:t>
      </w:r>
    </w:p>
    <w:p w14:paraId="52E551E0" w14:textId="428881AF" w:rsidR="00DB6E60" w:rsidRDefault="00CB0A5B" w:rsidP="00CB0A5B">
      <w:pPr>
        <w:numPr>
          <w:ilvl w:val="0"/>
          <w:numId w:val="1"/>
        </w:numPr>
        <w:spacing w:before="60" w:after="60"/>
        <w:ind w:left="567" w:hanging="567"/>
        <w:jc w:val="both"/>
        <w:rPr>
          <w:rFonts w:eastAsia="Calibri"/>
        </w:rPr>
      </w:pPr>
      <w:r w:rsidRPr="00BD60D9">
        <w:rPr>
          <w:rFonts w:eastAsia="Calibri"/>
        </w:rPr>
        <w:t xml:space="preserve">Отже, враховуючи наведене вище, ГУНП у м. Києві в Постанові про закриття Кримінального провадження постановило закрити кримінальне провадження </w:t>
      </w:r>
      <w:r w:rsidRPr="00BD60D9">
        <w:rPr>
          <w:rFonts w:eastAsia="Calibri"/>
        </w:rPr>
        <w:br/>
      </w:r>
      <w:r w:rsidRPr="00BD60D9">
        <w:t xml:space="preserve">№ 52021000000000542 від 22.11.2021 у зв’язку з відсутністю у діяннях ознак кримінального правопорушення, передбаченого </w:t>
      </w:r>
      <w:r w:rsidRPr="00BD60D9">
        <w:rPr>
          <w:rFonts w:eastAsia="Calibri"/>
        </w:rPr>
        <w:t>статтею 231 Кримінального кодексу України.</w:t>
      </w:r>
    </w:p>
    <w:p w14:paraId="09E3EFD1" w14:textId="77777777" w:rsidR="00CB0A5B" w:rsidRPr="00CB0A5B" w:rsidRDefault="00CB0A5B" w:rsidP="00CB0A5B">
      <w:pPr>
        <w:spacing w:before="60" w:after="60"/>
        <w:ind w:left="567"/>
        <w:jc w:val="both"/>
        <w:rPr>
          <w:rFonts w:eastAsia="Calibri"/>
        </w:rPr>
      </w:pPr>
    </w:p>
    <w:p w14:paraId="3611F924" w14:textId="318E59DA" w:rsidR="00DB6E60" w:rsidRPr="00DB6E60" w:rsidRDefault="00DB6E60" w:rsidP="00DB6E60">
      <w:pPr>
        <w:pStyle w:val="1"/>
        <w:numPr>
          <w:ilvl w:val="0"/>
          <w:numId w:val="2"/>
        </w:numPr>
        <w:spacing w:before="0"/>
        <w:ind w:left="567" w:hanging="567"/>
        <w:jc w:val="both"/>
        <w:rPr>
          <w:rFonts w:ascii="Times New Roman" w:hAnsi="Times New Roman"/>
          <w:sz w:val="24"/>
          <w:szCs w:val="24"/>
        </w:rPr>
      </w:pPr>
      <w:r>
        <w:rPr>
          <w:rFonts w:ascii="Times New Roman" w:hAnsi="Times New Roman"/>
          <w:sz w:val="24"/>
          <w:szCs w:val="24"/>
        </w:rPr>
        <w:t>ОСТАТОЧНІ ВИСНОВКИ У СПРАВІ</w:t>
      </w:r>
    </w:p>
    <w:p w14:paraId="4416AC4B" w14:textId="44A079D5" w:rsidR="00DB6E60" w:rsidRPr="00DA0492" w:rsidRDefault="00DB6E60" w:rsidP="00DB6E60">
      <w:pPr>
        <w:numPr>
          <w:ilvl w:val="0"/>
          <w:numId w:val="1"/>
        </w:numPr>
        <w:spacing w:before="60" w:after="60"/>
        <w:ind w:left="567" w:hanging="567"/>
        <w:jc w:val="both"/>
      </w:pPr>
      <w:r>
        <w:t>За результатом розгляду Справи Комітет встановив</w:t>
      </w:r>
      <w:r w:rsidRPr="00DA0492">
        <w:t xml:space="preserve">, </w:t>
      </w:r>
      <w:r>
        <w:t xml:space="preserve">що </w:t>
      </w:r>
      <w:r w:rsidRPr="00DA0492">
        <w:t xml:space="preserve">відсутні докази, що </w:t>
      </w:r>
      <w:r>
        <w:br/>
      </w:r>
      <w:r w:rsidRPr="00DA0492">
        <w:rPr>
          <w:shd w:val="clear" w:color="auto" w:fill="FFFFFF"/>
        </w:rPr>
        <w:t>ПАТ «НВЦ «Борщагівський ХФЗ»</w:t>
      </w:r>
      <w:r w:rsidRPr="00DA0492">
        <w:t xml:space="preserve"> </w:t>
      </w:r>
      <w:r w:rsidRPr="00DA0492">
        <w:rPr>
          <w:shd w:val="clear" w:color="auto" w:fill="FFFFFF"/>
        </w:rPr>
        <w:t xml:space="preserve">добуло протиправним способом відомості, </w:t>
      </w:r>
      <w:r w:rsidR="00342A38">
        <w:rPr>
          <w:shd w:val="clear" w:color="auto" w:fill="FFFFFF"/>
        </w:rPr>
        <w:t xml:space="preserve">які </w:t>
      </w:r>
      <w:r w:rsidRPr="00DA0492">
        <w:rPr>
          <w:shd w:val="clear" w:color="auto" w:fill="FFFFFF"/>
        </w:rPr>
        <w:t xml:space="preserve"> відповідно до законодавства України становлять комерційну таємницю, що завдало чи могло завдати шкоди Заявнику.</w:t>
      </w:r>
    </w:p>
    <w:p w14:paraId="17B50540" w14:textId="2FBCF3E2" w:rsidR="00A92209" w:rsidRPr="00DA0492" w:rsidRDefault="00635702" w:rsidP="00FB6881">
      <w:pPr>
        <w:numPr>
          <w:ilvl w:val="0"/>
          <w:numId w:val="1"/>
        </w:numPr>
        <w:spacing w:before="60" w:after="60"/>
        <w:ind w:left="567" w:hanging="567"/>
        <w:jc w:val="both"/>
      </w:pPr>
      <w:r w:rsidRPr="00DA0492">
        <w:t xml:space="preserve">Отже, вчинення </w:t>
      </w:r>
      <w:r w:rsidR="00CA7BEA" w:rsidRPr="00DA0492">
        <w:rPr>
          <w:shd w:val="clear" w:color="auto" w:fill="FFFFFF"/>
        </w:rPr>
        <w:t>ПАТ «НВЦ «Борщагівський ХФЗ»</w:t>
      </w:r>
      <w:r w:rsidRPr="00DA0492">
        <w:t xml:space="preserve"> порушення, передбаченого </w:t>
      </w:r>
      <w:r w:rsidR="00F3515A">
        <w:br/>
      </w:r>
      <w:r w:rsidRPr="00DA0492">
        <w:t xml:space="preserve">статтею </w:t>
      </w:r>
      <w:r w:rsidR="00CA7BEA" w:rsidRPr="00DA0492">
        <w:t>16</w:t>
      </w:r>
      <w:r w:rsidRPr="00DA0492">
        <w:t xml:space="preserve"> Закону України «Про захист від недобросовісної конкуренції»</w:t>
      </w:r>
      <w:r w:rsidR="002B68AD" w:rsidRPr="00DA0492">
        <w:t xml:space="preserve">, у вигляді </w:t>
      </w:r>
      <w:r w:rsidR="00CA7BEA" w:rsidRPr="00DA0492">
        <w:rPr>
          <w:shd w:val="clear" w:color="auto" w:fill="FFFFFF"/>
        </w:rPr>
        <w:t>неправомірного збирання комерційної таємниці</w:t>
      </w:r>
      <w:r w:rsidR="00A92209" w:rsidRPr="00DA0492">
        <w:t xml:space="preserve"> не доведено. </w:t>
      </w:r>
    </w:p>
    <w:p w14:paraId="0E13D61C" w14:textId="1F7E63C1" w:rsidR="000E6C46" w:rsidRPr="00DA0492" w:rsidRDefault="00E87338" w:rsidP="003640A0">
      <w:pPr>
        <w:numPr>
          <w:ilvl w:val="0"/>
          <w:numId w:val="1"/>
        </w:numPr>
        <w:spacing w:before="60" w:after="60"/>
        <w:ind w:left="567" w:hanging="567"/>
        <w:jc w:val="both"/>
      </w:pPr>
      <w:r w:rsidRPr="00DA0492">
        <w:rPr>
          <w:color w:val="000000"/>
        </w:rPr>
        <w:t>Згідно з пунктом 2 розділу ІІ «Прикінцев</w:t>
      </w:r>
      <w:r w:rsidR="004139B6" w:rsidRPr="00DA0492">
        <w:rPr>
          <w:color w:val="000000"/>
        </w:rPr>
        <w:t>і</w:t>
      </w:r>
      <w:r w:rsidRPr="00DA0492">
        <w:rPr>
          <w:color w:val="000000"/>
        </w:rPr>
        <w:t xml:space="preserve"> та перехідн</w:t>
      </w:r>
      <w:r w:rsidR="004139B6" w:rsidRPr="00DA0492">
        <w:rPr>
          <w:color w:val="000000"/>
        </w:rPr>
        <w:t>і</w:t>
      </w:r>
      <w:r w:rsidRPr="00DA0492">
        <w:rPr>
          <w:color w:val="000000"/>
        </w:rPr>
        <w:t xml:space="preserve"> положен</w:t>
      </w:r>
      <w:r w:rsidR="004139B6" w:rsidRPr="00DA0492">
        <w:rPr>
          <w:color w:val="000000"/>
        </w:rPr>
        <w:t>ня</w:t>
      </w:r>
      <w:r w:rsidRPr="00DA0492">
        <w:rPr>
          <w:color w:val="000000"/>
        </w:rPr>
        <w:t xml:space="preserve">» Закону України </w:t>
      </w:r>
      <w:r w:rsidR="004139B6" w:rsidRPr="00DA0492">
        <w:rPr>
          <w:color w:val="000000"/>
        </w:rPr>
        <w:br/>
      </w:r>
      <w:r w:rsidRPr="00DA0492">
        <w:rPr>
          <w:color w:val="000000"/>
        </w:rPr>
        <w:t xml:space="preserve">від 09.08.2023 № 3295-IX «Про внесення змін до деяких законодавчих актів України щодо вдосконалення законодавства про захист економічної конкуренції та діяльності </w:t>
      </w:r>
      <w:r w:rsidRPr="00DA0492">
        <w:t>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p>
    <w:p w14:paraId="45010E1C" w14:textId="59ADD457" w:rsidR="00E006EA" w:rsidRPr="00DA0492" w:rsidRDefault="00E006EA" w:rsidP="00FB6881">
      <w:pPr>
        <w:numPr>
          <w:ilvl w:val="0"/>
          <w:numId w:val="1"/>
        </w:numPr>
        <w:spacing w:before="60" w:after="60"/>
        <w:ind w:left="567" w:hanging="567"/>
        <w:jc w:val="both"/>
      </w:pPr>
      <w:r w:rsidRPr="00DA0492">
        <w:t>Відповідно до статті 30 Закону України «Про захист від недобросовісної конкуренції»</w:t>
      </w:r>
      <w:r w:rsidRPr="00DA0492">
        <w:rPr>
          <w:shd w:val="clear" w:color="auto" w:fill="FFFFFF"/>
        </w:rPr>
        <w:t xml:space="preserve"> органи Комітету у справах про недобросовісну конкуренцію приймають обов</w:t>
      </w:r>
      <w:r w:rsidR="004139B6" w:rsidRPr="00DA0492">
        <w:rPr>
          <w:shd w:val="clear" w:color="auto" w:fill="FFFFFF"/>
        </w:rPr>
        <w:t>’</w:t>
      </w:r>
      <w:r w:rsidRPr="00DA0492">
        <w:rPr>
          <w:shd w:val="clear" w:color="auto" w:fill="FFFFFF"/>
        </w:rPr>
        <w:t>язкові для виконання рішення, зокрема, про закриття провадження у справ</w:t>
      </w:r>
      <w:r w:rsidR="00FC06A8" w:rsidRPr="00DA0492">
        <w:rPr>
          <w:shd w:val="clear" w:color="auto" w:fill="FFFFFF"/>
        </w:rPr>
        <w:t>і.</w:t>
      </w:r>
    </w:p>
    <w:p w14:paraId="3F04C656" w14:textId="223BA2E5" w:rsidR="004139B6" w:rsidRPr="00DA0492" w:rsidRDefault="00E006EA" w:rsidP="004F0DA3">
      <w:pPr>
        <w:numPr>
          <w:ilvl w:val="0"/>
          <w:numId w:val="1"/>
        </w:numPr>
        <w:spacing w:before="60" w:after="60"/>
        <w:ind w:left="567" w:hanging="567"/>
        <w:jc w:val="both"/>
      </w:pPr>
      <w:r w:rsidRPr="00DA0492">
        <w:t>Згідно зі статтею</w:t>
      </w:r>
      <w:r w:rsidR="004B38CD" w:rsidRPr="00DA0492">
        <w:t xml:space="preserve"> 49 Закону України «Про захист економічної конкуренції» розгляд справи про порушення підлягає закриттю без прийняття рішення по суті, якщо не доведено вчинення порушення. </w:t>
      </w:r>
    </w:p>
    <w:p w14:paraId="1D0152D4" w14:textId="7E222BB0" w:rsidR="00087C38" w:rsidRDefault="009A5B01" w:rsidP="00087C38">
      <w:pPr>
        <w:spacing w:before="60" w:after="60"/>
        <w:ind w:firstLine="567"/>
        <w:jc w:val="both"/>
      </w:pPr>
      <w:r w:rsidRPr="00DA0492">
        <w:t>Враховуючи наведене, керуючись статтею 7</w:t>
      </w:r>
      <w:r w:rsidR="00336AEF">
        <w:t xml:space="preserve">, </w:t>
      </w:r>
      <w:r w:rsidR="00C66252" w:rsidRPr="00DA0492">
        <w:t>16</w:t>
      </w:r>
      <w:r w:rsidRPr="00DA0492">
        <w:t xml:space="preserve"> Закону України «Про Антимонопольний комітет України», статтями 27 і 30 Закону України «Про захист від недобросовісної конкуренції», статтею 49 Закону України «Про захист економічної конкуренції» та </w:t>
      </w:r>
      <w:r w:rsidR="00F3515A">
        <w:br/>
      </w:r>
      <w:r w:rsidRPr="00DA0492">
        <w:t xml:space="preserve">пунктом 36 </w:t>
      </w:r>
      <w:r w:rsidR="00E87338" w:rsidRPr="00DA0492">
        <w:t xml:space="preserve">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F3515A">
        <w:br/>
      </w:r>
      <w:r w:rsidR="00E87338" w:rsidRPr="00DA0492">
        <w:t xml:space="preserve">від 19 квітня 1994 року № 5, зареєстрованих у Міністерстві юстиції України 6 травня </w:t>
      </w:r>
      <w:r w:rsidR="00F3515A">
        <w:br/>
      </w:r>
      <w:r w:rsidR="00E87338" w:rsidRPr="00DA0492">
        <w:t xml:space="preserve">1994 року за № 90/299 (із змінами), </w:t>
      </w:r>
      <w:r w:rsidR="00974384">
        <w:t>Антимонопольний комітет України</w:t>
      </w:r>
    </w:p>
    <w:p w14:paraId="5622F1D8" w14:textId="77777777" w:rsidR="00087C38" w:rsidRPr="00DA0492" w:rsidRDefault="00087C38" w:rsidP="00087C38">
      <w:pPr>
        <w:spacing w:before="60" w:after="60"/>
        <w:ind w:firstLine="567"/>
        <w:jc w:val="both"/>
      </w:pPr>
    </w:p>
    <w:p w14:paraId="2607D544" w14:textId="71B60A9C" w:rsidR="00F3354A" w:rsidRPr="00087C38" w:rsidRDefault="00974384" w:rsidP="00B455BC">
      <w:pPr>
        <w:spacing w:before="60" w:after="60"/>
        <w:jc w:val="center"/>
        <w:outlineLvl w:val="0"/>
        <w:rPr>
          <w:b/>
        </w:rPr>
      </w:pPr>
      <w:r w:rsidRPr="00087C38">
        <w:rPr>
          <w:b/>
        </w:rPr>
        <w:t>ПОСТАНОВИВ:</w:t>
      </w:r>
    </w:p>
    <w:p w14:paraId="158D5EF5" w14:textId="77777777" w:rsidR="00B455BC" w:rsidRPr="00DA0492" w:rsidRDefault="00B455BC" w:rsidP="00B455BC">
      <w:pPr>
        <w:spacing w:before="60" w:after="60"/>
        <w:jc w:val="center"/>
        <w:outlineLvl w:val="0"/>
        <w:rPr>
          <w:sz w:val="10"/>
        </w:rPr>
      </w:pPr>
    </w:p>
    <w:p w14:paraId="6B809AE4" w14:textId="685A1E9E" w:rsidR="009A5B01" w:rsidRPr="00DA0492" w:rsidRDefault="009A5B01" w:rsidP="000C321E">
      <w:pPr>
        <w:spacing w:beforeLines="40" w:before="96" w:afterLines="40" w:after="96"/>
        <w:ind w:firstLine="567"/>
        <w:jc w:val="both"/>
      </w:pPr>
      <w:r w:rsidRPr="00DA0492">
        <w:t xml:space="preserve">Закрити </w:t>
      </w:r>
      <w:r w:rsidR="00974384">
        <w:t>провадження у</w:t>
      </w:r>
      <w:r w:rsidRPr="00DA0492">
        <w:t xml:space="preserve"> справ</w:t>
      </w:r>
      <w:r w:rsidR="00974384">
        <w:t>і</w:t>
      </w:r>
      <w:r w:rsidRPr="00DA0492">
        <w:t xml:space="preserve"> </w:t>
      </w:r>
      <w:r w:rsidR="00CA7BEA" w:rsidRPr="00DA0492">
        <w:t>№ 127-26.4/51-22</w:t>
      </w:r>
      <w:r w:rsidR="008E4048" w:rsidRPr="00DA0492">
        <w:t>.</w:t>
      </w:r>
    </w:p>
    <w:p w14:paraId="3F119CE7" w14:textId="3C294DCD" w:rsidR="00087C38" w:rsidRPr="00DA0492" w:rsidRDefault="00087C38" w:rsidP="00B87383">
      <w:pPr>
        <w:pStyle w:val="af1"/>
        <w:widowControl w:val="0"/>
        <w:autoSpaceDE w:val="0"/>
        <w:autoSpaceDN w:val="0"/>
        <w:adjustRightInd w:val="0"/>
        <w:ind w:left="0"/>
        <w:jc w:val="both"/>
        <w:rPr>
          <w:rFonts w:ascii="Times New Roman" w:hAnsi="Times New Roman"/>
        </w:rPr>
      </w:pPr>
    </w:p>
    <w:p w14:paraId="617912C6" w14:textId="3CD59A18" w:rsidR="00A17DAF" w:rsidRDefault="00087C38" w:rsidP="00087C38">
      <w:pPr>
        <w:autoSpaceDE w:val="0"/>
        <w:autoSpaceDN w:val="0"/>
        <w:adjustRightInd w:val="0"/>
        <w:ind w:firstLine="567"/>
        <w:jc w:val="both"/>
        <w:rPr>
          <w:sz w:val="23"/>
          <w:szCs w:val="23"/>
        </w:rPr>
      </w:pPr>
      <w:r>
        <w:rPr>
          <w:sz w:val="23"/>
          <w:szCs w:val="23"/>
        </w:rPr>
        <w:t>Рішення може бути оскаржене до господарського суду міста Києва у двомісячний строк з дня його одержання.</w:t>
      </w:r>
    </w:p>
    <w:p w14:paraId="69856827" w14:textId="77777777" w:rsidR="00087C38" w:rsidRDefault="00087C38" w:rsidP="00087C38">
      <w:pPr>
        <w:autoSpaceDE w:val="0"/>
        <w:autoSpaceDN w:val="0"/>
        <w:adjustRightInd w:val="0"/>
        <w:ind w:firstLine="567"/>
        <w:jc w:val="both"/>
        <w:rPr>
          <w:sz w:val="23"/>
          <w:szCs w:val="23"/>
        </w:rPr>
      </w:pPr>
    </w:p>
    <w:p w14:paraId="29B2EEE8" w14:textId="64DB768A" w:rsidR="00087C38" w:rsidRDefault="00087C38" w:rsidP="00087C38">
      <w:pPr>
        <w:autoSpaceDE w:val="0"/>
        <w:autoSpaceDN w:val="0"/>
        <w:adjustRightInd w:val="0"/>
        <w:jc w:val="both"/>
        <w:rPr>
          <w:rFonts w:eastAsia="Calibri"/>
          <w:lang w:val="ru-RU" w:eastAsia="uk-UA"/>
        </w:rPr>
      </w:pPr>
    </w:p>
    <w:p w14:paraId="525F6BAA" w14:textId="77777777" w:rsidR="00296338" w:rsidRPr="00394335" w:rsidRDefault="00296338" w:rsidP="00087C38">
      <w:pPr>
        <w:autoSpaceDE w:val="0"/>
        <w:autoSpaceDN w:val="0"/>
        <w:adjustRightInd w:val="0"/>
        <w:jc w:val="both"/>
        <w:rPr>
          <w:rFonts w:eastAsia="Calibri"/>
          <w:lang w:val="ru-RU" w:eastAsia="uk-UA"/>
        </w:rPr>
      </w:pPr>
    </w:p>
    <w:p w14:paraId="21341894" w14:textId="2BA49B02" w:rsidR="00CB0A5B" w:rsidRPr="00BD60D9" w:rsidRDefault="00CB0A5B" w:rsidP="00CB0A5B">
      <w:pPr>
        <w:autoSpaceDE w:val="0"/>
        <w:autoSpaceDN w:val="0"/>
        <w:adjustRightInd w:val="0"/>
        <w:jc w:val="both"/>
        <w:rPr>
          <w:rFonts w:eastAsia="Calibri"/>
          <w:lang w:eastAsia="uk-UA"/>
        </w:rPr>
      </w:pPr>
      <w:r w:rsidRPr="00BD60D9">
        <w:rPr>
          <w:rFonts w:eastAsia="Calibri"/>
          <w:lang w:eastAsia="uk-UA"/>
        </w:rPr>
        <w:t>Голов</w:t>
      </w:r>
      <w:r w:rsidR="00296338">
        <w:rPr>
          <w:rFonts w:eastAsia="Calibri"/>
          <w:lang w:eastAsia="uk-UA"/>
        </w:rPr>
        <w:t>а</w:t>
      </w:r>
      <w:r w:rsidRPr="00BD60D9">
        <w:rPr>
          <w:rFonts w:eastAsia="Calibri"/>
          <w:lang w:eastAsia="uk-UA"/>
        </w:rPr>
        <w:t xml:space="preserve"> Комітету </w:t>
      </w:r>
      <w:r w:rsidRPr="00BD60D9">
        <w:rPr>
          <w:rFonts w:eastAsia="Calibri"/>
          <w:lang w:eastAsia="uk-UA"/>
        </w:rPr>
        <w:tab/>
      </w:r>
      <w:r w:rsidRPr="00BD60D9">
        <w:rPr>
          <w:rFonts w:eastAsia="Calibri"/>
          <w:lang w:eastAsia="uk-UA"/>
        </w:rPr>
        <w:tab/>
      </w:r>
      <w:r w:rsidRPr="00BD60D9">
        <w:rPr>
          <w:rFonts w:eastAsia="Calibri"/>
          <w:lang w:eastAsia="uk-UA"/>
        </w:rPr>
        <w:tab/>
      </w:r>
      <w:r w:rsidRPr="00BD60D9">
        <w:rPr>
          <w:rFonts w:eastAsia="Calibri"/>
          <w:lang w:eastAsia="uk-UA"/>
        </w:rPr>
        <w:tab/>
      </w:r>
      <w:r w:rsidRPr="00BD60D9">
        <w:rPr>
          <w:rFonts w:eastAsia="Calibri"/>
          <w:lang w:eastAsia="uk-UA"/>
        </w:rPr>
        <w:tab/>
      </w:r>
      <w:r w:rsidRPr="00BD60D9">
        <w:rPr>
          <w:rFonts w:eastAsia="Calibri"/>
          <w:lang w:eastAsia="uk-UA"/>
        </w:rPr>
        <w:tab/>
      </w:r>
      <w:r w:rsidRPr="00BD60D9">
        <w:rPr>
          <w:rFonts w:eastAsia="Calibri"/>
          <w:lang w:eastAsia="uk-UA"/>
        </w:rPr>
        <w:tab/>
      </w:r>
      <w:r w:rsidR="00296338">
        <w:rPr>
          <w:rFonts w:eastAsia="Calibri"/>
          <w:lang w:eastAsia="uk-UA"/>
        </w:rPr>
        <w:tab/>
        <w:t>Павло КИРИЛЕНКО</w:t>
      </w:r>
    </w:p>
    <w:p w14:paraId="24BC0FB6" w14:textId="575634CA" w:rsidR="00087C38" w:rsidRPr="00296338" w:rsidRDefault="00087C38" w:rsidP="00CB0A5B">
      <w:pPr>
        <w:autoSpaceDE w:val="0"/>
        <w:autoSpaceDN w:val="0"/>
        <w:adjustRightInd w:val="0"/>
        <w:jc w:val="both"/>
        <w:rPr>
          <w:rFonts w:eastAsia="Calibri"/>
          <w:lang w:val="en-US" w:eastAsia="uk-UA"/>
        </w:rPr>
      </w:pPr>
    </w:p>
    <w:sectPr w:rsidR="00087C38" w:rsidRPr="00296338" w:rsidSect="006D0122">
      <w:headerReference w:type="default" r:id="rId14"/>
      <w:headerReference w:type="first" r:id="rId15"/>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035AD" w14:textId="77777777" w:rsidR="000D02A6" w:rsidRDefault="000D02A6">
      <w:r>
        <w:separator/>
      </w:r>
    </w:p>
  </w:endnote>
  <w:endnote w:type="continuationSeparator" w:id="0">
    <w:p w14:paraId="777849A7" w14:textId="77777777" w:rsidR="000D02A6" w:rsidRDefault="000D0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31FEB" w14:textId="77777777" w:rsidR="000D02A6" w:rsidRDefault="000D02A6">
      <w:r>
        <w:separator/>
      </w:r>
    </w:p>
  </w:footnote>
  <w:footnote w:type="continuationSeparator" w:id="0">
    <w:p w14:paraId="604C95FE" w14:textId="77777777" w:rsidR="000D02A6" w:rsidRDefault="000D02A6">
      <w:r>
        <w:continuationSeparator/>
      </w:r>
    </w:p>
  </w:footnote>
  <w:footnote w:id="1">
    <w:p w14:paraId="25B3BAC7" w14:textId="240409BB" w:rsidR="007D7ECB" w:rsidRPr="00AC03BC" w:rsidRDefault="007D7ECB">
      <w:pPr>
        <w:pStyle w:val="af5"/>
        <w:rPr>
          <w:rFonts w:ascii="Times New Roman" w:hAnsi="Times New Roman"/>
          <w:lang w:val="uk-UA"/>
        </w:rPr>
      </w:pPr>
      <w:r w:rsidRPr="00AC03BC">
        <w:rPr>
          <w:rStyle w:val="af7"/>
          <w:rFonts w:ascii="Times New Roman" w:hAnsi="Times New Roman"/>
        </w:rPr>
        <w:footnoteRef/>
      </w:r>
      <w:r w:rsidRPr="00AC03BC">
        <w:rPr>
          <w:rFonts w:ascii="Times New Roman" w:hAnsi="Times New Roman"/>
          <w:lang w:val="ru-RU"/>
        </w:rPr>
        <w:t xml:space="preserve"> </w:t>
      </w:r>
      <w:r w:rsidRPr="00AC03BC">
        <w:rPr>
          <w:rFonts w:ascii="Times New Roman" w:hAnsi="Times New Roman"/>
        </w:rPr>
        <w:t>https</w:t>
      </w:r>
      <w:r w:rsidRPr="00AC03BC">
        <w:rPr>
          <w:rFonts w:ascii="Times New Roman" w:hAnsi="Times New Roman"/>
          <w:lang w:val="ru-RU"/>
        </w:rPr>
        <w:t>://</w:t>
      </w:r>
      <w:r w:rsidRPr="00AC03BC">
        <w:rPr>
          <w:rFonts w:ascii="Times New Roman" w:hAnsi="Times New Roman"/>
        </w:rPr>
        <w:t>track</w:t>
      </w:r>
      <w:r w:rsidRPr="00AC03BC">
        <w:rPr>
          <w:rFonts w:ascii="Times New Roman" w:hAnsi="Times New Roman"/>
          <w:lang w:val="ru-RU"/>
        </w:rPr>
        <w:t>.</w:t>
      </w:r>
      <w:r w:rsidRPr="00AC03BC">
        <w:rPr>
          <w:rFonts w:ascii="Times New Roman" w:hAnsi="Times New Roman"/>
        </w:rPr>
        <w:t>ukrposhta</w:t>
      </w:r>
      <w:r w:rsidRPr="00AC03BC">
        <w:rPr>
          <w:rFonts w:ascii="Times New Roman" w:hAnsi="Times New Roman"/>
          <w:lang w:val="ru-RU"/>
        </w:rPr>
        <w:t>.</w:t>
      </w:r>
      <w:r w:rsidRPr="00AC03BC">
        <w:rPr>
          <w:rFonts w:ascii="Times New Roman" w:hAnsi="Times New Roman"/>
        </w:rPr>
        <w:t>ua</w:t>
      </w:r>
      <w:r w:rsidRPr="00AC03BC">
        <w:rPr>
          <w:rFonts w:ascii="Times New Roman" w:hAnsi="Times New Roman"/>
          <w:lang w:val="ru-RU"/>
        </w:rPr>
        <w:t>/</w:t>
      </w:r>
      <w:r w:rsidRPr="00AC03BC">
        <w:rPr>
          <w:rFonts w:ascii="Times New Roman" w:hAnsi="Times New Roman"/>
        </w:rPr>
        <w:t>tracking</w:t>
      </w:r>
      <w:r w:rsidRPr="00AC03BC">
        <w:rPr>
          <w:rFonts w:ascii="Times New Roman" w:hAnsi="Times New Roman"/>
          <w:lang w:val="ru-RU"/>
        </w:rPr>
        <w:t>_</w:t>
      </w:r>
      <w:r w:rsidRPr="00AC03BC">
        <w:rPr>
          <w:rFonts w:ascii="Times New Roman" w:hAnsi="Times New Roman"/>
        </w:rPr>
        <w:t>UA</w:t>
      </w:r>
    </w:p>
  </w:footnote>
  <w:footnote w:id="2">
    <w:p w14:paraId="16525637" w14:textId="73C2482A" w:rsidR="007D7ECB" w:rsidRPr="00F27D19" w:rsidRDefault="007D7ECB">
      <w:pPr>
        <w:pStyle w:val="af5"/>
        <w:rPr>
          <w:rFonts w:ascii="Times New Roman" w:hAnsi="Times New Roman"/>
          <w:lang w:val="ru-RU"/>
        </w:rPr>
      </w:pPr>
      <w:r w:rsidRPr="00F27D19">
        <w:rPr>
          <w:rStyle w:val="af7"/>
          <w:rFonts w:ascii="Times New Roman" w:hAnsi="Times New Roman"/>
        </w:rPr>
        <w:footnoteRef/>
      </w:r>
      <w:r w:rsidRPr="00F27D19">
        <w:rPr>
          <w:rFonts w:ascii="Times New Roman" w:hAnsi="Times New Roman"/>
          <w:lang w:val="ru-RU"/>
        </w:rPr>
        <w:t xml:space="preserve"> </w:t>
      </w:r>
      <w:r>
        <w:rPr>
          <w:rFonts w:ascii="Times New Roman" w:hAnsi="Times New Roman"/>
          <w:lang w:val="ru-RU"/>
        </w:rPr>
        <w:t>Н</w:t>
      </w:r>
      <w:r w:rsidRPr="001540B4">
        <w:rPr>
          <w:rFonts w:ascii="Times New Roman" w:hAnsi="Times New Roman"/>
          <w:lang w:val="ru-RU"/>
        </w:rPr>
        <w:t>а 17.11.2021 – дата Заяви</w:t>
      </w:r>
      <w:r>
        <w:rPr>
          <w:rFonts w:ascii="Times New Roman" w:hAnsi="Times New Roman"/>
          <w:lang w:val="ru-RU"/>
        </w:rPr>
        <w:t>.</w:t>
      </w:r>
    </w:p>
  </w:footnote>
  <w:footnote w:id="3">
    <w:p w14:paraId="116814A6" w14:textId="77777777" w:rsidR="007D7ECB" w:rsidRPr="002541F9" w:rsidRDefault="007D7ECB" w:rsidP="006C5BC6">
      <w:pPr>
        <w:pStyle w:val="af5"/>
        <w:rPr>
          <w:rFonts w:ascii="Times New Roman" w:hAnsi="Times New Roman"/>
          <w:lang w:val="uk-UA"/>
        </w:rPr>
      </w:pPr>
      <w:r w:rsidRPr="003640A0">
        <w:rPr>
          <w:rStyle w:val="af7"/>
          <w:rFonts w:ascii="Times New Roman" w:hAnsi="Times New Roman"/>
        </w:rPr>
        <w:footnoteRef/>
      </w:r>
      <w:r w:rsidRPr="003640A0">
        <w:rPr>
          <w:rFonts w:ascii="Times New Roman" w:hAnsi="Times New Roman"/>
          <w:lang w:val="uk-UA"/>
        </w:rPr>
        <w:t xml:space="preserve"> </w:t>
      </w:r>
      <w:r w:rsidRPr="003640A0">
        <w:rPr>
          <w:rFonts w:ascii="Times New Roman" w:hAnsi="Times New Roman"/>
        </w:rPr>
        <w:t>https</w:t>
      </w:r>
      <w:r w:rsidRPr="003640A0">
        <w:rPr>
          <w:rFonts w:ascii="Times New Roman" w:hAnsi="Times New Roman"/>
          <w:lang w:val="uk-UA"/>
        </w:rPr>
        <w:t>://</w:t>
      </w:r>
      <w:r w:rsidRPr="003640A0">
        <w:rPr>
          <w:rFonts w:ascii="Times New Roman" w:hAnsi="Times New Roman"/>
        </w:rPr>
        <w:t>erau</w:t>
      </w:r>
      <w:r w:rsidRPr="003640A0">
        <w:rPr>
          <w:rFonts w:ascii="Times New Roman" w:hAnsi="Times New Roman"/>
          <w:lang w:val="uk-UA"/>
        </w:rPr>
        <w:t>.</w:t>
      </w:r>
      <w:r w:rsidRPr="003640A0">
        <w:rPr>
          <w:rFonts w:ascii="Times New Roman" w:hAnsi="Times New Roman"/>
        </w:rPr>
        <w:t>unba</w:t>
      </w:r>
      <w:r w:rsidRPr="003640A0">
        <w:rPr>
          <w:rFonts w:ascii="Times New Roman" w:hAnsi="Times New Roman"/>
          <w:lang w:val="uk-UA"/>
        </w:rPr>
        <w:t>.</w:t>
      </w:r>
      <w:r w:rsidRPr="003640A0">
        <w:rPr>
          <w:rFonts w:ascii="Times New Roman" w:hAnsi="Times New Roman"/>
        </w:rPr>
        <w:t>org</w:t>
      </w:r>
      <w:r w:rsidRPr="003640A0">
        <w:rPr>
          <w:rFonts w:ascii="Times New Roman" w:hAnsi="Times New Roman"/>
          <w:lang w:val="uk-UA"/>
        </w:rPr>
        <w:t>.</w:t>
      </w:r>
      <w:r w:rsidRPr="003640A0">
        <w:rPr>
          <w:rFonts w:ascii="Times New Roman" w:hAnsi="Times New Roman"/>
        </w:rPr>
        <w:t>ua</w:t>
      </w:r>
      <w:r w:rsidRPr="003640A0">
        <w:rPr>
          <w:rFonts w:ascii="Times New Roman" w:hAnsi="Times New Roman"/>
          <w:lang w:val="uk-UA"/>
        </w:rPr>
        <w:t>/</w:t>
      </w:r>
      <w:r w:rsidRPr="003640A0">
        <w:rPr>
          <w:rFonts w:ascii="Times New Roman" w:hAnsi="Times New Roman"/>
        </w:rPr>
        <w:t>profile</w:t>
      </w:r>
      <w:r w:rsidRPr="003640A0">
        <w:rPr>
          <w:rFonts w:ascii="Times New Roman" w:hAnsi="Times New Roman"/>
          <w:lang w:val="uk-UA"/>
        </w:rPr>
        <w:t>/36686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20BD6" w14:textId="77777777" w:rsidR="007D7ECB" w:rsidRDefault="007D7ECB">
    <w:pPr>
      <w:pStyle w:val="a3"/>
      <w:jc w:val="center"/>
    </w:pPr>
    <w:r>
      <w:fldChar w:fldCharType="begin"/>
    </w:r>
    <w:r>
      <w:instrText>PAGE   \* MERGEFORMAT</w:instrText>
    </w:r>
    <w:r>
      <w:fldChar w:fldCharType="separate"/>
    </w:r>
    <w:r>
      <w:rPr>
        <w:noProof/>
      </w:rPr>
      <w:t>26</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65318" w14:textId="36CD5AB0" w:rsidR="007D7ECB" w:rsidRDefault="007D7ECB" w:rsidP="00C03EAE">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D4168"/>
    <w:multiLevelType w:val="hybridMultilevel"/>
    <w:tmpl w:val="0F58E1A0"/>
    <w:lvl w:ilvl="0" w:tplc="6FE64324">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30EC79ED"/>
    <w:multiLevelType w:val="hybridMultilevel"/>
    <w:tmpl w:val="5338F73E"/>
    <w:lvl w:ilvl="0" w:tplc="F0D4A1E8">
      <w:start w:val="1"/>
      <w:numFmt w:val="decimal"/>
      <w:lvlText w:val="(%1)"/>
      <w:lvlJc w:val="left"/>
      <w:pPr>
        <w:ind w:left="360" w:hanging="360"/>
      </w:pPr>
      <w:rPr>
        <w:rFonts w:ascii="Times New Roman" w:hAnsi="Times New Roman" w:cs="Times New Roman" w:hint="default"/>
        <w:i w:val="0"/>
        <w:color w:val="auto"/>
        <w:sz w:val="24"/>
      </w:rPr>
    </w:lvl>
    <w:lvl w:ilvl="1" w:tplc="04220019">
      <w:start w:val="1"/>
      <w:numFmt w:val="lowerLetter"/>
      <w:lvlText w:val="%2."/>
      <w:lvlJc w:val="left"/>
      <w:pPr>
        <w:ind w:left="1440" w:hanging="360"/>
      </w:pPr>
      <w:rPr>
        <w:rFonts w:cs="Times New Roman"/>
      </w:rPr>
    </w:lvl>
    <w:lvl w:ilvl="2" w:tplc="A4306168">
      <w:start w:val="1"/>
      <w:numFmt w:val="decimal"/>
      <w:lvlText w:val="%3."/>
      <w:lvlJc w:val="left"/>
      <w:pPr>
        <w:ind w:left="3000" w:hanging="1020"/>
      </w:pPr>
      <w:rPr>
        <w:rFonts w:cs="Times New Roman" w:hint="default"/>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3986136C"/>
    <w:multiLevelType w:val="hybridMultilevel"/>
    <w:tmpl w:val="8232430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49771634"/>
    <w:multiLevelType w:val="hybridMultilevel"/>
    <w:tmpl w:val="EBA0DF18"/>
    <w:lvl w:ilvl="0" w:tplc="A5DA464A">
      <w:start w:val="62"/>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4DEF20FB"/>
    <w:multiLevelType w:val="hybridMultilevel"/>
    <w:tmpl w:val="D3004272"/>
    <w:lvl w:ilvl="0" w:tplc="04220001">
      <w:start w:val="1"/>
      <w:numFmt w:val="bullet"/>
      <w:lvlText w:val=""/>
      <w:lvlJc w:val="left"/>
      <w:pPr>
        <w:ind w:left="1647" w:hanging="360"/>
      </w:pPr>
      <w:rPr>
        <w:rFonts w:ascii="Symbol" w:hAnsi="Symbol" w:hint="default"/>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5" w15:restartNumberingAfterBreak="0">
    <w:nsid w:val="7A573346"/>
    <w:multiLevelType w:val="hybridMultilevel"/>
    <w:tmpl w:val="21F29332"/>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58482462">
      <w:start w:val="1"/>
      <w:numFmt w:val="decimal"/>
      <w:lvlText w:val="%4."/>
      <w:lvlJc w:val="left"/>
      <w:pPr>
        <w:ind w:left="2880" w:hanging="360"/>
      </w:pPr>
      <w:rPr>
        <w:rFonts w:cs="Times New Roman"/>
        <w:b/>
        <w:i w:val="0"/>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15:restartNumberingAfterBreak="0">
    <w:nsid w:val="7D7E315F"/>
    <w:multiLevelType w:val="multilevel"/>
    <w:tmpl w:val="36CA2A9C"/>
    <w:lvl w:ilvl="0">
      <w:start w:val="1"/>
      <w:numFmt w:val="decimal"/>
      <w:lvlText w:val="%1."/>
      <w:lvlJc w:val="left"/>
      <w:pPr>
        <w:ind w:left="1080" w:hanging="360"/>
      </w:pPr>
      <w:rPr>
        <w:rFonts w:ascii="Times New Roman" w:hAnsi="Times New Roman" w:cs="Times New Roman" w:hint="default"/>
        <w:i w:val="0"/>
        <w:sz w:val="24"/>
        <w:szCs w:val="24"/>
      </w:rPr>
    </w:lvl>
    <w:lvl w:ilvl="1">
      <w:start w:val="1"/>
      <w:numFmt w:val="decimal"/>
      <w:isLgl/>
      <w:lvlText w:val="%1.%2."/>
      <w:lvlJc w:val="left"/>
      <w:pPr>
        <w:ind w:left="1080" w:hanging="360"/>
      </w:pPr>
      <w:rPr>
        <w:rFonts w:ascii="Times New Roman" w:hAnsi="Times New Roman" w:cs="Times New Roman" w:hint="default"/>
        <w:i w:val="0"/>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
  </w:num>
  <w:num w:numId="2">
    <w:abstractNumId w:val="6"/>
  </w:num>
  <w:num w:numId="3">
    <w:abstractNumId w:val="0"/>
  </w:num>
  <w:num w:numId="4">
    <w:abstractNumId w:val="2"/>
  </w:num>
  <w:num w:numId="5">
    <w:abstractNumId w:val="3"/>
  </w:num>
  <w:num w:numId="6">
    <w:abstractNumId w:val="4"/>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215"/>
    <w:rsid w:val="00000481"/>
    <w:rsid w:val="0000063F"/>
    <w:rsid w:val="0000066E"/>
    <w:rsid w:val="000006F9"/>
    <w:rsid w:val="00000862"/>
    <w:rsid w:val="00000A16"/>
    <w:rsid w:val="00000A66"/>
    <w:rsid w:val="00000B13"/>
    <w:rsid w:val="000010C5"/>
    <w:rsid w:val="000010FC"/>
    <w:rsid w:val="00001720"/>
    <w:rsid w:val="00001815"/>
    <w:rsid w:val="000018AC"/>
    <w:rsid w:val="00001CE4"/>
    <w:rsid w:val="00002072"/>
    <w:rsid w:val="0000212C"/>
    <w:rsid w:val="00002328"/>
    <w:rsid w:val="00002BF5"/>
    <w:rsid w:val="00002C76"/>
    <w:rsid w:val="00002D4A"/>
    <w:rsid w:val="00003268"/>
    <w:rsid w:val="00003CE6"/>
    <w:rsid w:val="00003F43"/>
    <w:rsid w:val="00004477"/>
    <w:rsid w:val="000045E4"/>
    <w:rsid w:val="00005130"/>
    <w:rsid w:val="00005399"/>
    <w:rsid w:val="000054F9"/>
    <w:rsid w:val="00005633"/>
    <w:rsid w:val="00005E49"/>
    <w:rsid w:val="00005FDB"/>
    <w:rsid w:val="0000615D"/>
    <w:rsid w:val="00006677"/>
    <w:rsid w:val="00006E31"/>
    <w:rsid w:val="000071B8"/>
    <w:rsid w:val="00007AFD"/>
    <w:rsid w:val="00007DD6"/>
    <w:rsid w:val="00010F22"/>
    <w:rsid w:val="000112D3"/>
    <w:rsid w:val="000114BD"/>
    <w:rsid w:val="00011C8F"/>
    <w:rsid w:val="0001216C"/>
    <w:rsid w:val="00012414"/>
    <w:rsid w:val="00012F05"/>
    <w:rsid w:val="00013845"/>
    <w:rsid w:val="000139BD"/>
    <w:rsid w:val="00013DAE"/>
    <w:rsid w:val="00013DBC"/>
    <w:rsid w:val="000140E2"/>
    <w:rsid w:val="00014346"/>
    <w:rsid w:val="0001437A"/>
    <w:rsid w:val="000145FA"/>
    <w:rsid w:val="0001496B"/>
    <w:rsid w:val="00014A72"/>
    <w:rsid w:val="00014BCA"/>
    <w:rsid w:val="00014D01"/>
    <w:rsid w:val="00015040"/>
    <w:rsid w:val="000152EE"/>
    <w:rsid w:val="0001571C"/>
    <w:rsid w:val="000157EB"/>
    <w:rsid w:val="000159E1"/>
    <w:rsid w:val="000159E5"/>
    <w:rsid w:val="00015C24"/>
    <w:rsid w:val="00015D10"/>
    <w:rsid w:val="00016ED2"/>
    <w:rsid w:val="00016FAD"/>
    <w:rsid w:val="00017130"/>
    <w:rsid w:val="00017379"/>
    <w:rsid w:val="000173E2"/>
    <w:rsid w:val="000176BB"/>
    <w:rsid w:val="00017C3D"/>
    <w:rsid w:val="00017C81"/>
    <w:rsid w:val="00017EA5"/>
    <w:rsid w:val="0002009E"/>
    <w:rsid w:val="0002021C"/>
    <w:rsid w:val="000203E1"/>
    <w:rsid w:val="000209CE"/>
    <w:rsid w:val="00020BE8"/>
    <w:rsid w:val="00020EC2"/>
    <w:rsid w:val="00021676"/>
    <w:rsid w:val="00021B92"/>
    <w:rsid w:val="00021E78"/>
    <w:rsid w:val="00021ED4"/>
    <w:rsid w:val="000220F7"/>
    <w:rsid w:val="000222B9"/>
    <w:rsid w:val="0002235C"/>
    <w:rsid w:val="00022BD9"/>
    <w:rsid w:val="00022C3E"/>
    <w:rsid w:val="00022F6A"/>
    <w:rsid w:val="0002304F"/>
    <w:rsid w:val="00023053"/>
    <w:rsid w:val="000234C1"/>
    <w:rsid w:val="0002370A"/>
    <w:rsid w:val="00023C95"/>
    <w:rsid w:val="00023DFF"/>
    <w:rsid w:val="000240C3"/>
    <w:rsid w:val="0002446A"/>
    <w:rsid w:val="00024502"/>
    <w:rsid w:val="000249C9"/>
    <w:rsid w:val="00024A2B"/>
    <w:rsid w:val="00025055"/>
    <w:rsid w:val="0002533E"/>
    <w:rsid w:val="0002557B"/>
    <w:rsid w:val="00025D25"/>
    <w:rsid w:val="00025D47"/>
    <w:rsid w:val="00025E65"/>
    <w:rsid w:val="0002604F"/>
    <w:rsid w:val="000268D5"/>
    <w:rsid w:val="00026F14"/>
    <w:rsid w:val="00026FA9"/>
    <w:rsid w:val="00027405"/>
    <w:rsid w:val="00027A56"/>
    <w:rsid w:val="00027C0F"/>
    <w:rsid w:val="00030817"/>
    <w:rsid w:val="00030B91"/>
    <w:rsid w:val="00031312"/>
    <w:rsid w:val="00031AC3"/>
    <w:rsid w:val="000323BD"/>
    <w:rsid w:val="00033012"/>
    <w:rsid w:val="00033076"/>
    <w:rsid w:val="000339D3"/>
    <w:rsid w:val="00033D9C"/>
    <w:rsid w:val="00034060"/>
    <w:rsid w:val="000341C3"/>
    <w:rsid w:val="00034356"/>
    <w:rsid w:val="000345F7"/>
    <w:rsid w:val="00034910"/>
    <w:rsid w:val="00034959"/>
    <w:rsid w:val="00034AEA"/>
    <w:rsid w:val="00035AF4"/>
    <w:rsid w:val="0003600A"/>
    <w:rsid w:val="000360C3"/>
    <w:rsid w:val="000367B9"/>
    <w:rsid w:val="00036ACF"/>
    <w:rsid w:val="00036F22"/>
    <w:rsid w:val="00037156"/>
    <w:rsid w:val="000372C2"/>
    <w:rsid w:val="0003773E"/>
    <w:rsid w:val="0003795D"/>
    <w:rsid w:val="00037EAC"/>
    <w:rsid w:val="00037FF5"/>
    <w:rsid w:val="0004037B"/>
    <w:rsid w:val="000409EB"/>
    <w:rsid w:val="00040B19"/>
    <w:rsid w:val="00040ED1"/>
    <w:rsid w:val="0004101D"/>
    <w:rsid w:val="000411CA"/>
    <w:rsid w:val="000412B9"/>
    <w:rsid w:val="00041523"/>
    <w:rsid w:val="00041AEA"/>
    <w:rsid w:val="00041C27"/>
    <w:rsid w:val="00041E06"/>
    <w:rsid w:val="00041EA7"/>
    <w:rsid w:val="00042179"/>
    <w:rsid w:val="00042D30"/>
    <w:rsid w:val="00042DF2"/>
    <w:rsid w:val="0004345E"/>
    <w:rsid w:val="000435E1"/>
    <w:rsid w:val="000437F6"/>
    <w:rsid w:val="00044032"/>
    <w:rsid w:val="0004415E"/>
    <w:rsid w:val="00044328"/>
    <w:rsid w:val="00045200"/>
    <w:rsid w:val="0004534E"/>
    <w:rsid w:val="00045389"/>
    <w:rsid w:val="00045490"/>
    <w:rsid w:val="00045756"/>
    <w:rsid w:val="00045911"/>
    <w:rsid w:val="00045AA3"/>
    <w:rsid w:val="00046014"/>
    <w:rsid w:val="000460CE"/>
    <w:rsid w:val="00046210"/>
    <w:rsid w:val="000468BB"/>
    <w:rsid w:val="00046BFF"/>
    <w:rsid w:val="00046EAD"/>
    <w:rsid w:val="00047612"/>
    <w:rsid w:val="00047BC4"/>
    <w:rsid w:val="00047CAF"/>
    <w:rsid w:val="00047F4A"/>
    <w:rsid w:val="000502ED"/>
    <w:rsid w:val="0005089B"/>
    <w:rsid w:val="000509A5"/>
    <w:rsid w:val="00050F9A"/>
    <w:rsid w:val="000512A2"/>
    <w:rsid w:val="000513B5"/>
    <w:rsid w:val="000513FB"/>
    <w:rsid w:val="00051449"/>
    <w:rsid w:val="000514C1"/>
    <w:rsid w:val="00051531"/>
    <w:rsid w:val="00051C49"/>
    <w:rsid w:val="00051D8F"/>
    <w:rsid w:val="00051F40"/>
    <w:rsid w:val="00052108"/>
    <w:rsid w:val="00052232"/>
    <w:rsid w:val="000529DE"/>
    <w:rsid w:val="00052D3D"/>
    <w:rsid w:val="0005300B"/>
    <w:rsid w:val="00053A14"/>
    <w:rsid w:val="00053B6C"/>
    <w:rsid w:val="00053E5B"/>
    <w:rsid w:val="00053EE6"/>
    <w:rsid w:val="000541C8"/>
    <w:rsid w:val="000544E7"/>
    <w:rsid w:val="000544FB"/>
    <w:rsid w:val="0005460B"/>
    <w:rsid w:val="000546B6"/>
    <w:rsid w:val="00054771"/>
    <w:rsid w:val="000549A4"/>
    <w:rsid w:val="00054EB7"/>
    <w:rsid w:val="00055013"/>
    <w:rsid w:val="0005522D"/>
    <w:rsid w:val="0005559B"/>
    <w:rsid w:val="000555C6"/>
    <w:rsid w:val="000557D3"/>
    <w:rsid w:val="00055824"/>
    <w:rsid w:val="00055A48"/>
    <w:rsid w:val="00055DC7"/>
    <w:rsid w:val="000565F0"/>
    <w:rsid w:val="00056864"/>
    <w:rsid w:val="000570F7"/>
    <w:rsid w:val="000576CA"/>
    <w:rsid w:val="00060293"/>
    <w:rsid w:val="00060428"/>
    <w:rsid w:val="00061293"/>
    <w:rsid w:val="00061478"/>
    <w:rsid w:val="0006183E"/>
    <w:rsid w:val="0006213B"/>
    <w:rsid w:val="00062DBE"/>
    <w:rsid w:val="00063536"/>
    <w:rsid w:val="00063816"/>
    <w:rsid w:val="00063D70"/>
    <w:rsid w:val="00063E77"/>
    <w:rsid w:val="00063EDB"/>
    <w:rsid w:val="00064462"/>
    <w:rsid w:val="000645BE"/>
    <w:rsid w:val="000646F3"/>
    <w:rsid w:val="00064777"/>
    <w:rsid w:val="00064C82"/>
    <w:rsid w:val="00065083"/>
    <w:rsid w:val="00065192"/>
    <w:rsid w:val="000651C0"/>
    <w:rsid w:val="0006524E"/>
    <w:rsid w:val="000656D3"/>
    <w:rsid w:val="0006587C"/>
    <w:rsid w:val="00066380"/>
    <w:rsid w:val="0006661D"/>
    <w:rsid w:val="00066948"/>
    <w:rsid w:val="00066A42"/>
    <w:rsid w:val="00066C17"/>
    <w:rsid w:val="00066C31"/>
    <w:rsid w:val="00066CF3"/>
    <w:rsid w:val="0006724F"/>
    <w:rsid w:val="00067349"/>
    <w:rsid w:val="000673AB"/>
    <w:rsid w:val="00067D0D"/>
    <w:rsid w:val="00067E6B"/>
    <w:rsid w:val="00070613"/>
    <w:rsid w:val="000707E6"/>
    <w:rsid w:val="00070B9E"/>
    <w:rsid w:val="00070D98"/>
    <w:rsid w:val="00071EEE"/>
    <w:rsid w:val="00071FE6"/>
    <w:rsid w:val="00072160"/>
    <w:rsid w:val="00072298"/>
    <w:rsid w:val="000728D9"/>
    <w:rsid w:val="00072A94"/>
    <w:rsid w:val="00072BF3"/>
    <w:rsid w:val="00072D99"/>
    <w:rsid w:val="0007357E"/>
    <w:rsid w:val="00073842"/>
    <w:rsid w:val="000739DD"/>
    <w:rsid w:val="00073A24"/>
    <w:rsid w:val="00073B55"/>
    <w:rsid w:val="00074C64"/>
    <w:rsid w:val="00074F12"/>
    <w:rsid w:val="00075300"/>
    <w:rsid w:val="000755DE"/>
    <w:rsid w:val="00075C89"/>
    <w:rsid w:val="00075D72"/>
    <w:rsid w:val="00076464"/>
    <w:rsid w:val="00076C62"/>
    <w:rsid w:val="00077137"/>
    <w:rsid w:val="00077652"/>
    <w:rsid w:val="00077C2A"/>
    <w:rsid w:val="0008020E"/>
    <w:rsid w:val="0008036E"/>
    <w:rsid w:val="00080748"/>
    <w:rsid w:val="00080D02"/>
    <w:rsid w:val="00080E8A"/>
    <w:rsid w:val="00081C64"/>
    <w:rsid w:val="00081D86"/>
    <w:rsid w:val="0008241B"/>
    <w:rsid w:val="0008248E"/>
    <w:rsid w:val="00082C20"/>
    <w:rsid w:val="00083105"/>
    <w:rsid w:val="00083116"/>
    <w:rsid w:val="00083804"/>
    <w:rsid w:val="0008397E"/>
    <w:rsid w:val="00083B38"/>
    <w:rsid w:val="00083C52"/>
    <w:rsid w:val="00083E45"/>
    <w:rsid w:val="00083F90"/>
    <w:rsid w:val="0008435A"/>
    <w:rsid w:val="000850BC"/>
    <w:rsid w:val="00085A2F"/>
    <w:rsid w:val="00085ABB"/>
    <w:rsid w:val="00085D95"/>
    <w:rsid w:val="00086040"/>
    <w:rsid w:val="000862A0"/>
    <w:rsid w:val="00086C0B"/>
    <w:rsid w:val="00087186"/>
    <w:rsid w:val="0008745D"/>
    <w:rsid w:val="0008776C"/>
    <w:rsid w:val="00087C38"/>
    <w:rsid w:val="00090109"/>
    <w:rsid w:val="000907C3"/>
    <w:rsid w:val="00090825"/>
    <w:rsid w:val="000908B6"/>
    <w:rsid w:val="00090A5C"/>
    <w:rsid w:val="00090A8D"/>
    <w:rsid w:val="00090F1B"/>
    <w:rsid w:val="000919A3"/>
    <w:rsid w:val="00091B99"/>
    <w:rsid w:val="00091D89"/>
    <w:rsid w:val="000925B1"/>
    <w:rsid w:val="000929C9"/>
    <w:rsid w:val="000929F6"/>
    <w:rsid w:val="00092A2C"/>
    <w:rsid w:val="000936ED"/>
    <w:rsid w:val="0009389D"/>
    <w:rsid w:val="0009395B"/>
    <w:rsid w:val="0009398A"/>
    <w:rsid w:val="00094027"/>
    <w:rsid w:val="00094456"/>
    <w:rsid w:val="00094581"/>
    <w:rsid w:val="00095191"/>
    <w:rsid w:val="00095368"/>
    <w:rsid w:val="00095F0F"/>
    <w:rsid w:val="00096386"/>
    <w:rsid w:val="0009659D"/>
    <w:rsid w:val="00096886"/>
    <w:rsid w:val="00096C5C"/>
    <w:rsid w:val="00096DBE"/>
    <w:rsid w:val="000A071D"/>
    <w:rsid w:val="000A0D2D"/>
    <w:rsid w:val="000A1024"/>
    <w:rsid w:val="000A110D"/>
    <w:rsid w:val="000A12C5"/>
    <w:rsid w:val="000A14D8"/>
    <w:rsid w:val="000A1614"/>
    <w:rsid w:val="000A183A"/>
    <w:rsid w:val="000A1C0F"/>
    <w:rsid w:val="000A239E"/>
    <w:rsid w:val="000A26EF"/>
    <w:rsid w:val="000A2811"/>
    <w:rsid w:val="000A2C0E"/>
    <w:rsid w:val="000A2C91"/>
    <w:rsid w:val="000A3207"/>
    <w:rsid w:val="000A34F1"/>
    <w:rsid w:val="000A3B06"/>
    <w:rsid w:val="000A3B64"/>
    <w:rsid w:val="000A4003"/>
    <w:rsid w:val="000A48BC"/>
    <w:rsid w:val="000A499E"/>
    <w:rsid w:val="000A4D74"/>
    <w:rsid w:val="000A4DFA"/>
    <w:rsid w:val="000A51A4"/>
    <w:rsid w:val="000A5427"/>
    <w:rsid w:val="000A54DB"/>
    <w:rsid w:val="000A57A1"/>
    <w:rsid w:val="000A5F55"/>
    <w:rsid w:val="000A65D8"/>
    <w:rsid w:val="000A675D"/>
    <w:rsid w:val="000A7072"/>
    <w:rsid w:val="000A7494"/>
    <w:rsid w:val="000A7571"/>
    <w:rsid w:val="000A79C9"/>
    <w:rsid w:val="000A7AE6"/>
    <w:rsid w:val="000A7F0E"/>
    <w:rsid w:val="000B03D8"/>
    <w:rsid w:val="000B0797"/>
    <w:rsid w:val="000B0A64"/>
    <w:rsid w:val="000B0BAE"/>
    <w:rsid w:val="000B146C"/>
    <w:rsid w:val="000B1D92"/>
    <w:rsid w:val="000B2116"/>
    <w:rsid w:val="000B21B1"/>
    <w:rsid w:val="000B273D"/>
    <w:rsid w:val="000B2905"/>
    <w:rsid w:val="000B2F8A"/>
    <w:rsid w:val="000B2FAA"/>
    <w:rsid w:val="000B2FEE"/>
    <w:rsid w:val="000B3075"/>
    <w:rsid w:val="000B30A9"/>
    <w:rsid w:val="000B3776"/>
    <w:rsid w:val="000B3B55"/>
    <w:rsid w:val="000B3D23"/>
    <w:rsid w:val="000B3E86"/>
    <w:rsid w:val="000B411F"/>
    <w:rsid w:val="000B436E"/>
    <w:rsid w:val="000B45AD"/>
    <w:rsid w:val="000B4790"/>
    <w:rsid w:val="000B4C32"/>
    <w:rsid w:val="000B4F1D"/>
    <w:rsid w:val="000B507A"/>
    <w:rsid w:val="000B523A"/>
    <w:rsid w:val="000B5634"/>
    <w:rsid w:val="000B6659"/>
    <w:rsid w:val="000B6741"/>
    <w:rsid w:val="000B732E"/>
    <w:rsid w:val="000B7733"/>
    <w:rsid w:val="000B7B9C"/>
    <w:rsid w:val="000C05DA"/>
    <w:rsid w:val="000C0CED"/>
    <w:rsid w:val="000C173B"/>
    <w:rsid w:val="000C18C4"/>
    <w:rsid w:val="000C1ED6"/>
    <w:rsid w:val="000C2022"/>
    <w:rsid w:val="000C2366"/>
    <w:rsid w:val="000C2780"/>
    <w:rsid w:val="000C2EF0"/>
    <w:rsid w:val="000C302D"/>
    <w:rsid w:val="000C321E"/>
    <w:rsid w:val="000C3397"/>
    <w:rsid w:val="000C3823"/>
    <w:rsid w:val="000C3C91"/>
    <w:rsid w:val="000C4188"/>
    <w:rsid w:val="000C41FC"/>
    <w:rsid w:val="000C4F00"/>
    <w:rsid w:val="000C4F3F"/>
    <w:rsid w:val="000C4FB4"/>
    <w:rsid w:val="000C5409"/>
    <w:rsid w:val="000C59FE"/>
    <w:rsid w:val="000C5E26"/>
    <w:rsid w:val="000C5FC4"/>
    <w:rsid w:val="000C6887"/>
    <w:rsid w:val="000C6A73"/>
    <w:rsid w:val="000C6B9C"/>
    <w:rsid w:val="000C730D"/>
    <w:rsid w:val="000C76D6"/>
    <w:rsid w:val="000C797A"/>
    <w:rsid w:val="000C7C8F"/>
    <w:rsid w:val="000C7FE2"/>
    <w:rsid w:val="000D02A6"/>
    <w:rsid w:val="000D06C0"/>
    <w:rsid w:val="000D07E5"/>
    <w:rsid w:val="000D0888"/>
    <w:rsid w:val="000D0EEA"/>
    <w:rsid w:val="000D1476"/>
    <w:rsid w:val="000D1497"/>
    <w:rsid w:val="000D16AD"/>
    <w:rsid w:val="000D1808"/>
    <w:rsid w:val="000D1B15"/>
    <w:rsid w:val="000D2479"/>
    <w:rsid w:val="000D25DB"/>
    <w:rsid w:val="000D2C14"/>
    <w:rsid w:val="000D38FA"/>
    <w:rsid w:val="000D3C95"/>
    <w:rsid w:val="000D3E2F"/>
    <w:rsid w:val="000D3F00"/>
    <w:rsid w:val="000D4419"/>
    <w:rsid w:val="000D4434"/>
    <w:rsid w:val="000D4835"/>
    <w:rsid w:val="000D525A"/>
    <w:rsid w:val="000D5342"/>
    <w:rsid w:val="000D5BAF"/>
    <w:rsid w:val="000D6715"/>
    <w:rsid w:val="000D6AF8"/>
    <w:rsid w:val="000D6D6A"/>
    <w:rsid w:val="000D6E74"/>
    <w:rsid w:val="000D70D7"/>
    <w:rsid w:val="000D70DF"/>
    <w:rsid w:val="000D7624"/>
    <w:rsid w:val="000D7B67"/>
    <w:rsid w:val="000D7D37"/>
    <w:rsid w:val="000D7DE8"/>
    <w:rsid w:val="000D7F87"/>
    <w:rsid w:val="000E0118"/>
    <w:rsid w:val="000E1376"/>
    <w:rsid w:val="000E213E"/>
    <w:rsid w:val="000E275A"/>
    <w:rsid w:val="000E2B91"/>
    <w:rsid w:val="000E2E04"/>
    <w:rsid w:val="000E2E29"/>
    <w:rsid w:val="000E2E35"/>
    <w:rsid w:val="000E3317"/>
    <w:rsid w:val="000E3634"/>
    <w:rsid w:val="000E3BDC"/>
    <w:rsid w:val="000E3BFD"/>
    <w:rsid w:val="000E4590"/>
    <w:rsid w:val="000E4797"/>
    <w:rsid w:val="000E4C31"/>
    <w:rsid w:val="000E4F35"/>
    <w:rsid w:val="000E5372"/>
    <w:rsid w:val="000E573A"/>
    <w:rsid w:val="000E5949"/>
    <w:rsid w:val="000E5ACF"/>
    <w:rsid w:val="000E5CC3"/>
    <w:rsid w:val="000E623E"/>
    <w:rsid w:val="000E685A"/>
    <w:rsid w:val="000E6C46"/>
    <w:rsid w:val="000E6E5B"/>
    <w:rsid w:val="000E6EEB"/>
    <w:rsid w:val="000E6F59"/>
    <w:rsid w:val="000E6FCE"/>
    <w:rsid w:val="000E705D"/>
    <w:rsid w:val="000E7364"/>
    <w:rsid w:val="000E7806"/>
    <w:rsid w:val="000E7A41"/>
    <w:rsid w:val="000E7C63"/>
    <w:rsid w:val="000E7F71"/>
    <w:rsid w:val="000E7F8F"/>
    <w:rsid w:val="000F0046"/>
    <w:rsid w:val="000F00F1"/>
    <w:rsid w:val="000F0150"/>
    <w:rsid w:val="000F08ED"/>
    <w:rsid w:val="000F0FFC"/>
    <w:rsid w:val="000F13A5"/>
    <w:rsid w:val="000F1448"/>
    <w:rsid w:val="000F1611"/>
    <w:rsid w:val="000F18DA"/>
    <w:rsid w:val="000F1BBD"/>
    <w:rsid w:val="000F1E66"/>
    <w:rsid w:val="000F200C"/>
    <w:rsid w:val="000F26C1"/>
    <w:rsid w:val="000F2EE3"/>
    <w:rsid w:val="000F3A2D"/>
    <w:rsid w:val="000F3AB6"/>
    <w:rsid w:val="000F402E"/>
    <w:rsid w:val="000F41B8"/>
    <w:rsid w:val="000F47A3"/>
    <w:rsid w:val="000F5065"/>
    <w:rsid w:val="000F5147"/>
    <w:rsid w:val="000F536C"/>
    <w:rsid w:val="000F5A4A"/>
    <w:rsid w:val="000F6978"/>
    <w:rsid w:val="000F6E7A"/>
    <w:rsid w:val="000F737D"/>
    <w:rsid w:val="000F7A76"/>
    <w:rsid w:val="000F7E66"/>
    <w:rsid w:val="00100250"/>
    <w:rsid w:val="0010093D"/>
    <w:rsid w:val="00101748"/>
    <w:rsid w:val="0010186F"/>
    <w:rsid w:val="00101AF2"/>
    <w:rsid w:val="00101C0B"/>
    <w:rsid w:val="00101D58"/>
    <w:rsid w:val="00101E93"/>
    <w:rsid w:val="001022AC"/>
    <w:rsid w:val="00102992"/>
    <w:rsid w:val="00102D40"/>
    <w:rsid w:val="00103F54"/>
    <w:rsid w:val="001040C2"/>
    <w:rsid w:val="0010468F"/>
    <w:rsid w:val="0010469E"/>
    <w:rsid w:val="001048F0"/>
    <w:rsid w:val="00104AB8"/>
    <w:rsid w:val="00105336"/>
    <w:rsid w:val="001059C0"/>
    <w:rsid w:val="00105B15"/>
    <w:rsid w:val="0010676D"/>
    <w:rsid w:val="00106E68"/>
    <w:rsid w:val="00106F58"/>
    <w:rsid w:val="00107469"/>
    <w:rsid w:val="00107844"/>
    <w:rsid w:val="00107B0F"/>
    <w:rsid w:val="0011008C"/>
    <w:rsid w:val="00110452"/>
    <w:rsid w:val="00110C11"/>
    <w:rsid w:val="00111139"/>
    <w:rsid w:val="001115D3"/>
    <w:rsid w:val="00111E72"/>
    <w:rsid w:val="0011282B"/>
    <w:rsid w:val="001129AA"/>
    <w:rsid w:val="001130C3"/>
    <w:rsid w:val="00113417"/>
    <w:rsid w:val="00113919"/>
    <w:rsid w:val="00113B32"/>
    <w:rsid w:val="00113F17"/>
    <w:rsid w:val="0011413B"/>
    <w:rsid w:val="001143AC"/>
    <w:rsid w:val="00114401"/>
    <w:rsid w:val="00114A7C"/>
    <w:rsid w:val="00114E20"/>
    <w:rsid w:val="00114E25"/>
    <w:rsid w:val="00114FA9"/>
    <w:rsid w:val="00115277"/>
    <w:rsid w:val="001154FE"/>
    <w:rsid w:val="001159C5"/>
    <w:rsid w:val="00115EFD"/>
    <w:rsid w:val="001163A3"/>
    <w:rsid w:val="00116508"/>
    <w:rsid w:val="0011673A"/>
    <w:rsid w:val="00116BCC"/>
    <w:rsid w:val="00116DB6"/>
    <w:rsid w:val="00116F03"/>
    <w:rsid w:val="00116F87"/>
    <w:rsid w:val="00116FEA"/>
    <w:rsid w:val="00117196"/>
    <w:rsid w:val="0011748A"/>
    <w:rsid w:val="00117E27"/>
    <w:rsid w:val="001204D5"/>
    <w:rsid w:val="00120730"/>
    <w:rsid w:val="001208F2"/>
    <w:rsid w:val="00120C31"/>
    <w:rsid w:val="00121584"/>
    <w:rsid w:val="001223C9"/>
    <w:rsid w:val="0012262C"/>
    <w:rsid w:val="0012286E"/>
    <w:rsid w:val="00122981"/>
    <w:rsid w:val="001234C7"/>
    <w:rsid w:val="001234D7"/>
    <w:rsid w:val="001236D9"/>
    <w:rsid w:val="001236FC"/>
    <w:rsid w:val="001237FD"/>
    <w:rsid w:val="00123C8E"/>
    <w:rsid w:val="0012433D"/>
    <w:rsid w:val="001245E2"/>
    <w:rsid w:val="00124607"/>
    <w:rsid w:val="00124672"/>
    <w:rsid w:val="00124E05"/>
    <w:rsid w:val="00125680"/>
    <w:rsid w:val="00125F74"/>
    <w:rsid w:val="001261B5"/>
    <w:rsid w:val="001263D3"/>
    <w:rsid w:val="00126571"/>
    <w:rsid w:val="001266C0"/>
    <w:rsid w:val="0012685E"/>
    <w:rsid w:val="00126B23"/>
    <w:rsid w:val="00126B83"/>
    <w:rsid w:val="00127109"/>
    <w:rsid w:val="00127F0B"/>
    <w:rsid w:val="00127FF8"/>
    <w:rsid w:val="0013027F"/>
    <w:rsid w:val="00130306"/>
    <w:rsid w:val="0013046C"/>
    <w:rsid w:val="00130C1D"/>
    <w:rsid w:val="00131451"/>
    <w:rsid w:val="0013159A"/>
    <w:rsid w:val="0013195D"/>
    <w:rsid w:val="00131CDF"/>
    <w:rsid w:val="00131D64"/>
    <w:rsid w:val="00131FBF"/>
    <w:rsid w:val="001322E8"/>
    <w:rsid w:val="0013238B"/>
    <w:rsid w:val="001328BC"/>
    <w:rsid w:val="00132A88"/>
    <w:rsid w:val="00132F19"/>
    <w:rsid w:val="00133093"/>
    <w:rsid w:val="001334CB"/>
    <w:rsid w:val="00133589"/>
    <w:rsid w:val="00133632"/>
    <w:rsid w:val="001336CE"/>
    <w:rsid w:val="00133A93"/>
    <w:rsid w:val="00134136"/>
    <w:rsid w:val="001347F6"/>
    <w:rsid w:val="00134A27"/>
    <w:rsid w:val="00134AE0"/>
    <w:rsid w:val="00134B2B"/>
    <w:rsid w:val="00135186"/>
    <w:rsid w:val="00135C9E"/>
    <w:rsid w:val="00135F16"/>
    <w:rsid w:val="001360B1"/>
    <w:rsid w:val="001363BD"/>
    <w:rsid w:val="00137EBE"/>
    <w:rsid w:val="00137EE7"/>
    <w:rsid w:val="00140605"/>
    <w:rsid w:val="0014083D"/>
    <w:rsid w:val="00140B0F"/>
    <w:rsid w:val="00140B94"/>
    <w:rsid w:val="001412A1"/>
    <w:rsid w:val="00141404"/>
    <w:rsid w:val="0014140D"/>
    <w:rsid w:val="001414EB"/>
    <w:rsid w:val="00141773"/>
    <w:rsid w:val="00141B04"/>
    <w:rsid w:val="00141B6D"/>
    <w:rsid w:val="00141CA6"/>
    <w:rsid w:val="00141CF8"/>
    <w:rsid w:val="001428B3"/>
    <w:rsid w:val="00142AB7"/>
    <w:rsid w:val="00142CFC"/>
    <w:rsid w:val="00142F91"/>
    <w:rsid w:val="00143256"/>
    <w:rsid w:val="001433CD"/>
    <w:rsid w:val="00143649"/>
    <w:rsid w:val="001439A9"/>
    <w:rsid w:val="00143BCE"/>
    <w:rsid w:val="00143CAF"/>
    <w:rsid w:val="00144151"/>
    <w:rsid w:val="001441D8"/>
    <w:rsid w:val="00144921"/>
    <w:rsid w:val="00144A6B"/>
    <w:rsid w:val="001451BF"/>
    <w:rsid w:val="001457F3"/>
    <w:rsid w:val="0014580C"/>
    <w:rsid w:val="001459DA"/>
    <w:rsid w:val="00145D55"/>
    <w:rsid w:val="0014606A"/>
    <w:rsid w:val="001467D3"/>
    <w:rsid w:val="00146ADE"/>
    <w:rsid w:val="00146B23"/>
    <w:rsid w:val="00146CB2"/>
    <w:rsid w:val="00146F12"/>
    <w:rsid w:val="0014701F"/>
    <w:rsid w:val="0014739C"/>
    <w:rsid w:val="0014789D"/>
    <w:rsid w:val="001478D2"/>
    <w:rsid w:val="00150191"/>
    <w:rsid w:val="0015039B"/>
    <w:rsid w:val="0015073E"/>
    <w:rsid w:val="00150B94"/>
    <w:rsid w:val="00151562"/>
    <w:rsid w:val="0015173E"/>
    <w:rsid w:val="00151FDC"/>
    <w:rsid w:val="0015260B"/>
    <w:rsid w:val="00152973"/>
    <w:rsid w:val="00152D9F"/>
    <w:rsid w:val="0015351C"/>
    <w:rsid w:val="001540B4"/>
    <w:rsid w:val="0015427B"/>
    <w:rsid w:val="00154935"/>
    <w:rsid w:val="00154E5E"/>
    <w:rsid w:val="001550D7"/>
    <w:rsid w:val="00155160"/>
    <w:rsid w:val="001552AA"/>
    <w:rsid w:val="001556A6"/>
    <w:rsid w:val="00155944"/>
    <w:rsid w:val="00155B33"/>
    <w:rsid w:val="001562DB"/>
    <w:rsid w:val="00156710"/>
    <w:rsid w:val="001568DD"/>
    <w:rsid w:val="001575F7"/>
    <w:rsid w:val="00157684"/>
    <w:rsid w:val="00160260"/>
    <w:rsid w:val="00160AFD"/>
    <w:rsid w:val="00161094"/>
    <w:rsid w:val="001616E3"/>
    <w:rsid w:val="00161BEE"/>
    <w:rsid w:val="00161E1A"/>
    <w:rsid w:val="00161E87"/>
    <w:rsid w:val="001621BC"/>
    <w:rsid w:val="00162561"/>
    <w:rsid w:val="0016267C"/>
    <w:rsid w:val="0016285E"/>
    <w:rsid w:val="00163926"/>
    <w:rsid w:val="00163A68"/>
    <w:rsid w:val="00163A76"/>
    <w:rsid w:val="00163EF4"/>
    <w:rsid w:val="001644B2"/>
    <w:rsid w:val="001645A7"/>
    <w:rsid w:val="00164885"/>
    <w:rsid w:val="00164A7D"/>
    <w:rsid w:val="00164F18"/>
    <w:rsid w:val="00164FBF"/>
    <w:rsid w:val="0016506D"/>
    <w:rsid w:val="00165321"/>
    <w:rsid w:val="00165F9A"/>
    <w:rsid w:val="00165FE5"/>
    <w:rsid w:val="00166577"/>
    <w:rsid w:val="001668CA"/>
    <w:rsid w:val="00166900"/>
    <w:rsid w:val="00167951"/>
    <w:rsid w:val="00167BA4"/>
    <w:rsid w:val="00167E5C"/>
    <w:rsid w:val="00167E8F"/>
    <w:rsid w:val="00170333"/>
    <w:rsid w:val="00170434"/>
    <w:rsid w:val="001707E6"/>
    <w:rsid w:val="001707FC"/>
    <w:rsid w:val="00170AB8"/>
    <w:rsid w:val="00170C1B"/>
    <w:rsid w:val="00171010"/>
    <w:rsid w:val="001719B5"/>
    <w:rsid w:val="00171C85"/>
    <w:rsid w:val="00171DA1"/>
    <w:rsid w:val="00171DFD"/>
    <w:rsid w:val="001721DA"/>
    <w:rsid w:val="00172617"/>
    <w:rsid w:val="00172903"/>
    <w:rsid w:val="00172A00"/>
    <w:rsid w:val="00172B25"/>
    <w:rsid w:val="00172C5E"/>
    <w:rsid w:val="00172E9B"/>
    <w:rsid w:val="00173673"/>
    <w:rsid w:val="00173F1B"/>
    <w:rsid w:val="001743BC"/>
    <w:rsid w:val="0017452D"/>
    <w:rsid w:val="001746E9"/>
    <w:rsid w:val="0017470A"/>
    <w:rsid w:val="00174801"/>
    <w:rsid w:val="0017521A"/>
    <w:rsid w:val="001753CB"/>
    <w:rsid w:val="00175767"/>
    <w:rsid w:val="001757F0"/>
    <w:rsid w:val="00175BB8"/>
    <w:rsid w:val="0017621B"/>
    <w:rsid w:val="001767AD"/>
    <w:rsid w:val="001767AF"/>
    <w:rsid w:val="00176900"/>
    <w:rsid w:val="00176A73"/>
    <w:rsid w:val="00176B4D"/>
    <w:rsid w:val="00176BF6"/>
    <w:rsid w:val="0017704D"/>
    <w:rsid w:val="00177AED"/>
    <w:rsid w:val="00177FEB"/>
    <w:rsid w:val="0018078E"/>
    <w:rsid w:val="00180BE8"/>
    <w:rsid w:val="00180ECB"/>
    <w:rsid w:val="0018144D"/>
    <w:rsid w:val="00181771"/>
    <w:rsid w:val="00181850"/>
    <w:rsid w:val="001818D9"/>
    <w:rsid w:val="00182155"/>
    <w:rsid w:val="001821BC"/>
    <w:rsid w:val="00182429"/>
    <w:rsid w:val="00182558"/>
    <w:rsid w:val="0018276A"/>
    <w:rsid w:val="001828BD"/>
    <w:rsid w:val="0018329B"/>
    <w:rsid w:val="001837D5"/>
    <w:rsid w:val="00183A09"/>
    <w:rsid w:val="00183E3E"/>
    <w:rsid w:val="00183F01"/>
    <w:rsid w:val="001841F2"/>
    <w:rsid w:val="001842A2"/>
    <w:rsid w:val="00184540"/>
    <w:rsid w:val="001848DE"/>
    <w:rsid w:val="00184C4A"/>
    <w:rsid w:val="00184D1D"/>
    <w:rsid w:val="00184D87"/>
    <w:rsid w:val="00184F56"/>
    <w:rsid w:val="0018505D"/>
    <w:rsid w:val="0018506A"/>
    <w:rsid w:val="00185195"/>
    <w:rsid w:val="001854DF"/>
    <w:rsid w:val="00185A98"/>
    <w:rsid w:val="00185AF3"/>
    <w:rsid w:val="00185AFE"/>
    <w:rsid w:val="00185C4E"/>
    <w:rsid w:val="00185D38"/>
    <w:rsid w:val="0018600D"/>
    <w:rsid w:val="00186547"/>
    <w:rsid w:val="00186ACE"/>
    <w:rsid w:val="00186CE2"/>
    <w:rsid w:val="00186DBF"/>
    <w:rsid w:val="0018715B"/>
    <w:rsid w:val="0018722E"/>
    <w:rsid w:val="0018743F"/>
    <w:rsid w:val="00187575"/>
    <w:rsid w:val="0018773E"/>
    <w:rsid w:val="001879A5"/>
    <w:rsid w:val="00187FA6"/>
    <w:rsid w:val="00190096"/>
    <w:rsid w:val="001901BD"/>
    <w:rsid w:val="001902DA"/>
    <w:rsid w:val="001902F7"/>
    <w:rsid w:val="0019039A"/>
    <w:rsid w:val="001905C3"/>
    <w:rsid w:val="00190A2E"/>
    <w:rsid w:val="00191075"/>
    <w:rsid w:val="001915F1"/>
    <w:rsid w:val="001922BD"/>
    <w:rsid w:val="00192361"/>
    <w:rsid w:val="00192A0D"/>
    <w:rsid w:val="00192B69"/>
    <w:rsid w:val="00192E93"/>
    <w:rsid w:val="00192F86"/>
    <w:rsid w:val="00192FD5"/>
    <w:rsid w:val="00193097"/>
    <w:rsid w:val="0019360D"/>
    <w:rsid w:val="001936F0"/>
    <w:rsid w:val="001939E0"/>
    <w:rsid w:val="00194311"/>
    <w:rsid w:val="001948CA"/>
    <w:rsid w:val="00194D39"/>
    <w:rsid w:val="00194EC6"/>
    <w:rsid w:val="001952E7"/>
    <w:rsid w:val="00195525"/>
    <w:rsid w:val="00195AE8"/>
    <w:rsid w:val="00195EF4"/>
    <w:rsid w:val="00196310"/>
    <w:rsid w:val="001966D7"/>
    <w:rsid w:val="00196C0F"/>
    <w:rsid w:val="00197282"/>
    <w:rsid w:val="00197299"/>
    <w:rsid w:val="0019741E"/>
    <w:rsid w:val="00197483"/>
    <w:rsid w:val="001979B4"/>
    <w:rsid w:val="00197AB2"/>
    <w:rsid w:val="001A040A"/>
    <w:rsid w:val="001A0989"/>
    <w:rsid w:val="001A0E68"/>
    <w:rsid w:val="001A0EAE"/>
    <w:rsid w:val="001A10AF"/>
    <w:rsid w:val="001A1143"/>
    <w:rsid w:val="001A1181"/>
    <w:rsid w:val="001A1302"/>
    <w:rsid w:val="001A13B8"/>
    <w:rsid w:val="001A1466"/>
    <w:rsid w:val="001A1A32"/>
    <w:rsid w:val="001A1AAF"/>
    <w:rsid w:val="001A1E0F"/>
    <w:rsid w:val="001A2324"/>
    <w:rsid w:val="001A24AE"/>
    <w:rsid w:val="001A24F4"/>
    <w:rsid w:val="001A2544"/>
    <w:rsid w:val="001A28AB"/>
    <w:rsid w:val="001A2DD4"/>
    <w:rsid w:val="001A3200"/>
    <w:rsid w:val="001A37C9"/>
    <w:rsid w:val="001A49D0"/>
    <w:rsid w:val="001A4A7C"/>
    <w:rsid w:val="001A4BA9"/>
    <w:rsid w:val="001A4C74"/>
    <w:rsid w:val="001A51A5"/>
    <w:rsid w:val="001A557D"/>
    <w:rsid w:val="001A5B8B"/>
    <w:rsid w:val="001A5F5C"/>
    <w:rsid w:val="001A64C5"/>
    <w:rsid w:val="001A6671"/>
    <w:rsid w:val="001A6D1E"/>
    <w:rsid w:val="001A6ED0"/>
    <w:rsid w:val="001A6EEA"/>
    <w:rsid w:val="001A7616"/>
    <w:rsid w:val="001A77F0"/>
    <w:rsid w:val="001A7B73"/>
    <w:rsid w:val="001A7D2C"/>
    <w:rsid w:val="001A7DBE"/>
    <w:rsid w:val="001A7FEE"/>
    <w:rsid w:val="001B021A"/>
    <w:rsid w:val="001B021E"/>
    <w:rsid w:val="001B0D6D"/>
    <w:rsid w:val="001B1183"/>
    <w:rsid w:val="001B11FA"/>
    <w:rsid w:val="001B12C9"/>
    <w:rsid w:val="001B16E2"/>
    <w:rsid w:val="001B1DC0"/>
    <w:rsid w:val="001B2609"/>
    <w:rsid w:val="001B2647"/>
    <w:rsid w:val="001B26F0"/>
    <w:rsid w:val="001B280E"/>
    <w:rsid w:val="001B2999"/>
    <w:rsid w:val="001B2B18"/>
    <w:rsid w:val="001B31D5"/>
    <w:rsid w:val="001B3327"/>
    <w:rsid w:val="001B3790"/>
    <w:rsid w:val="001B3AF9"/>
    <w:rsid w:val="001B44E4"/>
    <w:rsid w:val="001B467D"/>
    <w:rsid w:val="001B4F78"/>
    <w:rsid w:val="001B52C5"/>
    <w:rsid w:val="001B54B6"/>
    <w:rsid w:val="001B5892"/>
    <w:rsid w:val="001B5906"/>
    <w:rsid w:val="001B593F"/>
    <w:rsid w:val="001B59FB"/>
    <w:rsid w:val="001B5B03"/>
    <w:rsid w:val="001B6E67"/>
    <w:rsid w:val="001B6FAD"/>
    <w:rsid w:val="001B7384"/>
    <w:rsid w:val="001B765C"/>
    <w:rsid w:val="001B7D29"/>
    <w:rsid w:val="001B7DC5"/>
    <w:rsid w:val="001C01DD"/>
    <w:rsid w:val="001C06D4"/>
    <w:rsid w:val="001C0AAD"/>
    <w:rsid w:val="001C245C"/>
    <w:rsid w:val="001C2F12"/>
    <w:rsid w:val="001C2F30"/>
    <w:rsid w:val="001C345E"/>
    <w:rsid w:val="001C356A"/>
    <w:rsid w:val="001C36D4"/>
    <w:rsid w:val="001C37AB"/>
    <w:rsid w:val="001C459B"/>
    <w:rsid w:val="001C493D"/>
    <w:rsid w:val="001C4A0D"/>
    <w:rsid w:val="001C4DAC"/>
    <w:rsid w:val="001C4F3D"/>
    <w:rsid w:val="001C570D"/>
    <w:rsid w:val="001C5A95"/>
    <w:rsid w:val="001C60AA"/>
    <w:rsid w:val="001C63AA"/>
    <w:rsid w:val="001C65CC"/>
    <w:rsid w:val="001C69E4"/>
    <w:rsid w:val="001C6EC0"/>
    <w:rsid w:val="001C6F05"/>
    <w:rsid w:val="001C738B"/>
    <w:rsid w:val="001C74B7"/>
    <w:rsid w:val="001C7C67"/>
    <w:rsid w:val="001C7CB0"/>
    <w:rsid w:val="001D0037"/>
    <w:rsid w:val="001D00A7"/>
    <w:rsid w:val="001D0349"/>
    <w:rsid w:val="001D0565"/>
    <w:rsid w:val="001D094C"/>
    <w:rsid w:val="001D09F9"/>
    <w:rsid w:val="001D0A48"/>
    <w:rsid w:val="001D0B5A"/>
    <w:rsid w:val="001D0EAF"/>
    <w:rsid w:val="001D132A"/>
    <w:rsid w:val="001D165A"/>
    <w:rsid w:val="001D177D"/>
    <w:rsid w:val="001D1C0C"/>
    <w:rsid w:val="001D208D"/>
    <w:rsid w:val="001D24A5"/>
    <w:rsid w:val="001D28C9"/>
    <w:rsid w:val="001D2A9D"/>
    <w:rsid w:val="001D2E88"/>
    <w:rsid w:val="001D31FB"/>
    <w:rsid w:val="001D36EA"/>
    <w:rsid w:val="001D3726"/>
    <w:rsid w:val="001D3808"/>
    <w:rsid w:val="001D39CB"/>
    <w:rsid w:val="001D40E9"/>
    <w:rsid w:val="001D437C"/>
    <w:rsid w:val="001D4B01"/>
    <w:rsid w:val="001D4C22"/>
    <w:rsid w:val="001D4CE1"/>
    <w:rsid w:val="001D4E42"/>
    <w:rsid w:val="001D54E3"/>
    <w:rsid w:val="001D5600"/>
    <w:rsid w:val="001D618E"/>
    <w:rsid w:val="001D6485"/>
    <w:rsid w:val="001D6678"/>
    <w:rsid w:val="001D6863"/>
    <w:rsid w:val="001D6B3F"/>
    <w:rsid w:val="001D6B58"/>
    <w:rsid w:val="001D6C4E"/>
    <w:rsid w:val="001D6E61"/>
    <w:rsid w:val="001D711A"/>
    <w:rsid w:val="001D728F"/>
    <w:rsid w:val="001D74F1"/>
    <w:rsid w:val="001D7B22"/>
    <w:rsid w:val="001D7E61"/>
    <w:rsid w:val="001E055C"/>
    <w:rsid w:val="001E0ED5"/>
    <w:rsid w:val="001E117A"/>
    <w:rsid w:val="001E1870"/>
    <w:rsid w:val="001E18DA"/>
    <w:rsid w:val="001E1B57"/>
    <w:rsid w:val="001E1C41"/>
    <w:rsid w:val="001E1E78"/>
    <w:rsid w:val="001E2679"/>
    <w:rsid w:val="001E31CB"/>
    <w:rsid w:val="001E3254"/>
    <w:rsid w:val="001E35C7"/>
    <w:rsid w:val="001E36E1"/>
    <w:rsid w:val="001E3B93"/>
    <w:rsid w:val="001E4005"/>
    <w:rsid w:val="001E4525"/>
    <w:rsid w:val="001E4528"/>
    <w:rsid w:val="001E46F1"/>
    <w:rsid w:val="001E5158"/>
    <w:rsid w:val="001E57C1"/>
    <w:rsid w:val="001E58F9"/>
    <w:rsid w:val="001E5D29"/>
    <w:rsid w:val="001E62F5"/>
    <w:rsid w:val="001E6535"/>
    <w:rsid w:val="001E6538"/>
    <w:rsid w:val="001E6A32"/>
    <w:rsid w:val="001E6BF7"/>
    <w:rsid w:val="001E6C5E"/>
    <w:rsid w:val="001E79CA"/>
    <w:rsid w:val="001E7B94"/>
    <w:rsid w:val="001E7C7B"/>
    <w:rsid w:val="001E7D76"/>
    <w:rsid w:val="001E7F6C"/>
    <w:rsid w:val="001F0231"/>
    <w:rsid w:val="001F0D30"/>
    <w:rsid w:val="001F0D63"/>
    <w:rsid w:val="001F17F9"/>
    <w:rsid w:val="001F1901"/>
    <w:rsid w:val="001F1970"/>
    <w:rsid w:val="001F1A55"/>
    <w:rsid w:val="001F1E43"/>
    <w:rsid w:val="001F317B"/>
    <w:rsid w:val="001F35D0"/>
    <w:rsid w:val="001F3781"/>
    <w:rsid w:val="001F3857"/>
    <w:rsid w:val="001F4A46"/>
    <w:rsid w:val="001F4AA3"/>
    <w:rsid w:val="001F4AD8"/>
    <w:rsid w:val="001F4C43"/>
    <w:rsid w:val="001F4D4B"/>
    <w:rsid w:val="001F5633"/>
    <w:rsid w:val="001F5731"/>
    <w:rsid w:val="001F58C8"/>
    <w:rsid w:val="001F59F0"/>
    <w:rsid w:val="001F6443"/>
    <w:rsid w:val="001F67FC"/>
    <w:rsid w:val="001F6B9D"/>
    <w:rsid w:val="001F6C8D"/>
    <w:rsid w:val="001F6D31"/>
    <w:rsid w:val="001F6F13"/>
    <w:rsid w:val="001F7040"/>
    <w:rsid w:val="001F75AF"/>
    <w:rsid w:val="001F7C84"/>
    <w:rsid w:val="001F7F17"/>
    <w:rsid w:val="001F7F8E"/>
    <w:rsid w:val="00200DD7"/>
    <w:rsid w:val="0020128B"/>
    <w:rsid w:val="0020131F"/>
    <w:rsid w:val="002013A4"/>
    <w:rsid w:val="0020151A"/>
    <w:rsid w:val="00201B57"/>
    <w:rsid w:val="00202C0A"/>
    <w:rsid w:val="00202DED"/>
    <w:rsid w:val="002039E3"/>
    <w:rsid w:val="0020436D"/>
    <w:rsid w:val="00204827"/>
    <w:rsid w:val="00204FC5"/>
    <w:rsid w:val="0020503B"/>
    <w:rsid w:val="002051BF"/>
    <w:rsid w:val="00205302"/>
    <w:rsid w:val="00205546"/>
    <w:rsid w:val="0020584B"/>
    <w:rsid w:val="00205B2F"/>
    <w:rsid w:val="00205E98"/>
    <w:rsid w:val="00206143"/>
    <w:rsid w:val="0020619E"/>
    <w:rsid w:val="002068FF"/>
    <w:rsid w:val="00207240"/>
    <w:rsid w:val="00207477"/>
    <w:rsid w:val="00207486"/>
    <w:rsid w:val="0020772F"/>
    <w:rsid w:val="00207AC2"/>
    <w:rsid w:val="00207C2E"/>
    <w:rsid w:val="00210421"/>
    <w:rsid w:val="00210524"/>
    <w:rsid w:val="0021059C"/>
    <w:rsid w:val="0021098F"/>
    <w:rsid w:val="00210A69"/>
    <w:rsid w:val="00211108"/>
    <w:rsid w:val="00211407"/>
    <w:rsid w:val="002114FF"/>
    <w:rsid w:val="002117C7"/>
    <w:rsid w:val="002119C4"/>
    <w:rsid w:val="00212364"/>
    <w:rsid w:val="00212A14"/>
    <w:rsid w:val="00212F31"/>
    <w:rsid w:val="002137C6"/>
    <w:rsid w:val="00213BF8"/>
    <w:rsid w:val="00213C64"/>
    <w:rsid w:val="00214359"/>
    <w:rsid w:val="00214384"/>
    <w:rsid w:val="00214C51"/>
    <w:rsid w:val="00214F35"/>
    <w:rsid w:val="00215632"/>
    <w:rsid w:val="00216381"/>
    <w:rsid w:val="002164B1"/>
    <w:rsid w:val="00216836"/>
    <w:rsid w:val="00216B0F"/>
    <w:rsid w:val="00216D21"/>
    <w:rsid w:val="00217684"/>
    <w:rsid w:val="00217FE2"/>
    <w:rsid w:val="00220573"/>
    <w:rsid w:val="00220911"/>
    <w:rsid w:val="00220AD0"/>
    <w:rsid w:val="002210DA"/>
    <w:rsid w:val="0022161F"/>
    <w:rsid w:val="00221621"/>
    <w:rsid w:val="00221A82"/>
    <w:rsid w:val="00221CCD"/>
    <w:rsid w:val="002222AC"/>
    <w:rsid w:val="0022310C"/>
    <w:rsid w:val="00223135"/>
    <w:rsid w:val="00223587"/>
    <w:rsid w:val="00223B4E"/>
    <w:rsid w:val="00223FC1"/>
    <w:rsid w:val="00224260"/>
    <w:rsid w:val="00224412"/>
    <w:rsid w:val="002245B9"/>
    <w:rsid w:val="0022486B"/>
    <w:rsid w:val="00224962"/>
    <w:rsid w:val="00224BA2"/>
    <w:rsid w:val="00224D76"/>
    <w:rsid w:val="00224FBD"/>
    <w:rsid w:val="0022514F"/>
    <w:rsid w:val="002251BC"/>
    <w:rsid w:val="0022541F"/>
    <w:rsid w:val="002257A2"/>
    <w:rsid w:val="002257B3"/>
    <w:rsid w:val="002257BB"/>
    <w:rsid w:val="00225E06"/>
    <w:rsid w:val="00226360"/>
    <w:rsid w:val="00226B96"/>
    <w:rsid w:val="00226EB1"/>
    <w:rsid w:val="00226FCB"/>
    <w:rsid w:val="0022789F"/>
    <w:rsid w:val="002278A6"/>
    <w:rsid w:val="00227AEA"/>
    <w:rsid w:val="00227F07"/>
    <w:rsid w:val="002305D4"/>
    <w:rsid w:val="00230612"/>
    <w:rsid w:val="002312DE"/>
    <w:rsid w:val="002314CD"/>
    <w:rsid w:val="0023164C"/>
    <w:rsid w:val="00231AEA"/>
    <w:rsid w:val="0023227B"/>
    <w:rsid w:val="0023250B"/>
    <w:rsid w:val="00232954"/>
    <w:rsid w:val="00232F24"/>
    <w:rsid w:val="00233F7D"/>
    <w:rsid w:val="00234061"/>
    <w:rsid w:val="00234DDB"/>
    <w:rsid w:val="00235209"/>
    <w:rsid w:val="002352FC"/>
    <w:rsid w:val="0023574C"/>
    <w:rsid w:val="0023598A"/>
    <w:rsid w:val="00235C40"/>
    <w:rsid w:val="00235F7C"/>
    <w:rsid w:val="002361E3"/>
    <w:rsid w:val="002362CB"/>
    <w:rsid w:val="00236555"/>
    <w:rsid w:val="00237682"/>
    <w:rsid w:val="0024034D"/>
    <w:rsid w:val="002406C7"/>
    <w:rsid w:val="002406F8"/>
    <w:rsid w:val="00240B1D"/>
    <w:rsid w:val="002411D2"/>
    <w:rsid w:val="00241852"/>
    <w:rsid w:val="00241A85"/>
    <w:rsid w:val="00241EC1"/>
    <w:rsid w:val="0024215C"/>
    <w:rsid w:val="00242384"/>
    <w:rsid w:val="002428AB"/>
    <w:rsid w:val="00242977"/>
    <w:rsid w:val="00242A61"/>
    <w:rsid w:val="002430D4"/>
    <w:rsid w:val="0024331F"/>
    <w:rsid w:val="00243562"/>
    <w:rsid w:val="0024399A"/>
    <w:rsid w:val="00244508"/>
    <w:rsid w:val="0024454C"/>
    <w:rsid w:val="00244C16"/>
    <w:rsid w:val="00244E65"/>
    <w:rsid w:val="00244E94"/>
    <w:rsid w:val="00244F36"/>
    <w:rsid w:val="00244FF4"/>
    <w:rsid w:val="00245AAE"/>
    <w:rsid w:val="00246064"/>
    <w:rsid w:val="00246099"/>
    <w:rsid w:val="002463F6"/>
    <w:rsid w:val="00246540"/>
    <w:rsid w:val="00247006"/>
    <w:rsid w:val="002471B1"/>
    <w:rsid w:val="0024782D"/>
    <w:rsid w:val="00247EC2"/>
    <w:rsid w:val="00247ED8"/>
    <w:rsid w:val="00247F3A"/>
    <w:rsid w:val="0025026F"/>
    <w:rsid w:val="00250802"/>
    <w:rsid w:val="00250872"/>
    <w:rsid w:val="00250A6E"/>
    <w:rsid w:val="00250BF2"/>
    <w:rsid w:val="00251288"/>
    <w:rsid w:val="00251E0C"/>
    <w:rsid w:val="00251FE5"/>
    <w:rsid w:val="0025244A"/>
    <w:rsid w:val="002528BD"/>
    <w:rsid w:val="002529A3"/>
    <w:rsid w:val="00252BF1"/>
    <w:rsid w:val="00252D8E"/>
    <w:rsid w:val="0025382B"/>
    <w:rsid w:val="00253B9F"/>
    <w:rsid w:val="002541F9"/>
    <w:rsid w:val="00254ABE"/>
    <w:rsid w:val="00254E11"/>
    <w:rsid w:val="002553AA"/>
    <w:rsid w:val="00256274"/>
    <w:rsid w:val="00256353"/>
    <w:rsid w:val="00256873"/>
    <w:rsid w:val="002576B3"/>
    <w:rsid w:val="002577FE"/>
    <w:rsid w:val="00257A0A"/>
    <w:rsid w:val="00257CD3"/>
    <w:rsid w:val="00257F5E"/>
    <w:rsid w:val="002604C2"/>
    <w:rsid w:val="00260A2F"/>
    <w:rsid w:val="00260AAA"/>
    <w:rsid w:val="00260EE2"/>
    <w:rsid w:val="00260F67"/>
    <w:rsid w:val="0026127E"/>
    <w:rsid w:val="00261987"/>
    <w:rsid w:val="00261CBE"/>
    <w:rsid w:val="00262135"/>
    <w:rsid w:val="00262513"/>
    <w:rsid w:val="002628BC"/>
    <w:rsid w:val="00262F1E"/>
    <w:rsid w:val="0026314F"/>
    <w:rsid w:val="0026385E"/>
    <w:rsid w:val="00263E3F"/>
    <w:rsid w:val="002643AC"/>
    <w:rsid w:val="00264DFA"/>
    <w:rsid w:val="00264E82"/>
    <w:rsid w:val="002652D6"/>
    <w:rsid w:val="00265BC8"/>
    <w:rsid w:val="00265F7A"/>
    <w:rsid w:val="00266063"/>
    <w:rsid w:val="00266075"/>
    <w:rsid w:val="0026754B"/>
    <w:rsid w:val="00267A71"/>
    <w:rsid w:val="00267BDA"/>
    <w:rsid w:val="00267D4D"/>
    <w:rsid w:val="00270225"/>
    <w:rsid w:val="002703E2"/>
    <w:rsid w:val="00271272"/>
    <w:rsid w:val="00271514"/>
    <w:rsid w:val="00271581"/>
    <w:rsid w:val="0027190F"/>
    <w:rsid w:val="002719E2"/>
    <w:rsid w:val="00271D68"/>
    <w:rsid w:val="00271D78"/>
    <w:rsid w:val="00271EDC"/>
    <w:rsid w:val="0027256F"/>
    <w:rsid w:val="00272924"/>
    <w:rsid w:val="00272A9A"/>
    <w:rsid w:val="00272B0C"/>
    <w:rsid w:val="00272BA1"/>
    <w:rsid w:val="00272E69"/>
    <w:rsid w:val="00272F3C"/>
    <w:rsid w:val="00273627"/>
    <w:rsid w:val="00273DD2"/>
    <w:rsid w:val="00273DEF"/>
    <w:rsid w:val="002745F7"/>
    <w:rsid w:val="002749CE"/>
    <w:rsid w:val="0027542E"/>
    <w:rsid w:val="00275526"/>
    <w:rsid w:val="00275592"/>
    <w:rsid w:val="00275D2E"/>
    <w:rsid w:val="002768DF"/>
    <w:rsid w:val="0027695A"/>
    <w:rsid w:val="00276A68"/>
    <w:rsid w:val="00276B66"/>
    <w:rsid w:val="00276E18"/>
    <w:rsid w:val="00276F3C"/>
    <w:rsid w:val="00277178"/>
    <w:rsid w:val="0027791D"/>
    <w:rsid w:val="0027798C"/>
    <w:rsid w:val="00277ABC"/>
    <w:rsid w:val="002806CF"/>
    <w:rsid w:val="0028071D"/>
    <w:rsid w:val="00280AA9"/>
    <w:rsid w:val="00280BCA"/>
    <w:rsid w:val="00281316"/>
    <w:rsid w:val="00281328"/>
    <w:rsid w:val="002815AB"/>
    <w:rsid w:val="00281A0E"/>
    <w:rsid w:val="00281A71"/>
    <w:rsid w:val="00281B28"/>
    <w:rsid w:val="00281E3E"/>
    <w:rsid w:val="002824A1"/>
    <w:rsid w:val="0028254B"/>
    <w:rsid w:val="002828D1"/>
    <w:rsid w:val="00282C35"/>
    <w:rsid w:val="002833D1"/>
    <w:rsid w:val="002833FA"/>
    <w:rsid w:val="00283415"/>
    <w:rsid w:val="00283739"/>
    <w:rsid w:val="00283A85"/>
    <w:rsid w:val="00283B74"/>
    <w:rsid w:val="00283BF8"/>
    <w:rsid w:val="00284284"/>
    <w:rsid w:val="0028429F"/>
    <w:rsid w:val="002844A5"/>
    <w:rsid w:val="0028459A"/>
    <w:rsid w:val="002846EC"/>
    <w:rsid w:val="00284D56"/>
    <w:rsid w:val="00285021"/>
    <w:rsid w:val="00285866"/>
    <w:rsid w:val="00285D6A"/>
    <w:rsid w:val="00285E01"/>
    <w:rsid w:val="0028610B"/>
    <w:rsid w:val="00286137"/>
    <w:rsid w:val="00286277"/>
    <w:rsid w:val="0028699E"/>
    <w:rsid w:val="00286CE1"/>
    <w:rsid w:val="002870D4"/>
    <w:rsid w:val="0028750C"/>
    <w:rsid w:val="0028769A"/>
    <w:rsid w:val="002877BC"/>
    <w:rsid w:val="00287880"/>
    <w:rsid w:val="00287D55"/>
    <w:rsid w:val="00287E17"/>
    <w:rsid w:val="00287F2B"/>
    <w:rsid w:val="00290251"/>
    <w:rsid w:val="00290348"/>
    <w:rsid w:val="00290535"/>
    <w:rsid w:val="00290A27"/>
    <w:rsid w:val="00290B56"/>
    <w:rsid w:val="00290DEE"/>
    <w:rsid w:val="00291082"/>
    <w:rsid w:val="00291BB4"/>
    <w:rsid w:val="00291D5B"/>
    <w:rsid w:val="0029253F"/>
    <w:rsid w:val="002929FC"/>
    <w:rsid w:val="00292C3B"/>
    <w:rsid w:val="00292C94"/>
    <w:rsid w:val="002933AB"/>
    <w:rsid w:val="002938BB"/>
    <w:rsid w:val="00294571"/>
    <w:rsid w:val="00294AF0"/>
    <w:rsid w:val="00294E38"/>
    <w:rsid w:val="00294F92"/>
    <w:rsid w:val="002950F9"/>
    <w:rsid w:val="00295229"/>
    <w:rsid w:val="00295683"/>
    <w:rsid w:val="00295C05"/>
    <w:rsid w:val="0029604F"/>
    <w:rsid w:val="002960C7"/>
    <w:rsid w:val="00296338"/>
    <w:rsid w:val="002965D3"/>
    <w:rsid w:val="002966F7"/>
    <w:rsid w:val="002967CC"/>
    <w:rsid w:val="00296FA8"/>
    <w:rsid w:val="002976DD"/>
    <w:rsid w:val="00297F05"/>
    <w:rsid w:val="002A0053"/>
    <w:rsid w:val="002A044F"/>
    <w:rsid w:val="002A04D5"/>
    <w:rsid w:val="002A06B4"/>
    <w:rsid w:val="002A0B76"/>
    <w:rsid w:val="002A11B3"/>
    <w:rsid w:val="002A172F"/>
    <w:rsid w:val="002A1732"/>
    <w:rsid w:val="002A17C0"/>
    <w:rsid w:val="002A1A3E"/>
    <w:rsid w:val="002A2D5F"/>
    <w:rsid w:val="002A3054"/>
    <w:rsid w:val="002A33D4"/>
    <w:rsid w:val="002A34C2"/>
    <w:rsid w:val="002A35C5"/>
    <w:rsid w:val="002A362F"/>
    <w:rsid w:val="002A38AB"/>
    <w:rsid w:val="002A4230"/>
    <w:rsid w:val="002A42B1"/>
    <w:rsid w:val="002A44E8"/>
    <w:rsid w:val="002A454A"/>
    <w:rsid w:val="002A4985"/>
    <w:rsid w:val="002A49D9"/>
    <w:rsid w:val="002A4A27"/>
    <w:rsid w:val="002A51B4"/>
    <w:rsid w:val="002A55B6"/>
    <w:rsid w:val="002A607D"/>
    <w:rsid w:val="002A643B"/>
    <w:rsid w:val="002A69D7"/>
    <w:rsid w:val="002A6D89"/>
    <w:rsid w:val="002A7208"/>
    <w:rsid w:val="002A7A90"/>
    <w:rsid w:val="002B0219"/>
    <w:rsid w:val="002B065A"/>
    <w:rsid w:val="002B09E4"/>
    <w:rsid w:val="002B0DC4"/>
    <w:rsid w:val="002B0FF6"/>
    <w:rsid w:val="002B10A3"/>
    <w:rsid w:val="002B116C"/>
    <w:rsid w:val="002B1416"/>
    <w:rsid w:val="002B1423"/>
    <w:rsid w:val="002B149F"/>
    <w:rsid w:val="002B169F"/>
    <w:rsid w:val="002B1850"/>
    <w:rsid w:val="002B1C36"/>
    <w:rsid w:val="002B20C4"/>
    <w:rsid w:val="002B2672"/>
    <w:rsid w:val="002B2776"/>
    <w:rsid w:val="002B2B70"/>
    <w:rsid w:val="002B2E09"/>
    <w:rsid w:val="002B302F"/>
    <w:rsid w:val="002B317F"/>
    <w:rsid w:val="002B32BE"/>
    <w:rsid w:val="002B3453"/>
    <w:rsid w:val="002B358E"/>
    <w:rsid w:val="002B36E2"/>
    <w:rsid w:val="002B39FA"/>
    <w:rsid w:val="002B3CD7"/>
    <w:rsid w:val="002B3D00"/>
    <w:rsid w:val="002B41D2"/>
    <w:rsid w:val="002B4296"/>
    <w:rsid w:val="002B443F"/>
    <w:rsid w:val="002B4892"/>
    <w:rsid w:val="002B4A48"/>
    <w:rsid w:val="002B4AFE"/>
    <w:rsid w:val="002B4C6D"/>
    <w:rsid w:val="002B5300"/>
    <w:rsid w:val="002B545F"/>
    <w:rsid w:val="002B635B"/>
    <w:rsid w:val="002B64ED"/>
    <w:rsid w:val="002B659F"/>
    <w:rsid w:val="002B66DD"/>
    <w:rsid w:val="002B66E5"/>
    <w:rsid w:val="002B6831"/>
    <w:rsid w:val="002B68AD"/>
    <w:rsid w:val="002B69CE"/>
    <w:rsid w:val="002B6CC0"/>
    <w:rsid w:val="002B7742"/>
    <w:rsid w:val="002B777A"/>
    <w:rsid w:val="002B78F2"/>
    <w:rsid w:val="002B7A43"/>
    <w:rsid w:val="002B7AEB"/>
    <w:rsid w:val="002B7B1D"/>
    <w:rsid w:val="002B7EDC"/>
    <w:rsid w:val="002B7F18"/>
    <w:rsid w:val="002C0079"/>
    <w:rsid w:val="002C022B"/>
    <w:rsid w:val="002C0441"/>
    <w:rsid w:val="002C07C8"/>
    <w:rsid w:val="002C086D"/>
    <w:rsid w:val="002C091E"/>
    <w:rsid w:val="002C0A31"/>
    <w:rsid w:val="002C0B28"/>
    <w:rsid w:val="002C0B72"/>
    <w:rsid w:val="002C1006"/>
    <w:rsid w:val="002C1616"/>
    <w:rsid w:val="002C1AD1"/>
    <w:rsid w:val="002C227D"/>
    <w:rsid w:val="002C241F"/>
    <w:rsid w:val="002C2628"/>
    <w:rsid w:val="002C2AF3"/>
    <w:rsid w:val="002C2DB4"/>
    <w:rsid w:val="002C2F31"/>
    <w:rsid w:val="002C35B3"/>
    <w:rsid w:val="002C3621"/>
    <w:rsid w:val="002C37D2"/>
    <w:rsid w:val="002C3962"/>
    <w:rsid w:val="002C3CFC"/>
    <w:rsid w:val="002C3EE5"/>
    <w:rsid w:val="002C40A0"/>
    <w:rsid w:val="002C40CE"/>
    <w:rsid w:val="002C42CE"/>
    <w:rsid w:val="002C4599"/>
    <w:rsid w:val="002C4E5A"/>
    <w:rsid w:val="002C5720"/>
    <w:rsid w:val="002C5775"/>
    <w:rsid w:val="002C6604"/>
    <w:rsid w:val="002C6640"/>
    <w:rsid w:val="002C6C26"/>
    <w:rsid w:val="002C7375"/>
    <w:rsid w:val="002C741E"/>
    <w:rsid w:val="002C782F"/>
    <w:rsid w:val="002C79C0"/>
    <w:rsid w:val="002C7A16"/>
    <w:rsid w:val="002C7DB2"/>
    <w:rsid w:val="002D05F5"/>
    <w:rsid w:val="002D069A"/>
    <w:rsid w:val="002D09C0"/>
    <w:rsid w:val="002D0D75"/>
    <w:rsid w:val="002D0F45"/>
    <w:rsid w:val="002D1C09"/>
    <w:rsid w:val="002D1E61"/>
    <w:rsid w:val="002D206D"/>
    <w:rsid w:val="002D21C7"/>
    <w:rsid w:val="002D287C"/>
    <w:rsid w:val="002D28BC"/>
    <w:rsid w:val="002D2A3D"/>
    <w:rsid w:val="002D2B96"/>
    <w:rsid w:val="002D2D23"/>
    <w:rsid w:val="002D3C09"/>
    <w:rsid w:val="002D404B"/>
    <w:rsid w:val="002D4608"/>
    <w:rsid w:val="002D491D"/>
    <w:rsid w:val="002D4BE6"/>
    <w:rsid w:val="002D4C82"/>
    <w:rsid w:val="002D4EE5"/>
    <w:rsid w:val="002D501B"/>
    <w:rsid w:val="002D50F1"/>
    <w:rsid w:val="002D57BF"/>
    <w:rsid w:val="002D57FE"/>
    <w:rsid w:val="002D6C02"/>
    <w:rsid w:val="002D741C"/>
    <w:rsid w:val="002D7496"/>
    <w:rsid w:val="002D786B"/>
    <w:rsid w:val="002E00F1"/>
    <w:rsid w:val="002E1D9D"/>
    <w:rsid w:val="002E2596"/>
    <w:rsid w:val="002E2EAD"/>
    <w:rsid w:val="002E2FC7"/>
    <w:rsid w:val="002E2FE4"/>
    <w:rsid w:val="002E3175"/>
    <w:rsid w:val="002E32B3"/>
    <w:rsid w:val="002E39DE"/>
    <w:rsid w:val="002E3AA8"/>
    <w:rsid w:val="002E3ACA"/>
    <w:rsid w:val="002E3AD4"/>
    <w:rsid w:val="002E4611"/>
    <w:rsid w:val="002E4A4A"/>
    <w:rsid w:val="002E4DCE"/>
    <w:rsid w:val="002E57D3"/>
    <w:rsid w:val="002E59A1"/>
    <w:rsid w:val="002E5A7D"/>
    <w:rsid w:val="002E6039"/>
    <w:rsid w:val="002E66A7"/>
    <w:rsid w:val="002E67AA"/>
    <w:rsid w:val="002E687B"/>
    <w:rsid w:val="002E6E2F"/>
    <w:rsid w:val="002E7E24"/>
    <w:rsid w:val="002E7F14"/>
    <w:rsid w:val="002E7F48"/>
    <w:rsid w:val="002F08B1"/>
    <w:rsid w:val="002F0C24"/>
    <w:rsid w:val="002F0CDE"/>
    <w:rsid w:val="002F0F98"/>
    <w:rsid w:val="002F169B"/>
    <w:rsid w:val="002F1AD9"/>
    <w:rsid w:val="002F22C8"/>
    <w:rsid w:val="002F24F8"/>
    <w:rsid w:val="002F2A13"/>
    <w:rsid w:val="002F2B95"/>
    <w:rsid w:val="002F2DDE"/>
    <w:rsid w:val="002F2FA6"/>
    <w:rsid w:val="002F392F"/>
    <w:rsid w:val="002F3B56"/>
    <w:rsid w:val="002F3D74"/>
    <w:rsid w:val="002F3E45"/>
    <w:rsid w:val="002F4D9E"/>
    <w:rsid w:val="002F558A"/>
    <w:rsid w:val="002F5AC5"/>
    <w:rsid w:val="002F5B7F"/>
    <w:rsid w:val="002F5B93"/>
    <w:rsid w:val="002F606A"/>
    <w:rsid w:val="002F67A9"/>
    <w:rsid w:val="002F6A6C"/>
    <w:rsid w:val="002F75D5"/>
    <w:rsid w:val="002F767C"/>
    <w:rsid w:val="002F784F"/>
    <w:rsid w:val="002F7E49"/>
    <w:rsid w:val="002F7E68"/>
    <w:rsid w:val="00300219"/>
    <w:rsid w:val="003002D9"/>
    <w:rsid w:val="003008B2"/>
    <w:rsid w:val="00300A32"/>
    <w:rsid w:val="00300A93"/>
    <w:rsid w:val="003011B2"/>
    <w:rsid w:val="0030124B"/>
    <w:rsid w:val="00301CA2"/>
    <w:rsid w:val="00301F79"/>
    <w:rsid w:val="00302256"/>
    <w:rsid w:val="00302356"/>
    <w:rsid w:val="00302CF9"/>
    <w:rsid w:val="00302FDD"/>
    <w:rsid w:val="00302FDE"/>
    <w:rsid w:val="00303381"/>
    <w:rsid w:val="00303547"/>
    <w:rsid w:val="00303DB6"/>
    <w:rsid w:val="00304265"/>
    <w:rsid w:val="003042F5"/>
    <w:rsid w:val="0030493A"/>
    <w:rsid w:val="00304B40"/>
    <w:rsid w:val="00304B9A"/>
    <w:rsid w:val="00304E2B"/>
    <w:rsid w:val="00304F08"/>
    <w:rsid w:val="00305112"/>
    <w:rsid w:val="00305770"/>
    <w:rsid w:val="00305A6C"/>
    <w:rsid w:val="00305A7B"/>
    <w:rsid w:val="00305BD5"/>
    <w:rsid w:val="00305C84"/>
    <w:rsid w:val="00305F6E"/>
    <w:rsid w:val="00306088"/>
    <w:rsid w:val="003062F2"/>
    <w:rsid w:val="003063F9"/>
    <w:rsid w:val="003067A6"/>
    <w:rsid w:val="00306890"/>
    <w:rsid w:val="0030689A"/>
    <w:rsid w:val="00306E8E"/>
    <w:rsid w:val="003070C8"/>
    <w:rsid w:val="003074D5"/>
    <w:rsid w:val="0030752A"/>
    <w:rsid w:val="00307566"/>
    <w:rsid w:val="003077EC"/>
    <w:rsid w:val="003078EA"/>
    <w:rsid w:val="00307E45"/>
    <w:rsid w:val="003102EE"/>
    <w:rsid w:val="0031084A"/>
    <w:rsid w:val="00311B38"/>
    <w:rsid w:val="00311D1E"/>
    <w:rsid w:val="00311D5C"/>
    <w:rsid w:val="00311DFF"/>
    <w:rsid w:val="0031230D"/>
    <w:rsid w:val="00312577"/>
    <w:rsid w:val="003127F2"/>
    <w:rsid w:val="003127F8"/>
    <w:rsid w:val="0031348A"/>
    <w:rsid w:val="00313CB4"/>
    <w:rsid w:val="00314487"/>
    <w:rsid w:val="0031479D"/>
    <w:rsid w:val="00315633"/>
    <w:rsid w:val="003158B1"/>
    <w:rsid w:val="003158CC"/>
    <w:rsid w:val="0031590E"/>
    <w:rsid w:val="00315CFB"/>
    <w:rsid w:val="003165C1"/>
    <w:rsid w:val="003179DE"/>
    <w:rsid w:val="0032073F"/>
    <w:rsid w:val="003209C5"/>
    <w:rsid w:val="00320A0F"/>
    <w:rsid w:val="00320A48"/>
    <w:rsid w:val="00321109"/>
    <w:rsid w:val="00321274"/>
    <w:rsid w:val="00321657"/>
    <w:rsid w:val="003216D5"/>
    <w:rsid w:val="00321CEF"/>
    <w:rsid w:val="0032209A"/>
    <w:rsid w:val="003227F4"/>
    <w:rsid w:val="00322B72"/>
    <w:rsid w:val="00322FB4"/>
    <w:rsid w:val="00323047"/>
    <w:rsid w:val="0032387A"/>
    <w:rsid w:val="0032387C"/>
    <w:rsid w:val="003241A5"/>
    <w:rsid w:val="003242F5"/>
    <w:rsid w:val="00324ABB"/>
    <w:rsid w:val="00324E89"/>
    <w:rsid w:val="00325638"/>
    <w:rsid w:val="003259C1"/>
    <w:rsid w:val="00325E23"/>
    <w:rsid w:val="00325E54"/>
    <w:rsid w:val="00325E8E"/>
    <w:rsid w:val="00325ED3"/>
    <w:rsid w:val="00325F3F"/>
    <w:rsid w:val="0032604D"/>
    <w:rsid w:val="0032783F"/>
    <w:rsid w:val="00327C47"/>
    <w:rsid w:val="00327E91"/>
    <w:rsid w:val="00330895"/>
    <w:rsid w:val="00330D43"/>
    <w:rsid w:val="00330E49"/>
    <w:rsid w:val="0033108C"/>
    <w:rsid w:val="003310DC"/>
    <w:rsid w:val="003313D6"/>
    <w:rsid w:val="0033166D"/>
    <w:rsid w:val="003317FF"/>
    <w:rsid w:val="00331A8B"/>
    <w:rsid w:val="00332520"/>
    <w:rsid w:val="00332ECA"/>
    <w:rsid w:val="00333488"/>
    <w:rsid w:val="00333764"/>
    <w:rsid w:val="00333B64"/>
    <w:rsid w:val="0033403B"/>
    <w:rsid w:val="003347BE"/>
    <w:rsid w:val="00334A57"/>
    <w:rsid w:val="003353B4"/>
    <w:rsid w:val="00335489"/>
    <w:rsid w:val="003357F6"/>
    <w:rsid w:val="00336225"/>
    <w:rsid w:val="0033686B"/>
    <w:rsid w:val="00336A88"/>
    <w:rsid w:val="00336AEF"/>
    <w:rsid w:val="00336D90"/>
    <w:rsid w:val="00336DA5"/>
    <w:rsid w:val="00337EA2"/>
    <w:rsid w:val="0034030D"/>
    <w:rsid w:val="003407D5"/>
    <w:rsid w:val="00340D7E"/>
    <w:rsid w:val="003410CF"/>
    <w:rsid w:val="003411EB"/>
    <w:rsid w:val="003413A0"/>
    <w:rsid w:val="00341EC8"/>
    <w:rsid w:val="00341F81"/>
    <w:rsid w:val="00341FCC"/>
    <w:rsid w:val="0034227B"/>
    <w:rsid w:val="00342432"/>
    <w:rsid w:val="003425DF"/>
    <w:rsid w:val="0034263C"/>
    <w:rsid w:val="003427D4"/>
    <w:rsid w:val="003428B5"/>
    <w:rsid w:val="00342A38"/>
    <w:rsid w:val="00342EB8"/>
    <w:rsid w:val="00343465"/>
    <w:rsid w:val="00343523"/>
    <w:rsid w:val="00343635"/>
    <w:rsid w:val="00343877"/>
    <w:rsid w:val="00343E2B"/>
    <w:rsid w:val="00343E9A"/>
    <w:rsid w:val="00343F2B"/>
    <w:rsid w:val="00343F5C"/>
    <w:rsid w:val="00343F76"/>
    <w:rsid w:val="00344264"/>
    <w:rsid w:val="0034426E"/>
    <w:rsid w:val="00344660"/>
    <w:rsid w:val="003449AF"/>
    <w:rsid w:val="00344DF6"/>
    <w:rsid w:val="003450CC"/>
    <w:rsid w:val="00345604"/>
    <w:rsid w:val="003456FF"/>
    <w:rsid w:val="0034570D"/>
    <w:rsid w:val="003459C4"/>
    <w:rsid w:val="003459DB"/>
    <w:rsid w:val="00345AAB"/>
    <w:rsid w:val="00345AAE"/>
    <w:rsid w:val="00345E61"/>
    <w:rsid w:val="00346A66"/>
    <w:rsid w:val="00346BCB"/>
    <w:rsid w:val="00346C71"/>
    <w:rsid w:val="00346F0E"/>
    <w:rsid w:val="00347166"/>
    <w:rsid w:val="00347CD3"/>
    <w:rsid w:val="00350224"/>
    <w:rsid w:val="00350680"/>
    <w:rsid w:val="003506A8"/>
    <w:rsid w:val="0035101A"/>
    <w:rsid w:val="00351081"/>
    <w:rsid w:val="00351704"/>
    <w:rsid w:val="00351ABB"/>
    <w:rsid w:val="00351BD6"/>
    <w:rsid w:val="00351E28"/>
    <w:rsid w:val="00351E84"/>
    <w:rsid w:val="003520D7"/>
    <w:rsid w:val="003521CD"/>
    <w:rsid w:val="00352E06"/>
    <w:rsid w:val="00352E5D"/>
    <w:rsid w:val="0035334A"/>
    <w:rsid w:val="0035340E"/>
    <w:rsid w:val="00354672"/>
    <w:rsid w:val="003547C1"/>
    <w:rsid w:val="003548B7"/>
    <w:rsid w:val="003549EE"/>
    <w:rsid w:val="00354BFD"/>
    <w:rsid w:val="00355174"/>
    <w:rsid w:val="00355DD0"/>
    <w:rsid w:val="00355E31"/>
    <w:rsid w:val="00356563"/>
    <w:rsid w:val="00356B3D"/>
    <w:rsid w:val="003570B7"/>
    <w:rsid w:val="00357119"/>
    <w:rsid w:val="0035712B"/>
    <w:rsid w:val="00357763"/>
    <w:rsid w:val="00357C47"/>
    <w:rsid w:val="00357DCF"/>
    <w:rsid w:val="00357F08"/>
    <w:rsid w:val="0036040A"/>
    <w:rsid w:val="00360513"/>
    <w:rsid w:val="00360FF1"/>
    <w:rsid w:val="00361035"/>
    <w:rsid w:val="0036113F"/>
    <w:rsid w:val="0036128D"/>
    <w:rsid w:val="003613CF"/>
    <w:rsid w:val="003619A5"/>
    <w:rsid w:val="00361B20"/>
    <w:rsid w:val="00361BB3"/>
    <w:rsid w:val="00361CFC"/>
    <w:rsid w:val="003620D3"/>
    <w:rsid w:val="00362459"/>
    <w:rsid w:val="003625CA"/>
    <w:rsid w:val="003627FA"/>
    <w:rsid w:val="003628EA"/>
    <w:rsid w:val="00362CE3"/>
    <w:rsid w:val="00362E45"/>
    <w:rsid w:val="00363497"/>
    <w:rsid w:val="003635DE"/>
    <w:rsid w:val="0036369C"/>
    <w:rsid w:val="003639C9"/>
    <w:rsid w:val="00363A7B"/>
    <w:rsid w:val="00363B11"/>
    <w:rsid w:val="00363B88"/>
    <w:rsid w:val="00363F88"/>
    <w:rsid w:val="003640A0"/>
    <w:rsid w:val="00364695"/>
    <w:rsid w:val="00364C42"/>
    <w:rsid w:val="00364EE4"/>
    <w:rsid w:val="00365013"/>
    <w:rsid w:val="003651D0"/>
    <w:rsid w:val="0036521F"/>
    <w:rsid w:val="00365223"/>
    <w:rsid w:val="0036532C"/>
    <w:rsid w:val="003654D3"/>
    <w:rsid w:val="003662A3"/>
    <w:rsid w:val="00366B18"/>
    <w:rsid w:val="00366FF6"/>
    <w:rsid w:val="00367887"/>
    <w:rsid w:val="00367A71"/>
    <w:rsid w:val="00367E18"/>
    <w:rsid w:val="00370131"/>
    <w:rsid w:val="00370150"/>
    <w:rsid w:val="0037085B"/>
    <w:rsid w:val="00370D39"/>
    <w:rsid w:val="00371278"/>
    <w:rsid w:val="003712D7"/>
    <w:rsid w:val="003715B7"/>
    <w:rsid w:val="003718A3"/>
    <w:rsid w:val="00371A67"/>
    <w:rsid w:val="00372368"/>
    <w:rsid w:val="00372793"/>
    <w:rsid w:val="00372F01"/>
    <w:rsid w:val="003730CE"/>
    <w:rsid w:val="003735F8"/>
    <w:rsid w:val="00373615"/>
    <w:rsid w:val="00373871"/>
    <w:rsid w:val="00373A80"/>
    <w:rsid w:val="00373DCE"/>
    <w:rsid w:val="003740CA"/>
    <w:rsid w:val="0037414E"/>
    <w:rsid w:val="00374A8B"/>
    <w:rsid w:val="0037506F"/>
    <w:rsid w:val="00375106"/>
    <w:rsid w:val="0037511B"/>
    <w:rsid w:val="00375203"/>
    <w:rsid w:val="003753DA"/>
    <w:rsid w:val="00375515"/>
    <w:rsid w:val="00375704"/>
    <w:rsid w:val="00375A2A"/>
    <w:rsid w:val="00375BB1"/>
    <w:rsid w:val="00375F55"/>
    <w:rsid w:val="00375F5A"/>
    <w:rsid w:val="00376284"/>
    <w:rsid w:val="00376746"/>
    <w:rsid w:val="00376CC5"/>
    <w:rsid w:val="00376E50"/>
    <w:rsid w:val="0037728C"/>
    <w:rsid w:val="003777F0"/>
    <w:rsid w:val="00377911"/>
    <w:rsid w:val="0038009C"/>
    <w:rsid w:val="0038020E"/>
    <w:rsid w:val="003804A0"/>
    <w:rsid w:val="003809BE"/>
    <w:rsid w:val="003814B5"/>
    <w:rsid w:val="00381554"/>
    <w:rsid w:val="0038159D"/>
    <w:rsid w:val="00381949"/>
    <w:rsid w:val="0038199C"/>
    <w:rsid w:val="00381B08"/>
    <w:rsid w:val="00381C4B"/>
    <w:rsid w:val="00382131"/>
    <w:rsid w:val="00382372"/>
    <w:rsid w:val="00382E1D"/>
    <w:rsid w:val="00382FBB"/>
    <w:rsid w:val="00383004"/>
    <w:rsid w:val="0038300D"/>
    <w:rsid w:val="003834AE"/>
    <w:rsid w:val="00384318"/>
    <w:rsid w:val="00384400"/>
    <w:rsid w:val="0038542E"/>
    <w:rsid w:val="0038584D"/>
    <w:rsid w:val="00385DB9"/>
    <w:rsid w:val="00385E20"/>
    <w:rsid w:val="00385EA4"/>
    <w:rsid w:val="00386077"/>
    <w:rsid w:val="00386534"/>
    <w:rsid w:val="0038656D"/>
    <w:rsid w:val="00386585"/>
    <w:rsid w:val="00386CC2"/>
    <w:rsid w:val="0038713B"/>
    <w:rsid w:val="003873F0"/>
    <w:rsid w:val="003876C4"/>
    <w:rsid w:val="00387CAD"/>
    <w:rsid w:val="0039029F"/>
    <w:rsid w:val="0039040C"/>
    <w:rsid w:val="00390920"/>
    <w:rsid w:val="00390AC9"/>
    <w:rsid w:val="00390B13"/>
    <w:rsid w:val="00390D1E"/>
    <w:rsid w:val="00391CFE"/>
    <w:rsid w:val="00391EA1"/>
    <w:rsid w:val="00391F4C"/>
    <w:rsid w:val="0039216F"/>
    <w:rsid w:val="00392298"/>
    <w:rsid w:val="00392C25"/>
    <w:rsid w:val="00392C99"/>
    <w:rsid w:val="00393320"/>
    <w:rsid w:val="003934C4"/>
    <w:rsid w:val="0039378F"/>
    <w:rsid w:val="00393833"/>
    <w:rsid w:val="00393CFE"/>
    <w:rsid w:val="00394335"/>
    <w:rsid w:val="00394A92"/>
    <w:rsid w:val="00394E4F"/>
    <w:rsid w:val="003956E6"/>
    <w:rsid w:val="0039574C"/>
    <w:rsid w:val="003958CA"/>
    <w:rsid w:val="00395D11"/>
    <w:rsid w:val="003961A1"/>
    <w:rsid w:val="0039633E"/>
    <w:rsid w:val="003963EF"/>
    <w:rsid w:val="00396628"/>
    <w:rsid w:val="003966B8"/>
    <w:rsid w:val="00396EA2"/>
    <w:rsid w:val="003977F3"/>
    <w:rsid w:val="0039799D"/>
    <w:rsid w:val="00397D04"/>
    <w:rsid w:val="00397E97"/>
    <w:rsid w:val="00397E9C"/>
    <w:rsid w:val="003A006E"/>
    <w:rsid w:val="003A01E8"/>
    <w:rsid w:val="003A0291"/>
    <w:rsid w:val="003A02F3"/>
    <w:rsid w:val="003A0988"/>
    <w:rsid w:val="003A09E3"/>
    <w:rsid w:val="003A0C4D"/>
    <w:rsid w:val="003A1115"/>
    <w:rsid w:val="003A12BB"/>
    <w:rsid w:val="003A1758"/>
    <w:rsid w:val="003A176D"/>
    <w:rsid w:val="003A1895"/>
    <w:rsid w:val="003A1B85"/>
    <w:rsid w:val="003A1EDC"/>
    <w:rsid w:val="003A2361"/>
    <w:rsid w:val="003A23DB"/>
    <w:rsid w:val="003A2640"/>
    <w:rsid w:val="003A2682"/>
    <w:rsid w:val="003A2BF4"/>
    <w:rsid w:val="003A2ECE"/>
    <w:rsid w:val="003A306F"/>
    <w:rsid w:val="003A34D3"/>
    <w:rsid w:val="003A43D0"/>
    <w:rsid w:val="003A4500"/>
    <w:rsid w:val="003A4846"/>
    <w:rsid w:val="003A4AD1"/>
    <w:rsid w:val="003A5063"/>
    <w:rsid w:val="003A5BA7"/>
    <w:rsid w:val="003A5D7F"/>
    <w:rsid w:val="003A5FE6"/>
    <w:rsid w:val="003A5FFC"/>
    <w:rsid w:val="003A604C"/>
    <w:rsid w:val="003A64DE"/>
    <w:rsid w:val="003A6685"/>
    <w:rsid w:val="003A6FAA"/>
    <w:rsid w:val="003A7351"/>
    <w:rsid w:val="003A7B4D"/>
    <w:rsid w:val="003A7E84"/>
    <w:rsid w:val="003A7FDB"/>
    <w:rsid w:val="003B01C4"/>
    <w:rsid w:val="003B03FD"/>
    <w:rsid w:val="003B042F"/>
    <w:rsid w:val="003B0898"/>
    <w:rsid w:val="003B0AD1"/>
    <w:rsid w:val="003B0CDF"/>
    <w:rsid w:val="003B0D0A"/>
    <w:rsid w:val="003B2A7F"/>
    <w:rsid w:val="003B2C47"/>
    <w:rsid w:val="003B2CE4"/>
    <w:rsid w:val="003B3015"/>
    <w:rsid w:val="003B32D6"/>
    <w:rsid w:val="003B3622"/>
    <w:rsid w:val="003B36A3"/>
    <w:rsid w:val="003B3859"/>
    <w:rsid w:val="003B3DC8"/>
    <w:rsid w:val="003B3F44"/>
    <w:rsid w:val="003B4135"/>
    <w:rsid w:val="003B502D"/>
    <w:rsid w:val="003B55D2"/>
    <w:rsid w:val="003B5DE4"/>
    <w:rsid w:val="003B5E16"/>
    <w:rsid w:val="003B5E9A"/>
    <w:rsid w:val="003B64A3"/>
    <w:rsid w:val="003B66CD"/>
    <w:rsid w:val="003B68AD"/>
    <w:rsid w:val="003B68BC"/>
    <w:rsid w:val="003B6B3F"/>
    <w:rsid w:val="003B6E42"/>
    <w:rsid w:val="003B7059"/>
    <w:rsid w:val="003B71DA"/>
    <w:rsid w:val="003B76D0"/>
    <w:rsid w:val="003B78BA"/>
    <w:rsid w:val="003B7B8D"/>
    <w:rsid w:val="003C135E"/>
    <w:rsid w:val="003C1FFF"/>
    <w:rsid w:val="003C206F"/>
    <w:rsid w:val="003C21EA"/>
    <w:rsid w:val="003C2390"/>
    <w:rsid w:val="003C24B7"/>
    <w:rsid w:val="003C326F"/>
    <w:rsid w:val="003C36FC"/>
    <w:rsid w:val="003C3757"/>
    <w:rsid w:val="003C4308"/>
    <w:rsid w:val="003C48B7"/>
    <w:rsid w:val="003C4A00"/>
    <w:rsid w:val="003C4F5D"/>
    <w:rsid w:val="003C5120"/>
    <w:rsid w:val="003C55BF"/>
    <w:rsid w:val="003C57AB"/>
    <w:rsid w:val="003C5D4C"/>
    <w:rsid w:val="003C5EB6"/>
    <w:rsid w:val="003C64C8"/>
    <w:rsid w:val="003C66B3"/>
    <w:rsid w:val="003C699B"/>
    <w:rsid w:val="003C6C26"/>
    <w:rsid w:val="003D0743"/>
    <w:rsid w:val="003D0790"/>
    <w:rsid w:val="003D0844"/>
    <w:rsid w:val="003D09D3"/>
    <w:rsid w:val="003D0D6E"/>
    <w:rsid w:val="003D0EE9"/>
    <w:rsid w:val="003D0F17"/>
    <w:rsid w:val="003D109C"/>
    <w:rsid w:val="003D144C"/>
    <w:rsid w:val="003D160B"/>
    <w:rsid w:val="003D1760"/>
    <w:rsid w:val="003D1A07"/>
    <w:rsid w:val="003D1A3D"/>
    <w:rsid w:val="003D1B1E"/>
    <w:rsid w:val="003D1BE2"/>
    <w:rsid w:val="003D21E9"/>
    <w:rsid w:val="003D24FC"/>
    <w:rsid w:val="003D26CF"/>
    <w:rsid w:val="003D26E4"/>
    <w:rsid w:val="003D2892"/>
    <w:rsid w:val="003D295B"/>
    <w:rsid w:val="003D2976"/>
    <w:rsid w:val="003D2D43"/>
    <w:rsid w:val="003D31E9"/>
    <w:rsid w:val="003D357F"/>
    <w:rsid w:val="003D389B"/>
    <w:rsid w:val="003D38ED"/>
    <w:rsid w:val="003D4AB3"/>
    <w:rsid w:val="003D4C84"/>
    <w:rsid w:val="003D523B"/>
    <w:rsid w:val="003D5530"/>
    <w:rsid w:val="003D5604"/>
    <w:rsid w:val="003D5C39"/>
    <w:rsid w:val="003D5E4E"/>
    <w:rsid w:val="003D6E01"/>
    <w:rsid w:val="003D6E8E"/>
    <w:rsid w:val="003D761A"/>
    <w:rsid w:val="003D78AE"/>
    <w:rsid w:val="003D7944"/>
    <w:rsid w:val="003D7A9E"/>
    <w:rsid w:val="003D7BA6"/>
    <w:rsid w:val="003D7E58"/>
    <w:rsid w:val="003E0169"/>
    <w:rsid w:val="003E0867"/>
    <w:rsid w:val="003E0B06"/>
    <w:rsid w:val="003E0C3A"/>
    <w:rsid w:val="003E0D81"/>
    <w:rsid w:val="003E10D5"/>
    <w:rsid w:val="003E1306"/>
    <w:rsid w:val="003E14CA"/>
    <w:rsid w:val="003E20FE"/>
    <w:rsid w:val="003E2479"/>
    <w:rsid w:val="003E2B5C"/>
    <w:rsid w:val="003E339C"/>
    <w:rsid w:val="003E37B4"/>
    <w:rsid w:val="003E3890"/>
    <w:rsid w:val="003E3931"/>
    <w:rsid w:val="003E3BA7"/>
    <w:rsid w:val="003E3BC5"/>
    <w:rsid w:val="003E3BE6"/>
    <w:rsid w:val="003E3CCA"/>
    <w:rsid w:val="003E3DE3"/>
    <w:rsid w:val="003E45C9"/>
    <w:rsid w:val="003E4D00"/>
    <w:rsid w:val="003E53E6"/>
    <w:rsid w:val="003E5D94"/>
    <w:rsid w:val="003E64BB"/>
    <w:rsid w:val="003E6876"/>
    <w:rsid w:val="003E7382"/>
    <w:rsid w:val="003E78AC"/>
    <w:rsid w:val="003E79C2"/>
    <w:rsid w:val="003E7CAC"/>
    <w:rsid w:val="003F05D9"/>
    <w:rsid w:val="003F074E"/>
    <w:rsid w:val="003F077F"/>
    <w:rsid w:val="003F1206"/>
    <w:rsid w:val="003F1297"/>
    <w:rsid w:val="003F1448"/>
    <w:rsid w:val="003F18B8"/>
    <w:rsid w:val="003F1D3C"/>
    <w:rsid w:val="003F1FF6"/>
    <w:rsid w:val="003F2376"/>
    <w:rsid w:val="003F2408"/>
    <w:rsid w:val="003F2993"/>
    <w:rsid w:val="003F29E7"/>
    <w:rsid w:val="003F346C"/>
    <w:rsid w:val="003F372F"/>
    <w:rsid w:val="003F3865"/>
    <w:rsid w:val="003F3D64"/>
    <w:rsid w:val="003F3EEB"/>
    <w:rsid w:val="003F3EF4"/>
    <w:rsid w:val="003F460A"/>
    <w:rsid w:val="003F46D8"/>
    <w:rsid w:val="003F481F"/>
    <w:rsid w:val="003F4914"/>
    <w:rsid w:val="003F5190"/>
    <w:rsid w:val="003F526D"/>
    <w:rsid w:val="003F5B51"/>
    <w:rsid w:val="003F6A5C"/>
    <w:rsid w:val="003F6F04"/>
    <w:rsid w:val="003F6F80"/>
    <w:rsid w:val="003F7624"/>
    <w:rsid w:val="003F7948"/>
    <w:rsid w:val="003F7B06"/>
    <w:rsid w:val="003F7C13"/>
    <w:rsid w:val="003F7D06"/>
    <w:rsid w:val="00400180"/>
    <w:rsid w:val="00400C8B"/>
    <w:rsid w:val="00400D87"/>
    <w:rsid w:val="004010C6"/>
    <w:rsid w:val="004010FF"/>
    <w:rsid w:val="00401260"/>
    <w:rsid w:val="0040136F"/>
    <w:rsid w:val="00401B01"/>
    <w:rsid w:val="00401B7F"/>
    <w:rsid w:val="00401BD1"/>
    <w:rsid w:val="00401C22"/>
    <w:rsid w:val="00401C56"/>
    <w:rsid w:val="0040274C"/>
    <w:rsid w:val="004029C4"/>
    <w:rsid w:val="00402A9E"/>
    <w:rsid w:val="00402BF1"/>
    <w:rsid w:val="00402CF5"/>
    <w:rsid w:val="00403171"/>
    <w:rsid w:val="0040355A"/>
    <w:rsid w:val="0040399F"/>
    <w:rsid w:val="00403B0C"/>
    <w:rsid w:val="00403F45"/>
    <w:rsid w:val="004040CD"/>
    <w:rsid w:val="00404301"/>
    <w:rsid w:val="00404DD1"/>
    <w:rsid w:val="00405146"/>
    <w:rsid w:val="00405267"/>
    <w:rsid w:val="00405B47"/>
    <w:rsid w:val="00405C4A"/>
    <w:rsid w:val="004067B8"/>
    <w:rsid w:val="00406866"/>
    <w:rsid w:val="00407961"/>
    <w:rsid w:val="00407E36"/>
    <w:rsid w:val="00407FB2"/>
    <w:rsid w:val="004109B0"/>
    <w:rsid w:val="00410C2E"/>
    <w:rsid w:val="00411131"/>
    <w:rsid w:val="00411352"/>
    <w:rsid w:val="00411504"/>
    <w:rsid w:val="00411D72"/>
    <w:rsid w:val="00411F8F"/>
    <w:rsid w:val="0041206F"/>
    <w:rsid w:val="0041215A"/>
    <w:rsid w:val="00412525"/>
    <w:rsid w:val="00412886"/>
    <w:rsid w:val="004129B7"/>
    <w:rsid w:val="0041327D"/>
    <w:rsid w:val="004139B6"/>
    <w:rsid w:val="004140FA"/>
    <w:rsid w:val="0041428D"/>
    <w:rsid w:val="00414607"/>
    <w:rsid w:val="00414611"/>
    <w:rsid w:val="0041489A"/>
    <w:rsid w:val="00414AFD"/>
    <w:rsid w:val="0041524D"/>
    <w:rsid w:val="00415250"/>
    <w:rsid w:val="0041575A"/>
    <w:rsid w:val="004157A3"/>
    <w:rsid w:val="00415CF0"/>
    <w:rsid w:val="00416364"/>
    <w:rsid w:val="00416411"/>
    <w:rsid w:val="004167E8"/>
    <w:rsid w:val="004176CC"/>
    <w:rsid w:val="004179A0"/>
    <w:rsid w:val="004204AB"/>
    <w:rsid w:val="004204CD"/>
    <w:rsid w:val="0042121D"/>
    <w:rsid w:val="00421661"/>
    <w:rsid w:val="00421B0D"/>
    <w:rsid w:val="00421FA1"/>
    <w:rsid w:val="0042209D"/>
    <w:rsid w:val="0042213B"/>
    <w:rsid w:val="00422259"/>
    <w:rsid w:val="0042290F"/>
    <w:rsid w:val="00422A55"/>
    <w:rsid w:val="004231A3"/>
    <w:rsid w:val="0042322A"/>
    <w:rsid w:val="004232DF"/>
    <w:rsid w:val="0042333C"/>
    <w:rsid w:val="00423610"/>
    <w:rsid w:val="00423A00"/>
    <w:rsid w:val="00423A30"/>
    <w:rsid w:val="00423BE9"/>
    <w:rsid w:val="00424424"/>
    <w:rsid w:val="00424553"/>
    <w:rsid w:val="0042472F"/>
    <w:rsid w:val="004248FC"/>
    <w:rsid w:val="00424A94"/>
    <w:rsid w:val="00424D03"/>
    <w:rsid w:val="00424F39"/>
    <w:rsid w:val="00425025"/>
    <w:rsid w:val="004251E6"/>
    <w:rsid w:val="004259F5"/>
    <w:rsid w:val="00425EBA"/>
    <w:rsid w:val="004264B4"/>
    <w:rsid w:val="00426A1B"/>
    <w:rsid w:val="00426A2B"/>
    <w:rsid w:val="00426B7D"/>
    <w:rsid w:val="00426CA3"/>
    <w:rsid w:val="00426E3A"/>
    <w:rsid w:val="0042701F"/>
    <w:rsid w:val="004271E0"/>
    <w:rsid w:val="004274A0"/>
    <w:rsid w:val="004301E8"/>
    <w:rsid w:val="00430AB9"/>
    <w:rsid w:val="00431720"/>
    <w:rsid w:val="00431AEA"/>
    <w:rsid w:val="00431B7B"/>
    <w:rsid w:val="00431CD5"/>
    <w:rsid w:val="00431DC3"/>
    <w:rsid w:val="0043236F"/>
    <w:rsid w:val="0043241A"/>
    <w:rsid w:val="00432450"/>
    <w:rsid w:val="0043294A"/>
    <w:rsid w:val="00433278"/>
    <w:rsid w:val="00433582"/>
    <w:rsid w:val="004337BC"/>
    <w:rsid w:val="00434034"/>
    <w:rsid w:val="00434E67"/>
    <w:rsid w:val="004354E7"/>
    <w:rsid w:val="00435715"/>
    <w:rsid w:val="00435796"/>
    <w:rsid w:val="004358D5"/>
    <w:rsid w:val="004359D0"/>
    <w:rsid w:val="00435BF8"/>
    <w:rsid w:val="00435FD8"/>
    <w:rsid w:val="004360F6"/>
    <w:rsid w:val="004361A6"/>
    <w:rsid w:val="004362FF"/>
    <w:rsid w:val="00436631"/>
    <w:rsid w:val="00437236"/>
    <w:rsid w:val="00437305"/>
    <w:rsid w:val="004373A6"/>
    <w:rsid w:val="0043750F"/>
    <w:rsid w:val="00437646"/>
    <w:rsid w:val="004376CF"/>
    <w:rsid w:val="00437837"/>
    <w:rsid w:val="004379C0"/>
    <w:rsid w:val="00437AAA"/>
    <w:rsid w:val="00437B8C"/>
    <w:rsid w:val="00437D1E"/>
    <w:rsid w:val="004400AF"/>
    <w:rsid w:val="00440172"/>
    <w:rsid w:val="0044099F"/>
    <w:rsid w:val="00440B1E"/>
    <w:rsid w:val="00440E27"/>
    <w:rsid w:val="0044107D"/>
    <w:rsid w:val="0044179C"/>
    <w:rsid w:val="00441C1B"/>
    <w:rsid w:val="00441DF4"/>
    <w:rsid w:val="0044208F"/>
    <w:rsid w:val="00442706"/>
    <w:rsid w:val="0044272D"/>
    <w:rsid w:val="00442B3F"/>
    <w:rsid w:val="00442CB1"/>
    <w:rsid w:val="00442D35"/>
    <w:rsid w:val="00442DD8"/>
    <w:rsid w:val="00442F83"/>
    <w:rsid w:val="004435CD"/>
    <w:rsid w:val="00443A79"/>
    <w:rsid w:val="00443E04"/>
    <w:rsid w:val="00443EC5"/>
    <w:rsid w:val="00444254"/>
    <w:rsid w:val="00444572"/>
    <w:rsid w:val="004445A7"/>
    <w:rsid w:val="004446D8"/>
    <w:rsid w:val="00445134"/>
    <w:rsid w:val="004452D7"/>
    <w:rsid w:val="0044535F"/>
    <w:rsid w:val="00445C4D"/>
    <w:rsid w:val="00445E9B"/>
    <w:rsid w:val="004465C6"/>
    <w:rsid w:val="00446AF5"/>
    <w:rsid w:val="00446E78"/>
    <w:rsid w:val="004470C9"/>
    <w:rsid w:val="004472E6"/>
    <w:rsid w:val="00447E17"/>
    <w:rsid w:val="00447E6C"/>
    <w:rsid w:val="004501DF"/>
    <w:rsid w:val="0045025A"/>
    <w:rsid w:val="00450794"/>
    <w:rsid w:val="00450AB0"/>
    <w:rsid w:val="00450C8B"/>
    <w:rsid w:val="004510EF"/>
    <w:rsid w:val="00451205"/>
    <w:rsid w:val="004512BD"/>
    <w:rsid w:val="004514F1"/>
    <w:rsid w:val="00451881"/>
    <w:rsid w:val="00451D2D"/>
    <w:rsid w:val="00451D98"/>
    <w:rsid w:val="00452607"/>
    <w:rsid w:val="004526C8"/>
    <w:rsid w:val="00452AB4"/>
    <w:rsid w:val="00452C2A"/>
    <w:rsid w:val="0045334F"/>
    <w:rsid w:val="00453383"/>
    <w:rsid w:val="004533FE"/>
    <w:rsid w:val="00453814"/>
    <w:rsid w:val="00453B52"/>
    <w:rsid w:val="00454137"/>
    <w:rsid w:val="0045417F"/>
    <w:rsid w:val="0045479B"/>
    <w:rsid w:val="004548A8"/>
    <w:rsid w:val="00454ECB"/>
    <w:rsid w:val="00456818"/>
    <w:rsid w:val="00456F41"/>
    <w:rsid w:val="00456F73"/>
    <w:rsid w:val="00457022"/>
    <w:rsid w:val="00457075"/>
    <w:rsid w:val="00460180"/>
    <w:rsid w:val="004603C9"/>
    <w:rsid w:val="00461310"/>
    <w:rsid w:val="00461495"/>
    <w:rsid w:val="00461AD9"/>
    <w:rsid w:val="00461C13"/>
    <w:rsid w:val="00461F85"/>
    <w:rsid w:val="00462025"/>
    <w:rsid w:val="004623B9"/>
    <w:rsid w:val="004624C0"/>
    <w:rsid w:val="0046260F"/>
    <w:rsid w:val="0046295A"/>
    <w:rsid w:val="0046299D"/>
    <w:rsid w:val="00462AC5"/>
    <w:rsid w:val="00462E61"/>
    <w:rsid w:val="0046316F"/>
    <w:rsid w:val="004632D2"/>
    <w:rsid w:val="004633BB"/>
    <w:rsid w:val="004635F1"/>
    <w:rsid w:val="0046372F"/>
    <w:rsid w:val="0046414E"/>
    <w:rsid w:val="004642FC"/>
    <w:rsid w:val="00464A57"/>
    <w:rsid w:val="00464D4D"/>
    <w:rsid w:val="00464DB4"/>
    <w:rsid w:val="00464F66"/>
    <w:rsid w:val="00465079"/>
    <w:rsid w:val="004654F7"/>
    <w:rsid w:val="0046576A"/>
    <w:rsid w:val="00465A76"/>
    <w:rsid w:val="004661EF"/>
    <w:rsid w:val="00466238"/>
    <w:rsid w:val="004668CF"/>
    <w:rsid w:val="00466A6D"/>
    <w:rsid w:val="00466DFE"/>
    <w:rsid w:val="00466FCB"/>
    <w:rsid w:val="0046703C"/>
    <w:rsid w:val="00467146"/>
    <w:rsid w:val="00467ACA"/>
    <w:rsid w:val="00467D7E"/>
    <w:rsid w:val="00467FDF"/>
    <w:rsid w:val="004702B5"/>
    <w:rsid w:val="0047076E"/>
    <w:rsid w:val="00470B83"/>
    <w:rsid w:val="00470C0B"/>
    <w:rsid w:val="004713FA"/>
    <w:rsid w:val="00471488"/>
    <w:rsid w:val="00471E27"/>
    <w:rsid w:val="00471E7A"/>
    <w:rsid w:val="004723CB"/>
    <w:rsid w:val="00473557"/>
    <w:rsid w:val="00473578"/>
    <w:rsid w:val="004737BD"/>
    <w:rsid w:val="00473CDF"/>
    <w:rsid w:val="00474AB4"/>
    <w:rsid w:val="00476098"/>
    <w:rsid w:val="004765EB"/>
    <w:rsid w:val="00476C81"/>
    <w:rsid w:val="0047722B"/>
    <w:rsid w:val="00477DD2"/>
    <w:rsid w:val="00477E3F"/>
    <w:rsid w:val="00481169"/>
    <w:rsid w:val="004811A3"/>
    <w:rsid w:val="004814A3"/>
    <w:rsid w:val="00481E23"/>
    <w:rsid w:val="00481E9A"/>
    <w:rsid w:val="00482036"/>
    <w:rsid w:val="004822FE"/>
    <w:rsid w:val="00482519"/>
    <w:rsid w:val="0048278A"/>
    <w:rsid w:val="00482A2C"/>
    <w:rsid w:val="00482C1B"/>
    <w:rsid w:val="00482F2E"/>
    <w:rsid w:val="004836C0"/>
    <w:rsid w:val="00483F58"/>
    <w:rsid w:val="00484585"/>
    <w:rsid w:val="0048458F"/>
    <w:rsid w:val="004849FF"/>
    <w:rsid w:val="00484B5F"/>
    <w:rsid w:val="00484BE7"/>
    <w:rsid w:val="00484CC7"/>
    <w:rsid w:val="00484FD4"/>
    <w:rsid w:val="004850DB"/>
    <w:rsid w:val="00485358"/>
    <w:rsid w:val="00485945"/>
    <w:rsid w:val="00485BF0"/>
    <w:rsid w:val="00486035"/>
    <w:rsid w:val="00486233"/>
    <w:rsid w:val="0048630A"/>
    <w:rsid w:val="0048640A"/>
    <w:rsid w:val="00486806"/>
    <w:rsid w:val="004872D3"/>
    <w:rsid w:val="004876BA"/>
    <w:rsid w:val="00487B53"/>
    <w:rsid w:val="00487D31"/>
    <w:rsid w:val="00490364"/>
    <w:rsid w:val="00490897"/>
    <w:rsid w:val="00491F97"/>
    <w:rsid w:val="004925FD"/>
    <w:rsid w:val="00492838"/>
    <w:rsid w:val="00492984"/>
    <w:rsid w:val="00492B3D"/>
    <w:rsid w:val="00492DFD"/>
    <w:rsid w:val="00492E58"/>
    <w:rsid w:val="00492F33"/>
    <w:rsid w:val="00493119"/>
    <w:rsid w:val="00493381"/>
    <w:rsid w:val="00493AF4"/>
    <w:rsid w:val="00493B2B"/>
    <w:rsid w:val="00494723"/>
    <w:rsid w:val="004950B9"/>
    <w:rsid w:val="0049530C"/>
    <w:rsid w:val="0049537E"/>
    <w:rsid w:val="004955FC"/>
    <w:rsid w:val="004969BD"/>
    <w:rsid w:val="00496FE0"/>
    <w:rsid w:val="00496FFB"/>
    <w:rsid w:val="0049767A"/>
    <w:rsid w:val="0049793A"/>
    <w:rsid w:val="004979B7"/>
    <w:rsid w:val="00497C70"/>
    <w:rsid w:val="004A0065"/>
    <w:rsid w:val="004A06DB"/>
    <w:rsid w:val="004A0CF3"/>
    <w:rsid w:val="004A0F43"/>
    <w:rsid w:val="004A0FF7"/>
    <w:rsid w:val="004A1353"/>
    <w:rsid w:val="004A1A3C"/>
    <w:rsid w:val="004A1B1D"/>
    <w:rsid w:val="004A1BC7"/>
    <w:rsid w:val="004A1D94"/>
    <w:rsid w:val="004A1E34"/>
    <w:rsid w:val="004A22C0"/>
    <w:rsid w:val="004A22D0"/>
    <w:rsid w:val="004A2371"/>
    <w:rsid w:val="004A282A"/>
    <w:rsid w:val="004A2B77"/>
    <w:rsid w:val="004A2F21"/>
    <w:rsid w:val="004A32FE"/>
    <w:rsid w:val="004A3A31"/>
    <w:rsid w:val="004A42CB"/>
    <w:rsid w:val="004A4416"/>
    <w:rsid w:val="004A44D0"/>
    <w:rsid w:val="004A4C09"/>
    <w:rsid w:val="004A5026"/>
    <w:rsid w:val="004A5199"/>
    <w:rsid w:val="004A5515"/>
    <w:rsid w:val="004A5791"/>
    <w:rsid w:val="004A5953"/>
    <w:rsid w:val="004A5B97"/>
    <w:rsid w:val="004A63BB"/>
    <w:rsid w:val="004A63E6"/>
    <w:rsid w:val="004A6A73"/>
    <w:rsid w:val="004B00AA"/>
    <w:rsid w:val="004B0486"/>
    <w:rsid w:val="004B0850"/>
    <w:rsid w:val="004B0A8B"/>
    <w:rsid w:val="004B0AE3"/>
    <w:rsid w:val="004B0CBD"/>
    <w:rsid w:val="004B1422"/>
    <w:rsid w:val="004B1AA6"/>
    <w:rsid w:val="004B22E1"/>
    <w:rsid w:val="004B248D"/>
    <w:rsid w:val="004B2ED7"/>
    <w:rsid w:val="004B2F33"/>
    <w:rsid w:val="004B2FEF"/>
    <w:rsid w:val="004B3031"/>
    <w:rsid w:val="004B34A1"/>
    <w:rsid w:val="004B38CD"/>
    <w:rsid w:val="004B39FF"/>
    <w:rsid w:val="004B3B05"/>
    <w:rsid w:val="004B3B16"/>
    <w:rsid w:val="004B400D"/>
    <w:rsid w:val="004B425D"/>
    <w:rsid w:val="004B4325"/>
    <w:rsid w:val="004B468C"/>
    <w:rsid w:val="004B49C6"/>
    <w:rsid w:val="004B49D3"/>
    <w:rsid w:val="004B4B47"/>
    <w:rsid w:val="004B4E9E"/>
    <w:rsid w:val="004B54B7"/>
    <w:rsid w:val="004B574E"/>
    <w:rsid w:val="004B5903"/>
    <w:rsid w:val="004B5F5F"/>
    <w:rsid w:val="004B614F"/>
    <w:rsid w:val="004B6834"/>
    <w:rsid w:val="004B6933"/>
    <w:rsid w:val="004B6936"/>
    <w:rsid w:val="004B69A4"/>
    <w:rsid w:val="004B69F9"/>
    <w:rsid w:val="004B6A1D"/>
    <w:rsid w:val="004B6D3D"/>
    <w:rsid w:val="004B7845"/>
    <w:rsid w:val="004B78BF"/>
    <w:rsid w:val="004B7993"/>
    <w:rsid w:val="004B7AC2"/>
    <w:rsid w:val="004C07F3"/>
    <w:rsid w:val="004C0BBA"/>
    <w:rsid w:val="004C0DE0"/>
    <w:rsid w:val="004C0FC9"/>
    <w:rsid w:val="004C12F5"/>
    <w:rsid w:val="004C1B62"/>
    <w:rsid w:val="004C2118"/>
    <w:rsid w:val="004C287B"/>
    <w:rsid w:val="004C29E0"/>
    <w:rsid w:val="004C2BD2"/>
    <w:rsid w:val="004C31A7"/>
    <w:rsid w:val="004C31F3"/>
    <w:rsid w:val="004C3200"/>
    <w:rsid w:val="004C3378"/>
    <w:rsid w:val="004C370E"/>
    <w:rsid w:val="004C3888"/>
    <w:rsid w:val="004C39CB"/>
    <w:rsid w:val="004C4663"/>
    <w:rsid w:val="004C4D24"/>
    <w:rsid w:val="004C5170"/>
    <w:rsid w:val="004C51B2"/>
    <w:rsid w:val="004C532F"/>
    <w:rsid w:val="004C6040"/>
    <w:rsid w:val="004C629D"/>
    <w:rsid w:val="004C63F6"/>
    <w:rsid w:val="004C6A5F"/>
    <w:rsid w:val="004C6AAA"/>
    <w:rsid w:val="004C7337"/>
    <w:rsid w:val="004C7425"/>
    <w:rsid w:val="004C7B9D"/>
    <w:rsid w:val="004C7EFE"/>
    <w:rsid w:val="004D0270"/>
    <w:rsid w:val="004D0AFD"/>
    <w:rsid w:val="004D0F82"/>
    <w:rsid w:val="004D1A3D"/>
    <w:rsid w:val="004D1AE3"/>
    <w:rsid w:val="004D23EA"/>
    <w:rsid w:val="004D2634"/>
    <w:rsid w:val="004D34D6"/>
    <w:rsid w:val="004D38D7"/>
    <w:rsid w:val="004D4159"/>
    <w:rsid w:val="004D4264"/>
    <w:rsid w:val="004D4536"/>
    <w:rsid w:val="004D453E"/>
    <w:rsid w:val="004D4603"/>
    <w:rsid w:val="004D4BD7"/>
    <w:rsid w:val="004D53B2"/>
    <w:rsid w:val="004D542F"/>
    <w:rsid w:val="004D58B4"/>
    <w:rsid w:val="004D5BB4"/>
    <w:rsid w:val="004D5D03"/>
    <w:rsid w:val="004D613D"/>
    <w:rsid w:val="004D61CD"/>
    <w:rsid w:val="004D61FE"/>
    <w:rsid w:val="004D6329"/>
    <w:rsid w:val="004D69A7"/>
    <w:rsid w:val="004D6E07"/>
    <w:rsid w:val="004D6F71"/>
    <w:rsid w:val="004D723B"/>
    <w:rsid w:val="004D76E9"/>
    <w:rsid w:val="004E01E4"/>
    <w:rsid w:val="004E0344"/>
    <w:rsid w:val="004E0B77"/>
    <w:rsid w:val="004E0E60"/>
    <w:rsid w:val="004E13FA"/>
    <w:rsid w:val="004E1623"/>
    <w:rsid w:val="004E17CA"/>
    <w:rsid w:val="004E1B87"/>
    <w:rsid w:val="004E1F84"/>
    <w:rsid w:val="004E20E0"/>
    <w:rsid w:val="004E24DD"/>
    <w:rsid w:val="004E2576"/>
    <w:rsid w:val="004E27B9"/>
    <w:rsid w:val="004E287D"/>
    <w:rsid w:val="004E2E27"/>
    <w:rsid w:val="004E2E3C"/>
    <w:rsid w:val="004E30D6"/>
    <w:rsid w:val="004E33AE"/>
    <w:rsid w:val="004E3AB6"/>
    <w:rsid w:val="004E3DB0"/>
    <w:rsid w:val="004E41E3"/>
    <w:rsid w:val="004E4414"/>
    <w:rsid w:val="004E47D2"/>
    <w:rsid w:val="004E49FE"/>
    <w:rsid w:val="004E4CDF"/>
    <w:rsid w:val="004E5145"/>
    <w:rsid w:val="004E5246"/>
    <w:rsid w:val="004E5384"/>
    <w:rsid w:val="004E5BA5"/>
    <w:rsid w:val="004E5FDE"/>
    <w:rsid w:val="004E627D"/>
    <w:rsid w:val="004E6889"/>
    <w:rsid w:val="004E69A9"/>
    <w:rsid w:val="004E6A8A"/>
    <w:rsid w:val="004E6B36"/>
    <w:rsid w:val="004E6BBF"/>
    <w:rsid w:val="004E6FB3"/>
    <w:rsid w:val="004E7006"/>
    <w:rsid w:val="004E7077"/>
    <w:rsid w:val="004E72E5"/>
    <w:rsid w:val="004E733E"/>
    <w:rsid w:val="004E73E6"/>
    <w:rsid w:val="004E7C43"/>
    <w:rsid w:val="004F0824"/>
    <w:rsid w:val="004F0D13"/>
    <w:rsid w:val="004F0DA3"/>
    <w:rsid w:val="004F1A04"/>
    <w:rsid w:val="004F1A4D"/>
    <w:rsid w:val="004F1F57"/>
    <w:rsid w:val="004F2307"/>
    <w:rsid w:val="004F29E0"/>
    <w:rsid w:val="004F2EDD"/>
    <w:rsid w:val="004F3009"/>
    <w:rsid w:val="004F30CC"/>
    <w:rsid w:val="004F3120"/>
    <w:rsid w:val="004F31C3"/>
    <w:rsid w:val="004F3433"/>
    <w:rsid w:val="004F3924"/>
    <w:rsid w:val="004F398E"/>
    <w:rsid w:val="004F3A95"/>
    <w:rsid w:val="004F3AF9"/>
    <w:rsid w:val="004F4041"/>
    <w:rsid w:val="004F459A"/>
    <w:rsid w:val="004F4A17"/>
    <w:rsid w:val="004F4D7B"/>
    <w:rsid w:val="004F4DF6"/>
    <w:rsid w:val="004F5364"/>
    <w:rsid w:val="004F5BCC"/>
    <w:rsid w:val="004F5D40"/>
    <w:rsid w:val="004F6162"/>
    <w:rsid w:val="004F6788"/>
    <w:rsid w:val="004F6B30"/>
    <w:rsid w:val="004F6BF1"/>
    <w:rsid w:val="004F6CDD"/>
    <w:rsid w:val="004F7244"/>
    <w:rsid w:val="004F748A"/>
    <w:rsid w:val="004F77E0"/>
    <w:rsid w:val="004F7F85"/>
    <w:rsid w:val="00500562"/>
    <w:rsid w:val="0050089F"/>
    <w:rsid w:val="00500AF4"/>
    <w:rsid w:val="00500B1A"/>
    <w:rsid w:val="00500FD0"/>
    <w:rsid w:val="00501A02"/>
    <w:rsid w:val="00501E35"/>
    <w:rsid w:val="00502389"/>
    <w:rsid w:val="0050258C"/>
    <w:rsid w:val="00502A4B"/>
    <w:rsid w:val="00502AFE"/>
    <w:rsid w:val="00502DFF"/>
    <w:rsid w:val="00502E4E"/>
    <w:rsid w:val="005036D4"/>
    <w:rsid w:val="005036FE"/>
    <w:rsid w:val="00503B07"/>
    <w:rsid w:val="00503B3A"/>
    <w:rsid w:val="00504004"/>
    <w:rsid w:val="00504017"/>
    <w:rsid w:val="005041E3"/>
    <w:rsid w:val="00504734"/>
    <w:rsid w:val="00504964"/>
    <w:rsid w:val="00504995"/>
    <w:rsid w:val="00504F7C"/>
    <w:rsid w:val="00504FE3"/>
    <w:rsid w:val="005057B2"/>
    <w:rsid w:val="0050582A"/>
    <w:rsid w:val="00506548"/>
    <w:rsid w:val="005069DD"/>
    <w:rsid w:val="0050713B"/>
    <w:rsid w:val="005074F6"/>
    <w:rsid w:val="0050770B"/>
    <w:rsid w:val="00507881"/>
    <w:rsid w:val="00507C27"/>
    <w:rsid w:val="0051014B"/>
    <w:rsid w:val="0051051B"/>
    <w:rsid w:val="00510C2B"/>
    <w:rsid w:val="0051152D"/>
    <w:rsid w:val="00511877"/>
    <w:rsid w:val="00511CEF"/>
    <w:rsid w:val="00511E8F"/>
    <w:rsid w:val="005120CB"/>
    <w:rsid w:val="00512261"/>
    <w:rsid w:val="005125CA"/>
    <w:rsid w:val="00512638"/>
    <w:rsid w:val="0051283B"/>
    <w:rsid w:val="00512895"/>
    <w:rsid w:val="00512DBB"/>
    <w:rsid w:val="005133FA"/>
    <w:rsid w:val="00513455"/>
    <w:rsid w:val="00513603"/>
    <w:rsid w:val="005136BF"/>
    <w:rsid w:val="005137B4"/>
    <w:rsid w:val="00513918"/>
    <w:rsid w:val="00513BB4"/>
    <w:rsid w:val="00514078"/>
    <w:rsid w:val="005141AE"/>
    <w:rsid w:val="005141DC"/>
    <w:rsid w:val="005145DF"/>
    <w:rsid w:val="00514966"/>
    <w:rsid w:val="00514A49"/>
    <w:rsid w:val="00514CB8"/>
    <w:rsid w:val="00514DF2"/>
    <w:rsid w:val="00514E4D"/>
    <w:rsid w:val="00514FBF"/>
    <w:rsid w:val="00514FE2"/>
    <w:rsid w:val="00515114"/>
    <w:rsid w:val="005154C7"/>
    <w:rsid w:val="0051570F"/>
    <w:rsid w:val="00515C50"/>
    <w:rsid w:val="00515FEF"/>
    <w:rsid w:val="005161FC"/>
    <w:rsid w:val="005161FF"/>
    <w:rsid w:val="0051622C"/>
    <w:rsid w:val="0051624E"/>
    <w:rsid w:val="005162DB"/>
    <w:rsid w:val="0051659D"/>
    <w:rsid w:val="00516621"/>
    <w:rsid w:val="005168C5"/>
    <w:rsid w:val="00516C72"/>
    <w:rsid w:val="00516DCD"/>
    <w:rsid w:val="005175E8"/>
    <w:rsid w:val="0051760A"/>
    <w:rsid w:val="00517677"/>
    <w:rsid w:val="0052028F"/>
    <w:rsid w:val="0052088D"/>
    <w:rsid w:val="005208AC"/>
    <w:rsid w:val="00520A52"/>
    <w:rsid w:val="00520DD6"/>
    <w:rsid w:val="00520E2A"/>
    <w:rsid w:val="00520EAC"/>
    <w:rsid w:val="00521289"/>
    <w:rsid w:val="005218A2"/>
    <w:rsid w:val="00521BC1"/>
    <w:rsid w:val="00521E59"/>
    <w:rsid w:val="00522464"/>
    <w:rsid w:val="00522711"/>
    <w:rsid w:val="005229A3"/>
    <w:rsid w:val="00522A3C"/>
    <w:rsid w:val="00522C84"/>
    <w:rsid w:val="005230CE"/>
    <w:rsid w:val="005231BA"/>
    <w:rsid w:val="00523362"/>
    <w:rsid w:val="005233A7"/>
    <w:rsid w:val="0052341B"/>
    <w:rsid w:val="005234D7"/>
    <w:rsid w:val="0052364A"/>
    <w:rsid w:val="00523727"/>
    <w:rsid w:val="0052385A"/>
    <w:rsid w:val="00523FCC"/>
    <w:rsid w:val="0052422A"/>
    <w:rsid w:val="0052425A"/>
    <w:rsid w:val="00524449"/>
    <w:rsid w:val="00524489"/>
    <w:rsid w:val="0052465A"/>
    <w:rsid w:val="0052527C"/>
    <w:rsid w:val="0052546E"/>
    <w:rsid w:val="0052553D"/>
    <w:rsid w:val="00525870"/>
    <w:rsid w:val="005259FE"/>
    <w:rsid w:val="00525BD5"/>
    <w:rsid w:val="00525C5C"/>
    <w:rsid w:val="00525D8B"/>
    <w:rsid w:val="00525F65"/>
    <w:rsid w:val="005261CE"/>
    <w:rsid w:val="00526323"/>
    <w:rsid w:val="00526380"/>
    <w:rsid w:val="00526538"/>
    <w:rsid w:val="005266F3"/>
    <w:rsid w:val="00526A5F"/>
    <w:rsid w:val="00526BBE"/>
    <w:rsid w:val="00526C63"/>
    <w:rsid w:val="00526CD7"/>
    <w:rsid w:val="00527419"/>
    <w:rsid w:val="00527A4B"/>
    <w:rsid w:val="00527D5F"/>
    <w:rsid w:val="00530846"/>
    <w:rsid w:val="00530FBE"/>
    <w:rsid w:val="0053103D"/>
    <w:rsid w:val="00531A3E"/>
    <w:rsid w:val="00531A4D"/>
    <w:rsid w:val="0053226B"/>
    <w:rsid w:val="00532568"/>
    <w:rsid w:val="00532CB3"/>
    <w:rsid w:val="00532F2D"/>
    <w:rsid w:val="00532F91"/>
    <w:rsid w:val="00532FD6"/>
    <w:rsid w:val="00533066"/>
    <w:rsid w:val="00533216"/>
    <w:rsid w:val="00533A70"/>
    <w:rsid w:val="00533CB1"/>
    <w:rsid w:val="00533E32"/>
    <w:rsid w:val="0053429D"/>
    <w:rsid w:val="005345AA"/>
    <w:rsid w:val="00534A73"/>
    <w:rsid w:val="00534C70"/>
    <w:rsid w:val="00534CB5"/>
    <w:rsid w:val="00534D55"/>
    <w:rsid w:val="005351E4"/>
    <w:rsid w:val="00535679"/>
    <w:rsid w:val="00535850"/>
    <w:rsid w:val="005359DF"/>
    <w:rsid w:val="00536587"/>
    <w:rsid w:val="005369BC"/>
    <w:rsid w:val="00537134"/>
    <w:rsid w:val="00537AEC"/>
    <w:rsid w:val="00540A48"/>
    <w:rsid w:val="00540B53"/>
    <w:rsid w:val="00540F2F"/>
    <w:rsid w:val="00541320"/>
    <w:rsid w:val="00541E0E"/>
    <w:rsid w:val="00541F02"/>
    <w:rsid w:val="0054220F"/>
    <w:rsid w:val="005428C2"/>
    <w:rsid w:val="0054373C"/>
    <w:rsid w:val="00543784"/>
    <w:rsid w:val="00543F37"/>
    <w:rsid w:val="00544240"/>
    <w:rsid w:val="005449DC"/>
    <w:rsid w:val="005450FD"/>
    <w:rsid w:val="00545156"/>
    <w:rsid w:val="00545292"/>
    <w:rsid w:val="005453FA"/>
    <w:rsid w:val="00545605"/>
    <w:rsid w:val="0054571C"/>
    <w:rsid w:val="005459AD"/>
    <w:rsid w:val="00545C83"/>
    <w:rsid w:val="00546093"/>
    <w:rsid w:val="00546203"/>
    <w:rsid w:val="005463DE"/>
    <w:rsid w:val="005465D9"/>
    <w:rsid w:val="005467E3"/>
    <w:rsid w:val="00546A1C"/>
    <w:rsid w:val="00546F4E"/>
    <w:rsid w:val="00547A96"/>
    <w:rsid w:val="00547F9B"/>
    <w:rsid w:val="005501F7"/>
    <w:rsid w:val="0055021C"/>
    <w:rsid w:val="00550AFF"/>
    <w:rsid w:val="00550F31"/>
    <w:rsid w:val="005511BD"/>
    <w:rsid w:val="0055129A"/>
    <w:rsid w:val="005513DA"/>
    <w:rsid w:val="0055147C"/>
    <w:rsid w:val="00551F57"/>
    <w:rsid w:val="0055209C"/>
    <w:rsid w:val="0055274D"/>
    <w:rsid w:val="005527BA"/>
    <w:rsid w:val="005528CC"/>
    <w:rsid w:val="00552C75"/>
    <w:rsid w:val="00553862"/>
    <w:rsid w:val="00553EA3"/>
    <w:rsid w:val="00553FAC"/>
    <w:rsid w:val="00553FC8"/>
    <w:rsid w:val="0055470B"/>
    <w:rsid w:val="00554B47"/>
    <w:rsid w:val="00554CA5"/>
    <w:rsid w:val="005551F5"/>
    <w:rsid w:val="0055551E"/>
    <w:rsid w:val="0055551F"/>
    <w:rsid w:val="00555646"/>
    <w:rsid w:val="005557EF"/>
    <w:rsid w:val="005559FC"/>
    <w:rsid w:val="0055653D"/>
    <w:rsid w:val="00556735"/>
    <w:rsid w:val="00556947"/>
    <w:rsid w:val="005569D0"/>
    <w:rsid w:val="00556AB6"/>
    <w:rsid w:val="005570F7"/>
    <w:rsid w:val="005571B0"/>
    <w:rsid w:val="00557264"/>
    <w:rsid w:val="005572B5"/>
    <w:rsid w:val="005579B1"/>
    <w:rsid w:val="00557AAC"/>
    <w:rsid w:val="00557D71"/>
    <w:rsid w:val="00557F46"/>
    <w:rsid w:val="005604ED"/>
    <w:rsid w:val="0056060D"/>
    <w:rsid w:val="00560B0B"/>
    <w:rsid w:val="00561522"/>
    <w:rsid w:val="005615AB"/>
    <w:rsid w:val="00561804"/>
    <w:rsid w:val="0056183F"/>
    <w:rsid w:val="00561A29"/>
    <w:rsid w:val="00561DBB"/>
    <w:rsid w:val="005620F0"/>
    <w:rsid w:val="00562125"/>
    <w:rsid w:val="0056289B"/>
    <w:rsid w:val="00563142"/>
    <w:rsid w:val="005631A0"/>
    <w:rsid w:val="0056328D"/>
    <w:rsid w:val="0056331A"/>
    <w:rsid w:val="00563712"/>
    <w:rsid w:val="0056380A"/>
    <w:rsid w:val="0056398A"/>
    <w:rsid w:val="00563F77"/>
    <w:rsid w:val="0056436E"/>
    <w:rsid w:val="00564570"/>
    <w:rsid w:val="00564775"/>
    <w:rsid w:val="00564A23"/>
    <w:rsid w:val="00564DE5"/>
    <w:rsid w:val="005650CF"/>
    <w:rsid w:val="00565687"/>
    <w:rsid w:val="00565C2C"/>
    <w:rsid w:val="00565DDC"/>
    <w:rsid w:val="005668C0"/>
    <w:rsid w:val="00566C09"/>
    <w:rsid w:val="00567230"/>
    <w:rsid w:val="005673C0"/>
    <w:rsid w:val="005674D6"/>
    <w:rsid w:val="00567529"/>
    <w:rsid w:val="005678AC"/>
    <w:rsid w:val="00567BD0"/>
    <w:rsid w:val="00567D03"/>
    <w:rsid w:val="00567E30"/>
    <w:rsid w:val="005702D3"/>
    <w:rsid w:val="00570641"/>
    <w:rsid w:val="00570FD4"/>
    <w:rsid w:val="00571A60"/>
    <w:rsid w:val="00571AA0"/>
    <w:rsid w:val="005720D6"/>
    <w:rsid w:val="005721D1"/>
    <w:rsid w:val="00572616"/>
    <w:rsid w:val="00572C13"/>
    <w:rsid w:val="00573167"/>
    <w:rsid w:val="005731A7"/>
    <w:rsid w:val="00573244"/>
    <w:rsid w:val="00573385"/>
    <w:rsid w:val="005737C7"/>
    <w:rsid w:val="00573BD3"/>
    <w:rsid w:val="00573E73"/>
    <w:rsid w:val="0057437C"/>
    <w:rsid w:val="005743A7"/>
    <w:rsid w:val="005748E1"/>
    <w:rsid w:val="00574B69"/>
    <w:rsid w:val="00574FEF"/>
    <w:rsid w:val="00575022"/>
    <w:rsid w:val="00575EFE"/>
    <w:rsid w:val="005762E9"/>
    <w:rsid w:val="00576A84"/>
    <w:rsid w:val="00576CBC"/>
    <w:rsid w:val="00576E2B"/>
    <w:rsid w:val="005773D9"/>
    <w:rsid w:val="00577672"/>
    <w:rsid w:val="00577847"/>
    <w:rsid w:val="00577D9C"/>
    <w:rsid w:val="00580412"/>
    <w:rsid w:val="005805BE"/>
    <w:rsid w:val="00580A1C"/>
    <w:rsid w:val="00580A46"/>
    <w:rsid w:val="00580D4F"/>
    <w:rsid w:val="0058153E"/>
    <w:rsid w:val="00581CF0"/>
    <w:rsid w:val="00581FC3"/>
    <w:rsid w:val="0058260A"/>
    <w:rsid w:val="00582767"/>
    <w:rsid w:val="00582B24"/>
    <w:rsid w:val="00582BD3"/>
    <w:rsid w:val="00582C29"/>
    <w:rsid w:val="00582CDE"/>
    <w:rsid w:val="00582DE5"/>
    <w:rsid w:val="00582FD6"/>
    <w:rsid w:val="0058307B"/>
    <w:rsid w:val="005831AC"/>
    <w:rsid w:val="00583458"/>
    <w:rsid w:val="00583543"/>
    <w:rsid w:val="00583639"/>
    <w:rsid w:val="00583B15"/>
    <w:rsid w:val="00583CFD"/>
    <w:rsid w:val="00584195"/>
    <w:rsid w:val="00584BCC"/>
    <w:rsid w:val="00584C6B"/>
    <w:rsid w:val="00584DB9"/>
    <w:rsid w:val="00585297"/>
    <w:rsid w:val="0058546A"/>
    <w:rsid w:val="00585B03"/>
    <w:rsid w:val="005861FB"/>
    <w:rsid w:val="00586816"/>
    <w:rsid w:val="0058683F"/>
    <w:rsid w:val="00586899"/>
    <w:rsid w:val="0058689F"/>
    <w:rsid w:val="00586C1D"/>
    <w:rsid w:val="00586F18"/>
    <w:rsid w:val="00587B69"/>
    <w:rsid w:val="00587BCE"/>
    <w:rsid w:val="00587C57"/>
    <w:rsid w:val="00587E50"/>
    <w:rsid w:val="00590112"/>
    <w:rsid w:val="0059022E"/>
    <w:rsid w:val="00590955"/>
    <w:rsid w:val="00590A9A"/>
    <w:rsid w:val="00590C0A"/>
    <w:rsid w:val="00590DF9"/>
    <w:rsid w:val="00591BE8"/>
    <w:rsid w:val="00591FE1"/>
    <w:rsid w:val="00592F5C"/>
    <w:rsid w:val="00593338"/>
    <w:rsid w:val="00594150"/>
    <w:rsid w:val="005943F0"/>
    <w:rsid w:val="005953A7"/>
    <w:rsid w:val="005954C3"/>
    <w:rsid w:val="005954D3"/>
    <w:rsid w:val="0059552A"/>
    <w:rsid w:val="005956A4"/>
    <w:rsid w:val="00595903"/>
    <w:rsid w:val="005963E4"/>
    <w:rsid w:val="00596AB3"/>
    <w:rsid w:val="00596AD1"/>
    <w:rsid w:val="00596D9E"/>
    <w:rsid w:val="00597173"/>
    <w:rsid w:val="00597D96"/>
    <w:rsid w:val="005A0533"/>
    <w:rsid w:val="005A079D"/>
    <w:rsid w:val="005A097F"/>
    <w:rsid w:val="005A0997"/>
    <w:rsid w:val="005A0A03"/>
    <w:rsid w:val="005A127E"/>
    <w:rsid w:val="005A15EF"/>
    <w:rsid w:val="005A1F2E"/>
    <w:rsid w:val="005A216C"/>
    <w:rsid w:val="005A271C"/>
    <w:rsid w:val="005A3124"/>
    <w:rsid w:val="005A3632"/>
    <w:rsid w:val="005A369D"/>
    <w:rsid w:val="005A405A"/>
    <w:rsid w:val="005A46F4"/>
    <w:rsid w:val="005A4946"/>
    <w:rsid w:val="005A5364"/>
    <w:rsid w:val="005A53DC"/>
    <w:rsid w:val="005A573E"/>
    <w:rsid w:val="005A5931"/>
    <w:rsid w:val="005A5B4E"/>
    <w:rsid w:val="005A5C59"/>
    <w:rsid w:val="005A5D00"/>
    <w:rsid w:val="005A5FAA"/>
    <w:rsid w:val="005A65A4"/>
    <w:rsid w:val="005A65FC"/>
    <w:rsid w:val="005A668F"/>
    <w:rsid w:val="005A6BD5"/>
    <w:rsid w:val="005A6ED5"/>
    <w:rsid w:val="005A744E"/>
    <w:rsid w:val="005A776E"/>
    <w:rsid w:val="005A77DD"/>
    <w:rsid w:val="005A7DCB"/>
    <w:rsid w:val="005B070F"/>
    <w:rsid w:val="005B0A02"/>
    <w:rsid w:val="005B0A68"/>
    <w:rsid w:val="005B0B46"/>
    <w:rsid w:val="005B0CB2"/>
    <w:rsid w:val="005B0CF6"/>
    <w:rsid w:val="005B1438"/>
    <w:rsid w:val="005B1494"/>
    <w:rsid w:val="005B1A04"/>
    <w:rsid w:val="005B2204"/>
    <w:rsid w:val="005B2875"/>
    <w:rsid w:val="005B2C9D"/>
    <w:rsid w:val="005B2D15"/>
    <w:rsid w:val="005B330B"/>
    <w:rsid w:val="005B34AA"/>
    <w:rsid w:val="005B35D5"/>
    <w:rsid w:val="005B35E5"/>
    <w:rsid w:val="005B48BF"/>
    <w:rsid w:val="005B4AC1"/>
    <w:rsid w:val="005B4DF7"/>
    <w:rsid w:val="005B5393"/>
    <w:rsid w:val="005B5539"/>
    <w:rsid w:val="005B55D0"/>
    <w:rsid w:val="005B5AC7"/>
    <w:rsid w:val="005B5B22"/>
    <w:rsid w:val="005B6215"/>
    <w:rsid w:val="005B65DB"/>
    <w:rsid w:val="005B68C2"/>
    <w:rsid w:val="005B7500"/>
    <w:rsid w:val="005B7A76"/>
    <w:rsid w:val="005B7E02"/>
    <w:rsid w:val="005C02E5"/>
    <w:rsid w:val="005C0D13"/>
    <w:rsid w:val="005C1084"/>
    <w:rsid w:val="005C1102"/>
    <w:rsid w:val="005C18A9"/>
    <w:rsid w:val="005C1D36"/>
    <w:rsid w:val="005C2749"/>
    <w:rsid w:val="005C2A33"/>
    <w:rsid w:val="005C2B73"/>
    <w:rsid w:val="005C2CDA"/>
    <w:rsid w:val="005C350C"/>
    <w:rsid w:val="005C39B0"/>
    <w:rsid w:val="005C3E06"/>
    <w:rsid w:val="005C421F"/>
    <w:rsid w:val="005C42B0"/>
    <w:rsid w:val="005C46FE"/>
    <w:rsid w:val="005C47F3"/>
    <w:rsid w:val="005C4856"/>
    <w:rsid w:val="005C489D"/>
    <w:rsid w:val="005C5019"/>
    <w:rsid w:val="005C512B"/>
    <w:rsid w:val="005C5132"/>
    <w:rsid w:val="005C58C4"/>
    <w:rsid w:val="005C5A9C"/>
    <w:rsid w:val="005C5BBF"/>
    <w:rsid w:val="005C5C7A"/>
    <w:rsid w:val="005C5F26"/>
    <w:rsid w:val="005C62B7"/>
    <w:rsid w:val="005C6468"/>
    <w:rsid w:val="005C6816"/>
    <w:rsid w:val="005C69CE"/>
    <w:rsid w:val="005C6C92"/>
    <w:rsid w:val="005C6DD8"/>
    <w:rsid w:val="005C71F5"/>
    <w:rsid w:val="005D006B"/>
    <w:rsid w:val="005D00BA"/>
    <w:rsid w:val="005D015A"/>
    <w:rsid w:val="005D0691"/>
    <w:rsid w:val="005D0C84"/>
    <w:rsid w:val="005D11C3"/>
    <w:rsid w:val="005D11F2"/>
    <w:rsid w:val="005D18AC"/>
    <w:rsid w:val="005D19C9"/>
    <w:rsid w:val="005D21D5"/>
    <w:rsid w:val="005D249F"/>
    <w:rsid w:val="005D27B0"/>
    <w:rsid w:val="005D27DF"/>
    <w:rsid w:val="005D2966"/>
    <w:rsid w:val="005D29FB"/>
    <w:rsid w:val="005D2A2A"/>
    <w:rsid w:val="005D2DB3"/>
    <w:rsid w:val="005D3F6E"/>
    <w:rsid w:val="005D4013"/>
    <w:rsid w:val="005D4314"/>
    <w:rsid w:val="005D47EB"/>
    <w:rsid w:val="005D494A"/>
    <w:rsid w:val="005D5027"/>
    <w:rsid w:val="005D50C1"/>
    <w:rsid w:val="005D56BF"/>
    <w:rsid w:val="005D630F"/>
    <w:rsid w:val="005D647A"/>
    <w:rsid w:val="005D6734"/>
    <w:rsid w:val="005D688E"/>
    <w:rsid w:val="005D6A8A"/>
    <w:rsid w:val="005D6FDF"/>
    <w:rsid w:val="005D720A"/>
    <w:rsid w:val="005D7FF2"/>
    <w:rsid w:val="005E009B"/>
    <w:rsid w:val="005E0443"/>
    <w:rsid w:val="005E047E"/>
    <w:rsid w:val="005E0BD8"/>
    <w:rsid w:val="005E16E8"/>
    <w:rsid w:val="005E19CD"/>
    <w:rsid w:val="005E1FC0"/>
    <w:rsid w:val="005E2A63"/>
    <w:rsid w:val="005E2CF0"/>
    <w:rsid w:val="005E2DE7"/>
    <w:rsid w:val="005E351D"/>
    <w:rsid w:val="005E3A2A"/>
    <w:rsid w:val="005E3A5D"/>
    <w:rsid w:val="005E3ECC"/>
    <w:rsid w:val="005E3ED2"/>
    <w:rsid w:val="005E3FAC"/>
    <w:rsid w:val="005E4BFE"/>
    <w:rsid w:val="005E4FBC"/>
    <w:rsid w:val="005E51CD"/>
    <w:rsid w:val="005E535E"/>
    <w:rsid w:val="005E535F"/>
    <w:rsid w:val="005E5704"/>
    <w:rsid w:val="005E5787"/>
    <w:rsid w:val="005E5A0C"/>
    <w:rsid w:val="005E5CBC"/>
    <w:rsid w:val="005E5DB9"/>
    <w:rsid w:val="005E62E3"/>
    <w:rsid w:val="005E6549"/>
    <w:rsid w:val="005E666C"/>
    <w:rsid w:val="005E67B3"/>
    <w:rsid w:val="005E6A59"/>
    <w:rsid w:val="005E6AD6"/>
    <w:rsid w:val="005E6E1B"/>
    <w:rsid w:val="005E7927"/>
    <w:rsid w:val="005E7FCF"/>
    <w:rsid w:val="005F02B7"/>
    <w:rsid w:val="005F0364"/>
    <w:rsid w:val="005F0FBE"/>
    <w:rsid w:val="005F11EC"/>
    <w:rsid w:val="005F1682"/>
    <w:rsid w:val="005F1BE1"/>
    <w:rsid w:val="005F2157"/>
    <w:rsid w:val="005F2344"/>
    <w:rsid w:val="005F2D3D"/>
    <w:rsid w:val="005F2D4E"/>
    <w:rsid w:val="005F2F7E"/>
    <w:rsid w:val="005F312A"/>
    <w:rsid w:val="005F38C5"/>
    <w:rsid w:val="005F3C77"/>
    <w:rsid w:val="005F3C92"/>
    <w:rsid w:val="005F3DDD"/>
    <w:rsid w:val="005F426C"/>
    <w:rsid w:val="005F43EA"/>
    <w:rsid w:val="005F44E3"/>
    <w:rsid w:val="005F472E"/>
    <w:rsid w:val="005F4E4A"/>
    <w:rsid w:val="005F5071"/>
    <w:rsid w:val="005F545E"/>
    <w:rsid w:val="005F5629"/>
    <w:rsid w:val="005F5AC4"/>
    <w:rsid w:val="005F5D93"/>
    <w:rsid w:val="005F5E69"/>
    <w:rsid w:val="005F61B2"/>
    <w:rsid w:val="005F663A"/>
    <w:rsid w:val="005F69FA"/>
    <w:rsid w:val="005F6F16"/>
    <w:rsid w:val="005F7144"/>
    <w:rsid w:val="005F7827"/>
    <w:rsid w:val="005F7A45"/>
    <w:rsid w:val="005F7BD9"/>
    <w:rsid w:val="005F7BF5"/>
    <w:rsid w:val="005F7C9B"/>
    <w:rsid w:val="0060057C"/>
    <w:rsid w:val="00600766"/>
    <w:rsid w:val="0060099A"/>
    <w:rsid w:val="00600A5E"/>
    <w:rsid w:val="00600BA4"/>
    <w:rsid w:val="00600CA8"/>
    <w:rsid w:val="00600CFF"/>
    <w:rsid w:val="006010B4"/>
    <w:rsid w:val="00601EA3"/>
    <w:rsid w:val="00602426"/>
    <w:rsid w:val="00602D90"/>
    <w:rsid w:val="00603185"/>
    <w:rsid w:val="006035D4"/>
    <w:rsid w:val="006036C4"/>
    <w:rsid w:val="00603B0D"/>
    <w:rsid w:val="00603BC2"/>
    <w:rsid w:val="00603D20"/>
    <w:rsid w:val="00603E40"/>
    <w:rsid w:val="006040D6"/>
    <w:rsid w:val="006045ED"/>
    <w:rsid w:val="006049E9"/>
    <w:rsid w:val="00604FAD"/>
    <w:rsid w:val="0060512A"/>
    <w:rsid w:val="0060528F"/>
    <w:rsid w:val="0060582F"/>
    <w:rsid w:val="006058DB"/>
    <w:rsid w:val="00605B00"/>
    <w:rsid w:val="00605BD1"/>
    <w:rsid w:val="00605E31"/>
    <w:rsid w:val="00606721"/>
    <w:rsid w:val="00606DB0"/>
    <w:rsid w:val="00606DE5"/>
    <w:rsid w:val="00606FEC"/>
    <w:rsid w:val="006070D3"/>
    <w:rsid w:val="0060720A"/>
    <w:rsid w:val="006075FC"/>
    <w:rsid w:val="00607883"/>
    <w:rsid w:val="00607BF4"/>
    <w:rsid w:val="00607C6F"/>
    <w:rsid w:val="006100F7"/>
    <w:rsid w:val="00610A74"/>
    <w:rsid w:val="00610AD0"/>
    <w:rsid w:val="00610D49"/>
    <w:rsid w:val="00611600"/>
    <w:rsid w:val="00611DE2"/>
    <w:rsid w:val="00611F02"/>
    <w:rsid w:val="0061204B"/>
    <w:rsid w:val="0061226F"/>
    <w:rsid w:val="006125FD"/>
    <w:rsid w:val="00612817"/>
    <w:rsid w:val="0061307A"/>
    <w:rsid w:val="006134DC"/>
    <w:rsid w:val="00613985"/>
    <w:rsid w:val="006139DA"/>
    <w:rsid w:val="00613D3C"/>
    <w:rsid w:val="00614675"/>
    <w:rsid w:val="00614D02"/>
    <w:rsid w:val="00614D0D"/>
    <w:rsid w:val="00614D72"/>
    <w:rsid w:val="0061562F"/>
    <w:rsid w:val="006159EB"/>
    <w:rsid w:val="00615CF8"/>
    <w:rsid w:val="00615F42"/>
    <w:rsid w:val="006161F7"/>
    <w:rsid w:val="006163E0"/>
    <w:rsid w:val="006167A0"/>
    <w:rsid w:val="006167BA"/>
    <w:rsid w:val="006168BA"/>
    <w:rsid w:val="006170DC"/>
    <w:rsid w:val="006175BB"/>
    <w:rsid w:val="00617927"/>
    <w:rsid w:val="00617A91"/>
    <w:rsid w:val="0062009B"/>
    <w:rsid w:val="00620BBC"/>
    <w:rsid w:val="00620DD6"/>
    <w:rsid w:val="00620FA6"/>
    <w:rsid w:val="0062113A"/>
    <w:rsid w:val="006211A0"/>
    <w:rsid w:val="00621443"/>
    <w:rsid w:val="0062163B"/>
    <w:rsid w:val="006218A8"/>
    <w:rsid w:val="00621A46"/>
    <w:rsid w:val="00621C7A"/>
    <w:rsid w:val="00621ED0"/>
    <w:rsid w:val="00621FB4"/>
    <w:rsid w:val="0062268E"/>
    <w:rsid w:val="006228C7"/>
    <w:rsid w:val="00622B14"/>
    <w:rsid w:val="00622B47"/>
    <w:rsid w:val="00622CFA"/>
    <w:rsid w:val="00622E2C"/>
    <w:rsid w:val="0062338C"/>
    <w:rsid w:val="006235AB"/>
    <w:rsid w:val="006238E7"/>
    <w:rsid w:val="00623B7C"/>
    <w:rsid w:val="00623C79"/>
    <w:rsid w:val="00623D53"/>
    <w:rsid w:val="00623F33"/>
    <w:rsid w:val="0062496B"/>
    <w:rsid w:val="00624DAD"/>
    <w:rsid w:val="00624FBD"/>
    <w:rsid w:val="00624FEF"/>
    <w:rsid w:val="00625384"/>
    <w:rsid w:val="00625436"/>
    <w:rsid w:val="00625640"/>
    <w:rsid w:val="00625D74"/>
    <w:rsid w:val="006261F4"/>
    <w:rsid w:val="00626460"/>
    <w:rsid w:val="006265A4"/>
    <w:rsid w:val="006266FC"/>
    <w:rsid w:val="0062705B"/>
    <w:rsid w:val="006270D9"/>
    <w:rsid w:val="0062711C"/>
    <w:rsid w:val="00627187"/>
    <w:rsid w:val="006272B6"/>
    <w:rsid w:val="00627476"/>
    <w:rsid w:val="0062757D"/>
    <w:rsid w:val="006275E1"/>
    <w:rsid w:val="0062767B"/>
    <w:rsid w:val="00627846"/>
    <w:rsid w:val="00627B65"/>
    <w:rsid w:val="00630C77"/>
    <w:rsid w:val="006311BD"/>
    <w:rsid w:val="0063139B"/>
    <w:rsid w:val="006315BC"/>
    <w:rsid w:val="006315C8"/>
    <w:rsid w:val="00631663"/>
    <w:rsid w:val="00631746"/>
    <w:rsid w:val="00631890"/>
    <w:rsid w:val="0063243F"/>
    <w:rsid w:val="00632D0F"/>
    <w:rsid w:val="00633597"/>
    <w:rsid w:val="006336AE"/>
    <w:rsid w:val="00633712"/>
    <w:rsid w:val="00633A62"/>
    <w:rsid w:val="00633ADD"/>
    <w:rsid w:val="0063420A"/>
    <w:rsid w:val="006346F6"/>
    <w:rsid w:val="00634836"/>
    <w:rsid w:val="00635702"/>
    <w:rsid w:val="00635AE6"/>
    <w:rsid w:val="00635F58"/>
    <w:rsid w:val="00636217"/>
    <w:rsid w:val="00636338"/>
    <w:rsid w:val="006363BA"/>
    <w:rsid w:val="00636910"/>
    <w:rsid w:val="00636D38"/>
    <w:rsid w:val="00636EE7"/>
    <w:rsid w:val="00636F0E"/>
    <w:rsid w:val="0063716A"/>
    <w:rsid w:val="006377A8"/>
    <w:rsid w:val="006377DF"/>
    <w:rsid w:val="0063792F"/>
    <w:rsid w:val="0063797E"/>
    <w:rsid w:val="00637A8F"/>
    <w:rsid w:val="00637EA7"/>
    <w:rsid w:val="00640104"/>
    <w:rsid w:val="00640630"/>
    <w:rsid w:val="006406B4"/>
    <w:rsid w:val="00640805"/>
    <w:rsid w:val="00640CDF"/>
    <w:rsid w:val="00640F25"/>
    <w:rsid w:val="00640F2B"/>
    <w:rsid w:val="0064115A"/>
    <w:rsid w:val="00641219"/>
    <w:rsid w:val="006412A9"/>
    <w:rsid w:val="0064151B"/>
    <w:rsid w:val="0064178B"/>
    <w:rsid w:val="00641B1E"/>
    <w:rsid w:val="006429FB"/>
    <w:rsid w:val="00643164"/>
    <w:rsid w:val="00643564"/>
    <w:rsid w:val="0064400B"/>
    <w:rsid w:val="00644036"/>
    <w:rsid w:val="00644184"/>
    <w:rsid w:val="00644212"/>
    <w:rsid w:val="00644408"/>
    <w:rsid w:val="0064479E"/>
    <w:rsid w:val="00644864"/>
    <w:rsid w:val="006449A2"/>
    <w:rsid w:val="006453D3"/>
    <w:rsid w:val="00645634"/>
    <w:rsid w:val="0064579C"/>
    <w:rsid w:val="00645888"/>
    <w:rsid w:val="006458B1"/>
    <w:rsid w:val="00645917"/>
    <w:rsid w:val="00645FCE"/>
    <w:rsid w:val="00646017"/>
    <w:rsid w:val="006462F9"/>
    <w:rsid w:val="006466EB"/>
    <w:rsid w:val="00646A6A"/>
    <w:rsid w:val="00646E58"/>
    <w:rsid w:val="006475FB"/>
    <w:rsid w:val="00650132"/>
    <w:rsid w:val="00650739"/>
    <w:rsid w:val="0065084A"/>
    <w:rsid w:val="0065088B"/>
    <w:rsid w:val="00650DC8"/>
    <w:rsid w:val="0065120C"/>
    <w:rsid w:val="00651297"/>
    <w:rsid w:val="0065148B"/>
    <w:rsid w:val="0065165B"/>
    <w:rsid w:val="006518D8"/>
    <w:rsid w:val="00651C2F"/>
    <w:rsid w:val="006523D9"/>
    <w:rsid w:val="0065266C"/>
    <w:rsid w:val="006526B4"/>
    <w:rsid w:val="00652723"/>
    <w:rsid w:val="006528C5"/>
    <w:rsid w:val="00652A12"/>
    <w:rsid w:val="00652EDE"/>
    <w:rsid w:val="00653A9D"/>
    <w:rsid w:val="00653AB9"/>
    <w:rsid w:val="00653D2B"/>
    <w:rsid w:val="00653D75"/>
    <w:rsid w:val="00653F13"/>
    <w:rsid w:val="00654572"/>
    <w:rsid w:val="0065460F"/>
    <w:rsid w:val="00654FC8"/>
    <w:rsid w:val="00654FD5"/>
    <w:rsid w:val="006553DE"/>
    <w:rsid w:val="006555D5"/>
    <w:rsid w:val="0065568E"/>
    <w:rsid w:val="00655FF2"/>
    <w:rsid w:val="00656484"/>
    <w:rsid w:val="00656553"/>
    <w:rsid w:val="0065655C"/>
    <w:rsid w:val="0065659F"/>
    <w:rsid w:val="0065675B"/>
    <w:rsid w:val="00656874"/>
    <w:rsid w:val="0065741C"/>
    <w:rsid w:val="006578A2"/>
    <w:rsid w:val="00657CA0"/>
    <w:rsid w:val="00657DE2"/>
    <w:rsid w:val="00657F9D"/>
    <w:rsid w:val="00660382"/>
    <w:rsid w:val="006604DD"/>
    <w:rsid w:val="0066065F"/>
    <w:rsid w:val="00660973"/>
    <w:rsid w:val="00660978"/>
    <w:rsid w:val="006612F8"/>
    <w:rsid w:val="00661327"/>
    <w:rsid w:val="00661895"/>
    <w:rsid w:val="00661EE8"/>
    <w:rsid w:val="0066233E"/>
    <w:rsid w:val="0066253F"/>
    <w:rsid w:val="00662576"/>
    <w:rsid w:val="006626B5"/>
    <w:rsid w:val="00662AC1"/>
    <w:rsid w:val="00662D70"/>
    <w:rsid w:val="006634C7"/>
    <w:rsid w:val="00663543"/>
    <w:rsid w:val="00663AAE"/>
    <w:rsid w:val="00663B53"/>
    <w:rsid w:val="00663BB4"/>
    <w:rsid w:val="00663BBC"/>
    <w:rsid w:val="00664779"/>
    <w:rsid w:val="006648EC"/>
    <w:rsid w:val="00664D0F"/>
    <w:rsid w:val="00665363"/>
    <w:rsid w:val="00665C80"/>
    <w:rsid w:val="006662CE"/>
    <w:rsid w:val="00666356"/>
    <w:rsid w:val="00666876"/>
    <w:rsid w:val="0066696B"/>
    <w:rsid w:val="00666B2A"/>
    <w:rsid w:val="00666DDA"/>
    <w:rsid w:val="00666EAE"/>
    <w:rsid w:val="00667096"/>
    <w:rsid w:val="00667A64"/>
    <w:rsid w:val="00667AC5"/>
    <w:rsid w:val="00667C1A"/>
    <w:rsid w:val="006700DA"/>
    <w:rsid w:val="00670103"/>
    <w:rsid w:val="00670149"/>
    <w:rsid w:val="00670998"/>
    <w:rsid w:val="0067108E"/>
    <w:rsid w:val="0067110C"/>
    <w:rsid w:val="0067127D"/>
    <w:rsid w:val="0067189D"/>
    <w:rsid w:val="00671BA4"/>
    <w:rsid w:val="00671FA0"/>
    <w:rsid w:val="00672672"/>
    <w:rsid w:val="00672A69"/>
    <w:rsid w:val="00672D7E"/>
    <w:rsid w:val="00672D7F"/>
    <w:rsid w:val="00672F06"/>
    <w:rsid w:val="00672F54"/>
    <w:rsid w:val="00672F80"/>
    <w:rsid w:val="00673028"/>
    <w:rsid w:val="00673033"/>
    <w:rsid w:val="006730BF"/>
    <w:rsid w:val="00673870"/>
    <w:rsid w:val="00673C32"/>
    <w:rsid w:val="00674875"/>
    <w:rsid w:val="006749CC"/>
    <w:rsid w:val="00674BF3"/>
    <w:rsid w:val="00675195"/>
    <w:rsid w:val="006752A5"/>
    <w:rsid w:val="006752B7"/>
    <w:rsid w:val="0067597D"/>
    <w:rsid w:val="00675BB1"/>
    <w:rsid w:val="006766B2"/>
    <w:rsid w:val="0067679E"/>
    <w:rsid w:val="00676892"/>
    <w:rsid w:val="0067695E"/>
    <w:rsid w:val="006769D9"/>
    <w:rsid w:val="0067706B"/>
    <w:rsid w:val="0067724D"/>
    <w:rsid w:val="00677517"/>
    <w:rsid w:val="0067761C"/>
    <w:rsid w:val="00677DC2"/>
    <w:rsid w:val="00680199"/>
    <w:rsid w:val="0068019E"/>
    <w:rsid w:val="00680DBB"/>
    <w:rsid w:val="006811AE"/>
    <w:rsid w:val="00681351"/>
    <w:rsid w:val="006814A3"/>
    <w:rsid w:val="00681863"/>
    <w:rsid w:val="00681D2A"/>
    <w:rsid w:val="00682389"/>
    <w:rsid w:val="006823DE"/>
    <w:rsid w:val="00682493"/>
    <w:rsid w:val="00682A2F"/>
    <w:rsid w:val="00682BC5"/>
    <w:rsid w:val="0068306A"/>
    <w:rsid w:val="006834B2"/>
    <w:rsid w:val="00683C0F"/>
    <w:rsid w:val="00683EE4"/>
    <w:rsid w:val="0068472E"/>
    <w:rsid w:val="00684897"/>
    <w:rsid w:val="00684CF8"/>
    <w:rsid w:val="00684E7E"/>
    <w:rsid w:val="00685109"/>
    <w:rsid w:val="0068520B"/>
    <w:rsid w:val="00685565"/>
    <w:rsid w:val="0068556D"/>
    <w:rsid w:val="00685CBF"/>
    <w:rsid w:val="00685E9A"/>
    <w:rsid w:val="006868F7"/>
    <w:rsid w:val="00686A2E"/>
    <w:rsid w:val="00686D79"/>
    <w:rsid w:val="006871D8"/>
    <w:rsid w:val="00687875"/>
    <w:rsid w:val="00687B07"/>
    <w:rsid w:val="00687B7A"/>
    <w:rsid w:val="0069017A"/>
    <w:rsid w:val="00690B13"/>
    <w:rsid w:val="00691B91"/>
    <w:rsid w:val="00691CCD"/>
    <w:rsid w:val="00691D81"/>
    <w:rsid w:val="00691F70"/>
    <w:rsid w:val="00691FAD"/>
    <w:rsid w:val="0069231A"/>
    <w:rsid w:val="00693367"/>
    <w:rsid w:val="0069369C"/>
    <w:rsid w:val="00693A8D"/>
    <w:rsid w:val="00693F79"/>
    <w:rsid w:val="00694053"/>
    <w:rsid w:val="0069456A"/>
    <w:rsid w:val="006947C2"/>
    <w:rsid w:val="0069526F"/>
    <w:rsid w:val="00695AEB"/>
    <w:rsid w:val="0069611F"/>
    <w:rsid w:val="006961C4"/>
    <w:rsid w:val="006967B1"/>
    <w:rsid w:val="006968A8"/>
    <w:rsid w:val="0069726A"/>
    <w:rsid w:val="006974AC"/>
    <w:rsid w:val="006976F9"/>
    <w:rsid w:val="00697B37"/>
    <w:rsid w:val="00697E1C"/>
    <w:rsid w:val="00697EF3"/>
    <w:rsid w:val="006A03B1"/>
    <w:rsid w:val="006A06A4"/>
    <w:rsid w:val="006A08BC"/>
    <w:rsid w:val="006A0D55"/>
    <w:rsid w:val="006A0E11"/>
    <w:rsid w:val="006A0EAA"/>
    <w:rsid w:val="006A14F0"/>
    <w:rsid w:val="006A18DA"/>
    <w:rsid w:val="006A19F4"/>
    <w:rsid w:val="006A1B3E"/>
    <w:rsid w:val="006A25CE"/>
    <w:rsid w:val="006A2701"/>
    <w:rsid w:val="006A2923"/>
    <w:rsid w:val="006A2B06"/>
    <w:rsid w:val="006A3D52"/>
    <w:rsid w:val="006A488E"/>
    <w:rsid w:val="006A48DE"/>
    <w:rsid w:val="006A4FDF"/>
    <w:rsid w:val="006A5059"/>
    <w:rsid w:val="006A5609"/>
    <w:rsid w:val="006A5719"/>
    <w:rsid w:val="006A593A"/>
    <w:rsid w:val="006A59F1"/>
    <w:rsid w:val="006A5C03"/>
    <w:rsid w:val="006A5DAE"/>
    <w:rsid w:val="006A5DBC"/>
    <w:rsid w:val="006A612D"/>
    <w:rsid w:val="006A6161"/>
    <w:rsid w:val="006A645C"/>
    <w:rsid w:val="006A68FD"/>
    <w:rsid w:val="006A6AB9"/>
    <w:rsid w:val="006A750C"/>
    <w:rsid w:val="006A796A"/>
    <w:rsid w:val="006A7DD4"/>
    <w:rsid w:val="006A7FDA"/>
    <w:rsid w:val="006B01BD"/>
    <w:rsid w:val="006B0A19"/>
    <w:rsid w:val="006B0A51"/>
    <w:rsid w:val="006B0D39"/>
    <w:rsid w:val="006B188B"/>
    <w:rsid w:val="006B20BF"/>
    <w:rsid w:val="006B2BD2"/>
    <w:rsid w:val="006B2E24"/>
    <w:rsid w:val="006B3134"/>
    <w:rsid w:val="006B357D"/>
    <w:rsid w:val="006B35EE"/>
    <w:rsid w:val="006B3694"/>
    <w:rsid w:val="006B4062"/>
    <w:rsid w:val="006B42B2"/>
    <w:rsid w:val="006B44A5"/>
    <w:rsid w:val="006B460B"/>
    <w:rsid w:val="006B4B63"/>
    <w:rsid w:val="006B4DB1"/>
    <w:rsid w:val="006B4FA5"/>
    <w:rsid w:val="006B4FA7"/>
    <w:rsid w:val="006B52D9"/>
    <w:rsid w:val="006B57B5"/>
    <w:rsid w:val="006B5E89"/>
    <w:rsid w:val="006B61DC"/>
    <w:rsid w:val="006B6332"/>
    <w:rsid w:val="006B675E"/>
    <w:rsid w:val="006B6932"/>
    <w:rsid w:val="006B7361"/>
    <w:rsid w:val="006B77BA"/>
    <w:rsid w:val="006B77D7"/>
    <w:rsid w:val="006B77F8"/>
    <w:rsid w:val="006B7936"/>
    <w:rsid w:val="006C03A9"/>
    <w:rsid w:val="006C0558"/>
    <w:rsid w:val="006C0D16"/>
    <w:rsid w:val="006C123F"/>
    <w:rsid w:val="006C1A4B"/>
    <w:rsid w:val="006C20C2"/>
    <w:rsid w:val="006C298B"/>
    <w:rsid w:val="006C2F0C"/>
    <w:rsid w:val="006C3163"/>
    <w:rsid w:val="006C356A"/>
    <w:rsid w:val="006C37DB"/>
    <w:rsid w:val="006C3807"/>
    <w:rsid w:val="006C38EC"/>
    <w:rsid w:val="006C3C42"/>
    <w:rsid w:val="006C3D51"/>
    <w:rsid w:val="006C3DEC"/>
    <w:rsid w:val="006C3E59"/>
    <w:rsid w:val="006C425D"/>
    <w:rsid w:val="006C4434"/>
    <w:rsid w:val="006C447F"/>
    <w:rsid w:val="006C4775"/>
    <w:rsid w:val="006C47BF"/>
    <w:rsid w:val="006C4C49"/>
    <w:rsid w:val="006C4EA9"/>
    <w:rsid w:val="006C4EC8"/>
    <w:rsid w:val="006C5045"/>
    <w:rsid w:val="006C5531"/>
    <w:rsid w:val="006C554F"/>
    <w:rsid w:val="006C57D4"/>
    <w:rsid w:val="006C58FC"/>
    <w:rsid w:val="006C5BC6"/>
    <w:rsid w:val="006C5DA6"/>
    <w:rsid w:val="006C6279"/>
    <w:rsid w:val="006C6335"/>
    <w:rsid w:val="006C6556"/>
    <w:rsid w:val="006C6908"/>
    <w:rsid w:val="006C6B41"/>
    <w:rsid w:val="006C7A7E"/>
    <w:rsid w:val="006C7C5C"/>
    <w:rsid w:val="006C7CC4"/>
    <w:rsid w:val="006C7E7C"/>
    <w:rsid w:val="006D0122"/>
    <w:rsid w:val="006D022D"/>
    <w:rsid w:val="006D064E"/>
    <w:rsid w:val="006D0750"/>
    <w:rsid w:val="006D0849"/>
    <w:rsid w:val="006D09E9"/>
    <w:rsid w:val="006D0F0C"/>
    <w:rsid w:val="006D104D"/>
    <w:rsid w:val="006D1108"/>
    <w:rsid w:val="006D13F7"/>
    <w:rsid w:val="006D155A"/>
    <w:rsid w:val="006D1615"/>
    <w:rsid w:val="006D17AF"/>
    <w:rsid w:val="006D256D"/>
    <w:rsid w:val="006D27EF"/>
    <w:rsid w:val="006D2EA2"/>
    <w:rsid w:val="006D31E7"/>
    <w:rsid w:val="006D3713"/>
    <w:rsid w:val="006D389E"/>
    <w:rsid w:val="006D3CEF"/>
    <w:rsid w:val="006D4174"/>
    <w:rsid w:val="006D45EC"/>
    <w:rsid w:val="006D47BE"/>
    <w:rsid w:val="006D49D8"/>
    <w:rsid w:val="006D56FE"/>
    <w:rsid w:val="006D626E"/>
    <w:rsid w:val="006D690F"/>
    <w:rsid w:val="006D6BE0"/>
    <w:rsid w:val="006D7389"/>
    <w:rsid w:val="006D7585"/>
    <w:rsid w:val="006D7758"/>
    <w:rsid w:val="006D7C4A"/>
    <w:rsid w:val="006E0244"/>
    <w:rsid w:val="006E0533"/>
    <w:rsid w:val="006E0A48"/>
    <w:rsid w:val="006E196A"/>
    <w:rsid w:val="006E1DEF"/>
    <w:rsid w:val="006E20A5"/>
    <w:rsid w:val="006E2116"/>
    <w:rsid w:val="006E211D"/>
    <w:rsid w:val="006E213F"/>
    <w:rsid w:val="006E249F"/>
    <w:rsid w:val="006E280F"/>
    <w:rsid w:val="006E2DDD"/>
    <w:rsid w:val="006E31A2"/>
    <w:rsid w:val="006E31ED"/>
    <w:rsid w:val="006E3294"/>
    <w:rsid w:val="006E3647"/>
    <w:rsid w:val="006E457D"/>
    <w:rsid w:val="006E4870"/>
    <w:rsid w:val="006E51E8"/>
    <w:rsid w:val="006E56AB"/>
    <w:rsid w:val="006E6089"/>
    <w:rsid w:val="006E6140"/>
    <w:rsid w:val="006E62A8"/>
    <w:rsid w:val="006E6334"/>
    <w:rsid w:val="006E6539"/>
    <w:rsid w:val="006E6639"/>
    <w:rsid w:val="006E6700"/>
    <w:rsid w:val="006E6E36"/>
    <w:rsid w:val="006E7225"/>
    <w:rsid w:val="006E7610"/>
    <w:rsid w:val="006E7E61"/>
    <w:rsid w:val="006F0483"/>
    <w:rsid w:val="006F04B1"/>
    <w:rsid w:val="006F0995"/>
    <w:rsid w:val="006F0BA2"/>
    <w:rsid w:val="006F0C32"/>
    <w:rsid w:val="006F0DCD"/>
    <w:rsid w:val="006F1043"/>
    <w:rsid w:val="006F10D8"/>
    <w:rsid w:val="006F13F0"/>
    <w:rsid w:val="006F17C0"/>
    <w:rsid w:val="006F18C2"/>
    <w:rsid w:val="006F1A8E"/>
    <w:rsid w:val="006F1F9E"/>
    <w:rsid w:val="006F2215"/>
    <w:rsid w:val="006F2316"/>
    <w:rsid w:val="006F29DA"/>
    <w:rsid w:val="006F2A66"/>
    <w:rsid w:val="006F2C7B"/>
    <w:rsid w:val="006F2C90"/>
    <w:rsid w:val="006F2E9E"/>
    <w:rsid w:val="006F2F79"/>
    <w:rsid w:val="006F308B"/>
    <w:rsid w:val="006F3494"/>
    <w:rsid w:val="006F360E"/>
    <w:rsid w:val="006F39C2"/>
    <w:rsid w:val="006F39C5"/>
    <w:rsid w:val="006F3EB1"/>
    <w:rsid w:val="006F3F1C"/>
    <w:rsid w:val="006F411F"/>
    <w:rsid w:val="006F4343"/>
    <w:rsid w:val="006F5028"/>
    <w:rsid w:val="006F51B7"/>
    <w:rsid w:val="006F52BA"/>
    <w:rsid w:val="006F542D"/>
    <w:rsid w:val="006F593B"/>
    <w:rsid w:val="006F5B4D"/>
    <w:rsid w:val="006F5E04"/>
    <w:rsid w:val="006F5E23"/>
    <w:rsid w:val="006F5FCD"/>
    <w:rsid w:val="006F6237"/>
    <w:rsid w:val="006F6618"/>
    <w:rsid w:val="006F6F21"/>
    <w:rsid w:val="006F73E9"/>
    <w:rsid w:val="006F7741"/>
    <w:rsid w:val="006F7FC8"/>
    <w:rsid w:val="0070083D"/>
    <w:rsid w:val="0070089C"/>
    <w:rsid w:val="007014C6"/>
    <w:rsid w:val="007017D2"/>
    <w:rsid w:val="007020D2"/>
    <w:rsid w:val="00702252"/>
    <w:rsid w:val="007025B0"/>
    <w:rsid w:val="0070274F"/>
    <w:rsid w:val="00702999"/>
    <w:rsid w:val="00702F84"/>
    <w:rsid w:val="007036C4"/>
    <w:rsid w:val="00703ADE"/>
    <w:rsid w:val="00703ECD"/>
    <w:rsid w:val="00704221"/>
    <w:rsid w:val="0070432E"/>
    <w:rsid w:val="007045A8"/>
    <w:rsid w:val="00704C3A"/>
    <w:rsid w:val="00704CA5"/>
    <w:rsid w:val="0070593B"/>
    <w:rsid w:val="00705A69"/>
    <w:rsid w:val="00705E5B"/>
    <w:rsid w:val="00705ED7"/>
    <w:rsid w:val="007060D9"/>
    <w:rsid w:val="00706D71"/>
    <w:rsid w:val="00707067"/>
    <w:rsid w:val="00707427"/>
    <w:rsid w:val="0071035F"/>
    <w:rsid w:val="007104C3"/>
    <w:rsid w:val="007108BA"/>
    <w:rsid w:val="00710B9B"/>
    <w:rsid w:val="00711261"/>
    <w:rsid w:val="007113A2"/>
    <w:rsid w:val="0071163F"/>
    <w:rsid w:val="00711723"/>
    <w:rsid w:val="007117CE"/>
    <w:rsid w:val="00711B20"/>
    <w:rsid w:val="00711E6A"/>
    <w:rsid w:val="0071254C"/>
    <w:rsid w:val="00712AD7"/>
    <w:rsid w:val="00712CA4"/>
    <w:rsid w:val="0071350F"/>
    <w:rsid w:val="00713547"/>
    <w:rsid w:val="00713963"/>
    <w:rsid w:val="00714226"/>
    <w:rsid w:val="007142C5"/>
    <w:rsid w:val="00714339"/>
    <w:rsid w:val="007145E3"/>
    <w:rsid w:val="007147A5"/>
    <w:rsid w:val="00714A1A"/>
    <w:rsid w:val="00714F43"/>
    <w:rsid w:val="00715539"/>
    <w:rsid w:val="007158C7"/>
    <w:rsid w:val="00716126"/>
    <w:rsid w:val="0071664D"/>
    <w:rsid w:val="007166B7"/>
    <w:rsid w:val="00716E51"/>
    <w:rsid w:val="00717565"/>
    <w:rsid w:val="007176FB"/>
    <w:rsid w:val="00717777"/>
    <w:rsid w:val="007202BE"/>
    <w:rsid w:val="00720410"/>
    <w:rsid w:val="00720551"/>
    <w:rsid w:val="00720696"/>
    <w:rsid w:val="007213DA"/>
    <w:rsid w:val="00721D11"/>
    <w:rsid w:val="00721D95"/>
    <w:rsid w:val="00722A84"/>
    <w:rsid w:val="00723859"/>
    <w:rsid w:val="00723CE1"/>
    <w:rsid w:val="00723CF4"/>
    <w:rsid w:val="00723EA5"/>
    <w:rsid w:val="00723F94"/>
    <w:rsid w:val="00723FE0"/>
    <w:rsid w:val="0072416C"/>
    <w:rsid w:val="0072471E"/>
    <w:rsid w:val="00724804"/>
    <w:rsid w:val="00724D0E"/>
    <w:rsid w:val="00724ECC"/>
    <w:rsid w:val="00725287"/>
    <w:rsid w:val="00725599"/>
    <w:rsid w:val="007255BB"/>
    <w:rsid w:val="00726939"/>
    <w:rsid w:val="00726A2A"/>
    <w:rsid w:val="00727025"/>
    <w:rsid w:val="00727183"/>
    <w:rsid w:val="00727DCD"/>
    <w:rsid w:val="00727EF8"/>
    <w:rsid w:val="0073022A"/>
    <w:rsid w:val="00730387"/>
    <w:rsid w:val="007305BD"/>
    <w:rsid w:val="007306B9"/>
    <w:rsid w:val="007312FA"/>
    <w:rsid w:val="0073162C"/>
    <w:rsid w:val="00731E3C"/>
    <w:rsid w:val="00732966"/>
    <w:rsid w:val="00732DE7"/>
    <w:rsid w:val="0073306B"/>
    <w:rsid w:val="00733100"/>
    <w:rsid w:val="007332AD"/>
    <w:rsid w:val="007338C9"/>
    <w:rsid w:val="00733A1F"/>
    <w:rsid w:val="00733C53"/>
    <w:rsid w:val="00733F34"/>
    <w:rsid w:val="00734585"/>
    <w:rsid w:val="00734619"/>
    <w:rsid w:val="007346BC"/>
    <w:rsid w:val="0073483A"/>
    <w:rsid w:val="00734B6A"/>
    <w:rsid w:val="00734F30"/>
    <w:rsid w:val="00735301"/>
    <w:rsid w:val="007356CF"/>
    <w:rsid w:val="00735834"/>
    <w:rsid w:val="00735D30"/>
    <w:rsid w:val="00735E9E"/>
    <w:rsid w:val="00735EE6"/>
    <w:rsid w:val="00735F4B"/>
    <w:rsid w:val="00735FFD"/>
    <w:rsid w:val="0073616B"/>
    <w:rsid w:val="007365EF"/>
    <w:rsid w:val="0073667E"/>
    <w:rsid w:val="00736827"/>
    <w:rsid w:val="00736EE2"/>
    <w:rsid w:val="00737104"/>
    <w:rsid w:val="007373A3"/>
    <w:rsid w:val="00737C98"/>
    <w:rsid w:val="007400A0"/>
    <w:rsid w:val="0074026A"/>
    <w:rsid w:val="00740A26"/>
    <w:rsid w:val="00740F05"/>
    <w:rsid w:val="007413A7"/>
    <w:rsid w:val="00741E94"/>
    <w:rsid w:val="00742147"/>
    <w:rsid w:val="0074239F"/>
    <w:rsid w:val="007425E5"/>
    <w:rsid w:val="00742B44"/>
    <w:rsid w:val="0074324B"/>
    <w:rsid w:val="00743307"/>
    <w:rsid w:val="00743869"/>
    <w:rsid w:val="0074388F"/>
    <w:rsid w:val="007438A5"/>
    <w:rsid w:val="007438D2"/>
    <w:rsid w:val="00743EFE"/>
    <w:rsid w:val="00744160"/>
    <w:rsid w:val="00744205"/>
    <w:rsid w:val="007442A8"/>
    <w:rsid w:val="00744A8D"/>
    <w:rsid w:val="00744FF5"/>
    <w:rsid w:val="007452AA"/>
    <w:rsid w:val="00745BEA"/>
    <w:rsid w:val="00746138"/>
    <w:rsid w:val="00746CCA"/>
    <w:rsid w:val="00746F60"/>
    <w:rsid w:val="00746FF7"/>
    <w:rsid w:val="0074708B"/>
    <w:rsid w:val="00747297"/>
    <w:rsid w:val="007475ED"/>
    <w:rsid w:val="00747710"/>
    <w:rsid w:val="00747F0E"/>
    <w:rsid w:val="0075011B"/>
    <w:rsid w:val="00750715"/>
    <w:rsid w:val="0075092F"/>
    <w:rsid w:val="00750AAB"/>
    <w:rsid w:val="00750B31"/>
    <w:rsid w:val="00750C32"/>
    <w:rsid w:val="0075100F"/>
    <w:rsid w:val="00751319"/>
    <w:rsid w:val="007516B1"/>
    <w:rsid w:val="007520CD"/>
    <w:rsid w:val="0075261A"/>
    <w:rsid w:val="00752C9A"/>
    <w:rsid w:val="00752E5D"/>
    <w:rsid w:val="007531C6"/>
    <w:rsid w:val="007533AF"/>
    <w:rsid w:val="007535ED"/>
    <w:rsid w:val="0075373F"/>
    <w:rsid w:val="0075389F"/>
    <w:rsid w:val="00754AE6"/>
    <w:rsid w:val="00754C56"/>
    <w:rsid w:val="007558E1"/>
    <w:rsid w:val="00755AE3"/>
    <w:rsid w:val="007560BD"/>
    <w:rsid w:val="007563A8"/>
    <w:rsid w:val="007563E2"/>
    <w:rsid w:val="0075697F"/>
    <w:rsid w:val="00756C8D"/>
    <w:rsid w:val="00756D0A"/>
    <w:rsid w:val="00756D59"/>
    <w:rsid w:val="00756E55"/>
    <w:rsid w:val="00756FAA"/>
    <w:rsid w:val="00757F66"/>
    <w:rsid w:val="0076023C"/>
    <w:rsid w:val="0076038E"/>
    <w:rsid w:val="00760BBF"/>
    <w:rsid w:val="007610A7"/>
    <w:rsid w:val="007610E4"/>
    <w:rsid w:val="007610F0"/>
    <w:rsid w:val="0076110F"/>
    <w:rsid w:val="00761262"/>
    <w:rsid w:val="00761453"/>
    <w:rsid w:val="00761BEA"/>
    <w:rsid w:val="00761FC3"/>
    <w:rsid w:val="00762127"/>
    <w:rsid w:val="007623FA"/>
    <w:rsid w:val="00763544"/>
    <w:rsid w:val="0076365B"/>
    <w:rsid w:val="0076393E"/>
    <w:rsid w:val="00763D2D"/>
    <w:rsid w:val="00764066"/>
    <w:rsid w:val="0076476E"/>
    <w:rsid w:val="007648A7"/>
    <w:rsid w:val="00764C84"/>
    <w:rsid w:val="00764DFA"/>
    <w:rsid w:val="00764EB4"/>
    <w:rsid w:val="0076516D"/>
    <w:rsid w:val="0076525D"/>
    <w:rsid w:val="00765B17"/>
    <w:rsid w:val="00765B2D"/>
    <w:rsid w:val="00765C05"/>
    <w:rsid w:val="00765F2A"/>
    <w:rsid w:val="00766022"/>
    <w:rsid w:val="00767232"/>
    <w:rsid w:val="00767735"/>
    <w:rsid w:val="007701EA"/>
    <w:rsid w:val="00770A3D"/>
    <w:rsid w:val="00770E07"/>
    <w:rsid w:val="00770F4F"/>
    <w:rsid w:val="00770FB0"/>
    <w:rsid w:val="007711AF"/>
    <w:rsid w:val="007711C0"/>
    <w:rsid w:val="00771365"/>
    <w:rsid w:val="00771476"/>
    <w:rsid w:val="007715ED"/>
    <w:rsid w:val="00771C05"/>
    <w:rsid w:val="00772C81"/>
    <w:rsid w:val="00772E1D"/>
    <w:rsid w:val="00772E2D"/>
    <w:rsid w:val="00772F89"/>
    <w:rsid w:val="0077316F"/>
    <w:rsid w:val="0077329F"/>
    <w:rsid w:val="00773318"/>
    <w:rsid w:val="007738AB"/>
    <w:rsid w:val="00773E02"/>
    <w:rsid w:val="00773E74"/>
    <w:rsid w:val="00774831"/>
    <w:rsid w:val="00774BCD"/>
    <w:rsid w:val="00774D1C"/>
    <w:rsid w:val="00774DF6"/>
    <w:rsid w:val="00775044"/>
    <w:rsid w:val="0077504A"/>
    <w:rsid w:val="00775264"/>
    <w:rsid w:val="007757EE"/>
    <w:rsid w:val="00776B30"/>
    <w:rsid w:val="00776D40"/>
    <w:rsid w:val="00777445"/>
    <w:rsid w:val="0077748A"/>
    <w:rsid w:val="00777698"/>
    <w:rsid w:val="00777CFF"/>
    <w:rsid w:val="00777E15"/>
    <w:rsid w:val="00780CAE"/>
    <w:rsid w:val="00781656"/>
    <w:rsid w:val="0078181E"/>
    <w:rsid w:val="00781A11"/>
    <w:rsid w:val="00782171"/>
    <w:rsid w:val="00782189"/>
    <w:rsid w:val="00782C6B"/>
    <w:rsid w:val="00782D75"/>
    <w:rsid w:val="00782F7B"/>
    <w:rsid w:val="00784083"/>
    <w:rsid w:val="007842DF"/>
    <w:rsid w:val="00784E2D"/>
    <w:rsid w:val="00784F2E"/>
    <w:rsid w:val="00785D00"/>
    <w:rsid w:val="00785F37"/>
    <w:rsid w:val="00785FB7"/>
    <w:rsid w:val="007861F4"/>
    <w:rsid w:val="00786876"/>
    <w:rsid w:val="00786D53"/>
    <w:rsid w:val="007874DF"/>
    <w:rsid w:val="00787899"/>
    <w:rsid w:val="00787977"/>
    <w:rsid w:val="00787CA6"/>
    <w:rsid w:val="00787E97"/>
    <w:rsid w:val="00790939"/>
    <w:rsid w:val="00790DC6"/>
    <w:rsid w:val="007914EE"/>
    <w:rsid w:val="007917C6"/>
    <w:rsid w:val="00791B6D"/>
    <w:rsid w:val="00792000"/>
    <w:rsid w:val="00792461"/>
    <w:rsid w:val="007924A4"/>
    <w:rsid w:val="00792907"/>
    <w:rsid w:val="00792DC5"/>
    <w:rsid w:val="00792EBA"/>
    <w:rsid w:val="007932D2"/>
    <w:rsid w:val="0079398F"/>
    <w:rsid w:val="00793995"/>
    <w:rsid w:val="00793B4C"/>
    <w:rsid w:val="00793CED"/>
    <w:rsid w:val="00793E91"/>
    <w:rsid w:val="00794411"/>
    <w:rsid w:val="007945BD"/>
    <w:rsid w:val="007949E0"/>
    <w:rsid w:val="00794C60"/>
    <w:rsid w:val="00794D87"/>
    <w:rsid w:val="00794F41"/>
    <w:rsid w:val="00794FD2"/>
    <w:rsid w:val="0079509A"/>
    <w:rsid w:val="007951BC"/>
    <w:rsid w:val="007959D7"/>
    <w:rsid w:val="007959FF"/>
    <w:rsid w:val="00796104"/>
    <w:rsid w:val="007965A5"/>
    <w:rsid w:val="00796811"/>
    <w:rsid w:val="00796B37"/>
    <w:rsid w:val="00796D3B"/>
    <w:rsid w:val="00796F67"/>
    <w:rsid w:val="0079761D"/>
    <w:rsid w:val="007A0289"/>
    <w:rsid w:val="007A04F8"/>
    <w:rsid w:val="007A07A2"/>
    <w:rsid w:val="007A0D0A"/>
    <w:rsid w:val="007A11DA"/>
    <w:rsid w:val="007A14AA"/>
    <w:rsid w:val="007A1639"/>
    <w:rsid w:val="007A16C1"/>
    <w:rsid w:val="007A1888"/>
    <w:rsid w:val="007A1E3B"/>
    <w:rsid w:val="007A1EF3"/>
    <w:rsid w:val="007A2594"/>
    <w:rsid w:val="007A273E"/>
    <w:rsid w:val="007A2C3F"/>
    <w:rsid w:val="007A2CE1"/>
    <w:rsid w:val="007A30FC"/>
    <w:rsid w:val="007A334B"/>
    <w:rsid w:val="007A34B7"/>
    <w:rsid w:val="007A3583"/>
    <w:rsid w:val="007A3812"/>
    <w:rsid w:val="007A475C"/>
    <w:rsid w:val="007A48BF"/>
    <w:rsid w:val="007A4EAB"/>
    <w:rsid w:val="007A59FF"/>
    <w:rsid w:val="007A60F1"/>
    <w:rsid w:val="007A640D"/>
    <w:rsid w:val="007A644A"/>
    <w:rsid w:val="007A6662"/>
    <w:rsid w:val="007A66CC"/>
    <w:rsid w:val="007A68A6"/>
    <w:rsid w:val="007A697C"/>
    <w:rsid w:val="007A6DB8"/>
    <w:rsid w:val="007A6F99"/>
    <w:rsid w:val="007A6F9E"/>
    <w:rsid w:val="007A77C6"/>
    <w:rsid w:val="007A7A08"/>
    <w:rsid w:val="007A7ACD"/>
    <w:rsid w:val="007A7ACF"/>
    <w:rsid w:val="007A7B00"/>
    <w:rsid w:val="007B00B7"/>
    <w:rsid w:val="007B01A9"/>
    <w:rsid w:val="007B0409"/>
    <w:rsid w:val="007B0A42"/>
    <w:rsid w:val="007B103A"/>
    <w:rsid w:val="007B105C"/>
    <w:rsid w:val="007B10D1"/>
    <w:rsid w:val="007B1103"/>
    <w:rsid w:val="007B129B"/>
    <w:rsid w:val="007B14C2"/>
    <w:rsid w:val="007B1F48"/>
    <w:rsid w:val="007B2252"/>
    <w:rsid w:val="007B2465"/>
    <w:rsid w:val="007B2C47"/>
    <w:rsid w:val="007B3497"/>
    <w:rsid w:val="007B3AC1"/>
    <w:rsid w:val="007B3CF8"/>
    <w:rsid w:val="007B44BD"/>
    <w:rsid w:val="007B4906"/>
    <w:rsid w:val="007B4CA3"/>
    <w:rsid w:val="007B4D3E"/>
    <w:rsid w:val="007B54C5"/>
    <w:rsid w:val="007B5B8A"/>
    <w:rsid w:val="007B6080"/>
    <w:rsid w:val="007B62E8"/>
    <w:rsid w:val="007B6784"/>
    <w:rsid w:val="007B6ED8"/>
    <w:rsid w:val="007B6FAD"/>
    <w:rsid w:val="007B78F5"/>
    <w:rsid w:val="007B79F5"/>
    <w:rsid w:val="007B7F05"/>
    <w:rsid w:val="007C01B7"/>
    <w:rsid w:val="007C01E3"/>
    <w:rsid w:val="007C03DF"/>
    <w:rsid w:val="007C1000"/>
    <w:rsid w:val="007C110B"/>
    <w:rsid w:val="007C1517"/>
    <w:rsid w:val="007C17D2"/>
    <w:rsid w:val="007C1B49"/>
    <w:rsid w:val="007C1B55"/>
    <w:rsid w:val="007C1BF4"/>
    <w:rsid w:val="007C1D52"/>
    <w:rsid w:val="007C1DF2"/>
    <w:rsid w:val="007C204F"/>
    <w:rsid w:val="007C22DA"/>
    <w:rsid w:val="007C241F"/>
    <w:rsid w:val="007C243F"/>
    <w:rsid w:val="007C27A1"/>
    <w:rsid w:val="007C281E"/>
    <w:rsid w:val="007C2ABD"/>
    <w:rsid w:val="007C2C67"/>
    <w:rsid w:val="007C2ED2"/>
    <w:rsid w:val="007C2F10"/>
    <w:rsid w:val="007C2FA1"/>
    <w:rsid w:val="007C37CA"/>
    <w:rsid w:val="007C3940"/>
    <w:rsid w:val="007C3EC8"/>
    <w:rsid w:val="007C47A9"/>
    <w:rsid w:val="007C51D7"/>
    <w:rsid w:val="007C533B"/>
    <w:rsid w:val="007C573D"/>
    <w:rsid w:val="007C574F"/>
    <w:rsid w:val="007C58F8"/>
    <w:rsid w:val="007C5911"/>
    <w:rsid w:val="007C5CC6"/>
    <w:rsid w:val="007C6177"/>
    <w:rsid w:val="007C622E"/>
    <w:rsid w:val="007C628A"/>
    <w:rsid w:val="007C62C2"/>
    <w:rsid w:val="007C634C"/>
    <w:rsid w:val="007C6410"/>
    <w:rsid w:val="007C6685"/>
    <w:rsid w:val="007C684B"/>
    <w:rsid w:val="007C6D1F"/>
    <w:rsid w:val="007C703D"/>
    <w:rsid w:val="007C70BA"/>
    <w:rsid w:val="007C7264"/>
    <w:rsid w:val="007C7DD1"/>
    <w:rsid w:val="007D040E"/>
    <w:rsid w:val="007D0581"/>
    <w:rsid w:val="007D074C"/>
    <w:rsid w:val="007D0857"/>
    <w:rsid w:val="007D0A72"/>
    <w:rsid w:val="007D1266"/>
    <w:rsid w:val="007D16B6"/>
    <w:rsid w:val="007D2084"/>
    <w:rsid w:val="007D210E"/>
    <w:rsid w:val="007D2146"/>
    <w:rsid w:val="007D2664"/>
    <w:rsid w:val="007D2762"/>
    <w:rsid w:val="007D2B9F"/>
    <w:rsid w:val="007D2C61"/>
    <w:rsid w:val="007D2D36"/>
    <w:rsid w:val="007D2D89"/>
    <w:rsid w:val="007D3462"/>
    <w:rsid w:val="007D3A6A"/>
    <w:rsid w:val="007D3B7B"/>
    <w:rsid w:val="007D3EA2"/>
    <w:rsid w:val="007D402D"/>
    <w:rsid w:val="007D42A0"/>
    <w:rsid w:val="007D467A"/>
    <w:rsid w:val="007D4AAB"/>
    <w:rsid w:val="007D4B02"/>
    <w:rsid w:val="007D5508"/>
    <w:rsid w:val="007D5CE7"/>
    <w:rsid w:val="007D5ED9"/>
    <w:rsid w:val="007D5EFB"/>
    <w:rsid w:val="007D61EF"/>
    <w:rsid w:val="007D67F6"/>
    <w:rsid w:val="007D6E88"/>
    <w:rsid w:val="007D6E8B"/>
    <w:rsid w:val="007D7115"/>
    <w:rsid w:val="007D723E"/>
    <w:rsid w:val="007D7693"/>
    <w:rsid w:val="007D790F"/>
    <w:rsid w:val="007D7ECB"/>
    <w:rsid w:val="007E00AC"/>
    <w:rsid w:val="007E11C2"/>
    <w:rsid w:val="007E13F2"/>
    <w:rsid w:val="007E159D"/>
    <w:rsid w:val="007E1798"/>
    <w:rsid w:val="007E1B3F"/>
    <w:rsid w:val="007E1B5B"/>
    <w:rsid w:val="007E1B96"/>
    <w:rsid w:val="007E2912"/>
    <w:rsid w:val="007E2968"/>
    <w:rsid w:val="007E2CE9"/>
    <w:rsid w:val="007E3163"/>
    <w:rsid w:val="007E3423"/>
    <w:rsid w:val="007E3685"/>
    <w:rsid w:val="007E3A9A"/>
    <w:rsid w:val="007E3B60"/>
    <w:rsid w:val="007E3D85"/>
    <w:rsid w:val="007E3EAD"/>
    <w:rsid w:val="007E3FF4"/>
    <w:rsid w:val="007E4053"/>
    <w:rsid w:val="007E41F2"/>
    <w:rsid w:val="007E42A4"/>
    <w:rsid w:val="007E4CE7"/>
    <w:rsid w:val="007E4ECF"/>
    <w:rsid w:val="007E4F9F"/>
    <w:rsid w:val="007E530F"/>
    <w:rsid w:val="007E553A"/>
    <w:rsid w:val="007E594E"/>
    <w:rsid w:val="007E5955"/>
    <w:rsid w:val="007E5E68"/>
    <w:rsid w:val="007E6206"/>
    <w:rsid w:val="007E640D"/>
    <w:rsid w:val="007E6533"/>
    <w:rsid w:val="007E6851"/>
    <w:rsid w:val="007E6CCF"/>
    <w:rsid w:val="007E7AC3"/>
    <w:rsid w:val="007E7C5F"/>
    <w:rsid w:val="007E7EC5"/>
    <w:rsid w:val="007E7FB0"/>
    <w:rsid w:val="007F0361"/>
    <w:rsid w:val="007F0496"/>
    <w:rsid w:val="007F05AC"/>
    <w:rsid w:val="007F08D0"/>
    <w:rsid w:val="007F0F49"/>
    <w:rsid w:val="007F10AB"/>
    <w:rsid w:val="007F16DC"/>
    <w:rsid w:val="007F1810"/>
    <w:rsid w:val="007F1F82"/>
    <w:rsid w:val="007F21B9"/>
    <w:rsid w:val="007F23AE"/>
    <w:rsid w:val="007F26F3"/>
    <w:rsid w:val="007F2A02"/>
    <w:rsid w:val="007F2AF4"/>
    <w:rsid w:val="007F2BBC"/>
    <w:rsid w:val="007F2DE7"/>
    <w:rsid w:val="007F3B97"/>
    <w:rsid w:val="007F437E"/>
    <w:rsid w:val="007F4EE0"/>
    <w:rsid w:val="007F524B"/>
    <w:rsid w:val="007F52BE"/>
    <w:rsid w:val="007F5753"/>
    <w:rsid w:val="007F593A"/>
    <w:rsid w:val="007F598E"/>
    <w:rsid w:val="007F5D18"/>
    <w:rsid w:val="007F668D"/>
    <w:rsid w:val="007F69CC"/>
    <w:rsid w:val="007F7172"/>
    <w:rsid w:val="007F7228"/>
    <w:rsid w:val="007F7BF0"/>
    <w:rsid w:val="007F7D91"/>
    <w:rsid w:val="00800206"/>
    <w:rsid w:val="00800490"/>
    <w:rsid w:val="00800B04"/>
    <w:rsid w:val="00800B6F"/>
    <w:rsid w:val="00800BB6"/>
    <w:rsid w:val="00800E69"/>
    <w:rsid w:val="008018C0"/>
    <w:rsid w:val="00801C10"/>
    <w:rsid w:val="008021E6"/>
    <w:rsid w:val="0080222E"/>
    <w:rsid w:val="00802868"/>
    <w:rsid w:val="008028FD"/>
    <w:rsid w:val="008029A4"/>
    <w:rsid w:val="00802A02"/>
    <w:rsid w:val="00802CBF"/>
    <w:rsid w:val="0080379E"/>
    <w:rsid w:val="00803B53"/>
    <w:rsid w:val="00803C5D"/>
    <w:rsid w:val="008042CF"/>
    <w:rsid w:val="00804779"/>
    <w:rsid w:val="00804B86"/>
    <w:rsid w:val="00805372"/>
    <w:rsid w:val="008057D0"/>
    <w:rsid w:val="00805E3D"/>
    <w:rsid w:val="00805E6D"/>
    <w:rsid w:val="00806A32"/>
    <w:rsid w:val="00806BC9"/>
    <w:rsid w:val="00806E59"/>
    <w:rsid w:val="00807E0E"/>
    <w:rsid w:val="008100B3"/>
    <w:rsid w:val="008101C9"/>
    <w:rsid w:val="008103C6"/>
    <w:rsid w:val="0081042D"/>
    <w:rsid w:val="00810709"/>
    <w:rsid w:val="00810A02"/>
    <w:rsid w:val="00810B7A"/>
    <w:rsid w:val="00810F42"/>
    <w:rsid w:val="008111F5"/>
    <w:rsid w:val="0081153D"/>
    <w:rsid w:val="00812191"/>
    <w:rsid w:val="008122C2"/>
    <w:rsid w:val="0081273F"/>
    <w:rsid w:val="00814433"/>
    <w:rsid w:val="008149CC"/>
    <w:rsid w:val="00814CDE"/>
    <w:rsid w:val="0081502A"/>
    <w:rsid w:val="00815310"/>
    <w:rsid w:val="008155FF"/>
    <w:rsid w:val="00815D12"/>
    <w:rsid w:val="00816177"/>
    <w:rsid w:val="00816432"/>
    <w:rsid w:val="00817296"/>
    <w:rsid w:val="00817301"/>
    <w:rsid w:val="0081779A"/>
    <w:rsid w:val="00817FF3"/>
    <w:rsid w:val="008200CE"/>
    <w:rsid w:val="00820145"/>
    <w:rsid w:val="00820305"/>
    <w:rsid w:val="00820454"/>
    <w:rsid w:val="008209B2"/>
    <w:rsid w:val="00820A5E"/>
    <w:rsid w:val="00820D57"/>
    <w:rsid w:val="00821388"/>
    <w:rsid w:val="0082164A"/>
    <w:rsid w:val="008218F1"/>
    <w:rsid w:val="00821A73"/>
    <w:rsid w:val="00821C9F"/>
    <w:rsid w:val="00821D13"/>
    <w:rsid w:val="00821F8A"/>
    <w:rsid w:val="0082274E"/>
    <w:rsid w:val="00822992"/>
    <w:rsid w:val="00822B7A"/>
    <w:rsid w:val="00823132"/>
    <w:rsid w:val="008235D9"/>
    <w:rsid w:val="0082363F"/>
    <w:rsid w:val="00823881"/>
    <w:rsid w:val="00823EFA"/>
    <w:rsid w:val="008246AC"/>
    <w:rsid w:val="00824B03"/>
    <w:rsid w:val="00824BAE"/>
    <w:rsid w:val="00824CD0"/>
    <w:rsid w:val="00824EDD"/>
    <w:rsid w:val="00825361"/>
    <w:rsid w:val="008253EF"/>
    <w:rsid w:val="008257E5"/>
    <w:rsid w:val="00825BFB"/>
    <w:rsid w:val="00825E45"/>
    <w:rsid w:val="008261A4"/>
    <w:rsid w:val="008261BF"/>
    <w:rsid w:val="008261FA"/>
    <w:rsid w:val="0082626B"/>
    <w:rsid w:val="00826338"/>
    <w:rsid w:val="008266D3"/>
    <w:rsid w:val="00826C5E"/>
    <w:rsid w:val="00826DC9"/>
    <w:rsid w:val="00827550"/>
    <w:rsid w:val="00827736"/>
    <w:rsid w:val="00827FC2"/>
    <w:rsid w:val="00830293"/>
    <w:rsid w:val="008304E1"/>
    <w:rsid w:val="0083073B"/>
    <w:rsid w:val="00830C14"/>
    <w:rsid w:val="0083106D"/>
    <w:rsid w:val="0083106E"/>
    <w:rsid w:val="0083137A"/>
    <w:rsid w:val="0083145A"/>
    <w:rsid w:val="008317A9"/>
    <w:rsid w:val="008317BD"/>
    <w:rsid w:val="00831F01"/>
    <w:rsid w:val="008320C2"/>
    <w:rsid w:val="00832192"/>
    <w:rsid w:val="00832570"/>
    <w:rsid w:val="0083285E"/>
    <w:rsid w:val="00832C0B"/>
    <w:rsid w:val="00832DB8"/>
    <w:rsid w:val="00832DBF"/>
    <w:rsid w:val="00833106"/>
    <w:rsid w:val="0083342E"/>
    <w:rsid w:val="00833A82"/>
    <w:rsid w:val="00833B62"/>
    <w:rsid w:val="00835126"/>
    <w:rsid w:val="0083544E"/>
    <w:rsid w:val="00835AD3"/>
    <w:rsid w:val="0083682F"/>
    <w:rsid w:val="00836892"/>
    <w:rsid w:val="00836924"/>
    <w:rsid w:val="008372F4"/>
    <w:rsid w:val="00837414"/>
    <w:rsid w:val="00837B6C"/>
    <w:rsid w:val="00837C14"/>
    <w:rsid w:val="0084012A"/>
    <w:rsid w:val="0084035C"/>
    <w:rsid w:val="00840740"/>
    <w:rsid w:val="00840788"/>
    <w:rsid w:val="00840CAA"/>
    <w:rsid w:val="008411BE"/>
    <w:rsid w:val="0084125C"/>
    <w:rsid w:val="0084126D"/>
    <w:rsid w:val="008415E7"/>
    <w:rsid w:val="008417CF"/>
    <w:rsid w:val="00841E11"/>
    <w:rsid w:val="00842138"/>
    <w:rsid w:val="00842693"/>
    <w:rsid w:val="00842965"/>
    <w:rsid w:val="00844579"/>
    <w:rsid w:val="00844893"/>
    <w:rsid w:val="00844B7E"/>
    <w:rsid w:val="00844BA2"/>
    <w:rsid w:val="00844D9B"/>
    <w:rsid w:val="00844E3D"/>
    <w:rsid w:val="00845122"/>
    <w:rsid w:val="00845AE4"/>
    <w:rsid w:val="00846CCF"/>
    <w:rsid w:val="008474FF"/>
    <w:rsid w:val="008478BE"/>
    <w:rsid w:val="0084790A"/>
    <w:rsid w:val="00847B2A"/>
    <w:rsid w:val="00847BA3"/>
    <w:rsid w:val="008500B2"/>
    <w:rsid w:val="00850355"/>
    <w:rsid w:val="00850F2B"/>
    <w:rsid w:val="00851B4D"/>
    <w:rsid w:val="00851D32"/>
    <w:rsid w:val="008522BF"/>
    <w:rsid w:val="008522E3"/>
    <w:rsid w:val="00852402"/>
    <w:rsid w:val="00852722"/>
    <w:rsid w:val="008527E5"/>
    <w:rsid w:val="00852962"/>
    <w:rsid w:val="0085299C"/>
    <w:rsid w:val="00852AEF"/>
    <w:rsid w:val="008530B8"/>
    <w:rsid w:val="00853481"/>
    <w:rsid w:val="00853523"/>
    <w:rsid w:val="008537E7"/>
    <w:rsid w:val="0085383D"/>
    <w:rsid w:val="00853893"/>
    <w:rsid w:val="00853AAA"/>
    <w:rsid w:val="00853EE1"/>
    <w:rsid w:val="008541CD"/>
    <w:rsid w:val="0085464F"/>
    <w:rsid w:val="0085470A"/>
    <w:rsid w:val="00854A88"/>
    <w:rsid w:val="00854ACE"/>
    <w:rsid w:val="00854B46"/>
    <w:rsid w:val="00854B69"/>
    <w:rsid w:val="0085537A"/>
    <w:rsid w:val="00855488"/>
    <w:rsid w:val="0085575D"/>
    <w:rsid w:val="00855FAA"/>
    <w:rsid w:val="008563B2"/>
    <w:rsid w:val="008568AD"/>
    <w:rsid w:val="00856A13"/>
    <w:rsid w:val="00856B74"/>
    <w:rsid w:val="00856F16"/>
    <w:rsid w:val="00857122"/>
    <w:rsid w:val="008576C7"/>
    <w:rsid w:val="00857A53"/>
    <w:rsid w:val="00857C5A"/>
    <w:rsid w:val="00857CC9"/>
    <w:rsid w:val="00857D5C"/>
    <w:rsid w:val="00857E90"/>
    <w:rsid w:val="00857F15"/>
    <w:rsid w:val="008604E1"/>
    <w:rsid w:val="00860801"/>
    <w:rsid w:val="00861425"/>
    <w:rsid w:val="00861760"/>
    <w:rsid w:val="00861C4A"/>
    <w:rsid w:val="00861E7E"/>
    <w:rsid w:val="008621C6"/>
    <w:rsid w:val="0086223B"/>
    <w:rsid w:val="008624C1"/>
    <w:rsid w:val="0086256C"/>
    <w:rsid w:val="0086283A"/>
    <w:rsid w:val="00862D9D"/>
    <w:rsid w:val="00863060"/>
    <w:rsid w:val="0086338D"/>
    <w:rsid w:val="008636C6"/>
    <w:rsid w:val="008639FC"/>
    <w:rsid w:val="00863B45"/>
    <w:rsid w:val="00863BF5"/>
    <w:rsid w:val="00863D3F"/>
    <w:rsid w:val="00863EE3"/>
    <w:rsid w:val="00864096"/>
    <w:rsid w:val="008645E7"/>
    <w:rsid w:val="008650D9"/>
    <w:rsid w:val="008659CB"/>
    <w:rsid w:val="00865E08"/>
    <w:rsid w:val="00866246"/>
    <w:rsid w:val="00866295"/>
    <w:rsid w:val="008662F0"/>
    <w:rsid w:val="00866466"/>
    <w:rsid w:val="00866CEC"/>
    <w:rsid w:val="0086711E"/>
    <w:rsid w:val="0086759F"/>
    <w:rsid w:val="0086799E"/>
    <w:rsid w:val="008679DA"/>
    <w:rsid w:val="00867AEA"/>
    <w:rsid w:val="00867CA6"/>
    <w:rsid w:val="008703EE"/>
    <w:rsid w:val="008705F2"/>
    <w:rsid w:val="00870A70"/>
    <w:rsid w:val="008714A7"/>
    <w:rsid w:val="00871BAC"/>
    <w:rsid w:val="00871E25"/>
    <w:rsid w:val="00871F01"/>
    <w:rsid w:val="0087201B"/>
    <w:rsid w:val="008723D8"/>
    <w:rsid w:val="00872704"/>
    <w:rsid w:val="0087284B"/>
    <w:rsid w:val="008728EB"/>
    <w:rsid w:val="0087296C"/>
    <w:rsid w:val="008729EE"/>
    <w:rsid w:val="00872C77"/>
    <w:rsid w:val="00872E4C"/>
    <w:rsid w:val="00872EBE"/>
    <w:rsid w:val="00873114"/>
    <w:rsid w:val="008733B9"/>
    <w:rsid w:val="008735A7"/>
    <w:rsid w:val="00873B20"/>
    <w:rsid w:val="0087410A"/>
    <w:rsid w:val="008745D1"/>
    <w:rsid w:val="008747B5"/>
    <w:rsid w:val="008747EC"/>
    <w:rsid w:val="00874944"/>
    <w:rsid w:val="00874B13"/>
    <w:rsid w:val="00874B1F"/>
    <w:rsid w:val="00875154"/>
    <w:rsid w:val="0087549D"/>
    <w:rsid w:val="00875FA1"/>
    <w:rsid w:val="0087654E"/>
    <w:rsid w:val="0087689B"/>
    <w:rsid w:val="008769EF"/>
    <w:rsid w:val="00876AEB"/>
    <w:rsid w:val="00876B44"/>
    <w:rsid w:val="0087706C"/>
    <w:rsid w:val="00877094"/>
    <w:rsid w:val="008770DD"/>
    <w:rsid w:val="008775D0"/>
    <w:rsid w:val="00877B51"/>
    <w:rsid w:val="00877BF3"/>
    <w:rsid w:val="00877CE6"/>
    <w:rsid w:val="00877DDB"/>
    <w:rsid w:val="00880533"/>
    <w:rsid w:val="00880556"/>
    <w:rsid w:val="00880990"/>
    <w:rsid w:val="00880B01"/>
    <w:rsid w:val="00880FA6"/>
    <w:rsid w:val="008810C6"/>
    <w:rsid w:val="00881337"/>
    <w:rsid w:val="008814C9"/>
    <w:rsid w:val="0088162B"/>
    <w:rsid w:val="008819EB"/>
    <w:rsid w:val="00881C3E"/>
    <w:rsid w:val="00882A2F"/>
    <w:rsid w:val="00882C47"/>
    <w:rsid w:val="00882C50"/>
    <w:rsid w:val="0088326A"/>
    <w:rsid w:val="008833F6"/>
    <w:rsid w:val="00883748"/>
    <w:rsid w:val="00884115"/>
    <w:rsid w:val="0088412A"/>
    <w:rsid w:val="0088489A"/>
    <w:rsid w:val="00884979"/>
    <w:rsid w:val="00884AB9"/>
    <w:rsid w:val="00884AC2"/>
    <w:rsid w:val="008851AB"/>
    <w:rsid w:val="008855F4"/>
    <w:rsid w:val="00885760"/>
    <w:rsid w:val="008857C5"/>
    <w:rsid w:val="00885909"/>
    <w:rsid w:val="00885935"/>
    <w:rsid w:val="00885CAB"/>
    <w:rsid w:val="00885E1B"/>
    <w:rsid w:val="00886069"/>
    <w:rsid w:val="008861E0"/>
    <w:rsid w:val="0088749B"/>
    <w:rsid w:val="00887676"/>
    <w:rsid w:val="008876F8"/>
    <w:rsid w:val="00887A50"/>
    <w:rsid w:val="0089000D"/>
    <w:rsid w:val="00890891"/>
    <w:rsid w:val="008909DE"/>
    <w:rsid w:val="00890D1D"/>
    <w:rsid w:val="00890E69"/>
    <w:rsid w:val="008912B0"/>
    <w:rsid w:val="00891429"/>
    <w:rsid w:val="0089166C"/>
    <w:rsid w:val="0089195E"/>
    <w:rsid w:val="00891BA3"/>
    <w:rsid w:val="008920C3"/>
    <w:rsid w:val="008927E3"/>
    <w:rsid w:val="008927F8"/>
    <w:rsid w:val="008927FE"/>
    <w:rsid w:val="00892A70"/>
    <w:rsid w:val="00892BC1"/>
    <w:rsid w:val="00892BF4"/>
    <w:rsid w:val="0089300A"/>
    <w:rsid w:val="00893222"/>
    <w:rsid w:val="00893462"/>
    <w:rsid w:val="00893C5B"/>
    <w:rsid w:val="00893DED"/>
    <w:rsid w:val="008942F9"/>
    <w:rsid w:val="00894301"/>
    <w:rsid w:val="00894346"/>
    <w:rsid w:val="00894B2A"/>
    <w:rsid w:val="00894EAA"/>
    <w:rsid w:val="0089588C"/>
    <w:rsid w:val="00895F26"/>
    <w:rsid w:val="00896C2E"/>
    <w:rsid w:val="00896CCD"/>
    <w:rsid w:val="008971A0"/>
    <w:rsid w:val="008971F2"/>
    <w:rsid w:val="00897791"/>
    <w:rsid w:val="00897ED4"/>
    <w:rsid w:val="00897F11"/>
    <w:rsid w:val="00897FB6"/>
    <w:rsid w:val="008A0413"/>
    <w:rsid w:val="008A07CD"/>
    <w:rsid w:val="008A07EF"/>
    <w:rsid w:val="008A0CF1"/>
    <w:rsid w:val="008A1232"/>
    <w:rsid w:val="008A12B4"/>
    <w:rsid w:val="008A1897"/>
    <w:rsid w:val="008A18C4"/>
    <w:rsid w:val="008A1E9B"/>
    <w:rsid w:val="008A1FEF"/>
    <w:rsid w:val="008A2049"/>
    <w:rsid w:val="008A2317"/>
    <w:rsid w:val="008A23B4"/>
    <w:rsid w:val="008A256E"/>
    <w:rsid w:val="008A271A"/>
    <w:rsid w:val="008A31A1"/>
    <w:rsid w:val="008A3915"/>
    <w:rsid w:val="008A3A61"/>
    <w:rsid w:val="008A3B02"/>
    <w:rsid w:val="008A3BA2"/>
    <w:rsid w:val="008A3BD5"/>
    <w:rsid w:val="008A3E76"/>
    <w:rsid w:val="008A3F13"/>
    <w:rsid w:val="008A404E"/>
    <w:rsid w:val="008A4601"/>
    <w:rsid w:val="008A4655"/>
    <w:rsid w:val="008A4E07"/>
    <w:rsid w:val="008A522D"/>
    <w:rsid w:val="008A5811"/>
    <w:rsid w:val="008A6E01"/>
    <w:rsid w:val="008A70F3"/>
    <w:rsid w:val="008A7222"/>
    <w:rsid w:val="008A72C4"/>
    <w:rsid w:val="008A73E0"/>
    <w:rsid w:val="008A764D"/>
    <w:rsid w:val="008A7C68"/>
    <w:rsid w:val="008B0722"/>
    <w:rsid w:val="008B088E"/>
    <w:rsid w:val="008B0B6F"/>
    <w:rsid w:val="008B0D0B"/>
    <w:rsid w:val="008B15D2"/>
    <w:rsid w:val="008B1DA3"/>
    <w:rsid w:val="008B1DD2"/>
    <w:rsid w:val="008B2975"/>
    <w:rsid w:val="008B2AA6"/>
    <w:rsid w:val="008B2BD6"/>
    <w:rsid w:val="008B2ED2"/>
    <w:rsid w:val="008B3044"/>
    <w:rsid w:val="008B31AE"/>
    <w:rsid w:val="008B320B"/>
    <w:rsid w:val="008B35CF"/>
    <w:rsid w:val="008B3B42"/>
    <w:rsid w:val="008B41B3"/>
    <w:rsid w:val="008B4267"/>
    <w:rsid w:val="008B46AB"/>
    <w:rsid w:val="008B5406"/>
    <w:rsid w:val="008B54F7"/>
    <w:rsid w:val="008B5532"/>
    <w:rsid w:val="008B5A39"/>
    <w:rsid w:val="008B5D28"/>
    <w:rsid w:val="008B6429"/>
    <w:rsid w:val="008B6733"/>
    <w:rsid w:val="008B67B5"/>
    <w:rsid w:val="008B6B14"/>
    <w:rsid w:val="008B6FE4"/>
    <w:rsid w:val="008B73CB"/>
    <w:rsid w:val="008B78E2"/>
    <w:rsid w:val="008B7AC1"/>
    <w:rsid w:val="008B7D9C"/>
    <w:rsid w:val="008B7DA0"/>
    <w:rsid w:val="008B7E02"/>
    <w:rsid w:val="008C0028"/>
    <w:rsid w:val="008C01E7"/>
    <w:rsid w:val="008C0263"/>
    <w:rsid w:val="008C02D3"/>
    <w:rsid w:val="008C06D0"/>
    <w:rsid w:val="008C124E"/>
    <w:rsid w:val="008C13D6"/>
    <w:rsid w:val="008C1706"/>
    <w:rsid w:val="008C1BCD"/>
    <w:rsid w:val="008C2006"/>
    <w:rsid w:val="008C25A6"/>
    <w:rsid w:val="008C2897"/>
    <w:rsid w:val="008C28EB"/>
    <w:rsid w:val="008C3129"/>
    <w:rsid w:val="008C47DC"/>
    <w:rsid w:val="008C49EE"/>
    <w:rsid w:val="008C50D5"/>
    <w:rsid w:val="008C543E"/>
    <w:rsid w:val="008C56C3"/>
    <w:rsid w:val="008C5867"/>
    <w:rsid w:val="008C5882"/>
    <w:rsid w:val="008C5C65"/>
    <w:rsid w:val="008C5D97"/>
    <w:rsid w:val="008C60D5"/>
    <w:rsid w:val="008C74F2"/>
    <w:rsid w:val="008C7786"/>
    <w:rsid w:val="008C793A"/>
    <w:rsid w:val="008C79A5"/>
    <w:rsid w:val="008C79E6"/>
    <w:rsid w:val="008C7C51"/>
    <w:rsid w:val="008C7D85"/>
    <w:rsid w:val="008D0215"/>
    <w:rsid w:val="008D076C"/>
    <w:rsid w:val="008D08BD"/>
    <w:rsid w:val="008D08CB"/>
    <w:rsid w:val="008D0D9F"/>
    <w:rsid w:val="008D1097"/>
    <w:rsid w:val="008D1266"/>
    <w:rsid w:val="008D164D"/>
    <w:rsid w:val="008D16FE"/>
    <w:rsid w:val="008D1861"/>
    <w:rsid w:val="008D18A2"/>
    <w:rsid w:val="008D1C0D"/>
    <w:rsid w:val="008D23E9"/>
    <w:rsid w:val="008D24C7"/>
    <w:rsid w:val="008D25AA"/>
    <w:rsid w:val="008D25B2"/>
    <w:rsid w:val="008D26AA"/>
    <w:rsid w:val="008D28F3"/>
    <w:rsid w:val="008D35E6"/>
    <w:rsid w:val="008D4D79"/>
    <w:rsid w:val="008D53ED"/>
    <w:rsid w:val="008D55B5"/>
    <w:rsid w:val="008D5A64"/>
    <w:rsid w:val="008D5C25"/>
    <w:rsid w:val="008D5E15"/>
    <w:rsid w:val="008D5E9A"/>
    <w:rsid w:val="008D5F56"/>
    <w:rsid w:val="008D60A8"/>
    <w:rsid w:val="008D6D93"/>
    <w:rsid w:val="008D6E3E"/>
    <w:rsid w:val="008D7937"/>
    <w:rsid w:val="008D7BB9"/>
    <w:rsid w:val="008D7D90"/>
    <w:rsid w:val="008D7DAB"/>
    <w:rsid w:val="008E0A31"/>
    <w:rsid w:val="008E0C56"/>
    <w:rsid w:val="008E0D97"/>
    <w:rsid w:val="008E0F3D"/>
    <w:rsid w:val="008E10B7"/>
    <w:rsid w:val="008E1428"/>
    <w:rsid w:val="008E1520"/>
    <w:rsid w:val="008E1525"/>
    <w:rsid w:val="008E1841"/>
    <w:rsid w:val="008E1883"/>
    <w:rsid w:val="008E2499"/>
    <w:rsid w:val="008E25DE"/>
    <w:rsid w:val="008E2886"/>
    <w:rsid w:val="008E2A05"/>
    <w:rsid w:val="008E2B51"/>
    <w:rsid w:val="008E2F8A"/>
    <w:rsid w:val="008E3079"/>
    <w:rsid w:val="008E3796"/>
    <w:rsid w:val="008E3C99"/>
    <w:rsid w:val="008E4048"/>
    <w:rsid w:val="008E43FE"/>
    <w:rsid w:val="008E46B4"/>
    <w:rsid w:val="008E4C3B"/>
    <w:rsid w:val="008E4DA5"/>
    <w:rsid w:val="008E4E58"/>
    <w:rsid w:val="008E5171"/>
    <w:rsid w:val="008E5302"/>
    <w:rsid w:val="008E5A4A"/>
    <w:rsid w:val="008E5BB9"/>
    <w:rsid w:val="008E5D7B"/>
    <w:rsid w:val="008E6406"/>
    <w:rsid w:val="008E66C2"/>
    <w:rsid w:val="008E6D29"/>
    <w:rsid w:val="008E6F4F"/>
    <w:rsid w:val="008E6FC3"/>
    <w:rsid w:val="008E7947"/>
    <w:rsid w:val="008E7A90"/>
    <w:rsid w:val="008E7E59"/>
    <w:rsid w:val="008E7FBF"/>
    <w:rsid w:val="008F033A"/>
    <w:rsid w:val="008F05DB"/>
    <w:rsid w:val="008F0A1E"/>
    <w:rsid w:val="008F0B88"/>
    <w:rsid w:val="008F0BC0"/>
    <w:rsid w:val="008F17B9"/>
    <w:rsid w:val="008F18EF"/>
    <w:rsid w:val="008F1D0C"/>
    <w:rsid w:val="008F1DB8"/>
    <w:rsid w:val="008F2074"/>
    <w:rsid w:val="008F21F8"/>
    <w:rsid w:val="008F2578"/>
    <w:rsid w:val="008F283A"/>
    <w:rsid w:val="008F2A5E"/>
    <w:rsid w:val="008F2A68"/>
    <w:rsid w:val="008F2F04"/>
    <w:rsid w:val="008F321A"/>
    <w:rsid w:val="008F3525"/>
    <w:rsid w:val="008F3A42"/>
    <w:rsid w:val="008F3E4A"/>
    <w:rsid w:val="008F46B0"/>
    <w:rsid w:val="008F4F19"/>
    <w:rsid w:val="008F512C"/>
    <w:rsid w:val="008F583F"/>
    <w:rsid w:val="008F5945"/>
    <w:rsid w:val="008F5F52"/>
    <w:rsid w:val="008F5F73"/>
    <w:rsid w:val="008F600B"/>
    <w:rsid w:val="008F6383"/>
    <w:rsid w:val="008F645A"/>
    <w:rsid w:val="008F66AB"/>
    <w:rsid w:val="008F6851"/>
    <w:rsid w:val="008F6858"/>
    <w:rsid w:val="008F69F5"/>
    <w:rsid w:val="008F6B6B"/>
    <w:rsid w:val="008F70A0"/>
    <w:rsid w:val="008F7342"/>
    <w:rsid w:val="008F7449"/>
    <w:rsid w:val="008F7543"/>
    <w:rsid w:val="008F7E71"/>
    <w:rsid w:val="00900133"/>
    <w:rsid w:val="0090079E"/>
    <w:rsid w:val="0090095B"/>
    <w:rsid w:val="00900C62"/>
    <w:rsid w:val="00900C9E"/>
    <w:rsid w:val="00901A31"/>
    <w:rsid w:val="00901AEC"/>
    <w:rsid w:val="0090208D"/>
    <w:rsid w:val="0090226C"/>
    <w:rsid w:val="00902803"/>
    <w:rsid w:val="00902C9D"/>
    <w:rsid w:val="00902FC2"/>
    <w:rsid w:val="009032DF"/>
    <w:rsid w:val="0090332C"/>
    <w:rsid w:val="009038B1"/>
    <w:rsid w:val="00903ABB"/>
    <w:rsid w:val="00903C30"/>
    <w:rsid w:val="00903DAB"/>
    <w:rsid w:val="0090444F"/>
    <w:rsid w:val="00904451"/>
    <w:rsid w:val="009048DD"/>
    <w:rsid w:val="0090513F"/>
    <w:rsid w:val="0090573A"/>
    <w:rsid w:val="00905AEA"/>
    <w:rsid w:val="0090618D"/>
    <w:rsid w:val="00906E2B"/>
    <w:rsid w:val="00907876"/>
    <w:rsid w:val="00907D0B"/>
    <w:rsid w:val="00910749"/>
    <w:rsid w:val="009107C9"/>
    <w:rsid w:val="009109CB"/>
    <w:rsid w:val="00910A52"/>
    <w:rsid w:val="0091134D"/>
    <w:rsid w:val="0091165D"/>
    <w:rsid w:val="0091183A"/>
    <w:rsid w:val="009123F9"/>
    <w:rsid w:val="0091254D"/>
    <w:rsid w:val="00912AC0"/>
    <w:rsid w:val="00912BFD"/>
    <w:rsid w:val="00913116"/>
    <w:rsid w:val="0091312E"/>
    <w:rsid w:val="009131D3"/>
    <w:rsid w:val="009132EE"/>
    <w:rsid w:val="00913393"/>
    <w:rsid w:val="0091339C"/>
    <w:rsid w:val="00913546"/>
    <w:rsid w:val="0091354D"/>
    <w:rsid w:val="00913D16"/>
    <w:rsid w:val="009140E5"/>
    <w:rsid w:val="009141FF"/>
    <w:rsid w:val="00914399"/>
    <w:rsid w:val="00914827"/>
    <w:rsid w:val="00914AD7"/>
    <w:rsid w:val="00914C65"/>
    <w:rsid w:val="00914D05"/>
    <w:rsid w:val="00914D31"/>
    <w:rsid w:val="00915370"/>
    <w:rsid w:val="009153F7"/>
    <w:rsid w:val="00915431"/>
    <w:rsid w:val="00915472"/>
    <w:rsid w:val="009155C6"/>
    <w:rsid w:val="009158CF"/>
    <w:rsid w:val="009163A4"/>
    <w:rsid w:val="009163E4"/>
    <w:rsid w:val="00916750"/>
    <w:rsid w:val="00916C4E"/>
    <w:rsid w:val="009171F2"/>
    <w:rsid w:val="00917805"/>
    <w:rsid w:val="00917E33"/>
    <w:rsid w:val="00920516"/>
    <w:rsid w:val="00920672"/>
    <w:rsid w:val="009206B5"/>
    <w:rsid w:val="00920823"/>
    <w:rsid w:val="009208E9"/>
    <w:rsid w:val="00920A00"/>
    <w:rsid w:val="00920B90"/>
    <w:rsid w:val="00920BD8"/>
    <w:rsid w:val="00920E9C"/>
    <w:rsid w:val="00920F6D"/>
    <w:rsid w:val="0092125A"/>
    <w:rsid w:val="00921482"/>
    <w:rsid w:val="00921EED"/>
    <w:rsid w:val="00922422"/>
    <w:rsid w:val="00922B70"/>
    <w:rsid w:val="00922BAD"/>
    <w:rsid w:val="00923392"/>
    <w:rsid w:val="00923826"/>
    <w:rsid w:val="009245FE"/>
    <w:rsid w:val="009247A9"/>
    <w:rsid w:val="00924F25"/>
    <w:rsid w:val="00925A42"/>
    <w:rsid w:val="00925C68"/>
    <w:rsid w:val="00925FDC"/>
    <w:rsid w:val="00926F18"/>
    <w:rsid w:val="009274E7"/>
    <w:rsid w:val="0092769D"/>
    <w:rsid w:val="009276E0"/>
    <w:rsid w:val="00927804"/>
    <w:rsid w:val="0092781A"/>
    <w:rsid w:val="0093033D"/>
    <w:rsid w:val="00930512"/>
    <w:rsid w:val="009311D2"/>
    <w:rsid w:val="009311DD"/>
    <w:rsid w:val="00931347"/>
    <w:rsid w:val="0093175E"/>
    <w:rsid w:val="00931A51"/>
    <w:rsid w:val="00931A54"/>
    <w:rsid w:val="00931C83"/>
    <w:rsid w:val="00931E8F"/>
    <w:rsid w:val="009323FE"/>
    <w:rsid w:val="00932607"/>
    <w:rsid w:val="009326C6"/>
    <w:rsid w:val="0093296C"/>
    <w:rsid w:val="00932F49"/>
    <w:rsid w:val="00932F91"/>
    <w:rsid w:val="009332CA"/>
    <w:rsid w:val="00933802"/>
    <w:rsid w:val="00933C4B"/>
    <w:rsid w:val="00934178"/>
    <w:rsid w:val="009342E1"/>
    <w:rsid w:val="009344C1"/>
    <w:rsid w:val="00934563"/>
    <w:rsid w:val="009348EE"/>
    <w:rsid w:val="00934DFB"/>
    <w:rsid w:val="00934E61"/>
    <w:rsid w:val="00935502"/>
    <w:rsid w:val="009355CE"/>
    <w:rsid w:val="0093561B"/>
    <w:rsid w:val="0093594F"/>
    <w:rsid w:val="009359B8"/>
    <w:rsid w:val="009363D2"/>
    <w:rsid w:val="009364AC"/>
    <w:rsid w:val="009371BF"/>
    <w:rsid w:val="009372D6"/>
    <w:rsid w:val="009375FA"/>
    <w:rsid w:val="009376CE"/>
    <w:rsid w:val="009378B0"/>
    <w:rsid w:val="00937A0A"/>
    <w:rsid w:val="00937F15"/>
    <w:rsid w:val="0094057E"/>
    <w:rsid w:val="009406B6"/>
    <w:rsid w:val="00940841"/>
    <w:rsid w:val="009409B6"/>
    <w:rsid w:val="00940B56"/>
    <w:rsid w:val="00940C79"/>
    <w:rsid w:val="00941325"/>
    <w:rsid w:val="00941341"/>
    <w:rsid w:val="00941CCC"/>
    <w:rsid w:val="00943034"/>
    <w:rsid w:val="00943112"/>
    <w:rsid w:val="00943213"/>
    <w:rsid w:val="009432F0"/>
    <w:rsid w:val="00943555"/>
    <w:rsid w:val="009436F6"/>
    <w:rsid w:val="00943909"/>
    <w:rsid w:val="0094390F"/>
    <w:rsid w:val="00944036"/>
    <w:rsid w:val="009443FF"/>
    <w:rsid w:val="009448FC"/>
    <w:rsid w:val="009449BB"/>
    <w:rsid w:val="00944DE2"/>
    <w:rsid w:val="00944FE3"/>
    <w:rsid w:val="00946100"/>
    <w:rsid w:val="00946400"/>
    <w:rsid w:val="009465A9"/>
    <w:rsid w:val="00946635"/>
    <w:rsid w:val="00946A65"/>
    <w:rsid w:val="00946B51"/>
    <w:rsid w:val="0094707A"/>
    <w:rsid w:val="0094719F"/>
    <w:rsid w:val="00947828"/>
    <w:rsid w:val="00947A4E"/>
    <w:rsid w:val="00947F7C"/>
    <w:rsid w:val="00950949"/>
    <w:rsid w:val="00950C8B"/>
    <w:rsid w:val="009513EF"/>
    <w:rsid w:val="00951C6A"/>
    <w:rsid w:val="00951C6D"/>
    <w:rsid w:val="00951CE2"/>
    <w:rsid w:val="0095219E"/>
    <w:rsid w:val="009523BA"/>
    <w:rsid w:val="00952533"/>
    <w:rsid w:val="00952691"/>
    <w:rsid w:val="00952E91"/>
    <w:rsid w:val="00953116"/>
    <w:rsid w:val="009533DC"/>
    <w:rsid w:val="0095389A"/>
    <w:rsid w:val="0095396C"/>
    <w:rsid w:val="009539FD"/>
    <w:rsid w:val="00953A84"/>
    <w:rsid w:val="00953ECE"/>
    <w:rsid w:val="00954036"/>
    <w:rsid w:val="0095410A"/>
    <w:rsid w:val="0095417F"/>
    <w:rsid w:val="009542FC"/>
    <w:rsid w:val="009546A4"/>
    <w:rsid w:val="00954CAA"/>
    <w:rsid w:val="00955014"/>
    <w:rsid w:val="00955597"/>
    <w:rsid w:val="00955732"/>
    <w:rsid w:val="00955786"/>
    <w:rsid w:val="00955798"/>
    <w:rsid w:val="009557AC"/>
    <w:rsid w:val="00956164"/>
    <w:rsid w:val="0095621B"/>
    <w:rsid w:val="0095648C"/>
    <w:rsid w:val="00956548"/>
    <w:rsid w:val="00956C71"/>
    <w:rsid w:val="00956D6F"/>
    <w:rsid w:val="00957477"/>
    <w:rsid w:val="00960DCD"/>
    <w:rsid w:val="00960E0D"/>
    <w:rsid w:val="00960EB5"/>
    <w:rsid w:val="00960FA0"/>
    <w:rsid w:val="0096106A"/>
    <w:rsid w:val="009613D9"/>
    <w:rsid w:val="0096142A"/>
    <w:rsid w:val="00961503"/>
    <w:rsid w:val="00961B4D"/>
    <w:rsid w:val="009622AD"/>
    <w:rsid w:val="009626E6"/>
    <w:rsid w:val="00962A6A"/>
    <w:rsid w:val="0096300F"/>
    <w:rsid w:val="009633DF"/>
    <w:rsid w:val="009640AC"/>
    <w:rsid w:val="0096470F"/>
    <w:rsid w:val="009648C4"/>
    <w:rsid w:val="009651DB"/>
    <w:rsid w:val="009652C9"/>
    <w:rsid w:val="00965383"/>
    <w:rsid w:val="00966042"/>
    <w:rsid w:val="009665F2"/>
    <w:rsid w:val="009665FA"/>
    <w:rsid w:val="00966B78"/>
    <w:rsid w:val="00966CBD"/>
    <w:rsid w:val="009673EE"/>
    <w:rsid w:val="00967829"/>
    <w:rsid w:val="00967944"/>
    <w:rsid w:val="0096797E"/>
    <w:rsid w:val="00967CC5"/>
    <w:rsid w:val="00970173"/>
    <w:rsid w:val="00970C01"/>
    <w:rsid w:val="00970C04"/>
    <w:rsid w:val="0097126F"/>
    <w:rsid w:val="00971283"/>
    <w:rsid w:val="0097146C"/>
    <w:rsid w:val="00971AA8"/>
    <w:rsid w:val="00971CC0"/>
    <w:rsid w:val="009725B3"/>
    <w:rsid w:val="00972841"/>
    <w:rsid w:val="00972B7F"/>
    <w:rsid w:val="00973451"/>
    <w:rsid w:val="00973500"/>
    <w:rsid w:val="00973864"/>
    <w:rsid w:val="009738B3"/>
    <w:rsid w:val="009739CD"/>
    <w:rsid w:val="00973AB2"/>
    <w:rsid w:val="00973B36"/>
    <w:rsid w:val="00973DA8"/>
    <w:rsid w:val="00974384"/>
    <w:rsid w:val="009746FF"/>
    <w:rsid w:val="00974717"/>
    <w:rsid w:val="00974977"/>
    <w:rsid w:val="009749B9"/>
    <w:rsid w:val="00974D9D"/>
    <w:rsid w:val="00974FDC"/>
    <w:rsid w:val="009754B5"/>
    <w:rsid w:val="009755B4"/>
    <w:rsid w:val="00975825"/>
    <w:rsid w:val="0097604C"/>
    <w:rsid w:val="0097664B"/>
    <w:rsid w:val="00976A15"/>
    <w:rsid w:val="00976DFD"/>
    <w:rsid w:val="009772D0"/>
    <w:rsid w:val="00977333"/>
    <w:rsid w:val="009775A2"/>
    <w:rsid w:val="00977AA8"/>
    <w:rsid w:val="009802F5"/>
    <w:rsid w:val="0098054A"/>
    <w:rsid w:val="0098092B"/>
    <w:rsid w:val="00980BE8"/>
    <w:rsid w:val="00980C84"/>
    <w:rsid w:val="00981268"/>
    <w:rsid w:val="00981368"/>
    <w:rsid w:val="009815C8"/>
    <w:rsid w:val="00981BEF"/>
    <w:rsid w:val="00981C1C"/>
    <w:rsid w:val="0098298B"/>
    <w:rsid w:val="00983146"/>
    <w:rsid w:val="00983265"/>
    <w:rsid w:val="009834E0"/>
    <w:rsid w:val="009838E1"/>
    <w:rsid w:val="00984347"/>
    <w:rsid w:val="00984711"/>
    <w:rsid w:val="00984D30"/>
    <w:rsid w:val="0098516A"/>
    <w:rsid w:val="009854F2"/>
    <w:rsid w:val="00985671"/>
    <w:rsid w:val="00985928"/>
    <w:rsid w:val="00985CA1"/>
    <w:rsid w:val="00985CA6"/>
    <w:rsid w:val="00985D44"/>
    <w:rsid w:val="00985ED6"/>
    <w:rsid w:val="00985FC2"/>
    <w:rsid w:val="00986EE1"/>
    <w:rsid w:val="0098751C"/>
    <w:rsid w:val="00987818"/>
    <w:rsid w:val="00987AB8"/>
    <w:rsid w:val="00987BE9"/>
    <w:rsid w:val="00987C14"/>
    <w:rsid w:val="00990021"/>
    <w:rsid w:val="0099067E"/>
    <w:rsid w:val="009911AB"/>
    <w:rsid w:val="00991292"/>
    <w:rsid w:val="009912CF"/>
    <w:rsid w:val="0099175F"/>
    <w:rsid w:val="00991B7F"/>
    <w:rsid w:val="00991C45"/>
    <w:rsid w:val="009922A7"/>
    <w:rsid w:val="0099321E"/>
    <w:rsid w:val="00993595"/>
    <w:rsid w:val="009937BF"/>
    <w:rsid w:val="00993D94"/>
    <w:rsid w:val="00994111"/>
    <w:rsid w:val="0099468B"/>
    <w:rsid w:val="00994C7B"/>
    <w:rsid w:val="00994C84"/>
    <w:rsid w:val="00994CE2"/>
    <w:rsid w:val="00994DE6"/>
    <w:rsid w:val="00995318"/>
    <w:rsid w:val="009953A8"/>
    <w:rsid w:val="00995519"/>
    <w:rsid w:val="00995591"/>
    <w:rsid w:val="00996166"/>
    <w:rsid w:val="00996185"/>
    <w:rsid w:val="0099680D"/>
    <w:rsid w:val="00996AF7"/>
    <w:rsid w:val="00996CA7"/>
    <w:rsid w:val="00997620"/>
    <w:rsid w:val="00997CE8"/>
    <w:rsid w:val="00997EB2"/>
    <w:rsid w:val="00997F4F"/>
    <w:rsid w:val="009A0A9E"/>
    <w:rsid w:val="009A0CCD"/>
    <w:rsid w:val="009A0D9B"/>
    <w:rsid w:val="009A1535"/>
    <w:rsid w:val="009A1627"/>
    <w:rsid w:val="009A1E51"/>
    <w:rsid w:val="009A24BA"/>
    <w:rsid w:val="009A258A"/>
    <w:rsid w:val="009A2693"/>
    <w:rsid w:val="009A26D0"/>
    <w:rsid w:val="009A29E8"/>
    <w:rsid w:val="009A3CC7"/>
    <w:rsid w:val="009A3E31"/>
    <w:rsid w:val="009A40DF"/>
    <w:rsid w:val="009A4197"/>
    <w:rsid w:val="009A42DD"/>
    <w:rsid w:val="009A46DF"/>
    <w:rsid w:val="009A48BD"/>
    <w:rsid w:val="009A4936"/>
    <w:rsid w:val="009A54F2"/>
    <w:rsid w:val="009A558E"/>
    <w:rsid w:val="009A5B01"/>
    <w:rsid w:val="009A5E55"/>
    <w:rsid w:val="009A63D7"/>
    <w:rsid w:val="009A653F"/>
    <w:rsid w:val="009A657F"/>
    <w:rsid w:val="009A6847"/>
    <w:rsid w:val="009A6B24"/>
    <w:rsid w:val="009A73F1"/>
    <w:rsid w:val="009A7809"/>
    <w:rsid w:val="009A7CAB"/>
    <w:rsid w:val="009A7D5B"/>
    <w:rsid w:val="009B0208"/>
    <w:rsid w:val="009B0294"/>
    <w:rsid w:val="009B031E"/>
    <w:rsid w:val="009B0743"/>
    <w:rsid w:val="009B0F7F"/>
    <w:rsid w:val="009B1117"/>
    <w:rsid w:val="009B119C"/>
    <w:rsid w:val="009B1351"/>
    <w:rsid w:val="009B1714"/>
    <w:rsid w:val="009B2900"/>
    <w:rsid w:val="009B3149"/>
    <w:rsid w:val="009B323F"/>
    <w:rsid w:val="009B37C2"/>
    <w:rsid w:val="009B3DEA"/>
    <w:rsid w:val="009B42B6"/>
    <w:rsid w:val="009B4490"/>
    <w:rsid w:val="009B486B"/>
    <w:rsid w:val="009B4C04"/>
    <w:rsid w:val="009B5149"/>
    <w:rsid w:val="009B5187"/>
    <w:rsid w:val="009B577A"/>
    <w:rsid w:val="009B596D"/>
    <w:rsid w:val="009B5C42"/>
    <w:rsid w:val="009B5C65"/>
    <w:rsid w:val="009B5DA7"/>
    <w:rsid w:val="009B5F5D"/>
    <w:rsid w:val="009B62AC"/>
    <w:rsid w:val="009B6581"/>
    <w:rsid w:val="009B6716"/>
    <w:rsid w:val="009B681C"/>
    <w:rsid w:val="009B7770"/>
    <w:rsid w:val="009B7D04"/>
    <w:rsid w:val="009C0466"/>
    <w:rsid w:val="009C0914"/>
    <w:rsid w:val="009C0C59"/>
    <w:rsid w:val="009C0FB0"/>
    <w:rsid w:val="009C1344"/>
    <w:rsid w:val="009C18D0"/>
    <w:rsid w:val="009C2642"/>
    <w:rsid w:val="009C3BA2"/>
    <w:rsid w:val="009C3CED"/>
    <w:rsid w:val="009C42E1"/>
    <w:rsid w:val="009C44F5"/>
    <w:rsid w:val="009C45FB"/>
    <w:rsid w:val="009C4933"/>
    <w:rsid w:val="009C49FD"/>
    <w:rsid w:val="009C5037"/>
    <w:rsid w:val="009C50D9"/>
    <w:rsid w:val="009C5155"/>
    <w:rsid w:val="009C5245"/>
    <w:rsid w:val="009C530D"/>
    <w:rsid w:val="009C57EB"/>
    <w:rsid w:val="009C5EB5"/>
    <w:rsid w:val="009C66B2"/>
    <w:rsid w:val="009C6A2A"/>
    <w:rsid w:val="009C6DD8"/>
    <w:rsid w:val="009C6EC2"/>
    <w:rsid w:val="009C7145"/>
    <w:rsid w:val="009C7AEC"/>
    <w:rsid w:val="009C7EB1"/>
    <w:rsid w:val="009D0697"/>
    <w:rsid w:val="009D0A63"/>
    <w:rsid w:val="009D0D29"/>
    <w:rsid w:val="009D0DFA"/>
    <w:rsid w:val="009D10B4"/>
    <w:rsid w:val="009D11F0"/>
    <w:rsid w:val="009D1567"/>
    <w:rsid w:val="009D1E4A"/>
    <w:rsid w:val="009D1E7C"/>
    <w:rsid w:val="009D1EF5"/>
    <w:rsid w:val="009D2417"/>
    <w:rsid w:val="009D24DA"/>
    <w:rsid w:val="009D25C4"/>
    <w:rsid w:val="009D2786"/>
    <w:rsid w:val="009D2A6A"/>
    <w:rsid w:val="009D2F46"/>
    <w:rsid w:val="009D3613"/>
    <w:rsid w:val="009D3D55"/>
    <w:rsid w:val="009D468A"/>
    <w:rsid w:val="009D46AC"/>
    <w:rsid w:val="009D49F8"/>
    <w:rsid w:val="009D50E6"/>
    <w:rsid w:val="009D51BE"/>
    <w:rsid w:val="009D529B"/>
    <w:rsid w:val="009D541B"/>
    <w:rsid w:val="009D556F"/>
    <w:rsid w:val="009D5B4D"/>
    <w:rsid w:val="009D5E78"/>
    <w:rsid w:val="009D6059"/>
    <w:rsid w:val="009D6390"/>
    <w:rsid w:val="009D6BE3"/>
    <w:rsid w:val="009D70DF"/>
    <w:rsid w:val="009D7229"/>
    <w:rsid w:val="009D76DE"/>
    <w:rsid w:val="009D7B8B"/>
    <w:rsid w:val="009E01AA"/>
    <w:rsid w:val="009E0653"/>
    <w:rsid w:val="009E0B28"/>
    <w:rsid w:val="009E0C26"/>
    <w:rsid w:val="009E0F45"/>
    <w:rsid w:val="009E16AA"/>
    <w:rsid w:val="009E1868"/>
    <w:rsid w:val="009E1B18"/>
    <w:rsid w:val="009E1E8A"/>
    <w:rsid w:val="009E1F41"/>
    <w:rsid w:val="009E2021"/>
    <w:rsid w:val="009E24A6"/>
    <w:rsid w:val="009E253B"/>
    <w:rsid w:val="009E2903"/>
    <w:rsid w:val="009E2BC6"/>
    <w:rsid w:val="009E2EB5"/>
    <w:rsid w:val="009E3094"/>
    <w:rsid w:val="009E3335"/>
    <w:rsid w:val="009E358E"/>
    <w:rsid w:val="009E35E9"/>
    <w:rsid w:val="009E3BBC"/>
    <w:rsid w:val="009E3C45"/>
    <w:rsid w:val="009E40D8"/>
    <w:rsid w:val="009E44D9"/>
    <w:rsid w:val="009E4B38"/>
    <w:rsid w:val="009E4ED4"/>
    <w:rsid w:val="009E54B8"/>
    <w:rsid w:val="009E565B"/>
    <w:rsid w:val="009E595D"/>
    <w:rsid w:val="009E5C67"/>
    <w:rsid w:val="009E5D59"/>
    <w:rsid w:val="009E6231"/>
    <w:rsid w:val="009E65C6"/>
    <w:rsid w:val="009E68EE"/>
    <w:rsid w:val="009E6F9F"/>
    <w:rsid w:val="009E7148"/>
    <w:rsid w:val="009E7271"/>
    <w:rsid w:val="009E72B3"/>
    <w:rsid w:val="009E76D0"/>
    <w:rsid w:val="009E7CCF"/>
    <w:rsid w:val="009E7E66"/>
    <w:rsid w:val="009F05A4"/>
    <w:rsid w:val="009F0610"/>
    <w:rsid w:val="009F0B41"/>
    <w:rsid w:val="009F0BBB"/>
    <w:rsid w:val="009F0EE4"/>
    <w:rsid w:val="009F100D"/>
    <w:rsid w:val="009F112F"/>
    <w:rsid w:val="009F12E8"/>
    <w:rsid w:val="009F1B23"/>
    <w:rsid w:val="009F1DD2"/>
    <w:rsid w:val="009F1E03"/>
    <w:rsid w:val="009F225D"/>
    <w:rsid w:val="009F24FA"/>
    <w:rsid w:val="009F25B0"/>
    <w:rsid w:val="009F25EF"/>
    <w:rsid w:val="009F2647"/>
    <w:rsid w:val="009F2752"/>
    <w:rsid w:val="009F2B5B"/>
    <w:rsid w:val="009F2CDD"/>
    <w:rsid w:val="009F32B6"/>
    <w:rsid w:val="009F3AF9"/>
    <w:rsid w:val="009F3BE0"/>
    <w:rsid w:val="009F40A2"/>
    <w:rsid w:val="009F40CE"/>
    <w:rsid w:val="009F42E3"/>
    <w:rsid w:val="009F45CF"/>
    <w:rsid w:val="009F4688"/>
    <w:rsid w:val="009F47CD"/>
    <w:rsid w:val="009F5549"/>
    <w:rsid w:val="009F5907"/>
    <w:rsid w:val="009F59B0"/>
    <w:rsid w:val="009F6141"/>
    <w:rsid w:val="009F621F"/>
    <w:rsid w:val="009F6779"/>
    <w:rsid w:val="009F6DF7"/>
    <w:rsid w:val="009F6EE4"/>
    <w:rsid w:val="009F7B3B"/>
    <w:rsid w:val="009F7B92"/>
    <w:rsid w:val="009F7E2F"/>
    <w:rsid w:val="00A000BF"/>
    <w:rsid w:val="00A00273"/>
    <w:rsid w:val="00A002D9"/>
    <w:rsid w:val="00A003A5"/>
    <w:rsid w:val="00A00541"/>
    <w:rsid w:val="00A0096C"/>
    <w:rsid w:val="00A00C63"/>
    <w:rsid w:val="00A011CA"/>
    <w:rsid w:val="00A0155A"/>
    <w:rsid w:val="00A0163B"/>
    <w:rsid w:val="00A024D7"/>
    <w:rsid w:val="00A02AF6"/>
    <w:rsid w:val="00A02C4F"/>
    <w:rsid w:val="00A03730"/>
    <w:rsid w:val="00A03ED8"/>
    <w:rsid w:val="00A045D7"/>
    <w:rsid w:val="00A046E8"/>
    <w:rsid w:val="00A04C83"/>
    <w:rsid w:val="00A04CC1"/>
    <w:rsid w:val="00A04E0B"/>
    <w:rsid w:val="00A05C10"/>
    <w:rsid w:val="00A06018"/>
    <w:rsid w:val="00A06283"/>
    <w:rsid w:val="00A063FB"/>
    <w:rsid w:val="00A074B9"/>
    <w:rsid w:val="00A07A83"/>
    <w:rsid w:val="00A10AF7"/>
    <w:rsid w:val="00A10DD6"/>
    <w:rsid w:val="00A1154A"/>
    <w:rsid w:val="00A116D8"/>
    <w:rsid w:val="00A11826"/>
    <w:rsid w:val="00A11A5B"/>
    <w:rsid w:val="00A11C19"/>
    <w:rsid w:val="00A11D48"/>
    <w:rsid w:val="00A11F9B"/>
    <w:rsid w:val="00A1234A"/>
    <w:rsid w:val="00A128A7"/>
    <w:rsid w:val="00A12AC9"/>
    <w:rsid w:val="00A12BA3"/>
    <w:rsid w:val="00A12F33"/>
    <w:rsid w:val="00A12F8E"/>
    <w:rsid w:val="00A1340D"/>
    <w:rsid w:val="00A138EA"/>
    <w:rsid w:val="00A13F7C"/>
    <w:rsid w:val="00A14266"/>
    <w:rsid w:val="00A14286"/>
    <w:rsid w:val="00A1437A"/>
    <w:rsid w:val="00A1461B"/>
    <w:rsid w:val="00A14893"/>
    <w:rsid w:val="00A14DEF"/>
    <w:rsid w:val="00A158F7"/>
    <w:rsid w:val="00A15991"/>
    <w:rsid w:val="00A162B2"/>
    <w:rsid w:val="00A16566"/>
    <w:rsid w:val="00A16B5C"/>
    <w:rsid w:val="00A16CF2"/>
    <w:rsid w:val="00A17342"/>
    <w:rsid w:val="00A1734A"/>
    <w:rsid w:val="00A173C6"/>
    <w:rsid w:val="00A178AC"/>
    <w:rsid w:val="00A179F6"/>
    <w:rsid w:val="00A17DAF"/>
    <w:rsid w:val="00A20390"/>
    <w:rsid w:val="00A206F0"/>
    <w:rsid w:val="00A20C6B"/>
    <w:rsid w:val="00A2194B"/>
    <w:rsid w:val="00A22881"/>
    <w:rsid w:val="00A228DF"/>
    <w:rsid w:val="00A22BC1"/>
    <w:rsid w:val="00A236F4"/>
    <w:rsid w:val="00A23FB5"/>
    <w:rsid w:val="00A2406E"/>
    <w:rsid w:val="00A24491"/>
    <w:rsid w:val="00A24649"/>
    <w:rsid w:val="00A2482A"/>
    <w:rsid w:val="00A24838"/>
    <w:rsid w:val="00A24E60"/>
    <w:rsid w:val="00A24E8D"/>
    <w:rsid w:val="00A2517B"/>
    <w:rsid w:val="00A25208"/>
    <w:rsid w:val="00A25375"/>
    <w:rsid w:val="00A25460"/>
    <w:rsid w:val="00A254CF"/>
    <w:rsid w:val="00A25562"/>
    <w:rsid w:val="00A257B3"/>
    <w:rsid w:val="00A25894"/>
    <w:rsid w:val="00A259CA"/>
    <w:rsid w:val="00A25E47"/>
    <w:rsid w:val="00A2609F"/>
    <w:rsid w:val="00A261C2"/>
    <w:rsid w:val="00A26760"/>
    <w:rsid w:val="00A26A7C"/>
    <w:rsid w:val="00A272D8"/>
    <w:rsid w:val="00A27950"/>
    <w:rsid w:val="00A27AE0"/>
    <w:rsid w:val="00A27C6D"/>
    <w:rsid w:val="00A30066"/>
    <w:rsid w:val="00A301D0"/>
    <w:rsid w:val="00A302FF"/>
    <w:rsid w:val="00A30362"/>
    <w:rsid w:val="00A305E4"/>
    <w:rsid w:val="00A30647"/>
    <w:rsid w:val="00A3084A"/>
    <w:rsid w:val="00A3092A"/>
    <w:rsid w:val="00A30F5E"/>
    <w:rsid w:val="00A3102C"/>
    <w:rsid w:val="00A312CF"/>
    <w:rsid w:val="00A3149B"/>
    <w:rsid w:val="00A319B9"/>
    <w:rsid w:val="00A319FB"/>
    <w:rsid w:val="00A32926"/>
    <w:rsid w:val="00A32D1E"/>
    <w:rsid w:val="00A33044"/>
    <w:rsid w:val="00A331D2"/>
    <w:rsid w:val="00A33293"/>
    <w:rsid w:val="00A3360C"/>
    <w:rsid w:val="00A336EE"/>
    <w:rsid w:val="00A33743"/>
    <w:rsid w:val="00A3378E"/>
    <w:rsid w:val="00A33825"/>
    <w:rsid w:val="00A34202"/>
    <w:rsid w:val="00A3425A"/>
    <w:rsid w:val="00A3438E"/>
    <w:rsid w:val="00A344A0"/>
    <w:rsid w:val="00A3461E"/>
    <w:rsid w:val="00A34812"/>
    <w:rsid w:val="00A34E84"/>
    <w:rsid w:val="00A34FBB"/>
    <w:rsid w:val="00A35010"/>
    <w:rsid w:val="00A35278"/>
    <w:rsid w:val="00A35308"/>
    <w:rsid w:val="00A354A7"/>
    <w:rsid w:val="00A354BE"/>
    <w:rsid w:val="00A3576D"/>
    <w:rsid w:val="00A35A58"/>
    <w:rsid w:val="00A35D2A"/>
    <w:rsid w:val="00A3625D"/>
    <w:rsid w:val="00A366C5"/>
    <w:rsid w:val="00A36845"/>
    <w:rsid w:val="00A36FB5"/>
    <w:rsid w:val="00A374A3"/>
    <w:rsid w:val="00A3793D"/>
    <w:rsid w:val="00A37FFC"/>
    <w:rsid w:val="00A40DB3"/>
    <w:rsid w:val="00A41AE1"/>
    <w:rsid w:val="00A41D8B"/>
    <w:rsid w:val="00A42229"/>
    <w:rsid w:val="00A4223F"/>
    <w:rsid w:val="00A42317"/>
    <w:rsid w:val="00A429B2"/>
    <w:rsid w:val="00A42D47"/>
    <w:rsid w:val="00A42DE7"/>
    <w:rsid w:val="00A430ED"/>
    <w:rsid w:val="00A431E5"/>
    <w:rsid w:val="00A43223"/>
    <w:rsid w:val="00A43476"/>
    <w:rsid w:val="00A4394C"/>
    <w:rsid w:val="00A43975"/>
    <w:rsid w:val="00A43AD8"/>
    <w:rsid w:val="00A43AFB"/>
    <w:rsid w:val="00A43BF2"/>
    <w:rsid w:val="00A43D42"/>
    <w:rsid w:val="00A43DF3"/>
    <w:rsid w:val="00A4400B"/>
    <w:rsid w:val="00A44232"/>
    <w:rsid w:val="00A44477"/>
    <w:rsid w:val="00A44668"/>
    <w:rsid w:val="00A44861"/>
    <w:rsid w:val="00A44B3F"/>
    <w:rsid w:val="00A4621E"/>
    <w:rsid w:val="00A46287"/>
    <w:rsid w:val="00A462B0"/>
    <w:rsid w:val="00A4653F"/>
    <w:rsid w:val="00A4657F"/>
    <w:rsid w:val="00A466FD"/>
    <w:rsid w:val="00A46D22"/>
    <w:rsid w:val="00A47D7A"/>
    <w:rsid w:val="00A500BF"/>
    <w:rsid w:val="00A5059C"/>
    <w:rsid w:val="00A5087F"/>
    <w:rsid w:val="00A508EA"/>
    <w:rsid w:val="00A50934"/>
    <w:rsid w:val="00A50C0E"/>
    <w:rsid w:val="00A5115F"/>
    <w:rsid w:val="00A51282"/>
    <w:rsid w:val="00A513FF"/>
    <w:rsid w:val="00A51510"/>
    <w:rsid w:val="00A5182F"/>
    <w:rsid w:val="00A519AB"/>
    <w:rsid w:val="00A51CEE"/>
    <w:rsid w:val="00A520B5"/>
    <w:rsid w:val="00A52193"/>
    <w:rsid w:val="00A5235C"/>
    <w:rsid w:val="00A52534"/>
    <w:rsid w:val="00A5268A"/>
    <w:rsid w:val="00A529FA"/>
    <w:rsid w:val="00A52C92"/>
    <w:rsid w:val="00A52C95"/>
    <w:rsid w:val="00A532E4"/>
    <w:rsid w:val="00A534B8"/>
    <w:rsid w:val="00A5358D"/>
    <w:rsid w:val="00A5359F"/>
    <w:rsid w:val="00A537E0"/>
    <w:rsid w:val="00A53AFC"/>
    <w:rsid w:val="00A54216"/>
    <w:rsid w:val="00A54541"/>
    <w:rsid w:val="00A54B14"/>
    <w:rsid w:val="00A5504C"/>
    <w:rsid w:val="00A550E3"/>
    <w:rsid w:val="00A56011"/>
    <w:rsid w:val="00A561B5"/>
    <w:rsid w:val="00A5688D"/>
    <w:rsid w:val="00A569BF"/>
    <w:rsid w:val="00A56C4A"/>
    <w:rsid w:val="00A56DCC"/>
    <w:rsid w:val="00A56F1A"/>
    <w:rsid w:val="00A57031"/>
    <w:rsid w:val="00A57384"/>
    <w:rsid w:val="00A5743A"/>
    <w:rsid w:val="00A57893"/>
    <w:rsid w:val="00A57ABA"/>
    <w:rsid w:val="00A60008"/>
    <w:rsid w:val="00A602F2"/>
    <w:rsid w:val="00A6064D"/>
    <w:rsid w:val="00A60D89"/>
    <w:rsid w:val="00A61272"/>
    <w:rsid w:val="00A61506"/>
    <w:rsid w:val="00A6165A"/>
    <w:rsid w:val="00A6175C"/>
    <w:rsid w:val="00A6184D"/>
    <w:rsid w:val="00A61ABF"/>
    <w:rsid w:val="00A61E50"/>
    <w:rsid w:val="00A621B7"/>
    <w:rsid w:val="00A62234"/>
    <w:rsid w:val="00A622FE"/>
    <w:rsid w:val="00A6242B"/>
    <w:rsid w:val="00A62C09"/>
    <w:rsid w:val="00A62E33"/>
    <w:rsid w:val="00A62F00"/>
    <w:rsid w:val="00A632A3"/>
    <w:rsid w:val="00A63443"/>
    <w:rsid w:val="00A63619"/>
    <w:rsid w:val="00A6410B"/>
    <w:rsid w:val="00A64692"/>
    <w:rsid w:val="00A64904"/>
    <w:rsid w:val="00A64DCC"/>
    <w:rsid w:val="00A65480"/>
    <w:rsid w:val="00A655CD"/>
    <w:rsid w:val="00A65A2B"/>
    <w:rsid w:val="00A6612B"/>
    <w:rsid w:val="00A661BE"/>
    <w:rsid w:val="00A661ED"/>
    <w:rsid w:val="00A66A18"/>
    <w:rsid w:val="00A67320"/>
    <w:rsid w:val="00A67321"/>
    <w:rsid w:val="00A673C9"/>
    <w:rsid w:val="00A67829"/>
    <w:rsid w:val="00A6791D"/>
    <w:rsid w:val="00A679DF"/>
    <w:rsid w:val="00A67AEB"/>
    <w:rsid w:val="00A67B46"/>
    <w:rsid w:val="00A67F29"/>
    <w:rsid w:val="00A70191"/>
    <w:rsid w:val="00A70485"/>
    <w:rsid w:val="00A70507"/>
    <w:rsid w:val="00A70EF5"/>
    <w:rsid w:val="00A71D25"/>
    <w:rsid w:val="00A71D82"/>
    <w:rsid w:val="00A72192"/>
    <w:rsid w:val="00A724DA"/>
    <w:rsid w:val="00A73021"/>
    <w:rsid w:val="00A732CD"/>
    <w:rsid w:val="00A73B42"/>
    <w:rsid w:val="00A73C23"/>
    <w:rsid w:val="00A73D76"/>
    <w:rsid w:val="00A74208"/>
    <w:rsid w:val="00A7451F"/>
    <w:rsid w:val="00A746C6"/>
    <w:rsid w:val="00A748C9"/>
    <w:rsid w:val="00A74EF1"/>
    <w:rsid w:val="00A74F83"/>
    <w:rsid w:val="00A75065"/>
    <w:rsid w:val="00A75735"/>
    <w:rsid w:val="00A759EB"/>
    <w:rsid w:val="00A75B58"/>
    <w:rsid w:val="00A75C94"/>
    <w:rsid w:val="00A75E92"/>
    <w:rsid w:val="00A76228"/>
    <w:rsid w:val="00A76481"/>
    <w:rsid w:val="00A7697E"/>
    <w:rsid w:val="00A76CFB"/>
    <w:rsid w:val="00A76E9B"/>
    <w:rsid w:val="00A76EAF"/>
    <w:rsid w:val="00A773AF"/>
    <w:rsid w:val="00A775D4"/>
    <w:rsid w:val="00A77699"/>
    <w:rsid w:val="00A779C6"/>
    <w:rsid w:val="00A802DC"/>
    <w:rsid w:val="00A80419"/>
    <w:rsid w:val="00A80D6C"/>
    <w:rsid w:val="00A80F8B"/>
    <w:rsid w:val="00A81175"/>
    <w:rsid w:val="00A819B5"/>
    <w:rsid w:val="00A8203D"/>
    <w:rsid w:val="00A821AA"/>
    <w:rsid w:val="00A82506"/>
    <w:rsid w:val="00A82593"/>
    <w:rsid w:val="00A8267B"/>
    <w:rsid w:val="00A829CE"/>
    <w:rsid w:val="00A82A2A"/>
    <w:rsid w:val="00A82BB0"/>
    <w:rsid w:val="00A82D0D"/>
    <w:rsid w:val="00A82EE7"/>
    <w:rsid w:val="00A83C2A"/>
    <w:rsid w:val="00A83DE7"/>
    <w:rsid w:val="00A84007"/>
    <w:rsid w:val="00A84354"/>
    <w:rsid w:val="00A844F6"/>
    <w:rsid w:val="00A84651"/>
    <w:rsid w:val="00A8477E"/>
    <w:rsid w:val="00A84A19"/>
    <w:rsid w:val="00A84B65"/>
    <w:rsid w:val="00A84BF8"/>
    <w:rsid w:val="00A85097"/>
    <w:rsid w:val="00A854E2"/>
    <w:rsid w:val="00A85ECA"/>
    <w:rsid w:val="00A85F21"/>
    <w:rsid w:val="00A862AC"/>
    <w:rsid w:val="00A86312"/>
    <w:rsid w:val="00A86513"/>
    <w:rsid w:val="00A873D3"/>
    <w:rsid w:val="00A874EA"/>
    <w:rsid w:val="00A876B4"/>
    <w:rsid w:val="00A87782"/>
    <w:rsid w:val="00A879DA"/>
    <w:rsid w:val="00A87E37"/>
    <w:rsid w:val="00A90318"/>
    <w:rsid w:val="00A903DD"/>
    <w:rsid w:val="00A90581"/>
    <w:rsid w:val="00A9079B"/>
    <w:rsid w:val="00A91428"/>
    <w:rsid w:val="00A92209"/>
    <w:rsid w:val="00A9249F"/>
    <w:rsid w:val="00A9262B"/>
    <w:rsid w:val="00A92FBB"/>
    <w:rsid w:val="00A9321D"/>
    <w:rsid w:val="00A93671"/>
    <w:rsid w:val="00A93EB5"/>
    <w:rsid w:val="00A9404A"/>
    <w:rsid w:val="00A94104"/>
    <w:rsid w:val="00A941E3"/>
    <w:rsid w:val="00A94B8B"/>
    <w:rsid w:val="00A94C44"/>
    <w:rsid w:val="00A95013"/>
    <w:rsid w:val="00A95134"/>
    <w:rsid w:val="00A95B84"/>
    <w:rsid w:val="00A96438"/>
    <w:rsid w:val="00A96775"/>
    <w:rsid w:val="00A96A57"/>
    <w:rsid w:val="00A96D28"/>
    <w:rsid w:val="00A975AE"/>
    <w:rsid w:val="00A975EF"/>
    <w:rsid w:val="00A97A4F"/>
    <w:rsid w:val="00AA007D"/>
    <w:rsid w:val="00AA022C"/>
    <w:rsid w:val="00AA02F4"/>
    <w:rsid w:val="00AA0398"/>
    <w:rsid w:val="00AA06E0"/>
    <w:rsid w:val="00AA0D62"/>
    <w:rsid w:val="00AA1426"/>
    <w:rsid w:val="00AA1D30"/>
    <w:rsid w:val="00AA1DA6"/>
    <w:rsid w:val="00AA2485"/>
    <w:rsid w:val="00AA28BE"/>
    <w:rsid w:val="00AA2B5F"/>
    <w:rsid w:val="00AA2B6B"/>
    <w:rsid w:val="00AA2C6F"/>
    <w:rsid w:val="00AA2F9C"/>
    <w:rsid w:val="00AA31F4"/>
    <w:rsid w:val="00AA3EE0"/>
    <w:rsid w:val="00AA3F28"/>
    <w:rsid w:val="00AA46FD"/>
    <w:rsid w:val="00AA4779"/>
    <w:rsid w:val="00AA4AC2"/>
    <w:rsid w:val="00AA4C96"/>
    <w:rsid w:val="00AA5440"/>
    <w:rsid w:val="00AA57DE"/>
    <w:rsid w:val="00AA5D63"/>
    <w:rsid w:val="00AA5FFA"/>
    <w:rsid w:val="00AA6099"/>
    <w:rsid w:val="00AA6512"/>
    <w:rsid w:val="00AA657B"/>
    <w:rsid w:val="00AA67E9"/>
    <w:rsid w:val="00AA6924"/>
    <w:rsid w:val="00AA6DFB"/>
    <w:rsid w:val="00AA6F1B"/>
    <w:rsid w:val="00AA7F1B"/>
    <w:rsid w:val="00AB00DD"/>
    <w:rsid w:val="00AB049F"/>
    <w:rsid w:val="00AB0B5E"/>
    <w:rsid w:val="00AB0BE0"/>
    <w:rsid w:val="00AB0EA0"/>
    <w:rsid w:val="00AB1469"/>
    <w:rsid w:val="00AB1845"/>
    <w:rsid w:val="00AB1AE0"/>
    <w:rsid w:val="00AB1B59"/>
    <w:rsid w:val="00AB1C27"/>
    <w:rsid w:val="00AB1FCC"/>
    <w:rsid w:val="00AB22A1"/>
    <w:rsid w:val="00AB2432"/>
    <w:rsid w:val="00AB268F"/>
    <w:rsid w:val="00AB280C"/>
    <w:rsid w:val="00AB2891"/>
    <w:rsid w:val="00AB30D4"/>
    <w:rsid w:val="00AB329A"/>
    <w:rsid w:val="00AB32BE"/>
    <w:rsid w:val="00AB3FD4"/>
    <w:rsid w:val="00AB4058"/>
    <w:rsid w:val="00AB4548"/>
    <w:rsid w:val="00AB49CB"/>
    <w:rsid w:val="00AB4DBC"/>
    <w:rsid w:val="00AB4E9A"/>
    <w:rsid w:val="00AB51DB"/>
    <w:rsid w:val="00AB56C4"/>
    <w:rsid w:val="00AB5D71"/>
    <w:rsid w:val="00AB5D8D"/>
    <w:rsid w:val="00AB623B"/>
    <w:rsid w:val="00AB678F"/>
    <w:rsid w:val="00AB6B7E"/>
    <w:rsid w:val="00AB7B1A"/>
    <w:rsid w:val="00AB7F8F"/>
    <w:rsid w:val="00AC03BC"/>
    <w:rsid w:val="00AC03F2"/>
    <w:rsid w:val="00AC11A8"/>
    <w:rsid w:val="00AC1438"/>
    <w:rsid w:val="00AC15B1"/>
    <w:rsid w:val="00AC19B5"/>
    <w:rsid w:val="00AC1A35"/>
    <w:rsid w:val="00AC1A71"/>
    <w:rsid w:val="00AC1C80"/>
    <w:rsid w:val="00AC1C8A"/>
    <w:rsid w:val="00AC2022"/>
    <w:rsid w:val="00AC28B6"/>
    <w:rsid w:val="00AC2BA6"/>
    <w:rsid w:val="00AC37DD"/>
    <w:rsid w:val="00AC39E1"/>
    <w:rsid w:val="00AC4938"/>
    <w:rsid w:val="00AC5227"/>
    <w:rsid w:val="00AC5A1B"/>
    <w:rsid w:val="00AC5A2E"/>
    <w:rsid w:val="00AC5A4D"/>
    <w:rsid w:val="00AC5C01"/>
    <w:rsid w:val="00AC5C71"/>
    <w:rsid w:val="00AC5CBE"/>
    <w:rsid w:val="00AC62D5"/>
    <w:rsid w:val="00AC6A4A"/>
    <w:rsid w:val="00AC6D34"/>
    <w:rsid w:val="00AC6D93"/>
    <w:rsid w:val="00AC77D8"/>
    <w:rsid w:val="00AC7BDC"/>
    <w:rsid w:val="00AD0778"/>
    <w:rsid w:val="00AD09BD"/>
    <w:rsid w:val="00AD0B99"/>
    <w:rsid w:val="00AD0F21"/>
    <w:rsid w:val="00AD115C"/>
    <w:rsid w:val="00AD12B8"/>
    <w:rsid w:val="00AD1498"/>
    <w:rsid w:val="00AD163D"/>
    <w:rsid w:val="00AD184F"/>
    <w:rsid w:val="00AD18DE"/>
    <w:rsid w:val="00AD19F3"/>
    <w:rsid w:val="00AD1CD8"/>
    <w:rsid w:val="00AD2059"/>
    <w:rsid w:val="00AD27DD"/>
    <w:rsid w:val="00AD2EE0"/>
    <w:rsid w:val="00AD2EFE"/>
    <w:rsid w:val="00AD3170"/>
    <w:rsid w:val="00AD3439"/>
    <w:rsid w:val="00AD37F2"/>
    <w:rsid w:val="00AD3893"/>
    <w:rsid w:val="00AD38BE"/>
    <w:rsid w:val="00AD395C"/>
    <w:rsid w:val="00AD3999"/>
    <w:rsid w:val="00AD3B22"/>
    <w:rsid w:val="00AD3FD6"/>
    <w:rsid w:val="00AD4366"/>
    <w:rsid w:val="00AD442D"/>
    <w:rsid w:val="00AD4CB9"/>
    <w:rsid w:val="00AD5539"/>
    <w:rsid w:val="00AD5AB3"/>
    <w:rsid w:val="00AD5B4E"/>
    <w:rsid w:val="00AD5B98"/>
    <w:rsid w:val="00AD5E0F"/>
    <w:rsid w:val="00AD6162"/>
    <w:rsid w:val="00AD61D2"/>
    <w:rsid w:val="00AD61F2"/>
    <w:rsid w:val="00AD627D"/>
    <w:rsid w:val="00AD649D"/>
    <w:rsid w:val="00AD650E"/>
    <w:rsid w:val="00AD66E3"/>
    <w:rsid w:val="00AD70A6"/>
    <w:rsid w:val="00AD73A9"/>
    <w:rsid w:val="00AD7551"/>
    <w:rsid w:val="00AD7B95"/>
    <w:rsid w:val="00AD7F28"/>
    <w:rsid w:val="00AE0641"/>
    <w:rsid w:val="00AE09B3"/>
    <w:rsid w:val="00AE0CB4"/>
    <w:rsid w:val="00AE0DDE"/>
    <w:rsid w:val="00AE0EAE"/>
    <w:rsid w:val="00AE106B"/>
    <w:rsid w:val="00AE10BB"/>
    <w:rsid w:val="00AE11D2"/>
    <w:rsid w:val="00AE1651"/>
    <w:rsid w:val="00AE1A10"/>
    <w:rsid w:val="00AE1B4E"/>
    <w:rsid w:val="00AE2192"/>
    <w:rsid w:val="00AE2837"/>
    <w:rsid w:val="00AE2872"/>
    <w:rsid w:val="00AE2A3C"/>
    <w:rsid w:val="00AE2FD2"/>
    <w:rsid w:val="00AE33EC"/>
    <w:rsid w:val="00AE37CC"/>
    <w:rsid w:val="00AE3F9E"/>
    <w:rsid w:val="00AE45DD"/>
    <w:rsid w:val="00AE4822"/>
    <w:rsid w:val="00AE4893"/>
    <w:rsid w:val="00AE4B72"/>
    <w:rsid w:val="00AE53B8"/>
    <w:rsid w:val="00AE5784"/>
    <w:rsid w:val="00AE6157"/>
    <w:rsid w:val="00AE6167"/>
    <w:rsid w:val="00AE68EF"/>
    <w:rsid w:val="00AE6A25"/>
    <w:rsid w:val="00AE6A9A"/>
    <w:rsid w:val="00AE6C83"/>
    <w:rsid w:val="00AE6FBB"/>
    <w:rsid w:val="00AE7347"/>
    <w:rsid w:val="00AE748F"/>
    <w:rsid w:val="00AE7EB0"/>
    <w:rsid w:val="00AF039D"/>
    <w:rsid w:val="00AF0480"/>
    <w:rsid w:val="00AF060B"/>
    <w:rsid w:val="00AF096A"/>
    <w:rsid w:val="00AF0A15"/>
    <w:rsid w:val="00AF1087"/>
    <w:rsid w:val="00AF1133"/>
    <w:rsid w:val="00AF1152"/>
    <w:rsid w:val="00AF119A"/>
    <w:rsid w:val="00AF1426"/>
    <w:rsid w:val="00AF17AD"/>
    <w:rsid w:val="00AF18BF"/>
    <w:rsid w:val="00AF22FF"/>
    <w:rsid w:val="00AF2425"/>
    <w:rsid w:val="00AF269E"/>
    <w:rsid w:val="00AF2BB8"/>
    <w:rsid w:val="00AF358A"/>
    <w:rsid w:val="00AF36C0"/>
    <w:rsid w:val="00AF3978"/>
    <w:rsid w:val="00AF3AF8"/>
    <w:rsid w:val="00AF4138"/>
    <w:rsid w:val="00AF42A8"/>
    <w:rsid w:val="00AF526E"/>
    <w:rsid w:val="00AF54DC"/>
    <w:rsid w:val="00AF5DEE"/>
    <w:rsid w:val="00AF6109"/>
    <w:rsid w:val="00AF65FE"/>
    <w:rsid w:val="00AF685B"/>
    <w:rsid w:val="00AF687E"/>
    <w:rsid w:val="00AF68D2"/>
    <w:rsid w:val="00AF6C8F"/>
    <w:rsid w:val="00AF6E52"/>
    <w:rsid w:val="00AF73B9"/>
    <w:rsid w:val="00AF756F"/>
    <w:rsid w:val="00AF7672"/>
    <w:rsid w:val="00AF776C"/>
    <w:rsid w:val="00AF787C"/>
    <w:rsid w:val="00AF7952"/>
    <w:rsid w:val="00AF7986"/>
    <w:rsid w:val="00AF79D7"/>
    <w:rsid w:val="00AF7A24"/>
    <w:rsid w:val="00AF7AD7"/>
    <w:rsid w:val="00AF7B38"/>
    <w:rsid w:val="00AF7F66"/>
    <w:rsid w:val="00B006D6"/>
    <w:rsid w:val="00B007CE"/>
    <w:rsid w:val="00B00AB0"/>
    <w:rsid w:val="00B00EA4"/>
    <w:rsid w:val="00B01858"/>
    <w:rsid w:val="00B01EFB"/>
    <w:rsid w:val="00B03141"/>
    <w:rsid w:val="00B035AF"/>
    <w:rsid w:val="00B03715"/>
    <w:rsid w:val="00B0392E"/>
    <w:rsid w:val="00B03D05"/>
    <w:rsid w:val="00B03E5E"/>
    <w:rsid w:val="00B04051"/>
    <w:rsid w:val="00B04450"/>
    <w:rsid w:val="00B04464"/>
    <w:rsid w:val="00B04667"/>
    <w:rsid w:val="00B04A7C"/>
    <w:rsid w:val="00B04C44"/>
    <w:rsid w:val="00B04C69"/>
    <w:rsid w:val="00B04DD6"/>
    <w:rsid w:val="00B053BD"/>
    <w:rsid w:val="00B05630"/>
    <w:rsid w:val="00B0585E"/>
    <w:rsid w:val="00B06454"/>
    <w:rsid w:val="00B06680"/>
    <w:rsid w:val="00B06924"/>
    <w:rsid w:val="00B06E1A"/>
    <w:rsid w:val="00B070DF"/>
    <w:rsid w:val="00B0741B"/>
    <w:rsid w:val="00B078C2"/>
    <w:rsid w:val="00B1013A"/>
    <w:rsid w:val="00B101B5"/>
    <w:rsid w:val="00B10651"/>
    <w:rsid w:val="00B10B3F"/>
    <w:rsid w:val="00B10BDD"/>
    <w:rsid w:val="00B11830"/>
    <w:rsid w:val="00B11B82"/>
    <w:rsid w:val="00B125F2"/>
    <w:rsid w:val="00B12F7B"/>
    <w:rsid w:val="00B12F8C"/>
    <w:rsid w:val="00B13023"/>
    <w:rsid w:val="00B1338B"/>
    <w:rsid w:val="00B1350E"/>
    <w:rsid w:val="00B1370E"/>
    <w:rsid w:val="00B13DFA"/>
    <w:rsid w:val="00B13EFA"/>
    <w:rsid w:val="00B1453D"/>
    <w:rsid w:val="00B147DA"/>
    <w:rsid w:val="00B1496C"/>
    <w:rsid w:val="00B14C13"/>
    <w:rsid w:val="00B14D24"/>
    <w:rsid w:val="00B14E77"/>
    <w:rsid w:val="00B1557E"/>
    <w:rsid w:val="00B15617"/>
    <w:rsid w:val="00B158BC"/>
    <w:rsid w:val="00B159BC"/>
    <w:rsid w:val="00B159EC"/>
    <w:rsid w:val="00B16083"/>
    <w:rsid w:val="00B16142"/>
    <w:rsid w:val="00B16156"/>
    <w:rsid w:val="00B162E5"/>
    <w:rsid w:val="00B164D1"/>
    <w:rsid w:val="00B16B68"/>
    <w:rsid w:val="00B17D5A"/>
    <w:rsid w:val="00B201E7"/>
    <w:rsid w:val="00B20485"/>
    <w:rsid w:val="00B2059F"/>
    <w:rsid w:val="00B20A0B"/>
    <w:rsid w:val="00B20C97"/>
    <w:rsid w:val="00B20C9B"/>
    <w:rsid w:val="00B20F6D"/>
    <w:rsid w:val="00B211D6"/>
    <w:rsid w:val="00B21739"/>
    <w:rsid w:val="00B21911"/>
    <w:rsid w:val="00B21C03"/>
    <w:rsid w:val="00B2223D"/>
    <w:rsid w:val="00B22263"/>
    <w:rsid w:val="00B22379"/>
    <w:rsid w:val="00B228D6"/>
    <w:rsid w:val="00B22BD7"/>
    <w:rsid w:val="00B22C67"/>
    <w:rsid w:val="00B22CFA"/>
    <w:rsid w:val="00B22D4A"/>
    <w:rsid w:val="00B22FEC"/>
    <w:rsid w:val="00B23386"/>
    <w:rsid w:val="00B23623"/>
    <w:rsid w:val="00B2366A"/>
    <w:rsid w:val="00B239C2"/>
    <w:rsid w:val="00B23BBC"/>
    <w:rsid w:val="00B24398"/>
    <w:rsid w:val="00B24655"/>
    <w:rsid w:val="00B265C9"/>
    <w:rsid w:val="00B26ACC"/>
    <w:rsid w:val="00B26C3A"/>
    <w:rsid w:val="00B26E7D"/>
    <w:rsid w:val="00B2704C"/>
    <w:rsid w:val="00B27089"/>
    <w:rsid w:val="00B27304"/>
    <w:rsid w:val="00B274E4"/>
    <w:rsid w:val="00B2778D"/>
    <w:rsid w:val="00B305AA"/>
    <w:rsid w:val="00B308AF"/>
    <w:rsid w:val="00B30994"/>
    <w:rsid w:val="00B309BB"/>
    <w:rsid w:val="00B30DF3"/>
    <w:rsid w:val="00B31813"/>
    <w:rsid w:val="00B31A1B"/>
    <w:rsid w:val="00B31B08"/>
    <w:rsid w:val="00B31E10"/>
    <w:rsid w:val="00B320CB"/>
    <w:rsid w:val="00B32619"/>
    <w:rsid w:val="00B32789"/>
    <w:rsid w:val="00B327DA"/>
    <w:rsid w:val="00B33023"/>
    <w:rsid w:val="00B33D9D"/>
    <w:rsid w:val="00B33E75"/>
    <w:rsid w:val="00B33F60"/>
    <w:rsid w:val="00B3421F"/>
    <w:rsid w:val="00B343BA"/>
    <w:rsid w:val="00B34BCC"/>
    <w:rsid w:val="00B34C11"/>
    <w:rsid w:val="00B34ECB"/>
    <w:rsid w:val="00B3510E"/>
    <w:rsid w:val="00B3545E"/>
    <w:rsid w:val="00B3570A"/>
    <w:rsid w:val="00B35F5E"/>
    <w:rsid w:val="00B36A9D"/>
    <w:rsid w:val="00B3742F"/>
    <w:rsid w:val="00B377EA"/>
    <w:rsid w:val="00B37DBD"/>
    <w:rsid w:val="00B40194"/>
    <w:rsid w:val="00B401D1"/>
    <w:rsid w:val="00B401F3"/>
    <w:rsid w:val="00B40711"/>
    <w:rsid w:val="00B407C9"/>
    <w:rsid w:val="00B40E26"/>
    <w:rsid w:val="00B40F40"/>
    <w:rsid w:val="00B41874"/>
    <w:rsid w:val="00B418A6"/>
    <w:rsid w:val="00B41D92"/>
    <w:rsid w:val="00B41F82"/>
    <w:rsid w:val="00B42131"/>
    <w:rsid w:val="00B421CD"/>
    <w:rsid w:val="00B422DE"/>
    <w:rsid w:val="00B423B1"/>
    <w:rsid w:val="00B423FA"/>
    <w:rsid w:val="00B4243C"/>
    <w:rsid w:val="00B424C8"/>
    <w:rsid w:val="00B425DB"/>
    <w:rsid w:val="00B427D9"/>
    <w:rsid w:val="00B42EA7"/>
    <w:rsid w:val="00B42F08"/>
    <w:rsid w:val="00B4335F"/>
    <w:rsid w:val="00B435AB"/>
    <w:rsid w:val="00B4362C"/>
    <w:rsid w:val="00B437D6"/>
    <w:rsid w:val="00B438F9"/>
    <w:rsid w:val="00B43AD4"/>
    <w:rsid w:val="00B43B51"/>
    <w:rsid w:val="00B43DA0"/>
    <w:rsid w:val="00B44447"/>
    <w:rsid w:val="00B44863"/>
    <w:rsid w:val="00B44A17"/>
    <w:rsid w:val="00B44B70"/>
    <w:rsid w:val="00B44FA6"/>
    <w:rsid w:val="00B455BC"/>
    <w:rsid w:val="00B455E8"/>
    <w:rsid w:val="00B45721"/>
    <w:rsid w:val="00B45C66"/>
    <w:rsid w:val="00B460CE"/>
    <w:rsid w:val="00B46329"/>
    <w:rsid w:val="00B46D57"/>
    <w:rsid w:val="00B472FA"/>
    <w:rsid w:val="00B477A8"/>
    <w:rsid w:val="00B478DE"/>
    <w:rsid w:val="00B4793F"/>
    <w:rsid w:val="00B47D22"/>
    <w:rsid w:val="00B50091"/>
    <w:rsid w:val="00B50109"/>
    <w:rsid w:val="00B50207"/>
    <w:rsid w:val="00B503EF"/>
    <w:rsid w:val="00B5063A"/>
    <w:rsid w:val="00B50783"/>
    <w:rsid w:val="00B507C8"/>
    <w:rsid w:val="00B50971"/>
    <w:rsid w:val="00B50B58"/>
    <w:rsid w:val="00B50B6C"/>
    <w:rsid w:val="00B51049"/>
    <w:rsid w:val="00B51540"/>
    <w:rsid w:val="00B5165A"/>
    <w:rsid w:val="00B518F4"/>
    <w:rsid w:val="00B51EF5"/>
    <w:rsid w:val="00B521AE"/>
    <w:rsid w:val="00B525AF"/>
    <w:rsid w:val="00B52E9F"/>
    <w:rsid w:val="00B52F27"/>
    <w:rsid w:val="00B53201"/>
    <w:rsid w:val="00B53FF9"/>
    <w:rsid w:val="00B54015"/>
    <w:rsid w:val="00B54185"/>
    <w:rsid w:val="00B543A9"/>
    <w:rsid w:val="00B543BA"/>
    <w:rsid w:val="00B54429"/>
    <w:rsid w:val="00B544DB"/>
    <w:rsid w:val="00B545B4"/>
    <w:rsid w:val="00B549B8"/>
    <w:rsid w:val="00B55045"/>
    <w:rsid w:val="00B5555E"/>
    <w:rsid w:val="00B5562E"/>
    <w:rsid w:val="00B5612C"/>
    <w:rsid w:val="00B563AF"/>
    <w:rsid w:val="00B57195"/>
    <w:rsid w:val="00B574B6"/>
    <w:rsid w:val="00B576E2"/>
    <w:rsid w:val="00B57D77"/>
    <w:rsid w:val="00B602F9"/>
    <w:rsid w:val="00B60722"/>
    <w:rsid w:val="00B60B4D"/>
    <w:rsid w:val="00B60BFD"/>
    <w:rsid w:val="00B61397"/>
    <w:rsid w:val="00B61756"/>
    <w:rsid w:val="00B6207F"/>
    <w:rsid w:val="00B62474"/>
    <w:rsid w:val="00B62A5A"/>
    <w:rsid w:val="00B62ACA"/>
    <w:rsid w:val="00B62ACF"/>
    <w:rsid w:val="00B62B20"/>
    <w:rsid w:val="00B62E28"/>
    <w:rsid w:val="00B6300E"/>
    <w:rsid w:val="00B63594"/>
    <w:rsid w:val="00B63CA8"/>
    <w:rsid w:val="00B63E49"/>
    <w:rsid w:val="00B640D1"/>
    <w:rsid w:val="00B6469C"/>
    <w:rsid w:val="00B64851"/>
    <w:rsid w:val="00B64F7A"/>
    <w:rsid w:val="00B65118"/>
    <w:rsid w:val="00B65439"/>
    <w:rsid w:val="00B65588"/>
    <w:rsid w:val="00B65751"/>
    <w:rsid w:val="00B657AC"/>
    <w:rsid w:val="00B65869"/>
    <w:rsid w:val="00B65CE6"/>
    <w:rsid w:val="00B66CB2"/>
    <w:rsid w:val="00B66EB9"/>
    <w:rsid w:val="00B66F39"/>
    <w:rsid w:val="00B66F7F"/>
    <w:rsid w:val="00B6773D"/>
    <w:rsid w:val="00B7030F"/>
    <w:rsid w:val="00B70439"/>
    <w:rsid w:val="00B704D8"/>
    <w:rsid w:val="00B70D3A"/>
    <w:rsid w:val="00B7120C"/>
    <w:rsid w:val="00B71455"/>
    <w:rsid w:val="00B718DF"/>
    <w:rsid w:val="00B7194C"/>
    <w:rsid w:val="00B71994"/>
    <w:rsid w:val="00B72181"/>
    <w:rsid w:val="00B725C1"/>
    <w:rsid w:val="00B726A2"/>
    <w:rsid w:val="00B72AF7"/>
    <w:rsid w:val="00B7313F"/>
    <w:rsid w:val="00B7318A"/>
    <w:rsid w:val="00B73339"/>
    <w:rsid w:val="00B7396B"/>
    <w:rsid w:val="00B73BCB"/>
    <w:rsid w:val="00B73CEB"/>
    <w:rsid w:val="00B73D41"/>
    <w:rsid w:val="00B7472C"/>
    <w:rsid w:val="00B758B7"/>
    <w:rsid w:val="00B75A22"/>
    <w:rsid w:val="00B75B9B"/>
    <w:rsid w:val="00B760FC"/>
    <w:rsid w:val="00B7621E"/>
    <w:rsid w:val="00B767F5"/>
    <w:rsid w:val="00B76811"/>
    <w:rsid w:val="00B76D6B"/>
    <w:rsid w:val="00B771A5"/>
    <w:rsid w:val="00B77624"/>
    <w:rsid w:val="00B7797A"/>
    <w:rsid w:val="00B77BD2"/>
    <w:rsid w:val="00B77C45"/>
    <w:rsid w:val="00B801C9"/>
    <w:rsid w:val="00B8050B"/>
    <w:rsid w:val="00B805B3"/>
    <w:rsid w:val="00B8087A"/>
    <w:rsid w:val="00B81002"/>
    <w:rsid w:val="00B8100B"/>
    <w:rsid w:val="00B8143E"/>
    <w:rsid w:val="00B816EC"/>
    <w:rsid w:val="00B8171D"/>
    <w:rsid w:val="00B81F8C"/>
    <w:rsid w:val="00B822C7"/>
    <w:rsid w:val="00B8259C"/>
    <w:rsid w:val="00B8283D"/>
    <w:rsid w:val="00B835B6"/>
    <w:rsid w:val="00B83BD0"/>
    <w:rsid w:val="00B83FF8"/>
    <w:rsid w:val="00B843BD"/>
    <w:rsid w:val="00B84658"/>
    <w:rsid w:val="00B847EC"/>
    <w:rsid w:val="00B84A31"/>
    <w:rsid w:val="00B84B09"/>
    <w:rsid w:val="00B84B67"/>
    <w:rsid w:val="00B84FBE"/>
    <w:rsid w:val="00B854AB"/>
    <w:rsid w:val="00B857E3"/>
    <w:rsid w:val="00B85892"/>
    <w:rsid w:val="00B8593E"/>
    <w:rsid w:val="00B85A54"/>
    <w:rsid w:val="00B85AF2"/>
    <w:rsid w:val="00B85DE6"/>
    <w:rsid w:val="00B86038"/>
    <w:rsid w:val="00B860AE"/>
    <w:rsid w:val="00B86250"/>
    <w:rsid w:val="00B86976"/>
    <w:rsid w:val="00B87383"/>
    <w:rsid w:val="00B900C9"/>
    <w:rsid w:val="00B90AE2"/>
    <w:rsid w:val="00B90B93"/>
    <w:rsid w:val="00B90BD3"/>
    <w:rsid w:val="00B90BF6"/>
    <w:rsid w:val="00B915C8"/>
    <w:rsid w:val="00B91AC3"/>
    <w:rsid w:val="00B9285A"/>
    <w:rsid w:val="00B92AEA"/>
    <w:rsid w:val="00B92B2A"/>
    <w:rsid w:val="00B92C18"/>
    <w:rsid w:val="00B936CD"/>
    <w:rsid w:val="00B9455C"/>
    <w:rsid w:val="00B94577"/>
    <w:rsid w:val="00B94AA6"/>
    <w:rsid w:val="00B95635"/>
    <w:rsid w:val="00B95694"/>
    <w:rsid w:val="00B95767"/>
    <w:rsid w:val="00B95BD5"/>
    <w:rsid w:val="00B95DEC"/>
    <w:rsid w:val="00B95EB1"/>
    <w:rsid w:val="00B9637F"/>
    <w:rsid w:val="00B96A2C"/>
    <w:rsid w:val="00B96BBB"/>
    <w:rsid w:val="00B96E95"/>
    <w:rsid w:val="00B97125"/>
    <w:rsid w:val="00B973DE"/>
    <w:rsid w:val="00B9753D"/>
    <w:rsid w:val="00B9757E"/>
    <w:rsid w:val="00BA0248"/>
    <w:rsid w:val="00BA0317"/>
    <w:rsid w:val="00BA08F7"/>
    <w:rsid w:val="00BA0C5E"/>
    <w:rsid w:val="00BA133A"/>
    <w:rsid w:val="00BA1C6F"/>
    <w:rsid w:val="00BA1DB6"/>
    <w:rsid w:val="00BA1EFC"/>
    <w:rsid w:val="00BA299A"/>
    <w:rsid w:val="00BA2D06"/>
    <w:rsid w:val="00BA2DD4"/>
    <w:rsid w:val="00BA2EBC"/>
    <w:rsid w:val="00BA3136"/>
    <w:rsid w:val="00BA32F3"/>
    <w:rsid w:val="00BA36C3"/>
    <w:rsid w:val="00BA382B"/>
    <w:rsid w:val="00BA3BAD"/>
    <w:rsid w:val="00BA43E5"/>
    <w:rsid w:val="00BA4590"/>
    <w:rsid w:val="00BA4ADA"/>
    <w:rsid w:val="00BA4AE8"/>
    <w:rsid w:val="00BA4F71"/>
    <w:rsid w:val="00BA525C"/>
    <w:rsid w:val="00BA52A2"/>
    <w:rsid w:val="00BA5946"/>
    <w:rsid w:val="00BA5A93"/>
    <w:rsid w:val="00BA5C66"/>
    <w:rsid w:val="00BA6168"/>
    <w:rsid w:val="00BA61B1"/>
    <w:rsid w:val="00BA653D"/>
    <w:rsid w:val="00BA6DB4"/>
    <w:rsid w:val="00BA799C"/>
    <w:rsid w:val="00BB0222"/>
    <w:rsid w:val="00BB060A"/>
    <w:rsid w:val="00BB08A5"/>
    <w:rsid w:val="00BB0D68"/>
    <w:rsid w:val="00BB1210"/>
    <w:rsid w:val="00BB1252"/>
    <w:rsid w:val="00BB1576"/>
    <w:rsid w:val="00BB17E7"/>
    <w:rsid w:val="00BB18CA"/>
    <w:rsid w:val="00BB23E3"/>
    <w:rsid w:val="00BB2654"/>
    <w:rsid w:val="00BB270E"/>
    <w:rsid w:val="00BB282C"/>
    <w:rsid w:val="00BB2FAC"/>
    <w:rsid w:val="00BB309A"/>
    <w:rsid w:val="00BB3527"/>
    <w:rsid w:val="00BB35D2"/>
    <w:rsid w:val="00BB390A"/>
    <w:rsid w:val="00BB3B5A"/>
    <w:rsid w:val="00BB3C1C"/>
    <w:rsid w:val="00BB3E52"/>
    <w:rsid w:val="00BB44F9"/>
    <w:rsid w:val="00BB459A"/>
    <w:rsid w:val="00BB4864"/>
    <w:rsid w:val="00BB49CE"/>
    <w:rsid w:val="00BB4BF0"/>
    <w:rsid w:val="00BB4C7D"/>
    <w:rsid w:val="00BB4D4B"/>
    <w:rsid w:val="00BB4E6D"/>
    <w:rsid w:val="00BB4F3F"/>
    <w:rsid w:val="00BB5093"/>
    <w:rsid w:val="00BB5102"/>
    <w:rsid w:val="00BB5448"/>
    <w:rsid w:val="00BB5ACB"/>
    <w:rsid w:val="00BB6687"/>
    <w:rsid w:val="00BB6FA1"/>
    <w:rsid w:val="00BB6FC3"/>
    <w:rsid w:val="00BB77B3"/>
    <w:rsid w:val="00BB7CFC"/>
    <w:rsid w:val="00BC013B"/>
    <w:rsid w:val="00BC0363"/>
    <w:rsid w:val="00BC0892"/>
    <w:rsid w:val="00BC0BA6"/>
    <w:rsid w:val="00BC0CA1"/>
    <w:rsid w:val="00BC0DE6"/>
    <w:rsid w:val="00BC0DED"/>
    <w:rsid w:val="00BC15DE"/>
    <w:rsid w:val="00BC164A"/>
    <w:rsid w:val="00BC175D"/>
    <w:rsid w:val="00BC1C40"/>
    <w:rsid w:val="00BC1FF9"/>
    <w:rsid w:val="00BC21DA"/>
    <w:rsid w:val="00BC254F"/>
    <w:rsid w:val="00BC25B9"/>
    <w:rsid w:val="00BC2B4D"/>
    <w:rsid w:val="00BC2C9B"/>
    <w:rsid w:val="00BC30B1"/>
    <w:rsid w:val="00BC329A"/>
    <w:rsid w:val="00BC35B3"/>
    <w:rsid w:val="00BC3ED8"/>
    <w:rsid w:val="00BC3F0B"/>
    <w:rsid w:val="00BC3FBD"/>
    <w:rsid w:val="00BC4015"/>
    <w:rsid w:val="00BC44FE"/>
    <w:rsid w:val="00BC4B6A"/>
    <w:rsid w:val="00BC4B88"/>
    <w:rsid w:val="00BC4EB3"/>
    <w:rsid w:val="00BC5423"/>
    <w:rsid w:val="00BC5459"/>
    <w:rsid w:val="00BC54B1"/>
    <w:rsid w:val="00BC58FE"/>
    <w:rsid w:val="00BC5DF2"/>
    <w:rsid w:val="00BC5F36"/>
    <w:rsid w:val="00BC62C6"/>
    <w:rsid w:val="00BC67C6"/>
    <w:rsid w:val="00BC6D05"/>
    <w:rsid w:val="00BC7279"/>
    <w:rsid w:val="00BD03A7"/>
    <w:rsid w:val="00BD0A42"/>
    <w:rsid w:val="00BD1183"/>
    <w:rsid w:val="00BD1330"/>
    <w:rsid w:val="00BD1AF1"/>
    <w:rsid w:val="00BD2152"/>
    <w:rsid w:val="00BD2314"/>
    <w:rsid w:val="00BD27AC"/>
    <w:rsid w:val="00BD27FB"/>
    <w:rsid w:val="00BD2A22"/>
    <w:rsid w:val="00BD2BF9"/>
    <w:rsid w:val="00BD3096"/>
    <w:rsid w:val="00BD35F0"/>
    <w:rsid w:val="00BD3D14"/>
    <w:rsid w:val="00BD41FD"/>
    <w:rsid w:val="00BD4A93"/>
    <w:rsid w:val="00BD4B58"/>
    <w:rsid w:val="00BD4E2D"/>
    <w:rsid w:val="00BD4EC5"/>
    <w:rsid w:val="00BD50F8"/>
    <w:rsid w:val="00BD5346"/>
    <w:rsid w:val="00BD5370"/>
    <w:rsid w:val="00BD550F"/>
    <w:rsid w:val="00BD55E9"/>
    <w:rsid w:val="00BD5904"/>
    <w:rsid w:val="00BD5EE7"/>
    <w:rsid w:val="00BD61BA"/>
    <w:rsid w:val="00BD69DB"/>
    <w:rsid w:val="00BD6CF0"/>
    <w:rsid w:val="00BD6E27"/>
    <w:rsid w:val="00BD70D2"/>
    <w:rsid w:val="00BD7253"/>
    <w:rsid w:val="00BD7723"/>
    <w:rsid w:val="00BD7BDE"/>
    <w:rsid w:val="00BD7FD7"/>
    <w:rsid w:val="00BE0902"/>
    <w:rsid w:val="00BE0C93"/>
    <w:rsid w:val="00BE0CF5"/>
    <w:rsid w:val="00BE0D3D"/>
    <w:rsid w:val="00BE0DD3"/>
    <w:rsid w:val="00BE19F4"/>
    <w:rsid w:val="00BE1BDE"/>
    <w:rsid w:val="00BE1C61"/>
    <w:rsid w:val="00BE1D41"/>
    <w:rsid w:val="00BE2227"/>
    <w:rsid w:val="00BE2717"/>
    <w:rsid w:val="00BE2A7F"/>
    <w:rsid w:val="00BE2B68"/>
    <w:rsid w:val="00BE338F"/>
    <w:rsid w:val="00BE34A7"/>
    <w:rsid w:val="00BE3B60"/>
    <w:rsid w:val="00BE3C0F"/>
    <w:rsid w:val="00BE4205"/>
    <w:rsid w:val="00BE448C"/>
    <w:rsid w:val="00BE484A"/>
    <w:rsid w:val="00BE4B72"/>
    <w:rsid w:val="00BE51DF"/>
    <w:rsid w:val="00BE5574"/>
    <w:rsid w:val="00BE59B2"/>
    <w:rsid w:val="00BE63B5"/>
    <w:rsid w:val="00BE6686"/>
    <w:rsid w:val="00BE792D"/>
    <w:rsid w:val="00BE7A9B"/>
    <w:rsid w:val="00BF046D"/>
    <w:rsid w:val="00BF04E2"/>
    <w:rsid w:val="00BF0DF5"/>
    <w:rsid w:val="00BF0F1F"/>
    <w:rsid w:val="00BF10CF"/>
    <w:rsid w:val="00BF124C"/>
    <w:rsid w:val="00BF12C8"/>
    <w:rsid w:val="00BF158C"/>
    <w:rsid w:val="00BF15B2"/>
    <w:rsid w:val="00BF162D"/>
    <w:rsid w:val="00BF179E"/>
    <w:rsid w:val="00BF17BD"/>
    <w:rsid w:val="00BF1A74"/>
    <w:rsid w:val="00BF256F"/>
    <w:rsid w:val="00BF3AFE"/>
    <w:rsid w:val="00BF3F8D"/>
    <w:rsid w:val="00BF40A7"/>
    <w:rsid w:val="00BF4213"/>
    <w:rsid w:val="00BF45DC"/>
    <w:rsid w:val="00BF46D0"/>
    <w:rsid w:val="00BF4B16"/>
    <w:rsid w:val="00BF4CB3"/>
    <w:rsid w:val="00BF4CE3"/>
    <w:rsid w:val="00BF50E8"/>
    <w:rsid w:val="00BF524B"/>
    <w:rsid w:val="00BF5862"/>
    <w:rsid w:val="00BF5D51"/>
    <w:rsid w:val="00BF60D9"/>
    <w:rsid w:val="00BF60F1"/>
    <w:rsid w:val="00BF640B"/>
    <w:rsid w:val="00BF690F"/>
    <w:rsid w:val="00BF6B93"/>
    <w:rsid w:val="00BF6E83"/>
    <w:rsid w:val="00BF71D2"/>
    <w:rsid w:val="00BF738C"/>
    <w:rsid w:val="00C000F8"/>
    <w:rsid w:val="00C00602"/>
    <w:rsid w:val="00C00A0D"/>
    <w:rsid w:val="00C00B89"/>
    <w:rsid w:val="00C00D0C"/>
    <w:rsid w:val="00C01212"/>
    <w:rsid w:val="00C01A93"/>
    <w:rsid w:val="00C01CDD"/>
    <w:rsid w:val="00C01E1C"/>
    <w:rsid w:val="00C02704"/>
    <w:rsid w:val="00C02D33"/>
    <w:rsid w:val="00C02E5C"/>
    <w:rsid w:val="00C02EF4"/>
    <w:rsid w:val="00C02F29"/>
    <w:rsid w:val="00C03C37"/>
    <w:rsid w:val="00C03EAE"/>
    <w:rsid w:val="00C04352"/>
    <w:rsid w:val="00C048EE"/>
    <w:rsid w:val="00C04A08"/>
    <w:rsid w:val="00C04A6C"/>
    <w:rsid w:val="00C05549"/>
    <w:rsid w:val="00C05814"/>
    <w:rsid w:val="00C062FC"/>
    <w:rsid w:val="00C06E75"/>
    <w:rsid w:val="00C07252"/>
    <w:rsid w:val="00C07375"/>
    <w:rsid w:val="00C07733"/>
    <w:rsid w:val="00C079C3"/>
    <w:rsid w:val="00C07DF2"/>
    <w:rsid w:val="00C102CD"/>
    <w:rsid w:val="00C10960"/>
    <w:rsid w:val="00C110F4"/>
    <w:rsid w:val="00C113BF"/>
    <w:rsid w:val="00C11486"/>
    <w:rsid w:val="00C11A21"/>
    <w:rsid w:val="00C11A2D"/>
    <w:rsid w:val="00C11BAD"/>
    <w:rsid w:val="00C11F6B"/>
    <w:rsid w:val="00C11FFE"/>
    <w:rsid w:val="00C123AD"/>
    <w:rsid w:val="00C125E9"/>
    <w:rsid w:val="00C127B7"/>
    <w:rsid w:val="00C12989"/>
    <w:rsid w:val="00C12C6E"/>
    <w:rsid w:val="00C1369A"/>
    <w:rsid w:val="00C14517"/>
    <w:rsid w:val="00C14B31"/>
    <w:rsid w:val="00C14ED3"/>
    <w:rsid w:val="00C15248"/>
    <w:rsid w:val="00C1547D"/>
    <w:rsid w:val="00C15C8A"/>
    <w:rsid w:val="00C15EB9"/>
    <w:rsid w:val="00C15EF9"/>
    <w:rsid w:val="00C16253"/>
    <w:rsid w:val="00C170BA"/>
    <w:rsid w:val="00C17457"/>
    <w:rsid w:val="00C174FA"/>
    <w:rsid w:val="00C1779D"/>
    <w:rsid w:val="00C20094"/>
    <w:rsid w:val="00C20295"/>
    <w:rsid w:val="00C205DE"/>
    <w:rsid w:val="00C20C7B"/>
    <w:rsid w:val="00C20F7B"/>
    <w:rsid w:val="00C21C2C"/>
    <w:rsid w:val="00C220E4"/>
    <w:rsid w:val="00C223A4"/>
    <w:rsid w:val="00C223BE"/>
    <w:rsid w:val="00C22421"/>
    <w:rsid w:val="00C22638"/>
    <w:rsid w:val="00C226FD"/>
    <w:rsid w:val="00C22748"/>
    <w:rsid w:val="00C22A04"/>
    <w:rsid w:val="00C22A9D"/>
    <w:rsid w:val="00C22AD2"/>
    <w:rsid w:val="00C22C05"/>
    <w:rsid w:val="00C22CEB"/>
    <w:rsid w:val="00C2338F"/>
    <w:rsid w:val="00C2360F"/>
    <w:rsid w:val="00C23858"/>
    <w:rsid w:val="00C23962"/>
    <w:rsid w:val="00C239A8"/>
    <w:rsid w:val="00C23CA0"/>
    <w:rsid w:val="00C23DB7"/>
    <w:rsid w:val="00C23E28"/>
    <w:rsid w:val="00C24CA2"/>
    <w:rsid w:val="00C24EE9"/>
    <w:rsid w:val="00C24F94"/>
    <w:rsid w:val="00C250CF"/>
    <w:rsid w:val="00C251AC"/>
    <w:rsid w:val="00C251DA"/>
    <w:rsid w:val="00C254B3"/>
    <w:rsid w:val="00C25B03"/>
    <w:rsid w:val="00C25CBF"/>
    <w:rsid w:val="00C25D2F"/>
    <w:rsid w:val="00C25E4A"/>
    <w:rsid w:val="00C26171"/>
    <w:rsid w:val="00C2647E"/>
    <w:rsid w:val="00C26DE4"/>
    <w:rsid w:val="00C272B3"/>
    <w:rsid w:val="00C27454"/>
    <w:rsid w:val="00C2747C"/>
    <w:rsid w:val="00C27533"/>
    <w:rsid w:val="00C27F62"/>
    <w:rsid w:val="00C303F4"/>
    <w:rsid w:val="00C30D59"/>
    <w:rsid w:val="00C30EDC"/>
    <w:rsid w:val="00C30F83"/>
    <w:rsid w:val="00C312AD"/>
    <w:rsid w:val="00C31766"/>
    <w:rsid w:val="00C3176B"/>
    <w:rsid w:val="00C31F49"/>
    <w:rsid w:val="00C321D2"/>
    <w:rsid w:val="00C323AB"/>
    <w:rsid w:val="00C3296D"/>
    <w:rsid w:val="00C329CD"/>
    <w:rsid w:val="00C32F58"/>
    <w:rsid w:val="00C32FB7"/>
    <w:rsid w:val="00C337C8"/>
    <w:rsid w:val="00C33851"/>
    <w:rsid w:val="00C33867"/>
    <w:rsid w:val="00C33CFE"/>
    <w:rsid w:val="00C34007"/>
    <w:rsid w:val="00C34173"/>
    <w:rsid w:val="00C342AA"/>
    <w:rsid w:val="00C34751"/>
    <w:rsid w:val="00C34949"/>
    <w:rsid w:val="00C34B0E"/>
    <w:rsid w:val="00C34E4E"/>
    <w:rsid w:val="00C3546D"/>
    <w:rsid w:val="00C3555A"/>
    <w:rsid w:val="00C3564F"/>
    <w:rsid w:val="00C35AD3"/>
    <w:rsid w:val="00C363A2"/>
    <w:rsid w:val="00C3648A"/>
    <w:rsid w:val="00C36992"/>
    <w:rsid w:val="00C36AFC"/>
    <w:rsid w:val="00C371E5"/>
    <w:rsid w:val="00C37905"/>
    <w:rsid w:val="00C37DA2"/>
    <w:rsid w:val="00C400CD"/>
    <w:rsid w:val="00C408D7"/>
    <w:rsid w:val="00C40C0B"/>
    <w:rsid w:val="00C41219"/>
    <w:rsid w:val="00C414D6"/>
    <w:rsid w:val="00C41533"/>
    <w:rsid w:val="00C418AF"/>
    <w:rsid w:val="00C41C2E"/>
    <w:rsid w:val="00C41C2F"/>
    <w:rsid w:val="00C41C51"/>
    <w:rsid w:val="00C41D58"/>
    <w:rsid w:val="00C41DDF"/>
    <w:rsid w:val="00C41DE7"/>
    <w:rsid w:val="00C42EFC"/>
    <w:rsid w:val="00C42F54"/>
    <w:rsid w:val="00C430CC"/>
    <w:rsid w:val="00C43274"/>
    <w:rsid w:val="00C43A68"/>
    <w:rsid w:val="00C43B5B"/>
    <w:rsid w:val="00C4430E"/>
    <w:rsid w:val="00C44458"/>
    <w:rsid w:val="00C44848"/>
    <w:rsid w:val="00C44ED1"/>
    <w:rsid w:val="00C452AF"/>
    <w:rsid w:val="00C45703"/>
    <w:rsid w:val="00C45BBB"/>
    <w:rsid w:val="00C45E8A"/>
    <w:rsid w:val="00C45F10"/>
    <w:rsid w:val="00C460A6"/>
    <w:rsid w:val="00C462E2"/>
    <w:rsid w:val="00C463A4"/>
    <w:rsid w:val="00C46A5D"/>
    <w:rsid w:val="00C46D05"/>
    <w:rsid w:val="00C46D67"/>
    <w:rsid w:val="00C47159"/>
    <w:rsid w:val="00C47363"/>
    <w:rsid w:val="00C47998"/>
    <w:rsid w:val="00C47F0B"/>
    <w:rsid w:val="00C50277"/>
    <w:rsid w:val="00C50827"/>
    <w:rsid w:val="00C50BD1"/>
    <w:rsid w:val="00C50CA9"/>
    <w:rsid w:val="00C50D74"/>
    <w:rsid w:val="00C5116E"/>
    <w:rsid w:val="00C511F9"/>
    <w:rsid w:val="00C514B3"/>
    <w:rsid w:val="00C515D9"/>
    <w:rsid w:val="00C51C67"/>
    <w:rsid w:val="00C51C80"/>
    <w:rsid w:val="00C51D0F"/>
    <w:rsid w:val="00C528EA"/>
    <w:rsid w:val="00C52EEE"/>
    <w:rsid w:val="00C53270"/>
    <w:rsid w:val="00C535EB"/>
    <w:rsid w:val="00C539A8"/>
    <w:rsid w:val="00C53AD0"/>
    <w:rsid w:val="00C54187"/>
    <w:rsid w:val="00C541D4"/>
    <w:rsid w:val="00C546E4"/>
    <w:rsid w:val="00C54CD4"/>
    <w:rsid w:val="00C5523A"/>
    <w:rsid w:val="00C55353"/>
    <w:rsid w:val="00C553DE"/>
    <w:rsid w:val="00C557A2"/>
    <w:rsid w:val="00C55C8A"/>
    <w:rsid w:val="00C55E3C"/>
    <w:rsid w:val="00C5603D"/>
    <w:rsid w:val="00C5616A"/>
    <w:rsid w:val="00C5623D"/>
    <w:rsid w:val="00C5632D"/>
    <w:rsid w:val="00C56438"/>
    <w:rsid w:val="00C5678E"/>
    <w:rsid w:val="00C5693A"/>
    <w:rsid w:val="00C57300"/>
    <w:rsid w:val="00C601E2"/>
    <w:rsid w:val="00C60505"/>
    <w:rsid w:val="00C60870"/>
    <w:rsid w:val="00C60EC6"/>
    <w:rsid w:val="00C61209"/>
    <w:rsid w:val="00C613C5"/>
    <w:rsid w:val="00C61B33"/>
    <w:rsid w:val="00C61B83"/>
    <w:rsid w:val="00C61B9B"/>
    <w:rsid w:val="00C620F0"/>
    <w:rsid w:val="00C62CBD"/>
    <w:rsid w:val="00C6320D"/>
    <w:rsid w:val="00C63351"/>
    <w:rsid w:val="00C63B82"/>
    <w:rsid w:val="00C63BE3"/>
    <w:rsid w:val="00C64246"/>
    <w:rsid w:val="00C645B3"/>
    <w:rsid w:val="00C64E9E"/>
    <w:rsid w:val="00C65662"/>
    <w:rsid w:val="00C65763"/>
    <w:rsid w:val="00C6580B"/>
    <w:rsid w:val="00C65C3D"/>
    <w:rsid w:val="00C65D3F"/>
    <w:rsid w:val="00C65D89"/>
    <w:rsid w:val="00C66252"/>
    <w:rsid w:val="00C66383"/>
    <w:rsid w:val="00C664E3"/>
    <w:rsid w:val="00C666BB"/>
    <w:rsid w:val="00C66BDC"/>
    <w:rsid w:val="00C66E71"/>
    <w:rsid w:val="00C6757E"/>
    <w:rsid w:val="00C67A10"/>
    <w:rsid w:val="00C67A66"/>
    <w:rsid w:val="00C67D98"/>
    <w:rsid w:val="00C67DE1"/>
    <w:rsid w:val="00C7008E"/>
    <w:rsid w:val="00C701C4"/>
    <w:rsid w:val="00C703F4"/>
    <w:rsid w:val="00C705FC"/>
    <w:rsid w:val="00C70893"/>
    <w:rsid w:val="00C70CB6"/>
    <w:rsid w:val="00C716B2"/>
    <w:rsid w:val="00C71994"/>
    <w:rsid w:val="00C71E35"/>
    <w:rsid w:val="00C72ADF"/>
    <w:rsid w:val="00C72BAF"/>
    <w:rsid w:val="00C72D43"/>
    <w:rsid w:val="00C72D5E"/>
    <w:rsid w:val="00C73444"/>
    <w:rsid w:val="00C7355F"/>
    <w:rsid w:val="00C735EA"/>
    <w:rsid w:val="00C739C0"/>
    <w:rsid w:val="00C73ABD"/>
    <w:rsid w:val="00C73E67"/>
    <w:rsid w:val="00C7491F"/>
    <w:rsid w:val="00C75125"/>
    <w:rsid w:val="00C758BC"/>
    <w:rsid w:val="00C7599D"/>
    <w:rsid w:val="00C76048"/>
    <w:rsid w:val="00C76D8B"/>
    <w:rsid w:val="00C76EA2"/>
    <w:rsid w:val="00C76F30"/>
    <w:rsid w:val="00C77109"/>
    <w:rsid w:val="00C77375"/>
    <w:rsid w:val="00C7746D"/>
    <w:rsid w:val="00C7772D"/>
    <w:rsid w:val="00C777B8"/>
    <w:rsid w:val="00C779A7"/>
    <w:rsid w:val="00C8045B"/>
    <w:rsid w:val="00C804A2"/>
    <w:rsid w:val="00C80539"/>
    <w:rsid w:val="00C809D7"/>
    <w:rsid w:val="00C809E4"/>
    <w:rsid w:val="00C80B2F"/>
    <w:rsid w:val="00C8113A"/>
    <w:rsid w:val="00C811B2"/>
    <w:rsid w:val="00C81AD0"/>
    <w:rsid w:val="00C81BB3"/>
    <w:rsid w:val="00C81D45"/>
    <w:rsid w:val="00C81FF8"/>
    <w:rsid w:val="00C82109"/>
    <w:rsid w:val="00C8215F"/>
    <w:rsid w:val="00C823F3"/>
    <w:rsid w:val="00C82E8B"/>
    <w:rsid w:val="00C82FAA"/>
    <w:rsid w:val="00C83357"/>
    <w:rsid w:val="00C84CB1"/>
    <w:rsid w:val="00C85151"/>
    <w:rsid w:val="00C85249"/>
    <w:rsid w:val="00C85625"/>
    <w:rsid w:val="00C86769"/>
    <w:rsid w:val="00C872CB"/>
    <w:rsid w:val="00C874F5"/>
    <w:rsid w:val="00C87934"/>
    <w:rsid w:val="00C87BAE"/>
    <w:rsid w:val="00C87BE9"/>
    <w:rsid w:val="00C90804"/>
    <w:rsid w:val="00C911C1"/>
    <w:rsid w:val="00C9123B"/>
    <w:rsid w:val="00C915D0"/>
    <w:rsid w:val="00C91684"/>
    <w:rsid w:val="00C91A38"/>
    <w:rsid w:val="00C91F7D"/>
    <w:rsid w:val="00C92943"/>
    <w:rsid w:val="00C92C1C"/>
    <w:rsid w:val="00C93162"/>
    <w:rsid w:val="00C93D4B"/>
    <w:rsid w:val="00C93F2D"/>
    <w:rsid w:val="00C93F6C"/>
    <w:rsid w:val="00C93FDE"/>
    <w:rsid w:val="00C943A9"/>
    <w:rsid w:val="00C94576"/>
    <w:rsid w:val="00C945D3"/>
    <w:rsid w:val="00C947C9"/>
    <w:rsid w:val="00C94A86"/>
    <w:rsid w:val="00C94ED9"/>
    <w:rsid w:val="00C9530A"/>
    <w:rsid w:val="00C95890"/>
    <w:rsid w:val="00C95B76"/>
    <w:rsid w:val="00C95CAD"/>
    <w:rsid w:val="00C95CC4"/>
    <w:rsid w:val="00C95E6F"/>
    <w:rsid w:val="00C965C6"/>
    <w:rsid w:val="00C965D9"/>
    <w:rsid w:val="00C96C41"/>
    <w:rsid w:val="00C96CEE"/>
    <w:rsid w:val="00C96FCD"/>
    <w:rsid w:val="00C97291"/>
    <w:rsid w:val="00C975EA"/>
    <w:rsid w:val="00C9764F"/>
    <w:rsid w:val="00C978B3"/>
    <w:rsid w:val="00CA0123"/>
    <w:rsid w:val="00CA0386"/>
    <w:rsid w:val="00CA0693"/>
    <w:rsid w:val="00CA09AD"/>
    <w:rsid w:val="00CA0CDE"/>
    <w:rsid w:val="00CA1073"/>
    <w:rsid w:val="00CA1C50"/>
    <w:rsid w:val="00CA2042"/>
    <w:rsid w:val="00CA2540"/>
    <w:rsid w:val="00CA264B"/>
    <w:rsid w:val="00CA28B8"/>
    <w:rsid w:val="00CA2A20"/>
    <w:rsid w:val="00CA2CF9"/>
    <w:rsid w:val="00CA2EDA"/>
    <w:rsid w:val="00CA35A5"/>
    <w:rsid w:val="00CA3A01"/>
    <w:rsid w:val="00CA3D80"/>
    <w:rsid w:val="00CA3E48"/>
    <w:rsid w:val="00CA48B5"/>
    <w:rsid w:val="00CA4BD4"/>
    <w:rsid w:val="00CA5304"/>
    <w:rsid w:val="00CA533F"/>
    <w:rsid w:val="00CA53AF"/>
    <w:rsid w:val="00CA5419"/>
    <w:rsid w:val="00CA55BF"/>
    <w:rsid w:val="00CA5639"/>
    <w:rsid w:val="00CA56F7"/>
    <w:rsid w:val="00CA5A3E"/>
    <w:rsid w:val="00CA5F0B"/>
    <w:rsid w:val="00CA6FBC"/>
    <w:rsid w:val="00CA6FE4"/>
    <w:rsid w:val="00CA725F"/>
    <w:rsid w:val="00CA796F"/>
    <w:rsid w:val="00CA7A5F"/>
    <w:rsid w:val="00CA7ABF"/>
    <w:rsid w:val="00CA7BEA"/>
    <w:rsid w:val="00CA7D51"/>
    <w:rsid w:val="00CA7E31"/>
    <w:rsid w:val="00CA7F77"/>
    <w:rsid w:val="00CB078E"/>
    <w:rsid w:val="00CB0A5B"/>
    <w:rsid w:val="00CB15BA"/>
    <w:rsid w:val="00CB171C"/>
    <w:rsid w:val="00CB1751"/>
    <w:rsid w:val="00CB2030"/>
    <w:rsid w:val="00CB2485"/>
    <w:rsid w:val="00CB2584"/>
    <w:rsid w:val="00CB274A"/>
    <w:rsid w:val="00CB27AA"/>
    <w:rsid w:val="00CB2D7B"/>
    <w:rsid w:val="00CB2D9C"/>
    <w:rsid w:val="00CB32E4"/>
    <w:rsid w:val="00CB36FA"/>
    <w:rsid w:val="00CB3A82"/>
    <w:rsid w:val="00CB3E28"/>
    <w:rsid w:val="00CB3FD2"/>
    <w:rsid w:val="00CB4926"/>
    <w:rsid w:val="00CB4CA5"/>
    <w:rsid w:val="00CB5068"/>
    <w:rsid w:val="00CB50FA"/>
    <w:rsid w:val="00CB54C4"/>
    <w:rsid w:val="00CB5A8F"/>
    <w:rsid w:val="00CB5D90"/>
    <w:rsid w:val="00CB5EAC"/>
    <w:rsid w:val="00CB630C"/>
    <w:rsid w:val="00CB661E"/>
    <w:rsid w:val="00CB6AB7"/>
    <w:rsid w:val="00CB745D"/>
    <w:rsid w:val="00CB798F"/>
    <w:rsid w:val="00CB7DB6"/>
    <w:rsid w:val="00CB7E89"/>
    <w:rsid w:val="00CC00DE"/>
    <w:rsid w:val="00CC03A3"/>
    <w:rsid w:val="00CC05AB"/>
    <w:rsid w:val="00CC0763"/>
    <w:rsid w:val="00CC0F95"/>
    <w:rsid w:val="00CC1234"/>
    <w:rsid w:val="00CC1264"/>
    <w:rsid w:val="00CC12A4"/>
    <w:rsid w:val="00CC1411"/>
    <w:rsid w:val="00CC1843"/>
    <w:rsid w:val="00CC1C7F"/>
    <w:rsid w:val="00CC1FE5"/>
    <w:rsid w:val="00CC270C"/>
    <w:rsid w:val="00CC29D2"/>
    <w:rsid w:val="00CC3028"/>
    <w:rsid w:val="00CC33E9"/>
    <w:rsid w:val="00CC37BC"/>
    <w:rsid w:val="00CC3843"/>
    <w:rsid w:val="00CC3A94"/>
    <w:rsid w:val="00CC3BFF"/>
    <w:rsid w:val="00CC46D0"/>
    <w:rsid w:val="00CC4DA5"/>
    <w:rsid w:val="00CC4DA8"/>
    <w:rsid w:val="00CC4E1A"/>
    <w:rsid w:val="00CC4F24"/>
    <w:rsid w:val="00CC500A"/>
    <w:rsid w:val="00CC5DC4"/>
    <w:rsid w:val="00CC648A"/>
    <w:rsid w:val="00CC6599"/>
    <w:rsid w:val="00CC6A6D"/>
    <w:rsid w:val="00CC6D45"/>
    <w:rsid w:val="00CC7535"/>
    <w:rsid w:val="00CC782B"/>
    <w:rsid w:val="00CC788A"/>
    <w:rsid w:val="00CC7AB0"/>
    <w:rsid w:val="00CC7F6D"/>
    <w:rsid w:val="00CD002C"/>
    <w:rsid w:val="00CD07DC"/>
    <w:rsid w:val="00CD1367"/>
    <w:rsid w:val="00CD158C"/>
    <w:rsid w:val="00CD17FB"/>
    <w:rsid w:val="00CD1DC5"/>
    <w:rsid w:val="00CD1E01"/>
    <w:rsid w:val="00CD20C1"/>
    <w:rsid w:val="00CD2973"/>
    <w:rsid w:val="00CD2B94"/>
    <w:rsid w:val="00CD3077"/>
    <w:rsid w:val="00CD320E"/>
    <w:rsid w:val="00CD3A72"/>
    <w:rsid w:val="00CD3E32"/>
    <w:rsid w:val="00CD3E4F"/>
    <w:rsid w:val="00CD3EBD"/>
    <w:rsid w:val="00CD4028"/>
    <w:rsid w:val="00CD513B"/>
    <w:rsid w:val="00CD5314"/>
    <w:rsid w:val="00CD5C03"/>
    <w:rsid w:val="00CD5DA3"/>
    <w:rsid w:val="00CD5E7D"/>
    <w:rsid w:val="00CD607F"/>
    <w:rsid w:val="00CD63CC"/>
    <w:rsid w:val="00CD66C3"/>
    <w:rsid w:val="00CD6876"/>
    <w:rsid w:val="00CD7010"/>
    <w:rsid w:val="00CD72E9"/>
    <w:rsid w:val="00CD73F2"/>
    <w:rsid w:val="00CD7559"/>
    <w:rsid w:val="00CD76F1"/>
    <w:rsid w:val="00CD78B8"/>
    <w:rsid w:val="00CD7D52"/>
    <w:rsid w:val="00CE006A"/>
    <w:rsid w:val="00CE05D8"/>
    <w:rsid w:val="00CE05FD"/>
    <w:rsid w:val="00CE0966"/>
    <w:rsid w:val="00CE0CB6"/>
    <w:rsid w:val="00CE11C7"/>
    <w:rsid w:val="00CE153A"/>
    <w:rsid w:val="00CE19FB"/>
    <w:rsid w:val="00CE1FD9"/>
    <w:rsid w:val="00CE22F9"/>
    <w:rsid w:val="00CE2F0F"/>
    <w:rsid w:val="00CE33C4"/>
    <w:rsid w:val="00CE3424"/>
    <w:rsid w:val="00CE3E06"/>
    <w:rsid w:val="00CE4791"/>
    <w:rsid w:val="00CE482B"/>
    <w:rsid w:val="00CE4C6C"/>
    <w:rsid w:val="00CE4DCE"/>
    <w:rsid w:val="00CE4F62"/>
    <w:rsid w:val="00CE4F9F"/>
    <w:rsid w:val="00CE56B2"/>
    <w:rsid w:val="00CE57AB"/>
    <w:rsid w:val="00CE5829"/>
    <w:rsid w:val="00CE58BF"/>
    <w:rsid w:val="00CE6232"/>
    <w:rsid w:val="00CE6420"/>
    <w:rsid w:val="00CE65B1"/>
    <w:rsid w:val="00CE6976"/>
    <w:rsid w:val="00CE6C34"/>
    <w:rsid w:val="00CE72E4"/>
    <w:rsid w:val="00CE7568"/>
    <w:rsid w:val="00CE7596"/>
    <w:rsid w:val="00CE7701"/>
    <w:rsid w:val="00CE7CDD"/>
    <w:rsid w:val="00CE7D92"/>
    <w:rsid w:val="00CF081C"/>
    <w:rsid w:val="00CF0A08"/>
    <w:rsid w:val="00CF0A30"/>
    <w:rsid w:val="00CF0B41"/>
    <w:rsid w:val="00CF0C10"/>
    <w:rsid w:val="00CF14CA"/>
    <w:rsid w:val="00CF1689"/>
    <w:rsid w:val="00CF18C5"/>
    <w:rsid w:val="00CF19D2"/>
    <w:rsid w:val="00CF1BBD"/>
    <w:rsid w:val="00CF22BA"/>
    <w:rsid w:val="00CF296A"/>
    <w:rsid w:val="00CF3028"/>
    <w:rsid w:val="00CF4813"/>
    <w:rsid w:val="00CF510F"/>
    <w:rsid w:val="00CF52FB"/>
    <w:rsid w:val="00CF5798"/>
    <w:rsid w:val="00CF5AB9"/>
    <w:rsid w:val="00CF5C12"/>
    <w:rsid w:val="00CF5D47"/>
    <w:rsid w:val="00CF62B2"/>
    <w:rsid w:val="00CF6327"/>
    <w:rsid w:val="00CF64E5"/>
    <w:rsid w:val="00CF6950"/>
    <w:rsid w:val="00CF697B"/>
    <w:rsid w:val="00CF6B29"/>
    <w:rsid w:val="00CF6D42"/>
    <w:rsid w:val="00CF7636"/>
    <w:rsid w:val="00CF7D3E"/>
    <w:rsid w:val="00CF7EE7"/>
    <w:rsid w:val="00D00161"/>
    <w:rsid w:val="00D001BC"/>
    <w:rsid w:val="00D00333"/>
    <w:rsid w:val="00D00CF3"/>
    <w:rsid w:val="00D00EAA"/>
    <w:rsid w:val="00D00ED8"/>
    <w:rsid w:val="00D01072"/>
    <w:rsid w:val="00D010E2"/>
    <w:rsid w:val="00D0120C"/>
    <w:rsid w:val="00D013AE"/>
    <w:rsid w:val="00D015AC"/>
    <w:rsid w:val="00D01779"/>
    <w:rsid w:val="00D01784"/>
    <w:rsid w:val="00D019DE"/>
    <w:rsid w:val="00D01E6B"/>
    <w:rsid w:val="00D02857"/>
    <w:rsid w:val="00D03164"/>
    <w:rsid w:val="00D0388D"/>
    <w:rsid w:val="00D03ADD"/>
    <w:rsid w:val="00D03AF7"/>
    <w:rsid w:val="00D0415A"/>
    <w:rsid w:val="00D04226"/>
    <w:rsid w:val="00D050A0"/>
    <w:rsid w:val="00D050ED"/>
    <w:rsid w:val="00D0528D"/>
    <w:rsid w:val="00D0540A"/>
    <w:rsid w:val="00D05750"/>
    <w:rsid w:val="00D05802"/>
    <w:rsid w:val="00D059A3"/>
    <w:rsid w:val="00D06090"/>
    <w:rsid w:val="00D0633B"/>
    <w:rsid w:val="00D06344"/>
    <w:rsid w:val="00D06931"/>
    <w:rsid w:val="00D069E9"/>
    <w:rsid w:val="00D06ACA"/>
    <w:rsid w:val="00D074BF"/>
    <w:rsid w:val="00D07863"/>
    <w:rsid w:val="00D07875"/>
    <w:rsid w:val="00D07937"/>
    <w:rsid w:val="00D07FDE"/>
    <w:rsid w:val="00D10023"/>
    <w:rsid w:val="00D100E6"/>
    <w:rsid w:val="00D102BC"/>
    <w:rsid w:val="00D10D70"/>
    <w:rsid w:val="00D10F7F"/>
    <w:rsid w:val="00D11565"/>
    <w:rsid w:val="00D1167A"/>
    <w:rsid w:val="00D1177C"/>
    <w:rsid w:val="00D11CA2"/>
    <w:rsid w:val="00D11D43"/>
    <w:rsid w:val="00D11EB6"/>
    <w:rsid w:val="00D11F54"/>
    <w:rsid w:val="00D12019"/>
    <w:rsid w:val="00D1201F"/>
    <w:rsid w:val="00D121A5"/>
    <w:rsid w:val="00D123B8"/>
    <w:rsid w:val="00D128D8"/>
    <w:rsid w:val="00D12EFA"/>
    <w:rsid w:val="00D1402E"/>
    <w:rsid w:val="00D14488"/>
    <w:rsid w:val="00D1461A"/>
    <w:rsid w:val="00D146D1"/>
    <w:rsid w:val="00D14F18"/>
    <w:rsid w:val="00D154BA"/>
    <w:rsid w:val="00D15A4F"/>
    <w:rsid w:val="00D15B49"/>
    <w:rsid w:val="00D163E4"/>
    <w:rsid w:val="00D16510"/>
    <w:rsid w:val="00D1664D"/>
    <w:rsid w:val="00D168D6"/>
    <w:rsid w:val="00D16EB4"/>
    <w:rsid w:val="00D174FB"/>
    <w:rsid w:val="00D17522"/>
    <w:rsid w:val="00D17673"/>
    <w:rsid w:val="00D17D8B"/>
    <w:rsid w:val="00D17E5A"/>
    <w:rsid w:val="00D201F1"/>
    <w:rsid w:val="00D204FA"/>
    <w:rsid w:val="00D20AA1"/>
    <w:rsid w:val="00D20DC8"/>
    <w:rsid w:val="00D20DD6"/>
    <w:rsid w:val="00D2107A"/>
    <w:rsid w:val="00D211DD"/>
    <w:rsid w:val="00D22069"/>
    <w:rsid w:val="00D221A2"/>
    <w:rsid w:val="00D22472"/>
    <w:rsid w:val="00D2256E"/>
    <w:rsid w:val="00D22789"/>
    <w:rsid w:val="00D22DE2"/>
    <w:rsid w:val="00D23043"/>
    <w:rsid w:val="00D23114"/>
    <w:rsid w:val="00D23391"/>
    <w:rsid w:val="00D236AE"/>
    <w:rsid w:val="00D237D5"/>
    <w:rsid w:val="00D238FA"/>
    <w:rsid w:val="00D240B0"/>
    <w:rsid w:val="00D241F4"/>
    <w:rsid w:val="00D24296"/>
    <w:rsid w:val="00D24393"/>
    <w:rsid w:val="00D2449F"/>
    <w:rsid w:val="00D24542"/>
    <w:rsid w:val="00D24567"/>
    <w:rsid w:val="00D24A0F"/>
    <w:rsid w:val="00D24A55"/>
    <w:rsid w:val="00D25A46"/>
    <w:rsid w:val="00D26090"/>
    <w:rsid w:val="00D2630B"/>
    <w:rsid w:val="00D26AAA"/>
    <w:rsid w:val="00D26B9C"/>
    <w:rsid w:val="00D274AE"/>
    <w:rsid w:val="00D27578"/>
    <w:rsid w:val="00D27816"/>
    <w:rsid w:val="00D2782F"/>
    <w:rsid w:val="00D27CB3"/>
    <w:rsid w:val="00D27F08"/>
    <w:rsid w:val="00D27F19"/>
    <w:rsid w:val="00D305BD"/>
    <w:rsid w:val="00D30A76"/>
    <w:rsid w:val="00D30B40"/>
    <w:rsid w:val="00D30C0D"/>
    <w:rsid w:val="00D30EED"/>
    <w:rsid w:val="00D30F14"/>
    <w:rsid w:val="00D31260"/>
    <w:rsid w:val="00D31353"/>
    <w:rsid w:val="00D31399"/>
    <w:rsid w:val="00D31405"/>
    <w:rsid w:val="00D31851"/>
    <w:rsid w:val="00D318AF"/>
    <w:rsid w:val="00D3195A"/>
    <w:rsid w:val="00D31A88"/>
    <w:rsid w:val="00D31FA5"/>
    <w:rsid w:val="00D32600"/>
    <w:rsid w:val="00D32897"/>
    <w:rsid w:val="00D32C21"/>
    <w:rsid w:val="00D32D95"/>
    <w:rsid w:val="00D3323C"/>
    <w:rsid w:val="00D3343C"/>
    <w:rsid w:val="00D337C1"/>
    <w:rsid w:val="00D33A2F"/>
    <w:rsid w:val="00D33A99"/>
    <w:rsid w:val="00D33C54"/>
    <w:rsid w:val="00D343C8"/>
    <w:rsid w:val="00D34776"/>
    <w:rsid w:val="00D34C4D"/>
    <w:rsid w:val="00D35607"/>
    <w:rsid w:val="00D35788"/>
    <w:rsid w:val="00D358FD"/>
    <w:rsid w:val="00D35EDD"/>
    <w:rsid w:val="00D3611F"/>
    <w:rsid w:val="00D362AA"/>
    <w:rsid w:val="00D36322"/>
    <w:rsid w:val="00D365F4"/>
    <w:rsid w:val="00D3711F"/>
    <w:rsid w:val="00D3729B"/>
    <w:rsid w:val="00D37AE3"/>
    <w:rsid w:val="00D37BD1"/>
    <w:rsid w:val="00D400CA"/>
    <w:rsid w:val="00D406C3"/>
    <w:rsid w:val="00D408DE"/>
    <w:rsid w:val="00D41701"/>
    <w:rsid w:val="00D41E41"/>
    <w:rsid w:val="00D4218A"/>
    <w:rsid w:val="00D42B55"/>
    <w:rsid w:val="00D42BDC"/>
    <w:rsid w:val="00D42E38"/>
    <w:rsid w:val="00D4349D"/>
    <w:rsid w:val="00D43ADE"/>
    <w:rsid w:val="00D43BA2"/>
    <w:rsid w:val="00D44404"/>
    <w:rsid w:val="00D44486"/>
    <w:rsid w:val="00D44778"/>
    <w:rsid w:val="00D44C71"/>
    <w:rsid w:val="00D44EC2"/>
    <w:rsid w:val="00D44FD5"/>
    <w:rsid w:val="00D44FDE"/>
    <w:rsid w:val="00D4548D"/>
    <w:rsid w:val="00D45534"/>
    <w:rsid w:val="00D455E0"/>
    <w:rsid w:val="00D45A71"/>
    <w:rsid w:val="00D4604B"/>
    <w:rsid w:val="00D46D36"/>
    <w:rsid w:val="00D46F9E"/>
    <w:rsid w:val="00D472DE"/>
    <w:rsid w:val="00D47355"/>
    <w:rsid w:val="00D47E12"/>
    <w:rsid w:val="00D50505"/>
    <w:rsid w:val="00D51082"/>
    <w:rsid w:val="00D51211"/>
    <w:rsid w:val="00D519BD"/>
    <w:rsid w:val="00D51F3E"/>
    <w:rsid w:val="00D52400"/>
    <w:rsid w:val="00D52487"/>
    <w:rsid w:val="00D52489"/>
    <w:rsid w:val="00D52B79"/>
    <w:rsid w:val="00D52F74"/>
    <w:rsid w:val="00D533A2"/>
    <w:rsid w:val="00D5340D"/>
    <w:rsid w:val="00D5349C"/>
    <w:rsid w:val="00D53736"/>
    <w:rsid w:val="00D53B10"/>
    <w:rsid w:val="00D53B96"/>
    <w:rsid w:val="00D54294"/>
    <w:rsid w:val="00D54686"/>
    <w:rsid w:val="00D561A4"/>
    <w:rsid w:val="00D56E6F"/>
    <w:rsid w:val="00D57221"/>
    <w:rsid w:val="00D57253"/>
    <w:rsid w:val="00D57414"/>
    <w:rsid w:val="00D57650"/>
    <w:rsid w:val="00D57B11"/>
    <w:rsid w:val="00D57CC1"/>
    <w:rsid w:val="00D57F76"/>
    <w:rsid w:val="00D57FD8"/>
    <w:rsid w:val="00D603F3"/>
    <w:rsid w:val="00D606D2"/>
    <w:rsid w:val="00D60D54"/>
    <w:rsid w:val="00D615A2"/>
    <w:rsid w:val="00D61777"/>
    <w:rsid w:val="00D61845"/>
    <w:rsid w:val="00D6220E"/>
    <w:rsid w:val="00D62249"/>
    <w:rsid w:val="00D6251D"/>
    <w:rsid w:val="00D62555"/>
    <w:rsid w:val="00D62CAB"/>
    <w:rsid w:val="00D62FDB"/>
    <w:rsid w:val="00D63063"/>
    <w:rsid w:val="00D630BE"/>
    <w:rsid w:val="00D6312C"/>
    <w:rsid w:val="00D63A61"/>
    <w:rsid w:val="00D63CEC"/>
    <w:rsid w:val="00D63D3B"/>
    <w:rsid w:val="00D63FBB"/>
    <w:rsid w:val="00D63FC5"/>
    <w:rsid w:val="00D6411A"/>
    <w:rsid w:val="00D6435C"/>
    <w:rsid w:val="00D64459"/>
    <w:rsid w:val="00D64C7B"/>
    <w:rsid w:val="00D652C4"/>
    <w:rsid w:val="00D65382"/>
    <w:rsid w:val="00D65416"/>
    <w:rsid w:val="00D65476"/>
    <w:rsid w:val="00D65563"/>
    <w:rsid w:val="00D6557C"/>
    <w:rsid w:val="00D65C90"/>
    <w:rsid w:val="00D65DB5"/>
    <w:rsid w:val="00D6609B"/>
    <w:rsid w:val="00D660E6"/>
    <w:rsid w:val="00D665DC"/>
    <w:rsid w:val="00D66759"/>
    <w:rsid w:val="00D66778"/>
    <w:rsid w:val="00D6684A"/>
    <w:rsid w:val="00D66ED8"/>
    <w:rsid w:val="00D66EDD"/>
    <w:rsid w:val="00D66F04"/>
    <w:rsid w:val="00D67117"/>
    <w:rsid w:val="00D672B8"/>
    <w:rsid w:val="00D679CC"/>
    <w:rsid w:val="00D67FE4"/>
    <w:rsid w:val="00D70245"/>
    <w:rsid w:val="00D70371"/>
    <w:rsid w:val="00D705A3"/>
    <w:rsid w:val="00D709B2"/>
    <w:rsid w:val="00D70E76"/>
    <w:rsid w:val="00D71033"/>
    <w:rsid w:val="00D71097"/>
    <w:rsid w:val="00D71167"/>
    <w:rsid w:val="00D71707"/>
    <w:rsid w:val="00D71981"/>
    <w:rsid w:val="00D71D7F"/>
    <w:rsid w:val="00D7218A"/>
    <w:rsid w:val="00D724B6"/>
    <w:rsid w:val="00D72562"/>
    <w:rsid w:val="00D72757"/>
    <w:rsid w:val="00D729FA"/>
    <w:rsid w:val="00D72CF3"/>
    <w:rsid w:val="00D72DAC"/>
    <w:rsid w:val="00D730B1"/>
    <w:rsid w:val="00D73426"/>
    <w:rsid w:val="00D7373F"/>
    <w:rsid w:val="00D73AFD"/>
    <w:rsid w:val="00D74060"/>
    <w:rsid w:val="00D7459B"/>
    <w:rsid w:val="00D7470D"/>
    <w:rsid w:val="00D748DD"/>
    <w:rsid w:val="00D74920"/>
    <w:rsid w:val="00D74960"/>
    <w:rsid w:val="00D74F53"/>
    <w:rsid w:val="00D74F73"/>
    <w:rsid w:val="00D75544"/>
    <w:rsid w:val="00D7561D"/>
    <w:rsid w:val="00D75E6B"/>
    <w:rsid w:val="00D7602F"/>
    <w:rsid w:val="00D76467"/>
    <w:rsid w:val="00D7660C"/>
    <w:rsid w:val="00D76AC0"/>
    <w:rsid w:val="00D77039"/>
    <w:rsid w:val="00D77182"/>
    <w:rsid w:val="00D7798A"/>
    <w:rsid w:val="00D77AA7"/>
    <w:rsid w:val="00D77D1A"/>
    <w:rsid w:val="00D806BC"/>
    <w:rsid w:val="00D80D09"/>
    <w:rsid w:val="00D812E8"/>
    <w:rsid w:val="00D81443"/>
    <w:rsid w:val="00D81BF0"/>
    <w:rsid w:val="00D81CE1"/>
    <w:rsid w:val="00D8223E"/>
    <w:rsid w:val="00D824B2"/>
    <w:rsid w:val="00D82638"/>
    <w:rsid w:val="00D8266D"/>
    <w:rsid w:val="00D82AC4"/>
    <w:rsid w:val="00D82B71"/>
    <w:rsid w:val="00D82E37"/>
    <w:rsid w:val="00D8317A"/>
    <w:rsid w:val="00D836CC"/>
    <w:rsid w:val="00D83D96"/>
    <w:rsid w:val="00D83F5F"/>
    <w:rsid w:val="00D840B6"/>
    <w:rsid w:val="00D840E5"/>
    <w:rsid w:val="00D842DD"/>
    <w:rsid w:val="00D84691"/>
    <w:rsid w:val="00D8483F"/>
    <w:rsid w:val="00D849BE"/>
    <w:rsid w:val="00D849C4"/>
    <w:rsid w:val="00D84F8D"/>
    <w:rsid w:val="00D85069"/>
    <w:rsid w:val="00D85635"/>
    <w:rsid w:val="00D8659C"/>
    <w:rsid w:val="00D86CA0"/>
    <w:rsid w:val="00D86F62"/>
    <w:rsid w:val="00D87B5C"/>
    <w:rsid w:val="00D90081"/>
    <w:rsid w:val="00D9076C"/>
    <w:rsid w:val="00D90ABC"/>
    <w:rsid w:val="00D90C89"/>
    <w:rsid w:val="00D90EAF"/>
    <w:rsid w:val="00D910C2"/>
    <w:rsid w:val="00D910CE"/>
    <w:rsid w:val="00D91609"/>
    <w:rsid w:val="00D921AD"/>
    <w:rsid w:val="00D925E2"/>
    <w:rsid w:val="00D92600"/>
    <w:rsid w:val="00D92988"/>
    <w:rsid w:val="00D92A37"/>
    <w:rsid w:val="00D92B48"/>
    <w:rsid w:val="00D92C7F"/>
    <w:rsid w:val="00D92D6F"/>
    <w:rsid w:val="00D93EEF"/>
    <w:rsid w:val="00D9430E"/>
    <w:rsid w:val="00D945BA"/>
    <w:rsid w:val="00D94857"/>
    <w:rsid w:val="00D948BC"/>
    <w:rsid w:val="00D9506A"/>
    <w:rsid w:val="00D95113"/>
    <w:rsid w:val="00D9544E"/>
    <w:rsid w:val="00D95F15"/>
    <w:rsid w:val="00D95F2F"/>
    <w:rsid w:val="00D95FBD"/>
    <w:rsid w:val="00D962BE"/>
    <w:rsid w:val="00D96396"/>
    <w:rsid w:val="00D9664F"/>
    <w:rsid w:val="00D96940"/>
    <w:rsid w:val="00D96C92"/>
    <w:rsid w:val="00D96F5D"/>
    <w:rsid w:val="00D9717A"/>
    <w:rsid w:val="00D977FA"/>
    <w:rsid w:val="00D9781E"/>
    <w:rsid w:val="00D9786F"/>
    <w:rsid w:val="00D9792B"/>
    <w:rsid w:val="00D97B1E"/>
    <w:rsid w:val="00D97B78"/>
    <w:rsid w:val="00D97CDC"/>
    <w:rsid w:val="00D97DA6"/>
    <w:rsid w:val="00D97F6F"/>
    <w:rsid w:val="00D97FBB"/>
    <w:rsid w:val="00DA0007"/>
    <w:rsid w:val="00DA012C"/>
    <w:rsid w:val="00DA0477"/>
    <w:rsid w:val="00DA0492"/>
    <w:rsid w:val="00DA0B54"/>
    <w:rsid w:val="00DA0E7F"/>
    <w:rsid w:val="00DA13A6"/>
    <w:rsid w:val="00DA150C"/>
    <w:rsid w:val="00DA176B"/>
    <w:rsid w:val="00DA17F5"/>
    <w:rsid w:val="00DA1840"/>
    <w:rsid w:val="00DA1970"/>
    <w:rsid w:val="00DA19AD"/>
    <w:rsid w:val="00DA1DE2"/>
    <w:rsid w:val="00DA2326"/>
    <w:rsid w:val="00DA2ED2"/>
    <w:rsid w:val="00DA30B9"/>
    <w:rsid w:val="00DA322A"/>
    <w:rsid w:val="00DA3407"/>
    <w:rsid w:val="00DA3588"/>
    <w:rsid w:val="00DA37C7"/>
    <w:rsid w:val="00DA3C01"/>
    <w:rsid w:val="00DA3C23"/>
    <w:rsid w:val="00DA3EC0"/>
    <w:rsid w:val="00DA40BF"/>
    <w:rsid w:val="00DA424C"/>
    <w:rsid w:val="00DA47E2"/>
    <w:rsid w:val="00DA4CD6"/>
    <w:rsid w:val="00DA52E3"/>
    <w:rsid w:val="00DA54AC"/>
    <w:rsid w:val="00DA5717"/>
    <w:rsid w:val="00DA5B43"/>
    <w:rsid w:val="00DA5BB5"/>
    <w:rsid w:val="00DA5F13"/>
    <w:rsid w:val="00DA6381"/>
    <w:rsid w:val="00DA6720"/>
    <w:rsid w:val="00DA6C3E"/>
    <w:rsid w:val="00DA6D7B"/>
    <w:rsid w:val="00DA6E61"/>
    <w:rsid w:val="00DA6F6B"/>
    <w:rsid w:val="00DA72BF"/>
    <w:rsid w:val="00DA7584"/>
    <w:rsid w:val="00DA7598"/>
    <w:rsid w:val="00DA75EA"/>
    <w:rsid w:val="00DA7707"/>
    <w:rsid w:val="00DA78B0"/>
    <w:rsid w:val="00DA79E1"/>
    <w:rsid w:val="00DA7A1B"/>
    <w:rsid w:val="00DA7AFA"/>
    <w:rsid w:val="00DA7E73"/>
    <w:rsid w:val="00DB06CA"/>
    <w:rsid w:val="00DB07B2"/>
    <w:rsid w:val="00DB0D0A"/>
    <w:rsid w:val="00DB1728"/>
    <w:rsid w:val="00DB1D06"/>
    <w:rsid w:val="00DB1F40"/>
    <w:rsid w:val="00DB224F"/>
    <w:rsid w:val="00DB2442"/>
    <w:rsid w:val="00DB274E"/>
    <w:rsid w:val="00DB274F"/>
    <w:rsid w:val="00DB2B6D"/>
    <w:rsid w:val="00DB2EA7"/>
    <w:rsid w:val="00DB380C"/>
    <w:rsid w:val="00DB3832"/>
    <w:rsid w:val="00DB39BA"/>
    <w:rsid w:val="00DB3C9A"/>
    <w:rsid w:val="00DB3FCB"/>
    <w:rsid w:val="00DB4220"/>
    <w:rsid w:val="00DB451A"/>
    <w:rsid w:val="00DB504C"/>
    <w:rsid w:val="00DB55AE"/>
    <w:rsid w:val="00DB5609"/>
    <w:rsid w:val="00DB579D"/>
    <w:rsid w:val="00DB5A49"/>
    <w:rsid w:val="00DB5ADF"/>
    <w:rsid w:val="00DB5BD1"/>
    <w:rsid w:val="00DB626C"/>
    <w:rsid w:val="00DB68CB"/>
    <w:rsid w:val="00DB6E60"/>
    <w:rsid w:val="00DB70BF"/>
    <w:rsid w:val="00DB723C"/>
    <w:rsid w:val="00DB7599"/>
    <w:rsid w:val="00DB75DC"/>
    <w:rsid w:val="00DB7979"/>
    <w:rsid w:val="00DB7D15"/>
    <w:rsid w:val="00DC0083"/>
    <w:rsid w:val="00DC033A"/>
    <w:rsid w:val="00DC05BF"/>
    <w:rsid w:val="00DC0914"/>
    <w:rsid w:val="00DC09BA"/>
    <w:rsid w:val="00DC133F"/>
    <w:rsid w:val="00DC1438"/>
    <w:rsid w:val="00DC161F"/>
    <w:rsid w:val="00DC1A89"/>
    <w:rsid w:val="00DC1A9E"/>
    <w:rsid w:val="00DC1C86"/>
    <w:rsid w:val="00DC1F09"/>
    <w:rsid w:val="00DC1F91"/>
    <w:rsid w:val="00DC2157"/>
    <w:rsid w:val="00DC2165"/>
    <w:rsid w:val="00DC2D26"/>
    <w:rsid w:val="00DC2F99"/>
    <w:rsid w:val="00DC3719"/>
    <w:rsid w:val="00DC3CD6"/>
    <w:rsid w:val="00DC3F11"/>
    <w:rsid w:val="00DC41A0"/>
    <w:rsid w:val="00DC454E"/>
    <w:rsid w:val="00DC45F0"/>
    <w:rsid w:val="00DC4887"/>
    <w:rsid w:val="00DC4916"/>
    <w:rsid w:val="00DC4FF9"/>
    <w:rsid w:val="00DC51E1"/>
    <w:rsid w:val="00DC56B0"/>
    <w:rsid w:val="00DC58AE"/>
    <w:rsid w:val="00DC5922"/>
    <w:rsid w:val="00DC5FA4"/>
    <w:rsid w:val="00DC66C6"/>
    <w:rsid w:val="00DC6860"/>
    <w:rsid w:val="00DC7226"/>
    <w:rsid w:val="00DC73ED"/>
    <w:rsid w:val="00DC7C94"/>
    <w:rsid w:val="00DC7D27"/>
    <w:rsid w:val="00DC7FFC"/>
    <w:rsid w:val="00DD01FF"/>
    <w:rsid w:val="00DD0330"/>
    <w:rsid w:val="00DD05FE"/>
    <w:rsid w:val="00DD06A7"/>
    <w:rsid w:val="00DD08B5"/>
    <w:rsid w:val="00DD099B"/>
    <w:rsid w:val="00DD1040"/>
    <w:rsid w:val="00DD1117"/>
    <w:rsid w:val="00DD12EB"/>
    <w:rsid w:val="00DD1468"/>
    <w:rsid w:val="00DD1493"/>
    <w:rsid w:val="00DD1912"/>
    <w:rsid w:val="00DD193E"/>
    <w:rsid w:val="00DD1B50"/>
    <w:rsid w:val="00DD2035"/>
    <w:rsid w:val="00DD20EF"/>
    <w:rsid w:val="00DD2272"/>
    <w:rsid w:val="00DD2561"/>
    <w:rsid w:val="00DD2745"/>
    <w:rsid w:val="00DD2C5D"/>
    <w:rsid w:val="00DD2CD1"/>
    <w:rsid w:val="00DD2E44"/>
    <w:rsid w:val="00DD3102"/>
    <w:rsid w:val="00DD373C"/>
    <w:rsid w:val="00DD3C0D"/>
    <w:rsid w:val="00DD40E4"/>
    <w:rsid w:val="00DD44A6"/>
    <w:rsid w:val="00DD4745"/>
    <w:rsid w:val="00DD475D"/>
    <w:rsid w:val="00DD49E9"/>
    <w:rsid w:val="00DD505D"/>
    <w:rsid w:val="00DD5430"/>
    <w:rsid w:val="00DD5B11"/>
    <w:rsid w:val="00DD5ECA"/>
    <w:rsid w:val="00DD631E"/>
    <w:rsid w:val="00DD6863"/>
    <w:rsid w:val="00DD6908"/>
    <w:rsid w:val="00DD6C4D"/>
    <w:rsid w:val="00DD6C8F"/>
    <w:rsid w:val="00DD715E"/>
    <w:rsid w:val="00DD71E2"/>
    <w:rsid w:val="00DD73F5"/>
    <w:rsid w:val="00DD7618"/>
    <w:rsid w:val="00DD79A8"/>
    <w:rsid w:val="00DD7DB1"/>
    <w:rsid w:val="00DE00F0"/>
    <w:rsid w:val="00DE033E"/>
    <w:rsid w:val="00DE04CB"/>
    <w:rsid w:val="00DE04D2"/>
    <w:rsid w:val="00DE0580"/>
    <w:rsid w:val="00DE079A"/>
    <w:rsid w:val="00DE09A1"/>
    <w:rsid w:val="00DE0B43"/>
    <w:rsid w:val="00DE0CD2"/>
    <w:rsid w:val="00DE0D84"/>
    <w:rsid w:val="00DE1021"/>
    <w:rsid w:val="00DE11F0"/>
    <w:rsid w:val="00DE11F3"/>
    <w:rsid w:val="00DE125C"/>
    <w:rsid w:val="00DE12FB"/>
    <w:rsid w:val="00DE1611"/>
    <w:rsid w:val="00DE239C"/>
    <w:rsid w:val="00DE2412"/>
    <w:rsid w:val="00DE2817"/>
    <w:rsid w:val="00DE2870"/>
    <w:rsid w:val="00DE2E2E"/>
    <w:rsid w:val="00DE300C"/>
    <w:rsid w:val="00DE3120"/>
    <w:rsid w:val="00DE3B3F"/>
    <w:rsid w:val="00DE40FC"/>
    <w:rsid w:val="00DE470E"/>
    <w:rsid w:val="00DE4782"/>
    <w:rsid w:val="00DE5649"/>
    <w:rsid w:val="00DE64C5"/>
    <w:rsid w:val="00DE668F"/>
    <w:rsid w:val="00DE686C"/>
    <w:rsid w:val="00DE6F3E"/>
    <w:rsid w:val="00DE7535"/>
    <w:rsid w:val="00DE7B49"/>
    <w:rsid w:val="00DE7F9A"/>
    <w:rsid w:val="00DF01A1"/>
    <w:rsid w:val="00DF03E6"/>
    <w:rsid w:val="00DF078B"/>
    <w:rsid w:val="00DF0796"/>
    <w:rsid w:val="00DF07E9"/>
    <w:rsid w:val="00DF092F"/>
    <w:rsid w:val="00DF0E31"/>
    <w:rsid w:val="00DF1020"/>
    <w:rsid w:val="00DF133B"/>
    <w:rsid w:val="00DF1817"/>
    <w:rsid w:val="00DF1D32"/>
    <w:rsid w:val="00DF1DB7"/>
    <w:rsid w:val="00DF208A"/>
    <w:rsid w:val="00DF24DF"/>
    <w:rsid w:val="00DF26C0"/>
    <w:rsid w:val="00DF2AC5"/>
    <w:rsid w:val="00DF2F71"/>
    <w:rsid w:val="00DF2FCA"/>
    <w:rsid w:val="00DF3512"/>
    <w:rsid w:val="00DF39DA"/>
    <w:rsid w:val="00DF39F5"/>
    <w:rsid w:val="00DF3ACE"/>
    <w:rsid w:val="00DF3B24"/>
    <w:rsid w:val="00DF41F5"/>
    <w:rsid w:val="00DF4229"/>
    <w:rsid w:val="00DF435B"/>
    <w:rsid w:val="00DF473C"/>
    <w:rsid w:val="00DF475F"/>
    <w:rsid w:val="00DF4C2A"/>
    <w:rsid w:val="00DF4DEC"/>
    <w:rsid w:val="00DF508F"/>
    <w:rsid w:val="00DF5C4A"/>
    <w:rsid w:val="00DF6459"/>
    <w:rsid w:val="00DF65D5"/>
    <w:rsid w:val="00DF68BA"/>
    <w:rsid w:val="00DF6BE9"/>
    <w:rsid w:val="00DF6CDC"/>
    <w:rsid w:val="00DF73E0"/>
    <w:rsid w:val="00DF7DAA"/>
    <w:rsid w:val="00DF7EEB"/>
    <w:rsid w:val="00E00044"/>
    <w:rsid w:val="00E00167"/>
    <w:rsid w:val="00E0029B"/>
    <w:rsid w:val="00E00410"/>
    <w:rsid w:val="00E004CB"/>
    <w:rsid w:val="00E00623"/>
    <w:rsid w:val="00E006EA"/>
    <w:rsid w:val="00E00D3A"/>
    <w:rsid w:val="00E018DF"/>
    <w:rsid w:val="00E01E3B"/>
    <w:rsid w:val="00E01E58"/>
    <w:rsid w:val="00E01ECB"/>
    <w:rsid w:val="00E0213A"/>
    <w:rsid w:val="00E02867"/>
    <w:rsid w:val="00E02E19"/>
    <w:rsid w:val="00E037A4"/>
    <w:rsid w:val="00E03957"/>
    <w:rsid w:val="00E03D0C"/>
    <w:rsid w:val="00E03D13"/>
    <w:rsid w:val="00E04C07"/>
    <w:rsid w:val="00E04ED5"/>
    <w:rsid w:val="00E05245"/>
    <w:rsid w:val="00E05355"/>
    <w:rsid w:val="00E056ED"/>
    <w:rsid w:val="00E05B43"/>
    <w:rsid w:val="00E06296"/>
    <w:rsid w:val="00E06624"/>
    <w:rsid w:val="00E0687A"/>
    <w:rsid w:val="00E06C7E"/>
    <w:rsid w:val="00E07866"/>
    <w:rsid w:val="00E07954"/>
    <w:rsid w:val="00E07D51"/>
    <w:rsid w:val="00E1082E"/>
    <w:rsid w:val="00E10DDD"/>
    <w:rsid w:val="00E10FF1"/>
    <w:rsid w:val="00E1130B"/>
    <w:rsid w:val="00E1183A"/>
    <w:rsid w:val="00E11C82"/>
    <w:rsid w:val="00E11DB7"/>
    <w:rsid w:val="00E12422"/>
    <w:rsid w:val="00E12835"/>
    <w:rsid w:val="00E1291B"/>
    <w:rsid w:val="00E12C24"/>
    <w:rsid w:val="00E1347E"/>
    <w:rsid w:val="00E13A04"/>
    <w:rsid w:val="00E13FF5"/>
    <w:rsid w:val="00E14404"/>
    <w:rsid w:val="00E145E7"/>
    <w:rsid w:val="00E15110"/>
    <w:rsid w:val="00E151A4"/>
    <w:rsid w:val="00E1578C"/>
    <w:rsid w:val="00E15E8E"/>
    <w:rsid w:val="00E162B8"/>
    <w:rsid w:val="00E16627"/>
    <w:rsid w:val="00E16A81"/>
    <w:rsid w:val="00E17472"/>
    <w:rsid w:val="00E178DF"/>
    <w:rsid w:val="00E17D6D"/>
    <w:rsid w:val="00E201E9"/>
    <w:rsid w:val="00E2020E"/>
    <w:rsid w:val="00E2021A"/>
    <w:rsid w:val="00E202D5"/>
    <w:rsid w:val="00E204F3"/>
    <w:rsid w:val="00E206A9"/>
    <w:rsid w:val="00E20BCE"/>
    <w:rsid w:val="00E20F55"/>
    <w:rsid w:val="00E2107E"/>
    <w:rsid w:val="00E21478"/>
    <w:rsid w:val="00E215ED"/>
    <w:rsid w:val="00E21612"/>
    <w:rsid w:val="00E2186A"/>
    <w:rsid w:val="00E21F25"/>
    <w:rsid w:val="00E22148"/>
    <w:rsid w:val="00E22A31"/>
    <w:rsid w:val="00E22BE3"/>
    <w:rsid w:val="00E22DFE"/>
    <w:rsid w:val="00E22F8C"/>
    <w:rsid w:val="00E22F97"/>
    <w:rsid w:val="00E233B0"/>
    <w:rsid w:val="00E2341D"/>
    <w:rsid w:val="00E234D5"/>
    <w:rsid w:val="00E234F6"/>
    <w:rsid w:val="00E23775"/>
    <w:rsid w:val="00E2388B"/>
    <w:rsid w:val="00E23996"/>
    <w:rsid w:val="00E23B29"/>
    <w:rsid w:val="00E24071"/>
    <w:rsid w:val="00E241F7"/>
    <w:rsid w:val="00E24686"/>
    <w:rsid w:val="00E2492A"/>
    <w:rsid w:val="00E249B8"/>
    <w:rsid w:val="00E24B7A"/>
    <w:rsid w:val="00E24D72"/>
    <w:rsid w:val="00E250FD"/>
    <w:rsid w:val="00E25890"/>
    <w:rsid w:val="00E25C1B"/>
    <w:rsid w:val="00E25D17"/>
    <w:rsid w:val="00E25DC0"/>
    <w:rsid w:val="00E25F02"/>
    <w:rsid w:val="00E26F15"/>
    <w:rsid w:val="00E2795C"/>
    <w:rsid w:val="00E3003D"/>
    <w:rsid w:val="00E300D1"/>
    <w:rsid w:val="00E30832"/>
    <w:rsid w:val="00E308D0"/>
    <w:rsid w:val="00E30949"/>
    <w:rsid w:val="00E31108"/>
    <w:rsid w:val="00E313A3"/>
    <w:rsid w:val="00E314C6"/>
    <w:rsid w:val="00E31B3F"/>
    <w:rsid w:val="00E3206B"/>
    <w:rsid w:val="00E324EA"/>
    <w:rsid w:val="00E32558"/>
    <w:rsid w:val="00E32C4D"/>
    <w:rsid w:val="00E33A8D"/>
    <w:rsid w:val="00E33B6B"/>
    <w:rsid w:val="00E33C64"/>
    <w:rsid w:val="00E33E1E"/>
    <w:rsid w:val="00E33E58"/>
    <w:rsid w:val="00E33E5A"/>
    <w:rsid w:val="00E34048"/>
    <w:rsid w:val="00E344D4"/>
    <w:rsid w:val="00E3484F"/>
    <w:rsid w:val="00E34D54"/>
    <w:rsid w:val="00E34F2C"/>
    <w:rsid w:val="00E34F2F"/>
    <w:rsid w:val="00E34F8D"/>
    <w:rsid w:val="00E351A1"/>
    <w:rsid w:val="00E35372"/>
    <w:rsid w:val="00E353DE"/>
    <w:rsid w:val="00E359F1"/>
    <w:rsid w:val="00E366DA"/>
    <w:rsid w:val="00E36EFD"/>
    <w:rsid w:val="00E378C4"/>
    <w:rsid w:val="00E37A41"/>
    <w:rsid w:val="00E37EC4"/>
    <w:rsid w:val="00E37EC7"/>
    <w:rsid w:val="00E406CC"/>
    <w:rsid w:val="00E40E04"/>
    <w:rsid w:val="00E41209"/>
    <w:rsid w:val="00E41213"/>
    <w:rsid w:val="00E413D4"/>
    <w:rsid w:val="00E41407"/>
    <w:rsid w:val="00E41CCE"/>
    <w:rsid w:val="00E41F2F"/>
    <w:rsid w:val="00E42A27"/>
    <w:rsid w:val="00E42B2F"/>
    <w:rsid w:val="00E42E3F"/>
    <w:rsid w:val="00E437FC"/>
    <w:rsid w:val="00E43BCA"/>
    <w:rsid w:val="00E44370"/>
    <w:rsid w:val="00E44CAE"/>
    <w:rsid w:val="00E44DB3"/>
    <w:rsid w:val="00E44F1F"/>
    <w:rsid w:val="00E4566F"/>
    <w:rsid w:val="00E458C3"/>
    <w:rsid w:val="00E45E1D"/>
    <w:rsid w:val="00E45E23"/>
    <w:rsid w:val="00E45F5A"/>
    <w:rsid w:val="00E46365"/>
    <w:rsid w:val="00E46586"/>
    <w:rsid w:val="00E46D35"/>
    <w:rsid w:val="00E4729F"/>
    <w:rsid w:val="00E47401"/>
    <w:rsid w:val="00E509A1"/>
    <w:rsid w:val="00E50A03"/>
    <w:rsid w:val="00E50B06"/>
    <w:rsid w:val="00E50C28"/>
    <w:rsid w:val="00E50FAB"/>
    <w:rsid w:val="00E50FBB"/>
    <w:rsid w:val="00E51276"/>
    <w:rsid w:val="00E51417"/>
    <w:rsid w:val="00E516C2"/>
    <w:rsid w:val="00E51734"/>
    <w:rsid w:val="00E51AEC"/>
    <w:rsid w:val="00E51E41"/>
    <w:rsid w:val="00E527E7"/>
    <w:rsid w:val="00E52849"/>
    <w:rsid w:val="00E53478"/>
    <w:rsid w:val="00E536E3"/>
    <w:rsid w:val="00E5378B"/>
    <w:rsid w:val="00E53D75"/>
    <w:rsid w:val="00E53D8E"/>
    <w:rsid w:val="00E53F95"/>
    <w:rsid w:val="00E5403B"/>
    <w:rsid w:val="00E54BA2"/>
    <w:rsid w:val="00E54CC6"/>
    <w:rsid w:val="00E5535E"/>
    <w:rsid w:val="00E55432"/>
    <w:rsid w:val="00E55F7F"/>
    <w:rsid w:val="00E5613A"/>
    <w:rsid w:val="00E56B13"/>
    <w:rsid w:val="00E56BBA"/>
    <w:rsid w:val="00E56C93"/>
    <w:rsid w:val="00E5713A"/>
    <w:rsid w:val="00E60966"/>
    <w:rsid w:val="00E60D91"/>
    <w:rsid w:val="00E60E77"/>
    <w:rsid w:val="00E60EB4"/>
    <w:rsid w:val="00E616A1"/>
    <w:rsid w:val="00E61762"/>
    <w:rsid w:val="00E61A57"/>
    <w:rsid w:val="00E61D4D"/>
    <w:rsid w:val="00E61F29"/>
    <w:rsid w:val="00E62001"/>
    <w:rsid w:val="00E62520"/>
    <w:rsid w:val="00E62610"/>
    <w:rsid w:val="00E62762"/>
    <w:rsid w:val="00E62A20"/>
    <w:rsid w:val="00E62D7F"/>
    <w:rsid w:val="00E62F21"/>
    <w:rsid w:val="00E639FC"/>
    <w:rsid w:val="00E63F9A"/>
    <w:rsid w:val="00E64126"/>
    <w:rsid w:val="00E642D8"/>
    <w:rsid w:val="00E643E1"/>
    <w:rsid w:val="00E6477A"/>
    <w:rsid w:val="00E65066"/>
    <w:rsid w:val="00E655DE"/>
    <w:rsid w:val="00E65635"/>
    <w:rsid w:val="00E65B2D"/>
    <w:rsid w:val="00E65C33"/>
    <w:rsid w:val="00E6609D"/>
    <w:rsid w:val="00E6659A"/>
    <w:rsid w:val="00E66C18"/>
    <w:rsid w:val="00E678D0"/>
    <w:rsid w:val="00E70344"/>
    <w:rsid w:val="00E709DB"/>
    <w:rsid w:val="00E70CD4"/>
    <w:rsid w:val="00E70DAD"/>
    <w:rsid w:val="00E71050"/>
    <w:rsid w:val="00E717DA"/>
    <w:rsid w:val="00E71FB9"/>
    <w:rsid w:val="00E72519"/>
    <w:rsid w:val="00E725C4"/>
    <w:rsid w:val="00E72BBC"/>
    <w:rsid w:val="00E7338F"/>
    <w:rsid w:val="00E737EA"/>
    <w:rsid w:val="00E73D21"/>
    <w:rsid w:val="00E745F8"/>
    <w:rsid w:val="00E747A4"/>
    <w:rsid w:val="00E74B35"/>
    <w:rsid w:val="00E74B49"/>
    <w:rsid w:val="00E74D87"/>
    <w:rsid w:val="00E75223"/>
    <w:rsid w:val="00E755A5"/>
    <w:rsid w:val="00E763C8"/>
    <w:rsid w:val="00E770D8"/>
    <w:rsid w:val="00E771A7"/>
    <w:rsid w:val="00E7773D"/>
    <w:rsid w:val="00E77E38"/>
    <w:rsid w:val="00E80617"/>
    <w:rsid w:val="00E808AC"/>
    <w:rsid w:val="00E80CAC"/>
    <w:rsid w:val="00E813AE"/>
    <w:rsid w:val="00E81480"/>
    <w:rsid w:val="00E8153C"/>
    <w:rsid w:val="00E818E2"/>
    <w:rsid w:val="00E81F73"/>
    <w:rsid w:val="00E8399C"/>
    <w:rsid w:val="00E83A9B"/>
    <w:rsid w:val="00E840FA"/>
    <w:rsid w:val="00E8493F"/>
    <w:rsid w:val="00E84BDD"/>
    <w:rsid w:val="00E84E6B"/>
    <w:rsid w:val="00E84EC2"/>
    <w:rsid w:val="00E85295"/>
    <w:rsid w:val="00E85840"/>
    <w:rsid w:val="00E859F2"/>
    <w:rsid w:val="00E85A8D"/>
    <w:rsid w:val="00E85FA1"/>
    <w:rsid w:val="00E860B8"/>
    <w:rsid w:val="00E86A97"/>
    <w:rsid w:val="00E86E43"/>
    <w:rsid w:val="00E87338"/>
    <w:rsid w:val="00E87490"/>
    <w:rsid w:val="00E876B3"/>
    <w:rsid w:val="00E8795E"/>
    <w:rsid w:val="00E87F6C"/>
    <w:rsid w:val="00E90069"/>
    <w:rsid w:val="00E909CA"/>
    <w:rsid w:val="00E90DD6"/>
    <w:rsid w:val="00E9148E"/>
    <w:rsid w:val="00E91572"/>
    <w:rsid w:val="00E917CE"/>
    <w:rsid w:val="00E91AD8"/>
    <w:rsid w:val="00E92181"/>
    <w:rsid w:val="00E9261F"/>
    <w:rsid w:val="00E93114"/>
    <w:rsid w:val="00E931D7"/>
    <w:rsid w:val="00E933C1"/>
    <w:rsid w:val="00E93434"/>
    <w:rsid w:val="00E934A1"/>
    <w:rsid w:val="00E93C36"/>
    <w:rsid w:val="00E93E7E"/>
    <w:rsid w:val="00E948B0"/>
    <w:rsid w:val="00E94D9A"/>
    <w:rsid w:val="00E95162"/>
    <w:rsid w:val="00E956C4"/>
    <w:rsid w:val="00E961F9"/>
    <w:rsid w:val="00E96217"/>
    <w:rsid w:val="00E96423"/>
    <w:rsid w:val="00E9654C"/>
    <w:rsid w:val="00E97205"/>
    <w:rsid w:val="00E974A5"/>
    <w:rsid w:val="00E97B12"/>
    <w:rsid w:val="00E97F84"/>
    <w:rsid w:val="00EA017B"/>
    <w:rsid w:val="00EA0187"/>
    <w:rsid w:val="00EA02E0"/>
    <w:rsid w:val="00EA04AB"/>
    <w:rsid w:val="00EA07E3"/>
    <w:rsid w:val="00EA08D0"/>
    <w:rsid w:val="00EA0922"/>
    <w:rsid w:val="00EA0AF9"/>
    <w:rsid w:val="00EA0ECE"/>
    <w:rsid w:val="00EA1426"/>
    <w:rsid w:val="00EA14AE"/>
    <w:rsid w:val="00EA1528"/>
    <w:rsid w:val="00EA19E9"/>
    <w:rsid w:val="00EA1F8A"/>
    <w:rsid w:val="00EA206C"/>
    <w:rsid w:val="00EA2211"/>
    <w:rsid w:val="00EA2590"/>
    <w:rsid w:val="00EA272B"/>
    <w:rsid w:val="00EA2A94"/>
    <w:rsid w:val="00EA2BCD"/>
    <w:rsid w:val="00EA2C46"/>
    <w:rsid w:val="00EA3007"/>
    <w:rsid w:val="00EA3180"/>
    <w:rsid w:val="00EA3C17"/>
    <w:rsid w:val="00EA3EAD"/>
    <w:rsid w:val="00EA4208"/>
    <w:rsid w:val="00EA42BA"/>
    <w:rsid w:val="00EA438A"/>
    <w:rsid w:val="00EA47A3"/>
    <w:rsid w:val="00EA4BF3"/>
    <w:rsid w:val="00EA598F"/>
    <w:rsid w:val="00EA59DA"/>
    <w:rsid w:val="00EA5E6F"/>
    <w:rsid w:val="00EA6031"/>
    <w:rsid w:val="00EA60CE"/>
    <w:rsid w:val="00EA65E7"/>
    <w:rsid w:val="00EA6B86"/>
    <w:rsid w:val="00EA73CB"/>
    <w:rsid w:val="00EA7A24"/>
    <w:rsid w:val="00EB00F3"/>
    <w:rsid w:val="00EB03EE"/>
    <w:rsid w:val="00EB0437"/>
    <w:rsid w:val="00EB05B4"/>
    <w:rsid w:val="00EB12B1"/>
    <w:rsid w:val="00EB1878"/>
    <w:rsid w:val="00EB19BD"/>
    <w:rsid w:val="00EB1EC2"/>
    <w:rsid w:val="00EB26B9"/>
    <w:rsid w:val="00EB2ADC"/>
    <w:rsid w:val="00EB2C1F"/>
    <w:rsid w:val="00EB3014"/>
    <w:rsid w:val="00EB35FE"/>
    <w:rsid w:val="00EB366E"/>
    <w:rsid w:val="00EB382B"/>
    <w:rsid w:val="00EB4CBC"/>
    <w:rsid w:val="00EB5740"/>
    <w:rsid w:val="00EB5768"/>
    <w:rsid w:val="00EB58C5"/>
    <w:rsid w:val="00EB5C75"/>
    <w:rsid w:val="00EB5E69"/>
    <w:rsid w:val="00EB5F42"/>
    <w:rsid w:val="00EB5FF4"/>
    <w:rsid w:val="00EB60B1"/>
    <w:rsid w:val="00EB6949"/>
    <w:rsid w:val="00EB69E2"/>
    <w:rsid w:val="00EB6C56"/>
    <w:rsid w:val="00EB6C66"/>
    <w:rsid w:val="00EB6D2F"/>
    <w:rsid w:val="00EB7300"/>
    <w:rsid w:val="00EB779A"/>
    <w:rsid w:val="00EB7893"/>
    <w:rsid w:val="00EB7D25"/>
    <w:rsid w:val="00EB7E03"/>
    <w:rsid w:val="00EC00C6"/>
    <w:rsid w:val="00EC0254"/>
    <w:rsid w:val="00EC0594"/>
    <w:rsid w:val="00EC070A"/>
    <w:rsid w:val="00EC0AC4"/>
    <w:rsid w:val="00EC0F26"/>
    <w:rsid w:val="00EC1089"/>
    <w:rsid w:val="00EC18E6"/>
    <w:rsid w:val="00EC1AE6"/>
    <w:rsid w:val="00EC2394"/>
    <w:rsid w:val="00EC25D4"/>
    <w:rsid w:val="00EC2D75"/>
    <w:rsid w:val="00EC2EB2"/>
    <w:rsid w:val="00EC2F40"/>
    <w:rsid w:val="00EC307C"/>
    <w:rsid w:val="00EC337A"/>
    <w:rsid w:val="00EC3905"/>
    <w:rsid w:val="00EC39F3"/>
    <w:rsid w:val="00EC4241"/>
    <w:rsid w:val="00EC45DD"/>
    <w:rsid w:val="00EC47C9"/>
    <w:rsid w:val="00EC4819"/>
    <w:rsid w:val="00EC4B6B"/>
    <w:rsid w:val="00EC4CAA"/>
    <w:rsid w:val="00EC4DA7"/>
    <w:rsid w:val="00EC54C5"/>
    <w:rsid w:val="00EC55F3"/>
    <w:rsid w:val="00EC5866"/>
    <w:rsid w:val="00EC60E6"/>
    <w:rsid w:val="00EC6306"/>
    <w:rsid w:val="00EC64A8"/>
    <w:rsid w:val="00EC67E1"/>
    <w:rsid w:val="00EC6907"/>
    <w:rsid w:val="00EC69CA"/>
    <w:rsid w:val="00EC69DF"/>
    <w:rsid w:val="00EC6BCB"/>
    <w:rsid w:val="00EC70C5"/>
    <w:rsid w:val="00EC79DA"/>
    <w:rsid w:val="00ED088F"/>
    <w:rsid w:val="00ED0A16"/>
    <w:rsid w:val="00ED0B1F"/>
    <w:rsid w:val="00ED1079"/>
    <w:rsid w:val="00ED1715"/>
    <w:rsid w:val="00ED17AD"/>
    <w:rsid w:val="00ED1940"/>
    <w:rsid w:val="00ED1EB6"/>
    <w:rsid w:val="00ED248A"/>
    <w:rsid w:val="00ED278A"/>
    <w:rsid w:val="00ED2984"/>
    <w:rsid w:val="00ED336A"/>
    <w:rsid w:val="00ED3B5D"/>
    <w:rsid w:val="00ED4238"/>
    <w:rsid w:val="00ED4424"/>
    <w:rsid w:val="00ED47D5"/>
    <w:rsid w:val="00ED4D6A"/>
    <w:rsid w:val="00ED4E04"/>
    <w:rsid w:val="00ED4F58"/>
    <w:rsid w:val="00ED5EC2"/>
    <w:rsid w:val="00ED614C"/>
    <w:rsid w:val="00ED62A6"/>
    <w:rsid w:val="00ED6422"/>
    <w:rsid w:val="00ED6793"/>
    <w:rsid w:val="00ED72ED"/>
    <w:rsid w:val="00ED72FC"/>
    <w:rsid w:val="00ED7F5C"/>
    <w:rsid w:val="00EE0131"/>
    <w:rsid w:val="00EE0906"/>
    <w:rsid w:val="00EE0E0E"/>
    <w:rsid w:val="00EE0EE0"/>
    <w:rsid w:val="00EE0F30"/>
    <w:rsid w:val="00EE1254"/>
    <w:rsid w:val="00EE1677"/>
    <w:rsid w:val="00EE19F8"/>
    <w:rsid w:val="00EE1B60"/>
    <w:rsid w:val="00EE2345"/>
    <w:rsid w:val="00EE262F"/>
    <w:rsid w:val="00EE27AD"/>
    <w:rsid w:val="00EE27EF"/>
    <w:rsid w:val="00EE2E09"/>
    <w:rsid w:val="00EE3842"/>
    <w:rsid w:val="00EE391A"/>
    <w:rsid w:val="00EE396E"/>
    <w:rsid w:val="00EE3A4A"/>
    <w:rsid w:val="00EE3C11"/>
    <w:rsid w:val="00EE414C"/>
    <w:rsid w:val="00EE4A59"/>
    <w:rsid w:val="00EE524E"/>
    <w:rsid w:val="00EE526B"/>
    <w:rsid w:val="00EE5BD9"/>
    <w:rsid w:val="00EE5BFD"/>
    <w:rsid w:val="00EE6119"/>
    <w:rsid w:val="00EE6195"/>
    <w:rsid w:val="00EE65B9"/>
    <w:rsid w:val="00EE6C36"/>
    <w:rsid w:val="00EE70F7"/>
    <w:rsid w:val="00EE721A"/>
    <w:rsid w:val="00EE7407"/>
    <w:rsid w:val="00EE7B05"/>
    <w:rsid w:val="00EE7B58"/>
    <w:rsid w:val="00EE7B6A"/>
    <w:rsid w:val="00EE7E52"/>
    <w:rsid w:val="00EE7EC7"/>
    <w:rsid w:val="00EE7F5C"/>
    <w:rsid w:val="00EF1337"/>
    <w:rsid w:val="00EF1365"/>
    <w:rsid w:val="00EF1888"/>
    <w:rsid w:val="00EF1C73"/>
    <w:rsid w:val="00EF21CB"/>
    <w:rsid w:val="00EF22B9"/>
    <w:rsid w:val="00EF2672"/>
    <w:rsid w:val="00EF2A13"/>
    <w:rsid w:val="00EF2A31"/>
    <w:rsid w:val="00EF2AE5"/>
    <w:rsid w:val="00EF323C"/>
    <w:rsid w:val="00EF33AE"/>
    <w:rsid w:val="00EF3496"/>
    <w:rsid w:val="00EF3C63"/>
    <w:rsid w:val="00EF415F"/>
    <w:rsid w:val="00EF474C"/>
    <w:rsid w:val="00EF4BF6"/>
    <w:rsid w:val="00EF4E45"/>
    <w:rsid w:val="00EF5476"/>
    <w:rsid w:val="00EF57CD"/>
    <w:rsid w:val="00EF588F"/>
    <w:rsid w:val="00EF6303"/>
    <w:rsid w:val="00EF7324"/>
    <w:rsid w:val="00EF761A"/>
    <w:rsid w:val="00EF7765"/>
    <w:rsid w:val="00F0015D"/>
    <w:rsid w:val="00F001DD"/>
    <w:rsid w:val="00F00382"/>
    <w:rsid w:val="00F00C01"/>
    <w:rsid w:val="00F01339"/>
    <w:rsid w:val="00F019DA"/>
    <w:rsid w:val="00F021E4"/>
    <w:rsid w:val="00F027E4"/>
    <w:rsid w:val="00F02AF2"/>
    <w:rsid w:val="00F03186"/>
    <w:rsid w:val="00F03371"/>
    <w:rsid w:val="00F03DCE"/>
    <w:rsid w:val="00F03DEC"/>
    <w:rsid w:val="00F03E26"/>
    <w:rsid w:val="00F03FA1"/>
    <w:rsid w:val="00F04567"/>
    <w:rsid w:val="00F04863"/>
    <w:rsid w:val="00F04FC0"/>
    <w:rsid w:val="00F058A1"/>
    <w:rsid w:val="00F05954"/>
    <w:rsid w:val="00F05EDB"/>
    <w:rsid w:val="00F05FFE"/>
    <w:rsid w:val="00F0619C"/>
    <w:rsid w:val="00F062C9"/>
    <w:rsid w:val="00F0687F"/>
    <w:rsid w:val="00F07283"/>
    <w:rsid w:val="00F072FC"/>
    <w:rsid w:val="00F0754A"/>
    <w:rsid w:val="00F0764D"/>
    <w:rsid w:val="00F07D28"/>
    <w:rsid w:val="00F07F51"/>
    <w:rsid w:val="00F1029F"/>
    <w:rsid w:val="00F107CF"/>
    <w:rsid w:val="00F10EC0"/>
    <w:rsid w:val="00F117B3"/>
    <w:rsid w:val="00F1188C"/>
    <w:rsid w:val="00F11C7F"/>
    <w:rsid w:val="00F121C8"/>
    <w:rsid w:val="00F12252"/>
    <w:rsid w:val="00F12346"/>
    <w:rsid w:val="00F12F94"/>
    <w:rsid w:val="00F131CE"/>
    <w:rsid w:val="00F13BC0"/>
    <w:rsid w:val="00F141FF"/>
    <w:rsid w:val="00F14628"/>
    <w:rsid w:val="00F15454"/>
    <w:rsid w:val="00F154AD"/>
    <w:rsid w:val="00F154C3"/>
    <w:rsid w:val="00F15630"/>
    <w:rsid w:val="00F15635"/>
    <w:rsid w:val="00F158AF"/>
    <w:rsid w:val="00F1599F"/>
    <w:rsid w:val="00F15C87"/>
    <w:rsid w:val="00F1610D"/>
    <w:rsid w:val="00F16421"/>
    <w:rsid w:val="00F167B1"/>
    <w:rsid w:val="00F169E3"/>
    <w:rsid w:val="00F16B6D"/>
    <w:rsid w:val="00F16BDD"/>
    <w:rsid w:val="00F16CFD"/>
    <w:rsid w:val="00F1702A"/>
    <w:rsid w:val="00F177FF"/>
    <w:rsid w:val="00F17D8F"/>
    <w:rsid w:val="00F20047"/>
    <w:rsid w:val="00F201C5"/>
    <w:rsid w:val="00F201E4"/>
    <w:rsid w:val="00F20286"/>
    <w:rsid w:val="00F20CE3"/>
    <w:rsid w:val="00F2133F"/>
    <w:rsid w:val="00F218E1"/>
    <w:rsid w:val="00F21A2B"/>
    <w:rsid w:val="00F22E5F"/>
    <w:rsid w:val="00F233C2"/>
    <w:rsid w:val="00F23B68"/>
    <w:rsid w:val="00F23F1E"/>
    <w:rsid w:val="00F23FBD"/>
    <w:rsid w:val="00F240CB"/>
    <w:rsid w:val="00F241B7"/>
    <w:rsid w:val="00F24385"/>
    <w:rsid w:val="00F2444B"/>
    <w:rsid w:val="00F24F52"/>
    <w:rsid w:val="00F255AC"/>
    <w:rsid w:val="00F255C1"/>
    <w:rsid w:val="00F25A51"/>
    <w:rsid w:val="00F26177"/>
    <w:rsid w:val="00F26727"/>
    <w:rsid w:val="00F26907"/>
    <w:rsid w:val="00F26950"/>
    <w:rsid w:val="00F2704E"/>
    <w:rsid w:val="00F27250"/>
    <w:rsid w:val="00F27D19"/>
    <w:rsid w:val="00F30645"/>
    <w:rsid w:val="00F3068D"/>
    <w:rsid w:val="00F306E5"/>
    <w:rsid w:val="00F307F3"/>
    <w:rsid w:val="00F308DF"/>
    <w:rsid w:val="00F30E56"/>
    <w:rsid w:val="00F30EFE"/>
    <w:rsid w:val="00F31300"/>
    <w:rsid w:val="00F313A3"/>
    <w:rsid w:val="00F313AB"/>
    <w:rsid w:val="00F3140D"/>
    <w:rsid w:val="00F31672"/>
    <w:rsid w:val="00F3196F"/>
    <w:rsid w:val="00F32130"/>
    <w:rsid w:val="00F321DF"/>
    <w:rsid w:val="00F3256C"/>
    <w:rsid w:val="00F32F2A"/>
    <w:rsid w:val="00F330E0"/>
    <w:rsid w:val="00F3354A"/>
    <w:rsid w:val="00F33A88"/>
    <w:rsid w:val="00F33E81"/>
    <w:rsid w:val="00F341CA"/>
    <w:rsid w:val="00F34EEE"/>
    <w:rsid w:val="00F34F43"/>
    <w:rsid w:val="00F3515A"/>
    <w:rsid w:val="00F3515B"/>
    <w:rsid w:val="00F355A8"/>
    <w:rsid w:val="00F3587E"/>
    <w:rsid w:val="00F35F10"/>
    <w:rsid w:val="00F35F8D"/>
    <w:rsid w:val="00F35FE8"/>
    <w:rsid w:val="00F36287"/>
    <w:rsid w:val="00F3647E"/>
    <w:rsid w:val="00F3675C"/>
    <w:rsid w:val="00F370FE"/>
    <w:rsid w:val="00F376FF"/>
    <w:rsid w:val="00F37B34"/>
    <w:rsid w:val="00F37CE7"/>
    <w:rsid w:val="00F37D99"/>
    <w:rsid w:val="00F37DC9"/>
    <w:rsid w:val="00F4008F"/>
    <w:rsid w:val="00F4023E"/>
    <w:rsid w:val="00F402EC"/>
    <w:rsid w:val="00F403FF"/>
    <w:rsid w:val="00F4044E"/>
    <w:rsid w:val="00F40534"/>
    <w:rsid w:val="00F407B1"/>
    <w:rsid w:val="00F40CD9"/>
    <w:rsid w:val="00F411E4"/>
    <w:rsid w:val="00F41804"/>
    <w:rsid w:val="00F4195A"/>
    <w:rsid w:val="00F41C93"/>
    <w:rsid w:val="00F4232F"/>
    <w:rsid w:val="00F423EC"/>
    <w:rsid w:val="00F42D60"/>
    <w:rsid w:val="00F43020"/>
    <w:rsid w:val="00F43366"/>
    <w:rsid w:val="00F433C7"/>
    <w:rsid w:val="00F43825"/>
    <w:rsid w:val="00F43886"/>
    <w:rsid w:val="00F43D7B"/>
    <w:rsid w:val="00F43F8A"/>
    <w:rsid w:val="00F4410C"/>
    <w:rsid w:val="00F441D4"/>
    <w:rsid w:val="00F443F5"/>
    <w:rsid w:val="00F4446C"/>
    <w:rsid w:val="00F4459B"/>
    <w:rsid w:val="00F448DF"/>
    <w:rsid w:val="00F44FDE"/>
    <w:rsid w:val="00F455F3"/>
    <w:rsid w:val="00F4585C"/>
    <w:rsid w:val="00F45B6C"/>
    <w:rsid w:val="00F45D58"/>
    <w:rsid w:val="00F45F5C"/>
    <w:rsid w:val="00F4652B"/>
    <w:rsid w:val="00F46844"/>
    <w:rsid w:val="00F469FD"/>
    <w:rsid w:val="00F46DFF"/>
    <w:rsid w:val="00F474CD"/>
    <w:rsid w:val="00F4765C"/>
    <w:rsid w:val="00F4798A"/>
    <w:rsid w:val="00F47C81"/>
    <w:rsid w:val="00F47EEA"/>
    <w:rsid w:val="00F505AD"/>
    <w:rsid w:val="00F50B9B"/>
    <w:rsid w:val="00F512A2"/>
    <w:rsid w:val="00F512E3"/>
    <w:rsid w:val="00F515C9"/>
    <w:rsid w:val="00F5171A"/>
    <w:rsid w:val="00F51797"/>
    <w:rsid w:val="00F51AC2"/>
    <w:rsid w:val="00F51C8D"/>
    <w:rsid w:val="00F51DE7"/>
    <w:rsid w:val="00F5248D"/>
    <w:rsid w:val="00F52923"/>
    <w:rsid w:val="00F52C82"/>
    <w:rsid w:val="00F53364"/>
    <w:rsid w:val="00F534FA"/>
    <w:rsid w:val="00F54381"/>
    <w:rsid w:val="00F5481B"/>
    <w:rsid w:val="00F54AD7"/>
    <w:rsid w:val="00F550E4"/>
    <w:rsid w:val="00F552AD"/>
    <w:rsid w:val="00F553BE"/>
    <w:rsid w:val="00F554F5"/>
    <w:rsid w:val="00F5550F"/>
    <w:rsid w:val="00F55D90"/>
    <w:rsid w:val="00F55E1E"/>
    <w:rsid w:val="00F56134"/>
    <w:rsid w:val="00F565F2"/>
    <w:rsid w:val="00F56F3A"/>
    <w:rsid w:val="00F57232"/>
    <w:rsid w:val="00F5767A"/>
    <w:rsid w:val="00F5792E"/>
    <w:rsid w:val="00F57E80"/>
    <w:rsid w:val="00F6018F"/>
    <w:rsid w:val="00F6040D"/>
    <w:rsid w:val="00F6076A"/>
    <w:rsid w:val="00F60AA1"/>
    <w:rsid w:val="00F60AAF"/>
    <w:rsid w:val="00F60B2F"/>
    <w:rsid w:val="00F60BF5"/>
    <w:rsid w:val="00F60D1F"/>
    <w:rsid w:val="00F60D34"/>
    <w:rsid w:val="00F60D78"/>
    <w:rsid w:val="00F60D8F"/>
    <w:rsid w:val="00F6125D"/>
    <w:rsid w:val="00F615D7"/>
    <w:rsid w:val="00F61D67"/>
    <w:rsid w:val="00F620C8"/>
    <w:rsid w:val="00F625F8"/>
    <w:rsid w:val="00F6291C"/>
    <w:rsid w:val="00F62A9E"/>
    <w:rsid w:val="00F62B4F"/>
    <w:rsid w:val="00F62D6C"/>
    <w:rsid w:val="00F62FFB"/>
    <w:rsid w:val="00F63336"/>
    <w:rsid w:val="00F637C0"/>
    <w:rsid w:val="00F63830"/>
    <w:rsid w:val="00F638B8"/>
    <w:rsid w:val="00F63951"/>
    <w:rsid w:val="00F63FA8"/>
    <w:rsid w:val="00F64032"/>
    <w:rsid w:val="00F64FD0"/>
    <w:rsid w:val="00F6503F"/>
    <w:rsid w:val="00F652EA"/>
    <w:rsid w:val="00F65792"/>
    <w:rsid w:val="00F65826"/>
    <w:rsid w:val="00F66008"/>
    <w:rsid w:val="00F665DB"/>
    <w:rsid w:val="00F6687E"/>
    <w:rsid w:val="00F6689C"/>
    <w:rsid w:val="00F66DDE"/>
    <w:rsid w:val="00F6706C"/>
    <w:rsid w:val="00F67AEF"/>
    <w:rsid w:val="00F706A1"/>
    <w:rsid w:val="00F706BA"/>
    <w:rsid w:val="00F708C8"/>
    <w:rsid w:val="00F70BBB"/>
    <w:rsid w:val="00F713FC"/>
    <w:rsid w:val="00F71523"/>
    <w:rsid w:val="00F71707"/>
    <w:rsid w:val="00F718DF"/>
    <w:rsid w:val="00F72080"/>
    <w:rsid w:val="00F721D6"/>
    <w:rsid w:val="00F72271"/>
    <w:rsid w:val="00F72439"/>
    <w:rsid w:val="00F724FF"/>
    <w:rsid w:val="00F72703"/>
    <w:rsid w:val="00F728A1"/>
    <w:rsid w:val="00F73413"/>
    <w:rsid w:val="00F73589"/>
    <w:rsid w:val="00F736A2"/>
    <w:rsid w:val="00F73AD3"/>
    <w:rsid w:val="00F73F8E"/>
    <w:rsid w:val="00F73FDD"/>
    <w:rsid w:val="00F7416E"/>
    <w:rsid w:val="00F74A89"/>
    <w:rsid w:val="00F75162"/>
    <w:rsid w:val="00F75486"/>
    <w:rsid w:val="00F7592B"/>
    <w:rsid w:val="00F75EA7"/>
    <w:rsid w:val="00F75F7C"/>
    <w:rsid w:val="00F76045"/>
    <w:rsid w:val="00F76D56"/>
    <w:rsid w:val="00F76F11"/>
    <w:rsid w:val="00F76F24"/>
    <w:rsid w:val="00F76FEC"/>
    <w:rsid w:val="00F773D7"/>
    <w:rsid w:val="00F77A1C"/>
    <w:rsid w:val="00F77CA9"/>
    <w:rsid w:val="00F77E84"/>
    <w:rsid w:val="00F77EF1"/>
    <w:rsid w:val="00F80320"/>
    <w:rsid w:val="00F805EB"/>
    <w:rsid w:val="00F81177"/>
    <w:rsid w:val="00F8132D"/>
    <w:rsid w:val="00F81699"/>
    <w:rsid w:val="00F81976"/>
    <w:rsid w:val="00F81A35"/>
    <w:rsid w:val="00F81FE4"/>
    <w:rsid w:val="00F82A44"/>
    <w:rsid w:val="00F82D23"/>
    <w:rsid w:val="00F836DB"/>
    <w:rsid w:val="00F838B4"/>
    <w:rsid w:val="00F84119"/>
    <w:rsid w:val="00F845D4"/>
    <w:rsid w:val="00F8494D"/>
    <w:rsid w:val="00F84CC3"/>
    <w:rsid w:val="00F84CEF"/>
    <w:rsid w:val="00F85053"/>
    <w:rsid w:val="00F85245"/>
    <w:rsid w:val="00F852D5"/>
    <w:rsid w:val="00F853BE"/>
    <w:rsid w:val="00F8554F"/>
    <w:rsid w:val="00F855AA"/>
    <w:rsid w:val="00F85B6B"/>
    <w:rsid w:val="00F85C6A"/>
    <w:rsid w:val="00F8605E"/>
    <w:rsid w:val="00F86512"/>
    <w:rsid w:val="00F86A2C"/>
    <w:rsid w:val="00F86DFA"/>
    <w:rsid w:val="00F86EE3"/>
    <w:rsid w:val="00F870EE"/>
    <w:rsid w:val="00F87102"/>
    <w:rsid w:val="00F87683"/>
    <w:rsid w:val="00F87D9D"/>
    <w:rsid w:val="00F87FDD"/>
    <w:rsid w:val="00F9040D"/>
    <w:rsid w:val="00F904CA"/>
    <w:rsid w:val="00F904D3"/>
    <w:rsid w:val="00F90F1A"/>
    <w:rsid w:val="00F914B8"/>
    <w:rsid w:val="00F91782"/>
    <w:rsid w:val="00F9199C"/>
    <w:rsid w:val="00F91B72"/>
    <w:rsid w:val="00F92434"/>
    <w:rsid w:val="00F926C4"/>
    <w:rsid w:val="00F927B7"/>
    <w:rsid w:val="00F92840"/>
    <w:rsid w:val="00F92961"/>
    <w:rsid w:val="00F92D55"/>
    <w:rsid w:val="00F9313D"/>
    <w:rsid w:val="00F93228"/>
    <w:rsid w:val="00F93CAC"/>
    <w:rsid w:val="00F93D41"/>
    <w:rsid w:val="00F94258"/>
    <w:rsid w:val="00F950BE"/>
    <w:rsid w:val="00F95233"/>
    <w:rsid w:val="00F95964"/>
    <w:rsid w:val="00F9596E"/>
    <w:rsid w:val="00F966B6"/>
    <w:rsid w:val="00F968B6"/>
    <w:rsid w:val="00F9721F"/>
    <w:rsid w:val="00F977E4"/>
    <w:rsid w:val="00F979BE"/>
    <w:rsid w:val="00F97AD2"/>
    <w:rsid w:val="00FA0323"/>
    <w:rsid w:val="00FA0463"/>
    <w:rsid w:val="00FA07DC"/>
    <w:rsid w:val="00FA0846"/>
    <w:rsid w:val="00FA09C7"/>
    <w:rsid w:val="00FA0E37"/>
    <w:rsid w:val="00FA1AF4"/>
    <w:rsid w:val="00FA1B4F"/>
    <w:rsid w:val="00FA1C06"/>
    <w:rsid w:val="00FA1C73"/>
    <w:rsid w:val="00FA1D0C"/>
    <w:rsid w:val="00FA1DD1"/>
    <w:rsid w:val="00FA22A7"/>
    <w:rsid w:val="00FA22D1"/>
    <w:rsid w:val="00FA275C"/>
    <w:rsid w:val="00FA2E8E"/>
    <w:rsid w:val="00FA3304"/>
    <w:rsid w:val="00FA3759"/>
    <w:rsid w:val="00FA3CAB"/>
    <w:rsid w:val="00FA4166"/>
    <w:rsid w:val="00FA455B"/>
    <w:rsid w:val="00FA4616"/>
    <w:rsid w:val="00FA542B"/>
    <w:rsid w:val="00FA609C"/>
    <w:rsid w:val="00FA62D6"/>
    <w:rsid w:val="00FA65A2"/>
    <w:rsid w:val="00FA6729"/>
    <w:rsid w:val="00FA6B21"/>
    <w:rsid w:val="00FA6F02"/>
    <w:rsid w:val="00FA6F3F"/>
    <w:rsid w:val="00FA70BF"/>
    <w:rsid w:val="00FA7377"/>
    <w:rsid w:val="00FA74F1"/>
    <w:rsid w:val="00FA775D"/>
    <w:rsid w:val="00FA7978"/>
    <w:rsid w:val="00FA7A55"/>
    <w:rsid w:val="00FB0ABC"/>
    <w:rsid w:val="00FB1E2D"/>
    <w:rsid w:val="00FB1EAD"/>
    <w:rsid w:val="00FB2959"/>
    <w:rsid w:val="00FB2E86"/>
    <w:rsid w:val="00FB3207"/>
    <w:rsid w:val="00FB37FC"/>
    <w:rsid w:val="00FB3CA1"/>
    <w:rsid w:val="00FB40CA"/>
    <w:rsid w:val="00FB42C3"/>
    <w:rsid w:val="00FB4448"/>
    <w:rsid w:val="00FB4495"/>
    <w:rsid w:val="00FB4694"/>
    <w:rsid w:val="00FB4C33"/>
    <w:rsid w:val="00FB4D6D"/>
    <w:rsid w:val="00FB55B1"/>
    <w:rsid w:val="00FB599F"/>
    <w:rsid w:val="00FB6827"/>
    <w:rsid w:val="00FB6881"/>
    <w:rsid w:val="00FB69E4"/>
    <w:rsid w:val="00FB7195"/>
    <w:rsid w:val="00FB758B"/>
    <w:rsid w:val="00FB7E32"/>
    <w:rsid w:val="00FC0187"/>
    <w:rsid w:val="00FC038C"/>
    <w:rsid w:val="00FC06A8"/>
    <w:rsid w:val="00FC0D7F"/>
    <w:rsid w:val="00FC1148"/>
    <w:rsid w:val="00FC1401"/>
    <w:rsid w:val="00FC1473"/>
    <w:rsid w:val="00FC1B20"/>
    <w:rsid w:val="00FC1B84"/>
    <w:rsid w:val="00FC2559"/>
    <w:rsid w:val="00FC2DE5"/>
    <w:rsid w:val="00FC2E59"/>
    <w:rsid w:val="00FC35D3"/>
    <w:rsid w:val="00FC4A53"/>
    <w:rsid w:val="00FC4BCB"/>
    <w:rsid w:val="00FC52B4"/>
    <w:rsid w:val="00FC5617"/>
    <w:rsid w:val="00FC5A80"/>
    <w:rsid w:val="00FC62A7"/>
    <w:rsid w:val="00FC685E"/>
    <w:rsid w:val="00FC6B37"/>
    <w:rsid w:val="00FC6BFB"/>
    <w:rsid w:val="00FC72AF"/>
    <w:rsid w:val="00FC75A2"/>
    <w:rsid w:val="00FC77A7"/>
    <w:rsid w:val="00FC7D24"/>
    <w:rsid w:val="00FD0202"/>
    <w:rsid w:val="00FD052C"/>
    <w:rsid w:val="00FD0999"/>
    <w:rsid w:val="00FD0E0F"/>
    <w:rsid w:val="00FD0E12"/>
    <w:rsid w:val="00FD0E73"/>
    <w:rsid w:val="00FD1447"/>
    <w:rsid w:val="00FD14EF"/>
    <w:rsid w:val="00FD19B4"/>
    <w:rsid w:val="00FD1A4B"/>
    <w:rsid w:val="00FD21A5"/>
    <w:rsid w:val="00FD221A"/>
    <w:rsid w:val="00FD2449"/>
    <w:rsid w:val="00FD26DF"/>
    <w:rsid w:val="00FD2AA2"/>
    <w:rsid w:val="00FD2B28"/>
    <w:rsid w:val="00FD2D40"/>
    <w:rsid w:val="00FD2D8D"/>
    <w:rsid w:val="00FD2F8A"/>
    <w:rsid w:val="00FD32C6"/>
    <w:rsid w:val="00FD3572"/>
    <w:rsid w:val="00FD3D23"/>
    <w:rsid w:val="00FD3F70"/>
    <w:rsid w:val="00FD3FF7"/>
    <w:rsid w:val="00FD4106"/>
    <w:rsid w:val="00FD44AF"/>
    <w:rsid w:val="00FD4C6A"/>
    <w:rsid w:val="00FD4DA7"/>
    <w:rsid w:val="00FD4DE2"/>
    <w:rsid w:val="00FD4FD2"/>
    <w:rsid w:val="00FD5202"/>
    <w:rsid w:val="00FD5511"/>
    <w:rsid w:val="00FD55DB"/>
    <w:rsid w:val="00FD57E5"/>
    <w:rsid w:val="00FD5953"/>
    <w:rsid w:val="00FD5D30"/>
    <w:rsid w:val="00FD5DBA"/>
    <w:rsid w:val="00FD653C"/>
    <w:rsid w:val="00FD6918"/>
    <w:rsid w:val="00FD6A08"/>
    <w:rsid w:val="00FD6B5B"/>
    <w:rsid w:val="00FD6B71"/>
    <w:rsid w:val="00FD6BD2"/>
    <w:rsid w:val="00FD6CCD"/>
    <w:rsid w:val="00FD6E38"/>
    <w:rsid w:val="00FD6FF4"/>
    <w:rsid w:val="00FD7C00"/>
    <w:rsid w:val="00FD7D0B"/>
    <w:rsid w:val="00FE0015"/>
    <w:rsid w:val="00FE009C"/>
    <w:rsid w:val="00FE00CA"/>
    <w:rsid w:val="00FE0617"/>
    <w:rsid w:val="00FE11AC"/>
    <w:rsid w:val="00FE13CB"/>
    <w:rsid w:val="00FE1E23"/>
    <w:rsid w:val="00FE1F09"/>
    <w:rsid w:val="00FE2BE0"/>
    <w:rsid w:val="00FE2C62"/>
    <w:rsid w:val="00FE310B"/>
    <w:rsid w:val="00FE3248"/>
    <w:rsid w:val="00FE33BA"/>
    <w:rsid w:val="00FE3E85"/>
    <w:rsid w:val="00FE46B4"/>
    <w:rsid w:val="00FE4ABC"/>
    <w:rsid w:val="00FE4BF1"/>
    <w:rsid w:val="00FE5008"/>
    <w:rsid w:val="00FE576B"/>
    <w:rsid w:val="00FE5A75"/>
    <w:rsid w:val="00FE5F1A"/>
    <w:rsid w:val="00FE5F22"/>
    <w:rsid w:val="00FE5FEC"/>
    <w:rsid w:val="00FE650E"/>
    <w:rsid w:val="00FE6563"/>
    <w:rsid w:val="00FE6659"/>
    <w:rsid w:val="00FE6859"/>
    <w:rsid w:val="00FE69AB"/>
    <w:rsid w:val="00FE6B18"/>
    <w:rsid w:val="00FE7626"/>
    <w:rsid w:val="00FE779B"/>
    <w:rsid w:val="00FF00FF"/>
    <w:rsid w:val="00FF0520"/>
    <w:rsid w:val="00FF0C0A"/>
    <w:rsid w:val="00FF10FA"/>
    <w:rsid w:val="00FF1923"/>
    <w:rsid w:val="00FF1A2D"/>
    <w:rsid w:val="00FF1AB3"/>
    <w:rsid w:val="00FF1AD1"/>
    <w:rsid w:val="00FF1E85"/>
    <w:rsid w:val="00FF2AC7"/>
    <w:rsid w:val="00FF2BBD"/>
    <w:rsid w:val="00FF2DE1"/>
    <w:rsid w:val="00FF3014"/>
    <w:rsid w:val="00FF352D"/>
    <w:rsid w:val="00FF3CEA"/>
    <w:rsid w:val="00FF446E"/>
    <w:rsid w:val="00FF4761"/>
    <w:rsid w:val="00FF4867"/>
    <w:rsid w:val="00FF4F2C"/>
    <w:rsid w:val="00FF51DE"/>
    <w:rsid w:val="00FF5268"/>
    <w:rsid w:val="00FF5593"/>
    <w:rsid w:val="00FF56F4"/>
    <w:rsid w:val="00FF57D5"/>
    <w:rsid w:val="00FF5AAB"/>
    <w:rsid w:val="00FF5E76"/>
    <w:rsid w:val="00FF5EF1"/>
    <w:rsid w:val="00FF62A1"/>
    <w:rsid w:val="00FF63B7"/>
    <w:rsid w:val="00FF6510"/>
    <w:rsid w:val="00FF6A51"/>
    <w:rsid w:val="00FF7228"/>
    <w:rsid w:val="00FF7CC6"/>
    <w:rsid w:val="00FF7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EA83E3"/>
  <w15:docId w15:val="{81E11BC0-2508-4DEC-8D7E-C9526DEE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B5ACB"/>
    <w:rPr>
      <w:rFonts w:ascii="Times New Roman" w:eastAsia="Times New Roman" w:hAnsi="Times New Roman"/>
      <w:sz w:val="24"/>
      <w:szCs w:val="24"/>
      <w:lang w:val="uk-UA"/>
    </w:rPr>
  </w:style>
  <w:style w:type="paragraph" w:styleId="1">
    <w:name w:val="heading 1"/>
    <w:basedOn w:val="a"/>
    <w:next w:val="a"/>
    <w:link w:val="10"/>
    <w:qFormat/>
    <w:locked/>
    <w:rsid w:val="007932D2"/>
    <w:pPr>
      <w:keepNext/>
      <w:spacing w:before="240" w:after="60"/>
      <w:outlineLvl w:val="0"/>
    </w:pPr>
    <w:rPr>
      <w:rFonts w:ascii="Cambria" w:hAnsi="Cambria"/>
      <w:b/>
      <w:bCs/>
      <w:kern w:val="32"/>
      <w:sz w:val="32"/>
      <w:szCs w:val="32"/>
    </w:rPr>
  </w:style>
  <w:style w:type="paragraph" w:styleId="2">
    <w:name w:val="heading 2"/>
    <w:basedOn w:val="a"/>
    <w:link w:val="20"/>
    <w:qFormat/>
    <w:locked/>
    <w:rsid w:val="00207240"/>
    <w:pPr>
      <w:spacing w:before="100" w:beforeAutospacing="1" w:after="100" w:afterAutospacing="1"/>
      <w:outlineLvl w:val="1"/>
    </w:pPr>
    <w:rPr>
      <w:b/>
      <w:bCs/>
      <w:sz w:val="36"/>
      <w:szCs w:val="36"/>
    </w:rPr>
  </w:style>
  <w:style w:type="paragraph" w:styleId="4">
    <w:name w:val="heading 4"/>
    <w:basedOn w:val="a"/>
    <w:next w:val="a"/>
    <w:link w:val="40"/>
    <w:semiHidden/>
    <w:unhideWhenUsed/>
    <w:qFormat/>
    <w:locked/>
    <w:rsid w:val="00146B2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D0215"/>
    <w:pPr>
      <w:tabs>
        <w:tab w:val="center" w:pos="4677"/>
        <w:tab w:val="right" w:pos="9355"/>
      </w:tabs>
    </w:pPr>
  </w:style>
  <w:style w:type="character" w:customStyle="1" w:styleId="a4">
    <w:name w:val="Верхний колонтитул Знак"/>
    <w:link w:val="a3"/>
    <w:uiPriority w:val="99"/>
    <w:locked/>
    <w:rsid w:val="008D0215"/>
    <w:rPr>
      <w:rFonts w:ascii="Times New Roman" w:eastAsia="Times New Roman" w:hAnsi="Times New Roman" w:cs="Times New Roman"/>
      <w:sz w:val="24"/>
      <w:szCs w:val="24"/>
      <w:lang w:eastAsia="ru-RU"/>
    </w:rPr>
  </w:style>
  <w:style w:type="character" w:styleId="a5">
    <w:name w:val="page number"/>
    <w:rsid w:val="008D0215"/>
    <w:rPr>
      <w:rFonts w:cs="Times New Roman"/>
    </w:rPr>
  </w:style>
  <w:style w:type="paragraph" w:customStyle="1" w:styleId="11">
    <w:name w:val="Абзац списка1"/>
    <w:basedOn w:val="a"/>
    <w:rsid w:val="008D0215"/>
    <w:pPr>
      <w:ind w:left="720"/>
    </w:pPr>
    <w:rPr>
      <w:lang w:eastAsia="uk-UA"/>
    </w:rPr>
  </w:style>
  <w:style w:type="character" w:styleId="a6">
    <w:name w:val="Hyperlink"/>
    <w:rsid w:val="008D0215"/>
    <w:rPr>
      <w:rFonts w:cs="Times New Roman"/>
      <w:color w:val="0000FF"/>
      <w:u w:val="single"/>
    </w:rPr>
  </w:style>
  <w:style w:type="paragraph" w:customStyle="1" w:styleId="21">
    <w:name w:val="Абзац списка2"/>
    <w:basedOn w:val="a"/>
    <w:rsid w:val="008D0215"/>
    <w:pPr>
      <w:ind w:left="708"/>
    </w:pPr>
  </w:style>
  <w:style w:type="paragraph" w:styleId="a7">
    <w:name w:val="Normal (Web)"/>
    <w:basedOn w:val="a"/>
    <w:uiPriority w:val="99"/>
    <w:rsid w:val="00590A9A"/>
    <w:pPr>
      <w:spacing w:before="100" w:beforeAutospacing="1" w:after="100" w:afterAutospacing="1"/>
    </w:pPr>
    <w:rPr>
      <w:lang w:eastAsia="uk-UA"/>
    </w:rPr>
  </w:style>
  <w:style w:type="paragraph" w:customStyle="1" w:styleId="12">
    <w:name w:val="1"/>
    <w:basedOn w:val="a"/>
    <w:rsid w:val="0088412A"/>
    <w:rPr>
      <w:rFonts w:ascii="Verdana" w:hAnsi="Verdana" w:cs="Verdana"/>
      <w:sz w:val="20"/>
      <w:szCs w:val="20"/>
      <w:lang w:val="en-US" w:eastAsia="en-US"/>
    </w:rPr>
  </w:style>
  <w:style w:type="paragraph" w:customStyle="1" w:styleId="a8">
    <w:name w:val="Знак"/>
    <w:basedOn w:val="a"/>
    <w:rsid w:val="00AD37F2"/>
    <w:rPr>
      <w:rFonts w:ascii="Verdana" w:hAnsi="Verdana" w:cs="Verdana"/>
      <w:lang w:val="en-US" w:eastAsia="en-US"/>
    </w:rPr>
  </w:style>
  <w:style w:type="character" w:styleId="a9">
    <w:name w:val="annotation reference"/>
    <w:semiHidden/>
    <w:rsid w:val="001707E6"/>
    <w:rPr>
      <w:sz w:val="16"/>
      <w:szCs w:val="16"/>
    </w:rPr>
  </w:style>
  <w:style w:type="paragraph" w:styleId="aa">
    <w:name w:val="annotation text"/>
    <w:basedOn w:val="a"/>
    <w:link w:val="ab"/>
    <w:semiHidden/>
    <w:rsid w:val="001707E6"/>
    <w:rPr>
      <w:sz w:val="20"/>
      <w:szCs w:val="20"/>
    </w:rPr>
  </w:style>
  <w:style w:type="paragraph" w:styleId="ac">
    <w:name w:val="annotation subject"/>
    <w:basedOn w:val="aa"/>
    <w:next w:val="aa"/>
    <w:semiHidden/>
    <w:rsid w:val="001707E6"/>
    <w:rPr>
      <w:b/>
      <w:bCs/>
    </w:rPr>
  </w:style>
  <w:style w:type="paragraph" w:styleId="ad">
    <w:name w:val="Balloon Text"/>
    <w:basedOn w:val="a"/>
    <w:semiHidden/>
    <w:rsid w:val="001707E6"/>
    <w:rPr>
      <w:rFonts w:ascii="Tahoma" w:hAnsi="Tahoma" w:cs="Tahoma"/>
      <w:sz w:val="16"/>
      <w:szCs w:val="16"/>
    </w:rPr>
  </w:style>
  <w:style w:type="paragraph" w:styleId="ae">
    <w:name w:val="Document Map"/>
    <w:basedOn w:val="a"/>
    <w:semiHidden/>
    <w:rsid w:val="00A6242B"/>
    <w:pPr>
      <w:shd w:val="clear" w:color="auto" w:fill="000080"/>
    </w:pPr>
    <w:rPr>
      <w:rFonts w:ascii="Tahoma" w:hAnsi="Tahoma" w:cs="Tahoma"/>
      <w:sz w:val="20"/>
      <w:szCs w:val="20"/>
    </w:rPr>
  </w:style>
  <w:style w:type="paragraph" w:styleId="af">
    <w:name w:val="Body Text"/>
    <w:basedOn w:val="a"/>
    <w:rsid w:val="001263D3"/>
    <w:pPr>
      <w:spacing w:after="120"/>
    </w:pPr>
    <w:rPr>
      <w:lang w:eastAsia="uk-UA"/>
    </w:rPr>
  </w:style>
  <w:style w:type="paragraph" w:styleId="af0">
    <w:name w:val="footer"/>
    <w:basedOn w:val="a"/>
    <w:rsid w:val="00A4621E"/>
    <w:pPr>
      <w:tabs>
        <w:tab w:val="center" w:pos="4819"/>
        <w:tab w:val="right" w:pos="9639"/>
      </w:tabs>
    </w:pPr>
  </w:style>
  <w:style w:type="character" w:customStyle="1" w:styleId="apple-converted-space">
    <w:name w:val="apple-converted-space"/>
    <w:basedOn w:val="a0"/>
    <w:rsid w:val="00050F9A"/>
  </w:style>
  <w:style w:type="paragraph" w:customStyle="1" w:styleId="CharChar">
    <w:name w:val="Char Знак Знак Char Знак Знак Знак Знак Знак Знак Знак Знак Знак Знак Знак Знак Знак"/>
    <w:basedOn w:val="a"/>
    <w:rsid w:val="00D64459"/>
    <w:rPr>
      <w:rFonts w:ascii="Verdana" w:hAnsi="Verdana" w:cs="Verdana"/>
      <w:sz w:val="20"/>
      <w:szCs w:val="20"/>
      <w:lang w:val="en-US" w:eastAsia="en-US"/>
    </w:rPr>
  </w:style>
  <w:style w:type="paragraph" w:styleId="HTML">
    <w:name w:val="HTML Preformatted"/>
    <w:basedOn w:val="a"/>
    <w:link w:val="HTML0"/>
    <w:uiPriority w:val="99"/>
    <w:rsid w:val="00131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uk-UA"/>
    </w:rPr>
  </w:style>
  <w:style w:type="character" w:customStyle="1" w:styleId="longtext">
    <w:name w:val="long_text"/>
    <w:rsid w:val="0061307A"/>
    <w:rPr>
      <w:rFonts w:cs="Times New Roman"/>
    </w:rPr>
  </w:style>
  <w:style w:type="character" w:customStyle="1" w:styleId="3">
    <w:name w:val="Основной текст (3) + Не курсив"/>
    <w:rsid w:val="00CE3E06"/>
    <w:rPr>
      <w:rFonts w:ascii="Times New Roman" w:hAnsi="Times New Roman" w:cs="Times New Roman"/>
      <w:spacing w:val="0"/>
      <w:sz w:val="27"/>
      <w:szCs w:val="27"/>
    </w:rPr>
  </w:style>
  <w:style w:type="paragraph" w:styleId="af1">
    <w:name w:val="List Paragraph"/>
    <w:aliases w:val="#Listenabsatz,Normal mit Aufzählung a),PBM ART,Bullet List,FooterText,numbered,Paragraphe de liste1,Bulletr List Paragraph,列出段落,列出段落1,List Paragraph2,List Paragraph21,Párrafo de lista1,Parágrafo da Lista1,リスト段落1,Listeafsnit1,Bullet list,?"/>
    <w:basedOn w:val="a"/>
    <w:link w:val="af2"/>
    <w:uiPriority w:val="34"/>
    <w:qFormat/>
    <w:rsid w:val="0065655C"/>
    <w:pPr>
      <w:ind w:left="720"/>
      <w:contextualSpacing/>
    </w:pPr>
    <w:rPr>
      <w:rFonts w:ascii="Calibri" w:eastAsia="Calibri" w:hAnsi="Calibri"/>
      <w:lang w:eastAsia="en-US"/>
    </w:rPr>
  </w:style>
  <w:style w:type="table" w:styleId="af3">
    <w:name w:val="Table Grid"/>
    <w:basedOn w:val="a1"/>
    <w:locked/>
    <w:rsid w:val="00C63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207240"/>
    <w:rPr>
      <w:rFonts w:ascii="Times New Roman" w:eastAsia="Times New Roman" w:hAnsi="Times New Roman"/>
      <w:b/>
      <w:bCs/>
      <w:sz w:val="36"/>
      <w:szCs w:val="36"/>
    </w:rPr>
  </w:style>
  <w:style w:type="character" w:customStyle="1" w:styleId="HTML0">
    <w:name w:val="Стандартный HTML Знак"/>
    <w:link w:val="HTML"/>
    <w:uiPriority w:val="99"/>
    <w:rsid w:val="00305A7B"/>
    <w:rPr>
      <w:rFonts w:ascii="Courier New" w:eastAsia="Times New Roman" w:hAnsi="Courier New" w:cs="Courier New"/>
      <w:lang w:val="uk-UA" w:eastAsia="uk-UA"/>
    </w:rPr>
  </w:style>
  <w:style w:type="character" w:customStyle="1" w:styleId="10">
    <w:name w:val="Заголовок 1 Знак"/>
    <w:link w:val="1"/>
    <w:rsid w:val="007932D2"/>
    <w:rPr>
      <w:rFonts w:ascii="Cambria" w:eastAsia="Times New Roman" w:hAnsi="Cambria" w:cs="Times New Roman"/>
      <w:b/>
      <w:bCs/>
      <w:kern w:val="32"/>
      <w:sz w:val="32"/>
      <w:szCs w:val="32"/>
      <w:lang w:val="uk-UA"/>
    </w:rPr>
  </w:style>
  <w:style w:type="character" w:styleId="af4">
    <w:name w:val="Strong"/>
    <w:uiPriority w:val="22"/>
    <w:qFormat/>
    <w:locked/>
    <w:rsid w:val="00F45D58"/>
    <w:rPr>
      <w:b/>
      <w:bCs/>
    </w:rPr>
  </w:style>
  <w:style w:type="paragraph" w:customStyle="1" w:styleId="rvps2">
    <w:name w:val="rvps2"/>
    <w:basedOn w:val="a"/>
    <w:rsid w:val="00AB51DB"/>
    <w:pPr>
      <w:spacing w:before="100" w:beforeAutospacing="1" w:after="100" w:afterAutospacing="1"/>
    </w:pPr>
    <w:rPr>
      <w:lang w:val="ru-RU"/>
    </w:rPr>
  </w:style>
  <w:style w:type="character" w:customStyle="1" w:styleId="40">
    <w:name w:val="Заголовок 4 Знак"/>
    <w:link w:val="4"/>
    <w:semiHidden/>
    <w:rsid w:val="00146B23"/>
    <w:rPr>
      <w:rFonts w:ascii="Calibri" w:eastAsia="Times New Roman" w:hAnsi="Calibri" w:cs="Times New Roman"/>
      <w:b/>
      <w:bCs/>
      <w:sz w:val="28"/>
      <w:szCs w:val="28"/>
      <w:lang w:val="uk-UA"/>
    </w:rPr>
  </w:style>
  <w:style w:type="character" w:customStyle="1" w:styleId="ab">
    <w:name w:val="Текст примечания Знак"/>
    <w:link w:val="aa"/>
    <w:semiHidden/>
    <w:rsid w:val="00FF5268"/>
    <w:rPr>
      <w:rFonts w:ascii="Times New Roman" w:eastAsia="Times New Roman" w:hAnsi="Times New Roman"/>
      <w:lang w:val="uk-UA"/>
    </w:rPr>
  </w:style>
  <w:style w:type="character" w:customStyle="1" w:styleId="13">
    <w:name w:val="Незакрита згадка1"/>
    <w:uiPriority w:val="99"/>
    <w:semiHidden/>
    <w:unhideWhenUsed/>
    <w:rsid w:val="004A06DB"/>
    <w:rPr>
      <w:color w:val="605E5C"/>
      <w:shd w:val="clear" w:color="auto" w:fill="E1DFDD"/>
    </w:rPr>
  </w:style>
  <w:style w:type="paragraph" w:styleId="af5">
    <w:name w:val="footnote text"/>
    <w:basedOn w:val="a"/>
    <w:link w:val="af6"/>
    <w:uiPriority w:val="99"/>
    <w:unhideWhenUsed/>
    <w:rsid w:val="00ED6793"/>
    <w:rPr>
      <w:rFonts w:ascii="Calibri" w:eastAsia="Calibri" w:hAnsi="Calibri"/>
      <w:sz w:val="20"/>
      <w:szCs w:val="20"/>
      <w:lang w:val="en-US" w:eastAsia="en-US"/>
    </w:rPr>
  </w:style>
  <w:style w:type="character" w:customStyle="1" w:styleId="af6">
    <w:name w:val="Текст сноски Знак"/>
    <w:link w:val="af5"/>
    <w:uiPriority w:val="99"/>
    <w:rsid w:val="00ED6793"/>
    <w:rPr>
      <w:lang w:val="en-US" w:eastAsia="en-US"/>
    </w:rPr>
  </w:style>
  <w:style w:type="character" w:styleId="af7">
    <w:name w:val="footnote reference"/>
    <w:uiPriority w:val="99"/>
    <w:unhideWhenUsed/>
    <w:rsid w:val="00ED6793"/>
    <w:rPr>
      <w:vertAlign w:val="superscript"/>
    </w:rPr>
  </w:style>
  <w:style w:type="character" w:customStyle="1" w:styleId="af2">
    <w:name w:val="Абзац списка Знак"/>
    <w:aliases w:val="#Listenabsatz Знак,Normal mit Aufzählung a) Знак,PBM ART Знак,Bullet List Знак,FooterText Знак,numbered Знак,Paragraphe de liste1 Знак,Bulletr List Paragraph Знак,列出段落 Знак,列出段落1 Знак,List Paragraph2 Знак,List Paragraph21 Знак,? Знак"/>
    <w:link w:val="af1"/>
    <w:uiPriority w:val="34"/>
    <w:qFormat/>
    <w:rsid w:val="000E7C63"/>
    <w:rPr>
      <w:sz w:val="24"/>
      <w:szCs w:val="24"/>
      <w:lang w:val="uk-UA" w:eastAsia="en-US"/>
    </w:rPr>
  </w:style>
  <w:style w:type="character" w:styleId="af8">
    <w:name w:val="Unresolved Mention"/>
    <w:basedOn w:val="a0"/>
    <w:uiPriority w:val="99"/>
    <w:semiHidden/>
    <w:unhideWhenUsed/>
    <w:rsid w:val="00733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9834">
      <w:bodyDiv w:val="1"/>
      <w:marLeft w:val="0"/>
      <w:marRight w:val="0"/>
      <w:marTop w:val="0"/>
      <w:marBottom w:val="0"/>
      <w:divBdr>
        <w:top w:val="none" w:sz="0" w:space="0" w:color="auto"/>
        <w:left w:val="none" w:sz="0" w:space="0" w:color="auto"/>
        <w:bottom w:val="none" w:sz="0" w:space="0" w:color="auto"/>
        <w:right w:val="none" w:sz="0" w:space="0" w:color="auto"/>
      </w:divBdr>
    </w:div>
    <w:div w:id="152452181">
      <w:bodyDiv w:val="1"/>
      <w:marLeft w:val="0"/>
      <w:marRight w:val="0"/>
      <w:marTop w:val="0"/>
      <w:marBottom w:val="0"/>
      <w:divBdr>
        <w:top w:val="none" w:sz="0" w:space="0" w:color="auto"/>
        <w:left w:val="none" w:sz="0" w:space="0" w:color="auto"/>
        <w:bottom w:val="none" w:sz="0" w:space="0" w:color="auto"/>
        <w:right w:val="none" w:sz="0" w:space="0" w:color="auto"/>
      </w:divBdr>
    </w:div>
    <w:div w:id="160004280">
      <w:bodyDiv w:val="1"/>
      <w:marLeft w:val="0"/>
      <w:marRight w:val="0"/>
      <w:marTop w:val="0"/>
      <w:marBottom w:val="0"/>
      <w:divBdr>
        <w:top w:val="none" w:sz="0" w:space="0" w:color="auto"/>
        <w:left w:val="none" w:sz="0" w:space="0" w:color="auto"/>
        <w:bottom w:val="none" w:sz="0" w:space="0" w:color="auto"/>
        <w:right w:val="none" w:sz="0" w:space="0" w:color="auto"/>
      </w:divBdr>
    </w:div>
    <w:div w:id="229311149">
      <w:bodyDiv w:val="1"/>
      <w:marLeft w:val="0"/>
      <w:marRight w:val="0"/>
      <w:marTop w:val="0"/>
      <w:marBottom w:val="0"/>
      <w:divBdr>
        <w:top w:val="none" w:sz="0" w:space="0" w:color="auto"/>
        <w:left w:val="none" w:sz="0" w:space="0" w:color="auto"/>
        <w:bottom w:val="none" w:sz="0" w:space="0" w:color="auto"/>
        <w:right w:val="none" w:sz="0" w:space="0" w:color="auto"/>
      </w:divBdr>
    </w:div>
    <w:div w:id="247619405">
      <w:bodyDiv w:val="1"/>
      <w:marLeft w:val="0"/>
      <w:marRight w:val="0"/>
      <w:marTop w:val="0"/>
      <w:marBottom w:val="0"/>
      <w:divBdr>
        <w:top w:val="none" w:sz="0" w:space="0" w:color="auto"/>
        <w:left w:val="none" w:sz="0" w:space="0" w:color="auto"/>
        <w:bottom w:val="none" w:sz="0" w:space="0" w:color="auto"/>
        <w:right w:val="none" w:sz="0" w:space="0" w:color="auto"/>
      </w:divBdr>
    </w:div>
    <w:div w:id="357895588">
      <w:bodyDiv w:val="1"/>
      <w:marLeft w:val="0"/>
      <w:marRight w:val="0"/>
      <w:marTop w:val="0"/>
      <w:marBottom w:val="0"/>
      <w:divBdr>
        <w:top w:val="none" w:sz="0" w:space="0" w:color="auto"/>
        <w:left w:val="none" w:sz="0" w:space="0" w:color="auto"/>
        <w:bottom w:val="none" w:sz="0" w:space="0" w:color="auto"/>
        <w:right w:val="none" w:sz="0" w:space="0" w:color="auto"/>
      </w:divBdr>
    </w:div>
    <w:div w:id="364603488">
      <w:bodyDiv w:val="1"/>
      <w:marLeft w:val="0"/>
      <w:marRight w:val="0"/>
      <w:marTop w:val="0"/>
      <w:marBottom w:val="0"/>
      <w:divBdr>
        <w:top w:val="none" w:sz="0" w:space="0" w:color="auto"/>
        <w:left w:val="none" w:sz="0" w:space="0" w:color="auto"/>
        <w:bottom w:val="none" w:sz="0" w:space="0" w:color="auto"/>
        <w:right w:val="none" w:sz="0" w:space="0" w:color="auto"/>
      </w:divBdr>
    </w:div>
    <w:div w:id="436216161">
      <w:bodyDiv w:val="1"/>
      <w:marLeft w:val="0"/>
      <w:marRight w:val="0"/>
      <w:marTop w:val="0"/>
      <w:marBottom w:val="0"/>
      <w:divBdr>
        <w:top w:val="none" w:sz="0" w:space="0" w:color="auto"/>
        <w:left w:val="none" w:sz="0" w:space="0" w:color="auto"/>
        <w:bottom w:val="none" w:sz="0" w:space="0" w:color="auto"/>
        <w:right w:val="none" w:sz="0" w:space="0" w:color="auto"/>
      </w:divBdr>
    </w:div>
    <w:div w:id="442653627">
      <w:bodyDiv w:val="1"/>
      <w:marLeft w:val="0"/>
      <w:marRight w:val="0"/>
      <w:marTop w:val="0"/>
      <w:marBottom w:val="0"/>
      <w:divBdr>
        <w:top w:val="none" w:sz="0" w:space="0" w:color="auto"/>
        <w:left w:val="none" w:sz="0" w:space="0" w:color="auto"/>
        <w:bottom w:val="none" w:sz="0" w:space="0" w:color="auto"/>
        <w:right w:val="none" w:sz="0" w:space="0" w:color="auto"/>
      </w:divBdr>
    </w:div>
    <w:div w:id="480853125">
      <w:bodyDiv w:val="1"/>
      <w:marLeft w:val="0"/>
      <w:marRight w:val="0"/>
      <w:marTop w:val="0"/>
      <w:marBottom w:val="0"/>
      <w:divBdr>
        <w:top w:val="none" w:sz="0" w:space="0" w:color="auto"/>
        <w:left w:val="none" w:sz="0" w:space="0" w:color="auto"/>
        <w:bottom w:val="none" w:sz="0" w:space="0" w:color="auto"/>
        <w:right w:val="none" w:sz="0" w:space="0" w:color="auto"/>
      </w:divBdr>
    </w:div>
    <w:div w:id="725374927">
      <w:bodyDiv w:val="1"/>
      <w:marLeft w:val="0"/>
      <w:marRight w:val="0"/>
      <w:marTop w:val="0"/>
      <w:marBottom w:val="0"/>
      <w:divBdr>
        <w:top w:val="none" w:sz="0" w:space="0" w:color="auto"/>
        <w:left w:val="none" w:sz="0" w:space="0" w:color="auto"/>
        <w:bottom w:val="none" w:sz="0" w:space="0" w:color="auto"/>
        <w:right w:val="none" w:sz="0" w:space="0" w:color="auto"/>
      </w:divBdr>
    </w:div>
    <w:div w:id="839660547">
      <w:bodyDiv w:val="1"/>
      <w:marLeft w:val="0"/>
      <w:marRight w:val="0"/>
      <w:marTop w:val="0"/>
      <w:marBottom w:val="0"/>
      <w:divBdr>
        <w:top w:val="none" w:sz="0" w:space="0" w:color="auto"/>
        <w:left w:val="none" w:sz="0" w:space="0" w:color="auto"/>
        <w:bottom w:val="none" w:sz="0" w:space="0" w:color="auto"/>
        <w:right w:val="none" w:sz="0" w:space="0" w:color="auto"/>
      </w:divBdr>
    </w:div>
    <w:div w:id="849489006">
      <w:bodyDiv w:val="1"/>
      <w:marLeft w:val="0"/>
      <w:marRight w:val="0"/>
      <w:marTop w:val="0"/>
      <w:marBottom w:val="0"/>
      <w:divBdr>
        <w:top w:val="none" w:sz="0" w:space="0" w:color="auto"/>
        <w:left w:val="none" w:sz="0" w:space="0" w:color="auto"/>
        <w:bottom w:val="none" w:sz="0" w:space="0" w:color="auto"/>
        <w:right w:val="none" w:sz="0" w:space="0" w:color="auto"/>
      </w:divBdr>
    </w:div>
    <w:div w:id="872614954">
      <w:bodyDiv w:val="1"/>
      <w:marLeft w:val="0"/>
      <w:marRight w:val="0"/>
      <w:marTop w:val="0"/>
      <w:marBottom w:val="0"/>
      <w:divBdr>
        <w:top w:val="none" w:sz="0" w:space="0" w:color="auto"/>
        <w:left w:val="none" w:sz="0" w:space="0" w:color="auto"/>
        <w:bottom w:val="none" w:sz="0" w:space="0" w:color="auto"/>
        <w:right w:val="none" w:sz="0" w:space="0" w:color="auto"/>
      </w:divBdr>
    </w:div>
    <w:div w:id="878905870">
      <w:bodyDiv w:val="1"/>
      <w:marLeft w:val="0"/>
      <w:marRight w:val="0"/>
      <w:marTop w:val="0"/>
      <w:marBottom w:val="0"/>
      <w:divBdr>
        <w:top w:val="none" w:sz="0" w:space="0" w:color="auto"/>
        <w:left w:val="none" w:sz="0" w:space="0" w:color="auto"/>
        <w:bottom w:val="none" w:sz="0" w:space="0" w:color="auto"/>
        <w:right w:val="none" w:sz="0" w:space="0" w:color="auto"/>
      </w:divBdr>
    </w:div>
    <w:div w:id="886332739">
      <w:bodyDiv w:val="1"/>
      <w:marLeft w:val="0"/>
      <w:marRight w:val="0"/>
      <w:marTop w:val="0"/>
      <w:marBottom w:val="0"/>
      <w:divBdr>
        <w:top w:val="none" w:sz="0" w:space="0" w:color="auto"/>
        <w:left w:val="none" w:sz="0" w:space="0" w:color="auto"/>
        <w:bottom w:val="none" w:sz="0" w:space="0" w:color="auto"/>
        <w:right w:val="none" w:sz="0" w:space="0" w:color="auto"/>
      </w:divBdr>
    </w:div>
    <w:div w:id="892231165">
      <w:bodyDiv w:val="1"/>
      <w:marLeft w:val="0"/>
      <w:marRight w:val="0"/>
      <w:marTop w:val="0"/>
      <w:marBottom w:val="0"/>
      <w:divBdr>
        <w:top w:val="none" w:sz="0" w:space="0" w:color="auto"/>
        <w:left w:val="none" w:sz="0" w:space="0" w:color="auto"/>
        <w:bottom w:val="none" w:sz="0" w:space="0" w:color="auto"/>
        <w:right w:val="none" w:sz="0" w:space="0" w:color="auto"/>
      </w:divBdr>
    </w:div>
    <w:div w:id="921915329">
      <w:bodyDiv w:val="1"/>
      <w:marLeft w:val="0"/>
      <w:marRight w:val="0"/>
      <w:marTop w:val="0"/>
      <w:marBottom w:val="0"/>
      <w:divBdr>
        <w:top w:val="none" w:sz="0" w:space="0" w:color="auto"/>
        <w:left w:val="none" w:sz="0" w:space="0" w:color="auto"/>
        <w:bottom w:val="none" w:sz="0" w:space="0" w:color="auto"/>
        <w:right w:val="none" w:sz="0" w:space="0" w:color="auto"/>
      </w:divBdr>
    </w:div>
    <w:div w:id="1020158324">
      <w:bodyDiv w:val="1"/>
      <w:marLeft w:val="0"/>
      <w:marRight w:val="0"/>
      <w:marTop w:val="0"/>
      <w:marBottom w:val="0"/>
      <w:divBdr>
        <w:top w:val="none" w:sz="0" w:space="0" w:color="auto"/>
        <w:left w:val="none" w:sz="0" w:space="0" w:color="auto"/>
        <w:bottom w:val="none" w:sz="0" w:space="0" w:color="auto"/>
        <w:right w:val="none" w:sz="0" w:space="0" w:color="auto"/>
      </w:divBdr>
      <w:divsChild>
        <w:div w:id="580337920">
          <w:marLeft w:val="120"/>
          <w:marRight w:val="120"/>
          <w:marTop w:val="150"/>
          <w:marBottom w:val="0"/>
          <w:divBdr>
            <w:top w:val="none" w:sz="0" w:space="0" w:color="auto"/>
            <w:left w:val="none" w:sz="0" w:space="0" w:color="auto"/>
            <w:bottom w:val="none" w:sz="0" w:space="0" w:color="auto"/>
            <w:right w:val="none" w:sz="0" w:space="0" w:color="auto"/>
          </w:divBdr>
          <w:divsChild>
            <w:div w:id="734817472">
              <w:marLeft w:val="0"/>
              <w:marRight w:val="0"/>
              <w:marTop w:val="0"/>
              <w:marBottom w:val="0"/>
              <w:divBdr>
                <w:top w:val="none" w:sz="0" w:space="0" w:color="auto"/>
                <w:left w:val="none" w:sz="0" w:space="0" w:color="auto"/>
                <w:bottom w:val="none" w:sz="0" w:space="0" w:color="auto"/>
                <w:right w:val="none" w:sz="0" w:space="0" w:color="auto"/>
              </w:divBdr>
            </w:div>
          </w:divsChild>
        </w:div>
        <w:div w:id="829447532">
          <w:marLeft w:val="0"/>
          <w:marRight w:val="0"/>
          <w:marTop w:val="0"/>
          <w:marBottom w:val="0"/>
          <w:divBdr>
            <w:top w:val="none" w:sz="0" w:space="0" w:color="auto"/>
            <w:left w:val="none" w:sz="0" w:space="0" w:color="auto"/>
            <w:bottom w:val="none" w:sz="0" w:space="0" w:color="auto"/>
            <w:right w:val="none" w:sz="0" w:space="0" w:color="auto"/>
          </w:divBdr>
          <w:divsChild>
            <w:div w:id="155072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3508">
      <w:bodyDiv w:val="1"/>
      <w:marLeft w:val="0"/>
      <w:marRight w:val="0"/>
      <w:marTop w:val="0"/>
      <w:marBottom w:val="0"/>
      <w:divBdr>
        <w:top w:val="none" w:sz="0" w:space="0" w:color="auto"/>
        <w:left w:val="none" w:sz="0" w:space="0" w:color="auto"/>
        <w:bottom w:val="none" w:sz="0" w:space="0" w:color="auto"/>
        <w:right w:val="none" w:sz="0" w:space="0" w:color="auto"/>
      </w:divBdr>
    </w:div>
    <w:div w:id="1212039630">
      <w:bodyDiv w:val="1"/>
      <w:marLeft w:val="0"/>
      <w:marRight w:val="0"/>
      <w:marTop w:val="0"/>
      <w:marBottom w:val="0"/>
      <w:divBdr>
        <w:top w:val="none" w:sz="0" w:space="0" w:color="auto"/>
        <w:left w:val="none" w:sz="0" w:space="0" w:color="auto"/>
        <w:bottom w:val="none" w:sz="0" w:space="0" w:color="auto"/>
        <w:right w:val="none" w:sz="0" w:space="0" w:color="auto"/>
      </w:divBdr>
    </w:div>
    <w:div w:id="1253007833">
      <w:bodyDiv w:val="1"/>
      <w:marLeft w:val="0"/>
      <w:marRight w:val="0"/>
      <w:marTop w:val="0"/>
      <w:marBottom w:val="0"/>
      <w:divBdr>
        <w:top w:val="none" w:sz="0" w:space="0" w:color="auto"/>
        <w:left w:val="none" w:sz="0" w:space="0" w:color="auto"/>
        <w:bottom w:val="none" w:sz="0" w:space="0" w:color="auto"/>
        <w:right w:val="none" w:sz="0" w:space="0" w:color="auto"/>
      </w:divBdr>
    </w:div>
    <w:div w:id="1384716656">
      <w:bodyDiv w:val="1"/>
      <w:marLeft w:val="0"/>
      <w:marRight w:val="0"/>
      <w:marTop w:val="0"/>
      <w:marBottom w:val="0"/>
      <w:divBdr>
        <w:top w:val="none" w:sz="0" w:space="0" w:color="auto"/>
        <w:left w:val="none" w:sz="0" w:space="0" w:color="auto"/>
        <w:bottom w:val="none" w:sz="0" w:space="0" w:color="auto"/>
        <w:right w:val="none" w:sz="0" w:space="0" w:color="auto"/>
      </w:divBdr>
    </w:div>
    <w:div w:id="1395272365">
      <w:bodyDiv w:val="1"/>
      <w:marLeft w:val="0"/>
      <w:marRight w:val="0"/>
      <w:marTop w:val="0"/>
      <w:marBottom w:val="0"/>
      <w:divBdr>
        <w:top w:val="none" w:sz="0" w:space="0" w:color="auto"/>
        <w:left w:val="none" w:sz="0" w:space="0" w:color="auto"/>
        <w:bottom w:val="none" w:sz="0" w:space="0" w:color="auto"/>
        <w:right w:val="none" w:sz="0" w:space="0" w:color="auto"/>
      </w:divBdr>
    </w:div>
    <w:div w:id="1399479935">
      <w:bodyDiv w:val="1"/>
      <w:marLeft w:val="0"/>
      <w:marRight w:val="0"/>
      <w:marTop w:val="0"/>
      <w:marBottom w:val="0"/>
      <w:divBdr>
        <w:top w:val="none" w:sz="0" w:space="0" w:color="auto"/>
        <w:left w:val="none" w:sz="0" w:space="0" w:color="auto"/>
        <w:bottom w:val="none" w:sz="0" w:space="0" w:color="auto"/>
        <w:right w:val="none" w:sz="0" w:space="0" w:color="auto"/>
      </w:divBdr>
    </w:div>
    <w:div w:id="1481189316">
      <w:bodyDiv w:val="1"/>
      <w:marLeft w:val="0"/>
      <w:marRight w:val="0"/>
      <w:marTop w:val="0"/>
      <w:marBottom w:val="0"/>
      <w:divBdr>
        <w:top w:val="none" w:sz="0" w:space="0" w:color="auto"/>
        <w:left w:val="none" w:sz="0" w:space="0" w:color="auto"/>
        <w:bottom w:val="none" w:sz="0" w:space="0" w:color="auto"/>
        <w:right w:val="none" w:sz="0" w:space="0" w:color="auto"/>
      </w:divBdr>
    </w:div>
    <w:div w:id="1550414477">
      <w:bodyDiv w:val="1"/>
      <w:marLeft w:val="0"/>
      <w:marRight w:val="0"/>
      <w:marTop w:val="0"/>
      <w:marBottom w:val="0"/>
      <w:divBdr>
        <w:top w:val="none" w:sz="0" w:space="0" w:color="auto"/>
        <w:left w:val="none" w:sz="0" w:space="0" w:color="auto"/>
        <w:bottom w:val="none" w:sz="0" w:space="0" w:color="auto"/>
        <w:right w:val="none" w:sz="0" w:space="0" w:color="auto"/>
      </w:divBdr>
    </w:div>
    <w:div w:id="1564561897">
      <w:bodyDiv w:val="1"/>
      <w:marLeft w:val="0"/>
      <w:marRight w:val="0"/>
      <w:marTop w:val="0"/>
      <w:marBottom w:val="0"/>
      <w:divBdr>
        <w:top w:val="none" w:sz="0" w:space="0" w:color="auto"/>
        <w:left w:val="none" w:sz="0" w:space="0" w:color="auto"/>
        <w:bottom w:val="none" w:sz="0" w:space="0" w:color="auto"/>
        <w:right w:val="none" w:sz="0" w:space="0" w:color="auto"/>
      </w:divBdr>
    </w:div>
    <w:div w:id="1596092397">
      <w:bodyDiv w:val="1"/>
      <w:marLeft w:val="0"/>
      <w:marRight w:val="0"/>
      <w:marTop w:val="0"/>
      <w:marBottom w:val="0"/>
      <w:divBdr>
        <w:top w:val="none" w:sz="0" w:space="0" w:color="auto"/>
        <w:left w:val="none" w:sz="0" w:space="0" w:color="auto"/>
        <w:bottom w:val="none" w:sz="0" w:space="0" w:color="auto"/>
        <w:right w:val="none" w:sz="0" w:space="0" w:color="auto"/>
      </w:divBdr>
    </w:div>
    <w:div w:id="1634217765">
      <w:bodyDiv w:val="1"/>
      <w:marLeft w:val="0"/>
      <w:marRight w:val="0"/>
      <w:marTop w:val="0"/>
      <w:marBottom w:val="0"/>
      <w:divBdr>
        <w:top w:val="none" w:sz="0" w:space="0" w:color="auto"/>
        <w:left w:val="none" w:sz="0" w:space="0" w:color="auto"/>
        <w:bottom w:val="none" w:sz="0" w:space="0" w:color="auto"/>
        <w:right w:val="none" w:sz="0" w:space="0" w:color="auto"/>
      </w:divBdr>
    </w:div>
    <w:div w:id="1685132959">
      <w:bodyDiv w:val="1"/>
      <w:marLeft w:val="0"/>
      <w:marRight w:val="0"/>
      <w:marTop w:val="0"/>
      <w:marBottom w:val="0"/>
      <w:divBdr>
        <w:top w:val="none" w:sz="0" w:space="0" w:color="auto"/>
        <w:left w:val="none" w:sz="0" w:space="0" w:color="auto"/>
        <w:bottom w:val="none" w:sz="0" w:space="0" w:color="auto"/>
        <w:right w:val="none" w:sz="0" w:space="0" w:color="auto"/>
      </w:divBdr>
    </w:div>
    <w:div w:id="190182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ed_2021_07_16/pravo1/T125076.html?prav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ed_2021_07_16/pravo1/T125076.html?prav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23/ed_2021_07_16/pravo1/T125076.html?prav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arch.ligazakon.ua/l_doc2.nsf/link1/ed_2021_07_16/pravo1/T125076.html?pravo=1" TargetMode="External"/><Relationship Id="rId4" Type="http://schemas.openxmlformats.org/officeDocument/2006/relationships/settings" Target="settings.xml"/><Relationship Id="rId9" Type="http://schemas.openxmlformats.org/officeDocument/2006/relationships/hyperlink" Target="http://search.ligazakon.ua/l_doc2.nsf/link1/an_439/ed_2020_06_19/pravo1/T_179800.html?pravo=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B8422-B6F6-44E5-B527-F9701D36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58942</Words>
  <Characters>33598</Characters>
  <Application>Microsoft Office Word</Application>
  <DocSecurity>0</DocSecurity>
  <Lines>279</Lines>
  <Paragraphs>184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Антимонопольному комітету України</vt:lpstr>
      <vt:lpstr>Антимонопольному комітету України</vt:lpstr>
    </vt:vector>
  </TitlesOfParts>
  <Company>Microsoft</Company>
  <LinksUpToDate>false</LinksUpToDate>
  <CharactersWithSpaces>92356</CharactersWithSpaces>
  <SharedDoc>false</SharedDoc>
  <HLinks>
    <vt:vector size="114" baseType="variant">
      <vt:variant>
        <vt:i4>1441857</vt:i4>
      </vt:variant>
      <vt:variant>
        <vt:i4>54</vt:i4>
      </vt:variant>
      <vt:variant>
        <vt:i4>0</vt:i4>
      </vt:variant>
      <vt:variant>
        <vt:i4>5</vt:i4>
      </vt:variant>
      <vt:variant>
        <vt:lpwstr>https://www.monobank.com.ua/</vt:lpwstr>
      </vt:variant>
      <vt:variant>
        <vt:lpwstr/>
      </vt:variant>
      <vt:variant>
        <vt:i4>3735677</vt:i4>
      </vt:variant>
      <vt:variant>
        <vt:i4>51</vt:i4>
      </vt:variant>
      <vt:variant>
        <vt:i4>0</vt:i4>
      </vt:variant>
      <vt:variant>
        <vt:i4>5</vt:i4>
      </vt:variant>
      <vt:variant>
        <vt:lpwstr>https://privatbank.ua/terms</vt:lpwstr>
      </vt:variant>
      <vt:variant>
        <vt:lpwstr/>
      </vt:variant>
      <vt:variant>
        <vt:i4>196621</vt:i4>
      </vt:variant>
      <vt:variant>
        <vt:i4>48</vt:i4>
      </vt:variant>
      <vt:variant>
        <vt:i4>0</vt:i4>
      </vt:variant>
      <vt:variant>
        <vt:i4>5</vt:i4>
      </vt:variant>
      <vt:variant>
        <vt:lpwstr>https://www.monobank.ua/platinum</vt:lpwstr>
      </vt:variant>
      <vt:variant>
        <vt:lpwstr/>
      </vt:variant>
      <vt:variant>
        <vt:i4>1572864</vt:i4>
      </vt:variant>
      <vt:variant>
        <vt:i4>45</vt:i4>
      </vt:variant>
      <vt:variant>
        <vt:i4>0</vt:i4>
      </vt:variant>
      <vt:variant>
        <vt:i4>5</vt:i4>
      </vt:variant>
      <vt:variant>
        <vt:lpwstr>https://www.monobank.ua/</vt:lpwstr>
      </vt:variant>
      <vt:variant>
        <vt:lpwstr/>
      </vt:variant>
      <vt:variant>
        <vt:i4>1441857</vt:i4>
      </vt:variant>
      <vt:variant>
        <vt:i4>42</vt:i4>
      </vt:variant>
      <vt:variant>
        <vt:i4>0</vt:i4>
      </vt:variant>
      <vt:variant>
        <vt:i4>5</vt:i4>
      </vt:variant>
      <vt:variant>
        <vt:lpwstr>https://www.monobank.com.ua/</vt:lpwstr>
      </vt:variant>
      <vt:variant>
        <vt:lpwstr/>
      </vt:variant>
      <vt:variant>
        <vt:i4>4259927</vt:i4>
      </vt:variant>
      <vt:variant>
        <vt:i4>39</vt:i4>
      </vt:variant>
      <vt:variant>
        <vt:i4>0</vt:i4>
      </vt:variant>
      <vt:variant>
        <vt:i4>5</vt:i4>
      </vt:variant>
      <vt:variant>
        <vt:lpwstr>https://www.universalbank.com.ua/</vt:lpwstr>
      </vt:variant>
      <vt:variant>
        <vt:lpwstr/>
      </vt:variant>
      <vt:variant>
        <vt:i4>1572864</vt:i4>
      </vt:variant>
      <vt:variant>
        <vt:i4>36</vt:i4>
      </vt:variant>
      <vt:variant>
        <vt:i4>0</vt:i4>
      </vt:variant>
      <vt:variant>
        <vt:i4>5</vt:i4>
      </vt:variant>
      <vt:variant>
        <vt:lpwstr>https://www.monobank.ua/</vt:lpwstr>
      </vt:variant>
      <vt:variant>
        <vt:lpwstr/>
      </vt:variant>
      <vt:variant>
        <vt:i4>1441857</vt:i4>
      </vt:variant>
      <vt:variant>
        <vt:i4>33</vt:i4>
      </vt:variant>
      <vt:variant>
        <vt:i4>0</vt:i4>
      </vt:variant>
      <vt:variant>
        <vt:i4>5</vt:i4>
      </vt:variant>
      <vt:variant>
        <vt:lpwstr>https://www.monobank.com.ua/</vt:lpwstr>
      </vt:variant>
      <vt:variant>
        <vt:lpwstr/>
      </vt:variant>
      <vt:variant>
        <vt:i4>4259927</vt:i4>
      </vt:variant>
      <vt:variant>
        <vt:i4>30</vt:i4>
      </vt:variant>
      <vt:variant>
        <vt:i4>0</vt:i4>
      </vt:variant>
      <vt:variant>
        <vt:i4>5</vt:i4>
      </vt:variant>
      <vt:variant>
        <vt:lpwstr>https://www.universalbank.com.ua/</vt:lpwstr>
      </vt:variant>
      <vt:variant>
        <vt:lpwstr/>
      </vt:variant>
      <vt:variant>
        <vt:i4>196621</vt:i4>
      </vt:variant>
      <vt:variant>
        <vt:i4>27</vt:i4>
      </vt:variant>
      <vt:variant>
        <vt:i4>0</vt:i4>
      </vt:variant>
      <vt:variant>
        <vt:i4>5</vt:i4>
      </vt:variant>
      <vt:variant>
        <vt:lpwstr>https://www.monobank.ua/platinum</vt:lpwstr>
      </vt:variant>
      <vt:variant>
        <vt:lpwstr/>
      </vt:variant>
      <vt:variant>
        <vt:i4>1769492</vt:i4>
      </vt:variant>
      <vt:variant>
        <vt:i4>24</vt:i4>
      </vt:variant>
      <vt:variant>
        <vt:i4>0</vt:i4>
      </vt:variant>
      <vt:variant>
        <vt:i4>5</vt:i4>
      </vt:variant>
      <vt:variant>
        <vt:lpwstr>https://privatbank.ua/premium-banking/premium-max</vt:lpwstr>
      </vt:variant>
      <vt:variant>
        <vt:lpwstr/>
      </vt:variant>
      <vt:variant>
        <vt:i4>6619260</vt:i4>
      </vt:variant>
      <vt:variant>
        <vt:i4>21</vt:i4>
      </vt:variant>
      <vt:variant>
        <vt:i4>0</vt:i4>
      </vt:variant>
      <vt:variant>
        <vt:i4>5</vt:i4>
      </vt:variant>
      <vt:variant>
        <vt:lpwstr>https://privatbank.ua/premium-banking/premium-plus</vt:lpwstr>
      </vt:variant>
      <vt:variant>
        <vt:lpwstr/>
      </vt:variant>
      <vt:variant>
        <vt:i4>5701652</vt:i4>
      </vt:variant>
      <vt:variant>
        <vt:i4>18</vt:i4>
      </vt:variant>
      <vt:variant>
        <vt:i4>0</vt:i4>
      </vt:variant>
      <vt:variant>
        <vt:i4>5</vt:i4>
      </vt:variant>
      <vt:variant>
        <vt:lpwstr>https://privatbank.ua/premium-banking/premium</vt:lpwstr>
      </vt:variant>
      <vt:variant>
        <vt:lpwstr/>
      </vt:variant>
      <vt:variant>
        <vt:i4>4128866</vt:i4>
      </vt:variant>
      <vt:variant>
        <vt:i4>15</vt:i4>
      </vt:variant>
      <vt:variant>
        <vt:i4>0</vt:i4>
      </vt:variant>
      <vt:variant>
        <vt:i4>5</vt:i4>
      </vt:variant>
      <vt:variant>
        <vt:lpwstr>https://privatbank.ua/premium-banking/compare-premium-cards</vt:lpwstr>
      </vt:variant>
      <vt:variant>
        <vt:lpwstr/>
      </vt:variant>
      <vt:variant>
        <vt:i4>262150</vt:i4>
      </vt:variant>
      <vt:variant>
        <vt:i4>12</vt:i4>
      </vt:variant>
      <vt:variant>
        <vt:i4>0</vt:i4>
      </vt:variant>
      <vt:variant>
        <vt:i4>5</vt:i4>
      </vt:variant>
      <vt:variant>
        <vt:lpwstr>https://www.monobank.ua/iron</vt:lpwstr>
      </vt:variant>
      <vt:variant>
        <vt:lpwstr/>
      </vt:variant>
      <vt:variant>
        <vt:i4>196621</vt:i4>
      </vt:variant>
      <vt:variant>
        <vt:i4>9</vt:i4>
      </vt:variant>
      <vt:variant>
        <vt:i4>0</vt:i4>
      </vt:variant>
      <vt:variant>
        <vt:i4>5</vt:i4>
      </vt:variant>
      <vt:variant>
        <vt:lpwstr>https://www.monobank.ua/platinum</vt:lpwstr>
      </vt:variant>
      <vt:variant>
        <vt:lpwstr/>
      </vt:variant>
      <vt:variant>
        <vt:i4>8126568</vt:i4>
      </vt:variant>
      <vt:variant>
        <vt:i4>6</vt:i4>
      </vt:variant>
      <vt:variant>
        <vt:i4>0</vt:i4>
      </vt:variant>
      <vt:variant>
        <vt:i4>5</vt:i4>
      </vt:variant>
      <vt:variant>
        <vt:lpwstr>https://privatbank.ua/vip/infinite</vt:lpwstr>
      </vt:variant>
      <vt:variant>
        <vt:lpwstr/>
      </vt:variant>
      <vt:variant>
        <vt:i4>4259856</vt:i4>
      </vt:variant>
      <vt:variant>
        <vt:i4>3</vt:i4>
      </vt:variant>
      <vt:variant>
        <vt:i4>0</vt:i4>
      </vt:variant>
      <vt:variant>
        <vt:i4>5</vt:i4>
      </vt:variant>
      <vt:variant>
        <vt:lpwstr>https://privatbank.ua/vip/world-elite</vt:lpwstr>
      </vt:variant>
      <vt:variant>
        <vt:lpwstr/>
      </vt:variant>
      <vt:variant>
        <vt:i4>7078000</vt:i4>
      </vt:variant>
      <vt:variant>
        <vt:i4>0</vt:i4>
      </vt:variant>
      <vt:variant>
        <vt:i4>0</vt:i4>
      </vt:variant>
      <vt:variant>
        <vt:i4>5</vt:i4>
      </vt:variant>
      <vt:variant>
        <vt:lpwstr>https://privatbank.ua/vip/platinum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Антимонопольному комітету України</dc:title>
  <dc:creator>Лесенко Андрій Олександрович</dc:creator>
  <cp:lastModifiedBy>Колосовська Аліна Ростиславівна</cp:lastModifiedBy>
  <cp:revision>5</cp:revision>
  <cp:lastPrinted>2024-11-27T11:21:00Z</cp:lastPrinted>
  <dcterms:created xsi:type="dcterms:W3CDTF">2024-12-11T09:21:00Z</dcterms:created>
  <dcterms:modified xsi:type="dcterms:W3CDTF">2024-12-11T11:52:00Z</dcterms:modified>
</cp:coreProperties>
</file>