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3DCA" w:rsidRPr="00CF32ED" w:rsidRDefault="00213DCA" w:rsidP="00213DCA">
      <w:bookmarkStart w:id="0" w:name="_GoBack"/>
      <w:bookmarkEnd w:id="0"/>
    </w:p>
    <w:tbl>
      <w:tblPr>
        <w:tblW w:w="15671" w:type="dxa"/>
        <w:tblInd w:w="108" w:type="dxa"/>
        <w:tblLayout w:type="fixed"/>
        <w:tblLook w:val="0000" w:firstRow="0" w:lastRow="0" w:firstColumn="0" w:lastColumn="0" w:noHBand="0" w:noVBand="0"/>
      </w:tblPr>
      <w:tblGrid>
        <w:gridCol w:w="9746"/>
        <w:gridCol w:w="5925"/>
      </w:tblGrid>
      <w:tr w:rsidR="00213DCA" w:rsidRPr="00CF32ED" w:rsidTr="00350526">
        <w:trPr>
          <w:trHeight w:val="707"/>
        </w:trPr>
        <w:tc>
          <w:tcPr>
            <w:tcW w:w="9746" w:type="dxa"/>
            <w:shd w:val="clear" w:color="auto" w:fill="auto"/>
          </w:tcPr>
          <w:p w:rsidR="00213DCA" w:rsidRPr="00CF32ED" w:rsidRDefault="008E4490" w:rsidP="00350526">
            <w:pPr>
              <w:jc w:val="center"/>
              <w:rPr>
                <w:sz w:val="32"/>
                <w:szCs w:val="32"/>
              </w:rPr>
            </w:pPr>
            <w:r>
              <w:rPr>
                <w:noProof/>
                <w:lang w:val="ru-RU" w:eastAsia="ru-RU"/>
              </w:rPr>
              <w:drawing>
                <wp:inline distT="0" distB="0" distL="0" distR="0">
                  <wp:extent cx="612775" cy="69024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2775" cy="690245"/>
                          </a:xfrm>
                          <a:prstGeom prst="rect">
                            <a:avLst/>
                          </a:prstGeom>
                          <a:noFill/>
                          <a:ln>
                            <a:noFill/>
                          </a:ln>
                        </pic:spPr>
                      </pic:pic>
                    </a:graphicData>
                  </a:graphic>
                </wp:inline>
              </w:drawing>
            </w:r>
          </w:p>
          <w:p w:rsidR="00213DCA" w:rsidRPr="00A825D8" w:rsidRDefault="00213DCA" w:rsidP="00350526">
            <w:pPr>
              <w:jc w:val="center"/>
              <w:rPr>
                <w:sz w:val="16"/>
                <w:szCs w:val="16"/>
              </w:rPr>
            </w:pPr>
          </w:p>
          <w:p w:rsidR="00213DCA" w:rsidRPr="00CF32ED" w:rsidRDefault="00213DCA" w:rsidP="00350526">
            <w:pPr>
              <w:jc w:val="center"/>
            </w:pPr>
            <w:r w:rsidRPr="00CF32ED">
              <w:rPr>
                <w:b/>
                <w:bCs/>
                <w:sz w:val="32"/>
                <w:szCs w:val="32"/>
              </w:rPr>
              <w:t>АНТИМОНОПОЛЬНИЙ   КОМІТЕТ   УКРАЇНИ</w:t>
            </w:r>
          </w:p>
        </w:tc>
        <w:tc>
          <w:tcPr>
            <w:tcW w:w="5925" w:type="dxa"/>
            <w:shd w:val="clear" w:color="auto" w:fill="auto"/>
          </w:tcPr>
          <w:p w:rsidR="00213DCA" w:rsidRPr="00CF32ED" w:rsidRDefault="00213DCA" w:rsidP="00350526">
            <w:pPr>
              <w:jc w:val="both"/>
              <w:rPr>
                <w:sz w:val="32"/>
                <w:szCs w:val="32"/>
              </w:rPr>
            </w:pPr>
          </w:p>
        </w:tc>
      </w:tr>
    </w:tbl>
    <w:p w:rsidR="00213DCA" w:rsidRPr="00536EF8" w:rsidRDefault="00213DCA" w:rsidP="00213DCA">
      <w:pPr>
        <w:jc w:val="center"/>
        <w:rPr>
          <w:b/>
          <w:bCs/>
          <w:sz w:val="28"/>
          <w:szCs w:val="28"/>
        </w:rPr>
      </w:pPr>
    </w:p>
    <w:p w:rsidR="00213DCA" w:rsidRPr="002C44CB" w:rsidRDefault="00213DCA" w:rsidP="00213DCA">
      <w:pPr>
        <w:jc w:val="center"/>
        <w:rPr>
          <w:sz w:val="32"/>
          <w:szCs w:val="32"/>
        </w:rPr>
      </w:pPr>
      <w:r w:rsidRPr="002C44CB">
        <w:rPr>
          <w:b/>
          <w:bCs/>
          <w:sz w:val="32"/>
          <w:szCs w:val="32"/>
        </w:rPr>
        <w:t>РІШЕННЯ</w:t>
      </w:r>
    </w:p>
    <w:p w:rsidR="00213DCA" w:rsidRPr="00536EF8" w:rsidRDefault="00213DCA" w:rsidP="00536EF8">
      <w:pPr>
        <w:jc w:val="center"/>
        <w:rPr>
          <w:sz w:val="28"/>
          <w:szCs w:val="28"/>
          <w:lang w:val="ru-RU"/>
        </w:rPr>
      </w:pPr>
    </w:p>
    <w:p w:rsidR="00213DCA" w:rsidRPr="00536EF8" w:rsidRDefault="00213DCA" w:rsidP="00536EF8">
      <w:pPr>
        <w:jc w:val="center"/>
        <w:rPr>
          <w:sz w:val="28"/>
          <w:szCs w:val="28"/>
          <w:lang w:val="ru-RU"/>
        </w:rPr>
      </w:pPr>
    </w:p>
    <w:p w:rsidR="00213DCA" w:rsidRPr="00CF74FA" w:rsidRDefault="00594BDF" w:rsidP="00213DCA">
      <w:pPr>
        <w:jc w:val="both"/>
      </w:pPr>
      <w:r>
        <w:t>30</w:t>
      </w:r>
      <w:r w:rsidRPr="00CF74FA">
        <w:t xml:space="preserve"> </w:t>
      </w:r>
      <w:r>
        <w:rPr>
          <w:lang w:val="ru-RU"/>
        </w:rPr>
        <w:t>квітня</w:t>
      </w:r>
      <w:r w:rsidRPr="00CF74FA">
        <w:t xml:space="preserve"> </w:t>
      </w:r>
      <w:r w:rsidR="00213DCA" w:rsidRPr="00CF74FA">
        <w:t>20</w:t>
      </w:r>
      <w:r w:rsidR="00BC02A8" w:rsidRPr="00CF74FA">
        <w:t>20</w:t>
      </w:r>
      <w:r w:rsidR="00213DCA" w:rsidRPr="00CF74FA">
        <w:t xml:space="preserve"> р.</w:t>
      </w:r>
      <w:r w:rsidR="00213DCA" w:rsidRPr="00CF74FA">
        <w:tab/>
      </w:r>
      <w:r w:rsidR="00213DCA" w:rsidRPr="00CF74FA">
        <w:tab/>
        <w:t xml:space="preserve">                              Київ</w:t>
      </w:r>
      <w:r w:rsidR="00213DCA" w:rsidRPr="00CF74FA">
        <w:tab/>
      </w:r>
      <w:r w:rsidR="00213DCA" w:rsidRPr="00CF74FA">
        <w:tab/>
      </w:r>
      <w:r w:rsidR="00213DCA" w:rsidRPr="00CF74FA">
        <w:tab/>
        <w:t xml:space="preserve">                       № </w:t>
      </w:r>
      <w:r w:rsidR="00723787">
        <w:t>270</w:t>
      </w:r>
      <w:r w:rsidR="00723787" w:rsidRPr="00CF74FA">
        <w:t>-</w:t>
      </w:r>
      <w:r w:rsidR="00213DCA" w:rsidRPr="00CF74FA">
        <w:t xml:space="preserve">р </w:t>
      </w:r>
    </w:p>
    <w:p w:rsidR="00213DCA" w:rsidRPr="00CF74FA" w:rsidRDefault="00213DCA" w:rsidP="00213DCA">
      <w:pPr>
        <w:rPr>
          <w:b/>
          <w:bCs/>
        </w:rPr>
      </w:pPr>
    </w:p>
    <w:p w:rsidR="00213DCA" w:rsidRPr="00CF74FA" w:rsidRDefault="00213DCA" w:rsidP="00D31FB3">
      <w:r w:rsidRPr="00CF74FA">
        <w:t xml:space="preserve">Про </w:t>
      </w:r>
      <w:r w:rsidR="00D31FB3" w:rsidRPr="00CF74FA">
        <w:t>результати розгляду справи</w:t>
      </w:r>
    </w:p>
    <w:p w:rsidR="00213DCA" w:rsidRPr="00CF74FA" w:rsidRDefault="00213DCA" w:rsidP="00213DCA">
      <w:pPr>
        <w:jc w:val="both"/>
        <w:rPr>
          <w:b/>
        </w:rPr>
      </w:pPr>
    </w:p>
    <w:p w:rsidR="00597F56" w:rsidRPr="00B573FF" w:rsidRDefault="00597F56" w:rsidP="00597F56">
      <w:pPr>
        <w:ind w:firstLine="426"/>
        <w:jc w:val="both"/>
      </w:pPr>
      <w:r w:rsidRPr="00B573FF">
        <w:t>За результатами розгляду повідомлень про нову державну допомогу, надісланих листами Управління житлово-комунального господарства виконавчого комітету Рівненської міської ради</w:t>
      </w:r>
      <w:r w:rsidRPr="00B573FF">
        <w:rPr>
          <w:rStyle w:val="aff2"/>
        </w:rPr>
        <w:t xml:space="preserve"> </w:t>
      </w:r>
      <w:r w:rsidRPr="00B573FF">
        <w:t>за реєстраційним номером у базі даних 36067</w:t>
      </w:r>
      <w:r w:rsidRPr="00B573FF">
        <w:br/>
        <w:t>(вх. № 606-ПДД від 22.10.2019) та за реєстраційним номером у базі даних 24715</w:t>
      </w:r>
      <w:r w:rsidRPr="00B573FF">
        <w:br/>
        <w:t>(вх. № 687-ПДД від 20.11.2019), розпорядженням державного уповноваженого Антимонопольного комітету України від 20.01.2020 № 08/19-р розпочато розгляд справи  про державну допомогу № 500-26.15/6-20-ДД для проведення поглибленого аналізу допустимості державної допомоги для конкуренції.</w:t>
      </w:r>
    </w:p>
    <w:p w:rsidR="00597F56" w:rsidRPr="00B573FF" w:rsidRDefault="00597F56" w:rsidP="00597F56">
      <w:pPr>
        <w:ind w:firstLine="709"/>
        <w:jc w:val="both"/>
      </w:pPr>
      <w:r w:rsidRPr="00B573FF">
        <w:t xml:space="preserve">Антимонопольний комітет України (далі – Комітет), розглянувши матеріали справи про державну допомогу № </w:t>
      </w:r>
      <w:r w:rsidRPr="00B573FF">
        <w:rPr>
          <w:rFonts w:eastAsia="Calibri" w:cs="Calibri"/>
          <w:kern w:val="1"/>
        </w:rPr>
        <w:t>500-26.15/</w:t>
      </w:r>
      <w:r w:rsidRPr="00B573FF">
        <w:t>6-20</w:t>
      </w:r>
      <w:r w:rsidRPr="00B573FF">
        <w:rPr>
          <w:rFonts w:eastAsia="Calibri" w:cs="Calibri"/>
          <w:kern w:val="1"/>
        </w:rPr>
        <w:t>-ДД</w:t>
      </w:r>
      <w:r w:rsidRPr="00B573FF">
        <w:t xml:space="preserve"> та подання Департаменту моніторингу і контролю державної допомоги про попередні висновки розгляду справи від </w:t>
      </w:r>
      <w:r w:rsidRPr="00B573FF">
        <w:rPr>
          <w:bCs/>
          <w:lang w:val="ru-RU"/>
        </w:rPr>
        <w:t>15</w:t>
      </w:r>
      <w:r w:rsidRPr="00B573FF">
        <w:rPr>
          <w:bCs/>
        </w:rPr>
        <w:t>.04.2020</w:t>
      </w:r>
      <w:r w:rsidRPr="00B573FF">
        <w:rPr>
          <w:bCs/>
        </w:rPr>
        <w:br/>
        <w:t>№ 500-26.15/</w:t>
      </w:r>
      <w:r w:rsidRPr="00B573FF">
        <w:t>6-20</w:t>
      </w:r>
      <w:r w:rsidRPr="00B573FF">
        <w:rPr>
          <w:bCs/>
        </w:rPr>
        <w:t>-ДД/189-спр</w:t>
      </w:r>
      <w:r w:rsidRPr="00B573FF">
        <w:t>,</w:t>
      </w:r>
    </w:p>
    <w:p w:rsidR="004760CA" w:rsidRPr="00B573FF" w:rsidRDefault="004760CA" w:rsidP="004760CA">
      <w:pPr>
        <w:ind w:firstLine="709"/>
        <w:jc w:val="center"/>
      </w:pPr>
    </w:p>
    <w:p w:rsidR="004760CA" w:rsidRPr="00B573FF" w:rsidRDefault="004760CA" w:rsidP="004760CA">
      <w:pPr>
        <w:ind w:firstLine="709"/>
        <w:jc w:val="center"/>
      </w:pPr>
      <w:r w:rsidRPr="00B573FF">
        <w:t>ВСТАНОВИВ:</w:t>
      </w:r>
    </w:p>
    <w:p w:rsidR="00597F56" w:rsidRPr="00B573FF" w:rsidRDefault="00597F56" w:rsidP="00597F56">
      <w:pPr>
        <w:ind w:firstLine="426"/>
        <w:jc w:val="both"/>
      </w:pPr>
    </w:p>
    <w:p w:rsidR="00597F56" w:rsidRPr="00B573FF" w:rsidRDefault="00597F56" w:rsidP="00597F56">
      <w:pPr>
        <w:ind w:left="786" w:hanging="786"/>
        <w:contextualSpacing/>
        <w:jc w:val="both"/>
        <w:rPr>
          <w:b/>
        </w:rPr>
      </w:pPr>
      <w:r w:rsidRPr="00B573FF">
        <w:rPr>
          <w:b/>
        </w:rPr>
        <w:t>1. ПОРЯДОК РОЗГЛЯДУ СПРАВИ</w:t>
      </w:r>
    </w:p>
    <w:p w:rsidR="00597F56" w:rsidRPr="00B573FF" w:rsidRDefault="00597F56" w:rsidP="00597F56">
      <w:pPr>
        <w:ind w:left="786" w:hanging="786"/>
        <w:contextualSpacing/>
        <w:jc w:val="both"/>
      </w:pPr>
    </w:p>
    <w:p w:rsidR="00597F56" w:rsidRPr="00B573FF" w:rsidRDefault="00597F56" w:rsidP="00E40C11">
      <w:pPr>
        <w:pStyle w:val="a3"/>
        <w:numPr>
          <w:ilvl w:val="0"/>
          <w:numId w:val="4"/>
        </w:numPr>
        <w:ind w:left="426" w:hanging="426"/>
        <w:jc w:val="both"/>
      </w:pPr>
      <w:r w:rsidRPr="00B573FF">
        <w:t xml:space="preserve">Листом за реєстраційним номером </w:t>
      </w:r>
      <w:r w:rsidR="009259D9" w:rsidRPr="00B573FF">
        <w:t>у</w:t>
      </w:r>
      <w:r w:rsidRPr="00B573FF">
        <w:t xml:space="preserve"> базі даних 36067 (вх. № 606-ПДД від 22.10.2019) Управління</w:t>
      </w:r>
      <w:r w:rsidR="008211A8" w:rsidRPr="00B573FF">
        <w:t>м</w:t>
      </w:r>
      <w:r w:rsidRPr="00B573FF">
        <w:t xml:space="preserve"> житлово-комунального господарства виконавчого комітету Рівненської міської ради відповідно до пункту 2 розділу 9 Закону України «Про державну допомогу суб’єктам господарювання» було подано повідомлення про нову державну допомогу (далі – Повідомлення).</w:t>
      </w:r>
    </w:p>
    <w:p w:rsidR="00597F56" w:rsidRPr="00B573FF" w:rsidRDefault="00597F56" w:rsidP="00597F56">
      <w:pPr>
        <w:pStyle w:val="a3"/>
        <w:ind w:left="426"/>
        <w:jc w:val="both"/>
      </w:pPr>
    </w:p>
    <w:p w:rsidR="00597F56" w:rsidRPr="00B573FF" w:rsidRDefault="00597F56" w:rsidP="00E40C11">
      <w:pPr>
        <w:pStyle w:val="a3"/>
        <w:numPr>
          <w:ilvl w:val="0"/>
          <w:numId w:val="4"/>
        </w:numPr>
        <w:ind w:left="426" w:hanging="426"/>
        <w:jc w:val="both"/>
      </w:pPr>
      <w:r w:rsidRPr="00B573FF">
        <w:t xml:space="preserve">Листом Комітету від 01.11.2019 № 500-29/08-14096 Повідомлення  залишено без руху </w:t>
      </w:r>
      <w:r w:rsidR="00970ACB" w:rsidRPr="00B573FF">
        <w:t>й</w:t>
      </w:r>
      <w:r w:rsidRPr="00B573FF">
        <w:t xml:space="preserve"> надано </w:t>
      </w:r>
      <w:proofErr w:type="spellStart"/>
      <w:r w:rsidRPr="00B573FF">
        <w:t>тридцятиденний</w:t>
      </w:r>
      <w:proofErr w:type="spellEnd"/>
      <w:r w:rsidRPr="00B573FF">
        <w:t xml:space="preserve"> строк для усунення недоліків та надання додаткової інформації.</w:t>
      </w:r>
    </w:p>
    <w:p w:rsidR="00597F56" w:rsidRPr="00B573FF" w:rsidRDefault="00597F56" w:rsidP="00597F56">
      <w:pPr>
        <w:pStyle w:val="a3"/>
        <w:ind w:left="0"/>
        <w:jc w:val="both"/>
      </w:pPr>
    </w:p>
    <w:p w:rsidR="00597F56" w:rsidRPr="00B573FF" w:rsidRDefault="00597F56" w:rsidP="00E40C11">
      <w:pPr>
        <w:pStyle w:val="rvps2"/>
        <w:numPr>
          <w:ilvl w:val="0"/>
          <w:numId w:val="1"/>
        </w:numPr>
        <w:spacing w:before="0" w:beforeAutospacing="0" w:after="0" w:afterAutospacing="0"/>
        <w:ind w:left="360"/>
        <w:jc w:val="both"/>
        <w:rPr>
          <w:lang w:val="uk-UA" w:eastAsia="uk-UA"/>
        </w:rPr>
      </w:pPr>
      <w:r w:rsidRPr="00B573FF">
        <w:t xml:space="preserve">Листом за реєстраційним номером </w:t>
      </w:r>
      <w:r w:rsidRPr="00B573FF">
        <w:rPr>
          <w:lang w:val="uk-UA"/>
        </w:rPr>
        <w:t>у</w:t>
      </w:r>
      <w:r w:rsidRPr="00B573FF">
        <w:t xml:space="preserve"> базі даних </w:t>
      </w:r>
      <w:r w:rsidRPr="00B573FF">
        <w:rPr>
          <w:lang w:val="uk-UA"/>
        </w:rPr>
        <w:t xml:space="preserve">24715 (вх. № 687-ПДД від 20.11.2019) Управлінням житлово-комунального господарства виконавчого комітету </w:t>
      </w:r>
      <w:proofErr w:type="gramStart"/>
      <w:r w:rsidRPr="00B573FF">
        <w:rPr>
          <w:lang w:val="uk-UA"/>
        </w:rPr>
        <w:t>Р</w:t>
      </w:r>
      <w:proofErr w:type="gramEnd"/>
      <w:r w:rsidRPr="00B573FF">
        <w:rPr>
          <w:lang w:val="uk-UA"/>
        </w:rPr>
        <w:t>івненської міської ради відповідно до пункту 2 розділу 9 Закону України «Про державну допомогу суб’єктам господарювання» було надано запитувану інформацію.</w:t>
      </w:r>
    </w:p>
    <w:p w:rsidR="00597F56" w:rsidRPr="00B573FF" w:rsidRDefault="00597F56" w:rsidP="00597F56">
      <w:pPr>
        <w:pStyle w:val="rvps2"/>
        <w:spacing w:before="0" w:beforeAutospacing="0" w:after="0" w:afterAutospacing="0"/>
        <w:ind w:left="360"/>
        <w:jc w:val="both"/>
        <w:rPr>
          <w:lang w:val="uk-UA" w:eastAsia="uk-UA"/>
        </w:rPr>
      </w:pPr>
      <w:r w:rsidRPr="00B573FF">
        <w:t>Повідомлення  прийнято до розгляду 20.11.2019.</w:t>
      </w:r>
    </w:p>
    <w:p w:rsidR="00597F56" w:rsidRPr="00B573FF" w:rsidRDefault="00597F56" w:rsidP="00597F56">
      <w:pPr>
        <w:pStyle w:val="a3"/>
        <w:ind w:left="0"/>
      </w:pPr>
    </w:p>
    <w:p w:rsidR="00597F56" w:rsidRPr="00B573FF" w:rsidRDefault="00597F56" w:rsidP="00594BDF">
      <w:pPr>
        <w:pStyle w:val="rvps2"/>
        <w:spacing w:before="0" w:beforeAutospacing="0" w:after="0" w:afterAutospacing="0"/>
        <w:ind w:left="360"/>
        <w:jc w:val="both"/>
        <w:rPr>
          <w:lang w:val="uk-UA"/>
        </w:rPr>
      </w:pPr>
      <w:r w:rsidRPr="00B573FF">
        <w:rPr>
          <w:lang w:val="uk-UA"/>
        </w:rPr>
        <w:t>Комітет</w:t>
      </w:r>
      <w:r w:rsidR="00087EA3" w:rsidRPr="00B573FF">
        <w:rPr>
          <w:lang w:val="uk-UA"/>
        </w:rPr>
        <w:t>ом</w:t>
      </w:r>
      <w:r w:rsidRPr="00B573FF">
        <w:rPr>
          <w:lang w:val="uk-UA"/>
        </w:rPr>
        <w:t xml:space="preserve"> листом від 21.01.2020</w:t>
      </w:r>
      <w:r w:rsidR="00594BDF" w:rsidRPr="00B573FF">
        <w:rPr>
          <w:lang w:val="uk-UA"/>
        </w:rPr>
        <w:t xml:space="preserve"> </w:t>
      </w:r>
      <w:r w:rsidRPr="00B573FF">
        <w:rPr>
          <w:lang w:val="uk-UA"/>
        </w:rPr>
        <w:t xml:space="preserve">№ 500-29/08-1023 було надіслано розпорядження державного уповноваженого Комітету від </w:t>
      </w:r>
      <w:r w:rsidRPr="00B573FF">
        <w:t>20.01.2020 № 08/19-р</w:t>
      </w:r>
      <w:r w:rsidRPr="00B573FF">
        <w:rPr>
          <w:lang w:val="uk-UA"/>
        </w:rPr>
        <w:t xml:space="preserve"> про початок розгляду справи № 500-26.15/</w:t>
      </w:r>
      <w:r w:rsidRPr="00B573FF">
        <w:t>6-20</w:t>
      </w:r>
      <w:r w:rsidRPr="00B573FF">
        <w:rPr>
          <w:lang w:val="uk-UA"/>
        </w:rPr>
        <w:t>-ДД про державну допомогу для проведення поглибленого аналізу допустимості державної допомоги для конкуренції.</w:t>
      </w:r>
    </w:p>
    <w:p w:rsidR="00597F56" w:rsidRPr="00B573FF" w:rsidRDefault="00597F56" w:rsidP="00E40C11">
      <w:pPr>
        <w:pStyle w:val="rvps2"/>
        <w:numPr>
          <w:ilvl w:val="0"/>
          <w:numId w:val="1"/>
        </w:numPr>
        <w:spacing w:before="0" w:beforeAutospacing="0" w:after="0" w:afterAutospacing="0"/>
        <w:ind w:left="360"/>
        <w:jc w:val="both"/>
        <w:rPr>
          <w:lang w:val="uk-UA"/>
        </w:rPr>
      </w:pPr>
      <w:r w:rsidRPr="00B573FF">
        <w:rPr>
          <w:lang w:val="uk-UA"/>
        </w:rPr>
        <w:lastRenderedPageBreak/>
        <w:t xml:space="preserve">На офіційному </w:t>
      </w:r>
      <w:proofErr w:type="spellStart"/>
      <w:r w:rsidRPr="00B573FF">
        <w:rPr>
          <w:lang w:val="uk-UA"/>
        </w:rPr>
        <w:t>вебпорталі</w:t>
      </w:r>
      <w:proofErr w:type="spellEnd"/>
      <w:r w:rsidRPr="00B573FF">
        <w:rPr>
          <w:lang w:val="uk-UA"/>
        </w:rPr>
        <w:t xml:space="preserve"> Антимонопольного комітету України опубліковано інформацію про початок розгляду справи про державну допомогу із зверненням до всіх заінтересованих осіб щодо подання ними протягом 30 календарних днів вмотивованих заперечень та зауважень щодо надання державної допомоги та іншої інформації </w:t>
      </w:r>
      <w:r w:rsidR="006D2D91" w:rsidRPr="00B573FF">
        <w:rPr>
          <w:lang w:val="uk-UA"/>
        </w:rPr>
        <w:t>у</w:t>
      </w:r>
      <w:r w:rsidRPr="00B573FF">
        <w:rPr>
          <w:lang w:val="uk-UA"/>
        </w:rPr>
        <w:t xml:space="preserve"> зв’язку з розглядом справи про державну допомогу.</w:t>
      </w:r>
    </w:p>
    <w:p w:rsidR="00597F56" w:rsidRPr="00B573FF" w:rsidRDefault="00597F56" w:rsidP="00597F56">
      <w:pPr>
        <w:pStyle w:val="rvps2"/>
        <w:spacing w:before="0" w:beforeAutospacing="0" w:after="0" w:afterAutospacing="0"/>
        <w:ind w:left="360"/>
        <w:jc w:val="both"/>
        <w:rPr>
          <w:lang w:val="uk-UA"/>
        </w:rPr>
      </w:pPr>
    </w:p>
    <w:p w:rsidR="00597F56" w:rsidRPr="00B573FF" w:rsidRDefault="00597F56" w:rsidP="00E40C11">
      <w:pPr>
        <w:pStyle w:val="rvps2"/>
        <w:numPr>
          <w:ilvl w:val="0"/>
          <w:numId w:val="1"/>
        </w:numPr>
        <w:spacing w:before="0" w:beforeAutospacing="0" w:after="0" w:afterAutospacing="0"/>
        <w:ind w:left="360"/>
        <w:jc w:val="both"/>
        <w:rPr>
          <w:lang w:val="uk-UA"/>
        </w:rPr>
      </w:pPr>
      <w:r w:rsidRPr="00B573FF">
        <w:rPr>
          <w:lang w:val="uk-UA"/>
        </w:rPr>
        <w:t>Комітетом листом від 07.02.2020 № 500-29/08-2095 було надіслано запит на надання додаткової інформації до Головного управління статистики у Рівненській області.</w:t>
      </w:r>
    </w:p>
    <w:p w:rsidR="00597F56" w:rsidRPr="00B573FF" w:rsidRDefault="00597F56" w:rsidP="00597F56">
      <w:pPr>
        <w:pStyle w:val="rvps2"/>
        <w:spacing w:before="0" w:beforeAutospacing="0" w:after="0" w:afterAutospacing="0"/>
        <w:ind w:left="360"/>
        <w:jc w:val="both"/>
        <w:rPr>
          <w:lang w:val="uk-UA"/>
        </w:rPr>
      </w:pPr>
    </w:p>
    <w:p w:rsidR="00597F56" w:rsidRPr="00B573FF" w:rsidRDefault="00597F56" w:rsidP="00E40C11">
      <w:pPr>
        <w:pStyle w:val="rvps2"/>
        <w:numPr>
          <w:ilvl w:val="0"/>
          <w:numId w:val="1"/>
        </w:numPr>
        <w:spacing w:before="0" w:beforeAutospacing="0" w:after="0" w:afterAutospacing="0"/>
        <w:ind w:left="360"/>
        <w:jc w:val="both"/>
      </w:pPr>
      <w:r w:rsidRPr="00B573FF">
        <w:rPr>
          <w:lang w:val="uk-UA"/>
        </w:rPr>
        <w:t>Листом  № 03-04/493-20 від 18.02.2020 (вх. № 7-08/2175 від 18.02.2020) Головне управління статистики у Рівненській області надало додаткову інформацію.</w:t>
      </w:r>
    </w:p>
    <w:p w:rsidR="00597F56" w:rsidRPr="00B573FF" w:rsidRDefault="00597F56" w:rsidP="00597F56">
      <w:pPr>
        <w:pStyle w:val="a3"/>
      </w:pPr>
    </w:p>
    <w:p w:rsidR="00597F56" w:rsidRPr="00B573FF" w:rsidRDefault="00597F56" w:rsidP="00E40C11">
      <w:pPr>
        <w:pStyle w:val="a3"/>
        <w:numPr>
          <w:ilvl w:val="0"/>
          <w:numId w:val="4"/>
        </w:numPr>
        <w:ind w:left="426" w:hanging="426"/>
        <w:jc w:val="both"/>
      </w:pPr>
      <w:r w:rsidRPr="00B573FF">
        <w:t xml:space="preserve">Листом від </w:t>
      </w:r>
      <w:r w:rsidRPr="00B573FF">
        <w:rPr>
          <w:lang w:val="ru-RU"/>
        </w:rPr>
        <w:t>03</w:t>
      </w:r>
      <w:r w:rsidRPr="00B573FF">
        <w:t>.03.2020 № 235-08 (вх. № 5-01/</w:t>
      </w:r>
      <w:r w:rsidRPr="00B573FF">
        <w:rPr>
          <w:lang w:val="ru-RU"/>
        </w:rPr>
        <w:t>30-15</w:t>
      </w:r>
      <w:r w:rsidRPr="00B573FF">
        <w:t xml:space="preserve"> від </w:t>
      </w:r>
      <w:r w:rsidRPr="00B573FF">
        <w:rPr>
          <w:lang w:val="ru-RU"/>
        </w:rPr>
        <w:t>06</w:t>
      </w:r>
      <w:r w:rsidRPr="00B573FF">
        <w:t>.03.2020) Управління житлово-комунального господарства виконавчого комітету Рівненської міської ради  надало додаткову інформацію (далі – Лист 1).</w:t>
      </w:r>
    </w:p>
    <w:p w:rsidR="00597F56" w:rsidRPr="00B573FF" w:rsidRDefault="00597F56" w:rsidP="00597F56">
      <w:pPr>
        <w:pStyle w:val="a3"/>
        <w:ind w:left="0"/>
        <w:jc w:val="both"/>
      </w:pPr>
    </w:p>
    <w:p w:rsidR="00597F56" w:rsidRPr="00B573FF" w:rsidRDefault="00597F56" w:rsidP="00E40C11">
      <w:pPr>
        <w:pStyle w:val="a3"/>
        <w:numPr>
          <w:ilvl w:val="0"/>
          <w:numId w:val="4"/>
        </w:numPr>
        <w:ind w:left="426" w:hanging="426"/>
        <w:jc w:val="both"/>
      </w:pPr>
      <w:r w:rsidRPr="00B573FF">
        <w:t>Комітетом листом від 11.03.2020 № 500-29/08-3527 було надіслано Управлінню житлово-комунального господарства виконавчого комітету Рівненської міської ради запит на надання додаткової інформації.</w:t>
      </w:r>
    </w:p>
    <w:p w:rsidR="00597F56" w:rsidRPr="00B573FF" w:rsidRDefault="00597F56" w:rsidP="00597F56">
      <w:pPr>
        <w:pStyle w:val="a3"/>
      </w:pPr>
    </w:p>
    <w:p w:rsidR="00597F56" w:rsidRPr="00B573FF" w:rsidRDefault="00597F56" w:rsidP="00E40C11">
      <w:pPr>
        <w:pStyle w:val="a3"/>
        <w:numPr>
          <w:ilvl w:val="0"/>
          <w:numId w:val="4"/>
        </w:numPr>
        <w:ind w:left="426" w:hanging="426"/>
        <w:jc w:val="both"/>
      </w:pPr>
      <w:r w:rsidRPr="00B573FF">
        <w:t>Листом від 23.03.2020 № 195-12 (вх. № 5-01/3879 від 26.03.2020) (далі – Лист 2) та</w:t>
      </w:r>
      <w:r w:rsidRPr="00B573FF">
        <w:br/>
        <w:t>від 26.03.2020 № 314-08 (вх. № 5-01/</w:t>
      </w:r>
      <w:r w:rsidRPr="00B573FF">
        <w:rPr>
          <w:lang w:val="ru-RU"/>
        </w:rPr>
        <w:t>3940</w:t>
      </w:r>
      <w:r w:rsidRPr="00B573FF">
        <w:t xml:space="preserve"> від </w:t>
      </w:r>
      <w:r w:rsidRPr="00B573FF">
        <w:rPr>
          <w:lang w:val="ru-RU"/>
        </w:rPr>
        <w:t>26</w:t>
      </w:r>
      <w:r w:rsidRPr="00B573FF">
        <w:t>.03.2020) (далі – Лист 3) Управління житлово-комунального господарства виконавчого комітету Рівненської міської ради  надало додаткову інформацію.</w:t>
      </w:r>
    </w:p>
    <w:p w:rsidR="00597F56" w:rsidRPr="00B573FF" w:rsidRDefault="00597F56" w:rsidP="00597F56">
      <w:pPr>
        <w:pStyle w:val="a3"/>
      </w:pPr>
    </w:p>
    <w:p w:rsidR="00B21212" w:rsidRPr="00B573FF" w:rsidRDefault="00B21212" w:rsidP="00E40C11">
      <w:pPr>
        <w:pStyle w:val="a3"/>
        <w:numPr>
          <w:ilvl w:val="0"/>
          <w:numId w:val="4"/>
        </w:numPr>
        <w:ind w:left="426" w:hanging="426"/>
        <w:jc w:val="both"/>
      </w:pPr>
      <w:r w:rsidRPr="00B573FF">
        <w:t xml:space="preserve">Комітетом листом від 15.04.2020 № 500-29/08-5612 було надіслано подання про попередні висновки від </w:t>
      </w:r>
      <w:r w:rsidRPr="00B573FF">
        <w:rPr>
          <w:bCs/>
          <w:lang w:val="ru-RU"/>
        </w:rPr>
        <w:t>15</w:t>
      </w:r>
      <w:r w:rsidRPr="00B573FF">
        <w:rPr>
          <w:bCs/>
        </w:rPr>
        <w:t>.04.2020 № 500-26.15/</w:t>
      </w:r>
      <w:r w:rsidRPr="00B573FF">
        <w:t>6-20</w:t>
      </w:r>
      <w:r w:rsidRPr="00B573FF">
        <w:rPr>
          <w:bCs/>
        </w:rPr>
        <w:t xml:space="preserve">-ДД/189-спр </w:t>
      </w:r>
      <w:r w:rsidRPr="00B573FF">
        <w:t>у справі</w:t>
      </w:r>
      <w:r w:rsidRPr="00B573FF">
        <w:br/>
        <w:t>№ </w:t>
      </w:r>
      <w:r w:rsidRPr="00B573FF">
        <w:rPr>
          <w:rFonts w:eastAsia="Calibri" w:cs="Calibri"/>
          <w:kern w:val="1"/>
        </w:rPr>
        <w:t>500-26.15/</w:t>
      </w:r>
      <w:r w:rsidRPr="00B573FF">
        <w:t>6-20</w:t>
      </w:r>
      <w:r w:rsidRPr="00B573FF">
        <w:rPr>
          <w:rFonts w:eastAsia="Calibri" w:cs="Calibri"/>
          <w:kern w:val="1"/>
        </w:rPr>
        <w:t>-ДД</w:t>
      </w:r>
      <w:r w:rsidR="007B1DD5" w:rsidRPr="00B573FF">
        <w:rPr>
          <w:rFonts w:eastAsia="Calibri" w:cs="Calibri"/>
          <w:kern w:val="1"/>
        </w:rPr>
        <w:t>.</w:t>
      </w:r>
    </w:p>
    <w:p w:rsidR="00B21212" w:rsidRPr="00B573FF" w:rsidRDefault="00B21212" w:rsidP="00B21212">
      <w:pPr>
        <w:pStyle w:val="a3"/>
      </w:pPr>
    </w:p>
    <w:p w:rsidR="00597F56" w:rsidRPr="00B573FF" w:rsidRDefault="00597F56" w:rsidP="00E40C11">
      <w:pPr>
        <w:pStyle w:val="a3"/>
        <w:numPr>
          <w:ilvl w:val="0"/>
          <w:numId w:val="4"/>
        </w:numPr>
        <w:ind w:left="426" w:hanging="426"/>
        <w:jc w:val="both"/>
      </w:pPr>
      <w:r w:rsidRPr="00B573FF">
        <w:t>Л</w:t>
      </w:r>
      <w:r w:rsidRPr="00B573FF">
        <w:rPr>
          <w:rFonts w:eastAsia="Calibri"/>
        </w:rPr>
        <w:t>истом від 23.04.2020 № 295-12  (вх. № 5-01/</w:t>
      </w:r>
      <w:r w:rsidR="000A5AD9" w:rsidRPr="00B573FF">
        <w:rPr>
          <w:rFonts w:eastAsia="Calibri"/>
        </w:rPr>
        <w:t>5197</w:t>
      </w:r>
      <w:r w:rsidRPr="00B573FF">
        <w:rPr>
          <w:rFonts w:eastAsia="Calibri"/>
        </w:rPr>
        <w:t xml:space="preserve"> від 23.04.2020) </w:t>
      </w:r>
      <w:r w:rsidRPr="00B573FF">
        <w:t xml:space="preserve">Надавач повідомив про відсутність зауважень та заперечень до подання про попередні висновки від </w:t>
      </w:r>
      <w:r w:rsidRPr="00B573FF">
        <w:rPr>
          <w:bCs/>
          <w:lang w:val="ru-RU"/>
        </w:rPr>
        <w:t>15</w:t>
      </w:r>
      <w:r w:rsidRPr="00B573FF">
        <w:rPr>
          <w:bCs/>
        </w:rPr>
        <w:t>.04.2020 № 500-26.15/</w:t>
      </w:r>
      <w:r w:rsidRPr="00B573FF">
        <w:t>6-20</w:t>
      </w:r>
      <w:r w:rsidRPr="00B573FF">
        <w:rPr>
          <w:bCs/>
        </w:rPr>
        <w:t xml:space="preserve">-ДД/189-спр </w:t>
      </w:r>
      <w:r w:rsidRPr="00B573FF">
        <w:t>у справі № </w:t>
      </w:r>
      <w:r w:rsidRPr="00B573FF">
        <w:rPr>
          <w:rFonts w:eastAsia="Calibri" w:cs="Calibri"/>
          <w:kern w:val="1"/>
        </w:rPr>
        <w:t>500-26.15/</w:t>
      </w:r>
      <w:r w:rsidRPr="00B573FF">
        <w:t>6-20</w:t>
      </w:r>
      <w:r w:rsidRPr="00B573FF">
        <w:rPr>
          <w:rFonts w:eastAsia="Calibri" w:cs="Calibri"/>
          <w:kern w:val="1"/>
        </w:rPr>
        <w:t>-ДД.</w:t>
      </w:r>
    </w:p>
    <w:p w:rsidR="00597F56" w:rsidRPr="00B573FF" w:rsidRDefault="00597F56" w:rsidP="00597F56">
      <w:pPr>
        <w:pStyle w:val="rvps2"/>
        <w:spacing w:before="0" w:beforeAutospacing="0" w:after="0" w:afterAutospacing="0"/>
        <w:jc w:val="both"/>
        <w:rPr>
          <w:lang w:val="uk-UA" w:eastAsia="uk-UA"/>
        </w:rPr>
      </w:pPr>
    </w:p>
    <w:p w:rsidR="00597F56" w:rsidRPr="00B573FF" w:rsidRDefault="00597F56" w:rsidP="00E40C11">
      <w:pPr>
        <w:numPr>
          <w:ilvl w:val="0"/>
          <w:numId w:val="5"/>
        </w:numPr>
        <w:contextualSpacing/>
        <w:jc w:val="both"/>
        <w:rPr>
          <w:b/>
        </w:rPr>
      </w:pPr>
      <w:r w:rsidRPr="00B573FF">
        <w:rPr>
          <w:b/>
        </w:rPr>
        <w:t>ВІДОМОСТІ ТА ІНФОРМАЦІЯ ВІД НАДАВАЧА</w:t>
      </w:r>
    </w:p>
    <w:p w:rsidR="00597F56" w:rsidRPr="00B573FF" w:rsidRDefault="00597F56" w:rsidP="00597F56">
      <w:pPr>
        <w:jc w:val="both"/>
        <w:rPr>
          <w:b/>
          <w:bCs/>
          <w:color w:val="000000"/>
        </w:rPr>
      </w:pPr>
    </w:p>
    <w:p w:rsidR="00597F56" w:rsidRPr="00B573FF" w:rsidRDefault="00597F56" w:rsidP="00E40C11">
      <w:pPr>
        <w:pStyle w:val="rvps2"/>
        <w:numPr>
          <w:ilvl w:val="1"/>
          <w:numId w:val="5"/>
        </w:numPr>
        <w:spacing w:before="0" w:beforeAutospacing="0" w:after="0" w:afterAutospacing="0"/>
        <w:ind w:left="426" w:hanging="426"/>
        <w:jc w:val="both"/>
        <w:rPr>
          <w:b/>
          <w:bCs/>
          <w:color w:val="000000"/>
          <w:lang w:val="uk-UA" w:eastAsia="uk-UA"/>
        </w:rPr>
      </w:pPr>
      <w:r w:rsidRPr="00B573FF">
        <w:rPr>
          <w:b/>
          <w:bCs/>
          <w:color w:val="000000"/>
          <w:lang w:val="uk-UA" w:eastAsia="uk-UA"/>
        </w:rPr>
        <w:t>Надавач підтримки</w:t>
      </w:r>
    </w:p>
    <w:p w:rsidR="00597F56" w:rsidRPr="00B573FF" w:rsidRDefault="00597F56" w:rsidP="00597F56">
      <w:pPr>
        <w:pStyle w:val="rvps2"/>
        <w:spacing w:before="0" w:beforeAutospacing="0" w:after="0" w:afterAutospacing="0"/>
        <w:jc w:val="both"/>
        <w:rPr>
          <w:lang w:val="uk-UA" w:eastAsia="uk-UA"/>
        </w:rPr>
      </w:pPr>
    </w:p>
    <w:p w:rsidR="00597F56" w:rsidRPr="00B573FF" w:rsidRDefault="00597F56" w:rsidP="00E40C11">
      <w:pPr>
        <w:pStyle w:val="a3"/>
        <w:numPr>
          <w:ilvl w:val="0"/>
          <w:numId w:val="4"/>
        </w:numPr>
        <w:ind w:left="426" w:hanging="426"/>
        <w:jc w:val="both"/>
      </w:pPr>
      <w:r w:rsidRPr="00B573FF">
        <w:t>Управління житлово-комунального господарства виконавчого комітету Рівненської міської ради (далі – Надавач) (33000, м. Рівне, вул. Шевченка, 45, ідентифікаційний код юридичної особи 26259965).</w:t>
      </w:r>
    </w:p>
    <w:p w:rsidR="00597F56" w:rsidRPr="00B573FF" w:rsidRDefault="00597F56" w:rsidP="00597F56">
      <w:pPr>
        <w:pStyle w:val="rvps2"/>
        <w:spacing w:before="0" w:beforeAutospacing="0" w:after="0" w:afterAutospacing="0"/>
        <w:jc w:val="both"/>
        <w:rPr>
          <w:lang w:val="uk-UA" w:eastAsia="uk-UA"/>
        </w:rPr>
      </w:pPr>
    </w:p>
    <w:p w:rsidR="00597F56" w:rsidRPr="00B573FF" w:rsidRDefault="00597F56" w:rsidP="00E40C11">
      <w:pPr>
        <w:pStyle w:val="rvps2"/>
        <w:numPr>
          <w:ilvl w:val="1"/>
          <w:numId w:val="5"/>
        </w:numPr>
        <w:spacing w:before="0" w:beforeAutospacing="0" w:after="0" w:afterAutospacing="0"/>
        <w:ind w:left="426" w:hanging="426"/>
        <w:jc w:val="both"/>
        <w:rPr>
          <w:b/>
          <w:bCs/>
          <w:color w:val="000000"/>
          <w:lang w:val="uk-UA" w:eastAsia="uk-UA"/>
        </w:rPr>
      </w:pPr>
      <w:r w:rsidRPr="00B573FF">
        <w:rPr>
          <w:b/>
          <w:bCs/>
          <w:color w:val="000000"/>
          <w:lang w:val="uk-UA" w:eastAsia="uk-UA"/>
        </w:rPr>
        <w:t>Отримувач підтримки</w:t>
      </w:r>
    </w:p>
    <w:p w:rsidR="00597F56" w:rsidRPr="00B573FF" w:rsidRDefault="00597F56" w:rsidP="00597F56">
      <w:pPr>
        <w:pStyle w:val="rvps2"/>
        <w:spacing w:before="0" w:beforeAutospacing="0" w:after="0" w:afterAutospacing="0"/>
        <w:ind w:left="426"/>
        <w:jc w:val="both"/>
        <w:rPr>
          <w:b/>
          <w:bCs/>
          <w:color w:val="000000"/>
          <w:lang w:val="uk-UA" w:eastAsia="uk-UA"/>
        </w:rPr>
      </w:pPr>
    </w:p>
    <w:p w:rsidR="00CA2CE1" w:rsidRPr="00B573FF" w:rsidRDefault="00597F56" w:rsidP="00597F56">
      <w:pPr>
        <w:pStyle w:val="rvps2"/>
        <w:spacing w:before="0" w:beforeAutospacing="0" w:after="0" w:afterAutospacing="0"/>
        <w:jc w:val="both"/>
        <w:rPr>
          <w:lang w:val="uk-UA"/>
        </w:rPr>
      </w:pPr>
      <w:r w:rsidRPr="00B573FF">
        <w:t xml:space="preserve">Комунальне </w:t>
      </w:r>
      <w:proofErr w:type="gramStart"/>
      <w:r w:rsidRPr="00B573FF">
        <w:t>п</w:t>
      </w:r>
      <w:proofErr w:type="gramEnd"/>
      <w:r w:rsidRPr="00B573FF">
        <w:t xml:space="preserve">ідприємство «Спецкомбінат-ритуальна служба» Рівненської міської ради (далі – КП «Спецкомбінат-ритуальна служба» Рівненської МР, Підприємство, Отримувач) (33018, вул. Курчатова, 24, м. </w:t>
      </w:r>
      <w:proofErr w:type="gramStart"/>
      <w:r w:rsidRPr="00B573FF">
        <w:t>Р</w:t>
      </w:r>
      <w:proofErr w:type="gramEnd"/>
      <w:r w:rsidRPr="00B573FF">
        <w:t>івне, ідентифікаційний код юридичної особи 05478841).</w:t>
      </w:r>
    </w:p>
    <w:p w:rsidR="00594BDF" w:rsidRPr="00B573FF" w:rsidRDefault="00594BDF" w:rsidP="00597F56">
      <w:pPr>
        <w:pStyle w:val="rvps2"/>
        <w:spacing w:before="0" w:beforeAutospacing="0" w:after="0" w:afterAutospacing="0"/>
        <w:jc w:val="both"/>
        <w:rPr>
          <w:lang w:val="uk-UA" w:eastAsia="uk-UA"/>
        </w:rPr>
      </w:pPr>
    </w:p>
    <w:p w:rsidR="00597F56" w:rsidRPr="00B573FF" w:rsidRDefault="00597F56" w:rsidP="00E40C11">
      <w:pPr>
        <w:pStyle w:val="rvps2"/>
        <w:numPr>
          <w:ilvl w:val="1"/>
          <w:numId w:val="5"/>
        </w:numPr>
        <w:spacing w:before="0" w:beforeAutospacing="0" w:after="0" w:afterAutospacing="0"/>
        <w:ind w:left="426" w:hanging="426"/>
        <w:jc w:val="both"/>
        <w:rPr>
          <w:b/>
          <w:bCs/>
          <w:color w:val="000000"/>
          <w:lang w:val="uk-UA" w:eastAsia="uk-UA"/>
        </w:rPr>
      </w:pPr>
      <w:r w:rsidRPr="00B573FF">
        <w:rPr>
          <w:b/>
          <w:bCs/>
          <w:color w:val="000000"/>
          <w:lang w:val="uk-UA" w:eastAsia="uk-UA"/>
        </w:rPr>
        <w:t>Мета (ціль) підтримки</w:t>
      </w:r>
    </w:p>
    <w:p w:rsidR="00597F56" w:rsidRPr="00B573FF" w:rsidRDefault="00597F56" w:rsidP="00597F56">
      <w:pPr>
        <w:pStyle w:val="rvps2"/>
        <w:spacing w:before="0" w:beforeAutospacing="0" w:after="0" w:afterAutospacing="0"/>
        <w:ind w:left="426"/>
        <w:jc w:val="both"/>
        <w:rPr>
          <w:b/>
          <w:bCs/>
          <w:color w:val="000000"/>
          <w:lang w:val="uk-UA" w:eastAsia="uk-UA"/>
        </w:rPr>
      </w:pPr>
      <w:r w:rsidRPr="00B573FF">
        <w:rPr>
          <w:b/>
          <w:bCs/>
          <w:color w:val="000000"/>
          <w:lang w:val="uk-UA" w:eastAsia="uk-UA"/>
        </w:rPr>
        <w:t xml:space="preserve"> </w:t>
      </w:r>
    </w:p>
    <w:p w:rsidR="00597F56" w:rsidRPr="00B573FF" w:rsidRDefault="00597F56" w:rsidP="00E40C11">
      <w:pPr>
        <w:pStyle w:val="a3"/>
        <w:numPr>
          <w:ilvl w:val="0"/>
          <w:numId w:val="4"/>
        </w:numPr>
        <w:ind w:left="426" w:hanging="426"/>
        <w:jc w:val="both"/>
      </w:pPr>
      <w:r w:rsidRPr="00B573FF">
        <w:t>Утримання в належному санітарному стані об'єктів благоустрою.</w:t>
      </w:r>
    </w:p>
    <w:p w:rsidR="00597F56" w:rsidRPr="00B573FF" w:rsidRDefault="00597F56" w:rsidP="00597F56">
      <w:pPr>
        <w:pStyle w:val="a3"/>
        <w:ind w:left="426"/>
        <w:jc w:val="both"/>
      </w:pPr>
    </w:p>
    <w:p w:rsidR="00594BDF" w:rsidRPr="00B573FF" w:rsidRDefault="00594BDF" w:rsidP="00597F56">
      <w:pPr>
        <w:pStyle w:val="a3"/>
        <w:ind w:left="426"/>
        <w:jc w:val="both"/>
      </w:pPr>
    </w:p>
    <w:p w:rsidR="00597F56" w:rsidRPr="00B573FF" w:rsidRDefault="00597F56" w:rsidP="00E40C11">
      <w:pPr>
        <w:pStyle w:val="rvps2"/>
        <w:numPr>
          <w:ilvl w:val="1"/>
          <w:numId w:val="5"/>
        </w:numPr>
        <w:spacing w:before="0" w:beforeAutospacing="0" w:after="0" w:afterAutospacing="0"/>
        <w:ind w:left="426" w:hanging="426"/>
        <w:jc w:val="both"/>
        <w:rPr>
          <w:b/>
          <w:bCs/>
          <w:color w:val="000000"/>
          <w:lang w:val="uk-UA" w:eastAsia="uk-UA"/>
        </w:rPr>
      </w:pPr>
      <w:r w:rsidRPr="00B573FF">
        <w:rPr>
          <w:b/>
          <w:bCs/>
          <w:color w:val="000000"/>
          <w:lang w:val="uk-UA" w:eastAsia="uk-UA"/>
        </w:rPr>
        <w:lastRenderedPageBreak/>
        <w:t>Очікуваний результат</w:t>
      </w:r>
    </w:p>
    <w:p w:rsidR="00597F56" w:rsidRPr="00B573FF" w:rsidRDefault="00597F56" w:rsidP="00597F56">
      <w:pPr>
        <w:pStyle w:val="a3"/>
        <w:ind w:left="426"/>
        <w:jc w:val="both"/>
      </w:pPr>
    </w:p>
    <w:p w:rsidR="00597F56" w:rsidRPr="00B573FF" w:rsidRDefault="00597F56" w:rsidP="00E40C11">
      <w:pPr>
        <w:pStyle w:val="a3"/>
        <w:numPr>
          <w:ilvl w:val="0"/>
          <w:numId w:val="4"/>
        </w:numPr>
        <w:ind w:left="426" w:hanging="426"/>
        <w:jc w:val="both"/>
      </w:pPr>
      <w:r w:rsidRPr="00B573FF">
        <w:t>Забезпечення надання  послуг з обслуговування, утримання кладовищ, здійснення поховальних послуг та доставк</w:t>
      </w:r>
      <w:r w:rsidR="00D144BB" w:rsidRPr="00B573FF">
        <w:t>и</w:t>
      </w:r>
      <w:r w:rsidRPr="00B573FF">
        <w:t xml:space="preserve"> померлих на судово-медичну експертизу.</w:t>
      </w:r>
    </w:p>
    <w:p w:rsidR="00597F56" w:rsidRPr="00B573FF" w:rsidRDefault="00597F56" w:rsidP="00597F56">
      <w:pPr>
        <w:pStyle w:val="a3"/>
        <w:ind w:left="426"/>
        <w:jc w:val="both"/>
      </w:pPr>
    </w:p>
    <w:p w:rsidR="00597F56" w:rsidRPr="00B573FF" w:rsidRDefault="00597F56" w:rsidP="00E40C11">
      <w:pPr>
        <w:pStyle w:val="rvps2"/>
        <w:numPr>
          <w:ilvl w:val="1"/>
          <w:numId w:val="5"/>
        </w:numPr>
        <w:spacing w:before="0" w:beforeAutospacing="0" w:after="0" w:afterAutospacing="0"/>
        <w:ind w:left="426" w:hanging="426"/>
        <w:jc w:val="both"/>
        <w:rPr>
          <w:b/>
          <w:bCs/>
          <w:color w:val="000000"/>
          <w:lang w:val="uk-UA" w:eastAsia="uk-UA"/>
        </w:rPr>
      </w:pPr>
      <w:r w:rsidRPr="00B573FF">
        <w:rPr>
          <w:b/>
          <w:bCs/>
          <w:color w:val="000000"/>
          <w:lang w:val="uk-UA" w:eastAsia="uk-UA"/>
        </w:rPr>
        <w:t>Форма підтримки</w:t>
      </w:r>
    </w:p>
    <w:p w:rsidR="00597F56" w:rsidRPr="00B573FF" w:rsidRDefault="00597F56" w:rsidP="00597F56">
      <w:pPr>
        <w:pStyle w:val="rvps2"/>
        <w:spacing w:before="0" w:beforeAutospacing="0" w:after="0" w:afterAutospacing="0"/>
        <w:ind w:left="426"/>
        <w:jc w:val="both"/>
        <w:rPr>
          <w:b/>
          <w:bCs/>
          <w:color w:val="000000"/>
          <w:lang w:val="uk-UA" w:eastAsia="uk-UA"/>
        </w:rPr>
      </w:pPr>
    </w:p>
    <w:p w:rsidR="00597F56" w:rsidRPr="00B573FF" w:rsidRDefault="00597F56" w:rsidP="00E40C11">
      <w:pPr>
        <w:pStyle w:val="a3"/>
        <w:numPr>
          <w:ilvl w:val="0"/>
          <w:numId w:val="4"/>
        </w:numPr>
        <w:ind w:left="426" w:hanging="426"/>
        <w:jc w:val="both"/>
      </w:pPr>
      <w:r w:rsidRPr="00B573FF">
        <w:t>Поточні трансферти та внески в статутні капітали.</w:t>
      </w:r>
    </w:p>
    <w:p w:rsidR="00597F56" w:rsidRPr="00B573FF" w:rsidRDefault="00597F56" w:rsidP="00597F56">
      <w:pPr>
        <w:pStyle w:val="rvps2"/>
        <w:spacing w:before="0" w:beforeAutospacing="0" w:after="0" w:afterAutospacing="0"/>
        <w:jc w:val="both"/>
        <w:rPr>
          <w:lang w:val="uk-UA" w:eastAsia="uk-UA"/>
        </w:rPr>
      </w:pPr>
    </w:p>
    <w:p w:rsidR="00597F56" w:rsidRPr="00B573FF" w:rsidRDefault="00597F56" w:rsidP="00E40C11">
      <w:pPr>
        <w:pStyle w:val="rvps2"/>
        <w:numPr>
          <w:ilvl w:val="1"/>
          <w:numId w:val="5"/>
        </w:numPr>
        <w:spacing w:before="0" w:beforeAutospacing="0" w:after="0" w:afterAutospacing="0"/>
        <w:ind w:left="426" w:hanging="426"/>
        <w:jc w:val="both"/>
        <w:rPr>
          <w:b/>
          <w:bCs/>
          <w:color w:val="000000"/>
          <w:lang w:val="uk-UA" w:eastAsia="uk-UA"/>
        </w:rPr>
      </w:pPr>
      <w:r w:rsidRPr="00B573FF">
        <w:rPr>
          <w:b/>
          <w:bCs/>
          <w:color w:val="000000"/>
          <w:lang w:val="uk-UA" w:eastAsia="uk-UA"/>
        </w:rPr>
        <w:t>Підстава для надання підтримки</w:t>
      </w:r>
    </w:p>
    <w:p w:rsidR="00597F56" w:rsidRPr="00B573FF" w:rsidRDefault="00597F56" w:rsidP="00597F56">
      <w:pPr>
        <w:pStyle w:val="a3"/>
        <w:ind w:left="426"/>
        <w:jc w:val="both"/>
      </w:pPr>
    </w:p>
    <w:p w:rsidR="00597F56" w:rsidRPr="00B573FF" w:rsidRDefault="00597F56" w:rsidP="00E40C11">
      <w:pPr>
        <w:pStyle w:val="a3"/>
        <w:numPr>
          <w:ilvl w:val="0"/>
          <w:numId w:val="4"/>
        </w:numPr>
        <w:ind w:left="426" w:hanging="426"/>
        <w:jc w:val="both"/>
      </w:pPr>
      <w:proofErr w:type="spellStart"/>
      <w:r w:rsidRPr="00B573FF">
        <w:t>Про</w:t>
      </w:r>
      <w:r w:rsidR="00D144BB" w:rsidRPr="00B573FF">
        <w:t>є</w:t>
      </w:r>
      <w:r w:rsidRPr="00B573FF">
        <w:t>кт</w:t>
      </w:r>
      <w:proofErr w:type="spellEnd"/>
      <w:r w:rsidRPr="00B573FF">
        <w:t xml:space="preserve"> </w:t>
      </w:r>
      <w:r w:rsidR="00D144BB" w:rsidRPr="00B573FF">
        <w:t>р</w:t>
      </w:r>
      <w:r w:rsidRPr="00B573FF">
        <w:t>ішення Рівненської міської ради «Про затвердження Програми реформування та розвитку житлово-комунального господарства міс</w:t>
      </w:r>
      <w:r w:rsidR="00CF74FA" w:rsidRPr="00B573FF">
        <w:t>та Рівного</w:t>
      </w:r>
      <w:r w:rsidR="00CF74FA" w:rsidRPr="00B573FF">
        <w:br/>
        <w:t xml:space="preserve">на 2020 – 2025 роки» </w:t>
      </w:r>
      <w:r w:rsidRPr="00B573FF">
        <w:t>(далі – Програма).</w:t>
      </w:r>
    </w:p>
    <w:p w:rsidR="00597F56" w:rsidRPr="00B573FF" w:rsidRDefault="00597F56" w:rsidP="00597F56">
      <w:pPr>
        <w:pStyle w:val="a3"/>
        <w:ind w:left="426"/>
        <w:jc w:val="both"/>
      </w:pPr>
    </w:p>
    <w:p w:rsidR="00597F56" w:rsidRPr="00B573FF" w:rsidRDefault="00597F56" w:rsidP="00E40C11">
      <w:pPr>
        <w:pStyle w:val="rvps2"/>
        <w:numPr>
          <w:ilvl w:val="1"/>
          <w:numId w:val="5"/>
        </w:numPr>
        <w:spacing w:before="0" w:beforeAutospacing="0" w:after="0" w:afterAutospacing="0"/>
        <w:ind w:left="426" w:hanging="426"/>
        <w:jc w:val="both"/>
        <w:rPr>
          <w:b/>
          <w:bCs/>
          <w:color w:val="000000"/>
          <w:lang w:val="uk-UA" w:eastAsia="uk-UA"/>
        </w:rPr>
      </w:pPr>
      <w:r w:rsidRPr="00B573FF">
        <w:rPr>
          <w:b/>
          <w:bCs/>
          <w:color w:val="000000"/>
          <w:lang w:val="uk-UA" w:eastAsia="uk-UA"/>
        </w:rPr>
        <w:t>Обсяг підтримки</w:t>
      </w:r>
    </w:p>
    <w:p w:rsidR="00597F56" w:rsidRPr="00B573FF" w:rsidRDefault="00597F56" w:rsidP="00597F56">
      <w:pPr>
        <w:pStyle w:val="a3"/>
        <w:ind w:left="426"/>
        <w:jc w:val="both"/>
        <w:rPr>
          <w:highlight w:val="yellow"/>
        </w:rPr>
      </w:pPr>
    </w:p>
    <w:p w:rsidR="00597F56" w:rsidRPr="00B573FF" w:rsidRDefault="00597F56" w:rsidP="00E40C11">
      <w:pPr>
        <w:pStyle w:val="a3"/>
        <w:numPr>
          <w:ilvl w:val="0"/>
          <w:numId w:val="4"/>
        </w:numPr>
        <w:ind w:left="426" w:hanging="426"/>
        <w:jc w:val="both"/>
      </w:pPr>
      <w:r w:rsidRPr="00B573FF">
        <w:t>Державна допомога буде спрямована в розмірі 143 000 000 грн, з них по роках:</w:t>
      </w:r>
    </w:p>
    <w:p w:rsidR="00597F56" w:rsidRPr="00B573FF" w:rsidRDefault="00597F56" w:rsidP="00E40C11">
      <w:pPr>
        <w:numPr>
          <w:ilvl w:val="1"/>
          <w:numId w:val="1"/>
        </w:numPr>
        <w:jc w:val="both"/>
      </w:pPr>
      <w:r w:rsidRPr="00B573FF">
        <w:t>2020 рік – 15 000 000 грн;</w:t>
      </w:r>
    </w:p>
    <w:p w:rsidR="00597F56" w:rsidRPr="00B573FF" w:rsidRDefault="00597F56" w:rsidP="00E40C11">
      <w:pPr>
        <w:numPr>
          <w:ilvl w:val="1"/>
          <w:numId w:val="1"/>
        </w:numPr>
        <w:jc w:val="both"/>
      </w:pPr>
      <w:r w:rsidRPr="00B573FF">
        <w:t>2021 рік – 18 800 000 грн;</w:t>
      </w:r>
    </w:p>
    <w:p w:rsidR="00597F56" w:rsidRPr="00B573FF" w:rsidRDefault="00597F56" w:rsidP="00E40C11">
      <w:pPr>
        <w:numPr>
          <w:ilvl w:val="1"/>
          <w:numId w:val="1"/>
        </w:numPr>
        <w:jc w:val="both"/>
      </w:pPr>
      <w:r w:rsidRPr="00B573FF">
        <w:t>2022 рік – 22 100 000 грн;</w:t>
      </w:r>
    </w:p>
    <w:p w:rsidR="00597F56" w:rsidRPr="00B573FF" w:rsidRDefault="00597F56" w:rsidP="00E40C11">
      <w:pPr>
        <w:numPr>
          <w:ilvl w:val="1"/>
          <w:numId w:val="1"/>
        </w:numPr>
        <w:jc w:val="both"/>
      </w:pPr>
      <w:r w:rsidRPr="00B573FF">
        <w:t>2023 рік – 25 900 000 грн;</w:t>
      </w:r>
    </w:p>
    <w:p w:rsidR="00597F56" w:rsidRPr="00B573FF" w:rsidRDefault="00597F56" w:rsidP="00E40C11">
      <w:pPr>
        <w:numPr>
          <w:ilvl w:val="1"/>
          <w:numId w:val="1"/>
        </w:numPr>
        <w:jc w:val="both"/>
      </w:pPr>
      <w:r w:rsidRPr="00B573FF">
        <w:t>2024 рік – 29 200 000 грн;</w:t>
      </w:r>
    </w:p>
    <w:p w:rsidR="00597F56" w:rsidRPr="00B573FF" w:rsidRDefault="00597F56" w:rsidP="00E40C11">
      <w:pPr>
        <w:numPr>
          <w:ilvl w:val="1"/>
          <w:numId w:val="1"/>
        </w:numPr>
        <w:jc w:val="both"/>
      </w:pPr>
      <w:r w:rsidRPr="00B573FF">
        <w:t>2025 рік – 32 000 000 грн.</w:t>
      </w:r>
    </w:p>
    <w:p w:rsidR="00597F56" w:rsidRPr="00B573FF" w:rsidRDefault="00597F56" w:rsidP="00597F56">
      <w:pPr>
        <w:pStyle w:val="rvps2"/>
        <w:spacing w:before="0" w:beforeAutospacing="0" w:after="0" w:afterAutospacing="0"/>
        <w:jc w:val="both"/>
        <w:rPr>
          <w:highlight w:val="yellow"/>
          <w:lang w:val="uk-UA" w:eastAsia="uk-UA"/>
        </w:rPr>
      </w:pPr>
    </w:p>
    <w:p w:rsidR="00597F56" w:rsidRPr="00B573FF" w:rsidRDefault="00597F56" w:rsidP="00E40C11">
      <w:pPr>
        <w:pStyle w:val="rvps2"/>
        <w:numPr>
          <w:ilvl w:val="1"/>
          <w:numId w:val="5"/>
        </w:numPr>
        <w:spacing w:before="0" w:beforeAutospacing="0" w:after="0" w:afterAutospacing="0"/>
        <w:ind w:left="426" w:hanging="426"/>
        <w:jc w:val="both"/>
        <w:rPr>
          <w:b/>
          <w:bCs/>
          <w:color w:val="000000"/>
          <w:lang w:val="uk-UA" w:eastAsia="uk-UA"/>
        </w:rPr>
      </w:pPr>
      <w:r w:rsidRPr="00B573FF">
        <w:rPr>
          <w:b/>
          <w:bCs/>
          <w:color w:val="000000"/>
          <w:lang w:val="uk-UA" w:eastAsia="uk-UA"/>
        </w:rPr>
        <w:t>Тривалість підтримки</w:t>
      </w:r>
    </w:p>
    <w:p w:rsidR="00597F56" w:rsidRPr="00B573FF" w:rsidRDefault="00597F56" w:rsidP="00597F56">
      <w:pPr>
        <w:pStyle w:val="rvps2"/>
        <w:spacing w:before="0" w:beforeAutospacing="0" w:after="0" w:afterAutospacing="0"/>
        <w:ind w:left="426"/>
        <w:jc w:val="both"/>
        <w:rPr>
          <w:b/>
          <w:bCs/>
          <w:lang w:val="uk-UA" w:eastAsia="uk-UA"/>
        </w:rPr>
      </w:pPr>
    </w:p>
    <w:p w:rsidR="00597F56" w:rsidRPr="00B573FF" w:rsidRDefault="00597F56" w:rsidP="00E40C11">
      <w:pPr>
        <w:pStyle w:val="a3"/>
        <w:numPr>
          <w:ilvl w:val="0"/>
          <w:numId w:val="4"/>
        </w:numPr>
        <w:ind w:left="426" w:hanging="426"/>
        <w:jc w:val="both"/>
      </w:pPr>
      <w:r w:rsidRPr="00B573FF">
        <w:t xml:space="preserve"> 01.01.2020 по 31.12.2025.</w:t>
      </w:r>
    </w:p>
    <w:p w:rsidR="00597F56" w:rsidRPr="00B573FF" w:rsidRDefault="00597F56" w:rsidP="00597F56">
      <w:pPr>
        <w:pStyle w:val="rvps2"/>
        <w:spacing w:before="0" w:beforeAutospacing="0" w:after="0" w:afterAutospacing="0"/>
        <w:jc w:val="both"/>
        <w:rPr>
          <w:lang w:val="uk-UA" w:eastAsia="uk-UA"/>
        </w:rPr>
      </w:pPr>
    </w:p>
    <w:p w:rsidR="00597F56" w:rsidRPr="00B573FF" w:rsidRDefault="00597F56" w:rsidP="00E40C11">
      <w:pPr>
        <w:pStyle w:val="rvps2"/>
        <w:numPr>
          <w:ilvl w:val="0"/>
          <w:numId w:val="5"/>
        </w:numPr>
        <w:spacing w:before="0" w:beforeAutospacing="0" w:after="0" w:afterAutospacing="0"/>
        <w:jc w:val="both"/>
        <w:rPr>
          <w:b/>
          <w:bCs/>
          <w:color w:val="000000"/>
          <w:lang w:val="uk-UA" w:eastAsia="uk-UA"/>
        </w:rPr>
      </w:pPr>
      <w:r w:rsidRPr="00B573FF">
        <w:rPr>
          <w:b/>
          <w:bCs/>
          <w:color w:val="000000"/>
          <w:lang w:val="uk-UA" w:eastAsia="uk-UA"/>
        </w:rPr>
        <w:t>ІНФОРМАЦІЯ ЩОДО ПРОГРАМИ</w:t>
      </w:r>
    </w:p>
    <w:p w:rsidR="00597F56" w:rsidRPr="00B573FF" w:rsidRDefault="00597F56" w:rsidP="00597F56">
      <w:pPr>
        <w:pStyle w:val="a3"/>
        <w:ind w:left="0"/>
        <w:jc w:val="both"/>
      </w:pPr>
    </w:p>
    <w:p w:rsidR="00597F56" w:rsidRPr="00B573FF" w:rsidRDefault="00597F56" w:rsidP="00E40C11">
      <w:pPr>
        <w:pStyle w:val="a3"/>
        <w:numPr>
          <w:ilvl w:val="0"/>
          <w:numId w:val="4"/>
        </w:numPr>
        <w:ind w:left="426" w:hanging="426"/>
        <w:jc w:val="both"/>
      </w:pPr>
      <w:r w:rsidRPr="00B573FF">
        <w:t>Відповідно до Повідомлення</w:t>
      </w:r>
      <w:r w:rsidR="00CB1411" w:rsidRPr="00B573FF">
        <w:t>,</w:t>
      </w:r>
      <w:r w:rsidRPr="00B573FF">
        <w:t xml:space="preserve"> КП «</w:t>
      </w:r>
      <w:proofErr w:type="spellStart"/>
      <w:r w:rsidRPr="00B573FF">
        <w:t>Спецкомбінат-ритуальна</w:t>
      </w:r>
      <w:proofErr w:type="spellEnd"/>
      <w:r w:rsidRPr="00B573FF">
        <w:t xml:space="preserve"> служба» Рівненської МР створен</w:t>
      </w:r>
      <w:r w:rsidR="00D144BB" w:rsidRPr="00B573FF">
        <w:t>о</w:t>
      </w:r>
      <w:r w:rsidRPr="00B573FF">
        <w:t xml:space="preserve"> Рівненською міською радою для виконання своїх статутних завдань, які в комплексі забезпечують життєдіяльність міста Рівного та одночасно підтримують належний санітарний та технічний стан об’єктів благоустрою міста, а також забезпечують громаду міста </w:t>
      </w:r>
      <w:r w:rsidR="00D144BB" w:rsidRPr="00B573FF">
        <w:t>цими</w:t>
      </w:r>
      <w:r w:rsidRPr="00B573FF">
        <w:t xml:space="preserve"> послугами.</w:t>
      </w:r>
    </w:p>
    <w:p w:rsidR="00597F56" w:rsidRPr="00B573FF" w:rsidRDefault="00597F56" w:rsidP="00597F56">
      <w:pPr>
        <w:pStyle w:val="a3"/>
        <w:ind w:left="426"/>
        <w:jc w:val="both"/>
      </w:pPr>
      <w:r w:rsidRPr="00B573FF">
        <w:t>На Підприємство покладено обов'язки забезпечення надання  послуг з обслуговування, утримання кладовищ, здійснення поховальних послуг та доставк</w:t>
      </w:r>
      <w:r w:rsidR="00CB1411" w:rsidRPr="00B573FF">
        <w:t>и</w:t>
      </w:r>
      <w:r w:rsidRPr="00B573FF">
        <w:t xml:space="preserve"> померлих на судово-медичну експертизу міста.</w:t>
      </w:r>
    </w:p>
    <w:p w:rsidR="00597F56" w:rsidRPr="00B573FF" w:rsidRDefault="00597F56" w:rsidP="00597F56">
      <w:pPr>
        <w:pStyle w:val="a3"/>
        <w:ind w:left="426"/>
        <w:jc w:val="both"/>
      </w:pPr>
      <w:r w:rsidRPr="00B573FF">
        <w:t xml:space="preserve">Державна підтримка дасть змогу забезпечити діяльність  </w:t>
      </w:r>
      <w:r w:rsidR="00CB1411" w:rsidRPr="00B573FF">
        <w:t>П</w:t>
      </w:r>
      <w:r w:rsidRPr="00B573FF">
        <w:t xml:space="preserve">ідприємства, якісно виконувати всі функції, покладені на </w:t>
      </w:r>
      <w:r w:rsidR="00CB1411" w:rsidRPr="00B573FF">
        <w:t>П</w:t>
      </w:r>
      <w:r w:rsidRPr="00B573FF">
        <w:t>ідприємство, вчасно сплачувати заробітну плату та всі обов'язкові платежі до бюджетів, зберегти всі створені робочі місця та надати якісні послуги населенню міста.</w:t>
      </w:r>
    </w:p>
    <w:p w:rsidR="00597F56" w:rsidRPr="00B573FF" w:rsidRDefault="00597F56" w:rsidP="00597F56">
      <w:pPr>
        <w:pStyle w:val="a3"/>
        <w:ind w:left="426"/>
        <w:jc w:val="both"/>
      </w:pPr>
    </w:p>
    <w:p w:rsidR="00597F56" w:rsidRPr="00B573FF" w:rsidRDefault="00597F56" w:rsidP="00E40C11">
      <w:pPr>
        <w:pStyle w:val="a3"/>
        <w:numPr>
          <w:ilvl w:val="0"/>
          <w:numId w:val="4"/>
        </w:numPr>
        <w:ind w:left="426" w:hanging="426"/>
        <w:jc w:val="both"/>
      </w:pPr>
      <w:r w:rsidRPr="00B573FF">
        <w:t xml:space="preserve">Відповідно до пункту 1.2 </w:t>
      </w:r>
      <w:r w:rsidR="00CB1411" w:rsidRPr="00B573FF">
        <w:t>С</w:t>
      </w:r>
      <w:r w:rsidRPr="00B573FF">
        <w:t>татуту КП «</w:t>
      </w:r>
      <w:proofErr w:type="spellStart"/>
      <w:r w:rsidRPr="00B573FF">
        <w:t>Спецкомбінат-ритуальна</w:t>
      </w:r>
      <w:proofErr w:type="spellEnd"/>
      <w:r w:rsidRPr="00B573FF">
        <w:t xml:space="preserve"> служба» Рівненської МР, затвердженого наказом начальника </w:t>
      </w:r>
      <w:r w:rsidR="007765C3" w:rsidRPr="00B573FF">
        <w:t>У</w:t>
      </w:r>
      <w:r w:rsidRPr="00B573FF">
        <w:t>правління житлово-комунального господарства</w:t>
      </w:r>
    </w:p>
    <w:p w:rsidR="00597F56" w:rsidRPr="00B573FF" w:rsidRDefault="00597F56" w:rsidP="007765C3">
      <w:pPr>
        <w:pStyle w:val="a3"/>
        <w:ind w:left="0"/>
        <w:jc w:val="both"/>
      </w:pPr>
      <w:r w:rsidRPr="00B573FF">
        <w:t>від 27.12.2016 № 956/01 (далі – Статут), майно Підприємства перебуває у власності територіальної громади м</w:t>
      </w:r>
      <w:r w:rsidR="007765C3" w:rsidRPr="00B573FF">
        <w:t>іста</w:t>
      </w:r>
      <w:r w:rsidRPr="00B573FF">
        <w:t xml:space="preserve"> Рівн</w:t>
      </w:r>
      <w:r w:rsidR="007765C3" w:rsidRPr="00B573FF">
        <w:t>ого</w:t>
      </w:r>
      <w:r w:rsidRPr="00B573FF">
        <w:t>. Органом управління Підприємства є Управління житлово-комунального господарства виконавчого комітету Рівненської міської ради.</w:t>
      </w:r>
    </w:p>
    <w:p w:rsidR="00597F56" w:rsidRPr="00B573FF" w:rsidRDefault="00597F56" w:rsidP="00597F56">
      <w:pPr>
        <w:pStyle w:val="a3"/>
        <w:ind w:left="426"/>
        <w:jc w:val="both"/>
      </w:pPr>
    </w:p>
    <w:p w:rsidR="00597F56" w:rsidRPr="00B573FF" w:rsidRDefault="00597F56" w:rsidP="00E40C11">
      <w:pPr>
        <w:pStyle w:val="a3"/>
        <w:numPr>
          <w:ilvl w:val="0"/>
          <w:numId w:val="4"/>
        </w:numPr>
        <w:ind w:left="426" w:hanging="426"/>
        <w:jc w:val="both"/>
      </w:pPr>
      <w:r w:rsidRPr="00B573FF">
        <w:t>Відповідно до пункту 1.2 Статуту основними видами діяльності Підприємства є:</w:t>
      </w:r>
    </w:p>
    <w:p w:rsidR="00597F56" w:rsidRPr="00B573FF" w:rsidRDefault="00D55278" w:rsidP="00E40C11">
      <w:pPr>
        <w:pStyle w:val="a3"/>
        <w:numPr>
          <w:ilvl w:val="1"/>
          <w:numId w:val="4"/>
        </w:numPr>
        <w:jc w:val="both"/>
      </w:pPr>
      <w:r w:rsidRPr="00B573FF">
        <w:lastRenderedPageBreak/>
        <w:t>у</w:t>
      </w:r>
      <w:r w:rsidR="00597F56" w:rsidRPr="00B573FF">
        <w:t>тримання та благоустрій міських кладовищ;</w:t>
      </w:r>
    </w:p>
    <w:p w:rsidR="00597F56" w:rsidRPr="00B573FF" w:rsidRDefault="00597F56" w:rsidP="00E40C11">
      <w:pPr>
        <w:pStyle w:val="a3"/>
        <w:numPr>
          <w:ilvl w:val="1"/>
          <w:numId w:val="4"/>
        </w:numPr>
        <w:jc w:val="both"/>
      </w:pPr>
      <w:r w:rsidRPr="00B573FF">
        <w:t>надання населенню послуг з утримання місць поховання згідно із встановленими правилами та санітарними нормами;</w:t>
      </w:r>
    </w:p>
    <w:p w:rsidR="00597F56" w:rsidRPr="00B573FF" w:rsidRDefault="00597F56" w:rsidP="00E40C11">
      <w:pPr>
        <w:pStyle w:val="a3"/>
        <w:numPr>
          <w:ilvl w:val="1"/>
          <w:numId w:val="4"/>
        </w:numPr>
        <w:jc w:val="both"/>
      </w:pPr>
      <w:r w:rsidRPr="00B573FF">
        <w:t>забезпечення функціонування місць поховання;</w:t>
      </w:r>
    </w:p>
    <w:p w:rsidR="00597F56" w:rsidRPr="00B573FF" w:rsidRDefault="00597F56" w:rsidP="00E40C11">
      <w:pPr>
        <w:pStyle w:val="a3"/>
        <w:numPr>
          <w:ilvl w:val="1"/>
          <w:numId w:val="4"/>
        </w:numPr>
        <w:jc w:val="both"/>
      </w:pPr>
      <w:r w:rsidRPr="00B573FF">
        <w:t xml:space="preserve">забезпечення функціонування спеціалізованої медичної бригади </w:t>
      </w:r>
      <w:r w:rsidR="00D55278" w:rsidRPr="00B573FF">
        <w:t>з</w:t>
      </w:r>
      <w:r w:rsidRPr="00B573FF">
        <w:t xml:space="preserve"> транспортуванн</w:t>
      </w:r>
      <w:r w:rsidR="00D55278" w:rsidRPr="00B573FF">
        <w:t>я</w:t>
      </w:r>
      <w:r w:rsidRPr="00B573FF">
        <w:t xml:space="preserve"> одиноких, безрідних та трагічно заги</w:t>
      </w:r>
      <w:r w:rsidR="00D55278" w:rsidRPr="00B573FF">
        <w:t>блих</w:t>
      </w:r>
      <w:r w:rsidRPr="00B573FF">
        <w:t xml:space="preserve"> громадян.</w:t>
      </w:r>
    </w:p>
    <w:p w:rsidR="00597F56" w:rsidRPr="00B573FF" w:rsidRDefault="00597F56" w:rsidP="00597F56">
      <w:pPr>
        <w:pStyle w:val="a3"/>
        <w:ind w:left="426"/>
        <w:jc w:val="both"/>
      </w:pPr>
    </w:p>
    <w:p w:rsidR="00597F56" w:rsidRPr="00B573FF" w:rsidRDefault="00597F56" w:rsidP="00E40C11">
      <w:pPr>
        <w:pStyle w:val="a3"/>
        <w:numPr>
          <w:ilvl w:val="0"/>
          <w:numId w:val="4"/>
        </w:numPr>
        <w:ind w:left="426" w:hanging="426"/>
        <w:jc w:val="both"/>
      </w:pPr>
      <w:r w:rsidRPr="00B573FF">
        <w:t xml:space="preserve">Відповідно до інформації Надавача на балансі </w:t>
      </w:r>
      <w:r w:rsidR="00D55278" w:rsidRPr="00B573FF">
        <w:t>П</w:t>
      </w:r>
      <w:r w:rsidRPr="00B573FF">
        <w:t>ідприємства знаходяться кладовища:</w:t>
      </w:r>
    </w:p>
    <w:p w:rsidR="00597F56" w:rsidRPr="00B573FF" w:rsidRDefault="00597F56" w:rsidP="00597F56">
      <w:pPr>
        <w:pStyle w:val="a3"/>
        <w:ind w:left="426"/>
        <w:jc w:val="both"/>
      </w:pPr>
      <w:r w:rsidRPr="00B573FF">
        <w:t xml:space="preserve">«Нове»   </w:t>
      </w:r>
      <w:r w:rsidR="00D55278" w:rsidRPr="00B573FF">
        <w:t>−</w:t>
      </w:r>
      <w:r w:rsidRPr="00B573FF">
        <w:t xml:space="preserve"> м. Рівне, вул. Енергетиків;</w:t>
      </w:r>
    </w:p>
    <w:p w:rsidR="00597F56" w:rsidRPr="00B573FF" w:rsidRDefault="00597F56" w:rsidP="00597F56">
      <w:pPr>
        <w:pStyle w:val="a3"/>
        <w:ind w:left="426"/>
        <w:jc w:val="both"/>
      </w:pPr>
      <w:r w:rsidRPr="00B573FF">
        <w:t>«</w:t>
      </w:r>
      <w:proofErr w:type="spellStart"/>
      <w:r w:rsidRPr="00B573FF">
        <w:t>Дубнівське</w:t>
      </w:r>
      <w:proofErr w:type="spellEnd"/>
      <w:r w:rsidRPr="00B573FF">
        <w:t>»</w:t>
      </w:r>
      <w:r w:rsidR="00D55278" w:rsidRPr="00B573FF">
        <w:t xml:space="preserve"> </w:t>
      </w:r>
      <w:r w:rsidRPr="00B573FF">
        <w:t xml:space="preserve">– м. Рівне, вул. </w:t>
      </w:r>
      <w:proofErr w:type="spellStart"/>
      <w:r w:rsidRPr="00B573FF">
        <w:t>Дубенська</w:t>
      </w:r>
      <w:proofErr w:type="spellEnd"/>
      <w:r w:rsidRPr="00B573FF">
        <w:t>;</w:t>
      </w:r>
    </w:p>
    <w:p w:rsidR="00597F56" w:rsidRPr="00B573FF" w:rsidRDefault="00597F56" w:rsidP="00597F56">
      <w:pPr>
        <w:pStyle w:val="a3"/>
        <w:ind w:left="426"/>
        <w:jc w:val="both"/>
      </w:pPr>
      <w:r w:rsidRPr="00B573FF">
        <w:t>«</w:t>
      </w:r>
      <w:proofErr w:type="spellStart"/>
      <w:r w:rsidRPr="00B573FF">
        <w:t>Грабник</w:t>
      </w:r>
      <w:proofErr w:type="spellEnd"/>
      <w:r w:rsidRPr="00B573FF">
        <w:t>» – м. Рівне, вул. Соборна;</w:t>
      </w:r>
    </w:p>
    <w:p w:rsidR="00597F56" w:rsidRPr="00B573FF" w:rsidRDefault="00597F56" w:rsidP="00597F56">
      <w:pPr>
        <w:pStyle w:val="a3"/>
        <w:ind w:left="426"/>
        <w:jc w:val="both"/>
      </w:pPr>
      <w:r w:rsidRPr="00B573FF">
        <w:t>«</w:t>
      </w:r>
      <w:proofErr w:type="spellStart"/>
      <w:r w:rsidRPr="00B573FF">
        <w:t>Тинне</w:t>
      </w:r>
      <w:proofErr w:type="spellEnd"/>
      <w:r w:rsidRPr="00B573FF">
        <w:t>» – м. Рівне, ж</w:t>
      </w:r>
      <w:r w:rsidR="00D55278" w:rsidRPr="00B573FF">
        <w:t>/</w:t>
      </w:r>
      <w:r w:rsidRPr="00B573FF">
        <w:t xml:space="preserve"> м </w:t>
      </w:r>
      <w:proofErr w:type="spellStart"/>
      <w:r w:rsidRPr="00B573FF">
        <w:t>Тинне</w:t>
      </w:r>
      <w:proofErr w:type="spellEnd"/>
      <w:r w:rsidRPr="00B573FF">
        <w:t>;</w:t>
      </w:r>
    </w:p>
    <w:p w:rsidR="00597F56" w:rsidRPr="00B573FF" w:rsidRDefault="00597F56" w:rsidP="00597F56">
      <w:pPr>
        <w:pStyle w:val="a3"/>
        <w:ind w:left="426"/>
        <w:jc w:val="both"/>
      </w:pPr>
      <w:r w:rsidRPr="00B573FF">
        <w:t>«Басів Кут» – м. Рівне, вул. М.</w:t>
      </w:r>
      <w:r w:rsidR="00D55278" w:rsidRPr="00B573FF">
        <w:t> </w:t>
      </w:r>
      <w:r w:rsidRPr="00B573FF">
        <w:t>Чурай;</w:t>
      </w:r>
    </w:p>
    <w:p w:rsidR="00597F56" w:rsidRPr="00B573FF" w:rsidRDefault="00597F56" w:rsidP="00597F56">
      <w:pPr>
        <w:pStyle w:val="a3"/>
        <w:ind w:left="426"/>
        <w:jc w:val="both"/>
      </w:pPr>
      <w:r w:rsidRPr="00B573FF">
        <w:t>«</w:t>
      </w:r>
      <w:proofErr w:type="spellStart"/>
      <w:r w:rsidRPr="00B573FF">
        <w:t>Тютьковичі</w:t>
      </w:r>
      <w:proofErr w:type="spellEnd"/>
      <w:r w:rsidRPr="00B573FF">
        <w:t>»</w:t>
      </w:r>
      <w:r w:rsidR="00D55278" w:rsidRPr="00B573FF">
        <w:t xml:space="preserve"> −</w:t>
      </w:r>
      <w:r w:rsidRPr="00B573FF">
        <w:t xml:space="preserve"> м. Рівне, вул. Крейдяна;</w:t>
      </w:r>
    </w:p>
    <w:p w:rsidR="00597F56" w:rsidRPr="00B573FF" w:rsidRDefault="00597F56" w:rsidP="00597F56">
      <w:pPr>
        <w:pStyle w:val="a3"/>
        <w:ind w:left="426"/>
        <w:jc w:val="both"/>
      </w:pPr>
      <w:r w:rsidRPr="00B573FF">
        <w:t>«Н.Двір» – м. Рівне, ж</w:t>
      </w:r>
      <w:r w:rsidR="00D55278" w:rsidRPr="00B573FF">
        <w:t>/</w:t>
      </w:r>
      <w:r w:rsidRPr="00B573FF">
        <w:t>м Н.</w:t>
      </w:r>
      <w:r w:rsidR="00D55278" w:rsidRPr="00B573FF">
        <w:t> </w:t>
      </w:r>
      <w:r w:rsidRPr="00B573FF">
        <w:t>Двір;</w:t>
      </w:r>
    </w:p>
    <w:p w:rsidR="00597F56" w:rsidRPr="00B573FF" w:rsidRDefault="00597F56" w:rsidP="00597F56">
      <w:pPr>
        <w:pStyle w:val="a3"/>
        <w:ind w:left="426"/>
        <w:jc w:val="both"/>
      </w:pPr>
      <w:r w:rsidRPr="00B573FF">
        <w:t>«</w:t>
      </w:r>
      <w:proofErr w:type="spellStart"/>
      <w:r w:rsidRPr="00B573FF">
        <w:t>Золотіїв</w:t>
      </w:r>
      <w:proofErr w:type="spellEnd"/>
      <w:r w:rsidRPr="00B573FF">
        <w:t xml:space="preserve">» – м. Рівне, вул. </w:t>
      </w:r>
      <w:proofErr w:type="spellStart"/>
      <w:r w:rsidRPr="00B573FF">
        <w:t>Олексинська</w:t>
      </w:r>
      <w:proofErr w:type="spellEnd"/>
      <w:r w:rsidRPr="00B573FF">
        <w:t>;</w:t>
      </w:r>
    </w:p>
    <w:p w:rsidR="00597F56" w:rsidRPr="00B573FF" w:rsidRDefault="00597F56" w:rsidP="00597F56">
      <w:pPr>
        <w:pStyle w:val="a3"/>
        <w:ind w:left="426"/>
        <w:jc w:val="both"/>
      </w:pPr>
      <w:r w:rsidRPr="00B573FF">
        <w:t>«Сосонки» – м. Рівне, вул. Київська.</w:t>
      </w:r>
    </w:p>
    <w:p w:rsidR="00597F56" w:rsidRPr="00B573FF" w:rsidRDefault="00597F56" w:rsidP="00597F56">
      <w:pPr>
        <w:pStyle w:val="a3"/>
        <w:ind w:left="426"/>
        <w:jc w:val="both"/>
      </w:pPr>
    </w:p>
    <w:p w:rsidR="00597F56" w:rsidRPr="00B573FF" w:rsidRDefault="00597F56" w:rsidP="00E40C11">
      <w:pPr>
        <w:pStyle w:val="a3"/>
        <w:numPr>
          <w:ilvl w:val="0"/>
          <w:numId w:val="4"/>
        </w:numPr>
        <w:ind w:left="426" w:hanging="426"/>
        <w:jc w:val="both"/>
      </w:pPr>
      <w:r w:rsidRPr="00B573FF">
        <w:t xml:space="preserve">Відповідно до Листа 1 кошти в розмірі 143 000 000 </w:t>
      </w:r>
      <w:proofErr w:type="spellStart"/>
      <w:r w:rsidRPr="00B573FF">
        <w:t>грн</w:t>
      </w:r>
      <w:proofErr w:type="spellEnd"/>
      <w:r w:rsidRPr="00B573FF">
        <w:t xml:space="preserve"> </w:t>
      </w:r>
      <w:r w:rsidR="00956BC8" w:rsidRPr="00B573FF">
        <w:t>у</w:t>
      </w:r>
      <w:r w:rsidRPr="00B573FF">
        <w:t xml:space="preserve"> період з 01.01.2020 по 31.12.2025 будуть використані виключно на реалізацію заходів Програми, а саме на:</w:t>
      </w:r>
    </w:p>
    <w:p w:rsidR="00597F56" w:rsidRPr="00B573FF" w:rsidRDefault="00597F56" w:rsidP="00597F56">
      <w:pPr>
        <w:pStyle w:val="a3"/>
        <w:ind w:left="426"/>
        <w:jc w:val="both"/>
      </w:pPr>
    </w:p>
    <w:p w:rsidR="00597F56" w:rsidRPr="00B573FF" w:rsidRDefault="00597F56" w:rsidP="00F340BC">
      <w:pPr>
        <w:pStyle w:val="a3"/>
        <w:ind w:left="426"/>
        <w:jc w:val="center"/>
        <w:rPr>
          <w:b/>
        </w:rPr>
      </w:pPr>
      <w:r w:rsidRPr="00B573FF">
        <w:rPr>
          <w:b/>
        </w:rPr>
        <w:t>Прогнозовані витрати на послуги з утримання кладовищ</w:t>
      </w:r>
    </w:p>
    <w:tbl>
      <w:tblPr>
        <w:tblW w:w="9640" w:type="dxa"/>
        <w:tblInd w:w="-112" w:type="dxa"/>
        <w:tblLayout w:type="fixed"/>
        <w:tblCellMar>
          <w:left w:w="30" w:type="dxa"/>
          <w:right w:w="30" w:type="dxa"/>
        </w:tblCellMar>
        <w:tblLook w:val="04A0" w:firstRow="1" w:lastRow="0" w:firstColumn="1" w:lastColumn="0" w:noHBand="0" w:noVBand="1"/>
      </w:tblPr>
      <w:tblGrid>
        <w:gridCol w:w="1843"/>
        <w:gridCol w:w="1238"/>
        <w:gridCol w:w="1275"/>
        <w:gridCol w:w="1416"/>
        <w:gridCol w:w="1275"/>
        <w:gridCol w:w="1317"/>
        <w:gridCol w:w="1276"/>
      </w:tblGrid>
      <w:tr w:rsidR="00597F56" w:rsidRPr="00B573FF" w:rsidTr="00EF29A7">
        <w:trPr>
          <w:trHeight w:val="449"/>
        </w:trPr>
        <w:tc>
          <w:tcPr>
            <w:tcW w:w="1843"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rPr>
                <w:b/>
              </w:rPr>
            </w:pPr>
            <w:r w:rsidRPr="00B573FF">
              <w:rPr>
                <w:b/>
              </w:rPr>
              <w:t>Показники</w:t>
            </w:r>
          </w:p>
        </w:tc>
        <w:tc>
          <w:tcPr>
            <w:tcW w:w="1238"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rPr>
                <w:b/>
              </w:rPr>
            </w:pPr>
            <w:r w:rsidRPr="00B573FF">
              <w:rPr>
                <w:b/>
              </w:rPr>
              <w:t>2020 рік</w:t>
            </w:r>
            <w:r w:rsidR="00F340BC" w:rsidRPr="00B573FF">
              <w:rPr>
                <w:b/>
              </w:rPr>
              <w:t>,</w:t>
            </w:r>
          </w:p>
          <w:p w:rsidR="00597F56" w:rsidRPr="00B573FF" w:rsidRDefault="00597F56" w:rsidP="00E40C11">
            <w:pPr>
              <w:autoSpaceDE w:val="0"/>
              <w:autoSpaceDN w:val="0"/>
              <w:adjustRightInd w:val="0"/>
              <w:spacing w:line="256" w:lineRule="auto"/>
              <w:jc w:val="center"/>
              <w:rPr>
                <w:b/>
              </w:rPr>
            </w:pPr>
            <w:r w:rsidRPr="00B573FF">
              <w:rPr>
                <w:b/>
              </w:rPr>
              <w:t>грн</w:t>
            </w:r>
          </w:p>
        </w:tc>
        <w:tc>
          <w:tcPr>
            <w:tcW w:w="1275"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rPr>
                <w:b/>
              </w:rPr>
            </w:pPr>
            <w:r w:rsidRPr="00B573FF">
              <w:rPr>
                <w:b/>
              </w:rPr>
              <w:t>2021 рік</w:t>
            </w:r>
            <w:r w:rsidR="00F340BC" w:rsidRPr="00B573FF">
              <w:rPr>
                <w:b/>
              </w:rPr>
              <w:t>,</w:t>
            </w:r>
          </w:p>
          <w:p w:rsidR="00597F56" w:rsidRPr="00B573FF" w:rsidRDefault="00597F56" w:rsidP="00E40C11">
            <w:pPr>
              <w:autoSpaceDE w:val="0"/>
              <w:autoSpaceDN w:val="0"/>
              <w:adjustRightInd w:val="0"/>
              <w:spacing w:line="256" w:lineRule="auto"/>
              <w:jc w:val="center"/>
              <w:rPr>
                <w:b/>
              </w:rPr>
            </w:pPr>
            <w:r w:rsidRPr="00B573FF">
              <w:rPr>
                <w:b/>
              </w:rPr>
              <w:t>грн</w:t>
            </w:r>
          </w:p>
        </w:tc>
        <w:tc>
          <w:tcPr>
            <w:tcW w:w="1416"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rPr>
                <w:b/>
              </w:rPr>
            </w:pPr>
            <w:r w:rsidRPr="00B573FF">
              <w:rPr>
                <w:b/>
              </w:rPr>
              <w:t>2022 рік</w:t>
            </w:r>
            <w:r w:rsidR="00F340BC" w:rsidRPr="00B573FF">
              <w:rPr>
                <w:b/>
              </w:rPr>
              <w:t>,</w:t>
            </w:r>
          </w:p>
          <w:p w:rsidR="00597F56" w:rsidRPr="00B573FF" w:rsidRDefault="00597F56" w:rsidP="00E40C11">
            <w:pPr>
              <w:autoSpaceDE w:val="0"/>
              <w:autoSpaceDN w:val="0"/>
              <w:adjustRightInd w:val="0"/>
              <w:spacing w:line="256" w:lineRule="auto"/>
              <w:jc w:val="center"/>
              <w:rPr>
                <w:b/>
              </w:rPr>
            </w:pPr>
            <w:r w:rsidRPr="00B573FF">
              <w:rPr>
                <w:b/>
              </w:rPr>
              <w:t>грн</w:t>
            </w:r>
          </w:p>
        </w:tc>
        <w:tc>
          <w:tcPr>
            <w:tcW w:w="1275"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rPr>
                <w:b/>
              </w:rPr>
            </w:pPr>
            <w:r w:rsidRPr="00B573FF">
              <w:rPr>
                <w:b/>
              </w:rPr>
              <w:t>2023 рік</w:t>
            </w:r>
            <w:r w:rsidR="00F340BC" w:rsidRPr="00B573FF">
              <w:rPr>
                <w:b/>
              </w:rPr>
              <w:t>,</w:t>
            </w:r>
          </w:p>
          <w:p w:rsidR="00597F56" w:rsidRPr="00B573FF" w:rsidRDefault="00597F56" w:rsidP="00E40C11">
            <w:pPr>
              <w:autoSpaceDE w:val="0"/>
              <w:autoSpaceDN w:val="0"/>
              <w:adjustRightInd w:val="0"/>
              <w:spacing w:line="256" w:lineRule="auto"/>
              <w:jc w:val="center"/>
              <w:rPr>
                <w:b/>
              </w:rPr>
            </w:pPr>
            <w:r w:rsidRPr="00B573FF">
              <w:rPr>
                <w:b/>
              </w:rPr>
              <w:t>грн</w:t>
            </w:r>
          </w:p>
        </w:tc>
        <w:tc>
          <w:tcPr>
            <w:tcW w:w="1317"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rPr>
                <w:b/>
              </w:rPr>
            </w:pPr>
            <w:r w:rsidRPr="00B573FF">
              <w:rPr>
                <w:b/>
              </w:rPr>
              <w:t>2024 рік</w:t>
            </w:r>
            <w:r w:rsidR="00F340BC" w:rsidRPr="00B573FF">
              <w:rPr>
                <w:b/>
              </w:rPr>
              <w:t>,</w:t>
            </w:r>
          </w:p>
          <w:p w:rsidR="00597F56" w:rsidRPr="00B573FF" w:rsidRDefault="00597F56" w:rsidP="00E40C11">
            <w:pPr>
              <w:autoSpaceDE w:val="0"/>
              <w:autoSpaceDN w:val="0"/>
              <w:adjustRightInd w:val="0"/>
              <w:spacing w:line="256" w:lineRule="auto"/>
              <w:jc w:val="center"/>
              <w:rPr>
                <w:b/>
              </w:rPr>
            </w:pPr>
            <w:r w:rsidRPr="00B573FF">
              <w:rPr>
                <w:b/>
              </w:rPr>
              <w:t>грн</w:t>
            </w:r>
          </w:p>
        </w:tc>
        <w:tc>
          <w:tcPr>
            <w:tcW w:w="1276"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rPr>
                <w:b/>
              </w:rPr>
            </w:pPr>
            <w:r w:rsidRPr="00B573FF">
              <w:rPr>
                <w:b/>
              </w:rPr>
              <w:t>2025 рік</w:t>
            </w:r>
            <w:r w:rsidR="00F340BC" w:rsidRPr="00B573FF">
              <w:rPr>
                <w:b/>
              </w:rPr>
              <w:t>,</w:t>
            </w:r>
          </w:p>
          <w:p w:rsidR="00597F56" w:rsidRPr="00B573FF" w:rsidRDefault="00597F56" w:rsidP="00E40C11">
            <w:pPr>
              <w:autoSpaceDE w:val="0"/>
              <w:autoSpaceDN w:val="0"/>
              <w:adjustRightInd w:val="0"/>
              <w:spacing w:line="256" w:lineRule="auto"/>
              <w:jc w:val="center"/>
              <w:rPr>
                <w:b/>
              </w:rPr>
            </w:pPr>
            <w:r w:rsidRPr="00B573FF">
              <w:rPr>
                <w:b/>
              </w:rPr>
              <w:t>грн</w:t>
            </w:r>
          </w:p>
        </w:tc>
      </w:tr>
      <w:tr w:rsidR="00597F56" w:rsidRPr="00B573FF" w:rsidTr="00EF29A7">
        <w:trPr>
          <w:trHeight w:val="305"/>
        </w:trPr>
        <w:tc>
          <w:tcPr>
            <w:tcW w:w="1843"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pPr>
            <w:r w:rsidRPr="00B573FF">
              <w:t>Заробітна плата</w:t>
            </w:r>
          </w:p>
        </w:tc>
        <w:tc>
          <w:tcPr>
            <w:tcW w:w="1238"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pPr>
            <w:r w:rsidRPr="00B573FF">
              <w:t>4 575 000</w:t>
            </w:r>
          </w:p>
        </w:tc>
        <w:tc>
          <w:tcPr>
            <w:tcW w:w="1275"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pPr>
            <w:r w:rsidRPr="00B573FF">
              <w:t>6 310 500</w:t>
            </w:r>
          </w:p>
        </w:tc>
        <w:tc>
          <w:tcPr>
            <w:tcW w:w="1416"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pPr>
            <w:r w:rsidRPr="00B573FF">
              <w:t>789 29 000</w:t>
            </w:r>
          </w:p>
        </w:tc>
        <w:tc>
          <w:tcPr>
            <w:tcW w:w="1275"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pPr>
            <w:r w:rsidRPr="00B573FF">
              <w:t>9 553 000</w:t>
            </w:r>
          </w:p>
        </w:tc>
        <w:tc>
          <w:tcPr>
            <w:tcW w:w="1317"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pPr>
            <w:r w:rsidRPr="00B573FF">
              <w:t>11 200 000</w:t>
            </w:r>
          </w:p>
        </w:tc>
        <w:tc>
          <w:tcPr>
            <w:tcW w:w="1276"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pPr>
            <w:r w:rsidRPr="00B573FF">
              <w:t>12 192 900</w:t>
            </w:r>
          </w:p>
        </w:tc>
      </w:tr>
      <w:tr w:rsidR="00597F56" w:rsidRPr="00B573FF" w:rsidTr="00EF29A7">
        <w:trPr>
          <w:trHeight w:val="689"/>
        </w:trPr>
        <w:tc>
          <w:tcPr>
            <w:tcW w:w="1843"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pPr>
            <w:r w:rsidRPr="00B573FF">
              <w:t>Нарахування на оплату праці</w:t>
            </w:r>
          </w:p>
        </w:tc>
        <w:tc>
          <w:tcPr>
            <w:tcW w:w="1238"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pPr>
            <w:r w:rsidRPr="00B573FF">
              <w:t>1 006 500</w:t>
            </w:r>
          </w:p>
        </w:tc>
        <w:tc>
          <w:tcPr>
            <w:tcW w:w="1275"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pPr>
            <w:r w:rsidRPr="00B573FF">
              <w:t>1 388 310</w:t>
            </w:r>
          </w:p>
        </w:tc>
        <w:tc>
          <w:tcPr>
            <w:tcW w:w="1416"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pPr>
            <w:r w:rsidRPr="00B573FF">
              <w:t>1 722 380</w:t>
            </w:r>
          </w:p>
        </w:tc>
        <w:tc>
          <w:tcPr>
            <w:tcW w:w="1275"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pPr>
            <w:r w:rsidRPr="00B573FF">
              <w:t>2 101 660</w:t>
            </w:r>
          </w:p>
        </w:tc>
        <w:tc>
          <w:tcPr>
            <w:tcW w:w="1317"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pPr>
            <w:r w:rsidRPr="00B573FF">
              <w:t>2 464 000</w:t>
            </w:r>
          </w:p>
        </w:tc>
        <w:tc>
          <w:tcPr>
            <w:tcW w:w="1276"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pPr>
            <w:r w:rsidRPr="00B573FF">
              <w:t>2 682 438</w:t>
            </w:r>
          </w:p>
        </w:tc>
      </w:tr>
      <w:tr w:rsidR="00597F56" w:rsidRPr="00B573FF" w:rsidTr="00EF29A7">
        <w:trPr>
          <w:trHeight w:val="305"/>
        </w:trPr>
        <w:tc>
          <w:tcPr>
            <w:tcW w:w="1843"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pPr>
            <w:r w:rsidRPr="00B573FF">
              <w:t>Нафта та дист</w:t>
            </w:r>
            <w:r w:rsidR="00F340BC" w:rsidRPr="00B573FF">
              <w:t>и</w:t>
            </w:r>
            <w:r w:rsidRPr="00B573FF">
              <w:t>ляти</w:t>
            </w:r>
          </w:p>
        </w:tc>
        <w:tc>
          <w:tcPr>
            <w:tcW w:w="1238"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pPr>
            <w:r w:rsidRPr="00B573FF">
              <w:t>917 000</w:t>
            </w:r>
          </w:p>
        </w:tc>
        <w:tc>
          <w:tcPr>
            <w:tcW w:w="1275"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pPr>
            <w:r w:rsidRPr="00B573FF">
              <w:t>1 040 795</w:t>
            </w:r>
          </w:p>
        </w:tc>
        <w:tc>
          <w:tcPr>
            <w:tcW w:w="1416"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pPr>
            <w:r w:rsidRPr="00B573FF">
              <w:t>1 300 000</w:t>
            </w:r>
          </w:p>
        </w:tc>
        <w:tc>
          <w:tcPr>
            <w:tcW w:w="1275"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pPr>
            <w:r w:rsidRPr="00B573FF">
              <w:t>1 560 000</w:t>
            </w:r>
          </w:p>
        </w:tc>
        <w:tc>
          <w:tcPr>
            <w:tcW w:w="1317"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pPr>
            <w:r w:rsidRPr="00B573FF">
              <w:t>1 850 000</w:t>
            </w:r>
          </w:p>
        </w:tc>
        <w:tc>
          <w:tcPr>
            <w:tcW w:w="1276"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pPr>
            <w:r w:rsidRPr="00B573FF">
              <w:t>2 035 000</w:t>
            </w:r>
          </w:p>
        </w:tc>
      </w:tr>
      <w:tr w:rsidR="00597F56" w:rsidRPr="00B573FF" w:rsidTr="00EF29A7">
        <w:trPr>
          <w:trHeight w:val="305"/>
        </w:trPr>
        <w:tc>
          <w:tcPr>
            <w:tcW w:w="1843"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pPr>
            <w:r w:rsidRPr="00B573FF">
              <w:t>Запасні частини</w:t>
            </w:r>
          </w:p>
        </w:tc>
        <w:tc>
          <w:tcPr>
            <w:tcW w:w="1238"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pPr>
            <w:r w:rsidRPr="00B573FF">
              <w:t>35 000</w:t>
            </w:r>
          </w:p>
        </w:tc>
        <w:tc>
          <w:tcPr>
            <w:tcW w:w="1275"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pPr>
            <w:r w:rsidRPr="00B573FF">
              <w:t>45 000</w:t>
            </w:r>
          </w:p>
        </w:tc>
        <w:tc>
          <w:tcPr>
            <w:tcW w:w="1416"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pPr>
            <w:r w:rsidRPr="00B573FF">
              <w:t>60 000</w:t>
            </w:r>
          </w:p>
        </w:tc>
        <w:tc>
          <w:tcPr>
            <w:tcW w:w="1275"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pPr>
            <w:r w:rsidRPr="00B573FF">
              <w:t>62 000</w:t>
            </w:r>
          </w:p>
        </w:tc>
        <w:tc>
          <w:tcPr>
            <w:tcW w:w="1317"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pPr>
            <w:r w:rsidRPr="00B573FF">
              <w:t>70 200</w:t>
            </w:r>
          </w:p>
        </w:tc>
        <w:tc>
          <w:tcPr>
            <w:tcW w:w="1276"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pPr>
            <w:r w:rsidRPr="00B573FF">
              <w:t>75 000</w:t>
            </w:r>
          </w:p>
        </w:tc>
      </w:tr>
      <w:tr w:rsidR="00597F56" w:rsidRPr="00B573FF" w:rsidTr="00EF29A7">
        <w:trPr>
          <w:trHeight w:val="305"/>
        </w:trPr>
        <w:tc>
          <w:tcPr>
            <w:tcW w:w="1843"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pPr>
            <w:r w:rsidRPr="00B573FF">
              <w:t>Шини для транспортних засобів</w:t>
            </w:r>
          </w:p>
        </w:tc>
        <w:tc>
          <w:tcPr>
            <w:tcW w:w="1238"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pPr>
            <w:r w:rsidRPr="00B573FF">
              <w:t>30 000</w:t>
            </w:r>
          </w:p>
        </w:tc>
        <w:tc>
          <w:tcPr>
            <w:tcW w:w="1275"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pPr>
            <w:r w:rsidRPr="00B573FF">
              <w:t>34 050</w:t>
            </w:r>
          </w:p>
        </w:tc>
        <w:tc>
          <w:tcPr>
            <w:tcW w:w="1416"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pPr>
            <w:r w:rsidRPr="00B573FF">
              <w:t>45 000</w:t>
            </w:r>
          </w:p>
        </w:tc>
        <w:tc>
          <w:tcPr>
            <w:tcW w:w="1275"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pPr>
            <w:r w:rsidRPr="00B573FF">
              <w:t>51 078</w:t>
            </w:r>
          </w:p>
        </w:tc>
        <w:tc>
          <w:tcPr>
            <w:tcW w:w="1317"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pPr>
            <w:r w:rsidRPr="00B573FF">
              <w:t>60 000</w:t>
            </w:r>
          </w:p>
        </w:tc>
        <w:tc>
          <w:tcPr>
            <w:tcW w:w="1276"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pPr>
            <w:r w:rsidRPr="00B573FF">
              <w:t>65 000</w:t>
            </w:r>
          </w:p>
        </w:tc>
      </w:tr>
      <w:tr w:rsidR="00597F56" w:rsidRPr="00B573FF" w:rsidTr="00EF29A7">
        <w:trPr>
          <w:trHeight w:val="305"/>
        </w:trPr>
        <w:tc>
          <w:tcPr>
            <w:tcW w:w="1843"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pPr>
            <w:r w:rsidRPr="00B573FF">
              <w:t>Пісок</w:t>
            </w:r>
          </w:p>
        </w:tc>
        <w:tc>
          <w:tcPr>
            <w:tcW w:w="1238"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pPr>
            <w:r w:rsidRPr="00B573FF">
              <w:t>30 000</w:t>
            </w:r>
          </w:p>
        </w:tc>
        <w:tc>
          <w:tcPr>
            <w:tcW w:w="1275"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pPr>
            <w:r w:rsidRPr="00B573FF">
              <w:t>35 000</w:t>
            </w:r>
          </w:p>
        </w:tc>
        <w:tc>
          <w:tcPr>
            <w:tcW w:w="1416"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pPr>
            <w:r w:rsidRPr="00B573FF">
              <w:t>45 000</w:t>
            </w:r>
          </w:p>
        </w:tc>
        <w:tc>
          <w:tcPr>
            <w:tcW w:w="1275"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pPr>
            <w:r w:rsidRPr="00B573FF">
              <w:t>52 500</w:t>
            </w:r>
          </w:p>
        </w:tc>
        <w:tc>
          <w:tcPr>
            <w:tcW w:w="1317"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pPr>
            <w:r w:rsidRPr="00B573FF">
              <w:t>65 000</w:t>
            </w:r>
          </w:p>
        </w:tc>
        <w:tc>
          <w:tcPr>
            <w:tcW w:w="1276"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pPr>
            <w:r w:rsidRPr="00B573FF">
              <w:t>70 000</w:t>
            </w:r>
          </w:p>
        </w:tc>
      </w:tr>
      <w:tr w:rsidR="00597F56" w:rsidRPr="00B573FF" w:rsidTr="00EF29A7">
        <w:trPr>
          <w:trHeight w:val="305"/>
        </w:trPr>
        <w:tc>
          <w:tcPr>
            <w:tcW w:w="1843"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pPr>
            <w:r w:rsidRPr="00B573FF">
              <w:t xml:space="preserve">Віники </w:t>
            </w:r>
          </w:p>
        </w:tc>
        <w:tc>
          <w:tcPr>
            <w:tcW w:w="1238"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pPr>
            <w:r w:rsidRPr="00B573FF">
              <w:t>35 000</w:t>
            </w:r>
          </w:p>
        </w:tc>
        <w:tc>
          <w:tcPr>
            <w:tcW w:w="1275"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pPr>
            <w:r w:rsidRPr="00B573FF">
              <w:t>40 000</w:t>
            </w:r>
          </w:p>
        </w:tc>
        <w:tc>
          <w:tcPr>
            <w:tcW w:w="1416"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pPr>
            <w:r w:rsidRPr="00B573FF">
              <w:t>50 000</w:t>
            </w:r>
          </w:p>
        </w:tc>
        <w:tc>
          <w:tcPr>
            <w:tcW w:w="1275"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pPr>
            <w:r w:rsidRPr="00B573FF">
              <w:t>60 000</w:t>
            </w:r>
          </w:p>
        </w:tc>
        <w:tc>
          <w:tcPr>
            <w:tcW w:w="1317"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pPr>
            <w:r w:rsidRPr="00B573FF">
              <w:t>75 000</w:t>
            </w:r>
          </w:p>
        </w:tc>
        <w:tc>
          <w:tcPr>
            <w:tcW w:w="1276"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pPr>
            <w:r w:rsidRPr="00B573FF">
              <w:t>80 000</w:t>
            </w:r>
          </w:p>
        </w:tc>
      </w:tr>
      <w:tr w:rsidR="00597F56" w:rsidRPr="00B573FF" w:rsidTr="00EF29A7">
        <w:trPr>
          <w:trHeight w:val="305"/>
        </w:trPr>
        <w:tc>
          <w:tcPr>
            <w:tcW w:w="1843"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pPr>
            <w:r w:rsidRPr="00B573FF">
              <w:t>Контейнер для сміття</w:t>
            </w:r>
          </w:p>
        </w:tc>
        <w:tc>
          <w:tcPr>
            <w:tcW w:w="1238"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pPr>
            <w:r w:rsidRPr="00B573FF">
              <w:t>150 000</w:t>
            </w:r>
          </w:p>
        </w:tc>
        <w:tc>
          <w:tcPr>
            <w:tcW w:w="1275"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pPr>
            <w:r w:rsidRPr="00B573FF">
              <w:t>165 000</w:t>
            </w:r>
          </w:p>
        </w:tc>
        <w:tc>
          <w:tcPr>
            <w:tcW w:w="1416"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pPr>
            <w:r w:rsidRPr="00B573FF">
              <w:t>210 000</w:t>
            </w:r>
          </w:p>
        </w:tc>
        <w:tc>
          <w:tcPr>
            <w:tcW w:w="1275"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pPr>
            <w:r w:rsidRPr="00B573FF">
              <w:t>206 250</w:t>
            </w:r>
          </w:p>
        </w:tc>
        <w:tc>
          <w:tcPr>
            <w:tcW w:w="1317"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pPr>
            <w:r w:rsidRPr="00B573FF">
              <w:t>384 000</w:t>
            </w:r>
          </w:p>
        </w:tc>
        <w:tc>
          <w:tcPr>
            <w:tcW w:w="1276"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pPr>
            <w:r w:rsidRPr="00B573FF">
              <w:t>490 000</w:t>
            </w:r>
          </w:p>
        </w:tc>
      </w:tr>
      <w:tr w:rsidR="00597F56" w:rsidRPr="00B573FF" w:rsidTr="00EF29A7">
        <w:trPr>
          <w:trHeight w:val="305"/>
        </w:trPr>
        <w:tc>
          <w:tcPr>
            <w:tcW w:w="1843"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pPr>
            <w:r w:rsidRPr="00B573FF">
              <w:t xml:space="preserve">Ліска </w:t>
            </w:r>
            <w:proofErr w:type="spellStart"/>
            <w:r w:rsidRPr="00B573FF">
              <w:t>косильна</w:t>
            </w:r>
            <w:proofErr w:type="spellEnd"/>
          </w:p>
        </w:tc>
        <w:tc>
          <w:tcPr>
            <w:tcW w:w="1238"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pPr>
            <w:r w:rsidRPr="00B573FF">
              <w:t>18 000</w:t>
            </w:r>
          </w:p>
        </w:tc>
        <w:tc>
          <w:tcPr>
            <w:tcW w:w="1275"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pPr>
            <w:r w:rsidRPr="00B573FF">
              <w:t>22 000</w:t>
            </w:r>
          </w:p>
        </w:tc>
        <w:tc>
          <w:tcPr>
            <w:tcW w:w="1416"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pPr>
            <w:r w:rsidRPr="00B573FF">
              <w:t>30 000</w:t>
            </w:r>
          </w:p>
        </w:tc>
        <w:tc>
          <w:tcPr>
            <w:tcW w:w="1275"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pPr>
            <w:r w:rsidRPr="00B573FF">
              <w:t>35 000</w:t>
            </w:r>
          </w:p>
        </w:tc>
        <w:tc>
          <w:tcPr>
            <w:tcW w:w="1317"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pPr>
            <w:r w:rsidRPr="00B573FF">
              <w:t>41 000</w:t>
            </w:r>
          </w:p>
        </w:tc>
        <w:tc>
          <w:tcPr>
            <w:tcW w:w="1276"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pPr>
            <w:r w:rsidRPr="00B573FF">
              <w:t>48 000</w:t>
            </w:r>
          </w:p>
        </w:tc>
      </w:tr>
      <w:tr w:rsidR="00597F56" w:rsidRPr="00B573FF" w:rsidTr="00EF29A7">
        <w:trPr>
          <w:trHeight w:val="305"/>
        </w:trPr>
        <w:tc>
          <w:tcPr>
            <w:tcW w:w="1843" w:type="dxa"/>
            <w:tcBorders>
              <w:top w:val="single" w:sz="6" w:space="0" w:color="auto"/>
              <w:left w:val="single" w:sz="6" w:space="0" w:color="auto"/>
              <w:bottom w:val="single" w:sz="6" w:space="0" w:color="auto"/>
              <w:right w:val="single" w:sz="6" w:space="0" w:color="auto"/>
            </w:tcBorders>
            <w:hideMark/>
          </w:tcPr>
          <w:p w:rsidR="00597F56" w:rsidRPr="00B573FF" w:rsidRDefault="00597F56" w:rsidP="00F340BC">
            <w:pPr>
              <w:autoSpaceDE w:val="0"/>
              <w:autoSpaceDN w:val="0"/>
              <w:adjustRightInd w:val="0"/>
              <w:spacing w:line="256" w:lineRule="auto"/>
            </w:pPr>
            <w:r w:rsidRPr="00B573FF">
              <w:t xml:space="preserve">Послуги з автомобільного перевезення </w:t>
            </w:r>
            <w:r w:rsidR="00F340BC" w:rsidRPr="00B573FF">
              <w:t>ґ</w:t>
            </w:r>
            <w:r w:rsidRPr="00B573FF">
              <w:t>рунту</w:t>
            </w:r>
          </w:p>
        </w:tc>
        <w:tc>
          <w:tcPr>
            <w:tcW w:w="1238"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pPr>
            <w:r w:rsidRPr="00B573FF">
              <w:t>85 000</w:t>
            </w:r>
          </w:p>
        </w:tc>
        <w:tc>
          <w:tcPr>
            <w:tcW w:w="1275"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pPr>
            <w:r w:rsidRPr="00B573FF">
              <w:t>90 000</w:t>
            </w:r>
          </w:p>
        </w:tc>
        <w:tc>
          <w:tcPr>
            <w:tcW w:w="1416"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pPr>
            <w:r w:rsidRPr="00B573FF">
              <w:t>110 000</w:t>
            </w:r>
          </w:p>
        </w:tc>
        <w:tc>
          <w:tcPr>
            <w:tcW w:w="1275"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pPr>
            <w:r w:rsidRPr="00B573FF">
              <w:t>117 500</w:t>
            </w:r>
          </w:p>
        </w:tc>
        <w:tc>
          <w:tcPr>
            <w:tcW w:w="1317"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pPr>
            <w:r w:rsidRPr="00B573FF">
              <w:t>130 000</w:t>
            </w:r>
          </w:p>
        </w:tc>
        <w:tc>
          <w:tcPr>
            <w:tcW w:w="1276"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pPr>
            <w:r w:rsidRPr="00B573FF">
              <w:t>140 000</w:t>
            </w:r>
          </w:p>
        </w:tc>
      </w:tr>
      <w:tr w:rsidR="00597F56" w:rsidRPr="00B573FF" w:rsidTr="00EF29A7">
        <w:trPr>
          <w:trHeight w:val="305"/>
        </w:trPr>
        <w:tc>
          <w:tcPr>
            <w:tcW w:w="1843"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pPr>
            <w:r w:rsidRPr="00B573FF">
              <w:t>Послуги з автомобільного перевезення піску</w:t>
            </w:r>
          </w:p>
        </w:tc>
        <w:tc>
          <w:tcPr>
            <w:tcW w:w="1238"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pPr>
            <w:r w:rsidRPr="00B573FF">
              <w:t>35 000</w:t>
            </w:r>
          </w:p>
        </w:tc>
        <w:tc>
          <w:tcPr>
            <w:tcW w:w="1275"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pPr>
            <w:r w:rsidRPr="00B573FF">
              <w:t>40 000</w:t>
            </w:r>
          </w:p>
        </w:tc>
        <w:tc>
          <w:tcPr>
            <w:tcW w:w="1416"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pPr>
            <w:r w:rsidRPr="00B573FF">
              <w:t>50 000</w:t>
            </w:r>
          </w:p>
        </w:tc>
        <w:tc>
          <w:tcPr>
            <w:tcW w:w="1275"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pPr>
            <w:r w:rsidRPr="00B573FF">
              <w:t>60 000</w:t>
            </w:r>
          </w:p>
        </w:tc>
        <w:tc>
          <w:tcPr>
            <w:tcW w:w="1317"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pPr>
            <w:r w:rsidRPr="00B573FF">
              <w:t>75 000</w:t>
            </w:r>
          </w:p>
        </w:tc>
        <w:tc>
          <w:tcPr>
            <w:tcW w:w="1276"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pPr>
            <w:r w:rsidRPr="00B573FF">
              <w:t>85 000</w:t>
            </w:r>
          </w:p>
        </w:tc>
      </w:tr>
      <w:tr w:rsidR="00597F56" w:rsidRPr="00B573FF" w:rsidTr="00EF29A7">
        <w:trPr>
          <w:trHeight w:val="305"/>
        </w:trPr>
        <w:tc>
          <w:tcPr>
            <w:tcW w:w="1843"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pPr>
            <w:r w:rsidRPr="00B573FF">
              <w:t>Послуги з автомобільного вивезення сміття</w:t>
            </w:r>
          </w:p>
        </w:tc>
        <w:tc>
          <w:tcPr>
            <w:tcW w:w="1238"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pPr>
            <w:r w:rsidRPr="00B573FF">
              <w:t>30 000</w:t>
            </w:r>
          </w:p>
        </w:tc>
        <w:tc>
          <w:tcPr>
            <w:tcW w:w="1275"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pPr>
            <w:r w:rsidRPr="00B573FF">
              <w:t>35 000</w:t>
            </w:r>
          </w:p>
        </w:tc>
        <w:tc>
          <w:tcPr>
            <w:tcW w:w="1416"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pPr>
            <w:r w:rsidRPr="00B573FF">
              <w:t>55 000</w:t>
            </w:r>
          </w:p>
        </w:tc>
        <w:tc>
          <w:tcPr>
            <w:tcW w:w="1275"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pPr>
            <w:r w:rsidRPr="00B573FF">
              <w:t>70 000</w:t>
            </w:r>
          </w:p>
        </w:tc>
        <w:tc>
          <w:tcPr>
            <w:tcW w:w="1317"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pPr>
            <w:r w:rsidRPr="00B573FF">
              <w:t>84 575</w:t>
            </w:r>
          </w:p>
        </w:tc>
        <w:tc>
          <w:tcPr>
            <w:tcW w:w="1276"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pPr>
            <w:r w:rsidRPr="00B573FF">
              <w:t>95 000</w:t>
            </w:r>
          </w:p>
        </w:tc>
      </w:tr>
      <w:tr w:rsidR="00597F56" w:rsidRPr="00B573FF" w:rsidTr="00EF29A7">
        <w:trPr>
          <w:trHeight w:val="305"/>
        </w:trPr>
        <w:tc>
          <w:tcPr>
            <w:tcW w:w="1843"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pPr>
            <w:r w:rsidRPr="00B573FF">
              <w:lastRenderedPageBreak/>
              <w:t>Дератизація кладовищ</w:t>
            </w:r>
          </w:p>
        </w:tc>
        <w:tc>
          <w:tcPr>
            <w:tcW w:w="1238"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pPr>
            <w:r w:rsidRPr="00B573FF">
              <w:t>12 000</w:t>
            </w:r>
          </w:p>
        </w:tc>
        <w:tc>
          <w:tcPr>
            <w:tcW w:w="1275"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pPr>
            <w:r w:rsidRPr="00B573FF">
              <w:t>13 200</w:t>
            </w:r>
          </w:p>
        </w:tc>
        <w:tc>
          <w:tcPr>
            <w:tcW w:w="1416"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pPr>
            <w:r w:rsidRPr="00B573FF">
              <w:t>16 500</w:t>
            </w:r>
          </w:p>
        </w:tc>
        <w:tc>
          <w:tcPr>
            <w:tcW w:w="1275"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pPr>
            <w:r w:rsidRPr="00B573FF">
              <w:t>19 800</w:t>
            </w:r>
          </w:p>
        </w:tc>
        <w:tc>
          <w:tcPr>
            <w:tcW w:w="1317"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pPr>
            <w:r w:rsidRPr="00B573FF">
              <w:t>23 166</w:t>
            </w:r>
          </w:p>
        </w:tc>
        <w:tc>
          <w:tcPr>
            <w:tcW w:w="1276"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pPr>
            <w:r w:rsidRPr="00B573FF">
              <w:t>23 166</w:t>
            </w:r>
          </w:p>
        </w:tc>
      </w:tr>
      <w:tr w:rsidR="00597F56" w:rsidRPr="00B573FF" w:rsidTr="00EF29A7">
        <w:trPr>
          <w:trHeight w:val="305"/>
        </w:trPr>
        <w:tc>
          <w:tcPr>
            <w:tcW w:w="1843"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pPr>
            <w:r w:rsidRPr="00B573FF">
              <w:t>Послуги з видалення дерев</w:t>
            </w:r>
          </w:p>
        </w:tc>
        <w:tc>
          <w:tcPr>
            <w:tcW w:w="1238"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pPr>
            <w:r w:rsidRPr="00B573FF">
              <w:t>175 000</w:t>
            </w:r>
          </w:p>
        </w:tc>
        <w:tc>
          <w:tcPr>
            <w:tcW w:w="1275"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pPr>
            <w:r w:rsidRPr="00B573FF">
              <w:t>185 000</w:t>
            </w:r>
          </w:p>
        </w:tc>
        <w:tc>
          <w:tcPr>
            <w:tcW w:w="1416"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pPr>
            <w:r w:rsidRPr="00B573FF">
              <w:t>231 250</w:t>
            </w:r>
          </w:p>
        </w:tc>
        <w:tc>
          <w:tcPr>
            <w:tcW w:w="1275"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pPr>
            <w:r w:rsidRPr="00B573FF">
              <w:t>235 000</w:t>
            </w:r>
          </w:p>
        </w:tc>
        <w:tc>
          <w:tcPr>
            <w:tcW w:w="1317"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pPr>
            <w:r w:rsidRPr="00B573FF">
              <w:t>155 000</w:t>
            </w:r>
          </w:p>
        </w:tc>
        <w:tc>
          <w:tcPr>
            <w:tcW w:w="1276"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pPr>
            <w:r w:rsidRPr="00B573FF">
              <w:t>155 000</w:t>
            </w:r>
          </w:p>
        </w:tc>
      </w:tr>
      <w:tr w:rsidR="00597F56" w:rsidRPr="00B573FF" w:rsidTr="00EF29A7">
        <w:trPr>
          <w:trHeight w:val="610"/>
        </w:trPr>
        <w:tc>
          <w:tcPr>
            <w:tcW w:w="1843"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pPr>
            <w:r w:rsidRPr="00B573FF">
              <w:t xml:space="preserve">Послуги з ремонту </w:t>
            </w:r>
            <w:r w:rsidR="00F340BC" w:rsidRPr="00B573FF">
              <w:t>й</w:t>
            </w:r>
            <w:r w:rsidRPr="00B573FF">
              <w:t xml:space="preserve"> технічного обслуговування автомобілів </w:t>
            </w:r>
          </w:p>
        </w:tc>
        <w:tc>
          <w:tcPr>
            <w:tcW w:w="1238"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pPr>
            <w:r w:rsidRPr="00B573FF">
              <w:t>156 500</w:t>
            </w:r>
          </w:p>
        </w:tc>
        <w:tc>
          <w:tcPr>
            <w:tcW w:w="1275"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pPr>
            <w:r w:rsidRPr="00B573FF">
              <w:t>265 000</w:t>
            </w:r>
          </w:p>
        </w:tc>
        <w:tc>
          <w:tcPr>
            <w:tcW w:w="1416"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pPr>
            <w:r w:rsidRPr="00B573FF">
              <w:t>310 000</w:t>
            </w:r>
          </w:p>
        </w:tc>
        <w:tc>
          <w:tcPr>
            <w:tcW w:w="1275"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pPr>
            <w:r w:rsidRPr="00B573FF">
              <w:t>315 000</w:t>
            </w:r>
          </w:p>
        </w:tc>
        <w:tc>
          <w:tcPr>
            <w:tcW w:w="1317"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pPr>
            <w:r w:rsidRPr="00B573FF">
              <w:t>313 059</w:t>
            </w:r>
          </w:p>
        </w:tc>
        <w:tc>
          <w:tcPr>
            <w:tcW w:w="1276"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pPr>
            <w:r w:rsidRPr="00B573FF">
              <w:t>325 000</w:t>
            </w:r>
          </w:p>
        </w:tc>
      </w:tr>
      <w:tr w:rsidR="00597F56" w:rsidRPr="00B573FF" w:rsidTr="00EF29A7">
        <w:trPr>
          <w:trHeight w:val="305"/>
        </w:trPr>
        <w:tc>
          <w:tcPr>
            <w:tcW w:w="1843"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pPr>
            <w:r w:rsidRPr="00B573FF">
              <w:t>Ремонт водопровідної мережі</w:t>
            </w:r>
          </w:p>
        </w:tc>
        <w:tc>
          <w:tcPr>
            <w:tcW w:w="1238"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pPr>
            <w:r w:rsidRPr="00B573FF">
              <w:t>25 000</w:t>
            </w:r>
          </w:p>
        </w:tc>
        <w:tc>
          <w:tcPr>
            <w:tcW w:w="1275"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pPr>
            <w:r w:rsidRPr="00B573FF">
              <w:t>45 095</w:t>
            </w:r>
          </w:p>
        </w:tc>
        <w:tc>
          <w:tcPr>
            <w:tcW w:w="1416"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pPr>
            <w:r w:rsidRPr="00B573FF">
              <w:t>180 000</w:t>
            </w:r>
          </w:p>
        </w:tc>
        <w:tc>
          <w:tcPr>
            <w:tcW w:w="1275"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pPr>
            <w:r w:rsidRPr="00B573FF">
              <w:t>210 000</w:t>
            </w:r>
          </w:p>
        </w:tc>
        <w:tc>
          <w:tcPr>
            <w:tcW w:w="1317"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pPr>
            <w:r w:rsidRPr="00B573FF">
              <w:t>215 000</w:t>
            </w:r>
          </w:p>
        </w:tc>
        <w:tc>
          <w:tcPr>
            <w:tcW w:w="1276"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pPr>
            <w:r w:rsidRPr="00B573FF">
              <w:t>285 000</w:t>
            </w:r>
          </w:p>
        </w:tc>
      </w:tr>
      <w:tr w:rsidR="00597F56" w:rsidRPr="00B573FF" w:rsidTr="00EF29A7">
        <w:trPr>
          <w:trHeight w:val="610"/>
        </w:trPr>
        <w:tc>
          <w:tcPr>
            <w:tcW w:w="1843"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pPr>
            <w:r w:rsidRPr="00B573FF">
              <w:t>Послуги у сфері поводження зі сміттям та відходами</w:t>
            </w:r>
          </w:p>
        </w:tc>
        <w:tc>
          <w:tcPr>
            <w:tcW w:w="1238"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pPr>
            <w:r w:rsidRPr="00B573FF">
              <w:t>185 000</w:t>
            </w:r>
          </w:p>
        </w:tc>
        <w:tc>
          <w:tcPr>
            <w:tcW w:w="1275"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pPr>
            <w:r w:rsidRPr="00B573FF">
              <w:t>246 050</w:t>
            </w:r>
          </w:p>
        </w:tc>
        <w:tc>
          <w:tcPr>
            <w:tcW w:w="1416"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pPr>
            <w:r w:rsidRPr="00B573FF">
              <w:t>255 870</w:t>
            </w:r>
          </w:p>
        </w:tc>
        <w:tc>
          <w:tcPr>
            <w:tcW w:w="1275"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pPr>
            <w:r w:rsidRPr="00B573FF">
              <w:t>291 212</w:t>
            </w:r>
          </w:p>
        </w:tc>
        <w:tc>
          <w:tcPr>
            <w:tcW w:w="1317"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pPr>
            <w:r w:rsidRPr="00B573FF">
              <w:t>295 000</w:t>
            </w:r>
          </w:p>
        </w:tc>
        <w:tc>
          <w:tcPr>
            <w:tcW w:w="1276"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pPr>
            <w:r w:rsidRPr="00B573FF">
              <w:t>320 162</w:t>
            </w:r>
          </w:p>
        </w:tc>
      </w:tr>
      <w:tr w:rsidR="00597F56" w:rsidRPr="00B573FF" w:rsidTr="00EF29A7">
        <w:trPr>
          <w:trHeight w:val="305"/>
        </w:trPr>
        <w:tc>
          <w:tcPr>
            <w:tcW w:w="1843"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pPr>
            <w:r w:rsidRPr="00B573FF">
              <w:t>Інші поточні видатки (сплата ПДВ)</w:t>
            </w:r>
          </w:p>
        </w:tc>
        <w:tc>
          <w:tcPr>
            <w:tcW w:w="1238"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pPr>
            <w:r w:rsidRPr="00B573FF">
              <w:t>1 500 000</w:t>
            </w:r>
          </w:p>
        </w:tc>
        <w:tc>
          <w:tcPr>
            <w:tcW w:w="1275"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pPr>
            <w:r w:rsidRPr="00B573FF">
              <w:t>2 000 000</w:t>
            </w:r>
          </w:p>
        </w:tc>
        <w:tc>
          <w:tcPr>
            <w:tcW w:w="1416"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pPr>
            <w:r w:rsidRPr="00B573FF">
              <w:t>2 500 000</w:t>
            </w:r>
          </w:p>
        </w:tc>
        <w:tc>
          <w:tcPr>
            <w:tcW w:w="1275"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pPr>
            <w:r w:rsidRPr="00B573FF">
              <w:t>3 000 000</w:t>
            </w:r>
          </w:p>
        </w:tc>
        <w:tc>
          <w:tcPr>
            <w:tcW w:w="1317"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pPr>
            <w:r w:rsidRPr="00B573FF">
              <w:t>3 500 000</w:t>
            </w:r>
          </w:p>
        </w:tc>
        <w:tc>
          <w:tcPr>
            <w:tcW w:w="1276"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pPr>
            <w:r w:rsidRPr="00B573FF">
              <w:t>3 833 334</w:t>
            </w:r>
          </w:p>
        </w:tc>
      </w:tr>
      <w:tr w:rsidR="00597F56" w:rsidRPr="00B573FF" w:rsidTr="00EF29A7">
        <w:trPr>
          <w:trHeight w:val="305"/>
        </w:trPr>
        <w:tc>
          <w:tcPr>
            <w:tcW w:w="1843"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pPr>
            <w:r w:rsidRPr="00B573FF">
              <w:t>Всього</w:t>
            </w:r>
          </w:p>
        </w:tc>
        <w:tc>
          <w:tcPr>
            <w:tcW w:w="1238"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pPr>
            <w:r w:rsidRPr="00B573FF">
              <w:t>9 000 000</w:t>
            </w:r>
          </w:p>
        </w:tc>
        <w:tc>
          <w:tcPr>
            <w:tcW w:w="1275"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pPr>
            <w:r w:rsidRPr="00B573FF">
              <w:t>12 000 000</w:t>
            </w:r>
          </w:p>
        </w:tc>
        <w:tc>
          <w:tcPr>
            <w:tcW w:w="1416"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pPr>
            <w:r w:rsidRPr="00B573FF">
              <w:t>15 000 000</w:t>
            </w:r>
          </w:p>
        </w:tc>
        <w:tc>
          <w:tcPr>
            <w:tcW w:w="1275"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pPr>
            <w:r w:rsidRPr="00B573FF">
              <w:t>18 000 000</w:t>
            </w:r>
          </w:p>
        </w:tc>
        <w:tc>
          <w:tcPr>
            <w:tcW w:w="1317"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pPr>
            <w:r w:rsidRPr="00B573FF">
              <w:t>21 000 000</w:t>
            </w:r>
          </w:p>
        </w:tc>
        <w:tc>
          <w:tcPr>
            <w:tcW w:w="1276"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pPr>
            <w:r w:rsidRPr="00B573FF">
              <w:t>23 000 000</w:t>
            </w:r>
          </w:p>
        </w:tc>
      </w:tr>
    </w:tbl>
    <w:p w:rsidR="00597F56" w:rsidRPr="00B573FF" w:rsidRDefault="00597F56" w:rsidP="00597F56">
      <w:pPr>
        <w:pStyle w:val="a3"/>
        <w:ind w:left="426"/>
        <w:jc w:val="both"/>
      </w:pPr>
    </w:p>
    <w:p w:rsidR="00597F56" w:rsidRPr="00B573FF" w:rsidRDefault="00597F56" w:rsidP="00E31309">
      <w:pPr>
        <w:pStyle w:val="a3"/>
        <w:ind w:left="426"/>
        <w:jc w:val="center"/>
        <w:rPr>
          <w:b/>
        </w:rPr>
      </w:pPr>
      <w:r w:rsidRPr="00B573FF">
        <w:rPr>
          <w:b/>
        </w:rPr>
        <w:t xml:space="preserve">Прогнозовані витрати на послуги з доставки померлих на судово-медичну експертизу </w:t>
      </w:r>
      <w:r w:rsidR="00E31309" w:rsidRPr="00B573FF">
        <w:rPr>
          <w:b/>
        </w:rPr>
        <w:t>й</w:t>
      </w:r>
      <w:r w:rsidRPr="00B573FF">
        <w:rPr>
          <w:b/>
        </w:rPr>
        <w:t xml:space="preserve">  захоронення безрідних </w:t>
      </w:r>
      <w:r w:rsidR="00E31309" w:rsidRPr="00B573FF">
        <w:rPr>
          <w:b/>
        </w:rPr>
        <w:t>та</w:t>
      </w:r>
      <w:r w:rsidRPr="00B573FF">
        <w:rPr>
          <w:b/>
        </w:rPr>
        <w:t xml:space="preserve"> одиноких громадян міста</w:t>
      </w:r>
    </w:p>
    <w:tbl>
      <w:tblPr>
        <w:tblW w:w="9542" w:type="dxa"/>
        <w:jc w:val="center"/>
        <w:tblInd w:w="424" w:type="dxa"/>
        <w:tblLayout w:type="fixed"/>
        <w:tblCellMar>
          <w:left w:w="30" w:type="dxa"/>
          <w:right w:w="30" w:type="dxa"/>
        </w:tblCellMar>
        <w:tblLook w:val="04A0" w:firstRow="1" w:lastRow="0" w:firstColumn="1" w:lastColumn="0" w:noHBand="0" w:noVBand="1"/>
      </w:tblPr>
      <w:tblGrid>
        <w:gridCol w:w="1845"/>
        <w:gridCol w:w="1417"/>
        <w:gridCol w:w="1275"/>
        <w:gridCol w:w="1416"/>
        <w:gridCol w:w="1275"/>
        <w:gridCol w:w="1322"/>
        <w:gridCol w:w="992"/>
      </w:tblGrid>
      <w:tr w:rsidR="00597F56" w:rsidRPr="00B573FF" w:rsidTr="00EF29A7">
        <w:trPr>
          <w:trHeight w:val="449"/>
          <w:jc w:val="center"/>
        </w:trPr>
        <w:tc>
          <w:tcPr>
            <w:tcW w:w="1845"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rPr>
                <w:rFonts w:eastAsia="Calibri"/>
                <w:b/>
                <w:color w:val="000000"/>
                <w:lang w:eastAsia="en-US"/>
              </w:rPr>
            </w:pPr>
            <w:r w:rsidRPr="00B573FF">
              <w:rPr>
                <w:rFonts w:eastAsia="Calibri"/>
                <w:b/>
                <w:color w:val="000000"/>
                <w:lang w:eastAsia="en-US"/>
              </w:rPr>
              <w:t>Показники</w:t>
            </w:r>
          </w:p>
        </w:tc>
        <w:tc>
          <w:tcPr>
            <w:tcW w:w="1417"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rPr>
                <w:rFonts w:eastAsia="Calibri"/>
                <w:b/>
                <w:color w:val="000000"/>
                <w:lang w:eastAsia="en-US"/>
              </w:rPr>
            </w:pPr>
            <w:r w:rsidRPr="00B573FF">
              <w:rPr>
                <w:rFonts w:eastAsia="Calibri"/>
                <w:b/>
                <w:color w:val="000000"/>
                <w:lang w:eastAsia="en-US"/>
              </w:rPr>
              <w:t>2020 рік</w:t>
            </w:r>
          </w:p>
          <w:p w:rsidR="00597F56" w:rsidRPr="00B573FF" w:rsidRDefault="00597F56" w:rsidP="00E40C11">
            <w:pPr>
              <w:autoSpaceDE w:val="0"/>
              <w:autoSpaceDN w:val="0"/>
              <w:adjustRightInd w:val="0"/>
              <w:spacing w:line="256" w:lineRule="auto"/>
              <w:jc w:val="center"/>
              <w:rPr>
                <w:rFonts w:eastAsia="Calibri"/>
                <w:b/>
                <w:color w:val="000000"/>
                <w:lang w:eastAsia="en-US"/>
              </w:rPr>
            </w:pPr>
            <w:r w:rsidRPr="00B573FF">
              <w:rPr>
                <w:rFonts w:eastAsia="Calibri"/>
                <w:b/>
                <w:color w:val="000000"/>
                <w:lang w:eastAsia="en-US"/>
              </w:rPr>
              <w:t>грн</w:t>
            </w:r>
          </w:p>
        </w:tc>
        <w:tc>
          <w:tcPr>
            <w:tcW w:w="1275"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rPr>
                <w:rFonts w:eastAsia="Calibri"/>
                <w:b/>
                <w:color w:val="000000"/>
                <w:lang w:eastAsia="en-US"/>
              </w:rPr>
            </w:pPr>
            <w:r w:rsidRPr="00B573FF">
              <w:rPr>
                <w:rFonts w:eastAsia="Calibri"/>
                <w:b/>
                <w:color w:val="000000"/>
                <w:lang w:eastAsia="en-US"/>
              </w:rPr>
              <w:t>2021 рік</w:t>
            </w:r>
          </w:p>
          <w:p w:rsidR="00597F56" w:rsidRPr="00B573FF" w:rsidRDefault="00597F56" w:rsidP="00E40C11">
            <w:pPr>
              <w:autoSpaceDE w:val="0"/>
              <w:autoSpaceDN w:val="0"/>
              <w:adjustRightInd w:val="0"/>
              <w:spacing w:line="256" w:lineRule="auto"/>
              <w:jc w:val="center"/>
              <w:rPr>
                <w:rFonts w:eastAsia="Calibri"/>
                <w:b/>
                <w:color w:val="000000"/>
                <w:lang w:eastAsia="en-US"/>
              </w:rPr>
            </w:pPr>
            <w:r w:rsidRPr="00B573FF">
              <w:rPr>
                <w:rFonts w:eastAsia="Calibri"/>
                <w:b/>
                <w:color w:val="000000"/>
                <w:lang w:eastAsia="en-US"/>
              </w:rPr>
              <w:t>грн</w:t>
            </w:r>
          </w:p>
        </w:tc>
        <w:tc>
          <w:tcPr>
            <w:tcW w:w="1416"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rPr>
                <w:rFonts w:eastAsia="Calibri"/>
                <w:b/>
                <w:color w:val="000000"/>
                <w:lang w:eastAsia="en-US"/>
              </w:rPr>
            </w:pPr>
            <w:r w:rsidRPr="00B573FF">
              <w:rPr>
                <w:rFonts w:eastAsia="Calibri"/>
                <w:b/>
                <w:color w:val="000000"/>
                <w:lang w:eastAsia="en-US"/>
              </w:rPr>
              <w:t>2022 рік</w:t>
            </w:r>
          </w:p>
          <w:p w:rsidR="00597F56" w:rsidRPr="00B573FF" w:rsidRDefault="00597F56" w:rsidP="00E40C11">
            <w:pPr>
              <w:autoSpaceDE w:val="0"/>
              <w:autoSpaceDN w:val="0"/>
              <w:adjustRightInd w:val="0"/>
              <w:spacing w:line="256" w:lineRule="auto"/>
              <w:jc w:val="center"/>
              <w:rPr>
                <w:rFonts w:eastAsia="Calibri"/>
                <w:b/>
                <w:color w:val="000000"/>
                <w:lang w:eastAsia="en-US"/>
              </w:rPr>
            </w:pPr>
            <w:r w:rsidRPr="00B573FF">
              <w:rPr>
                <w:rFonts w:eastAsia="Calibri"/>
                <w:b/>
                <w:color w:val="000000"/>
                <w:lang w:eastAsia="en-US"/>
              </w:rPr>
              <w:t>грн</w:t>
            </w:r>
          </w:p>
        </w:tc>
        <w:tc>
          <w:tcPr>
            <w:tcW w:w="1275"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rPr>
                <w:rFonts w:eastAsia="Calibri"/>
                <w:b/>
                <w:color w:val="000000"/>
                <w:lang w:eastAsia="en-US"/>
              </w:rPr>
            </w:pPr>
            <w:r w:rsidRPr="00B573FF">
              <w:rPr>
                <w:rFonts w:eastAsia="Calibri"/>
                <w:b/>
                <w:color w:val="000000"/>
                <w:lang w:eastAsia="en-US"/>
              </w:rPr>
              <w:t>2023 рік</w:t>
            </w:r>
          </w:p>
          <w:p w:rsidR="00597F56" w:rsidRPr="00B573FF" w:rsidRDefault="00597F56" w:rsidP="00E40C11">
            <w:pPr>
              <w:autoSpaceDE w:val="0"/>
              <w:autoSpaceDN w:val="0"/>
              <w:adjustRightInd w:val="0"/>
              <w:spacing w:line="256" w:lineRule="auto"/>
              <w:jc w:val="center"/>
              <w:rPr>
                <w:rFonts w:eastAsia="Calibri"/>
                <w:b/>
                <w:color w:val="000000"/>
                <w:lang w:eastAsia="en-US"/>
              </w:rPr>
            </w:pPr>
            <w:r w:rsidRPr="00B573FF">
              <w:rPr>
                <w:rFonts w:eastAsia="Calibri"/>
                <w:b/>
                <w:color w:val="000000"/>
                <w:lang w:eastAsia="en-US"/>
              </w:rPr>
              <w:t>грн</w:t>
            </w:r>
          </w:p>
        </w:tc>
        <w:tc>
          <w:tcPr>
            <w:tcW w:w="1322"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rPr>
                <w:rFonts w:eastAsia="Calibri"/>
                <w:b/>
                <w:color w:val="000000"/>
                <w:lang w:eastAsia="en-US"/>
              </w:rPr>
            </w:pPr>
            <w:r w:rsidRPr="00B573FF">
              <w:rPr>
                <w:rFonts w:eastAsia="Calibri"/>
                <w:b/>
                <w:color w:val="000000"/>
                <w:lang w:eastAsia="en-US"/>
              </w:rPr>
              <w:t>2024 рік</w:t>
            </w:r>
          </w:p>
          <w:p w:rsidR="00597F56" w:rsidRPr="00B573FF" w:rsidRDefault="00597F56" w:rsidP="00E40C11">
            <w:pPr>
              <w:autoSpaceDE w:val="0"/>
              <w:autoSpaceDN w:val="0"/>
              <w:adjustRightInd w:val="0"/>
              <w:spacing w:line="256" w:lineRule="auto"/>
              <w:jc w:val="center"/>
              <w:rPr>
                <w:rFonts w:eastAsia="Calibri"/>
                <w:b/>
                <w:color w:val="000000"/>
                <w:lang w:eastAsia="en-US"/>
              </w:rPr>
            </w:pPr>
            <w:r w:rsidRPr="00B573FF">
              <w:rPr>
                <w:rFonts w:eastAsia="Calibri"/>
                <w:b/>
                <w:color w:val="000000"/>
                <w:lang w:eastAsia="en-US"/>
              </w:rPr>
              <w:t>грн</w:t>
            </w:r>
          </w:p>
        </w:tc>
        <w:tc>
          <w:tcPr>
            <w:tcW w:w="992"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rPr>
                <w:rFonts w:eastAsia="Calibri"/>
                <w:b/>
                <w:color w:val="000000"/>
                <w:lang w:eastAsia="en-US"/>
              </w:rPr>
            </w:pPr>
            <w:r w:rsidRPr="00B573FF">
              <w:rPr>
                <w:rFonts w:eastAsia="Calibri"/>
                <w:b/>
                <w:color w:val="000000"/>
                <w:lang w:eastAsia="en-US"/>
              </w:rPr>
              <w:t>2025 рік</w:t>
            </w:r>
          </w:p>
          <w:p w:rsidR="00597F56" w:rsidRPr="00B573FF" w:rsidRDefault="00597F56" w:rsidP="00E40C11">
            <w:pPr>
              <w:autoSpaceDE w:val="0"/>
              <w:autoSpaceDN w:val="0"/>
              <w:adjustRightInd w:val="0"/>
              <w:spacing w:line="256" w:lineRule="auto"/>
              <w:jc w:val="center"/>
              <w:rPr>
                <w:rFonts w:eastAsia="Calibri"/>
                <w:b/>
                <w:color w:val="000000"/>
                <w:lang w:eastAsia="en-US"/>
              </w:rPr>
            </w:pPr>
            <w:r w:rsidRPr="00B573FF">
              <w:rPr>
                <w:rFonts w:eastAsia="Calibri"/>
                <w:b/>
                <w:color w:val="000000"/>
                <w:lang w:eastAsia="en-US"/>
              </w:rPr>
              <w:t>грн</w:t>
            </w:r>
          </w:p>
        </w:tc>
      </w:tr>
      <w:tr w:rsidR="00597F56" w:rsidRPr="00B573FF" w:rsidTr="00EF29A7">
        <w:trPr>
          <w:trHeight w:val="305"/>
          <w:jc w:val="center"/>
        </w:trPr>
        <w:tc>
          <w:tcPr>
            <w:tcW w:w="1845"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rPr>
                <w:rFonts w:eastAsia="Calibri"/>
                <w:color w:val="000000"/>
                <w:lang w:eastAsia="en-US"/>
              </w:rPr>
            </w:pPr>
            <w:r w:rsidRPr="00B573FF">
              <w:rPr>
                <w:rFonts w:eastAsia="Calibri"/>
                <w:color w:val="000000"/>
                <w:lang w:eastAsia="en-US"/>
              </w:rPr>
              <w:t>Заробітна плата</w:t>
            </w:r>
          </w:p>
        </w:tc>
        <w:tc>
          <w:tcPr>
            <w:tcW w:w="1417"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rPr>
                <w:rFonts w:eastAsia="Calibri"/>
                <w:color w:val="000000"/>
                <w:lang w:eastAsia="en-US"/>
              </w:rPr>
            </w:pPr>
            <w:r w:rsidRPr="00B573FF">
              <w:rPr>
                <w:rFonts w:eastAsia="Calibri"/>
                <w:color w:val="000000"/>
                <w:lang w:eastAsia="en-US"/>
              </w:rPr>
              <w:t>1 625 000</w:t>
            </w:r>
          </w:p>
        </w:tc>
        <w:tc>
          <w:tcPr>
            <w:tcW w:w="1275"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rPr>
                <w:rFonts w:eastAsia="Calibri"/>
                <w:color w:val="000000"/>
                <w:lang w:eastAsia="en-US"/>
              </w:rPr>
            </w:pPr>
            <w:r w:rsidRPr="00B573FF">
              <w:rPr>
                <w:rFonts w:eastAsia="Calibri"/>
                <w:color w:val="000000"/>
                <w:lang w:eastAsia="en-US"/>
              </w:rPr>
              <w:t>1 820 000</w:t>
            </w:r>
          </w:p>
        </w:tc>
        <w:tc>
          <w:tcPr>
            <w:tcW w:w="1416"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rPr>
                <w:rFonts w:eastAsia="Calibri"/>
                <w:color w:val="000000"/>
                <w:lang w:eastAsia="en-US"/>
              </w:rPr>
            </w:pPr>
            <w:r w:rsidRPr="00B573FF">
              <w:rPr>
                <w:rFonts w:eastAsia="Calibri"/>
                <w:color w:val="000000"/>
                <w:lang w:eastAsia="en-US"/>
              </w:rPr>
              <w:t>1 933 000</w:t>
            </w:r>
          </w:p>
        </w:tc>
        <w:tc>
          <w:tcPr>
            <w:tcW w:w="1275"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rPr>
                <w:rFonts w:eastAsia="Calibri"/>
                <w:color w:val="000000"/>
                <w:lang w:eastAsia="en-US"/>
              </w:rPr>
            </w:pPr>
            <w:r w:rsidRPr="00B573FF">
              <w:rPr>
                <w:rFonts w:eastAsia="Calibri"/>
                <w:color w:val="000000"/>
                <w:lang w:eastAsia="en-US"/>
              </w:rPr>
              <w:t>2 197 000</w:t>
            </w:r>
          </w:p>
        </w:tc>
        <w:tc>
          <w:tcPr>
            <w:tcW w:w="1322"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rPr>
                <w:rFonts w:eastAsia="Calibri"/>
                <w:color w:val="000000"/>
                <w:lang w:eastAsia="en-US"/>
              </w:rPr>
            </w:pPr>
            <w:r w:rsidRPr="00B573FF">
              <w:rPr>
                <w:rFonts w:eastAsia="Calibri"/>
                <w:color w:val="000000"/>
                <w:lang w:eastAsia="en-US"/>
              </w:rPr>
              <w:t>2 395 000</w:t>
            </w:r>
          </w:p>
        </w:tc>
        <w:tc>
          <w:tcPr>
            <w:tcW w:w="992"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rPr>
                <w:rFonts w:eastAsia="Calibri"/>
                <w:color w:val="000000"/>
                <w:lang w:eastAsia="en-US"/>
              </w:rPr>
            </w:pPr>
            <w:r w:rsidRPr="00B573FF">
              <w:rPr>
                <w:rFonts w:eastAsia="Calibri"/>
                <w:color w:val="000000"/>
                <w:lang w:eastAsia="en-US"/>
              </w:rPr>
              <w:t>2 586 600</w:t>
            </w:r>
          </w:p>
        </w:tc>
      </w:tr>
      <w:tr w:rsidR="00597F56" w:rsidRPr="00B573FF" w:rsidTr="00EF29A7">
        <w:trPr>
          <w:trHeight w:val="689"/>
          <w:jc w:val="center"/>
        </w:trPr>
        <w:tc>
          <w:tcPr>
            <w:tcW w:w="1845"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rPr>
                <w:rFonts w:eastAsia="Calibri"/>
                <w:color w:val="000000"/>
                <w:lang w:eastAsia="en-US"/>
              </w:rPr>
            </w:pPr>
            <w:r w:rsidRPr="00B573FF">
              <w:rPr>
                <w:rFonts w:eastAsia="Calibri"/>
                <w:color w:val="000000"/>
                <w:lang w:eastAsia="en-US"/>
              </w:rPr>
              <w:t>Нарахування на оплату праці</w:t>
            </w:r>
          </w:p>
        </w:tc>
        <w:tc>
          <w:tcPr>
            <w:tcW w:w="1417"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rPr>
                <w:rFonts w:eastAsia="Calibri"/>
                <w:color w:val="000000"/>
                <w:lang w:eastAsia="en-US"/>
              </w:rPr>
            </w:pPr>
            <w:r w:rsidRPr="00B573FF">
              <w:rPr>
                <w:rFonts w:eastAsia="Calibri"/>
                <w:color w:val="000000"/>
                <w:lang w:eastAsia="en-US"/>
              </w:rPr>
              <w:t>357 500</w:t>
            </w:r>
          </w:p>
        </w:tc>
        <w:tc>
          <w:tcPr>
            <w:tcW w:w="1275"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rPr>
                <w:rFonts w:eastAsia="Calibri"/>
                <w:color w:val="000000"/>
                <w:lang w:eastAsia="en-US"/>
              </w:rPr>
            </w:pPr>
            <w:r w:rsidRPr="00B573FF">
              <w:rPr>
                <w:rFonts w:eastAsia="Calibri"/>
                <w:color w:val="000000"/>
                <w:lang w:eastAsia="en-US"/>
              </w:rPr>
              <w:t>400 400</w:t>
            </w:r>
          </w:p>
        </w:tc>
        <w:tc>
          <w:tcPr>
            <w:tcW w:w="1416"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rPr>
                <w:rFonts w:eastAsia="Calibri"/>
                <w:color w:val="000000"/>
                <w:lang w:eastAsia="en-US"/>
              </w:rPr>
            </w:pPr>
            <w:r w:rsidRPr="00B573FF">
              <w:rPr>
                <w:rFonts w:eastAsia="Calibri"/>
                <w:color w:val="000000"/>
                <w:lang w:eastAsia="en-US"/>
              </w:rPr>
              <w:t>425 260</w:t>
            </w:r>
          </w:p>
        </w:tc>
        <w:tc>
          <w:tcPr>
            <w:tcW w:w="1275"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rPr>
                <w:rFonts w:eastAsia="Calibri"/>
                <w:color w:val="000000"/>
                <w:lang w:eastAsia="en-US"/>
              </w:rPr>
            </w:pPr>
            <w:r w:rsidRPr="00B573FF">
              <w:rPr>
                <w:rFonts w:eastAsia="Calibri"/>
                <w:color w:val="000000"/>
                <w:lang w:eastAsia="en-US"/>
              </w:rPr>
              <w:t>483 340</w:t>
            </w:r>
          </w:p>
        </w:tc>
        <w:tc>
          <w:tcPr>
            <w:tcW w:w="1322"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rPr>
                <w:rFonts w:eastAsia="Calibri"/>
                <w:color w:val="000000"/>
                <w:lang w:eastAsia="en-US"/>
              </w:rPr>
            </w:pPr>
            <w:r w:rsidRPr="00B573FF">
              <w:rPr>
                <w:rFonts w:eastAsia="Calibri"/>
                <w:color w:val="000000"/>
                <w:lang w:eastAsia="en-US"/>
              </w:rPr>
              <w:t>526 900</w:t>
            </w:r>
          </w:p>
        </w:tc>
        <w:tc>
          <w:tcPr>
            <w:tcW w:w="992"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rPr>
                <w:rFonts w:eastAsia="Calibri"/>
                <w:color w:val="000000"/>
                <w:lang w:eastAsia="en-US"/>
              </w:rPr>
            </w:pPr>
            <w:r w:rsidRPr="00B573FF">
              <w:rPr>
                <w:rFonts w:eastAsia="Calibri"/>
                <w:color w:val="000000"/>
                <w:lang w:eastAsia="en-US"/>
              </w:rPr>
              <w:t>569 052</w:t>
            </w:r>
          </w:p>
        </w:tc>
      </w:tr>
      <w:tr w:rsidR="00597F56" w:rsidRPr="00B573FF" w:rsidTr="00EF29A7">
        <w:trPr>
          <w:trHeight w:val="305"/>
          <w:jc w:val="center"/>
        </w:trPr>
        <w:tc>
          <w:tcPr>
            <w:tcW w:w="1845"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rPr>
                <w:rFonts w:eastAsia="Calibri"/>
                <w:color w:val="000000"/>
                <w:lang w:eastAsia="en-US"/>
              </w:rPr>
            </w:pPr>
            <w:r w:rsidRPr="00B573FF">
              <w:rPr>
                <w:rFonts w:eastAsia="Calibri"/>
                <w:color w:val="000000"/>
                <w:lang w:eastAsia="en-US"/>
              </w:rPr>
              <w:t>Нафта та дист</w:t>
            </w:r>
            <w:r w:rsidR="00E31309" w:rsidRPr="00B573FF">
              <w:rPr>
                <w:rFonts w:eastAsia="Calibri"/>
                <w:color w:val="000000"/>
                <w:lang w:eastAsia="en-US"/>
              </w:rPr>
              <w:t>и</w:t>
            </w:r>
            <w:r w:rsidRPr="00B573FF">
              <w:rPr>
                <w:rFonts w:eastAsia="Calibri"/>
                <w:color w:val="000000"/>
                <w:lang w:eastAsia="en-US"/>
              </w:rPr>
              <w:t>ляти</w:t>
            </w:r>
          </w:p>
        </w:tc>
        <w:tc>
          <w:tcPr>
            <w:tcW w:w="1417"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rPr>
                <w:rFonts w:eastAsia="Calibri"/>
                <w:color w:val="000000"/>
                <w:lang w:eastAsia="en-US"/>
              </w:rPr>
            </w:pPr>
            <w:r w:rsidRPr="00B573FF">
              <w:rPr>
                <w:rFonts w:eastAsia="Calibri"/>
                <w:color w:val="000000"/>
                <w:lang w:eastAsia="en-US"/>
              </w:rPr>
              <w:t>40 000</w:t>
            </w:r>
          </w:p>
        </w:tc>
        <w:tc>
          <w:tcPr>
            <w:tcW w:w="1275"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rPr>
                <w:rFonts w:eastAsia="Calibri"/>
                <w:color w:val="000000"/>
                <w:lang w:eastAsia="en-US"/>
              </w:rPr>
            </w:pPr>
            <w:r w:rsidRPr="00B573FF">
              <w:rPr>
                <w:rFonts w:eastAsia="Calibri"/>
                <w:color w:val="000000"/>
                <w:lang w:eastAsia="en-US"/>
              </w:rPr>
              <w:t>44 800</w:t>
            </w:r>
          </w:p>
        </w:tc>
        <w:tc>
          <w:tcPr>
            <w:tcW w:w="1416"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rPr>
                <w:rFonts w:eastAsia="Calibri"/>
                <w:color w:val="000000"/>
                <w:lang w:eastAsia="en-US"/>
              </w:rPr>
            </w:pPr>
            <w:r w:rsidRPr="00B573FF">
              <w:rPr>
                <w:rFonts w:eastAsia="Calibri"/>
                <w:color w:val="000000"/>
                <w:lang w:eastAsia="en-US"/>
              </w:rPr>
              <w:t>49 728</w:t>
            </w:r>
          </w:p>
        </w:tc>
        <w:tc>
          <w:tcPr>
            <w:tcW w:w="1275"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rPr>
                <w:rFonts w:eastAsia="Calibri"/>
                <w:color w:val="000000"/>
                <w:lang w:eastAsia="en-US"/>
              </w:rPr>
            </w:pPr>
            <w:r w:rsidRPr="00B573FF">
              <w:rPr>
                <w:rFonts w:eastAsia="Calibri"/>
                <w:color w:val="000000"/>
                <w:lang w:eastAsia="en-US"/>
              </w:rPr>
              <w:t>55 000</w:t>
            </w:r>
          </w:p>
        </w:tc>
        <w:tc>
          <w:tcPr>
            <w:tcW w:w="1322"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rPr>
                <w:rFonts w:eastAsia="Calibri"/>
                <w:color w:val="000000"/>
                <w:lang w:eastAsia="en-US"/>
              </w:rPr>
            </w:pPr>
            <w:r w:rsidRPr="00B573FF">
              <w:rPr>
                <w:rFonts w:eastAsia="Calibri"/>
                <w:color w:val="000000"/>
                <w:lang w:eastAsia="en-US"/>
              </w:rPr>
              <w:t>59 950</w:t>
            </w:r>
          </w:p>
        </w:tc>
        <w:tc>
          <w:tcPr>
            <w:tcW w:w="992"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rPr>
                <w:rFonts w:eastAsia="Calibri"/>
                <w:color w:val="000000"/>
                <w:lang w:eastAsia="en-US"/>
              </w:rPr>
            </w:pPr>
            <w:r w:rsidRPr="00B573FF">
              <w:rPr>
                <w:rFonts w:eastAsia="Calibri"/>
                <w:color w:val="000000"/>
                <w:lang w:eastAsia="en-US"/>
              </w:rPr>
              <w:t>64 750</w:t>
            </w:r>
          </w:p>
        </w:tc>
      </w:tr>
      <w:tr w:rsidR="00597F56" w:rsidRPr="00B573FF" w:rsidTr="00EF29A7">
        <w:trPr>
          <w:trHeight w:val="305"/>
          <w:jc w:val="center"/>
        </w:trPr>
        <w:tc>
          <w:tcPr>
            <w:tcW w:w="1845"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rPr>
                <w:rFonts w:eastAsia="Calibri"/>
                <w:color w:val="000000"/>
                <w:lang w:eastAsia="en-US"/>
              </w:rPr>
            </w:pPr>
            <w:r w:rsidRPr="00B573FF">
              <w:rPr>
                <w:rFonts w:eastAsia="Calibri"/>
                <w:color w:val="000000"/>
                <w:lang w:eastAsia="en-US"/>
              </w:rPr>
              <w:t>Запасні частини</w:t>
            </w:r>
          </w:p>
        </w:tc>
        <w:tc>
          <w:tcPr>
            <w:tcW w:w="1417"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rPr>
                <w:rFonts w:eastAsia="Calibri"/>
                <w:color w:val="000000"/>
                <w:lang w:eastAsia="en-US"/>
              </w:rPr>
            </w:pPr>
            <w:r w:rsidRPr="00B573FF">
              <w:rPr>
                <w:rFonts w:eastAsia="Calibri"/>
                <w:color w:val="000000"/>
                <w:lang w:eastAsia="en-US"/>
              </w:rPr>
              <w:t>15 000</w:t>
            </w:r>
          </w:p>
        </w:tc>
        <w:tc>
          <w:tcPr>
            <w:tcW w:w="1275"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rPr>
                <w:rFonts w:eastAsia="Calibri"/>
                <w:color w:val="000000"/>
                <w:lang w:eastAsia="en-US"/>
              </w:rPr>
            </w:pPr>
            <w:r w:rsidRPr="00B573FF">
              <w:rPr>
                <w:rFonts w:eastAsia="Calibri"/>
                <w:color w:val="000000"/>
                <w:lang w:eastAsia="en-US"/>
              </w:rPr>
              <w:t>16 800</w:t>
            </w:r>
          </w:p>
        </w:tc>
        <w:tc>
          <w:tcPr>
            <w:tcW w:w="1416"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rPr>
                <w:rFonts w:eastAsia="Calibri"/>
                <w:color w:val="000000"/>
                <w:lang w:eastAsia="en-US"/>
              </w:rPr>
            </w:pPr>
            <w:r w:rsidRPr="00B573FF">
              <w:rPr>
                <w:rFonts w:eastAsia="Calibri"/>
                <w:color w:val="000000"/>
                <w:lang w:eastAsia="en-US"/>
              </w:rPr>
              <w:t>18 650</w:t>
            </w:r>
          </w:p>
        </w:tc>
        <w:tc>
          <w:tcPr>
            <w:tcW w:w="1275"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rPr>
                <w:rFonts w:eastAsia="Calibri"/>
                <w:color w:val="000000"/>
                <w:lang w:eastAsia="en-US"/>
              </w:rPr>
            </w:pPr>
            <w:r w:rsidRPr="00B573FF">
              <w:rPr>
                <w:rFonts w:eastAsia="Calibri"/>
                <w:color w:val="000000"/>
                <w:lang w:eastAsia="en-US"/>
              </w:rPr>
              <w:t>22 000</w:t>
            </w:r>
          </w:p>
        </w:tc>
        <w:tc>
          <w:tcPr>
            <w:tcW w:w="1322"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rPr>
                <w:rFonts w:eastAsia="Calibri"/>
                <w:color w:val="000000"/>
                <w:lang w:eastAsia="en-US"/>
              </w:rPr>
            </w:pPr>
            <w:r w:rsidRPr="00B573FF">
              <w:rPr>
                <w:rFonts w:eastAsia="Calibri"/>
                <w:color w:val="000000"/>
                <w:lang w:eastAsia="en-US"/>
              </w:rPr>
              <w:t>23 980</w:t>
            </w:r>
          </w:p>
        </w:tc>
        <w:tc>
          <w:tcPr>
            <w:tcW w:w="992"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rPr>
                <w:rFonts w:eastAsia="Calibri"/>
                <w:color w:val="000000"/>
                <w:lang w:eastAsia="en-US"/>
              </w:rPr>
            </w:pPr>
            <w:r w:rsidRPr="00B573FF">
              <w:rPr>
                <w:rFonts w:eastAsia="Calibri"/>
                <w:color w:val="000000"/>
                <w:lang w:eastAsia="en-US"/>
              </w:rPr>
              <w:t>25 900</w:t>
            </w:r>
          </w:p>
        </w:tc>
      </w:tr>
      <w:tr w:rsidR="00597F56" w:rsidRPr="00B573FF" w:rsidTr="00EF29A7">
        <w:trPr>
          <w:trHeight w:val="305"/>
          <w:jc w:val="center"/>
        </w:trPr>
        <w:tc>
          <w:tcPr>
            <w:tcW w:w="1845"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rPr>
                <w:rFonts w:eastAsia="Calibri"/>
                <w:color w:val="000000"/>
                <w:lang w:eastAsia="en-US"/>
              </w:rPr>
            </w:pPr>
            <w:r w:rsidRPr="00B573FF">
              <w:rPr>
                <w:rFonts w:eastAsia="Calibri"/>
                <w:color w:val="000000"/>
                <w:lang w:eastAsia="en-US"/>
              </w:rPr>
              <w:t>Шини для транспортних засобів</w:t>
            </w:r>
          </w:p>
        </w:tc>
        <w:tc>
          <w:tcPr>
            <w:tcW w:w="1417"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rPr>
                <w:rFonts w:eastAsia="Calibri"/>
                <w:color w:val="000000"/>
                <w:lang w:eastAsia="en-US"/>
              </w:rPr>
            </w:pPr>
            <w:r w:rsidRPr="00B573FF">
              <w:rPr>
                <w:rFonts w:eastAsia="Calibri"/>
                <w:color w:val="000000"/>
                <w:lang w:eastAsia="en-US"/>
              </w:rPr>
              <w:t>16 000</w:t>
            </w:r>
          </w:p>
        </w:tc>
        <w:tc>
          <w:tcPr>
            <w:tcW w:w="1275"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rPr>
                <w:rFonts w:eastAsia="Calibri"/>
                <w:color w:val="000000"/>
                <w:lang w:eastAsia="en-US"/>
              </w:rPr>
            </w:pPr>
            <w:r w:rsidRPr="00B573FF">
              <w:rPr>
                <w:rFonts w:eastAsia="Calibri"/>
                <w:color w:val="000000"/>
                <w:lang w:eastAsia="en-US"/>
              </w:rPr>
              <w:t>17 920</w:t>
            </w:r>
          </w:p>
        </w:tc>
        <w:tc>
          <w:tcPr>
            <w:tcW w:w="1416"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rPr>
                <w:rFonts w:eastAsia="Calibri"/>
                <w:color w:val="000000"/>
                <w:lang w:eastAsia="en-US"/>
              </w:rPr>
            </w:pPr>
            <w:r w:rsidRPr="00B573FF">
              <w:rPr>
                <w:rFonts w:eastAsia="Calibri"/>
                <w:color w:val="000000"/>
                <w:lang w:eastAsia="en-US"/>
              </w:rPr>
              <w:t>19 609</w:t>
            </w:r>
          </w:p>
        </w:tc>
        <w:tc>
          <w:tcPr>
            <w:tcW w:w="1275"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rPr>
                <w:rFonts w:eastAsia="Calibri"/>
                <w:color w:val="000000"/>
                <w:lang w:eastAsia="en-US"/>
              </w:rPr>
            </w:pPr>
            <w:r w:rsidRPr="00B573FF">
              <w:rPr>
                <w:rFonts w:eastAsia="Calibri"/>
                <w:color w:val="000000"/>
                <w:lang w:eastAsia="en-US"/>
              </w:rPr>
              <w:t>22 000</w:t>
            </w:r>
          </w:p>
        </w:tc>
        <w:tc>
          <w:tcPr>
            <w:tcW w:w="1322"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rPr>
                <w:rFonts w:eastAsia="Calibri"/>
                <w:color w:val="000000"/>
                <w:lang w:eastAsia="en-US"/>
              </w:rPr>
            </w:pPr>
            <w:r w:rsidRPr="00B573FF">
              <w:rPr>
                <w:rFonts w:eastAsia="Calibri"/>
                <w:color w:val="000000"/>
                <w:lang w:eastAsia="en-US"/>
              </w:rPr>
              <w:t>23 980</w:t>
            </w:r>
          </w:p>
        </w:tc>
        <w:tc>
          <w:tcPr>
            <w:tcW w:w="992"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rPr>
                <w:rFonts w:eastAsia="Calibri"/>
                <w:color w:val="000000"/>
                <w:lang w:eastAsia="en-US"/>
              </w:rPr>
            </w:pPr>
            <w:r w:rsidRPr="00B573FF">
              <w:rPr>
                <w:rFonts w:eastAsia="Calibri"/>
                <w:color w:val="000000"/>
                <w:lang w:eastAsia="en-US"/>
              </w:rPr>
              <w:t>25 900</w:t>
            </w:r>
          </w:p>
        </w:tc>
      </w:tr>
      <w:tr w:rsidR="00597F56" w:rsidRPr="00B573FF" w:rsidTr="00EF29A7">
        <w:trPr>
          <w:trHeight w:val="305"/>
          <w:jc w:val="center"/>
        </w:trPr>
        <w:tc>
          <w:tcPr>
            <w:tcW w:w="1845"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rPr>
                <w:rFonts w:eastAsia="Calibri"/>
                <w:color w:val="000000"/>
                <w:lang w:eastAsia="en-US"/>
              </w:rPr>
            </w:pPr>
            <w:r w:rsidRPr="00B573FF">
              <w:rPr>
                <w:rFonts w:eastAsia="Calibri"/>
                <w:color w:val="000000"/>
                <w:lang w:eastAsia="en-US"/>
              </w:rPr>
              <w:t>Рукавиці робочі</w:t>
            </w:r>
          </w:p>
        </w:tc>
        <w:tc>
          <w:tcPr>
            <w:tcW w:w="1417"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rPr>
                <w:rFonts w:eastAsia="Calibri"/>
                <w:color w:val="000000"/>
                <w:lang w:eastAsia="en-US"/>
              </w:rPr>
            </w:pPr>
            <w:r w:rsidRPr="00B573FF">
              <w:rPr>
                <w:rFonts w:eastAsia="Calibri"/>
                <w:color w:val="000000"/>
                <w:lang w:eastAsia="en-US"/>
              </w:rPr>
              <w:t>2 983</w:t>
            </w:r>
          </w:p>
        </w:tc>
        <w:tc>
          <w:tcPr>
            <w:tcW w:w="1275"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rPr>
                <w:rFonts w:eastAsia="Calibri"/>
                <w:color w:val="000000"/>
                <w:lang w:eastAsia="en-US"/>
              </w:rPr>
            </w:pPr>
            <w:r w:rsidRPr="00B573FF">
              <w:rPr>
                <w:rFonts w:eastAsia="Calibri"/>
                <w:color w:val="000000"/>
                <w:lang w:eastAsia="en-US"/>
              </w:rPr>
              <w:t>3 343</w:t>
            </w:r>
          </w:p>
        </w:tc>
        <w:tc>
          <w:tcPr>
            <w:tcW w:w="1416"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rPr>
                <w:rFonts w:eastAsia="Calibri"/>
                <w:color w:val="000000"/>
                <w:lang w:eastAsia="en-US"/>
              </w:rPr>
            </w:pPr>
            <w:r w:rsidRPr="00B573FF">
              <w:rPr>
                <w:rFonts w:eastAsia="Calibri"/>
                <w:color w:val="000000"/>
                <w:lang w:eastAsia="en-US"/>
              </w:rPr>
              <w:t>3 711</w:t>
            </w:r>
          </w:p>
        </w:tc>
        <w:tc>
          <w:tcPr>
            <w:tcW w:w="1275"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rPr>
                <w:rFonts w:eastAsia="Calibri"/>
                <w:color w:val="000000"/>
                <w:lang w:eastAsia="en-US"/>
              </w:rPr>
            </w:pPr>
            <w:r w:rsidRPr="00B573FF">
              <w:rPr>
                <w:rFonts w:eastAsia="Calibri"/>
                <w:color w:val="000000"/>
                <w:lang w:eastAsia="en-US"/>
              </w:rPr>
              <w:t>4 100</w:t>
            </w:r>
          </w:p>
        </w:tc>
        <w:tc>
          <w:tcPr>
            <w:tcW w:w="1322"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rPr>
                <w:rFonts w:eastAsia="Calibri"/>
                <w:color w:val="000000"/>
                <w:lang w:eastAsia="en-US"/>
              </w:rPr>
            </w:pPr>
            <w:r w:rsidRPr="00B573FF">
              <w:rPr>
                <w:rFonts w:eastAsia="Calibri"/>
                <w:color w:val="000000"/>
                <w:lang w:eastAsia="en-US"/>
              </w:rPr>
              <w:t>4 500</w:t>
            </w:r>
          </w:p>
        </w:tc>
        <w:tc>
          <w:tcPr>
            <w:tcW w:w="992"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rPr>
                <w:rFonts w:eastAsia="Calibri"/>
                <w:color w:val="000000"/>
                <w:lang w:eastAsia="en-US"/>
              </w:rPr>
            </w:pPr>
            <w:r w:rsidRPr="00B573FF">
              <w:rPr>
                <w:rFonts w:eastAsia="Calibri"/>
                <w:color w:val="000000"/>
                <w:lang w:eastAsia="en-US"/>
              </w:rPr>
              <w:t>4 860</w:t>
            </w:r>
          </w:p>
        </w:tc>
      </w:tr>
      <w:tr w:rsidR="00597F56" w:rsidRPr="00B573FF" w:rsidTr="00EF29A7">
        <w:trPr>
          <w:trHeight w:val="305"/>
          <w:jc w:val="center"/>
        </w:trPr>
        <w:tc>
          <w:tcPr>
            <w:tcW w:w="1845"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rPr>
                <w:rFonts w:eastAsia="Calibri"/>
                <w:color w:val="000000"/>
                <w:lang w:eastAsia="en-US"/>
              </w:rPr>
            </w:pPr>
            <w:r w:rsidRPr="00B573FF">
              <w:rPr>
                <w:rFonts w:eastAsia="Calibri"/>
                <w:color w:val="000000"/>
                <w:lang w:eastAsia="en-US"/>
              </w:rPr>
              <w:t>Хлорне вапно</w:t>
            </w:r>
          </w:p>
        </w:tc>
        <w:tc>
          <w:tcPr>
            <w:tcW w:w="1417"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rPr>
                <w:rFonts w:eastAsia="Calibri"/>
                <w:color w:val="000000"/>
                <w:lang w:eastAsia="en-US"/>
              </w:rPr>
            </w:pPr>
            <w:r w:rsidRPr="00B573FF">
              <w:rPr>
                <w:rFonts w:eastAsia="Calibri"/>
                <w:color w:val="000000"/>
                <w:lang w:eastAsia="en-US"/>
              </w:rPr>
              <w:t>850</w:t>
            </w:r>
          </w:p>
        </w:tc>
        <w:tc>
          <w:tcPr>
            <w:tcW w:w="1275"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rPr>
                <w:rFonts w:eastAsia="Calibri"/>
                <w:color w:val="000000"/>
                <w:lang w:eastAsia="en-US"/>
              </w:rPr>
            </w:pPr>
            <w:r w:rsidRPr="00B573FF">
              <w:rPr>
                <w:rFonts w:eastAsia="Calibri"/>
                <w:color w:val="000000"/>
                <w:lang w:eastAsia="en-US"/>
              </w:rPr>
              <w:t>950</w:t>
            </w:r>
          </w:p>
        </w:tc>
        <w:tc>
          <w:tcPr>
            <w:tcW w:w="1416"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rPr>
                <w:rFonts w:eastAsia="Calibri"/>
                <w:color w:val="000000"/>
                <w:lang w:eastAsia="en-US"/>
              </w:rPr>
            </w:pPr>
            <w:r w:rsidRPr="00B573FF">
              <w:rPr>
                <w:rFonts w:eastAsia="Calibri"/>
                <w:color w:val="000000"/>
                <w:lang w:eastAsia="en-US"/>
              </w:rPr>
              <w:t>1 055</w:t>
            </w:r>
          </w:p>
        </w:tc>
        <w:tc>
          <w:tcPr>
            <w:tcW w:w="1275"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rPr>
                <w:rFonts w:eastAsia="Calibri"/>
                <w:color w:val="000000"/>
                <w:lang w:eastAsia="en-US"/>
              </w:rPr>
            </w:pPr>
            <w:r w:rsidRPr="00B573FF">
              <w:rPr>
                <w:rFonts w:eastAsia="Calibri"/>
                <w:color w:val="000000"/>
                <w:lang w:eastAsia="en-US"/>
              </w:rPr>
              <w:t>2 320</w:t>
            </w:r>
          </w:p>
        </w:tc>
        <w:tc>
          <w:tcPr>
            <w:tcW w:w="1322"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rPr>
                <w:rFonts w:eastAsia="Calibri"/>
                <w:color w:val="000000"/>
                <w:lang w:eastAsia="en-US"/>
              </w:rPr>
            </w:pPr>
            <w:r w:rsidRPr="00B573FF">
              <w:rPr>
                <w:rFonts w:eastAsia="Calibri"/>
                <w:color w:val="000000"/>
                <w:lang w:eastAsia="en-US"/>
              </w:rPr>
              <w:t>2 320</w:t>
            </w:r>
          </w:p>
        </w:tc>
        <w:tc>
          <w:tcPr>
            <w:tcW w:w="992"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rPr>
                <w:rFonts w:eastAsia="Calibri"/>
                <w:color w:val="000000"/>
                <w:lang w:eastAsia="en-US"/>
              </w:rPr>
            </w:pPr>
            <w:r w:rsidRPr="00B573FF">
              <w:rPr>
                <w:rFonts w:eastAsia="Calibri"/>
                <w:color w:val="000000"/>
                <w:lang w:eastAsia="en-US"/>
              </w:rPr>
              <w:t>2 350</w:t>
            </w:r>
          </w:p>
        </w:tc>
      </w:tr>
      <w:tr w:rsidR="00597F56" w:rsidRPr="00B573FF" w:rsidTr="00EF29A7">
        <w:trPr>
          <w:trHeight w:val="305"/>
          <w:jc w:val="center"/>
        </w:trPr>
        <w:tc>
          <w:tcPr>
            <w:tcW w:w="1845"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rPr>
                <w:rFonts w:eastAsia="Calibri"/>
                <w:color w:val="000000"/>
                <w:lang w:eastAsia="en-US"/>
              </w:rPr>
            </w:pPr>
            <w:r w:rsidRPr="00B573FF">
              <w:rPr>
                <w:rFonts w:eastAsia="Calibri"/>
                <w:color w:val="000000"/>
                <w:lang w:eastAsia="en-US"/>
              </w:rPr>
              <w:t>Транспортні мішки для трупів</w:t>
            </w:r>
          </w:p>
        </w:tc>
        <w:tc>
          <w:tcPr>
            <w:tcW w:w="1417"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rPr>
                <w:rFonts w:eastAsia="Calibri"/>
                <w:color w:val="000000"/>
                <w:lang w:eastAsia="en-US"/>
              </w:rPr>
            </w:pPr>
            <w:r w:rsidRPr="00B573FF">
              <w:rPr>
                <w:rFonts w:eastAsia="Calibri"/>
                <w:color w:val="000000"/>
                <w:lang w:eastAsia="en-US"/>
              </w:rPr>
              <w:t>10 000</w:t>
            </w:r>
          </w:p>
        </w:tc>
        <w:tc>
          <w:tcPr>
            <w:tcW w:w="1275"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rPr>
                <w:rFonts w:eastAsia="Calibri"/>
                <w:color w:val="000000"/>
                <w:lang w:eastAsia="en-US"/>
              </w:rPr>
            </w:pPr>
            <w:r w:rsidRPr="00B573FF">
              <w:rPr>
                <w:rFonts w:eastAsia="Calibri"/>
                <w:color w:val="000000"/>
                <w:lang w:eastAsia="en-US"/>
              </w:rPr>
              <w:t>11 200</w:t>
            </w:r>
          </w:p>
        </w:tc>
        <w:tc>
          <w:tcPr>
            <w:tcW w:w="1416"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rPr>
                <w:rFonts w:eastAsia="Calibri"/>
                <w:color w:val="000000"/>
                <w:lang w:eastAsia="en-US"/>
              </w:rPr>
            </w:pPr>
            <w:r w:rsidRPr="00B573FF">
              <w:rPr>
                <w:rFonts w:eastAsia="Calibri"/>
                <w:color w:val="000000"/>
                <w:lang w:eastAsia="en-US"/>
              </w:rPr>
              <w:t>12 430</w:t>
            </w:r>
          </w:p>
        </w:tc>
        <w:tc>
          <w:tcPr>
            <w:tcW w:w="1275"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rPr>
                <w:rFonts w:eastAsia="Calibri"/>
                <w:color w:val="000000"/>
                <w:lang w:eastAsia="en-US"/>
              </w:rPr>
            </w:pPr>
            <w:r w:rsidRPr="00B573FF">
              <w:rPr>
                <w:rFonts w:eastAsia="Calibri"/>
                <w:color w:val="000000"/>
                <w:lang w:eastAsia="en-US"/>
              </w:rPr>
              <w:t>13 673</w:t>
            </w:r>
          </w:p>
        </w:tc>
        <w:tc>
          <w:tcPr>
            <w:tcW w:w="1322"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rPr>
                <w:rFonts w:eastAsia="Calibri"/>
                <w:color w:val="000000"/>
                <w:lang w:eastAsia="en-US"/>
              </w:rPr>
            </w:pPr>
            <w:r w:rsidRPr="00B573FF">
              <w:rPr>
                <w:rFonts w:eastAsia="Calibri"/>
                <w:color w:val="000000"/>
                <w:lang w:eastAsia="en-US"/>
              </w:rPr>
              <w:t>13 673</w:t>
            </w:r>
          </w:p>
        </w:tc>
        <w:tc>
          <w:tcPr>
            <w:tcW w:w="992"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rPr>
                <w:rFonts w:eastAsia="Calibri"/>
                <w:color w:val="000000"/>
                <w:lang w:eastAsia="en-US"/>
              </w:rPr>
            </w:pPr>
            <w:r w:rsidRPr="00B573FF">
              <w:rPr>
                <w:rFonts w:eastAsia="Calibri"/>
                <w:color w:val="000000"/>
                <w:lang w:eastAsia="en-US"/>
              </w:rPr>
              <w:t>14 900</w:t>
            </w:r>
          </w:p>
        </w:tc>
      </w:tr>
      <w:tr w:rsidR="00597F56" w:rsidRPr="00B573FF" w:rsidTr="00EF29A7">
        <w:trPr>
          <w:trHeight w:val="610"/>
          <w:jc w:val="center"/>
        </w:trPr>
        <w:tc>
          <w:tcPr>
            <w:tcW w:w="1845"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rPr>
                <w:rFonts w:eastAsia="Calibri"/>
                <w:color w:val="000000"/>
                <w:lang w:eastAsia="en-US"/>
              </w:rPr>
            </w:pPr>
            <w:r w:rsidRPr="00B573FF">
              <w:rPr>
                <w:rFonts w:eastAsia="Calibri"/>
                <w:color w:val="000000"/>
                <w:lang w:eastAsia="en-US"/>
              </w:rPr>
              <w:t xml:space="preserve">Послуги з ремонту </w:t>
            </w:r>
            <w:r w:rsidR="00E31309" w:rsidRPr="00B573FF">
              <w:rPr>
                <w:rFonts w:eastAsia="Calibri"/>
                <w:color w:val="000000"/>
                <w:lang w:eastAsia="en-US"/>
              </w:rPr>
              <w:t>й</w:t>
            </w:r>
            <w:r w:rsidRPr="00B573FF">
              <w:rPr>
                <w:rFonts w:eastAsia="Calibri"/>
                <w:color w:val="000000"/>
                <w:lang w:eastAsia="en-US"/>
              </w:rPr>
              <w:t xml:space="preserve"> технічного обслуговування автомобілів </w:t>
            </w:r>
          </w:p>
        </w:tc>
        <w:tc>
          <w:tcPr>
            <w:tcW w:w="1417"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rPr>
                <w:rFonts w:eastAsia="Calibri"/>
                <w:color w:val="000000"/>
                <w:lang w:eastAsia="en-US"/>
              </w:rPr>
            </w:pPr>
            <w:r w:rsidRPr="00B573FF">
              <w:rPr>
                <w:rFonts w:eastAsia="Calibri"/>
                <w:color w:val="000000"/>
                <w:lang w:eastAsia="en-US"/>
              </w:rPr>
              <w:t>16 000</w:t>
            </w:r>
          </w:p>
        </w:tc>
        <w:tc>
          <w:tcPr>
            <w:tcW w:w="1275"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rPr>
                <w:rFonts w:eastAsia="Calibri"/>
                <w:color w:val="000000"/>
                <w:lang w:eastAsia="en-US"/>
              </w:rPr>
            </w:pPr>
            <w:r w:rsidRPr="00B573FF">
              <w:rPr>
                <w:rFonts w:eastAsia="Calibri"/>
                <w:color w:val="000000"/>
                <w:lang w:eastAsia="en-US"/>
              </w:rPr>
              <w:t>17 920</w:t>
            </w:r>
          </w:p>
        </w:tc>
        <w:tc>
          <w:tcPr>
            <w:tcW w:w="1416"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rPr>
                <w:rFonts w:eastAsia="Calibri"/>
                <w:color w:val="000000"/>
                <w:lang w:eastAsia="en-US"/>
              </w:rPr>
            </w:pPr>
            <w:r w:rsidRPr="00B573FF">
              <w:rPr>
                <w:rFonts w:eastAsia="Calibri"/>
                <w:color w:val="000000"/>
                <w:lang w:eastAsia="en-US"/>
              </w:rPr>
              <w:t>19 890</w:t>
            </w:r>
          </w:p>
        </w:tc>
        <w:tc>
          <w:tcPr>
            <w:tcW w:w="1275"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rPr>
                <w:rFonts w:eastAsia="Calibri"/>
                <w:color w:val="000000"/>
                <w:lang w:eastAsia="en-US"/>
              </w:rPr>
            </w:pPr>
            <w:r w:rsidRPr="00B573FF">
              <w:rPr>
                <w:rFonts w:eastAsia="Calibri"/>
                <w:color w:val="000000"/>
                <w:lang w:eastAsia="en-US"/>
              </w:rPr>
              <w:t>32 900</w:t>
            </w:r>
          </w:p>
        </w:tc>
        <w:tc>
          <w:tcPr>
            <w:tcW w:w="1322"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rPr>
                <w:rFonts w:eastAsia="Calibri"/>
                <w:color w:val="000000"/>
                <w:lang w:eastAsia="en-US"/>
              </w:rPr>
            </w:pPr>
            <w:r w:rsidRPr="00B573FF">
              <w:rPr>
                <w:rFonts w:eastAsia="Calibri"/>
                <w:color w:val="000000"/>
                <w:lang w:eastAsia="en-US"/>
              </w:rPr>
              <w:t>33 030</w:t>
            </w:r>
          </w:p>
        </w:tc>
        <w:tc>
          <w:tcPr>
            <w:tcW w:w="992"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rPr>
                <w:rFonts w:eastAsia="Calibri"/>
                <w:color w:val="000000"/>
                <w:lang w:eastAsia="en-US"/>
              </w:rPr>
            </w:pPr>
            <w:r w:rsidRPr="00B573FF">
              <w:rPr>
                <w:rFonts w:eastAsia="Calibri"/>
                <w:color w:val="000000"/>
                <w:lang w:eastAsia="en-US"/>
              </w:rPr>
              <w:t>39 021</w:t>
            </w:r>
          </w:p>
        </w:tc>
      </w:tr>
      <w:tr w:rsidR="00597F56" w:rsidRPr="00B573FF" w:rsidTr="00EF29A7">
        <w:trPr>
          <w:trHeight w:val="305"/>
          <w:jc w:val="center"/>
        </w:trPr>
        <w:tc>
          <w:tcPr>
            <w:tcW w:w="1845"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rPr>
                <w:rFonts w:eastAsia="Calibri"/>
                <w:color w:val="000000"/>
                <w:lang w:eastAsia="en-US"/>
              </w:rPr>
            </w:pPr>
            <w:r w:rsidRPr="00B573FF">
              <w:rPr>
                <w:rFonts w:eastAsia="Calibri"/>
                <w:color w:val="000000"/>
                <w:lang w:eastAsia="en-US"/>
              </w:rPr>
              <w:t>Інші поточні видатки (сплата ПДВ)</w:t>
            </w:r>
          </w:p>
        </w:tc>
        <w:tc>
          <w:tcPr>
            <w:tcW w:w="1417"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rPr>
                <w:rFonts w:eastAsia="Calibri"/>
                <w:color w:val="000000"/>
                <w:lang w:eastAsia="en-US"/>
              </w:rPr>
            </w:pPr>
            <w:r w:rsidRPr="00B573FF">
              <w:rPr>
                <w:rFonts w:eastAsia="Calibri"/>
                <w:color w:val="000000"/>
                <w:lang w:eastAsia="en-US"/>
              </w:rPr>
              <w:t>416 667</w:t>
            </w:r>
          </w:p>
        </w:tc>
        <w:tc>
          <w:tcPr>
            <w:tcW w:w="1275"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rPr>
                <w:rFonts w:eastAsia="Calibri"/>
                <w:color w:val="000000"/>
                <w:lang w:eastAsia="en-US"/>
              </w:rPr>
            </w:pPr>
            <w:r w:rsidRPr="00B573FF">
              <w:rPr>
                <w:rFonts w:eastAsia="Calibri"/>
                <w:color w:val="000000"/>
                <w:lang w:eastAsia="en-US"/>
              </w:rPr>
              <w:t>466 667</w:t>
            </w:r>
          </w:p>
        </w:tc>
        <w:tc>
          <w:tcPr>
            <w:tcW w:w="1416"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rPr>
                <w:rFonts w:eastAsia="Calibri"/>
                <w:color w:val="000000"/>
                <w:lang w:eastAsia="en-US"/>
              </w:rPr>
            </w:pPr>
            <w:r w:rsidRPr="00B573FF">
              <w:rPr>
                <w:rFonts w:eastAsia="Calibri"/>
                <w:color w:val="000000"/>
                <w:lang w:eastAsia="en-US"/>
              </w:rPr>
              <w:t>516 667</w:t>
            </w:r>
          </w:p>
        </w:tc>
        <w:tc>
          <w:tcPr>
            <w:tcW w:w="1275"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rPr>
                <w:rFonts w:eastAsia="Calibri"/>
                <w:color w:val="000000"/>
                <w:lang w:eastAsia="en-US"/>
              </w:rPr>
            </w:pPr>
            <w:r w:rsidRPr="00B573FF">
              <w:rPr>
                <w:rFonts w:eastAsia="Calibri"/>
                <w:color w:val="000000"/>
                <w:lang w:eastAsia="en-US"/>
              </w:rPr>
              <w:t>567 667</w:t>
            </w:r>
          </w:p>
        </w:tc>
        <w:tc>
          <w:tcPr>
            <w:tcW w:w="1322"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rPr>
                <w:rFonts w:eastAsia="Calibri"/>
                <w:color w:val="000000"/>
                <w:lang w:eastAsia="en-US"/>
              </w:rPr>
            </w:pPr>
            <w:r w:rsidRPr="00B573FF">
              <w:rPr>
                <w:rFonts w:eastAsia="Calibri"/>
                <w:color w:val="000000"/>
                <w:lang w:eastAsia="en-US"/>
              </w:rPr>
              <w:t>616 667</w:t>
            </w:r>
          </w:p>
        </w:tc>
        <w:tc>
          <w:tcPr>
            <w:tcW w:w="992"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rPr>
                <w:rFonts w:eastAsia="Calibri"/>
                <w:color w:val="000000"/>
                <w:lang w:eastAsia="en-US"/>
              </w:rPr>
            </w:pPr>
            <w:r w:rsidRPr="00B573FF">
              <w:rPr>
                <w:rFonts w:eastAsia="Calibri"/>
                <w:color w:val="000000"/>
                <w:lang w:eastAsia="en-US"/>
              </w:rPr>
              <w:t>666 667</w:t>
            </w:r>
          </w:p>
        </w:tc>
      </w:tr>
      <w:tr w:rsidR="00597F56" w:rsidRPr="00B573FF" w:rsidTr="00EF29A7">
        <w:trPr>
          <w:trHeight w:val="305"/>
          <w:jc w:val="center"/>
        </w:trPr>
        <w:tc>
          <w:tcPr>
            <w:tcW w:w="1845"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rPr>
                <w:rFonts w:eastAsia="Calibri"/>
                <w:color w:val="000000"/>
                <w:lang w:eastAsia="en-US"/>
              </w:rPr>
            </w:pPr>
            <w:r w:rsidRPr="00B573FF">
              <w:rPr>
                <w:rFonts w:eastAsia="Calibri"/>
                <w:color w:val="000000"/>
                <w:lang w:eastAsia="en-US"/>
              </w:rPr>
              <w:lastRenderedPageBreak/>
              <w:t>Всього</w:t>
            </w:r>
          </w:p>
        </w:tc>
        <w:tc>
          <w:tcPr>
            <w:tcW w:w="1417"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rPr>
                <w:rFonts w:eastAsia="Calibri"/>
                <w:b/>
                <w:color w:val="000000"/>
                <w:lang w:eastAsia="en-US"/>
              </w:rPr>
            </w:pPr>
            <w:r w:rsidRPr="00B573FF">
              <w:rPr>
                <w:rFonts w:eastAsia="Calibri"/>
                <w:b/>
                <w:color w:val="000000"/>
                <w:lang w:eastAsia="en-US"/>
              </w:rPr>
              <w:t>2 500 000</w:t>
            </w:r>
          </w:p>
        </w:tc>
        <w:tc>
          <w:tcPr>
            <w:tcW w:w="1275"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rPr>
                <w:rFonts w:eastAsia="Calibri"/>
                <w:b/>
                <w:color w:val="000000"/>
                <w:lang w:eastAsia="en-US"/>
              </w:rPr>
            </w:pPr>
            <w:r w:rsidRPr="00B573FF">
              <w:rPr>
                <w:rFonts w:eastAsia="Calibri"/>
                <w:b/>
                <w:color w:val="000000"/>
                <w:lang w:eastAsia="en-US"/>
              </w:rPr>
              <w:t>2 800 000</w:t>
            </w:r>
          </w:p>
        </w:tc>
        <w:tc>
          <w:tcPr>
            <w:tcW w:w="1416"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rPr>
                <w:rFonts w:eastAsia="Calibri"/>
                <w:b/>
                <w:color w:val="000000"/>
                <w:lang w:eastAsia="en-US"/>
              </w:rPr>
            </w:pPr>
            <w:r w:rsidRPr="00B573FF">
              <w:rPr>
                <w:rFonts w:eastAsia="Calibri"/>
                <w:b/>
                <w:color w:val="000000"/>
                <w:lang w:eastAsia="en-US"/>
              </w:rPr>
              <w:t>3 000 000</w:t>
            </w:r>
          </w:p>
        </w:tc>
        <w:tc>
          <w:tcPr>
            <w:tcW w:w="1275"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rPr>
                <w:rFonts w:eastAsia="Calibri"/>
                <w:b/>
                <w:color w:val="000000"/>
                <w:lang w:eastAsia="en-US"/>
              </w:rPr>
            </w:pPr>
            <w:r w:rsidRPr="00B573FF">
              <w:rPr>
                <w:rFonts w:eastAsia="Calibri"/>
                <w:b/>
                <w:color w:val="000000"/>
                <w:lang w:eastAsia="en-US"/>
              </w:rPr>
              <w:t>3 400 000</w:t>
            </w:r>
          </w:p>
        </w:tc>
        <w:tc>
          <w:tcPr>
            <w:tcW w:w="1322"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rPr>
                <w:rFonts w:eastAsia="Calibri"/>
                <w:b/>
                <w:color w:val="000000"/>
                <w:lang w:eastAsia="en-US"/>
              </w:rPr>
            </w:pPr>
            <w:r w:rsidRPr="00B573FF">
              <w:rPr>
                <w:rFonts w:eastAsia="Calibri"/>
                <w:b/>
                <w:color w:val="000000"/>
                <w:lang w:eastAsia="en-US"/>
              </w:rPr>
              <w:t>3 700 000</w:t>
            </w:r>
          </w:p>
        </w:tc>
        <w:tc>
          <w:tcPr>
            <w:tcW w:w="992"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6" w:lineRule="auto"/>
              <w:jc w:val="center"/>
              <w:rPr>
                <w:rFonts w:eastAsia="Calibri"/>
                <w:b/>
                <w:color w:val="000000"/>
                <w:lang w:eastAsia="en-US"/>
              </w:rPr>
            </w:pPr>
            <w:r w:rsidRPr="00B573FF">
              <w:rPr>
                <w:rFonts w:eastAsia="Calibri"/>
                <w:b/>
                <w:color w:val="000000"/>
                <w:lang w:eastAsia="en-US"/>
              </w:rPr>
              <w:t>4 000 000</w:t>
            </w:r>
          </w:p>
        </w:tc>
      </w:tr>
    </w:tbl>
    <w:p w:rsidR="00597F56" w:rsidRPr="00B573FF" w:rsidRDefault="00597F56" w:rsidP="00597F56">
      <w:pPr>
        <w:jc w:val="both"/>
      </w:pPr>
    </w:p>
    <w:p w:rsidR="003D4EDA" w:rsidRPr="00B573FF" w:rsidRDefault="00597F56" w:rsidP="00E31309">
      <w:pPr>
        <w:jc w:val="center"/>
        <w:rPr>
          <w:b/>
        </w:rPr>
      </w:pPr>
      <w:r w:rsidRPr="00B573FF">
        <w:rPr>
          <w:b/>
        </w:rPr>
        <w:t xml:space="preserve">Прогнозовані витрати на поповнення статутного капіталу </w:t>
      </w:r>
    </w:p>
    <w:p w:rsidR="00597F56" w:rsidRPr="00B573FF" w:rsidRDefault="00597F56" w:rsidP="00E31309">
      <w:pPr>
        <w:jc w:val="center"/>
      </w:pPr>
      <w:r w:rsidRPr="00B573FF">
        <w:rPr>
          <w:b/>
        </w:rPr>
        <w:t xml:space="preserve">КП </w:t>
      </w:r>
      <w:r w:rsidR="00E31309" w:rsidRPr="00B573FF">
        <w:rPr>
          <w:b/>
        </w:rPr>
        <w:t>«</w:t>
      </w:r>
      <w:proofErr w:type="spellStart"/>
      <w:r w:rsidRPr="00B573FF">
        <w:rPr>
          <w:b/>
        </w:rPr>
        <w:t>Спецкомбінат-ритуальна</w:t>
      </w:r>
      <w:proofErr w:type="spellEnd"/>
      <w:r w:rsidRPr="00B573FF">
        <w:rPr>
          <w:b/>
        </w:rPr>
        <w:t xml:space="preserve"> служба»</w:t>
      </w:r>
      <w:r w:rsidRPr="00B573FF">
        <w:t xml:space="preserve"> </w:t>
      </w:r>
    </w:p>
    <w:tbl>
      <w:tblPr>
        <w:tblW w:w="9640" w:type="dxa"/>
        <w:tblInd w:w="-112" w:type="dxa"/>
        <w:tblLayout w:type="fixed"/>
        <w:tblCellMar>
          <w:left w:w="30" w:type="dxa"/>
          <w:right w:w="30" w:type="dxa"/>
        </w:tblCellMar>
        <w:tblLook w:val="04A0" w:firstRow="1" w:lastRow="0" w:firstColumn="1" w:lastColumn="0" w:noHBand="0" w:noVBand="1"/>
      </w:tblPr>
      <w:tblGrid>
        <w:gridCol w:w="3119"/>
        <w:gridCol w:w="1134"/>
        <w:gridCol w:w="1134"/>
        <w:gridCol w:w="992"/>
        <w:gridCol w:w="1134"/>
        <w:gridCol w:w="1134"/>
        <w:gridCol w:w="993"/>
      </w:tblGrid>
      <w:tr w:rsidR="00597F56" w:rsidRPr="00B573FF" w:rsidTr="003D4EDA">
        <w:trPr>
          <w:trHeight w:val="449"/>
        </w:trPr>
        <w:tc>
          <w:tcPr>
            <w:tcW w:w="3119"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2" w:lineRule="auto"/>
              <w:rPr>
                <w:rFonts w:eastAsia="Calibri"/>
                <w:b/>
                <w:color w:val="000000"/>
                <w:lang w:eastAsia="en-US"/>
              </w:rPr>
            </w:pPr>
            <w:r w:rsidRPr="00B573FF">
              <w:rPr>
                <w:rFonts w:eastAsia="Calibri"/>
                <w:b/>
                <w:color w:val="000000"/>
                <w:lang w:eastAsia="en-US"/>
              </w:rPr>
              <w:t>Показники</w:t>
            </w:r>
          </w:p>
        </w:tc>
        <w:tc>
          <w:tcPr>
            <w:tcW w:w="1134"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2" w:lineRule="auto"/>
              <w:jc w:val="center"/>
              <w:rPr>
                <w:rFonts w:eastAsia="Calibri"/>
                <w:b/>
                <w:color w:val="000000"/>
                <w:lang w:eastAsia="en-US"/>
              </w:rPr>
            </w:pPr>
            <w:r w:rsidRPr="00B573FF">
              <w:rPr>
                <w:rFonts w:eastAsia="Calibri"/>
                <w:b/>
                <w:color w:val="000000"/>
                <w:lang w:eastAsia="en-US"/>
              </w:rPr>
              <w:t>2020 рік</w:t>
            </w:r>
          </w:p>
          <w:p w:rsidR="00597F56" w:rsidRPr="00B573FF" w:rsidRDefault="00597F56" w:rsidP="00E40C11">
            <w:pPr>
              <w:autoSpaceDE w:val="0"/>
              <w:autoSpaceDN w:val="0"/>
              <w:adjustRightInd w:val="0"/>
              <w:spacing w:line="252" w:lineRule="auto"/>
              <w:jc w:val="center"/>
              <w:rPr>
                <w:rFonts w:eastAsia="Calibri"/>
                <w:b/>
                <w:color w:val="000000"/>
                <w:lang w:eastAsia="en-US"/>
              </w:rPr>
            </w:pPr>
            <w:r w:rsidRPr="00B573FF">
              <w:rPr>
                <w:rFonts w:eastAsia="Calibri"/>
                <w:b/>
                <w:color w:val="000000"/>
                <w:lang w:eastAsia="en-US"/>
              </w:rPr>
              <w:t>грн</w:t>
            </w:r>
          </w:p>
        </w:tc>
        <w:tc>
          <w:tcPr>
            <w:tcW w:w="1134"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2" w:lineRule="auto"/>
              <w:jc w:val="center"/>
              <w:rPr>
                <w:rFonts w:eastAsia="Calibri"/>
                <w:b/>
                <w:color w:val="000000"/>
                <w:lang w:eastAsia="en-US"/>
              </w:rPr>
            </w:pPr>
            <w:r w:rsidRPr="00B573FF">
              <w:rPr>
                <w:rFonts w:eastAsia="Calibri"/>
                <w:b/>
                <w:color w:val="000000"/>
                <w:lang w:eastAsia="en-US"/>
              </w:rPr>
              <w:t>2021 рік</w:t>
            </w:r>
          </w:p>
          <w:p w:rsidR="00597F56" w:rsidRPr="00B573FF" w:rsidRDefault="00597F56" w:rsidP="00E40C11">
            <w:pPr>
              <w:autoSpaceDE w:val="0"/>
              <w:autoSpaceDN w:val="0"/>
              <w:adjustRightInd w:val="0"/>
              <w:spacing w:line="252" w:lineRule="auto"/>
              <w:jc w:val="center"/>
              <w:rPr>
                <w:rFonts w:eastAsia="Calibri"/>
                <w:b/>
                <w:color w:val="000000"/>
                <w:lang w:eastAsia="en-US"/>
              </w:rPr>
            </w:pPr>
            <w:r w:rsidRPr="00B573FF">
              <w:rPr>
                <w:rFonts w:eastAsia="Calibri"/>
                <w:b/>
                <w:color w:val="000000"/>
                <w:lang w:eastAsia="en-US"/>
              </w:rPr>
              <w:t>грн</w:t>
            </w:r>
          </w:p>
        </w:tc>
        <w:tc>
          <w:tcPr>
            <w:tcW w:w="992"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2" w:lineRule="auto"/>
              <w:jc w:val="center"/>
              <w:rPr>
                <w:rFonts w:eastAsia="Calibri"/>
                <w:b/>
                <w:color w:val="000000"/>
                <w:lang w:eastAsia="en-US"/>
              </w:rPr>
            </w:pPr>
            <w:r w:rsidRPr="00B573FF">
              <w:rPr>
                <w:rFonts w:eastAsia="Calibri"/>
                <w:b/>
                <w:color w:val="000000"/>
                <w:lang w:eastAsia="en-US"/>
              </w:rPr>
              <w:t>2022 рік</w:t>
            </w:r>
          </w:p>
          <w:p w:rsidR="00597F56" w:rsidRPr="00B573FF" w:rsidRDefault="00597F56" w:rsidP="00E40C11">
            <w:pPr>
              <w:autoSpaceDE w:val="0"/>
              <w:autoSpaceDN w:val="0"/>
              <w:adjustRightInd w:val="0"/>
              <w:spacing w:line="252" w:lineRule="auto"/>
              <w:jc w:val="center"/>
              <w:rPr>
                <w:rFonts w:eastAsia="Calibri"/>
                <w:b/>
                <w:color w:val="000000"/>
                <w:lang w:eastAsia="en-US"/>
              </w:rPr>
            </w:pPr>
            <w:r w:rsidRPr="00B573FF">
              <w:rPr>
                <w:rFonts w:eastAsia="Calibri"/>
                <w:b/>
                <w:color w:val="000000"/>
                <w:lang w:eastAsia="en-US"/>
              </w:rPr>
              <w:t>грн</w:t>
            </w:r>
          </w:p>
        </w:tc>
        <w:tc>
          <w:tcPr>
            <w:tcW w:w="1134"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2" w:lineRule="auto"/>
              <w:jc w:val="center"/>
              <w:rPr>
                <w:rFonts w:eastAsia="Calibri"/>
                <w:b/>
                <w:color w:val="000000"/>
                <w:lang w:eastAsia="en-US"/>
              </w:rPr>
            </w:pPr>
            <w:r w:rsidRPr="00B573FF">
              <w:rPr>
                <w:rFonts w:eastAsia="Calibri"/>
                <w:b/>
                <w:color w:val="000000"/>
                <w:lang w:eastAsia="en-US"/>
              </w:rPr>
              <w:t>2023 рік</w:t>
            </w:r>
          </w:p>
          <w:p w:rsidR="00597F56" w:rsidRPr="00B573FF" w:rsidRDefault="00597F56" w:rsidP="00E40C11">
            <w:pPr>
              <w:autoSpaceDE w:val="0"/>
              <w:autoSpaceDN w:val="0"/>
              <w:adjustRightInd w:val="0"/>
              <w:spacing w:line="252" w:lineRule="auto"/>
              <w:jc w:val="center"/>
              <w:rPr>
                <w:rFonts w:eastAsia="Calibri"/>
                <w:b/>
                <w:color w:val="000000"/>
                <w:lang w:eastAsia="en-US"/>
              </w:rPr>
            </w:pPr>
            <w:r w:rsidRPr="00B573FF">
              <w:rPr>
                <w:rFonts w:eastAsia="Calibri"/>
                <w:b/>
                <w:color w:val="000000"/>
                <w:lang w:eastAsia="en-US"/>
              </w:rPr>
              <w:t>грн</w:t>
            </w:r>
          </w:p>
        </w:tc>
        <w:tc>
          <w:tcPr>
            <w:tcW w:w="1134"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2" w:lineRule="auto"/>
              <w:jc w:val="center"/>
              <w:rPr>
                <w:rFonts w:eastAsia="Calibri"/>
                <w:b/>
                <w:color w:val="000000"/>
                <w:lang w:eastAsia="en-US"/>
              </w:rPr>
            </w:pPr>
            <w:r w:rsidRPr="00B573FF">
              <w:rPr>
                <w:rFonts w:eastAsia="Calibri"/>
                <w:b/>
                <w:color w:val="000000"/>
                <w:lang w:eastAsia="en-US"/>
              </w:rPr>
              <w:t>2024 рік</w:t>
            </w:r>
          </w:p>
          <w:p w:rsidR="00597F56" w:rsidRPr="00B573FF" w:rsidRDefault="00597F56" w:rsidP="00E40C11">
            <w:pPr>
              <w:autoSpaceDE w:val="0"/>
              <w:autoSpaceDN w:val="0"/>
              <w:adjustRightInd w:val="0"/>
              <w:spacing w:line="252" w:lineRule="auto"/>
              <w:jc w:val="center"/>
              <w:rPr>
                <w:rFonts w:eastAsia="Calibri"/>
                <w:b/>
                <w:color w:val="000000"/>
                <w:lang w:eastAsia="en-US"/>
              </w:rPr>
            </w:pPr>
            <w:r w:rsidRPr="00B573FF">
              <w:rPr>
                <w:rFonts w:eastAsia="Calibri"/>
                <w:b/>
                <w:color w:val="000000"/>
                <w:lang w:eastAsia="en-US"/>
              </w:rPr>
              <w:t>грн</w:t>
            </w:r>
          </w:p>
        </w:tc>
        <w:tc>
          <w:tcPr>
            <w:tcW w:w="993"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2" w:lineRule="auto"/>
              <w:jc w:val="center"/>
              <w:rPr>
                <w:rFonts w:eastAsia="Calibri"/>
                <w:b/>
                <w:color w:val="000000"/>
                <w:lang w:eastAsia="en-US"/>
              </w:rPr>
            </w:pPr>
            <w:r w:rsidRPr="00B573FF">
              <w:rPr>
                <w:rFonts w:eastAsia="Calibri"/>
                <w:b/>
                <w:color w:val="000000"/>
                <w:lang w:eastAsia="en-US"/>
              </w:rPr>
              <w:t>2025 рік</w:t>
            </w:r>
          </w:p>
          <w:p w:rsidR="00597F56" w:rsidRPr="00B573FF" w:rsidRDefault="00597F56" w:rsidP="00E40C11">
            <w:pPr>
              <w:autoSpaceDE w:val="0"/>
              <w:autoSpaceDN w:val="0"/>
              <w:adjustRightInd w:val="0"/>
              <w:spacing w:line="252" w:lineRule="auto"/>
              <w:jc w:val="center"/>
              <w:rPr>
                <w:rFonts w:eastAsia="Calibri"/>
                <w:b/>
                <w:color w:val="000000"/>
                <w:lang w:eastAsia="en-US"/>
              </w:rPr>
            </w:pPr>
            <w:r w:rsidRPr="00B573FF">
              <w:rPr>
                <w:rFonts w:eastAsia="Calibri"/>
                <w:b/>
                <w:color w:val="000000"/>
                <w:lang w:eastAsia="en-US"/>
              </w:rPr>
              <w:t>грн</w:t>
            </w:r>
          </w:p>
        </w:tc>
      </w:tr>
      <w:tr w:rsidR="00597F56" w:rsidRPr="00B573FF" w:rsidTr="003D4EDA">
        <w:trPr>
          <w:trHeight w:val="449"/>
        </w:trPr>
        <w:tc>
          <w:tcPr>
            <w:tcW w:w="3119"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2" w:lineRule="auto"/>
              <w:rPr>
                <w:rFonts w:eastAsia="Calibri"/>
                <w:color w:val="000000"/>
                <w:lang w:eastAsia="en-US"/>
              </w:rPr>
            </w:pPr>
            <w:r w:rsidRPr="00B573FF">
              <w:rPr>
                <w:rFonts w:eastAsia="Calibri"/>
                <w:color w:val="000000"/>
                <w:lang w:eastAsia="en-US"/>
              </w:rPr>
              <w:t>Придбання основних засобів, техніки, машин і механізмів, будівництв</w:t>
            </w:r>
            <w:r w:rsidR="0053060E" w:rsidRPr="00B573FF">
              <w:rPr>
                <w:rFonts w:eastAsia="Calibri"/>
                <w:color w:val="000000"/>
                <w:lang w:eastAsia="en-US"/>
              </w:rPr>
              <w:t>о</w:t>
            </w:r>
            <w:r w:rsidRPr="00B573FF">
              <w:rPr>
                <w:rFonts w:eastAsia="Calibri"/>
                <w:color w:val="000000"/>
                <w:lang w:eastAsia="en-US"/>
              </w:rPr>
              <w:t xml:space="preserve"> нових та реконструкці</w:t>
            </w:r>
            <w:r w:rsidR="0053060E" w:rsidRPr="00B573FF">
              <w:rPr>
                <w:rFonts w:eastAsia="Calibri"/>
                <w:color w:val="000000"/>
                <w:lang w:eastAsia="en-US"/>
              </w:rPr>
              <w:t>я</w:t>
            </w:r>
            <w:r w:rsidRPr="00B573FF">
              <w:rPr>
                <w:rFonts w:eastAsia="Calibri"/>
                <w:color w:val="000000"/>
                <w:lang w:eastAsia="en-US"/>
              </w:rPr>
              <w:t xml:space="preserve"> і </w:t>
            </w:r>
            <w:proofErr w:type="spellStart"/>
            <w:r w:rsidRPr="00B573FF">
              <w:rPr>
                <w:rFonts w:eastAsia="Calibri"/>
                <w:color w:val="000000"/>
                <w:lang w:eastAsia="en-US"/>
              </w:rPr>
              <w:t>реставраці</w:t>
            </w:r>
            <w:r w:rsidR="0053060E" w:rsidRPr="00B573FF">
              <w:rPr>
                <w:rFonts w:eastAsia="Calibri"/>
                <w:color w:val="000000"/>
                <w:lang w:eastAsia="en-US"/>
              </w:rPr>
              <w:t>янаявн</w:t>
            </w:r>
            <w:r w:rsidRPr="00B573FF">
              <w:rPr>
                <w:rFonts w:eastAsia="Calibri"/>
                <w:color w:val="000000"/>
                <w:lang w:eastAsia="en-US"/>
              </w:rPr>
              <w:t>их</w:t>
            </w:r>
            <w:proofErr w:type="spellEnd"/>
            <w:r w:rsidRPr="00B573FF">
              <w:rPr>
                <w:rFonts w:eastAsia="Calibri"/>
                <w:color w:val="000000"/>
                <w:lang w:eastAsia="en-US"/>
              </w:rPr>
              <w:t xml:space="preserve"> об’єктів комунального майна:</w:t>
            </w:r>
          </w:p>
        </w:tc>
        <w:tc>
          <w:tcPr>
            <w:tcW w:w="1134" w:type="dxa"/>
            <w:tcBorders>
              <w:top w:val="single" w:sz="6" w:space="0" w:color="auto"/>
              <w:left w:val="single" w:sz="6" w:space="0" w:color="auto"/>
              <w:bottom w:val="single" w:sz="6" w:space="0" w:color="auto"/>
              <w:right w:val="single" w:sz="6" w:space="0" w:color="auto"/>
            </w:tcBorders>
          </w:tcPr>
          <w:p w:rsidR="00597F56" w:rsidRPr="00B573FF" w:rsidRDefault="00597F56" w:rsidP="00E40C11">
            <w:pPr>
              <w:autoSpaceDE w:val="0"/>
              <w:autoSpaceDN w:val="0"/>
              <w:adjustRightInd w:val="0"/>
              <w:spacing w:line="252" w:lineRule="auto"/>
              <w:jc w:val="center"/>
              <w:rPr>
                <w:rFonts w:eastAsia="Calibri"/>
                <w:color w:val="000000"/>
                <w:lang w:eastAsia="en-US"/>
              </w:rPr>
            </w:pPr>
          </w:p>
        </w:tc>
        <w:tc>
          <w:tcPr>
            <w:tcW w:w="1134" w:type="dxa"/>
            <w:tcBorders>
              <w:top w:val="single" w:sz="6" w:space="0" w:color="auto"/>
              <w:left w:val="single" w:sz="6" w:space="0" w:color="auto"/>
              <w:bottom w:val="single" w:sz="6" w:space="0" w:color="auto"/>
              <w:right w:val="single" w:sz="6" w:space="0" w:color="auto"/>
            </w:tcBorders>
          </w:tcPr>
          <w:p w:rsidR="00597F56" w:rsidRPr="00B573FF" w:rsidRDefault="00597F56" w:rsidP="00E40C11">
            <w:pPr>
              <w:autoSpaceDE w:val="0"/>
              <w:autoSpaceDN w:val="0"/>
              <w:adjustRightInd w:val="0"/>
              <w:spacing w:line="252" w:lineRule="auto"/>
              <w:jc w:val="center"/>
              <w:rPr>
                <w:rFonts w:eastAsia="Calibri"/>
                <w:color w:val="000000"/>
                <w:lang w:eastAsia="en-US"/>
              </w:rPr>
            </w:pPr>
          </w:p>
        </w:tc>
        <w:tc>
          <w:tcPr>
            <w:tcW w:w="992" w:type="dxa"/>
            <w:tcBorders>
              <w:top w:val="single" w:sz="6" w:space="0" w:color="auto"/>
              <w:left w:val="single" w:sz="6" w:space="0" w:color="auto"/>
              <w:bottom w:val="single" w:sz="6" w:space="0" w:color="auto"/>
              <w:right w:val="single" w:sz="6" w:space="0" w:color="auto"/>
            </w:tcBorders>
          </w:tcPr>
          <w:p w:rsidR="00597F56" w:rsidRPr="00B573FF" w:rsidRDefault="00597F56" w:rsidP="00E40C11">
            <w:pPr>
              <w:autoSpaceDE w:val="0"/>
              <w:autoSpaceDN w:val="0"/>
              <w:adjustRightInd w:val="0"/>
              <w:spacing w:line="252" w:lineRule="auto"/>
              <w:jc w:val="center"/>
              <w:rPr>
                <w:rFonts w:eastAsia="Calibri"/>
                <w:color w:val="000000"/>
                <w:lang w:eastAsia="en-US"/>
              </w:rPr>
            </w:pPr>
          </w:p>
        </w:tc>
        <w:tc>
          <w:tcPr>
            <w:tcW w:w="1134" w:type="dxa"/>
            <w:tcBorders>
              <w:top w:val="single" w:sz="6" w:space="0" w:color="auto"/>
              <w:left w:val="single" w:sz="6" w:space="0" w:color="auto"/>
              <w:bottom w:val="single" w:sz="6" w:space="0" w:color="auto"/>
              <w:right w:val="single" w:sz="6" w:space="0" w:color="auto"/>
            </w:tcBorders>
          </w:tcPr>
          <w:p w:rsidR="00597F56" w:rsidRPr="00B573FF" w:rsidRDefault="00597F56" w:rsidP="00E40C11">
            <w:pPr>
              <w:autoSpaceDE w:val="0"/>
              <w:autoSpaceDN w:val="0"/>
              <w:adjustRightInd w:val="0"/>
              <w:spacing w:line="252" w:lineRule="auto"/>
              <w:jc w:val="center"/>
              <w:rPr>
                <w:rFonts w:eastAsia="Calibri"/>
                <w:color w:val="000000"/>
                <w:lang w:eastAsia="en-US"/>
              </w:rPr>
            </w:pPr>
          </w:p>
        </w:tc>
        <w:tc>
          <w:tcPr>
            <w:tcW w:w="1134" w:type="dxa"/>
            <w:tcBorders>
              <w:top w:val="single" w:sz="6" w:space="0" w:color="auto"/>
              <w:left w:val="single" w:sz="6" w:space="0" w:color="auto"/>
              <w:bottom w:val="single" w:sz="6" w:space="0" w:color="auto"/>
              <w:right w:val="single" w:sz="6" w:space="0" w:color="auto"/>
            </w:tcBorders>
          </w:tcPr>
          <w:p w:rsidR="00597F56" w:rsidRPr="00B573FF" w:rsidRDefault="00597F56" w:rsidP="00E40C11">
            <w:pPr>
              <w:autoSpaceDE w:val="0"/>
              <w:autoSpaceDN w:val="0"/>
              <w:adjustRightInd w:val="0"/>
              <w:spacing w:line="252" w:lineRule="auto"/>
              <w:jc w:val="center"/>
              <w:rPr>
                <w:rFonts w:eastAsia="Calibri"/>
                <w:color w:val="000000"/>
                <w:lang w:eastAsia="en-US"/>
              </w:rPr>
            </w:pPr>
          </w:p>
        </w:tc>
        <w:tc>
          <w:tcPr>
            <w:tcW w:w="993" w:type="dxa"/>
            <w:tcBorders>
              <w:top w:val="single" w:sz="6" w:space="0" w:color="auto"/>
              <w:left w:val="single" w:sz="6" w:space="0" w:color="auto"/>
              <w:bottom w:val="single" w:sz="6" w:space="0" w:color="auto"/>
              <w:right w:val="single" w:sz="6" w:space="0" w:color="auto"/>
            </w:tcBorders>
          </w:tcPr>
          <w:p w:rsidR="00597F56" w:rsidRPr="00B573FF" w:rsidRDefault="00597F56" w:rsidP="00E40C11">
            <w:pPr>
              <w:autoSpaceDE w:val="0"/>
              <w:autoSpaceDN w:val="0"/>
              <w:adjustRightInd w:val="0"/>
              <w:spacing w:line="252" w:lineRule="auto"/>
              <w:jc w:val="center"/>
              <w:rPr>
                <w:rFonts w:eastAsia="Calibri"/>
                <w:color w:val="000000"/>
                <w:lang w:eastAsia="en-US"/>
              </w:rPr>
            </w:pPr>
          </w:p>
        </w:tc>
      </w:tr>
      <w:tr w:rsidR="00597F56" w:rsidRPr="00B573FF" w:rsidTr="003D4EDA">
        <w:trPr>
          <w:trHeight w:val="233"/>
        </w:trPr>
        <w:tc>
          <w:tcPr>
            <w:tcW w:w="3119" w:type="dxa"/>
            <w:tcBorders>
              <w:top w:val="single" w:sz="6" w:space="0" w:color="auto"/>
              <w:left w:val="single" w:sz="6" w:space="0" w:color="auto"/>
              <w:bottom w:val="single" w:sz="6" w:space="0" w:color="auto"/>
              <w:right w:val="single" w:sz="6" w:space="0" w:color="auto"/>
            </w:tcBorders>
            <w:hideMark/>
          </w:tcPr>
          <w:p w:rsidR="00597F56" w:rsidRPr="00B573FF" w:rsidRDefault="0053060E" w:rsidP="00E40C11">
            <w:pPr>
              <w:autoSpaceDE w:val="0"/>
              <w:autoSpaceDN w:val="0"/>
              <w:adjustRightInd w:val="0"/>
              <w:spacing w:line="252" w:lineRule="auto"/>
              <w:rPr>
                <w:rFonts w:eastAsia="Calibri"/>
                <w:color w:val="000000"/>
                <w:lang w:eastAsia="en-US"/>
              </w:rPr>
            </w:pPr>
            <w:proofErr w:type="spellStart"/>
            <w:r w:rsidRPr="00B573FF">
              <w:rPr>
                <w:rFonts w:eastAsia="Calibri"/>
                <w:color w:val="000000"/>
                <w:lang w:eastAsia="en-US"/>
              </w:rPr>
              <w:t>а</w:t>
            </w:r>
            <w:r w:rsidR="00597F56" w:rsidRPr="00B573FF">
              <w:rPr>
                <w:rFonts w:eastAsia="Calibri"/>
                <w:color w:val="000000"/>
                <w:lang w:eastAsia="en-US"/>
              </w:rPr>
              <w:t>втокатафалк</w:t>
            </w:r>
            <w:proofErr w:type="spellEnd"/>
          </w:p>
        </w:tc>
        <w:tc>
          <w:tcPr>
            <w:tcW w:w="1134"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2" w:lineRule="auto"/>
              <w:jc w:val="center"/>
              <w:rPr>
                <w:rFonts w:eastAsia="Calibri"/>
                <w:color w:val="000000"/>
                <w:lang w:eastAsia="en-US"/>
              </w:rPr>
            </w:pPr>
            <w:r w:rsidRPr="00B573FF">
              <w:rPr>
                <w:rFonts w:eastAsia="Calibri"/>
                <w:color w:val="000000"/>
                <w:lang w:eastAsia="en-US"/>
              </w:rPr>
              <w:t>1 200 000</w:t>
            </w:r>
          </w:p>
        </w:tc>
        <w:tc>
          <w:tcPr>
            <w:tcW w:w="1134" w:type="dxa"/>
            <w:tcBorders>
              <w:top w:val="single" w:sz="6" w:space="0" w:color="auto"/>
              <w:left w:val="single" w:sz="6" w:space="0" w:color="auto"/>
              <w:bottom w:val="single" w:sz="6" w:space="0" w:color="auto"/>
              <w:right w:val="single" w:sz="6" w:space="0" w:color="auto"/>
            </w:tcBorders>
          </w:tcPr>
          <w:p w:rsidR="00597F56" w:rsidRPr="00B573FF" w:rsidRDefault="00597F56" w:rsidP="00E40C11">
            <w:pPr>
              <w:pStyle w:val="a3"/>
              <w:numPr>
                <w:ilvl w:val="0"/>
                <w:numId w:val="8"/>
              </w:numPr>
              <w:autoSpaceDE w:val="0"/>
              <w:autoSpaceDN w:val="0"/>
              <w:adjustRightInd w:val="0"/>
              <w:spacing w:line="252" w:lineRule="auto"/>
              <w:jc w:val="center"/>
              <w:rPr>
                <w:rFonts w:eastAsia="Calibri"/>
                <w:color w:val="000000"/>
                <w:lang w:eastAsia="en-US"/>
              </w:rPr>
            </w:pPr>
          </w:p>
        </w:tc>
        <w:tc>
          <w:tcPr>
            <w:tcW w:w="992" w:type="dxa"/>
            <w:tcBorders>
              <w:top w:val="single" w:sz="6" w:space="0" w:color="auto"/>
              <w:left w:val="single" w:sz="6" w:space="0" w:color="auto"/>
              <w:bottom w:val="single" w:sz="6" w:space="0" w:color="auto"/>
              <w:right w:val="single" w:sz="6" w:space="0" w:color="auto"/>
            </w:tcBorders>
          </w:tcPr>
          <w:p w:rsidR="00597F56" w:rsidRPr="00B573FF" w:rsidRDefault="00597F56" w:rsidP="00E40C11">
            <w:pPr>
              <w:autoSpaceDE w:val="0"/>
              <w:autoSpaceDN w:val="0"/>
              <w:adjustRightInd w:val="0"/>
              <w:spacing w:line="252" w:lineRule="auto"/>
              <w:jc w:val="center"/>
              <w:rPr>
                <w:rFonts w:eastAsia="Calibri"/>
                <w:color w:val="000000"/>
                <w:lang w:eastAsia="en-US"/>
              </w:rPr>
            </w:pPr>
            <w:r w:rsidRPr="00B573FF">
              <w:rPr>
                <w:rFonts w:eastAsia="Calibri"/>
                <w:color w:val="000000"/>
                <w:lang w:eastAsia="en-US"/>
              </w:rPr>
              <w:t>-</w:t>
            </w:r>
          </w:p>
        </w:tc>
        <w:tc>
          <w:tcPr>
            <w:tcW w:w="1134"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2" w:lineRule="auto"/>
              <w:jc w:val="center"/>
              <w:rPr>
                <w:rFonts w:eastAsia="Calibri"/>
                <w:color w:val="000000"/>
                <w:lang w:eastAsia="en-US"/>
              </w:rPr>
            </w:pPr>
            <w:r w:rsidRPr="00B573FF">
              <w:rPr>
                <w:rFonts w:eastAsia="Calibri"/>
                <w:color w:val="000000"/>
                <w:lang w:eastAsia="en-US"/>
              </w:rPr>
              <w:t>1 500 000</w:t>
            </w:r>
          </w:p>
        </w:tc>
        <w:tc>
          <w:tcPr>
            <w:tcW w:w="1134" w:type="dxa"/>
            <w:tcBorders>
              <w:top w:val="single" w:sz="6" w:space="0" w:color="auto"/>
              <w:left w:val="single" w:sz="6" w:space="0" w:color="auto"/>
              <w:bottom w:val="single" w:sz="6" w:space="0" w:color="auto"/>
              <w:right w:val="single" w:sz="6" w:space="0" w:color="auto"/>
            </w:tcBorders>
          </w:tcPr>
          <w:p w:rsidR="00597F56" w:rsidRPr="00B573FF" w:rsidRDefault="00597F56" w:rsidP="00E40C11">
            <w:pPr>
              <w:autoSpaceDE w:val="0"/>
              <w:autoSpaceDN w:val="0"/>
              <w:adjustRightInd w:val="0"/>
              <w:spacing w:line="252" w:lineRule="auto"/>
              <w:jc w:val="center"/>
              <w:rPr>
                <w:rFonts w:eastAsia="Calibri"/>
                <w:color w:val="000000"/>
                <w:lang w:eastAsia="en-US"/>
              </w:rPr>
            </w:pPr>
            <w:r w:rsidRPr="00B573FF">
              <w:rPr>
                <w:rFonts w:eastAsia="Calibri"/>
                <w:color w:val="000000"/>
                <w:lang w:eastAsia="en-US"/>
              </w:rPr>
              <w:t>-</w:t>
            </w:r>
          </w:p>
        </w:tc>
        <w:tc>
          <w:tcPr>
            <w:tcW w:w="993" w:type="dxa"/>
            <w:tcBorders>
              <w:top w:val="single" w:sz="6" w:space="0" w:color="auto"/>
              <w:left w:val="single" w:sz="6" w:space="0" w:color="auto"/>
              <w:bottom w:val="single" w:sz="6" w:space="0" w:color="auto"/>
              <w:right w:val="single" w:sz="6" w:space="0" w:color="auto"/>
            </w:tcBorders>
          </w:tcPr>
          <w:p w:rsidR="00597F56" w:rsidRPr="00B573FF" w:rsidRDefault="00597F56" w:rsidP="00E40C11">
            <w:pPr>
              <w:autoSpaceDE w:val="0"/>
              <w:autoSpaceDN w:val="0"/>
              <w:adjustRightInd w:val="0"/>
              <w:spacing w:line="252" w:lineRule="auto"/>
              <w:jc w:val="center"/>
              <w:rPr>
                <w:rFonts w:eastAsia="Calibri"/>
                <w:color w:val="000000"/>
                <w:lang w:eastAsia="en-US"/>
              </w:rPr>
            </w:pPr>
          </w:p>
        </w:tc>
      </w:tr>
      <w:tr w:rsidR="00597F56" w:rsidRPr="00B573FF" w:rsidTr="003D4EDA">
        <w:trPr>
          <w:trHeight w:val="208"/>
        </w:trPr>
        <w:tc>
          <w:tcPr>
            <w:tcW w:w="3119" w:type="dxa"/>
            <w:tcBorders>
              <w:top w:val="single" w:sz="6" w:space="0" w:color="auto"/>
              <w:left w:val="single" w:sz="6" w:space="0" w:color="auto"/>
              <w:bottom w:val="single" w:sz="6" w:space="0" w:color="auto"/>
              <w:right w:val="single" w:sz="6" w:space="0" w:color="auto"/>
            </w:tcBorders>
            <w:hideMark/>
          </w:tcPr>
          <w:p w:rsidR="00597F56" w:rsidRPr="00B573FF" w:rsidRDefault="0053060E" w:rsidP="00E40C11">
            <w:pPr>
              <w:autoSpaceDE w:val="0"/>
              <w:autoSpaceDN w:val="0"/>
              <w:adjustRightInd w:val="0"/>
              <w:spacing w:line="252" w:lineRule="auto"/>
              <w:rPr>
                <w:rFonts w:eastAsia="Calibri"/>
                <w:color w:val="000000"/>
                <w:lang w:eastAsia="en-US"/>
              </w:rPr>
            </w:pPr>
            <w:r w:rsidRPr="00B573FF">
              <w:rPr>
                <w:rFonts w:eastAsia="Calibri"/>
                <w:color w:val="000000"/>
                <w:lang w:eastAsia="en-US"/>
              </w:rPr>
              <w:t>е</w:t>
            </w:r>
            <w:r w:rsidR="00597F56" w:rsidRPr="00B573FF">
              <w:rPr>
                <w:rFonts w:eastAsia="Calibri"/>
                <w:color w:val="000000"/>
                <w:lang w:eastAsia="en-US"/>
              </w:rPr>
              <w:t>кскаватор</w:t>
            </w:r>
          </w:p>
        </w:tc>
        <w:tc>
          <w:tcPr>
            <w:tcW w:w="1134" w:type="dxa"/>
            <w:tcBorders>
              <w:top w:val="single" w:sz="6" w:space="0" w:color="auto"/>
              <w:left w:val="single" w:sz="6" w:space="0" w:color="auto"/>
              <w:bottom w:val="single" w:sz="6" w:space="0" w:color="auto"/>
              <w:right w:val="single" w:sz="6" w:space="0" w:color="auto"/>
            </w:tcBorders>
          </w:tcPr>
          <w:p w:rsidR="00597F56" w:rsidRPr="00B573FF" w:rsidRDefault="00597F56" w:rsidP="00E40C11">
            <w:pPr>
              <w:autoSpaceDE w:val="0"/>
              <w:autoSpaceDN w:val="0"/>
              <w:adjustRightInd w:val="0"/>
              <w:spacing w:line="252" w:lineRule="auto"/>
              <w:jc w:val="center"/>
              <w:rPr>
                <w:rFonts w:eastAsia="Calibri"/>
                <w:color w:val="000000"/>
                <w:lang w:eastAsia="en-US"/>
              </w:rPr>
            </w:pPr>
            <w:r w:rsidRPr="00B573FF">
              <w:rPr>
                <w:rFonts w:eastAsia="Calibri"/>
                <w:color w:val="000000"/>
                <w:lang w:eastAsia="en-US"/>
              </w:rPr>
              <w:t>-</w:t>
            </w:r>
          </w:p>
        </w:tc>
        <w:tc>
          <w:tcPr>
            <w:tcW w:w="1134"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pStyle w:val="a3"/>
              <w:autoSpaceDE w:val="0"/>
              <w:autoSpaceDN w:val="0"/>
              <w:adjustRightInd w:val="0"/>
              <w:spacing w:line="252" w:lineRule="auto"/>
              <w:ind w:left="420" w:hanging="420"/>
              <w:rPr>
                <w:rFonts w:eastAsia="Calibri"/>
                <w:color w:val="000000"/>
                <w:lang w:eastAsia="en-US"/>
              </w:rPr>
            </w:pPr>
            <w:r w:rsidRPr="00B573FF">
              <w:rPr>
                <w:rFonts w:eastAsia="Calibri"/>
                <w:color w:val="000000"/>
                <w:lang w:eastAsia="en-US"/>
              </w:rPr>
              <w:t>1 800 000</w:t>
            </w:r>
          </w:p>
        </w:tc>
        <w:tc>
          <w:tcPr>
            <w:tcW w:w="992" w:type="dxa"/>
            <w:tcBorders>
              <w:top w:val="single" w:sz="6" w:space="0" w:color="auto"/>
              <w:left w:val="single" w:sz="6" w:space="0" w:color="auto"/>
              <w:bottom w:val="single" w:sz="6" w:space="0" w:color="auto"/>
              <w:right w:val="single" w:sz="6" w:space="0" w:color="auto"/>
            </w:tcBorders>
          </w:tcPr>
          <w:p w:rsidR="00597F56" w:rsidRPr="00B573FF" w:rsidRDefault="00597F56" w:rsidP="00E40C11">
            <w:pPr>
              <w:autoSpaceDE w:val="0"/>
              <w:autoSpaceDN w:val="0"/>
              <w:adjustRightInd w:val="0"/>
              <w:spacing w:line="252" w:lineRule="auto"/>
              <w:jc w:val="center"/>
              <w:rPr>
                <w:rFonts w:eastAsia="Calibri"/>
                <w:color w:val="000000"/>
                <w:lang w:eastAsia="en-US"/>
              </w:rPr>
            </w:pPr>
            <w:r w:rsidRPr="00B573FF">
              <w:rPr>
                <w:rFonts w:eastAsia="Calibri"/>
                <w:color w:val="000000"/>
                <w:lang w:eastAsia="en-US"/>
              </w:rPr>
              <w:t>-</w:t>
            </w:r>
          </w:p>
        </w:tc>
        <w:tc>
          <w:tcPr>
            <w:tcW w:w="1134" w:type="dxa"/>
            <w:tcBorders>
              <w:top w:val="single" w:sz="6" w:space="0" w:color="auto"/>
              <w:left w:val="single" w:sz="6" w:space="0" w:color="auto"/>
              <w:bottom w:val="single" w:sz="6" w:space="0" w:color="auto"/>
              <w:right w:val="single" w:sz="6" w:space="0" w:color="auto"/>
            </w:tcBorders>
          </w:tcPr>
          <w:p w:rsidR="00597F56" w:rsidRPr="00B573FF" w:rsidRDefault="00597F56" w:rsidP="00E40C11">
            <w:pPr>
              <w:autoSpaceDE w:val="0"/>
              <w:autoSpaceDN w:val="0"/>
              <w:adjustRightInd w:val="0"/>
              <w:spacing w:line="252" w:lineRule="auto"/>
              <w:jc w:val="center"/>
              <w:rPr>
                <w:rFonts w:eastAsia="Calibri"/>
                <w:color w:val="000000"/>
                <w:lang w:eastAsia="en-US"/>
              </w:rPr>
            </w:pPr>
            <w:r w:rsidRPr="00B573FF">
              <w:rPr>
                <w:rFonts w:eastAsia="Calibri"/>
                <w:color w:val="000000"/>
                <w:lang w:eastAsia="en-US"/>
              </w:rPr>
              <w:t>-</w:t>
            </w:r>
          </w:p>
        </w:tc>
        <w:tc>
          <w:tcPr>
            <w:tcW w:w="1134" w:type="dxa"/>
            <w:tcBorders>
              <w:top w:val="single" w:sz="6" w:space="0" w:color="auto"/>
              <w:left w:val="single" w:sz="6" w:space="0" w:color="auto"/>
              <w:bottom w:val="single" w:sz="6" w:space="0" w:color="auto"/>
              <w:right w:val="single" w:sz="6" w:space="0" w:color="auto"/>
            </w:tcBorders>
          </w:tcPr>
          <w:p w:rsidR="00597F56" w:rsidRPr="00B573FF" w:rsidRDefault="00597F56" w:rsidP="00E40C11">
            <w:pPr>
              <w:autoSpaceDE w:val="0"/>
              <w:autoSpaceDN w:val="0"/>
              <w:adjustRightInd w:val="0"/>
              <w:spacing w:line="252" w:lineRule="auto"/>
              <w:jc w:val="center"/>
              <w:rPr>
                <w:rFonts w:eastAsia="Calibri"/>
                <w:color w:val="000000"/>
                <w:lang w:eastAsia="en-US"/>
              </w:rPr>
            </w:pPr>
            <w:r w:rsidRPr="00B573FF">
              <w:rPr>
                <w:rFonts w:eastAsia="Calibri"/>
                <w:color w:val="000000"/>
                <w:lang w:eastAsia="en-US"/>
              </w:rPr>
              <w:t>-</w:t>
            </w:r>
          </w:p>
        </w:tc>
        <w:tc>
          <w:tcPr>
            <w:tcW w:w="993"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2" w:lineRule="auto"/>
              <w:jc w:val="center"/>
              <w:rPr>
                <w:rFonts w:eastAsia="Calibri"/>
                <w:color w:val="000000"/>
                <w:lang w:eastAsia="en-US"/>
              </w:rPr>
            </w:pPr>
            <w:r w:rsidRPr="00B573FF">
              <w:rPr>
                <w:rFonts w:eastAsia="Calibri"/>
                <w:color w:val="000000"/>
                <w:lang w:eastAsia="en-US"/>
              </w:rPr>
              <w:t>2 000 000</w:t>
            </w:r>
          </w:p>
        </w:tc>
      </w:tr>
      <w:tr w:rsidR="00597F56" w:rsidRPr="00B573FF" w:rsidTr="003D4EDA">
        <w:trPr>
          <w:trHeight w:val="185"/>
        </w:trPr>
        <w:tc>
          <w:tcPr>
            <w:tcW w:w="3119" w:type="dxa"/>
            <w:tcBorders>
              <w:top w:val="single" w:sz="6" w:space="0" w:color="auto"/>
              <w:left w:val="single" w:sz="6" w:space="0" w:color="auto"/>
              <w:bottom w:val="single" w:sz="6" w:space="0" w:color="auto"/>
              <w:right w:val="single" w:sz="6" w:space="0" w:color="auto"/>
            </w:tcBorders>
            <w:hideMark/>
          </w:tcPr>
          <w:p w:rsidR="00597F56" w:rsidRPr="00B573FF" w:rsidRDefault="00D674DD" w:rsidP="00E40C11">
            <w:pPr>
              <w:autoSpaceDE w:val="0"/>
              <w:autoSpaceDN w:val="0"/>
              <w:adjustRightInd w:val="0"/>
              <w:spacing w:line="252" w:lineRule="auto"/>
              <w:rPr>
                <w:rFonts w:eastAsia="Calibri"/>
                <w:color w:val="000000"/>
                <w:lang w:eastAsia="en-US"/>
              </w:rPr>
            </w:pPr>
            <w:proofErr w:type="spellStart"/>
            <w:r w:rsidRPr="00B573FF">
              <w:rPr>
                <w:rFonts w:eastAsia="Calibri"/>
                <w:color w:val="000000"/>
                <w:lang w:eastAsia="en-US"/>
              </w:rPr>
              <w:t>к</w:t>
            </w:r>
            <w:r w:rsidR="00597F56" w:rsidRPr="00B573FF">
              <w:rPr>
                <w:rFonts w:eastAsia="Calibri"/>
                <w:color w:val="000000"/>
                <w:lang w:eastAsia="en-US"/>
              </w:rPr>
              <w:t>ущерізи</w:t>
            </w:r>
            <w:proofErr w:type="spellEnd"/>
          </w:p>
        </w:tc>
        <w:tc>
          <w:tcPr>
            <w:tcW w:w="1134"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2" w:lineRule="auto"/>
              <w:jc w:val="center"/>
              <w:rPr>
                <w:rFonts w:eastAsia="Calibri"/>
                <w:color w:val="000000"/>
                <w:lang w:eastAsia="en-US"/>
              </w:rPr>
            </w:pPr>
            <w:r w:rsidRPr="00B573FF">
              <w:rPr>
                <w:rFonts w:eastAsia="Calibri"/>
                <w:color w:val="000000"/>
                <w:lang w:eastAsia="en-US"/>
              </w:rPr>
              <w:t>200 000</w:t>
            </w:r>
          </w:p>
        </w:tc>
        <w:tc>
          <w:tcPr>
            <w:tcW w:w="1134" w:type="dxa"/>
            <w:tcBorders>
              <w:top w:val="single" w:sz="6" w:space="0" w:color="auto"/>
              <w:left w:val="single" w:sz="6" w:space="0" w:color="auto"/>
              <w:bottom w:val="single" w:sz="6" w:space="0" w:color="auto"/>
              <w:right w:val="single" w:sz="6" w:space="0" w:color="auto"/>
            </w:tcBorders>
          </w:tcPr>
          <w:p w:rsidR="00597F56" w:rsidRPr="00B573FF" w:rsidRDefault="00597F56" w:rsidP="00E40C11">
            <w:pPr>
              <w:autoSpaceDE w:val="0"/>
              <w:autoSpaceDN w:val="0"/>
              <w:adjustRightInd w:val="0"/>
              <w:spacing w:line="252" w:lineRule="auto"/>
              <w:jc w:val="center"/>
              <w:rPr>
                <w:rFonts w:eastAsia="Calibri"/>
                <w:color w:val="000000"/>
                <w:lang w:eastAsia="en-US"/>
              </w:rPr>
            </w:pPr>
            <w:r w:rsidRPr="00B573FF">
              <w:rPr>
                <w:rFonts w:eastAsia="Calibri"/>
                <w:color w:val="000000"/>
                <w:lang w:eastAsia="en-US"/>
              </w:rPr>
              <w:t>-</w:t>
            </w:r>
          </w:p>
        </w:tc>
        <w:tc>
          <w:tcPr>
            <w:tcW w:w="992"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2" w:lineRule="auto"/>
              <w:jc w:val="center"/>
              <w:rPr>
                <w:rFonts w:eastAsia="Calibri"/>
                <w:color w:val="000000"/>
                <w:lang w:eastAsia="en-US"/>
              </w:rPr>
            </w:pPr>
            <w:r w:rsidRPr="00B573FF">
              <w:rPr>
                <w:rFonts w:eastAsia="Calibri"/>
                <w:color w:val="000000"/>
                <w:lang w:eastAsia="en-US"/>
              </w:rPr>
              <w:t>300 000</w:t>
            </w:r>
          </w:p>
        </w:tc>
        <w:tc>
          <w:tcPr>
            <w:tcW w:w="1134" w:type="dxa"/>
            <w:tcBorders>
              <w:top w:val="single" w:sz="6" w:space="0" w:color="auto"/>
              <w:left w:val="single" w:sz="6" w:space="0" w:color="auto"/>
              <w:bottom w:val="single" w:sz="6" w:space="0" w:color="auto"/>
              <w:right w:val="single" w:sz="6" w:space="0" w:color="auto"/>
            </w:tcBorders>
          </w:tcPr>
          <w:p w:rsidR="00597F56" w:rsidRPr="00B573FF" w:rsidRDefault="00597F56" w:rsidP="00E40C11">
            <w:pPr>
              <w:autoSpaceDE w:val="0"/>
              <w:autoSpaceDN w:val="0"/>
              <w:adjustRightInd w:val="0"/>
              <w:spacing w:line="252" w:lineRule="auto"/>
              <w:jc w:val="center"/>
              <w:rPr>
                <w:rFonts w:eastAsia="Calibri"/>
                <w:color w:val="000000"/>
                <w:lang w:eastAsia="en-US"/>
              </w:rPr>
            </w:pPr>
            <w:r w:rsidRPr="00B573FF">
              <w:rPr>
                <w:rFonts w:eastAsia="Calibri"/>
                <w:color w:val="000000"/>
                <w:lang w:eastAsia="en-US"/>
              </w:rPr>
              <w:t>-</w:t>
            </w:r>
          </w:p>
        </w:tc>
        <w:tc>
          <w:tcPr>
            <w:tcW w:w="1134" w:type="dxa"/>
            <w:tcBorders>
              <w:top w:val="single" w:sz="6" w:space="0" w:color="auto"/>
              <w:left w:val="single" w:sz="6" w:space="0" w:color="auto"/>
              <w:bottom w:val="single" w:sz="6" w:space="0" w:color="auto"/>
              <w:right w:val="single" w:sz="6" w:space="0" w:color="auto"/>
            </w:tcBorders>
          </w:tcPr>
          <w:p w:rsidR="00597F56" w:rsidRPr="00B573FF" w:rsidRDefault="00597F56" w:rsidP="00E40C11">
            <w:pPr>
              <w:autoSpaceDE w:val="0"/>
              <w:autoSpaceDN w:val="0"/>
              <w:adjustRightInd w:val="0"/>
              <w:spacing w:line="252" w:lineRule="auto"/>
              <w:jc w:val="center"/>
              <w:rPr>
                <w:rFonts w:eastAsia="Calibri"/>
                <w:color w:val="000000"/>
                <w:lang w:eastAsia="en-US"/>
              </w:rPr>
            </w:pPr>
            <w:r w:rsidRPr="00B573FF">
              <w:rPr>
                <w:rFonts w:eastAsia="Calibri"/>
                <w:color w:val="000000"/>
                <w:lang w:eastAsia="en-US"/>
              </w:rPr>
              <w:t>-</w:t>
            </w:r>
          </w:p>
        </w:tc>
        <w:tc>
          <w:tcPr>
            <w:tcW w:w="993" w:type="dxa"/>
            <w:tcBorders>
              <w:top w:val="single" w:sz="6" w:space="0" w:color="auto"/>
              <w:left w:val="single" w:sz="6" w:space="0" w:color="auto"/>
              <w:bottom w:val="single" w:sz="6" w:space="0" w:color="auto"/>
              <w:right w:val="single" w:sz="6" w:space="0" w:color="auto"/>
            </w:tcBorders>
          </w:tcPr>
          <w:p w:rsidR="00597F56" w:rsidRPr="00B573FF" w:rsidRDefault="00597F56" w:rsidP="00E40C11">
            <w:pPr>
              <w:autoSpaceDE w:val="0"/>
              <w:autoSpaceDN w:val="0"/>
              <w:adjustRightInd w:val="0"/>
              <w:spacing w:line="252" w:lineRule="auto"/>
              <w:jc w:val="center"/>
              <w:rPr>
                <w:rFonts w:eastAsia="Calibri"/>
                <w:color w:val="000000"/>
                <w:lang w:eastAsia="en-US"/>
              </w:rPr>
            </w:pPr>
            <w:r w:rsidRPr="00B573FF">
              <w:rPr>
                <w:rFonts w:eastAsia="Calibri"/>
                <w:color w:val="000000"/>
                <w:lang w:eastAsia="en-US"/>
              </w:rPr>
              <w:t>-</w:t>
            </w:r>
          </w:p>
        </w:tc>
      </w:tr>
      <w:tr w:rsidR="00597F56" w:rsidRPr="00B573FF" w:rsidTr="003D4EDA">
        <w:trPr>
          <w:trHeight w:val="174"/>
        </w:trPr>
        <w:tc>
          <w:tcPr>
            <w:tcW w:w="3119" w:type="dxa"/>
            <w:tcBorders>
              <w:top w:val="single" w:sz="6" w:space="0" w:color="auto"/>
              <w:left w:val="single" w:sz="6" w:space="0" w:color="auto"/>
              <w:bottom w:val="single" w:sz="6" w:space="0" w:color="auto"/>
              <w:right w:val="single" w:sz="6" w:space="0" w:color="auto"/>
            </w:tcBorders>
            <w:hideMark/>
          </w:tcPr>
          <w:p w:rsidR="00597F56" w:rsidRPr="00B573FF" w:rsidRDefault="0053060E" w:rsidP="00E40C11">
            <w:pPr>
              <w:autoSpaceDE w:val="0"/>
              <w:autoSpaceDN w:val="0"/>
              <w:adjustRightInd w:val="0"/>
              <w:spacing w:line="252" w:lineRule="auto"/>
              <w:rPr>
                <w:rFonts w:eastAsia="Calibri"/>
                <w:color w:val="000000"/>
                <w:lang w:eastAsia="en-US"/>
              </w:rPr>
            </w:pPr>
            <w:r w:rsidRPr="00B573FF">
              <w:rPr>
                <w:rFonts w:eastAsia="Calibri"/>
                <w:color w:val="000000"/>
                <w:lang w:eastAsia="en-US"/>
              </w:rPr>
              <w:t>г</w:t>
            </w:r>
            <w:r w:rsidR="00597F56" w:rsidRPr="00B573FF">
              <w:rPr>
                <w:rFonts w:eastAsia="Calibri"/>
                <w:color w:val="000000"/>
                <w:lang w:eastAsia="en-US"/>
              </w:rPr>
              <w:t>азонок</w:t>
            </w:r>
            <w:r w:rsidR="006B0288" w:rsidRPr="00B573FF">
              <w:rPr>
                <w:rFonts w:eastAsia="Calibri"/>
                <w:color w:val="000000"/>
                <w:lang w:eastAsia="en-US"/>
              </w:rPr>
              <w:t>о</w:t>
            </w:r>
            <w:r w:rsidR="00597F56" w:rsidRPr="00B573FF">
              <w:rPr>
                <w:rFonts w:eastAsia="Calibri"/>
                <w:color w:val="000000"/>
                <w:lang w:eastAsia="en-US"/>
              </w:rPr>
              <w:t>сарки</w:t>
            </w:r>
          </w:p>
        </w:tc>
        <w:tc>
          <w:tcPr>
            <w:tcW w:w="1134" w:type="dxa"/>
            <w:tcBorders>
              <w:top w:val="single" w:sz="6" w:space="0" w:color="auto"/>
              <w:left w:val="single" w:sz="6" w:space="0" w:color="auto"/>
              <w:bottom w:val="single" w:sz="6" w:space="0" w:color="auto"/>
              <w:right w:val="single" w:sz="6" w:space="0" w:color="auto"/>
            </w:tcBorders>
          </w:tcPr>
          <w:p w:rsidR="00597F56" w:rsidRPr="00B573FF" w:rsidRDefault="00597F56" w:rsidP="00E40C11">
            <w:pPr>
              <w:autoSpaceDE w:val="0"/>
              <w:autoSpaceDN w:val="0"/>
              <w:adjustRightInd w:val="0"/>
              <w:spacing w:line="252" w:lineRule="auto"/>
              <w:jc w:val="center"/>
              <w:rPr>
                <w:rFonts w:eastAsia="Calibri"/>
                <w:color w:val="000000"/>
                <w:lang w:eastAsia="en-US"/>
              </w:rPr>
            </w:pPr>
            <w:r w:rsidRPr="00B573FF">
              <w:rPr>
                <w:rFonts w:eastAsia="Calibri"/>
                <w:color w:val="000000"/>
                <w:lang w:eastAsia="en-US"/>
              </w:rPr>
              <w:t>-</w:t>
            </w:r>
          </w:p>
        </w:tc>
        <w:tc>
          <w:tcPr>
            <w:tcW w:w="1134" w:type="dxa"/>
            <w:tcBorders>
              <w:top w:val="single" w:sz="6" w:space="0" w:color="auto"/>
              <w:left w:val="single" w:sz="6" w:space="0" w:color="auto"/>
              <w:bottom w:val="single" w:sz="6" w:space="0" w:color="auto"/>
              <w:right w:val="single" w:sz="6" w:space="0" w:color="auto"/>
            </w:tcBorders>
          </w:tcPr>
          <w:p w:rsidR="00597F56" w:rsidRPr="00B573FF" w:rsidRDefault="00597F56" w:rsidP="00E40C11">
            <w:pPr>
              <w:autoSpaceDE w:val="0"/>
              <w:autoSpaceDN w:val="0"/>
              <w:adjustRightInd w:val="0"/>
              <w:spacing w:line="252" w:lineRule="auto"/>
              <w:jc w:val="center"/>
              <w:rPr>
                <w:rFonts w:eastAsia="Calibri"/>
                <w:color w:val="000000"/>
                <w:lang w:eastAsia="en-US"/>
              </w:rPr>
            </w:pPr>
            <w:r w:rsidRPr="00B573FF">
              <w:rPr>
                <w:rFonts w:eastAsia="Calibri"/>
                <w:color w:val="000000"/>
                <w:lang w:eastAsia="en-US"/>
              </w:rPr>
              <w:t>-</w:t>
            </w:r>
          </w:p>
        </w:tc>
        <w:tc>
          <w:tcPr>
            <w:tcW w:w="992"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2" w:lineRule="auto"/>
              <w:jc w:val="center"/>
              <w:rPr>
                <w:rFonts w:eastAsia="Calibri"/>
                <w:color w:val="000000"/>
                <w:lang w:eastAsia="en-US"/>
              </w:rPr>
            </w:pPr>
            <w:r w:rsidRPr="00B573FF">
              <w:rPr>
                <w:rFonts w:eastAsia="Calibri"/>
                <w:color w:val="000000"/>
                <w:lang w:eastAsia="en-US"/>
              </w:rPr>
              <w:t>200 000</w:t>
            </w:r>
          </w:p>
        </w:tc>
        <w:tc>
          <w:tcPr>
            <w:tcW w:w="1134" w:type="dxa"/>
            <w:tcBorders>
              <w:top w:val="single" w:sz="6" w:space="0" w:color="auto"/>
              <w:left w:val="single" w:sz="6" w:space="0" w:color="auto"/>
              <w:bottom w:val="single" w:sz="6" w:space="0" w:color="auto"/>
              <w:right w:val="single" w:sz="6" w:space="0" w:color="auto"/>
            </w:tcBorders>
          </w:tcPr>
          <w:p w:rsidR="00597F56" w:rsidRPr="00B573FF" w:rsidRDefault="00597F56" w:rsidP="00E40C11">
            <w:pPr>
              <w:autoSpaceDE w:val="0"/>
              <w:autoSpaceDN w:val="0"/>
              <w:adjustRightInd w:val="0"/>
              <w:spacing w:line="252" w:lineRule="auto"/>
              <w:jc w:val="center"/>
              <w:rPr>
                <w:rFonts w:eastAsia="Calibri"/>
                <w:color w:val="000000"/>
                <w:lang w:eastAsia="en-US"/>
              </w:rPr>
            </w:pPr>
            <w:r w:rsidRPr="00B573FF">
              <w:rPr>
                <w:rFonts w:eastAsia="Calibri"/>
                <w:color w:val="000000"/>
                <w:lang w:eastAsia="en-US"/>
              </w:rPr>
              <w:t>-</w:t>
            </w:r>
          </w:p>
        </w:tc>
        <w:tc>
          <w:tcPr>
            <w:tcW w:w="1134" w:type="dxa"/>
            <w:tcBorders>
              <w:top w:val="single" w:sz="6" w:space="0" w:color="auto"/>
              <w:left w:val="single" w:sz="6" w:space="0" w:color="auto"/>
              <w:bottom w:val="single" w:sz="6" w:space="0" w:color="auto"/>
              <w:right w:val="single" w:sz="6" w:space="0" w:color="auto"/>
            </w:tcBorders>
          </w:tcPr>
          <w:p w:rsidR="00597F56" w:rsidRPr="00B573FF" w:rsidRDefault="00597F56" w:rsidP="00E40C11">
            <w:pPr>
              <w:autoSpaceDE w:val="0"/>
              <w:autoSpaceDN w:val="0"/>
              <w:adjustRightInd w:val="0"/>
              <w:spacing w:line="252" w:lineRule="auto"/>
              <w:jc w:val="center"/>
              <w:rPr>
                <w:rFonts w:eastAsia="Calibri"/>
                <w:color w:val="000000"/>
                <w:lang w:eastAsia="en-US"/>
              </w:rPr>
            </w:pPr>
            <w:r w:rsidRPr="00B573FF">
              <w:rPr>
                <w:rFonts w:eastAsia="Calibri"/>
                <w:color w:val="000000"/>
                <w:lang w:eastAsia="en-US"/>
              </w:rPr>
              <w:t>-</w:t>
            </w:r>
          </w:p>
        </w:tc>
        <w:tc>
          <w:tcPr>
            <w:tcW w:w="993" w:type="dxa"/>
            <w:tcBorders>
              <w:top w:val="single" w:sz="6" w:space="0" w:color="auto"/>
              <w:left w:val="single" w:sz="6" w:space="0" w:color="auto"/>
              <w:bottom w:val="single" w:sz="6" w:space="0" w:color="auto"/>
              <w:right w:val="single" w:sz="6" w:space="0" w:color="auto"/>
            </w:tcBorders>
          </w:tcPr>
          <w:p w:rsidR="00597F56" w:rsidRPr="00B573FF" w:rsidRDefault="00597F56" w:rsidP="00E40C11">
            <w:pPr>
              <w:autoSpaceDE w:val="0"/>
              <w:autoSpaceDN w:val="0"/>
              <w:adjustRightInd w:val="0"/>
              <w:spacing w:line="252" w:lineRule="auto"/>
              <w:jc w:val="center"/>
              <w:rPr>
                <w:rFonts w:eastAsia="Calibri"/>
                <w:color w:val="000000"/>
                <w:lang w:eastAsia="en-US"/>
              </w:rPr>
            </w:pPr>
            <w:r w:rsidRPr="00B573FF">
              <w:rPr>
                <w:rFonts w:eastAsia="Calibri"/>
                <w:color w:val="000000"/>
                <w:lang w:eastAsia="en-US"/>
              </w:rPr>
              <w:t>-</w:t>
            </w:r>
          </w:p>
        </w:tc>
      </w:tr>
      <w:tr w:rsidR="00597F56" w:rsidRPr="00B573FF" w:rsidTr="003D4EDA">
        <w:trPr>
          <w:trHeight w:val="151"/>
        </w:trPr>
        <w:tc>
          <w:tcPr>
            <w:tcW w:w="3119" w:type="dxa"/>
            <w:tcBorders>
              <w:top w:val="single" w:sz="6" w:space="0" w:color="auto"/>
              <w:left w:val="single" w:sz="6" w:space="0" w:color="auto"/>
              <w:bottom w:val="single" w:sz="6" w:space="0" w:color="auto"/>
              <w:right w:val="single" w:sz="6" w:space="0" w:color="auto"/>
            </w:tcBorders>
            <w:hideMark/>
          </w:tcPr>
          <w:p w:rsidR="00597F56" w:rsidRPr="00B573FF" w:rsidRDefault="0053060E" w:rsidP="00E40C11">
            <w:pPr>
              <w:autoSpaceDE w:val="0"/>
              <w:autoSpaceDN w:val="0"/>
              <w:adjustRightInd w:val="0"/>
              <w:spacing w:line="252" w:lineRule="auto"/>
              <w:rPr>
                <w:rFonts w:eastAsia="Calibri"/>
                <w:color w:val="000000"/>
                <w:lang w:eastAsia="en-US"/>
              </w:rPr>
            </w:pPr>
            <w:r w:rsidRPr="00B573FF">
              <w:rPr>
                <w:rFonts w:eastAsia="Calibri"/>
                <w:color w:val="000000"/>
                <w:lang w:eastAsia="en-US"/>
              </w:rPr>
              <w:t>т</w:t>
            </w:r>
            <w:r w:rsidR="00597F56" w:rsidRPr="00B573FF">
              <w:rPr>
                <w:rFonts w:eastAsia="Calibri"/>
                <w:color w:val="000000"/>
                <w:lang w:eastAsia="en-US"/>
              </w:rPr>
              <w:t>рактор</w:t>
            </w:r>
          </w:p>
        </w:tc>
        <w:tc>
          <w:tcPr>
            <w:tcW w:w="1134" w:type="dxa"/>
            <w:tcBorders>
              <w:top w:val="single" w:sz="6" w:space="0" w:color="auto"/>
              <w:left w:val="single" w:sz="6" w:space="0" w:color="auto"/>
              <w:bottom w:val="single" w:sz="6" w:space="0" w:color="auto"/>
              <w:right w:val="single" w:sz="6" w:space="0" w:color="auto"/>
            </w:tcBorders>
          </w:tcPr>
          <w:p w:rsidR="00597F56" w:rsidRPr="00B573FF" w:rsidRDefault="00597F56" w:rsidP="00E40C11">
            <w:pPr>
              <w:autoSpaceDE w:val="0"/>
              <w:autoSpaceDN w:val="0"/>
              <w:adjustRightInd w:val="0"/>
              <w:spacing w:line="252" w:lineRule="auto"/>
              <w:jc w:val="center"/>
              <w:rPr>
                <w:rFonts w:eastAsia="Calibri"/>
                <w:color w:val="000000"/>
                <w:lang w:eastAsia="en-US"/>
              </w:rPr>
            </w:pPr>
            <w:r w:rsidRPr="00B573FF">
              <w:rPr>
                <w:rFonts w:eastAsia="Calibri"/>
                <w:color w:val="000000"/>
                <w:lang w:eastAsia="en-US"/>
              </w:rPr>
              <w:t>-</w:t>
            </w:r>
          </w:p>
        </w:tc>
        <w:tc>
          <w:tcPr>
            <w:tcW w:w="1134" w:type="dxa"/>
            <w:tcBorders>
              <w:top w:val="single" w:sz="6" w:space="0" w:color="auto"/>
              <w:left w:val="single" w:sz="6" w:space="0" w:color="auto"/>
              <w:bottom w:val="single" w:sz="6" w:space="0" w:color="auto"/>
              <w:right w:val="single" w:sz="6" w:space="0" w:color="auto"/>
            </w:tcBorders>
          </w:tcPr>
          <w:p w:rsidR="00597F56" w:rsidRPr="00B573FF" w:rsidRDefault="00597F56" w:rsidP="00E40C11">
            <w:pPr>
              <w:autoSpaceDE w:val="0"/>
              <w:autoSpaceDN w:val="0"/>
              <w:adjustRightInd w:val="0"/>
              <w:spacing w:line="252" w:lineRule="auto"/>
              <w:jc w:val="center"/>
              <w:rPr>
                <w:rFonts w:eastAsia="Calibri"/>
                <w:color w:val="000000"/>
                <w:lang w:eastAsia="en-US"/>
              </w:rPr>
            </w:pPr>
            <w:r w:rsidRPr="00B573FF">
              <w:rPr>
                <w:rFonts w:eastAsia="Calibri"/>
                <w:color w:val="000000"/>
                <w:lang w:eastAsia="en-US"/>
              </w:rPr>
              <w:t>-</w:t>
            </w:r>
          </w:p>
        </w:tc>
        <w:tc>
          <w:tcPr>
            <w:tcW w:w="992" w:type="dxa"/>
            <w:tcBorders>
              <w:top w:val="single" w:sz="6" w:space="0" w:color="auto"/>
              <w:left w:val="single" w:sz="6" w:space="0" w:color="auto"/>
              <w:bottom w:val="single" w:sz="6" w:space="0" w:color="auto"/>
              <w:right w:val="single" w:sz="6" w:space="0" w:color="auto"/>
            </w:tcBorders>
          </w:tcPr>
          <w:p w:rsidR="00597F56" w:rsidRPr="00B573FF" w:rsidRDefault="00597F56" w:rsidP="00E40C11">
            <w:pPr>
              <w:autoSpaceDE w:val="0"/>
              <w:autoSpaceDN w:val="0"/>
              <w:adjustRightInd w:val="0"/>
              <w:spacing w:line="252" w:lineRule="auto"/>
              <w:jc w:val="center"/>
              <w:rPr>
                <w:rFonts w:eastAsia="Calibri"/>
                <w:color w:val="000000"/>
                <w:lang w:eastAsia="en-US"/>
              </w:rPr>
            </w:pPr>
            <w:r w:rsidRPr="00B573FF">
              <w:rPr>
                <w:rFonts w:eastAsia="Calibri"/>
                <w:color w:val="000000"/>
                <w:lang w:eastAsia="en-US"/>
              </w:rPr>
              <w:t>-</w:t>
            </w:r>
          </w:p>
        </w:tc>
        <w:tc>
          <w:tcPr>
            <w:tcW w:w="1134"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2" w:lineRule="auto"/>
              <w:jc w:val="center"/>
              <w:rPr>
                <w:rFonts w:eastAsia="Calibri"/>
                <w:color w:val="000000"/>
                <w:lang w:eastAsia="en-US"/>
              </w:rPr>
            </w:pPr>
            <w:r w:rsidRPr="00B573FF">
              <w:rPr>
                <w:rFonts w:eastAsia="Calibri"/>
                <w:color w:val="000000"/>
                <w:lang w:eastAsia="en-US"/>
              </w:rPr>
              <w:t>1 200 000</w:t>
            </w:r>
          </w:p>
        </w:tc>
        <w:tc>
          <w:tcPr>
            <w:tcW w:w="1134" w:type="dxa"/>
            <w:tcBorders>
              <w:top w:val="single" w:sz="6" w:space="0" w:color="auto"/>
              <w:left w:val="single" w:sz="6" w:space="0" w:color="auto"/>
              <w:bottom w:val="single" w:sz="6" w:space="0" w:color="auto"/>
              <w:right w:val="single" w:sz="6" w:space="0" w:color="auto"/>
            </w:tcBorders>
          </w:tcPr>
          <w:p w:rsidR="00597F56" w:rsidRPr="00B573FF" w:rsidRDefault="00597F56" w:rsidP="00E40C11">
            <w:pPr>
              <w:autoSpaceDE w:val="0"/>
              <w:autoSpaceDN w:val="0"/>
              <w:adjustRightInd w:val="0"/>
              <w:spacing w:line="252" w:lineRule="auto"/>
              <w:jc w:val="center"/>
              <w:rPr>
                <w:rFonts w:eastAsia="Calibri"/>
                <w:color w:val="000000"/>
                <w:lang w:eastAsia="en-US"/>
              </w:rPr>
            </w:pPr>
            <w:r w:rsidRPr="00B573FF">
              <w:rPr>
                <w:rFonts w:eastAsia="Calibri"/>
                <w:color w:val="000000"/>
                <w:lang w:eastAsia="en-US"/>
              </w:rPr>
              <w:t>-</w:t>
            </w:r>
          </w:p>
        </w:tc>
        <w:tc>
          <w:tcPr>
            <w:tcW w:w="993" w:type="dxa"/>
            <w:tcBorders>
              <w:top w:val="single" w:sz="6" w:space="0" w:color="auto"/>
              <w:left w:val="single" w:sz="6" w:space="0" w:color="auto"/>
              <w:bottom w:val="single" w:sz="6" w:space="0" w:color="auto"/>
              <w:right w:val="single" w:sz="6" w:space="0" w:color="auto"/>
            </w:tcBorders>
          </w:tcPr>
          <w:p w:rsidR="00597F56" w:rsidRPr="00B573FF" w:rsidRDefault="00597F56" w:rsidP="00E40C11">
            <w:pPr>
              <w:autoSpaceDE w:val="0"/>
              <w:autoSpaceDN w:val="0"/>
              <w:adjustRightInd w:val="0"/>
              <w:spacing w:line="252" w:lineRule="auto"/>
              <w:jc w:val="center"/>
              <w:rPr>
                <w:rFonts w:eastAsia="Calibri"/>
                <w:color w:val="000000"/>
                <w:lang w:eastAsia="en-US"/>
              </w:rPr>
            </w:pPr>
            <w:r w:rsidRPr="00B573FF">
              <w:rPr>
                <w:rFonts w:eastAsia="Calibri"/>
                <w:color w:val="000000"/>
                <w:lang w:eastAsia="en-US"/>
              </w:rPr>
              <w:t>-</w:t>
            </w:r>
          </w:p>
        </w:tc>
      </w:tr>
      <w:tr w:rsidR="00597F56" w:rsidRPr="00B573FF" w:rsidTr="003D4EDA">
        <w:trPr>
          <w:trHeight w:val="269"/>
        </w:trPr>
        <w:tc>
          <w:tcPr>
            <w:tcW w:w="3119" w:type="dxa"/>
            <w:tcBorders>
              <w:top w:val="single" w:sz="6" w:space="0" w:color="auto"/>
              <w:left w:val="single" w:sz="6" w:space="0" w:color="auto"/>
              <w:bottom w:val="single" w:sz="6" w:space="0" w:color="auto"/>
              <w:right w:val="single" w:sz="6" w:space="0" w:color="auto"/>
            </w:tcBorders>
            <w:hideMark/>
          </w:tcPr>
          <w:p w:rsidR="00597F56" w:rsidRPr="00B573FF" w:rsidRDefault="0053060E" w:rsidP="00E40C11">
            <w:pPr>
              <w:autoSpaceDE w:val="0"/>
              <w:autoSpaceDN w:val="0"/>
              <w:adjustRightInd w:val="0"/>
              <w:spacing w:line="252" w:lineRule="auto"/>
              <w:rPr>
                <w:rFonts w:eastAsia="Calibri"/>
                <w:color w:val="000000"/>
                <w:lang w:eastAsia="en-US"/>
              </w:rPr>
            </w:pPr>
            <w:proofErr w:type="spellStart"/>
            <w:r w:rsidRPr="00B573FF">
              <w:rPr>
                <w:rFonts w:eastAsia="Calibri"/>
                <w:color w:val="000000"/>
                <w:lang w:eastAsia="en-US"/>
              </w:rPr>
              <w:t>б</w:t>
            </w:r>
            <w:r w:rsidR="00597F56" w:rsidRPr="00B573FF">
              <w:rPr>
                <w:rFonts w:eastAsia="Calibri"/>
                <w:color w:val="000000"/>
                <w:lang w:eastAsia="en-US"/>
              </w:rPr>
              <w:t>ензопилки</w:t>
            </w:r>
            <w:proofErr w:type="spellEnd"/>
          </w:p>
        </w:tc>
        <w:tc>
          <w:tcPr>
            <w:tcW w:w="1134" w:type="dxa"/>
            <w:tcBorders>
              <w:top w:val="single" w:sz="6" w:space="0" w:color="auto"/>
              <w:left w:val="single" w:sz="6" w:space="0" w:color="auto"/>
              <w:bottom w:val="single" w:sz="6" w:space="0" w:color="auto"/>
              <w:right w:val="single" w:sz="6" w:space="0" w:color="auto"/>
            </w:tcBorders>
          </w:tcPr>
          <w:p w:rsidR="00597F56" w:rsidRPr="00B573FF" w:rsidRDefault="00597F56" w:rsidP="00E40C11">
            <w:pPr>
              <w:pStyle w:val="a3"/>
              <w:numPr>
                <w:ilvl w:val="0"/>
                <w:numId w:val="8"/>
              </w:numPr>
              <w:autoSpaceDE w:val="0"/>
              <w:autoSpaceDN w:val="0"/>
              <w:adjustRightInd w:val="0"/>
              <w:spacing w:line="252" w:lineRule="auto"/>
              <w:jc w:val="center"/>
              <w:rPr>
                <w:rFonts w:eastAsia="Calibri"/>
                <w:color w:val="000000"/>
                <w:lang w:eastAsia="en-US"/>
              </w:rPr>
            </w:pPr>
          </w:p>
        </w:tc>
        <w:tc>
          <w:tcPr>
            <w:tcW w:w="1134"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2" w:lineRule="auto"/>
              <w:jc w:val="center"/>
              <w:rPr>
                <w:rFonts w:eastAsia="Calibri"/>
                <w:color w:val="000000"/>
                <w:lang w:eastAsia="en-US"/>
              </w:rPr>
            </w:pPr>
            <w:r w:rsidRPr="00B573FF">
              <w:rPr>
                <w:rFonts w:eastAsia="Calibri"/>
                <w:color w:val="000000"/>
                <w:lang w:eastAsia="en-US"/>
              </w:rPr>
              <w:t>100 000</w:t>
            </w:r>
          </w:p>
        </w:tc>
        <w:tc>
          <w:tcPr>
            <w:tcW w:w="992" w:type="dxa"/>
            <w:tcBorders>
              <w:top w:val="single" w:sz="6" w:space="0" w:color="auto"/>
              <w:left w:val="single" w:sz="6" w:space="0" w:color="auto"/>
              <w:bottom w:val="single" w:sz="6" w:space="0" w:color="auto"/>
              <w:right w:val="single" w:sz="6" w:space="0" w:color="auto"/>
            </w:tcBorders>
          </w:tcPr>
          <w:p w:rsidR="00597F56" w:rsidRPr="00B573FF" w:rsidRDefault="00597F56" w:rsidP="00E40C11">
            <w:pPr>
              <w:autoSpaceDE w:val="0"/>
              <w:autoSpaceDN w:val="0"/>
              <w:adjustRightInd w:val="0"/>
              <w:spacing w:line="252" w:lineRule="auto"/>
              <w:jc w:val="center"/>
              <w:rPr>
                <w:rFonts w:eastAsia="Calibri"/>
                <w:color w:val="000000"/>
                <w:lang w:eastAsia="en-US"/>
              </w:rPr>
            </w:pPr>
            <w:r w:rsidRPr="00B573FF">
              <w:rPr>
                <w:rFonts w:eastAsia="Calibri"/>
                <w:color w:val="000000"/>
                <w:lang w:eastAsia="en-US"/>
              </w:rPr>
              <w:t>-</w:t>
            </w:r>
          </w:p>
        </w:tc>
        <w:tc>
          <w:tcPr>
            <w:tcW w:w="1134" w:type="dxa"/>
            <w:tcBorders>
              <w:top w:val="single" w:sz="6" w:space="0" w:color="auto"/>
              <w:left w:val="single" w:sz="6" w:space="0" w:color="auto"/>
              <w:bottom w:val="single" w:sz="6" w:space="0" w:color="auto"/>
              <w:right w:val="single" w:sz="6" w:space="0" w:color="auto"/>
            </w:tcBorders>
          </w:tcPr>
          <w:p w:rsidR="00597F56" w:rsidRPr="00B573FF" w:rsidRDefault="00597F56" w:rsidP="00E40C11">
            <w:pPr>
              <w:autoSpaceDE w:val="0"/>
              <w:autoSpaceDN w:val="0"/>
              <w:adjustRightInd w:val="0"/>
              <w:spacing w:line="252" w:lineRule="auto"/>
              <w:jc w:val="center"/>
              <w:rPr>
                <w:rFonts w:eastAsia="Calibri"/>
                <w:color w:val="000000"/>
                <w:lang w:eastAsia="en-US"/>
              </w:rPr>
            </w:pPr>
            <w:r w:rsidRPr="00B573FF">
              <w:rPr>
                <w:rFonts w:eastAsia="Calibri"/>
                <w:color w:val="000000"/>
                <w:lang w:eastAsia="en-US"/>
              </w:rPr>
              <w:t>-</w:t>
            </w:r>
          </w:p>
        </w:tc>
        <w:tc>
          <w:tcPr>
            <w:tcW w:w="1134" w:type="dxa"/>
            <w:tcBorders>
              <w:top w:val="single" w:sz="6" w:space="0" w:color="auto"/>
              <w:left w:val="single" w:sz="6" w:space="0" w:color="auto"/>
              <w:bottom w:val="single" w:sz="6" w:space="0" w:color="auto"/>
              <w:right w:val="single" w:sz="6" w:space="0" w:color="auto"/>
            </w:tcBorders>
          </w:tcPr>
          <w:p w:rsidR="00597F56" w:rsidRPr="00B573FF" w:rsidRDefault="00597F56" w:rsidP="00E40C11">
            <w:pPr>
              <w:autoSpaceDE w:val="0"/>
              <w:autoSpaceDN w:val="0"/>
              <w:adjustRightInd w:val="0"/>
              <w:spacing w:line="252" w:lineRule="auto"/>
              <w:jc w:val="center"/>
              <w:rPr>
                <w:rFonts w:eastAsia="Calibri"/>
                <w:color w:val="000000"/>
                <w:lang w:eastAsia="en-US"/>
              </w:rPr>
            </w:pPr>
            <w:r w:rsidRPr="00B573FF">
              <w:rPr>
                <w:rFonts w:eastAsia="Calibri"/>
                <w:color w:val="000000"/>
                <w:lang w:eastAsia="en-US"/>
              </w:rPr>
              <w:t>-</w:t>
            </w:r>
          </w:p>
        </w:tc>
        <w:tc>
          <w:tcPr>
            <w:tcW w:w="993" w:type="dxa"/>
            <w:tcBorders>
              <w:top w:val="single" w:sz="6" w:space="0" w:color="auto"/>
              <w:left w:val="single" w:sz="6" w:space="0" w:color="auto"/>
              <w:bottom w:val="single" w:sz="6" w:space="0" w:color="auto"/>
              <w:right w:val="single" w:sz="6" w:space="0" w:color="auto"/>
            </w:tcBorders>
          </w:tcPr>
          <w:p w:rsidR="00597F56" w:rsidRPr="00B573FF" w:rsidRDefault="00597F56" w:rsidP="00E40C11">
            <w:pPr>
              <w:autoSpaceDE w:val="0"/>
              <w:autoSpaceDN w:val="0"/>
              <w:adjustRightInd w:val="0"/>
              <w:spacing w:line="252" w:lineRule="auto"/>
              <w:jc w:val="center"/>
              <w:rPr>
                <w:rFonts w:eastAsia="Calibri"/>
                <w:color w:val="000000"/>
                <w:lang w:eastAsia="en-US"/>
              </w:rPr>
            </w:pPr>
            <w:r w:rsidRPr="00B573FF">
              <w:rPr>
                <w:rFonts w:eastAsia="Calibri"/>
                <w:color w:val="000000"/>
                <w:lang w:eastAsia="en-US"/>
              </w:rPr>
              <w:t>-</w:t>
            </w:r>
          </w:p>
        </w:tc>
      </w:tr>
      <w:tr w:rsidR="00597F56" w:rsidRPr="00B573FF" w:rsidTr="003D4EDA">
        <w:trPr>
          <w:trHeight w:val="244"/>
        </w:trPr>
        <w:tc>
          <w:tcPr>
            <w:tcW w:w="3119" w:type="dxa"/>
            <w:tcBorders>
              <w:top w:val="single" w:sz="6" w:space="0" w:color="auto"/>
              <w:left w:val="single" w:sz="6" w:space="0" w:color="auto"/>
              <w:bottom w:val="single" w:sz="6" w:space="0" w:color="auto"/>
              <w:right w:val="single" w:sz="6" w:space="0" w:color="auto"/>
            </w:tcBorders>
            <w:hideMark/>
          </w:tcPr>
          <w:p w:rsidR="00597F56" w:rsidRPr="00B573FF" w:rsidRDefault="0053060E" w:rsidP="00E40C11">
            <w:pPr>
              <w:autoSpaceDE w:val="0"/>
              <w:autoSpaceDN w:val="0"/>
              <w:adjustRightInd w:val="0"/>
              <w:spacing w:line="252" w:lineRule="auto"/>
              <w:rPr>
                <w:rFonts w:eastAsia="Calibri"/>
                <w:color w:val="000000"/>
                <w:lang w:eastAsia="en-US"/>
              </w:rPr>
            </w:pPr>
            <w:r w:rsidRPr="00B573FF">
              <w:rPr>
                <w:rFonts w:eastAsia="Calibri"/>
                <w:color w:val="000000"/>
                <w:lang w:eastAsia="en-US"/>
              </w:rPr>
              <w:t>п</w:t>
            </w:r>
            <w:r w:rsidR="00597F56" w:rsidRPr="00B573FF">
              <w:rPr>
                <w:rFonts w:eastAsia="Calibri"/>
                <w:color w:val="000000"/>
                <w:lang w:eastAsia="en-US"/>
              </w:rPr>
              <w:t>ричіп тракторний</w:t>
            </w:r>
          </w:p>
        </w:tc>
        <w:tc>
          <w:tcPr>
            <w:tcW w:w="1134" w:type="dxa"/>
            <w:tcBorders>
              <w:top w:val="single" w:sz="6" w:space="0" w:color="auto"/>
              <w:left w:val="single" w:sz="6" w:space="0" w:color="auto"/>
              <w:bottom w:val="single" w:sz="6" w:space="0" w:color="auto"/>
              <w:right w:val="single" w:sz="6" w:space="0" w:color="auto"/>
            </w:tcBorders>
          </w:tcPr>
          <w:p w:rsidR="00597F56" w:rsidRPr="00B573FF" w:rsidRDefault="00597F56" w:rsidP="00E40C11">
            <w:pPr>
              <w:pStyle w:val="a3"/>
              <w:numPr>
                <w:ilvl w:val="0"/>
                <w:numId w:val="8"/>
              </w:numPr>
              <w:autoSpaceDE w:val="0"/>
              <w:autoSpaceDN w:val="0"/>
              <w:adjustRightInd w:val="0"/>
              <w:spacing w:line="252" w:lineRule="auto"/>
              <w:jc w:val="center"/>
              <w:rPr>
                <w:rFonts w:eastAsia="Calibri"/>
                <w:color w:val="000000"/>
                <w:lang w:eastAsia="en-US"/>
              </w:rPr>
            </w:pPr>
          </w:p>
        </w:tc>
        <w:tc>
          <w:tcPr>
            <w:tcW w:w="1134"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2" w:lineRule="auto"/>
              <w:jc w:val="center"/>
              <w:rPr>
                <w:rFonts w:eastAsia="Calibri"/>
                <w:color w:val="000000"/>
                <w:lang w:eastAsia="en-US"/>
              </w:rPr>
            </w:pPr>
            <w:r w:rsidRPr="00B573FF">
              <w:rPr>
                <w:rFonts w:eastAsia="Calibri"/>
                <w:color w:val="000000"/>
                <w:lang w:eastAsia="en-US"/>
              </w:rPr>
              <w:t>400 000</w:t>
            </w:r>
          </w:p>
        </w:tc>
        <w:tc>
          <w:tcPr>
            <w:tcW w:w="992" w:type="dxa"/>
            <w:tcBorders>
              <w:top w:val="single" w:sz="6" w:space="0" w:color="auto"/>
              <w:left w:val="single" w:sz="6" w:space="0" w:color="auto"/>
              <w:bottom w:val="single" w:sz="6" w:space="0" w:color="auto"/>
              <w:right w:val="single" w:sz="6" w:space="0" w:color="auto"/>
            </w:tcBorders>
          </w:tcPr>
          <w:p w:rsidR="00597F56" w:rsidRPr="00B573FF" w:rsidRDefault="00597F56" w:rsidP="00E40C11">
            <w:pPr>
              <w:autoSpaceDE w:val="0"/>
              <w:autoSpaceDN w:val="0"/>
              <w:adjustRightInd w:val="0"/>
              <w:spacing w:line="252" w:lineRule="auto"/>
              <w:jc w:val="center"/>
              <w:rPr>
                <w:rFonts w:eastAsia="Calibri"/>
                <w:color w:val="000000"/>
                <w:lang w:eastAsia="en-US"/>
              </w:rPr>
            </w:pPr>
            <w:r w:rsidRPr="00B573FF">
              <w:rPr>
                <w:rFonts w:eastAsia="Calibri"/>
                <w:color w:val="000000"/>
                <w:lang w:eastAsia="en-US"/>
              </w:rPr>
              <w:t>-</w:t>
            </w:r>
          </w:p>
        </w:tc>
        <w:tc>
          <w:tcPr>
            <w:tcW w:w="1134" w:type="dxa"/>
            <w:tcBorders>
              <w:top w:val="single" w:sz="6" w:space="0" w:color="auto"/>
              <w:left w:val="single" w:sz="6" w:space="0" w:color="auto"/>
              <w:bottom w:val="single" w:sz="6" w:space="0" w:color="auto"/>
              <w:right w:val="single" w:sz="6" w:space="0" w:color="auto"/>
            </w:tcBorders>
          </w:tcPr>
          <w:p w:rsidR="00597F56" w:rsidRPr="00B573FF" w:rsidRDefault="00597F56" w:rsidP="00E40C11">
            <w:pPr>
              <w:autoSpaceDE w:val="0"/>
              <w:autoSpaceDN w:val="0"/>
              <w:adjustRightInd w:val="0"/>
              <w:spacing w:line="252" w:lineRule="auto"/>
              <w:jc w:val="center"/>
              <w:rPr>
                <w:rFonts w:eastAsia="Calibri"/>
                <w:color w:val="000000"/>
                <w:lang w:eastAsia="en-US"/>
              </w:rPr>
            </w:pPr>
            <w:r w:rsidRPr="00B573FF">
              <w:rPr>
                <w:rFonts w:eastAsia="Calibri"/>
                <w:color w:val="000000"/>
                <w:lang w:eastAsia="en-US"/>
              </w:rPr>
              <w:t>-</w:t>
            </w:r>
          </w:p>
        </w:tc>
        <w:tc>
          <w:tcPr>
            <w:tcW w:w="1134" w:type="dxa"/>
            <w:tcBorders>
              <w:top w:val="single" w:sz="6" w:space="0" w:color="auto"/>
              <w:left w:val="single" w:sz="6" w:space="0" w:color="auto"/>
              <w:bottom w:val="single" w:sz="6" w:space="0" w:color="auto"/>
              <w:right w:val="single" w:sz="6" w:space="0" w:color="auto"/>
            </w:tcBorders>
          </w:tcPr>
          <w:p w:rsidR="00597F56" w:rsidRPr="00B573FF" w:rsidRDefault="00597F56" w:rsidP="00E40C11">
            <w:pPr>
              <w:autoSpaceDE w:val="0"/>
              <w:autoSpaceDN w:val="0"/>
              <w:adjustRightInd w:val="0"/>
              <w:spacing w:line="252" w:lineRule="auto"/>
              <w:jc w:val="center"/>
              <w:rPr>
                <w:rFonts w:eastAsia="Calibri"/>
                <w:color w:val="000000"/>
                <w:lang w:eastAsia="en-US"/>
              </w:rPr>
            </w:pPr>
            <w:r w:rsidRPr="00B573FF">
              <w:rPr>
                <w:rFonts w:eastAsia="Calibri"/>
                <w:color w:val="000000"/>
                <w:lang w:eastAsia="en-US"/>
              </w:rPr>
              <w:t>-</w:t>
            </w:r>
          </w:p>
        </w:tc>
        <w:tc>
          <w:tcPr>
            <w:tcW w:w="993" w:type="dxa"/>
            <w:tcBorders>
              <w:top w:val="single" w:sz="6" w:space="0" w:color="auto"/>
              <w:left w:val="single" w:sz="6" w:space="0" w:color="auto"/>
              <w:bottom w:val="single" w:sz="6" w:space="0" w:color="auto"/>
              <w:right w:val="single" w:sz="6" w:space="0" w:color="auto"/>
            </w:tcBorders>
          </w:tcPr>
          <w:p w:rsidR="00597F56" w:rsidRPr="00B573FF" w:rsidRDefault="00597F56" w:rsidP="00E40C11">
            <w:pPr>
              <w:autoSpaceDE w:val="0"/>
              <w:autoSpaceDN w:val="0"/>
              <w:adjustRightInd w:val="0"/>
              <w:spacing w:line="252" w:lineRule="auto"/>
              <w:jc w:val="center"/>
              <w:rPr>
                <w:rFonts w:eastAsia="Calibri"/>
                <w:color w:val="000000"/>
                <w:lang w:eastAsia="en-US"/>
              </w:rPr>
            </w:pPr>
            <w:r w:rsidRPr="00B573FF">
              <w:rPr>
                <w:rFonts w:eastAsia="Calibri"/>
                <w:color w:val="000000"/>
                <w:lang w:eastAsia="en-US"/>
              </w:rPr>
              <w:t>-</w:t>
            </w:r>
          </w:p>
        </w:tc>
      </w:tr>
      <w:tr w:rsidR="00597F56" w:rsidRPr="00B573FF" w:rsidTr="003D4EDA">
        <w:trPr>
          <w:trHeight w:val="449"/>
        </w:trPr>
        <w:tc>
          <w:tcPr>
            <w:tcW w:w="3119" w:type="dxa"/>
            <w:tcBorders>
              <w:top w:val="single" w:sz="6" w:space="0" w:color="auto"/>
              <w:left w:val="single" w:sz="6" w:space="0" w:color="auto"/>
              <w:bottom w:val="single" w:sz="6" w:space="0" w:color="auto"/>
              <w:right w:val="single" w:sz="6" w:space="0" w:color="auto"/>
            </w:tcBorders>
            <w:hideMark/>
          </w:tcPr>
          <w:p w:rsidR="00597F56" w:rsidRPr="00B573FF" w:rsidRDefault="0053060E" w:rsidP="00E40C11">
            <w:pPr>
              <w:autoSpaceDE w:val="0"/>
              <w:autoSpaceDN w:val="0"/>
              <w:adjustRightInd w:val="0"/>
              <w:spacing w:line="252" w:lineRule="auto"/>
              <w:rPr>
                <w:rFonts w:eastAsia="Calibri"/>
                <w:color w:val="000000"/>
                <w:lang w:eastAsia="en-US"/>
              </w:rPr>
            </w:pPr>
            <w:r w:rsidRPr="00B573FF">
              <w:rPr>
                <w:rFonts w:eastAsia="Calibri"/>
                <w:color w:val="000000"/>
                <w:lang w:eastAsia="en-US"/>
              </w:rPr>
              <w:t>р</w:t>
            </w:r>
            <w:r w:rsidR="00597F56" w:rsidRPr="00B573FF">
              <w:rPr>
                <w:rFonts w:eastAsia="Calibri"/>
                <w:color w:val="000000"/>
                <w:lang w:eastAsia="en-US"/>
              </w:rPr>
              <w:t>еконструкція доріжки до Алеї Героїв</w:t>
            </w:r>
          </w:p>
        </w:tc>
        <w:tc>
          <w:tcPr>
            <w:tcW w:w="1134" w:type="dxa"/>
            <w:tcBorders>
              <w:top w:val="single" w:sz="6" w:space="0" w:color="auto"/>
              <w:left w:val="single" w:sz="6" w:space="0" w:color="auto"/>
              <w:bottom w:val="single" w:sz="6" w:space="0" w:color="auto"/>
              <w:right w:val="single" w:sz="6" w:space="0" w:color="auto"/>
            </w:tcBorders>
          </w:tcPr>
          <w:p w:rsidR="00597F56" w:rsidRPr="00B573FF" w:rsidRDefault="00597F56" w:rsidP="00E40C11">
            <w:pPr>
              <w:pStyle w:val="a3"/>
              <w:numPr>
                <w:ilvl w:val="0"/>
                <w:numId w:val="8"/>
              </w:numPr>
              <w:autoSpaceDE w:val="0"/>
              <w:autoSpaceDN w:val="0"/>
              <w:adjustRightInd w:val="0"/>
              <w:spacing w:line="252" w:lineRule="auto"/>
              <w:jc w:val="center"/>
              <w:rPr>
                <w:rFonts w:eastAsia="Calibri"/>
                <w:color w:val="000000"/>
                <w:lang w:eastAsia="en-US"/>
              </w:rPr>
            </w:pPr>
          </w:p>
        </w:tc>
        <w:tc>
          <w:tcPr>
            <w:tcW w:w="1134"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2" w:lineRule="auto"/>
              <w:jc w:val="center"/>
              <w:rPr>
                <w:rFonts w:eastAsia="Calibri"/>
                <w:color w:val="000000"/>
                <w:lang w:eastAsia="en-US"/>
              </w:rPr>
            </w:pPr>
            <w:r w:rsidRPr="00B573FF">
              <w:rPr>
                <w:rFonts w:eastAsia="Calibri"/>
                <w:color w:val="000000"/>
                <w:lang w:eastAsia="en-US"/>
              </w:rPr>
              <w:t>1 500 000</w:t>
            </w:r>
          </w:p>
        </w:tc>
        <w:tc>
          <w:tcPr>
            <w:tcW w:w="992" w:type="dxa"/>
            <w:tcBorders>
              <w:top w:val="single" w:sz="6" w:space="0" w:color="auto"/>
              <w:left w:val="single" w:sz="6" w:space="0" w:color="auto"/>
              <w:bottom w:val="single" w:sz="6" w:space="0" w:color="auto"/>
              <w:right w:val="single" w:sz="6" w:space="0" w:color="auto"/>
            </w:tcBorders>
          </w:tcPr>
          <w:p w:rsidR="00597F56" w:rsidRPr="00B573FF" w:rsidRDefault="00597F56" w:rsidP="00E40C11">
            <w:pPr>
              <w:autoSpaceDE w:val="0"/>
              <w:autoSpaceDN w:val="0"/>
              <w:adjustRightInd w:val="0"/>
              <w:spacing w:line="252" w:lineRule="auto"/>
              <w:jc w:val="center"/>
              <w:rPr>
                <w:rFonts w:eastAsia="Calibri"/>
                <w:color w:val="000000"/>
                <w:lang w:eastAsia="en-US"/>
              </w:rPr>
            </w:pPr>
            <w:r w:rsidRPr="00B573FF">
              <w:rPr>
                <w:rFonts w:eastAsia="Calibri"/>
                <w:color w:val="000000"/>
                <w:lang w:eastAsia="en-US"/>
              </w:rPr>
              <w:t>-</w:t>
            </w:r>
          </w:p>
        </w:tc>
        <w:tc>
          <w:tcPr>
            <w:tcW w:w="1134" w:type="dxa"/>
            <w:tcBorders>
              <w:top w:val="single" w:sz="6" w:space="0" w:color="auto"/>
              <w:left w:val="single" w:sz="6" w:space="0" w:color="auto"/>
              <w:bottom w:val="single" w:sz="6" w:space="0" w:color="auto"/>
              <w:right w:val="single" w:sz="6" w:space="0" w:color="auto"/>
            </w:tcBorders>
          </w:tcPr>
          <w:p w:rsidR="00597F56" w:rsidRPr="00B573FF" w:rsidRDefault="00597F56" w:rsidP="00E40C11">
            <w:pPr>
              <w:autoSpaceDE w:val="0"/>
              <w:autoSpaceDN w:val="0"/>
              <w:adjustRightInd w:val="0"/>
              <w:spacing w:line="252" w:lineRule="auto"/>
              <w:jc w:val="center"/>
              <w:rPr>
                <w:rFonts w:eastAsia="Calibri"/>
                <w:color w:val="000000"/>
                <w:lang w:eastAsia="en-US"/>
              </w:rPr>
            </w:pPr>
            <w:r w:rsidRPr="00B573FF">
              <w:rPr>
                <w:rFonts w:eastAsia="Calibri"/>
                <w:color w:val="000000"/>
                <w:lang w:eastAsia="en-US"/>
              </w:rPr>
              <w:t>-</w:t>
            </w:r>
          </w:p>
        </w:tc>
        <w:tc>
          <w:tcPr>
            <w:tcW w:w="1134" w:type="dxa"/>
            <w:tcBorders>
              <w:top w:val="single" w:sz="6" w:space="0" w:color="auto"/>
              <w:left w:val="single" w:sz="6" w:space="0" w:color="auto"/>
              <w:bottom w:val="single" w:sz="6" w:space="0" w:color="auto"/>
              <w:right w:val="single" w:sz="6" w:space="0" w:color="auto"/>
            </w:tcBorders>
          </w:tcPr>
          <w:p w:rsidR="00597F56" w:rsidRPr="00B573FF" w:rsidRDefault="00597F56" w:rsidP="00E40C11">
            <w:pPr>
              <w:autoSpaceDE w:val="0"/>
              <w:autoSpaceDN w:val="0"/>
              <w:adjustRightInd w:val="0"/>
              <w:spacing w:line="252" w:lineRule="auto"/>
              <w:jc w:val="center"/>
              <w:rPr>
                <w:rFonts w:eastAsia="Calibri"/>
                <w:color w:val="000000"/>
                <w:lang w:eastAsia="en-US"/>
              </w:rPr>
            </w:pPr>
            <w:r w:rsidRPr="00B573FF">
              <w:rPr>
                <w:rFonts w:eastAsia="Calibri"/>
                <w:color w:val="000000"/>
                <w:lang w:eastAsia="en-US"/>
              </w:rPr>
              <w:t>-</w:t>
            </w:r>
          </w:p>
        </w:tc>
        <w:tc>
          <w:tcPr>
            <w:tcW w:w="993" w:type="dxa"/>
            <w:tcBorders>
              <w:top w:val="single" w:sz="6" w:space="0" w:color="auto"/>
              <w:left w:val="single" w:sz="6" w:space="0" w:color="auto"/>
              <w:bottom w:val="single" w:sz="6" w:space="0" w:color="auto"/>
              <w:right w:val="single" w:sz="6" w:space="0" w:color="auto"/>
            </w:tcBorders>
          </w:tcPr>
          <w:p w:rsidR="00597F56" w:rsidRPr="00B573FF" w:rsidRDefault="00597F56" w:rsidP="00E40C11">
            <w:pPr>
              <w:autoSpaceDE w:val="0"/>
              <w:autoSpaceDN w:val="0"/>
              <w:adjustRightInd w:val="0"/>
              <w:spacing w:line="252" w:lineRule="auto"/>
              <w:jc w:val="center"/>
              <w:rPr>
                <w:rFonts w:eastAsia="Calibri"/>
                <w:color w:val="000000"/>
                <w:lang w:eastAsia="en-US"/>
              </w:rPr>
            </w:pPr>
            <w:r w:rsidRPr="00B573FF">
              <w:rPr>
                <w:rFonts w:eastAsia="Calibri"/>
                <w:color w:val="000000"/>
                <w:lang w:eastAsia="en-US"/>
              </w:rPr>
              <w:t>-</w:t>
            </w:r>
          </w:p>
        </w:tc>
      </w:tr>
      <w:tr w:rsidR="00597F56" w:rsidRPr="00B573FF" w:rsidTr="003D4EDA">
        <w:trPr>
          <w:trHeight w:val="449"/>
        </w:trPr>
        <w:tc>
          <w:tcPr>
            <w:tcW w:w="3119" w:type="dxa"/>
            <w:tcBorders>
              <w:top w:val="single" w:sz="6" w:space="0" w:color="auto"/>
              <w:left w:val="single" w:sz="6" w:space="0" w:color="auto"/>
              <w:bottom w:val="single" w:sz="6" w:space="0" w:color="auto"/>
              <w:right w:val="single" w:sz="6" w:space="0" w:color="auto"/>
            </w:tcBorders>
            <w:hideMark/>
          </w:tcPr>
          <w:p w:rsidR="00597F56" w:rsidRPr="00B573FF" w:rsidRDefault="0053060E" w:rsidP="00E40C11">
            <w:pPr>
              <w:autoSpaceDE w:val="0"/>
              <w:autoSpaceDN w:val="0"/>
              <w:adjustRightInd w:val="0"/>
              <w:spacing w:line="252" w:lineRule="auto"/>
              <w:rPr>
                <w:rFonts w:eastAsia="Calibri"/>
                <w:color w:val="000000"/>
                <w:lang w:eastAsia="en-US"/>
              </w:rPr>
            </w:pPr>
            <w:r w:rsidRPr="00B573FF">
              <w:rPr>
                <w:rFonts w:eastAsia="Calibri"/>
                <w:color w:val="000000"/>
                <w:lang w:eastAsia="en-US"/>
              </w:rPr>
              <w:t>р</w:t>
            </w:r>
            <w:r w:rsidR="00597F56" w:rsidRPr="00B573FF">
              <w:rPr>
                <w:rFonts w:eastAsia="Calibri"/>
                <w:color w:val="000000"/>
                <w:lang w:eastAsia="en-US"/>
              </w:rPr>
              <w:t>еконструкція ділянки під розширення кладовищ</w:t>
            </w:r>
          </w:p>
        </w:tc>
        <w:tc>
          <w:tcPr>
            <w:tcW w:w="1134" w:type="dxa"/>
            <w:tcBorders>
              <w:top w:val="single" w:sz="6" w:space="0" w:color="auto"/>
              <w:left w:val="single" w:sz="6" w:space="0" w:color="auto"/>
              <w:bottom w:val="single" w:sz="6" w:space="0" w:color="auto"/>
              <w:right w:val="single" w:sz="6" w:space="0" w:color="auto"/>
            </w:tcBorders>
          </w:tcPr>
          <w:p w:rsidR="00597F56" w:rsidRPr="00B573FF" w:rsidRDefault="00597F56" w:rsidP="00E40C11">
            <w:pPr>
              <w:pStyle w:val="a3"/>
              <w:numPr>
                <w:ilvl w:val="0"/>
                <w:numId w:val="8"/>
              </w:numPr>
              <w:autoSpaceDE w:val="0"/>
              <w:autoSpaceDN w:val="0"/>
              <w:adjustRightInd w:val="0"/>
              <w:spacing w:line="252" w:lineRule="auto"/>
              <w:jc w:val="center"/>
              <w:rPr>
                <w:rFonts w:eastAsia="Calibri"/>
                <w:color w:val="000000"/>
                <w:lang w:eastAsia="en-US"/>
              </w:rPr>
            </w:pPr>
          </w:p>
        </w:tc>
        <w:tc>
          <w:tcPr>
            <w:tcW w:w="1134" w:type="dxa"/>
            <w:tcBorders>
              <w:top w:val="single" w:sz="6" w:space="0" w:color="auto"/>
              <w:left w:val="single" w:sz="6" w:space="0" w:color="auto"/>
              <w:bottom w:val="single" w:sz="6" w:space="0" w:color="auto"/>
              <w:right w:val="single" w:sz="6" w:space="0" w:color="auto"/>
            </w:tcBorders>
          </w:tcPr>
          <w:p w:rsidR="00597F56" w:rsidRPr="00B573FF" w:rsidRDefault="00597F56" w:rsidP="00E40C11">
            <w:pPr>
              <w:autoSpaceDE w:val="0"/>
              <w:autoSpaceDN w:val="0"/>
              <w:adjustRightInd w:val="0"/>
              <w:spacing w:line="252" w:lineRule="auto"/>
              <w:jc w:val="center"/>
              <w:rPr>
                <w:rFonts w:eastAsia="Calibri"/>
                <w:color w:val="000000"/>
                <w:lang w:eastAsia="en-US"/>
              </w:rPr>
            </w:pPr>
            <w:r w:rsidRPr="00B573FF">
              <w:rPr>
                <w:rFonts w:eastAsia="Calibri"/>
                <w:color w:val="000000"/>
                <w:lang w:eastAsia="en-US"/>
              </w:rPr>
              <w:t>-</w:t>
            </w:r>
          </w:p>
        </w:tc>
        <w:tc>
          <w:tcPr>
            <w:tcW w:w="992"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2" w:lineRule="auto"/>
              <w:jc w:val="center"/>
              <w:rPr>
                <w:rFonts w:eastAsia="Calibri"/>
                <w:color w:val="000000"/>
                <w:lang w:eastAsia="en-US"/>
              </w:rPr>
            </w:pPr>
            <w:r w:rsidRPr="00B573FF">
              <w:rPr>
                <w:rFonts w:eastAsia="Calibri"/>
                <w:color w:val="000000"/>
                <w:lang w:eastAsia="en-US"/>
              </w:rPr>
              <w:t>3 500 000</w:t>
            </w:r>
          </w:p>
        </w:tc>
        <w:tc>
          <w:tcPr>
            <w:tcW w:w="1134" w:type="dxa"/>
            <w:tcBorders>
              <w:top w:val="single" w:sz="6" w:space="0" w:color="auto"/>
              <w:left w:val="single" w:sz="6" w:space="0" w:color="auto"/>
              <w:bottom w:val="single" w:sz="6" w:space="0" w:color="auto"/>
              <w:right w:val="single" w:sz="6" w:space="0" w:color="auto"/>
            </w:tcBorders>
          </w:tcPr>
          <w:p w:rsidR="00597F56" w:rsidRPr="00B573FF" w:rsidRDefault="00597F56" w:rsidP="00E40C11">
            <w:pPr>
              <w:autoSpaceDE w:val="0"/>
              <w:autoSpaceDN w:val="0"/>
              <w:adjustRightInd w:val="0"/>
              <w:spacing w:line="252" w:lineRule="auto"/>
              <w:jc w:val="center"/>
              <w:rPr>
                <w:rFonts w:eastAsia="Calibri"/>
                <w:color w:val="000000"/>
                <w:lang w:eastAsia="en-US"/>
              </w:rPr>
            </w:pPr>
            <w:r w:rsidRPr="00B573FF">
              <w:rPr>
                <w:rFonts w:eastAsia="Calibri"/>
                <w:color w:val="000000"/>
                <w:lang w:eastAsia="en-US"/>
              </w:rPr>
              <w:t>-</w:t>
            </w:r>
          </w:p>
        </w:tc>
        <w:tc>
          <w:tcPr>
            <w:tcW w:w="1134"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2" w:lineRule="auto"/>
              <w:jc w:val="center"/>
              <w:rPr>
                <w:rFonts w:eastAsia="Calibri"/>
                <w:color w:val="000000"/>
                <w:lang w:eastAsia="en-US"/>
              </w:rPr>
            </w:pPr>
            <w:r w:rsidRPr="00B573FF">
              <w:rPr>
                <w:rFonts w:eastAsia="Calibri"/>
                <w:color w:val="000000"/>
                <w:lang w:eastAsia="en-US"/>
              </w:rPr>
              <w:t>4 000 000</w:t>
            </w:r>
          </w:p>
        </w:tc>
        <w:tc>
          <w:tcPr>
            <w:tcW w:w="993" w:type="dxa"/>
            <w:tcBorders>
              <w:top w:val="single" w:sz="6" w:space="0" w:color="auto"/>
              <w:left w:val="single" w:sz="6" w:space="0" w:color="auto"/>
              <w:bottom w:val="single" w:sz="6" w:space="0" w:color="auto"/>
              <w:right w:val="single" w:sz="6" w:space="0" w:color="auto"/>
            </w:tcBorders>
          </w:tcPr>
          <w:p w:rsidR="00597F56" w:rsidRPr="00B573FF" w:rsidRDefault="00597F56" w:rsidP="00E40C11">
            <w:pPr>
              <w:autoSpaceDE w:val="0"/>
              <w:autoSpaceDN w:val="0"/>
              <w:adjustRightInd w:val="0"/>
              <w:spacing w:line="252" w:lineRule="auto"/>
              <w:jc w:val="center"/>
              <w:rPr>
                <w:rFonts w:eastAsia="Calibri"/>
                <w:color w:val="000000"/>
                <w:lang w:eastAsia="en-US"/>
              </w:rPr>
            </w:pPr>
            <w:r w:rsidRPr="00B573FF">
              <w:rPr>
                <w:rFonts w:eastAsia="Calibri"/>
                <w:color w:val="000000"/>
                <w:lang w:eastAsia="en-US"/>
              </w:rPr>
              <w:t>-</w:t>
            </w:r>
          </w:p>
        </w:tc>
      </w:tr>
      <w:tr w:rsidR="00597F56" w:rsidRPr="00B573FF" w:rsidTr="003D4EDA">
        <w:trPr>
          <w:trHeight w:val="449"/>
        </w:trPr>
        <w:tc>
          <w:tcPr>
            <w:tcW w:w="3119" w:type="dxa"/>
            <w:tcBorders>
              <w:top w:val="single" w:sz="6" w:space="0" w:color="auto"/>
              <w:left w:val="single" w:sz="6" w:space="0" w:color="auto"/>
              <w:bottom w:val="single" w:sz="6" w:space="0" w:color="auto"/>
              <w:right w:val="single" w:sz="6" w:space="0" w:color="auto"/>
            </w:tcBorders>
            <w:hideMark/>
          </w:tcPr>
          <w:p w:rsidR="00597F56" w:rsidRPr="00B573FF" w:rsidRDefault="0053060E" w:rsidP="00E40C11">
            <w:pPr>
              <w:autoSpaceDE w:val="0"/>
              <w:autoSpaceDN w:val="0"/>
              <w:adjustRightInd w:val="0"/>
              <w:spacing w:line="252" w:lineRule="auto"/>
              <w:rPr>
                <w:rFonts w:eastAsia="Calibri"/>
                <w:color w:val="000000"/>
                <w:lang w:eastAsia="en-US"/>
              </w:rPr>
            </w:pPr>
            <w:r w:rsidRPr="00B573FF">
              <w:rPr>
                <w:rFonts w:eastAsia="Calibri"/>
                <w:color w:val="000000"/>
                <w:lang w:eastAsia="en-US"/>
              </w:rPr>
              <w:t>р</w:t>
            </w:r>
            <w:r w:rsidR="00597F56" w:rsidRPr="00B573FF">
              <w:rPr>
                <w:rFonts w:eastAsia="Calibri"/>
                <w:color w:val="000000"/>
                <w:lang w:eastAsia="en-US"/>
              </w:rPr>
              <w:t>еконструкція військових меморіалів</w:t>
            </w:r>
          </w:p>
        </w:tc>
        <w:tc>
          <w:tcPr>
            <w:tcW w:w="1134" w:type="dxa"/>
            <w:tcBorders>
              <w:top w:val="single" w:sz="6" w:space="0" w:color="auto"/>
              <w:left w:val="single" w:sz="6" w:space="0" w:color="auto"/>
              <w:bottom w:val="single" w:sz="6" w:space="0" w:color="auto"/>
              <w:right w:val="single" w:sz="6" w:space="0" w:color="auto"/>
            </w:tcBorders>
          </w:tcPr>
          <w:p w:rsidR="00597F56" w:rsidRPr="00B573FF" w:rsidRDefault="00597F56" w:rsidP="00E40C11">
            <w:pPr>
              <w:pStyle w:val="a3"/>
              <w:numPr>
                <w:ilvl w:val="0"/>
                <w:numId w:val="8"/>
              </w:numPr>
              <w:autoSpaceDE w:val="0"/>
              <w:autoSpaceDN w:val="0"/>
              <w:adjustRightInd w:val="0"/>
              <w:spacing w:line="252" w:lineRule="auto"/>
              <w:jc w:val="center"/>
              <w:rPr>
                <w:rFonts w:eastAsia="Calibri"/>
                <w:color w:val="000000"/>
                <w:lang w:eastAsia="en-US"/>
              </w:rPr>
            </w:pPr>
          </w:p>
        </w:tc>
        <w:tc>
          <w:tcPr>
            <w:tcW w:w="1134" w:type="dxa"/>
            <w:tcBorders>
              <w:top w:val="single" w:sz="6" w:space="0" w:color="auto"/>
              <w:left w:val="single" w:sz="6" w:space="0" w:color="auto"/>
              <w:bottom w:val="single" w:sz="6" w:space="0" w:color="auto"/>
              <w:right w:val="single" w:sz="6" w:space="0" w:color="auto"/>
            </w:tcBorders>
          </w:tcPr>
          <w:p w:rsidR="00597F56" w:rsidRPr="00B573FF" w:rsidRDefault="00597F56" w:rsidP="00E40C11">
            <w:pPr>
              <w:autoSpaceDE w:val="0"/>
              <w:autoSpaceDN w:val="0"/>
              <w:adjustRightInd w:val="0"/>
              <w:spacing w:line="252" w:lineRule="auto"/>
              <w:jc w:val="center"/>
              <w:rPr>
                <w:rFonts w:eastAsia="Calibri"/>
                <w:color w:val="000000"/>
                <w:lang w:eastAsia="en-US"/>
              </w:rPr>
            </w:pPr>
            <w:r w:rsidRPr="00B573FF">
              <w:rPr>
                <w:rFonts w:eastAsia="Calibri"/>
                <w:color w:val="000000"/>
                <w:lang w:eastAsia="en-US"/>
              </w:rPr>
              <w:t>-</w:t>
            </w:r>
          </w:p>
        </w:tc>
        <w:tc>
          <w:tcPr>
            <w:tcW w:w="992" w:type="dxa"/>
            <w:tcBorders>
              <w:top w:val="single" w:sz="6" w:space="0" w:color="auto"/>
              <w:left w:val="single" w:sz="6" w:space="0" w:color="auto"/>
              <w:bottom w:val="single" w:sz="6" w:space="0" w:color="auto"/>
              <w:right w:val="single" w:sz="6" w:space="0" w:color="auto"/>
            </w:tcBorders>
          </w:tcPr>
          <w:p w:rsidR="00597F56" w:rsidRPr="00B573FF" w:rsidRDefault="00597F56" w:rsidP="00E40C11">
            <w:pPr>
              <w:autoSpaceDE w:val="0"/>
              <w:autoSpaceDN w:val="0"/>
              <w:adjustRightInd w:val="0"/>
              <w:spacing w:line="252" w:lineRule="auto"/>
              <w:jc w:val="center"/>
              <w:rPr>
                <w:rFonts w:eastAsia="Calibri"/>
                <w:color w:val="000000"/>
                <w:lang w:eastAsia="en-US"/>
              </w:rPr>
            </w:pPr>
            <w:r w:rsidRPr="00B573FF">
              <w:rPr>
                <w:rFonts w:eastAsia="Calibri"/>
                <w:color w:val="000000"/>
                <w:lang w:eastAsia="en-US"/>
              </w:rPr>
              <w:t>-</w:t>
            </w:r>
          </w:p>
        </w:tc>
        <w:tc>
          <w:tcPr>
            <w:tcW w:w="1134"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2" w:lineRule="auto"/>
              <w:jc w:val="center"/>
              <w:rPr>
                <w:rFonts w:eastAsia="Calibri"/>
                <w:color w:val="000000"/>
                <w:lang w:eastAsia="en-US"/>
              </w:rPr>
            </w:pPr>
            <w:r w:rsidRPr="00B573FF">
              <w:rPr>
                <w:rFonts w:eastAsia="Calibri"/>
                <w:color w:val="000000"/>
                <w:lang w:eastAsia="en-US"/>
              </w:rPr>
              <w:t>1 800 000</w:t>
            </w:r>
          </w:p>
        </w:tc>
        <w:tc>
          <w:tcPr>
            <w:tcW w:w="1134" w:type="dxa"/>
            <w:tcBorders>
              <w:top w:val="single" w:sz="6" w:space="0" w:color="auto"/>
              <w:left w:val="single" w:sz="6" w:space="0" w:color="auto"/>
              <w:bottom w:val="single" w:sz="6" w:space="0" w:color="auto"/>
              <w:right w:val="single" w:sz="6" w:space="0" w:color="auto"/>
            </w:tcBorders>
          </w:tcPr>
          <w:p w:rsidR="00597F56" w:rsidRPr="00B573FF" w:rsidRDefault="00597F56" w:rsidP="00E40C11">
            <w:pPr>
              <w:autoSpaceDE w:val="0"/>
              <w:autoSpaceDN w:val="0"/>
              <w:adjustRightInd w:val="0"/>
              <w:spacing w:line="252" w:lineRule="auto"/>
              <w:jc w:val="center"/>
              <w:rPr>
                <w:rFonts w:eastAsia="Calibri"/>
                <w:color w:val="000000"/>
                <w:lang w:eastAsia="en-US"/>
              </w:rPr>
            </w:pPr>
            <w:r w:rsidRPr="00B573FF">
              <w:rPr>
                <w:rFonts w:eastAsia="Calibri"/>
                <w:color w:val="000000"/>
                <w:lang w:eastAsia="en-US"/>
              </w:rPr>
              <w:t>-</w:t>
            </w:r>
          </w:p>
        </w:tc>
        <w:tc>
          <w:tcPr>
            <w:tcW w:w="993"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2" w:lineRule="auto"/>
              <w:jc w:val="center"/>
              <w:rPr>
                <w:rFonts w:eastAsia="Calibri"/>
                <w:color w:val="000000"/>
                <w:lang w:eastAsia="en-US"/>
              </w:rPr>
            </w:pPr>
            <w:r w:rsidRPr="00B573FF">
              <w:rPr>
                <w:rFonts w:eastAsia="Calibri"/>
                <w:color w:val="000000"/>
                <w:lang w:eastAsia="en-US"/>
              </w:rPr>
              <w:t>2 000 000</w:t>
            </w:r>
          </w:p>
        </w:tc>
      </w:tr>
      <w:tr w:rsidR="00597F56" w:rsidRPr="00B573FF" w:rsidTr="003D4EDA">
        <w:trPr>
          <w:trHeight w:val="449"/>
        </w:trPr>
        <w:tc>
          <w:tcPr>
            <w:tcW w:w="3119" w:type="dxa"/>
            <w:tcBorders>
              <w:top w:val="single" w:sz="6" w:space="0" w:color="auto"/>
              <w:left w:val="single" w:sz="6" w:space="0" w:color="auto"/>
              <w:bottom w:val="single" w:sz="6" w:space="0" w:color="auto"/>
              <w:right w:val="single" w:sz="6" w:space="0" w:color="auto"/>
            </w:tcBorders>
            <w:hideMark/>
          </w:tcPr>
          <w:p w:rsidR="00597F56" w:rsidRPr="00B573FF" w:rsidRDefault="00397E39" w:rsidP="0053060E">
            <w:pPr>
              <w:autoSpaceDE w:val="0"/>
              <w:autoSpaceDN w:val="0"/>
              <w:adjustRightInd w:val="0"/>
              <w:spacing w:line="252" w:lineRule="auto"/>
              <w:rPr>
                <w:rFonts w:eastAsia="Calibri"/>
                <w:color w:val="000000"/>
                <w:lang w:eastAsia="en-US"/>
              </w:rPr>
            </w:pPr>
            <w:r w:rsidRPr="00B573FF">
              <w:rPr>
                <w:rFonts w:eastAsia="Calibri"/>
                <w:color w:val="000000"/>
                <w:lang w:eastAsia="en-US"/>
              </w:rPr>
              <w:t>р</w:t>
            </w:r>
            <w:r w:rsidR="00597F56" w:rsidRPr="00B573FF">
              <w:rPr>
                <w:rFonts w:eastAsia="Calibri"/>
                <w:color w:val="000000"/>
                <w:lang w:eastAsia="en-US"/>
              </w:rPr>
              <w:t xml:space="preserve">еконструкція ритуальних </w:t>
            </w:r>
            <w:r w:rsidR="0053060E" w:rsidRPr="00B573FF">
              <w:rPr>
                <w:rFonts w:eastAsia="Calibri"/>
                <w:color w:val="000000"/>
                <w:lang w:eastAsia="en-US"/>
              </w:rPr>
              <w:t>майданчиків</w:t>
            </w:r>
          </w:p>
        </w:tc>
        <w:tc>
          <w:tcPr>
            <w:tcW w:w="1134" w:type="dxa"/>
            <w:tcBorders>
              <w:top w:val="single" w:sz="6" w:space="0" w:color="auto"/>
              <w:left w:val="single" w:sz="6" w:space="0" w:color="auto"/>
              <w:bottom w:val="single" w:sz="6" w:space="0" w:color="auto"/>
              <w:right w:val="single" w:sz="6" w:space="0" w:color="auto"/>
            </w:tcBorders>
          </w:tcPr>
          <w:p w:rsidR="00597F56" w:rsidRPr="00B573FF" w:rsidRDefault="00597F56" w:rsidP="00E40C11">
            <w:pPr>
              <w:pStyle w:val="a3"/>
              <w:numPr>
                <w:ilvl w:val="0"/>
                <w:numId w:val="8"/>
              </w:numPr>
              <w:autoSpaceDE w:val="0"/>
              <w:autoSpaceDN w:val="0"/>
              <w:adjustRightInd w:val="0"/>
              <w:spacing w:line="252" w:lineRule="auto"/>
              <w:jc w:val="center"/>
              <w:rPr>
                <w:rFonts w:eastAsia="Calibri"/>
                <w:color w:val="000000"/>
                <w:lang w:eastAsia="en-US"/>
              </w:rPr>
            </w:pPr>
          </w:p>
        </w:tc>
        <w:tc>
          <w:tcPr>
            <w:tcW w:w="1134" w:type="dxa"/>
            <w:tcBorders>
              <w:top w:val="single" w:sz="6" w:space="0" w:color="auto"/>
              <w:left w:val="single" w:sz="6" w:space="0" w:color="auto"/>
              <w:bottom w:val="single" w:sz="6" w:space="0" w:color="auto"/>
              <w:right w:val="single" w:sz="6" w:space="0" w:color="auto"/>
            </w:tcBorders>
          </w:tcPr>
          <w:p w:rsidR="00597F56" w:rsidRPr="00B573FF" w:rsidRDefault="00597F56" w:rsidP="00E40C11">
            <w:pPr>
              <w:autoSpaceDE w:val="0"/>
              <w:autoSpaceDN w:val="0"/>
              <w:adjustRightInd w:val="0"/>
              <w:spacing w:line="252" w:lineRule="auto"/>
              <w:jc w:val="center"/>
              <w:rPr>
                <w:rFonts w:eastAsia="Calibri"/>
                <w:color w:val="000000"/>
                <w:lang w:eastAsia="en-US"/>
              </w:rPr>
            </w:pPr>
            <w:r w:rsidRPr="00B573FF">
              <w:rPr>
                <w:rFonts w:eastAsia="Calibri"/>
                <w:color w:val="000000"/>
                <w:lang w:eastAsia="en-US"/>
              </w:rPr>
              <w:t>-</w:t>
            </w:r>
          </w:p>
        </w:tc>
        <w:tc>
          <w:tcPr>
            <w:tcW w:w="992" w:type="dxa"/>
            <w:tcBorders>
              <w:top w:val="single" w:sz="6" w:space="0" w:color="auto"/>
              <w:left w:val="single" w:sz="6" w:space="0" w:color="auto"/>
              <w:bottom w:val="single" w:sz="6" w:space="0" w:color="auto"/>
              <w:right w:val="single" w:sz="6" w:space="0" w:color="auto"/>
            </w:tcBorders>
          </w:tcPr>
          <w:p w:rsidR="00597F56" w:rsidRPr="00B573FF" w:rsidRDefault="00597F56" w:rsidP="00E40C11">
            <w:pPr>
              <w:autoSpaceDE w:val="0"/>
              <w:autoSpaceDN w:val="0"/>
              <w:adjustRightInd w:val="0"/>
              <w:spacing w:line="252" w:lineRule="auto"/>
              <w:jc w:val="center"/>
              <w:rPr>
                <w:rFonts w:eastAsia="Calibri"/>
                <w:color w:val="000000"/>
                <w:lang w:eastAsia="en-US"/>
              </w:rPr>
            </w:pPr>
            <w:r w:rsidRPr="00B573FF">
              <w:rPr>
                <w:rFonts w:eastAsia="Calibri"/>
                <w:color w:val="000000"/>
                <w:lang w:eastAsia="en-US"/>
              </w:rPr>
              <w:t>-</w:t>
            </w:r>
          </w:p>
        </w:tc>
        <w:tc>
          <w:tcPr>
            <w:tcW w:w="1134" w:type="dxa"/>
            <w:tcBorders>
              <w:top w:val="single" w:sz="6" w:space="0" w:color="auto"/>
              <w:left w:val="single" w:sz="6" w:space="0" w:color="auto"/>
              <w:bottom w:val="single" w:sz="6" w:space="0" w:color="auto"/>
              <w:right w:val="single" w:sz="6" w:space="0" w:color="auto"/>
            </w:tcBorders>
          </w:tcPr>
          <w:p w:rsidR="00597F56" w:rsidRPr="00B573FF" w:rsidRDefault="00597F56" w:rsidP="00E40C11">
            <w:pPr>
              <w:autoSpaceDE w:val="0"/>
              <w:autoSpaceDN w:val="0"/>
              <w:adjustRightInd w:val="0"/>
              <w:spacing w:line="252" w:lineRule="auto"/>
              <w:jc w:val="center"/>
              <w:rPr>
                <w:rFonts w:eastAsia="Calibri"/>
                <w:color w:val="000000"/>
                <w:lang w:eastAsia="en-US"/>
              </w:rPr>
            </w:pPr>
            <w:r w:rsidRPr="00B573FF">
              <w:rPr>
                <w:rFonts w:eastAsia="Calibri"/>
                <w:color w:val="000000"/>
                <w:lang w:eastAsia="en-US"/>
              </w:rPr>
              <w:t>-</w:t>
            </w:r>
          </w:p>
        </w:tc>
        <w:tc>
          <w:tcPr>
            <w:tcW w:w="1134" w:type="dxa"/>
            <w:tcBorders>
              <w:top w:val="single" w:sz="6" w:space="0" w:color="auto"/>
              <w:left w:val="single" w:sz="6" w:space="0" w:color="auto"/>
              <w:bottom w:val="single" w:sz="6" w:space="0" w:color="auto"/>
              <w:right w:val="single" w:sz="6" w:space="0" w:color="auto"/>
            </w:tcBorders>
          </w:tcPr>
          <w:p w:rsidR="00597F56" w:rsidRPr="00B573FF" w:rsidRDefault="00597F56" w:rsidP="00E40C11">
            <w:pPr>
              <w:autoSpaceDE w:val="0"/>
              <w:autoSpaceDN w:val="0"/>
              <w:adjustRightInd w:val="0"/>
              <w:spacing w:line="252" w:lineRule="auto"/>
              <w:jc w:val="center"/>
              <w:rPr>
                <w:rFonts w:eastAsia="Calibri"/>
                <w:color w:val="000000"/>
                <w:lang w:eastAsia="en-US"/>
              </w:rPr>
            </w:pPr>
            <w:r w:rsidRPr="00B573FF">
              <w:rPr>
                <w:rFonts w:eastAsia="Calibri"/>
                <w:color w:val="000000"/>
                <w:lang w:eastAsia="en-US"/>
              </w:rPr>
              <w:t>-</w:t>
            </w:r>
          </w:p>
        </w:tc>
        <w:tc>
          <w:tcPr>
            <w:tcW w:w="993"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2" w:lineRule="auto"/>
              <w:jc w:val="center"/>
              <w:rPr>
                <w:rFonts w:eastAsia="Calibri"/>
                <w:color w:val="000000"/>
                <w:lang w:eastAsia="en-US"/>
              </w:rPr>
            </w:pPr>
            <w:r w:rsidRPr="00B573FF">
              <w:rPr>
                <w:rFonts w:eastAsia="Calibri"/>
                <w:color w:val="000000"/>
                <w:lang w:eastAsia="en-US"/>
              </w:rPr>
              <w:t>1 000 000</w:t>
            </w:r>
          </w:p>
        </w:tc>
      </w:tr>
      <w:tr w:rsidR="00597F56" w:rsidRPr="00B573FF" w:rsidTr="003D4EDA">
        <w:trPr>
          <w:trHeight w:val="449"/>
        </w:trPr>
        <w:tc>
          <w:tcPr>
            <w:tcW w:w="3119" w:type="dxa"/>
            <w:tcBorders>
              <w:top w:val="single" w:sz="6" w:space="0" w:color="auto"/>
              <w:left w:val="single" w:sz="6" w:space="0" w:color="auto"/>
              <w:bottom w:val="single" w:sz="6" w:space="0" w:color="auto"/>
              <w:right w:val="single" w:sz="6" w:space="0" w:color="auto"/>
            </w:tcBorders>
            <w:hideMark/>
          </w:tcPr>
          <w:p w:rsidR="00597F56" w:rsidRPr="00B573FF" w:rsidRDefault="00397E39" w:rsidP="00E40C11">
            <w:pPr>
              <w:autoSpaceDE w:val="0"/>
              <w:autoSpaceDN w:val="0"/>
              <w:adjustRightInd w:val="0"/>
              <w:spacing w:line="252" w:lineRule="auto"/>
              <w:rPr>
                <w:rFonts w:eastAsia="Calibri"/>
                <w:color w:val="000000"/>
                <w:lang w:eastAsia="en-US"/>
              </w:rPr>
            </w:pPr>
            <w:r w:rsidRPr="00B573FF">
              <w:rPr>
                <w:rFonts w:eastAsia="Calibri"/>
                <w:color w:val="000000"/>
                <w:lang w:eastAsia="en-US"/>
              </w:rPr>
              <w:t>р</w:t>
            </w:r>
            <w:r w:rsidR="00597F56" w:rsidRPr="00B573FF">
              <w:rPr>
                <w:rFonts w:eastAsia="Calibri"/>
                <w:color w:val="000000"/>
                <w:lang w:eastAsia="en-US"/>
              </w:rPr>
              <w:t xml:space="preserve">еконструкція входу </w:t>
            </w:r>
            <w:r w:rsidR="00F9722C" w:rsidRPr="00B573FF">
              <w:rPr>
                <w:rFonts w:eastAsia="Calibri"/>
                <w:color w:val="000000"/>
                <w:lang w:eastAsia="en-US"/>
              </w:rPr>
              <w:t xml:space="preserve">до </w:t>
            </w:r>
            <w:r w:rsidR="00597F56" w:rsidRPr="00B573FF">
              <w:rPr>
                <w:rFonts w:eastAsia="Calibri"/>
                <w:color w:val="000000"/>
                <w:lang w:eastAsia="en-US"/>
              </w:rPr>
              <w:t>кладовищ</w:t>
            </w:r>
            <w:r w:rsidR="00F9722C" w:rsidRPr="00B573FF">
              <w:rPr>
                <w:rFonts w:eastAsia="Calibri"/>
                <w:color w:val="000000"/>
                <w:lang w:eastAsia="en-US"/>
              </w:rPr>
              <w:t>а</w:t>
            </w:r>
            <w:r w:rsidR="00597F56" w:rsidRPr="00B573FF">
              <w:rPr>
                <w:rFonts w:eastAsia="Calibri"/>
                <w:color w:val="000000"/>
                <w:lang w:eastAsia="en-US"/>
              </w:rPr>
              <w:t xml:space="preserve"> </w:t>
            </w:r>
            <w:r w:rsidR="00F9722C" w:rsidRPr="00B573FF">
              <w:rPr>
                <w:rFonts w:eastAsia="Calibri"/>
                <w:color w:val="000000"/>
                <w:lang w:val="ru-RU" w:eastAsia="en-US"/>
              </w:rPr>
              <w:t>«</w:t>
            </w:r>
            <w:r w:rsidR="00597F56" w:rsidRPr="00B573FF">
              <w:rPr>
                <w:rFonts w:eastAsia="Calibri"/>
                <w:color w:val="000000"/>
                <w:lang w:eastAsia="en-US"/>
              </w:rPr>
              <w:t>Нове</w:t>
            </w:r>
            <w:r w:rsidR="00F9722C" w:rsidRPr="00B573FF">
              <w:rPr>
                <w:rFonts w:eastAsia="Calibri"/>
                <w:color w:val="000000"/>
                <w:lang w:val="ru-RU" w:eastAsia="en-US"/>
              </w:rPr>
              <w:t>»</w:t>
            </w:r>
          </w:p>
        </w:tc>
        <w:tc>
          <w:tcPr>
            <w:tcW w:w="1134"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2" w:lineRule="auto"/>
              <w:jc w:val="center"/>
              <w:rPr>
                <w:rFonts w:eastAsia="Calibri"/>
                <w:color w:val="000000"/>
                <w:lang w:eastAsia="en-US"/>
              </w:rPr>
            </w:pPr>
            <w:r w:rsidRPr="00B573FF">
              <w:rPr>
                <w:rFonts w:eastAsia="Calibri"/>
                <w:color w:val="000000"/>
                <w:lang w:eastAsia="en-US"/>
              </w:rPr>
              <w:t>2 000 000</w:t>
            </w:r>
          </w:p>
        </w:tc>
        <w:tc>
          <w:tcPr>
            <w:tcW w:w="1134" w:type="dxa"/>
            <w:tcBorders>
              <w:top w:val="single" w:sz="6" w:space="0" w:color="auto"/>
              <w:left w:val="single" w:sz="6" w:space="0" w:color="auto"/>
              <w:bottom w:val="single" w:sz="6" w:space="0" w:color="auto"/>
              <w:right w:val="single" w:sz="6" w:space="0" w:color="auto"/>
            </w:tcBorders>
          </w:tcPr>
          <w:p w:rsidR="00597F56" w:rsidRPr="00B573FF" w:rsidRDefault="00597F56" w:rsidP="00E40C11">
            <w:pPr>
              <w:autoSpaceDE w:val="0"/>
              <w:autoSpaceDN w:val="0"/>
              <w:adjustRightInd w:val="0"/>
              <w:spacing w:line="252" w:lineRule="auto"/>
              <w:jc w:val="center"/>
              <w:rPr>
                <w:rFonts w:eastAsia="Calibri"/>
                <w:color w:val="000000"/>
                <w:lang w:eastAsia="en-US"/>
              </w:rPr>
            </w:pPr>
            <w:r w:rsidRPr="00B573FF">
              <w:rPr>
                <w:rFonts w:eastAsia="Calibri"/>
                <w:color w:val="000000"/>
                <w:lang w:eastAsia="en-US"/>
              </w:rPr>
              <w:t>-</w:t>
            </w:r>
          </w:p>
        </w:tc>
        <w:tc>
          <w:tcPr>
            <w:tcW w:w="992" w:type="dxa"/>
            <w:tcBorders>
              <w:top w:val="single" w:sz="6" w:space="0" w:color="auto"/>
              <w:left w:val="single" w:sz="6" w:space="0" w:color="auto"/>
              <w:bottom w:val="single" w:sz="6" w:space="0" w:color="auto"/>
              <w:right w:val="single" w:sz="6" w:space="0" w:color="auto"/>
            </w:tcBorders>
          </w:tcPr>
          <w:p w:rsidR="00597F56" w:rsidRPr="00B573FF" w:rsidRDefault="00597F56" w:rsidP="00E40C11">
            <w:pPr>
              <w:autoSpaceDE w:val="0"/>
              <w:autoSpaceDN w:val="0"/>
              <w:adjustRightInd w:val="0"/>
              <w:spacing w:line="252" w:lineRule="auto"/>
              <w:jc w:val="center"/>
              <w:rPr>
                <w:rFonts w:eastAsia="Calibri"/>
                <w:color w:val="000000"/>
                <w:lang w:eastAsia="en-US"/>
              </w:rPr>
            </w:pPr>
            <w:r w:rsidRPr="00B573FF">
              <w:rPr>
                <w:rFonts w:eastAsia="Calibri"/>
                <w:color w:val="000000"/>
                <w:lang w:eastAsia="en-US"/>
              </w:rPr>
              <w:t>-</w:t>
            </w:r>
          </w:p>
        </w:tc>
        <w:tc>
          <w:tcPr>
            <w:tcW w:w="1134" w:type="dxa"/>
            <w:tcBorders>
              <w:top w:val="single" w:sz="6" w:space="0" w:color="auto"/>
              <w:left w:val="single" w:sz="6" w:space="0" w:color="auto"/>
              <w:bottom w:val="single" w:sz="6" w:space="0" w:color="auto"/>
              <w:right w:val="single" w:sz="6" w:space="0" w:color="auto"/>
            </w:tcBorders>
          </w:tcPr>
          <w:p w:rsidR="00597F56" w:rsidRPr="00B573FF" w:rsidRDefault="00597F56" w:rsidP="00E40C11">
            <w:pPr>
              <w:autoSpaceDE w:val="0"/>
              <w:autoSpaceDN w:val="0"/>
              <w:adjustRightInd w:val="0"/>
              <w:spacing w:line="252" w:lineRule="auto"/>
              <w:jc w:val="center"/>
              <w:rPr>
                <w:rFonts w:eastAsia="Calibri"/>
                <w:color w:val="000000"/>
                <w:lang w:eastAsia="en-US"/>
              </w:rPr>
            </w:pPr>
            <w:r w:rsidRPr="00B573FF">
              <w:rPr>
                <w:rFonts w:eastAsia="Calibri"/>
                <w:color w:val="000000"/>
                <w:lang w:eastAsia="en-US"/>
              </w:rPr>
              <w:t>-</w:t>
            </w:r>
          </w:p>
        </w:tc>
        <w:tc>
          <w:tcPr>
            <w:tcW w:w="1134" w:type="dxa"/>
            <w:tcBorders>
              <w:top w:val="single" w:sz="6" w:space="0" w:color="auto"/>
              <w:left w:val="single" w:sz="6" w:space="0" w:color="auto"/>
              <w:bottom w:val="single" w:sz="6" w:space="0" w:color="auto"/>
              <w:right w:val="single" w:sz="6" w:space="0" w:color="auto"/>
            </w:tcBorders>
          </w:tcPr>
          <w:p w:rsidR="00597F56" w:rsidRPr="00B573FF" w:rsidRDefault="00597F56" w:rsidP="00E40C11">
            <w:pPr>
              <w:autoSpaceDE w:val="0"/>
              <w:autoSpaceDN w:val="0"/>
              <w:adjustRightInd w:val="0"/>
              <w:spacing w:line="252" w:lineRule="auto"/>
              <w:jc w:val="center"/>
              <w:rPr>
                <w:rFonts w:eastAsia="Calibri"/>
                <w:color w:val="000000"/>
                <w:lang w:eastAsia="en-US"/>
              </w:rPr>
            </w:pPr>
            <w:r w:rsidRPr="00B573FF">
              <w:rPr>
                <w:rFonts w:eastAsia="Calibri"/>
                <w:color w:val="000000"/>
                <w:lang w:eastAsia="en-US"/>
              </w:rPr>
              <w:t>-</w:t>
            </w:r>
          </w:p>
        </w:tc>
        <w:tc>
          <w:tcPr>
            <w:tcW w:w="993" w:type="dxa"/>
            <w:tcBorders>
              <w:top w:val="single" w:sz="6" w:space="0" w:color="auto"/>
              <w:left w:val="single" w:sz="6" w:space="0" w:color="auto"/>
              <w:bottom w:val="single" w:sz="6" w:space="0" w:color="auto"/>
              <w:right w:val="single" w:sz="6" w:space="0" w:color="auto"/>
            </w:tcBorders>
          </w:tcPr>
          <w:p w:rsidR="00597F56" w:rsidRPr="00B573FF" w:rsidRDefault="00597F56" w:rsidP="00E40C11">
            <w:pPr>
              <w:autoSpaceDE w:val="0"/>
              <w:autoSpaceDN w:val="0"/>
              <w:adjustRightInd w:val="0"/>
              <w:spacing w:line="252" w:lineRule="auto"/>
              <w:jc w:val="center"/>
              <w:rPr>
                <w:rFonts w:eastAsia="Calibri"/>
                <w:color w:val="000000"/>
                <w:lang w:eastAsia="en-US"/>
              </w:rPr>
            </w:pPr>
            <w:r w:rsidRPr="00B573FF">
              <w:rPr>
                <w:rFonts w:eastAsia="Calibri"/>
                <w:color w:val="000000"/>
                <w:lang w:eastAsia="en-US"/>
              </w:rPr>
              <w:t>-</w:t>
            </w:r>
          </w:p>
        </w:tc>
      </w:tr>
      <w:tr w:rsidR="00597F56" w:rsidRPr="00B573FF" w:rsidTr="003D4EDA">
        <w:trPr>
          <w:trHeight w:val="251"/>
        </w:trPr>
        <w:tc>
          <w:tcPr>
            <w:tcW w:w="3119" w:type="dxa"/>
            <w:tcBorders>
              <w:top w:val="single" w:sz="6" w:space="0" w:color="auto"/>
              <w:left w:val="single" w:sz="6" w:space="0" w:color="auto"/>
              <w:bottom w:val="single" w:sz="6" w:space="0" w:color="auto"/>
              <w:right w:val="single" w:sz="6" w:space="0" w:color="auto"/>
            </w:tcBorders>
            <w:hideMark/>
          </w:tcPr>
          <w:p w:rsidR="00597F56" w:rsidRPr="00B573FF" w:rsidRDefault="00397E39" w:rsidP="00E40C11">
            <w:pPr>
              <w:autoSpaceDE w:val="0"/>
              <w:autoSpaceDN w:val="0"/>
              <w:adjustRightInd w:val="0"/>
              <w:spacing w:line="252" w:lineRule="auto"/>
              <w:rPr>
                <w:rFonts w:eastAsia="Calibri"/>
                <w:color w:val="000000"/>
                <w:lang w:eastAsia="en-US"/>
              </w:rPr>
            </w:pPr>
            <w:r w:rsidRPr="00B573FF">
              <w:rPr>
                <w:rFonts w:eastAsia="Calibri"/>
                <w:color w:val="000000"/>
                <w:lang w:eastAsia="en-US"/>
              </w:rPr>
              <w:t>к</w:t>
            </w:r>
            <w:r w:rsidR="00597F56" w:rsidRPr="00B573FF">
              <w:rPr>
                <w:rFonts w:eastAsia="Calibri"/>
                <w:color w:val="000000"/>
                <w:lang w:eastAsia="en-US"/>
              </w:rPr>
              <w:t>омпресори</w:t>
            </w:r>
          </w:p>
        </w:tc>
        <w:tc>
          <w:tcPr>
            <w:tcW w:w="1134"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2" w:lineRule="auto"/>
              <w:jc w:val="center"/>
              <w:rPr>
                <w:rFonts w:eastAsia="Calibri"/>
                <w:color w:val="000000"/>
                <w:lang w:eastAsia="en-US"/>
              </w:rPr>
            </w:pPr>
            <w:r w:rsidRPr="00B573FF">
              <w:rPr>
                <w:rFonts w:eastAsia="Calibri"/>
                <w:color w:val="000000"/>
                <w:lang w:eastAsia="en-US"/>
              </w:rPr>
              <w:t>100 000</w:t>
            </w:r>
          </w:p>
        </w:tc>
        <w:tc>
          <w:tcPr>
            <w:tcW w:w="1134" w:type="dxa"/>
            <w:tcBorders>
              <w:top w:val="single" w:sz="6" w:space="0" w:color="auto"/>
              <w:left w:val="single" w:sz="6" w:space="0" w:color="auto"/>
              <w:bottom w:val="single" w:sz="6" w:space="0" w:color="auto"/>
              <w:right w:val="single" w:sz="6" w:space="0" w:color="auto"/>
            </w:tcBorders>
          </w:tcPr>
          <w:p w:rsidR="00597F56" w:rsidRPr="00B573FF" w:rsidRDefault="00597F56" w:rsidP="00E40C11">
            <w:pPr>
              <w:autoSpaceDE w:val="0"/>
              <w:autoSpaceDN w:val="0"/>
              <w:adjustRightInd w:val="0"/>
              <w:spacing w:line="252" w:lineRule="auto"/>
              <w:jc w:val="center"/>
              <w:rPr>
                <w:rFonts w:eastAsia="Calibri"/>
                <w:color w:val="000000"/>
                <w:lang w:eastAsia="en-US"/>
              </w:rPr>
            </w:pPr>
            <w:r w:rsidRPr="00B573FF">
              <w:rPr>
                <w:rFonts w:eastAsia="Calibri"/>
                <w:color w:val="000000"/>
                <w:lang w:eastAsia="en-US"/>
              </w:rPr>
              <w:t>-</w:t>
            </w:r>
          </w:p>
        </w:tc>
        <w:tc>
          <w:tcPr>
            <w:tcW w:w="992" w:type="dxa"/>
            <w:tcBorders>
              <w:top w:val="single" w:sz="6" w:space="0" w:color="auto"/>
              <w:left w:val="single" w:sz="6" w:space="0" w:color="auto"/>
              <w:bottom w:val="single" w:sz="6" w:space="0" w:color="auto"/>
              <w:right w:val="single" w:sz="6" w:space="0" w:color="auto"/>
            </w:tcBorders>
          </w:tcPr>
          <w:p w:rsidR="00597F56" w:rsidRPr="00B573FF" w:rsidRDefault="00597F56" w:rsidP="00E40C11">
            <w:pPr>
              <w:autoSpaceDE w:val="0"/>
              <w:autoSpaceDN w:val="0"/>
              <w:adjustRightInd w:val="0"/>
              <w:spacing w:line="252" w:lineRule="auto"/>
              <w:jc w:val="center"/>
              <w:rPr>
                <w:rFonts w:eastAsia="Calibri"/>
                <w:color w:val="000000"/>
                <w:lang w:eastAsia="en-US"/>
              </w:rPr>
            </w:pPr>
            <w:r w:rsidRPr="00B573FF">
              <w:rPr>
                <w:rFonts w:eastAsia="Calibri"/>
                <w:color w:val="000000"/>
                <w:lang w:eastAsia="en-US"/>
              </w:rPr>
              <w:t>-</w:t>
            </w:r>
          </w:p>
        </w:tc>
        <w:tc>
          <w:tcPr>
            <w:tcW w:w="1134" w:type="dxa"/>
            <w:tcBorders>
              <w:top w:val="single" w:sz="6" w:space="0" w:color="auto"/>
              <w:left w:val="single" w:sz="6" w:space="0" w:color="auto"/>
              <w:bottom w:val="single" w:sz="6" w:space="0" w:color="auto"/>
              <w:right w:val="single" w:sz="6" w:space="0" w:color="auto"/>
            </w:tcBorders>
          </w:tcPr>
          <w:p w:rsidR="00597F56" w:rsidRPr="00B573FF" w:rsidRDefault="00597F56" w:rsidP="00E40C11">
            <w:pPr>
              <w:autoSpaceDE w:val="0"/>
              <w:autoSpaceDN w:val="0"/>
              <w:adjustRightInd w:val="0"/>
              <w:spacing w:line="252" w:lineRule="auto"/>
              <w:jc w:val="center"/>
              <w:rPr>
                <w:rFonts w:eastAsia="Calibri"/>
                <w:color w:val="000000"/>
                <w:lang w:eastAsia="en-US"/>
              </w:rPr>
            </w:pPr>
            <w:r w:rsidRPr="00B573FF">
              <w:rPr>
                <w:rFonts w:eastAsia="Calibri"/>
                <w:color w:val="000000"/>
                <w:lang w:eastAsia="en-US"/>
              </w:rPr>
              <w:t>-</w:t>
            </w:r>
          </w:p>
        </w:tc>
        <w:tc>
          <w:tcPr>
            <w:tcW w:w="1134" w:type="dxa"/>
            <w:tcBorders>
              <w:top w:val="single" w:sz="6" w:space="0" w:color="auto"/>
              <w:left w:val="single" w:sz="6" w:space="0" w:color="auto"/>
              <w:bottom w:val="single" w:sz="6" w:space="0" w:color="auto"/>
              <w:right w:val="single" w:sz="6" w:space="0" w:color="auto"/>
            </w:tcBorders>
          </w:tcPr>
          <w:p w:rsidR="00597F56" w:rsidRPr="00B573FF" w:rsidRDefault="00597F56" w:rsidP="00E40C11">
            <w:pPr>
              <w:autoSpaceDE w:val="0"/>
              <w:autoSpaceDN w:val="0"/>
              <w:adjustRightInd w:val="0"/>
              <w:spacing w:line="252" w:lineRule="auto"/>
              <w:jc w:val="center"/>
              <w:rPr>
                <w:rFonts w:eastAsia="Calibri"/>
                <w:color w:val="000000"/>
                <w:lang w:eastAsia="en-US"/>
              </w:rPr>
            </w:pPr>
            <w:r w:rsidRPr="00B573FF">
              <w:rPr>
                <w:rFonts w:eastAsia="Calibri"/>
                <w:color w:val="000000"/>
                <w:lang w:eastAsia="en-US"/>
              </w:rPr>
              <w:t>-</w:t>
            </w:r>
          </w:p>
        </w:tc>
        <w:tc>
          <w:tcPr>
            <w:tcW w:w="993" w:type="dxa"/>
            <w:tcBorders>
              <w:top w:val="single" w:sz="6" w:space="0" w:color="auto"/>
              <w:left w:val="single" w:sz="6" w:space="0" w:color="auto"/>
              <w:bottom w:val="single" w:sz="6" w:space="0" w:color="auto"/>
              <w:right w:val="single" w:sz="6" w:space="0" w:color="auto"/>
            </w:tcBorders>
          </w:tcPr>
          <w:p w:rsidR="00597F56" w:rsidRPr="00B573FF" w:rsidRDefault="00597F56" w:rsidP="00E40C11">
            <w:pPr>
              <w:autoSpaceDE w:val="0"/>
              <w:autoSpaceDN w:val="0"/>
              <w:adjustRightInd w:val="0"/>
              <w:spacing w:line="252" w:lineRule="auto"/>
              <w:jc w:val="center"/>
              <w:rPr>
                <w:rFonts w:eastAsia="Calibri"/>
                <w:color w:val="000000"/>
                <w:lang w:eastAsia="en-US"/>
              </w:rPr>
            </w:pPr>
            <w:r w:rsidRPr="00B573FF">
              <w:rPr>
                <w:rFonts w:eastAsia="Calibri"/>
                <w:color w:val="000000"/>
                <w:lang w:eastAsia="en-US"/>
              </w:rPr>
              <w:t>-</w:t>
            </w:r>
          </w:p>
        </w:tc>
      </w:tr>
      <w:tr w:rsidR="00597F56" w:rsidRPr="00B573FF" w:rsidTr="003D4EDA">
        <w:trPr>
          <w:trHeight w:val="449"/>
        </w:trPr>
        <w:tc>
          <w:tcPr>
            <w:tcW w:w="3119" w:type="dxa"/>
            <w:tcBorders>
              <w:top w:val="single" w:sz="6" w:space="0" w:color="auto"/>
              <w:left w:val="single" w:sz="6" w:space="0" w:color="auto"/>
              <w:bottom w:val="single" w:sz="6" w:space="0" w:color="auto"/>
              <w:right w:val="single" w:sz="6" w:space="0" w:color="auto"/>
            </w:tcBorders>
            <w:hideMark/>
          </w:tcPr>
          <w:p w:rsidR="00597F56" w:rsidRPr="00B573FF" w:rsidRDefault="00397E39" w:rsidP="00E40C11">
            <w:pPr>
              <w:autoSpaceDE w:val="0"/>
              <w:autoSpaceDN w:val="0"/>
              <w:adjustRightInd w:val="0"/>
              <w:spacing w:line="252" w:lineRule="auto"/>
              <w:rPr>
                <w:rFonts w:eastAsia="Calibri"/>
                <w:color w:val="000000"/>
                <w:lang w:eastAsia="en-US"/>
              </w:rPr>
            </w:pPr>
            <w:r w:rsidRPr="00B573FF">
              <w:rPr>
                <w:rFonts w:eastAsia="Calibri"/>
                <w:color w:val="000000"/>
                <w:lang w:eastAsia="en-US"/>
              </w:rPr>
              <w:t>о</w:t>
            </w:r>
            <w:r w:rsidR="00597F56" w:rsidRPr="00B573FF">
              <w:rPr>
                <w:rFonts w:eastAsia="Calibri"/>
                <w:color w:val="000000"/>
                <w:lang w:eastAsia="en-US"/>
              </w:rPr>
              <w:t>бладнання для розширення кладовищ</w:t>
            </w:r>
          </w:p>
        </w:tc>
        <w:tc>
          <w:tcPr>
            <w:tcW w:w="1134" w:type="dxa"/>
            <w:tcBorders>
              <w:top w:val="single" w:sz="6" w:space="0" w:color="auto"/>
              <w:left w:val="single" w:sz="6" w:space="0" w:color="auto"/>
              <w:bottom w:val="single" w:sz="6" w:space="0" w:color="auto"/>
              <w:right w:val="single" w:sz="6" w:space="0" w:color="auto"/>
            </w:tcBorders>
          </w:tcPr>
          <w:p w:rsidR="00597F56" w:rsidRPr="00B573FF" w:rsidRDefault="00597F56" w:rsidP="00E40C11">
            <w:pPr>
              <w:autoSpaceDE w:val="0"/>
              <w:autoSpaceDN w:val="0"/>
              <w:adjustRightInd w:val="0"/>
              <w:spacing w:line="252" w:lineRule="auto"/>
              <w:jc w:val="center"/>
              <w:rPr>
                <w:rFonts w:eastAsia="Calibri"/>
                <w:color w:val="000000"/>
                <w:lang w:eastAsia="en-US"/>
              </w:rPr>
            </w:pPr>
            <w:r w:rsidRPr="00B573FF">
              <w:rPr>
                <w:rFonts w:eastAsia="Calibri"/>
                <w:color w:val="000000"/>
                <w:lang w:eastAsia="en-US"/>
              </w:rPr>
              <w:t>-</w:t>
            </w:r>
          </w:p>
        </w:tc>
        <w:tc>
          <w:tcPr>
            <w:tcW w:w="1134" w:type="dxa"/>
            <w:tcBorders>
              <w:top w:val="single" w:sz="6" w:space="0" w:color="auto"/>
              <w:left w:val="single" w:sz="6" w:space="0" w:color="auto"/>
              <w:bottom w:val="single" w:sz="6" w:space="0" w:color="auto"/>
              <w:right w:val="single" w:sz="6" w:space="0" w:color="auto"/>
            </w:tcBorders>
          </w:tcPr>
          <w:p w:rsidR="00597F56" w:rsidRPr="00B573FF" w:rsidRDefault="00597F56" w:rsidP="00E40C11">
            <w:pPr>
              <w:autoSpaceDE w:val="0"/>
              <w:autoSpaceDN w:val="0"/>
              <w:adjustRightInd w:val="0"/>
              <w:spacing w:line="252" w:lineRule="auto"/>
              <w:jc w:val="center"/>
              <w:rPr>
                <w:rFonts w:eastAsia="Calibri"/>
                <w:color w:val="000000"/>
                <w:lang w:eastAsia="en-US"/>
              </w:rPr>
            </w:pPr>
            <w:r w:rsidRPr="00B573FF">
              <w:rPr>
                <w:rFonts w:eastAsia="Calibri"/>
                <w:color w:val="000000"/>
                <w:lang w:eastAsia="en-US"/>
              </w:rPr>
              <w:t>-</w:t>
            </w:r>
          </w:p>
        </w:tc>
        <w:tc>
          <w:tcPr>
            <w:tcW w:w="992" w:type="dxa"/>
            <w:tcBorders>
              <w:top w:val="single" w:sz="6" w:space="0" w:color="auto"/>
              <w:left w:val="single" w:sz="6" w:space="0" w:color="auto"/>
              <w:bottom w:val="single" w:sz="6" w:space="0" w:color="auto"/>
              <w:right w:val="single" w:sz="6" w:space="0" w:color="auto"/>
            </w:tcBorders>
          </w:tcPr>
          <w:p w:rsidR="00597F56" w:rsidRPr="00B573FF" w:rsidRDefault="00597F56" w:rsidP="00E40C11">
            <w:pPr>
              <w:autoSpaceDE w:val="0"/>
              <w:autoSpaceDN w:val="0"/>
              <w:adjustRightInd w:val="0"/>
              <w:spacing w:line="252" w:lineRule="auto"/>
              <w:jc w:val="center"/>
              <w:rPr>
                <w:rFonts w:eastAsia="Calibri"/>
                <w:color w:val="000000"/>
                <w:lang w:eastAsia="en-US"/>
              </w:rPr>
            </w:pPr>
            <w:r w:rsidRPr="00B573FF">
              <w:rPr>
                <w:rFonts w:eastAsia="Calibri"/>
                <w:color w:val="000000"/>
                <w:lang w:eastAsia="en-US"/>
              </w:rPr>
              <w:t>-</w:t>
            </w:r>
          </w:p>
        </w:tc>
        <w:tc>
          <w:tcPr>
            <w:tcW w:w="1134" w:type="dxa"/>
            <w:tcBorders>
              <w:top w:val="single" w:sz="6" w:space="0" w:color="auto"/>
              <w:left w:val="single" w:sz="6" w:space="0" w:color="auto"/>
              <w:bottom w:val="single" w:sz="6" w:space="0" w:color="auto"/>
              <w:right w:val="single" w:sz="6" w:space="0" w:color="auto"/>
            </w:tcBorders>
          </w:tcPr>
          <w:p w:rsidR="00597F56" w:rsidRPr="00B573FF" w:rsidRDefault="00597F56" w:rsidP="00E40C11">
            <w:pPr>
              <w:autoSpaceDE w:val="0"/>
              <w:autoSpaceDN w:val="0"/>
              <w:adjustRightInd w:val="0"/>
              <w:spacing w:line="252" w:lineRule="auto"/>
              <w:jc w:val="center"/>
              <w:rPr>
                <w:rFonts w:eastAsia="Calibri"/>
                <w:color w:val="000000"/>
                <w:lang w:eastAsia="en-US"/>
              </w:rPr>
            </w:pPr>
            <w:r w:rsidRPr="00B573FF">
              <w:rPr>
                <w:rFonts w:eastAsia="Calibri"/>
                <w:color w:val="000000"/>
                <w:lang w:eastAsia="en-US"/>
              </w:rPr>
              <w:t>-</w:t>
            </w:r>
          </w:p>
        </w:tc>
        <w:tc>
          <w:tcPr>
            <w:tcW w:w="1134"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2" w:lineRule="auto"/>
              <w:jc w:val="center"/>
              <w:rPr>
                <w:rFonts w:eastAsia="Calibri"/>
                <w:color w:val="000000"/>
                <w:lang w:eastAsia="en-US"/>
              </w:rPr>
            </w:pPr>
            <w:r w:rsidRPr="00B573FF">
              <w:rPr>
                <w:rFonts w:eastAsia="Calibri"/>
                <w:color w:val="000000"/>
                <w:lang w:eastAsia="en-US"/>
              </w:rPr>
              <w:t>300 000</w:t>
            </w:r>
          </w:p>
        </w:tc>
        <w:tc>
          <w:tcPr>
            <w:tcW w:w="993" w:type="dxa"/>
            <w:tcBorders>
              <w:top w:val="single" w:sz="6" w:space="0" w:color="auto"/>
              <w:left w:val="single" w:sz="6" w:space="0" w:color="auto"/>
              <w:bottom w:val="single" w:sz="6" w:space="0" w:color="auto"/>
              <w:right w:val="single" w:sz="6" w:space="0" w:color="auto"/>
            </w:tcBorders>
          </w:tcPr>
          <w:p w:rsidR="00597F56" w:rsidRPr="00B573FF" w:rsidRDefault="00597F56" w:rsidP="00E40C11">
            <w:pPr>
              <w:autoSpaceDE w:val="0"/>
              <w:autoSpaceDN w:val="0"/>
              <w:adjustRightInd w:val="0"/>
              <w:spacing w:line="252" w:lineRule="auto"/>
              <w:jc w:val="center"/>
              <w:rPr>
                <w:rFonts w:eastAsia="Calibri"/>
                <w:color w:val="000000"/>
                <w:lang w:eastAsia="en-US"/>
              </w:rPr>
            </w:pPr>
            <w:r w:rsidRPr="00B573FF">
              <w:rPr>
                <w:rFonts w:eastAsia="Calibri"/>
                <w:color w:val="000000"/>
                <w:lang w:eastAsia="en-US"/>
              </w:rPr>
              <w:t>-</w:t>
            </w:r>
          </w:p>
        </w:tc>
      </w:tr>
      <w:tr w:rsidR="00597F56" w:rsidRPr="00B573FF" w:rsidTr="003D4EDA">
        <w:trPr>
          <w:trHeight w:val="237"/>
        </w:trPr>
        <w:tc>
          <w:tcPr>
            <w:tcW w:w="3119" w:type="dxa"/>
            <w:tcBorders>
              <w:top w:val="single" w:sz="6" w:space="0" w:color="auto"/>
              <w:left w:val="single" w:sz="6" w:space="0" w:color="auto"/>
              <w:bottom w:val="single" w:sz="6" w:space="0" w:color="auto"/>
              <w:right w:val="single" w:sz="6" w:space="0" w:color="auto"/>
            </w:tcBorders>
            <w:hideMark/>
          </w:tcPr>
          <w:p w:rsidR="00597F56" w:rsidRPr="00B573FF" w:rsidRDefault="00397E39" w:rsidP="00E40C11">
            <w:pPr>
              <w:autoSpaceDE w:val="0"/>
              <w:autoSpaceDN w:val="0"/>
              <w:adjustRightInd w:val="0"/>
              <w:spacing w:line="252" w:lineRule="auto"/>
              <w:rPr>
                <w:rFonts w:eastAsia="Calibri"/>
                <w:color w:val="000000"/>
                <w:lang w:eastAsia="en-US"/>
              </w:rPr>
            </w:pPr>
            <w:proofErr w:type="spellStart"/>
            <w:r w:rsidRPr="00B573FF">
              <w:rPr>
                <w:rFonts w:eastAsia="Calibri"/>
                <w:color w:val="000000"/>
                <w:lang w:eastAsia="en-US"/>
              </w:rPr>
              <w:t>б</w:t>
            </w:r>
            <w:r w:rsidR="00597F56" w:rsidRPr="00B573FF">
              <w:rPr>
                <w:rFonts w:eastAsia="Calibri"/>
                <w:color w:val="000000"/>
                <w:lang w:eastAsia="en-US"/>
              </w:rPr>
              <w:t>ензогенератори</w:t>
            </w:r>
            <w:proofErr w:type="spellEnd"/>
          </w:p>
        </w:tc>
        <w:tc>
          <w:tcPr>
            <w:tcW w:w="1134"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2" w:lineRule="auto"/>
              <w:jc w:val="center"/>
              <w:rPr>
                <w:rFonts w:eastAsia="Calibri"/>
                <w:color w:val="000000"/>
                <w:lang w:eastAsia="en-US"/>
              </w:rPr>
            </w:pPr>
            <w:r w:rsidRPr="00B573FF">
              <w:rPr>
                <w:rFonts w:eastAsia="Calibri"/>
                <w:color w:val="000000"/>
                <w:lang w:eastAsia="en-US"/>
              </w:rPr>
              <w:t xml:space="preserve"> -</w:t>
            </w:r>
          </w:p>
        </w:tc>
        <w:tc>
          <w:tcPr>
            <w:tcW w:w="1134"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2" w:lineRule="auto"/>
              <w:jc w:val="center"/>
              <w:rPr>
                <w:rFonts w:eastAsia="Calibri"/>
                <w:color w:val="000000"/>
                <w:lang w:eastAsia="en-US"/>
              </w:rPr>
            </w:pPr>
            <w:r w:rsidRPr="00B573FF">
              <w:rPr>
                <w:rFonts w:eastAsia="Calibri"/>
                <w:color w:val="000000"/>
                <w:lang w:eastAsia="en-US"/>
              </w:rPr>
              <w:t>200 000</w:t>
            </w:r>
          </w:p>
        </w:tc>
        <w:tc>
          <w:tcPr>
            <w:tcW w:w="992" w:type="dxa"/>
            <w:tcBorders>
              <w:top w:val="single" w:sz="6" w:space="0" w:color="auto"/>
              <w:left w:val="single" w:sz="6" w:space="0" w:color="auto"/>
              <w:bottom w:val="single" w:sz="6" w:space="0" w:color="auto"/>
              <w:right w:val="single" w:sz="6" w:space="0" w:color="auto"/>
            </w:tcBorders>
          </w:tcPr>
          <w:p w:rsidR="00597F56" w:rsidRPr="00B573FF" w:rsidRDefault="00597F56" w:rsidP="00E40C11">
            <w:pPr>
              <w:autoSpaceDE w:val="0"/>
              <w:autoSpaceDN w:val="0"/>
              <w:adjustRightInd w:val="0"/>
              <w:spacing w:line="252" w:lineRule="auto"/>
              <w:jc w:val="center"/>
              <w:rPr>
                <w:rFonts w:eastAsia="Calibri"/>
                <w:color w:val="000000"/>
                <w:lang w:eastAsia="en-US"/>
              </w:rPr>
            </w:pPr>
            <w:r w:rsidRPr="00B573FF">
              <w:rPr>
                <w:rFonts w:eastAsia="Calibri"/>
                <w:color w:val="000000"/>
                <w:lang w:eastAsia="en-US"/>
              </w:rPr>
              <w:t>-</w:t>
            </w:r>
          </w:p>
        </w:tc>
        <w:tc>
          <w:tcPr>
            <w:tcW w:w="1134" w:type="dxa"/>
            <w:tcBorders>
              <w:top w:val="single" w:sz="6" w:space="0" w:color="auto"/>
              <w:left w:val="single" w:sz="6" w:space="0" w:color="auto"/>
              <w:bottom w:val="single" w:sz="6" w:space="0" w:color="auto"/>
              <w:right w:val="single" w:sz="6" w:space="0" w:color="auto"/>
            </w:tcBorders>
          </w:tcPr>
          <w:p w:rsidR="00597F56" w:rsidRPr="00B573FF" w:rsidRDefault="00597F56" w:rsidP="00E40C11">
            <w:pPr>
              <w:autoSpaceDE w:val="0"/>
              <w:autoSpaceDN w:val="0"/>
              <w:adjustRightInd w:val="0"/>
              <w:spacing w:line="252" w:lineRule="auto"/>
              <w:jc w:val="center"/>
              <w:rPr>
                <w:rFonts w:eastAsia="Calibri"/>
                <w:color w:val="000000"/>
                <w:lang w:eastAsia="en-US"/>
              </w:rPr>
            </w:pPr>
            <w:r w:rsidRPr="00B573FF">
              <w:rPr>
                <w:rFonts w:eastAsia="Calibri"/>
                <w:color w:val="000000"/>
                <w:lang w:eastAsia="en-US"/>
              </w:rPr>
              <w:t>-</w:t>
            </w:r>
          </w:p>
        </w:tc>
        <w:tc>
          <w:tcPr>
            <w:tcW w:w="1134" w:type="dxa"/>
            <w:tcBorders>
              <w:top w:val="single" w:sz="6" w:space="0" w:color="auto"/>
              <w:left w:val="single" w:sz="6" w:space="0" w:color="auto"/>
              <w:bottom w:val="single" w:sz="6" w:space="0" w:color="auto"/>
              <w:right w:val="single" w:sz="6" w:space="0" w:color="auto"/>
            </w:tcBorders>
          </w:tcPr>
          <w:p w:rsidR="00597F56" w:rsidRPr="00B573FF" w:rsidRDefault="00597F56" w:rsidP="00E40C11">
            <w:pPr>
              <w:autoSpaceDE w:val="0"/>
              <w:autoSpaceDN w:val="0"/>
              <w:adjustRightInd w:val="0"/>
              <w:spacing w:line="252" w:lineRule="auto"/>
              <w:jc w:val="center"/>
              <w:rPr>
                <w:rFonts w:eastAsia="Calibri"/>
                <w:color w:val="000000"/>
                <w:lang w:eastAsia="en-US"/>
              </w:rPr>
            </w:pPr>
            <w:r w:rsidRPr="00B573FF">
              <w:rPr>
                <w:rFonts w:eastAsia="Calibri"/>
                <w:color w:val="000000"/>
                <w:lang w:eastAsia="en-US"/>
              </w:rPr>
              <w:t>-</w:t>
            </w:r>
          </w:p>
        </w:tc>
        <w:tc>
          <w:tcPr>
            <w:tcW w:w="993" w:type="dxa"/>
            <w:tcBorders>
              <w:top w:val="single" w:sz="6" w:space="0" w:color="auto"/>
              <w:left w:val="single" w:sz="6" w:space="0" w:color="auto"/>
              <w:bottom w:val="single" w:sz="6" w:space="0" w:color="auto"/>
              <w:right w:val="single" w:sz="6" w:space="0" w:color="auto"/>
            </w:tcBorders>
          </w:tcPr>
          <w:p w:rsidR="00597F56" w:rsidRPr="00B573FF" w:rsidRDefault="00597F56" w:rsidP="00E40C11">
            <w:pPr>
              <w:autoSpaceDE w:val="0"/>
              <w:autoSpaceDN w:val="0"/>
              <w:adjustRightInd w:val="0"/>
              <w:spacing w:line="252" w:lineRule="auto"/>
              <w:jc w:val="center"/>
              <w:rPr>
                <w:rFonts w:eastAsia="Calibri"/>
                <w:color w:val="000000"/>
                <w:lang w:eastAsia="en-US"/>
              </w:rPr>
            </w:pPr>
            <w:r w:rsidRPr="00B573FF">
              <w:rPr>
                <w:rFonts w:eastAsia="Calibri"/>
                <w:color w:val="000000"/>
                <w:lang w:eastAsia="en-US"/>
              </w:rPr>
              <w:t>-</w:t>
            </w:r>
          </w:p>
        </w:tc>
      </w:tr>
      <w:tr w:rsidR="00597F56" w:rsidRPr="00B573FF" w:rsidTr="003D4EDA">
        <w:trPr>
          <w:trHeight w:val="212"/>
        </w:trPr>
        <w:tc>
          <w:tcPr>
            <w:tcW w:w="3119" w:type="dxa"/>
            <w:tcBorders>
              <w:top w:val="single" w:sz="6" w:space="0" w:color="auto"/>
              <w:left w:val="single" w:sz="6" w:space="0" w:color="auto"/>
              <w:bottom w:val="single" w:sz="6" w:space="0" w:color="auto"/>
              <w:right w:val="single" w:sz="6" w:space="0" w:color="auto"/>
            </w:tcBorders>
            <w:hideMark/>
          </w:tcPr>
          <w:p w:rsidR="00597F56" w:rsidRPr="00B573FF" w:rsidRDefault="00397E39" w:rsidP="00E40C11">
            <w:pPr>
              <w:autoSpaceDE w:val="0"/>
              <w:autoSpaceDN w:val="0"/>
              <w:adjustRightInd w:val="0"/>
              <w:spacing w:line="252" w:lineRule="auto"/>
              <w:rPr>
                <w:rFonts w:eastAsia="Calibri"/>
                <w:color w:val="000000"/>
                <w:lang w:eastAsia="en-US"/>
              </w:rPr>
            </w:pPr>
            <w:r w:rsidRPr="00B573FF">
              <w:rPr>
                <w:rFonts w:eastAsia="Calibri"/>
                <w:color w:val="000000"/>
                <w:lang w:eastAsia="en-US"/>
              </w:rPr>
              <w:t>к</w:t>
            </w:r>
            <w:r w:rsidR="00597F56" w:rsidRPr="00B573FF">
              <w:rPr>
                <w:rFonts w:eastAsia="Calibri"/>
                <w:color w:val="000000"/>
                <w:lang w:eastAsia="en-US"/>
              </w:rPr>
              <w:t>отли твердопаливні</w:t>
            </w:r>
          </w:p>
        </w:tc>
        <w:tc>
          <w:tcPr>
            <w:tcW w:w="1134" w:type="dxa"/>
            <w:tcBorders>
              <w:top w:val="single" w:sz="6" w:space="0" w:color="auto"/>
              <w:left w:val="single" w:sz="6" w:space="0" w:color="auto"/>
              <w:bottom w:val="single" w:sz="6" w:space="0" w:color="auto"/>
              <w:right w:val="single" w:sz="6" w:space="0" w:color="auto"/>
            </w:tcBorders>
          </w:tcPr>
          <w:p w:rsidR="00597F56" w:rsidRPr="00B573FF" w:rsidRDefault="00597F56" w:rsidP="00E40C11">
            <w:pPr>
              <w:autoSpaceDE w:val="0"/>
              <w:autoSpaceDN w:val="0"/>
              <w:adjustRightInd w:val="0"/>
              <w:spacing w:line="252" w:lineRule="auto"/>
              <w:jc w:val="center"/>
              <w:rPr>
                <w:rFonts w:eastAsia="Calibri"/>
                <w:color w:val="000000"/>
                <w:lang w:eastAsia="en-US"/>
              </w:rPr>
            </w:pPr>
            <w:r w:rsidRPr="00B573FF">
              <w:rPr>
                <w:rFonts w:eastAsia="Calibri"/>
                <w:color w:val="000000"/>
                <w:lang w:eastAsia="en-US"/>
              </w:rPr>
              <w:t>-</w:t>
            </w:r>
          </w:p>
        </w:tc>
        <w:tc>
          <w:tcPr>
            <w:tcW w:w="1134" w:type="dxa"/>
            <w:tcBorders>
              <w:top w:val="single" w:sz="6" w:space="0" w:color="auto"/>
              <w:left w:val="single" w:sz="6" w:space="0" w:color="auto"/>
              <w:bottom w:val="single" w:sz="6" w:space="0" w:color="auto"/>
              <w:right w:val="single" w:sz="6" w:space="0" w:color="auto"/>
            </w:tcBorders>
          </w:tcPr>
          <w:p w:rsidR="00597F56" w:rsidRPr="00B573FF" w:rsidRDefault="00597F56" w:rsidP="00E40C11">
            <w:pPr>
              <w:autoSpaceDE w:val="0"/>
              <w:autoSpaceDN w:val="0"/>
              <w:adjustRightInd w:val="0"/>
              <w:spacing w:line="252" w:lineRule="auto"/>
              <w:jc w:val="center"/>
              <w:rPr>
                <w:rFonts w:eastAsia="Calibri"/>
                <w:color w:val="000000"/>
                <w:lang w:eastAsia="en-US"/>
              </w:rPr>
            </w:pPr>
            <w:r w:rsidRPr="00B573FF">
              <w:rPr>
                <w:rFonts w:eastAsia="Calibri"/>
                <w:color w:val="000000"/>
                <w:lang w:eastAsia="en-US"/>
              </w:rPr>
              <w:t>-</w:t>
            </w:r>
          </w:p>
        </w:tc>
        <w:tc>
          <w:tcPr>
            <w:tcW w:w="992" w:type="dxa"/>
            <w:tcBorders>
              <w:top w:val="single" w:sz="6" w:space="0" w:color="auto"/>
              <w:left w:val="single" w:sz="6" w:space="0" w:color="auto"/>
              <w:bottom w:val="single" w:sz="6" w:space="0" w:color="auto"/>
              <w:right w:val="single" w:sz="6" w:space="0" w:color="auto"/>
            </w:tcBorders>
          </w:tcPr>
          <w:p w:rsidR="00597F56" w:rsidRPr="00B573FF" w:rsidRDefault="00597F56" w:rsidP="00E40C11">
            <w:pPr>
              <w:autoSpaceDE w:val="0"/>
              <w:autoSpaceDN w:val="0"/>
              <w:adjustRightInd w:val="0"/>
              <w:spacing w:line="252" w:lineRule="auto"/>
              <w:jc w:val="center"/>
              <w:rPr>
                <w:rFonts w:eastAsia="Calibri"/>
                <w:color w:val="000000"/>
                <w:lang w:eastAsia="en-US"/>
              </w:rPr>
            </w:pPr>
            <w:r w:rsidRPr="00B573FF">
              <w:rPr>
                <w:rFonts w:eastAsia="Calibri"/>
                <w:color w:val="000000"/>
                <w:lang w:eastAsia="en-US"/>
              </w:rPr>
              <w:t>-</w:t>
            </w:r>
          </w:p>
        </w:tc>
        <w:tc>
          <w:tcPr>
            <w:tcW w:w="1134" w:type="dxa"/>
            <w:tcBorders>
              <w:top w:val="single" w:sz="6" w:space="0" w:color="auto"/>
              <w:left w:val="single" w:sz="6" w:space="0" w:color="auto"/>
              <w:bottom w:val="single" w:sz="6" w:space="0" w:color="auto"/>
              <w:right w:val="single" w:sz="6" w:space="0" w:color="auto"/>
            </w:tcBorders>
          </w:tcPr>
          <w:p w:rsidR="00597F56" w:rsidRPr="00B573FF" w:rsidRDefault="00597F56" w:rsidP="00E40C11">
            <w:pPr>
              <w:autoSpaceDE w:val="0"/>
              <w:autoSpaceDN w:val="0"/>
              <w:adjustRightInd w:val="0"/>
              <w:spacing w:line="252" w:lineRule="auto"/>
              <w:jc w:val="center"/>
              <w:rPr>
                <w:rFonts w:eastAsia="Calibri"/>
                <w:color w:val="000000"/>
                <w:lang w:eastAsia="en-US"/>
              </w:rPr>
            </w:pPr>
            <w:r w:rsidRPr="00B573FF">
              <w:rPr>
                <w:rFonts w:eastAsia="Calibri"/>
                <w:color w:val="000000"/>
                <w:lang w:eastAsia="en-US"/>
              </w:rPr>
              <w:t>-</w:t>
            </w:r>
          </w:p>
        </w:tc>
        <w:tc>
          <w:tcPr>
            <w:tcW w:w="1134"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2" w:lineRule="auto"/>
              <w:jc w:val="center"/>
              <w:rPr>
                <w:rFonts w:eastAsia="Calibri"/>
                <w:color w:val="000000"/>
                <w:lang w:eastAsia="en-US"/>
              </w:rPr>
            </w:pPr>
            <w:r w:rsidRPr="00B573FF">
              <w:rPr>
                <w:rFonts w:eastAsia="Calibri"/>
                <w:color w:val="000000"/>
                <w:lang w:eastAsia="en-US"/>
              </w:rPr>
              <w:t>200 000</w:t>
            </w:r>
          </w:p>
        </w:tc>
        <w:tc>
          <w:tcPr>
            <w:tcW w:w="993" w:type="dxa"/>
            <w:tcBorders>
              <w:top w:val="single" w:sz="6" w:space="0" w:color="auto"/>
              <w:left w:val="single" w:sz="6" w:space="0" w:color="auto"/>
              <w:bottom w:val="single" w:sz="6" w:space="0" w:color="auto"/>
              <w:right w:val="single" w:sz="6" w:space="0" w:color="auto"/>
            </w:tcBorders>
          </w:tcPr>
          <w:p w:rsidR="00597F56" w:rsidRPr="00B573FF" w:rsidRDefault="00597F56" w:rsidP="00E40C11">
            <w:pPr>
              <w:autoSpaceDE w:val="0"/>
              <w:autoSpaceDN w:val="0"/>
              <w:adjustRightInd w:val="0"/>
              <w:spacing w:line="252" w:lineRule="auto"/>
              <w:jc w:val="center"/>
              <w:rPr>
                <w:rFonts w:eastAsia="Calibri"/>
                <w:color w:val="000000"/>
                <w:lang w:eastAsia="en-US"/>
              </w:rPr>
            </w:pPr>
            <w:r w:rsidRPr="00B573FF">
              <w:rPr>
                <w:rFonts w:eastAsia="Calibri"/>
                <w:color w:val="000000"/>
                <w:lang w:eastAsia="en-US"/>
              </w:rPr>
              <w:t>-</w:t>
            </w:r>
          </w:p>
        </w:tc>
      </w:tr>
      <w:tr w:rsidR="00597F56" w:rsidRPr="00B573FF" w:rsidTr="003D4EDA">
        <w:trPr>
          <w:trHeight w:val="286"/>
        </w:trPr>
        <w:tc>
          <w:tcPr>
            <w:tcW w:w="3119"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2" w:lineRule="auto"/>
              <w:rPr>
                <w:rFonts w:eastAsia="Calibri"/>
                <w:color w:val="000000"/>
                <w:lang w:eastAsia="en-US"/>
              </w:rPr>
            </w:pPr>
            <w:r w:rsidRPr="00B573FF">
              <w:rPr>
                <w:rFonts w:eastAsia="Calibri"/>
                <w:color w:val="000000"/>
                <w:lang w:eastAsia="en-US"/>
              </w:rPr>
              <w:t>Разом</w:t>
            </w:r>
          </w:p>
        </w:tc>
        <w:tc>
          <w:tcPr>
            <w:tcW w:w="1134"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2" w:lineRule="auto"/>
              <w:jc w:val="center"/>
              <w:rPr>
                <w:rFonts w:eastAsia="Calibri"/>
                <w:b/>
                <w:color w:val="000000"/>
                <w:lang w:eastAsia="en-US"/>
              </w:rPr>
            </w:pPr>
            <w:r w:rsidRPr="00B573FF">
              <w:rPr>
                <w:rFonts w:eastAsia="Calibri"/>
                <w:b/>
                <w:color w:val="000000"/>
                <w:lang w:eastAsia="en-US"/>
              </w:rPr>
              <w:t>3 500 000</w:t>
            </w:r>
          </w:p>
        </w:tc>
        <w:tc>
          <w:tcPr>
            <w:tcW w:w="1134"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2" w:lineRule="auto"/>
              <w:jc w:val="center"/>
              <w:rPr>
                <w:rFonts w:eastAsia="Calibri"/>
                <w:b/>
                <w:color w:val="000000"/>
                <w:lang w:eastAsia="en-US"/>
              </w:rPr>
            </w:pPr>
            <w:r w:rsidRPr="00B573FF">
              <w:rPr>
                <w:rFonts w:eastAsia="Calibri"/>
                <w:b/>
                <w:color w:val="000000"/>
                <w:lang w:eastAsia="en-US"/>
              </w:rPr>
              <w:t>4 000 000</w:t>
            </w:r>
          </w:p>
        </w:tc>
        <w:tc>
          <w:tcPr>
            <w:tcW w:w="992"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2" w:lineRule="auto"/>
              <w:jc w:val="center"/>
              <w:rPr>
                <w:rFonts w:eastAsia="Calibri"/>
                <w:b/>
                <w:color w:val="000000"/>
                <w:lang w:eastAsia="en-US"/>
              </w:rPr>
            </w:pPr>
            <w:r w:rsidRPr="00B573FF">
              <w:rPr>
                <w:rFonts w:eastAsia="Calibri"/>
                <w:b/>
                <w:color w:val="000000"/>
                <w:lang w:eastAsia="en-US"/>
              </w:rPr>
              <w:t>4 000 000</w:t>
            </w:r>
          </w:p>
        </w:tc>
        <w:tc>
          <w:tcPr>
            <w:tcW w:w="1134"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2" w:lineRule="auto"/>
              <w:jc w:val="center"/>
              <w:rPr>
                <w:rFonts w:eastAsia="Calibri"/>
                <w:b/>
                <w:color w:val="000000"/>
                <w:lang w:eastAsia="en-US"/>
              </w:rPr>
            </w:pPr>
            <w:r w:rsidRPr="00B573FF">
              <w:rPr>
                <w:rFonts w:eastAsia="Calibri"/>
                <w:b/>
                <w:color w:val="000000"/>
                <w:lang w:eastAsia="en-US"/>
              </w:rPr>
              <w:t>4 500 000</w:t>
            </w:r>
          </w:p>
        </w:tc>
        <w:tc>
          <w:tcPr>
            <w:tcW w:w="1134"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2" w:lineRule="auto"/>
              <w:jc w:val="center"/>
              <w:rPr>
                <w:rFonts w:eastAsia="Calibri"/>
                <w:b/>
                <w:color w:val="000000"/>
                <w:lang w:eastAsia="en-US"/>
              </w:rPr>
            </w:pPr>
            <w:r w:rsidRPr="00B573FF">
              <w:rPr>
                <w:rFonts w:eastAsia="Calibri"/>
                <w:b/>
                <w:color w:val="000000"/>
                <w:lang w:eastAsia="en-US"/>
              </w:rPr>
              <w:t>4 500000</w:t>
            </w:r>
          </w:p>
        </w:tc>
        <w:tc>
          <w:tcPr>
            <w:tcW w:w="993" w:type="dxa"/>
            <w:tcBorders>
              <w:top w:val="single" w:sz="6" w:space="0" w:color="auto"/>
              <w:left w:val="single" w:sz="6" w:space="0" w:color="auto"/>
              <w:bottom w:val="single" w:sz="6" w:space="0" w:color="auto"/>
              <w:right w:val="single" w:sz="6" w:space="0" w:color="auto"/>
            </w:tcBorders>
            <w:hideMark/>
          </w:tcPr>
          <w:p w:rsidR="00597F56" w:rsidRPr="00B573FF" w:rsidRDefault="00597F56" w:rsidP="00E40C11">
            <w:pPr>
              <w:autoSpaceDE w:val="0"/>
              <w:autoSpaceDN w:val="0"/>
              <w:adjustRightInd w:val="0"/>
              <w:spacing w:line="252" w:lineRule="auto"/>
              <w:jc w:val="center"/>
              <w:rPr>
                <w:rFonts w:eastAsia="Calibri"/>
                <w:b/>
                <w:color w:val="000000"/>
                <w:lang w:eastAsia="en-US"/>
              </w:rPr>
            </w:pPr>
            <w:r w:rsidRPr="00B573FF">
              <w:rPr>
                <w:rFonts w:eastAsia="Calibri"/>
                <w:b/>
                <w:color w:val="000000"/>
                <w:lang w:eastAsia="en-US"/>
              </w:rPr>
              <w:t>5 000 000</w:t>
            </w:r>
          </w:p>
        </w:tc>
      </w:tr>
    </w:tbl>
    <w:p w:rsidR="00597F56" w:rsidRPr="00B573FF" w:rsidRDefault="00597F56" w:rsidP="00597F56">
      <w:pPr>
        <w:pStyle w:val="a3"/>
        <w:jc w:val="both"/>
      </w:pPr>
    </w:p>
    <w:p w:rsidR="00597F56" w:rsidRPr="00B573FF" w:rsidRDefault="00597F56" w:rsidP="00E40C11">
      <w:pPr>
        <w:pStyle w:val="a3"/>
        <w:numPr>
          <w:ilvl w:val="0"/>
          <w:numId w:val="4"/>
        </w:numPr>
        <w:ind w:left="426" w:hanging="426"/>
        <w:jc w:val="both"/>
      </w:pPr>
      <w:r w:rsidRPr="00B573FF">
        <w:t>Роботи,  на  які  виділяється  державна  допомога, виконують  працівники  Отримувача  самостійно, без залучення  підрядних  організацій.</w:t>
      </w:r>
    </w:p>
    <w:p w:rsidR="00597F56" w:rsidRPr="00B573FF" w:rsidRDefault="00597F56" w:rsidP="00597F56">
      <w:pPr>
        <w:pStyle w:val="a3"/>
        <w:ind w:left="426"/>
        <w:jc w:val="both"/>
      </w:pPr>
    </w:p>
    <w:p w:rsidR="00597F56" w:rsidRPr="00B573FF" w:rsidRDefault="00597F56" w:rsidP="00E40C11">
      <w:pPr>
        <w:pStyle w:val="a3"/>
        <w:numPr>
          <w:ilvl w:val="0"/>
          <w:numId w:val="4"/>
        </w:numPr>
        <w:ind w:left="426" w:hanging="426"/>
        <w:jc w:val="both"/>
      </w:pPr>
      <w:r w:rsidRPr="00B573FF">
        <w:rPr>
          <w:u w:val="single"/>
        </w:rPr>
        <w:t>Закупівля</w:t>
      </w:r>
      <w:r w:rsidRPr="00B573FF">
        <w:t xml:space="preserve"> необхідних товарів, матеріалів, інвентарю, техніки, на які виділяється  державна  допомога, </w:t>
      </w:r>
      <w:r w:rsidRPr="00B573FF">
        <w:rPr>
          <w:u w:val="single"/>
        </w:rPr>
        <w:t xml:space="preserve">здійснюється відповідно до вимог Закону України «Про публічні закупівлі» з використанням електронної системи закупівель </w:t>
      </w:r>
      <w:r w:rsidR="007847FC" w:rsidRPr="00B573FF">
        <w:rPr>
          <w:u w:val="single"/>
        </w:rPr>
        <w:t>«</w:t>
      </w:r>
      <w:proofErr w:type="spellStart"/>
      <w:r w:rsidRPr="00B573FF">
        <w:rPr>
          <w:u w:val="single"/>
        </w:rPr>
        <w:t>Рro</w:t>
      </w:r>
      <w:proofErr w:type="spellEnd"/>
      <w:r w:rsidR="007847FC" w:rsidRPr="00B573FF">
        <w:rPr>
          <w:u w:val="single"/>
          <w:lang w:val="en-US"/>
        </w:rPr>
        <w:t>Z</w:t>
      </w:r>
      <w:proofErr w:type="spellStart"/>
      <w:r w:rsidRPr="00B573FF">
        <w:rPr>
          <w:u w:val="single"/>
        </w:rPr>
        <w:t>orro</w:t>
      </w:r>
      <w:proofErr w:type="spellEnd"/>
      <w:r w:rsidR="007847FC" w:rsidRPr="00B573FF">
        <w:rPr>
          <w:u w:val="single"/>
        </w:rPr>
        <w:t>»</w:t>
      </w:r>
      <w:r w:rsidRPr="00B573FF">
        <w:t>.</w:t>
      </w:r>
    </w:p>
    <w:p w:rsidR="00597F56" w:rsidRPr="00B573FF" w:rsidRDefault="00597F56" w:rsidP="00597F56">
      <w:pPr>
        <w:pStyle w:val="a3"/>
      </w:pPr>
    </w:p>
    <w:p w:rsidR="00597F56" w:rsidRPr="00B573FF" w:rsidRDefault="00594BDF" w:rsidP="00E40C11">
      <w:pPr>
        <w:pStyle w:val="a3"/>
        <w:numPr>
          <w:ilvl w:val="0"/>
          <w:numId w:val="4"/>
        </w:numPr>
        <w:ind w:left="426" w:hanging="426"/>
        <w:jc w:val="both"/>
      </w:pPr>
      <w:r w:rsidRPr="00B573FF">
        <w:t xml:space="preserve">В  </w:t>
      </w:r>
      <w:r w:rsidR="00597F56" w:rsidRPr="00B573FF">
        <w:t>разі  економії  бюджетних  коштів,  кошти  будуть  поверн</w:t>
      </w:r>
      <w:r w:rsidR="000F7524" w:rsidRPr="00B573FF">
        <w:t>ені</w:t>
      </w:r>
      <w:r w:rsidR="00597F56" w:rsidRPr="00B573FF">
        <w:t xml:space="preserve">  до  бюджету.</w:t>
      </w:r>
    </w:p>
    <w:p w:rsidR="00597F56" w:rsidRPr="00B573FF" w:rsidRDefault="00597F56" w:rsidP="00597F56">
      <w:pPr>
        <w:pStyle w:val="a3"/>
        <w:ind w:left="426"/>
        <w:jc w:val="both"/>
      </w:pPr>
    </w:p>
    <w:p w:rsidR="00597F56" w:rsidRPr="00B573FF" w:rsidRDefault="00597F56" w:rsidP="00E40C11">
      <w:pPr>
        <w:pStyle w:val="a3"/>
        <w:numPr>
          <w:ilvl w:val="0"/>
          <w:numId w:val="4"/>
        </w:numPr>
        <w:ind w:left="426" w:hanging="426"/>
        <w:jc w:val="both"/>
      </w:pPr>
      <w:r w:rsidRPr="00B573FF">
        <w:lastRenderedPageBreak/>
        <w:t xml:space="preserve">Відповідно до інформації Надавача всі </w:t>
      </w:r>
      <w:r w:rsidRPr="00B573FF">
        <w:rPr>
          <w:u w:val="single"/>
        </w:rPr>
        <w:t>послуги, на які спрямовується державна підтримка, а саме</w:t>
      </w:r>
      <w:r w:rsidR="000F7524" w:rsidRPr="00B573FF">
        <w:rPr>
          <w:u w:val="single"/>
        </w:rPr>
        <w:t>:</w:t>
      </w:r>
      <w:r w:rsidRPr="00B573FF">
        <w:t xml:space="preserve"> послуги з обслуговування, утримання кладовищ, здійснення поховальних послуг одиноких, безрідних померлих осіб та їх доставк</w:t>
      </w:r>
      <w:r w:rsidR="000F7524" w:rsidRPr="00B573FF">
        <w:t>а</w:t>
      </w:r>
      <w:r w:rsidRPr="00B573FF">
        <w:t xml:space="preserve"> на судово-медичну експертизу міста</w:t>
      </w:r>
      <w:r w:rsidR="000F7524" w:rsidRPr="00B573FF">
        <w:t>,</w:t>
      </w:r>
      <w:r w:rsidRPr="00B573FF">
        <w:rPr>
          <w:u w:val="single"/>
        </w:rPr>
        <w:t xml:space="preserve"> надаються мешканцям міста безкоштовно</w:t>
      </w:r>
      <w:r w:rsidRPr="00B573FF">
        <w:t>.</w:t>
      </w:r>
    </w:p>
    <w:p w:rsidR="00597F56" w:rsidRPr="00B573FF" w:rsidRDefault="00597F56" w:rsidP="00597F56">
      <w:pPr>
        <w:pStyle w:val="a3"/>
      </w:pPr>
    </w:p>
    <w:p w:rsidR="00597F56" w:rsidRPr="00B573FF" w:rsidRDefault="00597F56" w:rsidP="00E40C11">
      <w:pPr>
        <w:pStyle w:val="a3"/>
        <w:numPr>
          <w:ilvl w:val="0"/>
          <w:numId w:val="4"/>
        </w:numPr>
        <w:ind w:left="426" w:hanging="426"/>
        <w:jc w:val="both"/>
      </w:pPr>
      <w:r w:rsidRPr="00B573FF">
        <w:t>Підприємство нада</w:t>
      </w:r>
      <w:r w:rsidR="000F7524" w:rsidRPr="00B573FF">
        <w:t>є</w:t>
      </w:r>
      <w:r w:rsidRPr="00B573FF">
        <w:t xml:space="preserve"> платні послуги з </w:t>
      </w:r>
      <w:r w:rsidR="000F7524" w:rsidRPr="00B573FF">
        <w:t>копання</w:t>
      </w:r>
      <w:r w:rsidRPr="00B573FF">
        <w:t xml:space="preserve"> могил, </w:t>
      </w:r>
      <w:proofErr w:type="spellStart"/>
      <w:r w:rsidRPr="00B573FF">
        <w:t>автопослуги</w:t>
      </w:r>
      <w:proofErr w:type="spellEnd"/>
      <w:r w:rsidRPr="00B573FF">
        <w:t xml:space="preserve">, </w:t>
      </w:r>
      <w:r w:rsidR="000F7524" w:rsidRPr="00B573FF">
        <w:t xml:space="preserve">з </w:t>
      </w:r>
      <w:r w:rsidRPr="00B573FF">
        <w:t>продаж</w:t>
      </w:r>
      <w:r w:rsidR="000F7524" w:rsidRPr="00B573FF">
        <w:t>у</w:t>
      </w:r>
      <w:r w:rsidRPr="00B573FF">
        <w:t xml:space="preserve"> ритуальної атрибутики, продаж</w:t>
      </w:r>
      <w:r w:rsidR="000F7524" w:rsidRPr="00B573FF">
        <w:t>у</w:t>
      </w:r>
      <w:r w:rsidRPr="00B573FF">
        <w:t xml:space="preserve"> та встановлення пам’ятників тощо,  що у відсотковому співвідношенні до загального обсягу </w:t>
      </w:r>
      <w:r w:rsidR="000F7524" w:rsidRPr="00B573FF">
        <w:t>становить</w:t>
      </w:r>
      <w:r w:rsidRPr="00B573FF">
        <w:t xml:space="preserve"> 75 %.</w:t>
      </w:r>
    </w:p>
    <w:p w:rsidR="00597F56" w:rsidRPr="00B573FF" w:rsidRDefault="00597F56" w:rsidP="00597F56">
      <w:pPr>
        <w:pStyle w:val="a3"/>
      </w:pPr>
    </w:p>
    <w:p w:rsidR="00597F56" w:rsidRPr="00B573FF" w:rsidRDefault="00597F56" w:rsidP="00E40C11">
      <w:pPr>
        <w:pStyle w:val="a3"/>
        <w:numPr>
          <w:ilvl w:val="0"/>
          <w:numId w:val="4"/>
        </w:numPr>
        <w:ind w:left="426" w:hanging="426"/>
        <w:jc w:val="both"/>
      </w:pPr>
      <w:r w:rsidRPr="00B573FF">
        <w:t>КП «</w:t>
      </w:r>
      <w:proofErr w:type="spellStart"/>
      <w:r w:rsidRPr="00B573FF">
        <w:t>Спецкомбінат-ритуальна</w:t>
      </w:r>
      <w:proofErr w:type="spellEnd"/>
      <w:r w:rsidRPr="00B573FF">
        <w:t xml:space="preserve"> служба» Рівненської МР  здійснює бухгалтерський облік за видами діяльності, який </w:t>
      </w:r>
      <w:r w:rsidRPr="00B573FF">
        <w:rPr>
          <w:u w:val="single"/>
        </w:rPr>
        <w:t>забезпечує належний розподіл доходів і витрат на послуги, на які спрямовується державна підтримка</w:t>
      </w:r>
      <w:r w:rsidR="000F7524" w:rsidRPr="00B573FF">
        <w:rPr>
          <w:u w:val="single"/>
        </w:rPr>
        <w:t>,</w:t>
      </w:r>
      <w:r w:rsidRPr="00B573FF">
        <w:rPr>
          <w:u w:val="single"/>
        </w:rPr>
        <w:t xml:space="preserve"> і надання інших послуг.</w:t>
      </w:r>
      <w:r w:rsidRPr="00B573FF">
        <w:t xml:space="preserve"> Всі первинні документи оформл</w:t>
      </w:r>
      <w:r w:rsidR="00F77FC1" w:rsidRPr="00B573FF">
        <w:t>ю</w:t>
      </w:r>
      <w:r w:rsidRPr="00B573FF">
        <w:t>ються окремими відомостями витрат на оплату праці, договори на придбання товарів, робіт</w:t>
      </w:r>
      <w:r w:rsidR="00EF1EE0" w:rsidRPr="00B573FF">
        <w:t>,</w:t>
      </w:r>
      <w:r w:rsidRPr="00B573FF">
        <w:t xml:space="preserve"> послуг, списання товар</w:t>
      </w:r>
      <w:r w:rsidR="00F77FC1" w:rsidRPr="00B573FF">
        <w:t>н</w:t>
      </w:r>
      <w:r w:rsidRPr="00B573FF">
        <w:t xml:space="preserve">о-матеріальних цінностей </w:t>
      </w:r>
      <w:r w:rsidR="00EF1EE0" w:rsidRPr="00B573FF">
        <w:t xml:space="preserve">ведуться </w:t>
      </w:r>
      <w:r w:rsidRPr="00B573FF">
        <w:t>в розрізі видів діяльності.</w:t>
      </w:r>
    </w:p>
    <w:p w:rsidR="00597F56" w:rsidRPr="00B573FF" w:rsidRDefault="00597F56" w:rsidP="00597F56">
      <w:pPr>
        <w:pStyle w:val="a3"/>
        <w:ind w:left="0"/>
        <w:jc w:val="both"/>
      </w:pPr>
    </w:p>
    <w:p w:rsidR="00597F56" w:rsidRPr="00B573FF" w:rsidRDefault="00597F56" w:rsidP="00E40C11">
      <w:pPr>
        <w:pStyle w:val="a3"/>
        <w:numPr>
          <w:ilvl w:val="0"/>
          <w:numId w:val="4"/>
        </w:numPr>
        <w:ind w:left="426" w:hanging="426"/>
        <w:jc w:val="both"/>
      </w:pPr>
      <w:r w:rsidRPr="00B573FF">
        <w:t>Відповідно до Листа 1 вказаний інвентар та матеріали Підприємство не буде використовувати для надання платних послуг.</w:t>
      </w:r>
    </w:p>
    <w:p w:rsidR="00597F56" w:rsidRPr="00B573FF" w:rsidRDefault="00597F56" w:rsidP="00597F56">
      <w:pPr>
        <w:pStyle w:val="a3"/>
        <w:ind w:left="426"/>
        <w:jc w:val="both"/>
      </w:pPr>
    </w:p>
    <w:p w:rsidR="00597F56" w:rsidRPr="00B573FF" w:rsidRDefault="00597F56" w:rsidP="00E40C11">
      <w:pPr>
        <w:pStyle w:val="a3"/>
        <w:numPr>
          <w:ilvl w:val="0"/>
          <w:numId w:val="4"/>
        </w:numPr>
        <w:ind w:left="426" w:hanging="426"/>
        <w:jc w:val="both"/>
      </w:pPr>
      <w:r w:rsidRPr="00B573FF">
        <w:t>КП «</w:t>
      </w:r>
      <w:proofErr w:type="spellStart"/>
      <w:r w:rsidRPr="00B573FF">
        <w:t>Спецкомбінат-ритуальна</w:t>
      </w:r>
      <w:proofErr w:type="spellEnd"/>
      <w:r w:rsidRPr="00B573FF">
        <w:t xml:space="preserve"> служба» Рівненської МР  забезпечує  облік робочого часу окремо  на кожного працівника, </w:t>
      </w:r>
      <w:r w:rsidR="00FC412E" w:rsidRPr="00B573FF">
        <w:t>що</w:t>
      </w:r>
      <w:r w:rsidRPr="00B573FF">
        <w:t xml:space="preserve"> нада</w:t>
      </w:r>
      <w:r w:rsidR="00FC412E" w:rsidRPr="00B573FF">
        <w:t>є</w:t>
      </w:r>
      <w:r w:rsidRPr="00B573FF">
        <w:t xml:space="preserve"> послуги, на які виділяється  державна  підтримка</w:t>
      </w:r>
      <w:r w:rsidR="00FC412E" w:rsidRPr="00B573FF">
        <w:t>,</w:t>
      </w:r>
      <w:r w:rsidRPr="00B573FF">
        <w:t xml:space="preserve"> та платних послуг.</w:t>
      </w:r>
    </w:p>
    <w:p w:rsidR="00597F56" w:rsidRPr="00B573FF" w:rsidRDefault="00597F56" w:rsidP="00597F56">
      <w:pPr>
        <w:pStyle w:val="a3"/>
      </w:pPr>
    </w:p>
    <w:p w:rsidR="00597F56" w:rsidRPr="00B573FF" w:rsidRDefault="00597F56" w:rsidP="00E40C11">
      <w:pPr>
        <w:pStyle w:val="a3"/>
        <w:numPr>
          <w:ilvl w:val="0"/>
          <w:numId w:val="4"/>
        </w:numPr>
        <w:ind w:left="426" w:hanging="426"/>
        <w:jc w:val="both"/>
      </w:pPr>
      <w:r w:rsidRPr="00B573FF">
        <w:t>Розмір фінансування КП «</w:t>
      </w:r>
      <w:proofErr w:type="spellStart"/>
      <w:r w:rsidRPr="00B573FF">
        <w:t>Спецкомбінат-ритуальна</w:t>
      </w:r>
      <w:proofErr w:type="spellEnd"/>
      <w:r w:rsidRPr="00B573FF">
        <w:t xml:space="preserve"> служба» Рівненської МР розрахований відповідно до поданих економічно обґрунтованих витрат Отримувача, необхідних для забезпечення виконання робіт і послуг щодо  утримання території міських кладовищ у належному санітарному стані, створення сприятливих умов для відвідування кладовищ мешканцями міста та догляду за місцями поховань своїх рідних та близьких, надання естетичного вигляду території кладовищ шляхом її озеленення, впорядкування могил одиноких та невідомих громадян, збереження ритуальної атрибутики на місцях поховань, запобігання оскверненн</w:t>
      </w:r>
      <w:r w:rsidR="00032611" w:rsidRPr="00B573FF">
        <w:t>ю</w:t>
      </w:r>
      <w:r w:rsidRPr="00B573FF">
        <w:t xml:space="preserve"> місць поховань, а також підтримування в належному стані об’єктів культурного благоустрою, які розташовані на кладовищах, гарантування належного поховання померлих одиноких громадян, осіб без певного місця проживання, громадян, від поховання яких відмовилися рідні, знайдених невпізнаних трупів, запобігання випадк</w:t>
      </w:r>
      <w:r w:rsidR="00032611" w:rsidRPr="00B573FF">
        <w:t>ам</w:t>
      </w:r>
      <w:r w:rsidRPr="00B573FF">
        <w:t xml:space="preserve"> </w:t>
      </w:r>
      <w:proofErr w:type="spellStart"/>
      <w:r w:rsidRPr="00B573FF">
        <w:t>непоховання</w:t>
      </w:r>
      <w:proofErr w:type="spellEnd"/>
      <w:r w:rsidRPr="00B573FF">
        <w:t xml:space="preserve"> померлих.</w:t>
      </w:r>
    </w:p>
    <w:p w:rsidR="00597F56" w:rsidRPr="00B573FF" w:rsidRDefault="00597F56" w:rsidP="00597F56">
      <w:pPr>
        <w:pStyle w:val="a3"/>
        <w:ind w:left="0"/>
        <w:jc w:val="both"/>
      </w:pPr>
    </w:p>
    <w:p w:rsidR="00597F56" w:rsidRPr="00B573FF" w:rsidRDefault="00597F56" w:rsidP="00E40C11">
      <w:pPr>
        <w:pStyle w:val="a3"/>
        <w:numPr>
          <w:ilvl w:val="0"/>
          <w:numId w:val="4"/>
        </w:numPr>
        <w:ind w:left="426" w:hanging="426"/>
        <w:jc w:val="both"/>
      </w:pPr>
      <w:r w:rsidRPr="00B573FF">
        <w:t>Обсяг необхідного фінансування робіт та послуг сформовано на підставі кошторисів, розрахунків, нормативних та підтвердних документів щодо необхідно</w:t>
      </w:r>
      <w:r w:rsidR="00AD7515" w:rsidRPr="00B573FF">
        <w:t>ї</w:t>
      </w:r>
      <w:r w:rsidRPr="00B573FF">
        <w:t xml:space="preserve"> чисельності працівників, системи їх оплати, об’єктивних </w:t>
      </w:r>
      <w:r w:rsidR="00E55E7C" w:rsidRPr="00B573FF">
        <w:t>і</w:t>
      </w:r>
      <w:r w:rsidR="00AD7515" w:rsidRPr="00B573FF">
        <w:t xml:space="preserve"> чинних </w:t>
      </w:r>
      <w:r w:rsidRPr="00B573FF">
        <w:t>цін та тарифів на матеріальні ресурси, комунальні послуги.</w:t>
      </w:r>
    </w:p>
    <w:p w:rsidR="00597F56" w:rsidRPr="00B573FF" w:rsidRDefault="00597F56" w:rsidP="00597F56">
      <w:pPr>
        <w:pStyle w:val="a3"/>
        <w:ind w:left="426"/>
        <w:jc w:val="both"/>
      </w:pPr>
    </w:p>
    <w:p w:rsidR="00597F56" w:rsidRPr="00B573FF" w:rsidRDefault="00597F56" w:rsidP="00E40C11">
      <w:pPr>
        <w:pStyle w:val="a3"/>
        <w:numPr>
          <w:ilvl w:val="0"/>
          <w:numId w:val="4"/>
        </w:numPr>
        <w:ind w:left="426" w:hanging="426"/>
        <w:jc w:val="both"/>
      </w:pPr>
      <w:r w:rsidRPr="00B573FF">
        <w:t>П</w:t>
      </w:r>
      <w:r w:rsidR="00E55E7C" w:rsidRPr="00B573FF">
        <w:t>ід  час</w:t>
      </w:r>
      <w:r w:rsidRPr="00B573FF">
        <w:t xml:space="preserve"> розрахунку вартості на  послуги з утримання  кладовищ  </w:t>
      </w:r>
      <w:r w:rsidR="00E55E7C" w:rsidRPr="00B573FF">
        <w:t>П</w:t>
      </w:r>
      <w:r w:rsidRPr="00B573FF">
        <w:t>ідприємство  керується  єдиною методикою визначення  вартості  надання громадянам необхідного мінімального переліку окремих видів ритуальних послуг, реалізації предметів ритуальної належності</w:t>
      </w:r>
      <w:r w:rsidR="00E55E7C" w:rsidRPr="00B573FF">
        <w:t>,</w:t>
      </w:r>
      <w:r w:rsidRPr="00B573FF">
        <w:t>наказ</w:t>
      </w:r>
      <w:r w:rsidR="00E55E7C" w:rsidRPr="00B573FF">
        <w:t>ом</w:t>
      </w:r>
      <w:r w:rsidRPr="00B573FF">
        <w:t xml:space="preserve"> № 194 від 19.11.2003, нормативно-правовими актами на послуги</w:t>
      </w:r>
      <w:r w:rsidR="00E55E7C" w:rsidRPr="00B573FF">
        <w:t>,</w:t>
      </w:r>
      <w:r w:rsidRPr="00B573FF">
        <w:t xml:space="preserve"> наказ</w:t>
      </w:r>
      <w:r w:rsidR="00E55E7C" w:rsidRPr="00B573FF">
        <w:t>ом</w:t>
      </w:r>
      <w:r w:rsidRPr="00B573FF">
        <w:t xml:space="preserve">  Держжитлокомунгоспу України  від 19.11.2003  № 193, Поряд</w:t>
      </w:r>
      <w:r w:rsidR="008E1A83" w:rsidRPr="00B573FF">
        <w:t>ком</w:t>
      </w:r>
      <w:r w:rsidRPr="00B573FF">
        <w:t xml:space="preserve">  утримання кладовищ та інших місць поховань</w:t>
      </w:r>
      <w:r w:rsidR="008E1A83" w:rsidRPr="00B573FF">
        <w:t>,</w:t>
      </w:r>
      <w:r w:rsidRPr="00B573FF">
        <w:t xml:space="preserve"> наказ</w:t>
      </w:r>
      <w:r w:rsidR="008E1A83" w:rsidRPr="00B573FF">
        <w:t>ом</w:t>
      </w:r>
      <w:r w:rsidRPr="00B573FF">
        <w:t xml:space="preserve"> Держкомітету України  по ЖКГ  від 17.01.1997 № 6, </w:t>
      </w:r>
      <w:r w:rsidR="008E1A83" w:rsidRPr="00B573FF">
        <w:t>н</w:t>
      </w:r>
      <w:r w:rsidRPr="00B573FF">
        <w:t>аказ</w:t>
      </w:r>
      <w:r w:rsidR="008E1A83" w:rsidRPr="00B573FF">
        <w:t>ом</w:t>
      </w:r>
      <w:r w:rsidRPr="00B573FF">
        <w:t xml:space="preserve"> Міністерства  будівництва, архітектури і житлово-комунального господарства України від 10.01.2006 № 9.</w:t>
      </w:r>
    </w:p>
    <w:p w:rsidR="00597F56" w:rsidRPr="00B573FF" w:rsidRDefault="00597F56" w:rsidP="00597F56">
      <w:pPr>
        <w:pStyle w:val="a3"/>
        <w:ind w:left="0"/>
        <w:jc w:val="both"/>
      </w:pPr>
    </w:p>
    <w:p w:rsidR="00597F56" w:rsidRPr="00B573FF" w:rsidRDefault="00597F56" w:rsidP="00E40C11">
      <w:pPr>
        <w:pStyle w:val="a3"/>
        <w:numPr>
          <w:ilvl w:val="0"/>
          <w:numId w:val="4"/>
        </w:numPr>
        <w:ind w:left="426" w:hanging="426"/>
        <w:jc w:val="both"/>
      </w:pPr>
      <w:r w:rsidRPr="00B573FF">
        <w:t>Щодо видатків, пов’язаних зі сплатою ПДВ то відповідно до Листа 3 кошти з міського</w:t>
      </w:r>
      <w:r w:rsidR="00594BDF" w:rsidRPr="00B573FF">
        <w:t xml:space="preserve"> </w:t>
      </w:r>
      <w:r w:rsidRPr="00B573FF">
        <w:t>бюджету спрямовуються для</w:t>
      </w:r>
      <w:r w:rsidR="00594BDF" w:rsidRPr="00B573FF">
        <w:t xml:space="preserve"> </w:t>
      </w:r>
      <w:r w:rsidRPr="00B573FF">
        <w:t>КП «</w:t>
      </w:r>
      <w:proofErr w:type="spellStart"/>
      <w:r w:rsidRPr="00B573FF">
        <w:t>Спецкомбінат-ритуальна</w:t>
      </w:r>
      <w:proofErr w:type="spellEnd"/>
      <w:r w:rsidRPr="00B573FF">
        <w:t xml:space="preserve"> служба» Рівненської МР </w:t>
      </w:r>
      <w:r w:rsidRPr="00B573FF">
        <w:lastRenderedPageBreak/>
        <w:t xml:space="preserve">тільки на ту частину ПДВ, яка входить до складу витрат </w:t>
      </w:r>
      <w:r w:rsidR="003E0331" w:rsidRPr="00B573FF">
        <w:t>і</w:t>
      </w:r>
      <w:r w:rsidRPr="00B573FF">
        <w:t>з надання послуг з обслуговування, утримання кладовищ, здійснення безкоштовних поховальних послуг одиноких, безрідних померлих осіб та їх безкоштовну доставку на судово-медичну експертизу міста.</w:t>
      </w:r>
      <w:r w:rsidR="003E0331" w:rsidRPr="00B573FF">
        <w:rPr>
          <w:u w:val="single"/>
        </w:rPr>
        <w:t xml:space="preserve"> </w:t>
      </w:r>
      <w:r w:rsidRPr="00B573FF">
        <w:t>Ці дані відображаються в плановому кошторисі на надання послуг і потім до управління, як до головного розпорядника коштів, подаються акти виконаних робіт (наданих послуг), в яких і відображається фактична сума ПДВ саме за надані вищезазначені послуги.</w:t>
      </w:r>
    </w:p>
    <w:p w:rsidR="00597F56" w:rsidRPr="00B573FF" w:rsidRDefault="00597F56" w:rsidP="00597F56">
      <w:pPr>
        <w:pStyle w:val="a3"/>
        <w:ind w:left="426"/>
        <w:jc w:val="both"/>
      </w:pPr>
    </w:p>
    <w:p w:rsidR="00597F56" w:rsidRPr="00B573FF" w:rsidRDefault="00597F56" w:rsidP="00E40C11">
      <w:pPr>
        <w:pStyle w:val="a3"/>
        <w:numPr>
          <w:ilvl w:val="0"/>
          <w:numId w:val="4"/>
        </w:numPr>
        <w:ind w:left="426" w:hanging="426"/>
        <w:jc w:val="both"/>
      </w:pPr>
      <w:r w:rsidRPr="00B573FF">
        <w:t>ПДВ від виконаних КП «</w:t>
      </w:r>
      <w:proofErr w:type="spellStart"/>
      <w:r w:rsidRPr="00B573FF">
        <w:t>Спецкомбінат-ритуальна</w:t>
      </w:r>
      <w:proofErr w:type="spellEnd"/>
      <w:r w:rsidRPr="00B573FF">
        <w:t xml:space="preserve"> служба» Рівненської МР інших платних робіт</w:t>
      </w:r>
      <w:r w:rsidR="003E0331" w:rsidRPr="00B573FF">
        <w:t> </w:t>
      </w:r>
      <w:r w:rsidRPr="00B573FF">
        <w:t>/</w:t>
      </w:r>
      <w:r w:rsidR="003E0331" w:rsidRPr="00B573FF">
        <w:t> </w:t>
      </w:r>
      <w:r w:rsidRPr="00B573FF">
        <w:t xml:space="preserve">послуг сплачується виключно за рахунок власних коштів </w:t>
      </w:r>
      <w:r w:rsidR="00563B42" w:rsidRPr="00B573FF">
        <w:t>П</w:t>
      </w:r>
      <w:r w:rsidRPr="00B573FF">
        <w:t xml:space="preserve">ідприємства.  </w:t>
      </w:r>
    </w:p>
    <w:p w:rsidR="00597F56" w:rsidRPr="00B573FF" w:rsidRDefault="00597F56" w:rsidP="00597F56">
      <w:pPr>
        <w:pStyle w:val="a3"/>
        <w:ind w:left="426"/>
        <w:jc w:val="both"/>
      </w:pPr>
      <w:r w:rsidRPr="00B573FF">
        <w:t xml:space="preserve">Обліковою політикою </w:t>
      </w:r>
      <w:r w:rsidR="00563B42" w:rsidRPr="00B573FF">
        <w:t>П</w:t>
      </w:r>
      <w:r w:rsidRPr="00B573FF">
        <w:t>ідприємства, а саме</w:t>
      </w:r>
      <w:r w:rsidR="00563B42" w:rsidRPr="00B573FF">
        <w:t>,</w:t>
      </w:r>
      <w:r w:rsidRPr="00B573FF">
        <w:t xml:space="preserve"> бухгалтерським обліком доходів та витрат на </w:t>
      </w:r>
      <w:r w:rsidR="00563B42" w:rsidRPr="00B573FF">
        <w:t>П</w:t>
      </w:r>
      <w:r w:rsidRPr="00B573FF">
        <w:t>ідприємстві від господарської діяльності (платних послуг) та діяльності, яка здійснюється за рахунок бюджетних коштів (державна підтримка)</w:t>
      </w:r>
      <w:r w:rsidR="00563B42" w:rsidRPr="00B573FF">
        <w:t>,</w:t>
      </w:r>
      <w:r w:rsidRPr="00B573FF">
        <w:t xml:space="preserve"> забезпечено ведення </w:t>
      </w:r>
      <w:r w:rsidR="00563B42" w:rsidRPr="00B573FF">
        <w:t xml:space="preserve">рахунків </w:t>
      </w:r>
      <w:r w:rsidRPr="00B573FF">
        <w:t xml:space="preserve">на окремих регістрах бухгалтерського обліку. Для отримання коштів з міського бюджету </w:t>
      </w:r>
      <w:r w:rsidR="00256234" w:rsidRPr="00B573FF">
        <w:t>П</w:t>
      </w:r>
      <w:r w:rsidRPr="00B573FF">
        <w:t xml:space="preserve">ідприємство має рахунок, відкритий </w:t>
      </w:r>
      <w:r w:rsidR="00256234" w:rsidRPr="00B573FF">
        <w:t>у</w:t>
      </w:r>
      <w:r w:rsidRPr="00B573FF">
        <w:t xml:space="preserve"> місцевому органі Державної казначейської служби</w:t>
      </w:r>
      <w:r w:rsidR="00256234" w:rsidRPr="00B573FF">
        <w:t>,</w:t>
      </w:r>
      <w:r w:rsidRPr="00B573FF">
        <w:t xml:space="preserve"> </w:t>
      </w:r>
      <w:r w:rsidR="00256234" w:rsidRPr="00B573FF">
        <w:t>д</w:t>
      </w:r>
      <w:r w:rsidRPr="00B573FF">
        <w:t>ля ведення господарської діяльності – господарські рахунки в установах банків.</w:t>
      </w:r>
    </w:p>
    <w:p w:rsidR="00597F56" w:rsidRPr="00B573FF" w:rsidRDefault="00597F56" w:rsidP="00597F56">
      <w:pPr>
        <w:pStyle w:val="a3"/>
        <w:ind w:left="426"/>
        <w:jc w:val="both"/>
      </w:pPr>
    </w:p>
    <w:p w:rsidR="00597F56" w:rsidRPr="00B573FF" w:rsidRDefault="00597F56" w:rsidP="00E40C11">
      <w:pPr>
        <w:pStyle w:val="a3"/>
        <w:numPr>
          <w:ilvl w:val="0"/>
          <w:numId w:val="4"/>
        </w:numPr>
        <w:ind w:left="426" w:hanging="426"/>
        <w:jc w:val="both"/>
      </w:pPr>
      <w:r w:rsidRPr="00B573FF">
        <w:t>Відповідно до Повідомлення Надавач, як головний розпорядник коштів</w:t>
      </w:r>
      <w:r w:rsidR="00CB588F" w:rsidRPr="00B573FF">
        <w:t>,</w:t>
      </w:r>
      <w:r w:rsidRPr="00B573FF">
        <w:t xml:space="preserve"> здійснює внутрішній контроль на всіх стадіях бюджетного процесу: економічне обґрунтування </w:t>
      </w:r>
      <w:r w:rsidR="001F3277" w:rsidRPr="00B573FF">
        <w:t xml:space="preserve">Отримувачем необхідності та розмірів </w:t>
      </w:r>
      <w:r w:rsidRPr="00B573FF">
        <w:t xml:space="preserve">  допомоги</w:t>
      </w:r>
      <w:r w:rsidR="001F3277" w:rsidRPr="00B573FF">
        <w:t>,</w:t>
      </w:r>
      <w:r w:rsidRPr="00B573FF">
        <w:t>, перевірк</w:t>
      </w:r>
      <w:r w:rsidR="003A7BFC" w:rsidRPr="00B573FF">
        <w:t>а</w:t>
      </w:r>
      <w:r w:rsidRPr="00B573FF">
        <w:t xml:space="preserve"> напрямів використання коштів відповідно до затверджених документів.</w:t>
      </w:r>
    </w:p>
    <w:p w:rsidR="00597F56" w:rsidRPr="00B573FF" w:rsidRDefault="00597F56" w:rsidP="00597F56">
      <w:pPr>
        <w:pStyle w:val="a3"/>
      </w:pPr>
    </w:p>
    <w:p w:rsidR="00597F56" w:rsidRPr="00B573FF" w:rsidRDefault="003A7BFC" w:rsidP="00E40C11">
      <w:pPr>
        <w:pStyle w:val="a3"/>
        <w:numPr>
          <w:ilvl w:val="0"/>
          <w:numId w:val="4"/>
        </w:numPr>
        <w:ind w:left="426" w:hanging="426"/>
        <w:jc w:val="both"/>
      </w:pPr>
      <w:r w:rsidRPr="00B573FF">
        <w:t xml:space="preserve">За </w:t>
      </w:r>
      <w:r w:rsidR="00597F56" w:rsidRPr="00B573FF">
        <w:t xml:space="preserve"> інформаці</w:t>
      </w:r>
      <w:r w:rsidRPr="00B573FF">
        <w:t>єю</w:t>
      </w:r>
      <w:r w:rsidR="00263DCC" w:rsidRPr="00B573FF">
        <w:t xml:space="preserve"> </w:t>
      </w:r>
      <w:r w:rsidR="00597F56" w:rsidRPr="00B573FF">
        <w:t xml:space="preserve"> Надавача</w:t>
      </w:r>
      <w:r w:rsidRPr="00B573FF">
        <w:t>,</w:t>
      </w:r>
      <w:r w:rsidR="00597F56" w:rsidRPr="00B573FF">
        <w:t xml:space="preserve"> Отримувач державної підтримки </w:t>
      </w:r>
      <w:r w:rsidRPr="00B573FF">
        <w:t xml:space="preserve">надаватиме </w:t>
      </w:r>
      <w:r w:rsidR="00597F56" w:rsidRPr="00B573FF">
        <w:t xml:space="preserve"> органу контролю (управління житлово-комунального господарства)  акти наданих послуг для перевірки, погодження та подальшої оплати</w:t>
      </w:r>
      <w:r w:rsidRPr="00B573FF">
        <w:t xml:space="preserve">, </w:t>
      </w:r>
      <w:r w:rsidR="00263DCC" w:rsidRPr="00B573FF">
        <w:t xml:space="preserve"> </w:t>
      </w:r>
      <w:r w:rsidRPr="00B573FF">
        <w:t xml:space="preserve">у яких </w:t>
      </w:r>
      <w:r w:rsidR="00597F56" w:rsidRPr="00B573FF">
        <w:t xml:space="preserve"> відобража</w:t>
      </w:r>
      <w:r w:rsidRPr="00B573FF">
        <w:t>тиметься</w:t>
      </w:r>
      <w:r w:rsidR="00263DCC" w:rsidRPr="00B573FF">
        <w:t xml:space="preserve"> </w:t>
      </w:r>
      <w:r w:rsidR="00597F56" w:rsidRPr="00B573FF">
        <w:t xml:space="preserve"> повне використання матеріалів, техніки та трудових ресурсів, на які надається державна підтримка.</w:t>
      </w:r>
    </w:p>
    <w:p w:rsidR="00597F56" w:rsidRPr="00B573FF" w:rsidRDefault="00597F56" w:rsidP="00597F56">
      <w:pPr>
        <w:pStyle w:val="a3"/>
        <w:ind w:left="426"/>
        <w:jc w:val="both"/>
      </w:pPr>
    </w:p>
    <w:p w:rsidR="00597F56" w:rsidRPr="00B573FF" w:rsidRDefault="00597F56" w:rsidP="00E40C11">
      <w:pPr>
        <w:pStyle w:val="a3"/>
        <w:numPr>
          <w:ilvl w:val="0"/>
          <w:numId w:val="4"/>
        </w:numPr>
        <w:ind w:left="426" w:hanging="426"/>
        <w:jc w:val="both"/>
      </w:pPr>
      <w:r w:rsidRPr="00B573FF">
        <w:t xml:space="preserve">Відповідно до Листа 2 протягом останніх років до Надавача не надходило звернень від інших суб’єктів господарювання (будь-якої форми власності) про наміри чи можливість здійснювати вищезазначені заходи щодо повного утримання міських кладовищ, виконання робіт </w:t>
      </w:r>
      <w:r w:rsidR="00263DCC" w:rsidRPr="00B573FF">
        <w:t>і</w:t>
      </w:r>
      <w:r w:rsidRPr="00B573FF">
        <w:t xml:space="preserve">з благоустрою місць поховань та прилеглих територій, забезпечення функціонування спеціалізованої медичної бригади </w:t>
      </w:r>
      <w:r w:rsidR="00263DCC" w:rsidRPr="00B573FF">
        <w:t>із</w:t>
      </w:r>
      <w:r w:rsidRPr="00B573FF">
        <w:t xml:space="preserve"> транспортуванн</w:t>
      </w:r>
      <w:r w:rsidR="00263DCC" w:rsidRPr="00B573FF">
        <w:t>я</w:t>
      </w:r>
      <w:r w:rsidRPr="00B573FF">
        <w:t xml:space="preserve"> одиноких, безрідних та трагічно загиблих громадян, на які буде спрямовано місцеві ресурси. </w:t>
      </w:r>
    </w:p>
    <w:p w:rsidR="00597F56" w:rsidRPr="00B573FF" w:rsidRDefault="00597F56" w:rsidP="00597F56">
      <w:pPr>
        <w:pStyle w:val="a3"/>
        <w:ind w:left="426"/>
        <w:jc w:val="both"/>
      </w:pPr>
    </w:p>
    <w:p w:rsidR="00487AD2" w:rsidRPr="00B573FF" w:rsidRDefault="00597F56" w:rsidP="00597F56">
      <w:pPr>
        <w:pStyle w:val="a3"/>
        <w:ind w:left="0"/>
        <w:jc w:val="both"/>
      </w:pPr>
      <w:r w:rsidRPr="00B573FF">
        <w:t>Для підтвердження факту відсутності таких підприємств у відповідь на запит Комітету від 11.03.2020 № 500-29/08-3527 Надавач провів відповідну комунікацію із суб’єктом господарювання з основним КВЕД «96.03 організування поховань і надання суміжних послуг», що є аналогічним до КВЕД КП «</w:t>
      </w:r>
      <w:proofErr w:type="spellStart"/>
      <w:r w:rsidRPr="00B573FF">
        <w:t>Спецкомбінат-ритуальна</w:t>
      </w:r>
      <w:proofErr w:type="spellEnd"/>
      <w:r w:rsidRPr="00B573FF">
        <w:t xml:space="preserve"> служба» Рівненської МР. За інформацією з Листа 2</w:t>
      </w:r>
      <w:r w:rsidR="00BE0215" w:rsidRPr="00B573FF">
        <w:t>,</w:t>
      </w:r>
      <w:r w:rsidRPr="00B573FF">
        <w:t xml:space="preserve"> проведена комунікація підтвердила, що інший суб’єкт господарювання з аналогічним видом діяльності не має наміру та можливості надавати послуги, на які спрямовується державна допомога (копії відповідних листів надані Комітету).</w:t>
      </w:r>
    </w:p>
    <w:p w:rsidR="00594BDF" w:rsidRPr="00B573FF" w:rsidRDefault="00594BDF" w:rsidP="00597F56">
      <w:pPr>
        <w:pStyle w:val="a3"/>
        <w:ind w:left="0"/>
        <w:jc w:val="both"/>
      </w:pPr>
    </w:p>
    <w:p w:rsidR="00597F56" w:rsidRPr="00B573FF" w:rsidRDefault="00597F56" w:rsidP="00E40C11">
      <w:pPr>
        <w:pStyle w:val="rvps2"/>
        <w:numPr>
          <w:ilvl w:val="0"/>
          <w:numId w:val="5"/>
        </w:numPr>
        <w:spacing w:before="0" w:beforeAutospacing="0" w:after="0" w:afterAutospacing="0"/>
        <w:jc w:val="both"/>
        <w:rPr>
          <w:b/>
          <w:bCs/>
          <w:color w:val="000000"/>
          <w:lang w:val="uk-UA" w:eastAsia="uk-UA"/>
        </w:rPr>
      </w:pPr>
      <w:r w:rsidRPr="00B573FF">
        <w:rPr>
          <w:b/>
          <w:bCs/>
          <w:color w:val="000000"/>
          <w:lang w:val="uk-UA" w:eastAsia="uk-UA"/>
        </w:rPr>
        <w:t>НОРМАТИВНО-ПРАВОВЕ РЕГУЛЮВАННЯ</w:t>
      </w:r>
    </w:p>
    <w:p w:rsidR="00597F56" w:rsidRPr="00B573FF" w:rsidRDefault="00597F56" w:rsidP="00597F56">
      <w:pPr>
        <w:pStyle w:val="rvps2"/>
        <w:spacing w:before="0" w:beforeAutospacing="0" w:after="0" w:afterAutospacing="0"/>
        <w:jc w:val="both"/>
        <w:rPr>
          <w:b/>
          <w:bCs/>
          <w:lang w:val="uk-UA" w:eastAsia="uk-UA"/>
        </w:rPr>
      </w:pPr>
    </w:p>
    <w:p w:rsidR="00597F56" w:rsidRPr="00B573FF" w:rsidRDefault="00597F56" w:rsidP="00E40C11">
      <w:pPr>
        <w:pStyle w:val="rvps2"/>
        <w:numPr>
          <w:ilvl w:val="1"/>
          <w:numId w:val="5"/>
        </w:numPr>
        <w:spacing w:before="0" w:beforeAutospacing="0" w:after="0" w:afterAutospacing="0"/>
        <w:ind w:left="426" w:hanging="426"/>
        <w:jc w:val="both"/>
        <w:rPr>
          <w:b/>
          <w:bCs/>
          <w:color w:val="000000"/>
          <w:lang w:val="uk-UA" w:eastAsia="uk-UA"/>
        </w:rPr>
      </w:pPr>
      <w:r w:rsidRPr="00B573FF">
        <w:rPr>
          <w:b/>
          <w:bCs/>
          <w:color w:val="000000"/>
          <w:lang w:val="uk-UA" w:eastAsia="uk-UA"/>
        </w:rPr>
        <w:t>Ознаки державної допомоги</w:t>
      </w:r>
    </w:p>
    <w:p w:rsidR="00597F56" w:rsidRPr="00B573FF" w:rsidRDefault="00597F56" w:rsidP="00597F56">
      <w:pPr>
        <w:pStyle w:val="rvps2"/>
        <w:spacing w:before="0" w:beforeAutospacing="0" w:after="0" w:afterAutospacing="0"/>
        <w:jc w:val="both"/>
        <w:rPr>
          <w:lang w:val="uk-UA" w:eastAsia="uk-UA"/>
        </w:rPr>
      </w:pPr>
    </w:p>
    <w:p w:rsidR="00597F56" w:rsidRPr="00B573FF" w:rsidRDefault="00597F56" w:rsidP="00E40C11">
      <w:pPr>
        <w:pStyle w:val="rvps2"/>
        <w:numPr>
          <w:ilvl w:val="0"/>
          <w:numId w:val="1"/>
        </w:numPr>
        <w:tabs>
          <w:tab w:val="num" w:pos="360"/>
        </w:tabs>
        <w:spacing w:before="0" w:beforeAutospacing="0" w:after="0" w:afterAutospacing="0"/>
        <w:ind w:left="426" w:hanging="426"/>
        <w:jc w:val="both"/>
        <w:rPr>
          <w:lang w:val="uk-UA" w:eastAsia="uk-UA"/>
        </w:rPr>
      </w:pPr>
      <w:r w:rsidRPr="00B573FF">
        <w:rPr>
          <w:lang w:val="uk-UA" w:eastAsia="uk-UA"/>
        </w:rPr>
        <w:t xml:space="preserve">Відповідно до пункту 1 частини першої статті 1 Закону України </w:t>
      </w:r>
      <w:r w:rsidRPr="00B573FF">
        <w:rPr>
          <w:color w:val="000000"/>
          <w:lang w:val="uk-UA"/>
        </w:rPr>
        <w:t xml:space="preserve">«Про державну допомогу суб’єктам господарювання» </w:t>
      </w:r>
      <w:r w:rsidRPr="00B573FF">
        <w:rPr>
          <w:lang w:val="uk-UA" w:eastAsia="uk-UA"/>
        </w:rPr>
        <w:t>(далі – Закон)</w:t>
      </w:r>
      <w:r w:rsidRPr="00B573FF">
        <w:rPr>
          <w:color w:val="000000"/>
          <w:lang w:val="uk-UA"/>
        </w:rPr>
        <w:t xml:space="preserve"> </w:t>
      </w:r>
      <w:r w:rsidRPr="00B573FF">
        <w:rPr>
          <w:lang w:val="uk-UA" w:eastAsia="uk-UA"/>
        </w:rPr>
        <w:t xml:space="preserve">державна допомога суб’єктам </w:t>
      </w:r>
      <w:r w:rsidRPr="00B573FF">
        <w:rPr>
          <w:lang w:val="uk-UA" w:eastAsia="uk-UA"/>
        </w:rPr>
        <w:lastRenderedPageBreak/>
        <w:t>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597F56" w:rsidRPr="00B573FF" w:rsidRDefault="00597F56" w:rsidP="00597F56">
      <w:pPr>
        <w:pStyle w:val="rvps2"/>
        <w:spacing w:before="0" w:beforeAutospacing="0" w:after="0" w:afterAutospacing="0"/>
        <w:ind w:left="426"/>
        <w:jc w:val="both"/>
        <w:rPr>
          <w:lang w:val="uk-UA" w:eastAsia="uk-UA"/>
        </w:rPr>
      </w:pPr>
    </w:p>
    <w:p w:rsidR="00597F56" w:rsidRPr="00B573FF" w:rsidRDefault="00597F56" w:rsidP="00E40C11">
      <w:pPr>
        <w:pStyle w:val="rvps2"/>
        <w:numPr>
          <w:ilvl w:val="0"/>
          <w:numId w:val="1"/>
        </w:numPr>
        <w:tabs>
          <w:tab w:val="num" w:pos="360"/>
        </w:tabs>
        <w:spacing w:before="0" w:beforeAutospacing="0" w:after="0" w:afterAutospacing="0"/>
        <w:ind w:left="426" w:hanging="426"/>
        <w:jc w:val="both"/>
        <w:rPr>
          <w:lang w:val="uk-UA" w:eastAsia="uk-UA"/>
        </w:rPr>
      </w:pPr>
      <w:r w:rsidRPr="00B573FF">
        <w:rPr>
          <w:lang w:val="uk-UA" w:eastAsia="uk-UA"/>
        </w:rPr>
        <w:t>Отже, державна підтримка є державною допомогою, якщо одночасно виконуються такі умови:</w:t>
      </w:r>
    </w:p>
    <w:p w:rsidR="00597F56" w:rsidRPr="00B573FF" w:rsidRDefault="00597F56" w:rsidP="00E40C11">
      <w:pPr>
        <w:pStyle w:val="rvps2"/>
        <w:numPr>
          <w:ilvl w:val="0"/>
          <w:numId w:val="2"/>
        </w:numPr>
        <w:spacing w:before="0" w:beforeAutospacing="0" w:after="0" w:afterAutospacing="0"/>
        <w:jc w:val="both"/>
        <w:rPr>
          <w:lang w:val="uk-UA" w:eastAsia="uk-UA"/>
        </w:rPr>
      </w:pPr>
      <w:r w:rsidRPr="00B573FF">
        <w:rPr>
          <w:lang w:val="uk-UA" w:eastAsia="uk-UA"/>
        </w:rPr>
        <w:t>підтримка надається суб’єкту господарювання;</w:t>
      </w:r>
    </w:p>
    <w:p w:rsidR="00597F56" w:rsidRPr="00B573FF" w:rsidRDefault="00597F56" w:rsidP="00E40C11">
      <w:pPr>
        <w:pStyle w:val="rvps2"/>
        <w:numPr>
          <w:ilvl w:val="0"/>
          <w:numId w:val="2"/>
        </w:numPr>
        <w:spacing w:before="0" w:beforeAutospacing="0" w:after="0" w:afterAutospacing="0"/>
        <w:jc w:val="both"/>
        <w:rPr>
          <w:lang w:val="uk-UA" w:eastAsia="uk-UA"/>
        </w:rPr>
      </w:pPr>
      <w:r w:rsidRPr="00B573FF">
        <w:rPr>
          <w:lang w:val="uk-UA" w:eastAsia="uk-UA"/>
        </w:rPr>
        <w:t>державна підтримка здійснюється за рахунок ресурсів держави чи місцевих ресурсів;</w:t>
      </w:r>
    </w:p>
    <w:p w:rsidR="00597F56" w:rsidRPr="00B573FF" w:rsidRDefault="00597F56" w:rsidP="00E40C11">
      <w:pPr>
        <w:pStyle w:val="rvps2"/>
        <w:numPr>
          <w:ilvl w:val="0"/>
          <w:numId w:val="2"/>
        </w:numPr>
        <w:spacing w:before="0" w:beforeAutospacing="0" w:after="0" w:afterAutospacing="0"/>
        <w:jc w:val="both"/>
        <w:rPr>
          <w:lang w:val="uk-UA" w:eastAsia="uk-UA"/>
        </w:rPr>
      </w:pPr>
      <w:r w:rsidRPr="00B573FF">
        <w:rPr>
          <w:lang w:val="uk-UA" w:eastAsia="uk-UA"/>
        </w:rPr>
        <w:t>підтримка створює переваги для виробництва окремих видів товарів чи провадження окремих видів господарської діяльності;</w:t>
      </w:r>
    </w:p>
    <w:p w:rsidR="00597F56" w:rsidRPr="00B573FF" w:rsidRDefault="00597F56" w:rsidP="00E40C11">
      <w:pPr>
        <w:pStyle w:val="rvps2"/>
        <w:numPr>
          <w:ilvl w:val="0"/>
          <w:numId w:val="2"/>
        </w:numPr>
        <w:spacing w:before="0" w:beforeAutospacing="0" w:after="0" w:afterAutospacing="0"/>
        <w:jc w:val="both"/>
        <w:rPr>
          <w:lang w:val="uk-UA" w:eastAsia="uk-UA"/>
        </w:rPr>
      </w:pPr>
      <w:r w:rsidRPr="00B573FF">
        <w:rPr>
          <w:lang w:val="uk-UA" w:eastAsia="uk-UA"/>
        </w:rPr>
        <w:t>підтримка спотворює або загрожує спотворенням економічної конкуренції.</w:t>
      </w:r>
    </w:p>
    <w:p w:rsidR="00597F56" w:rsidRPr="00B573FF" w:rsidRDefault="00597F56" w:rsidP="00597F56">
      <w:pPr>
        <w:pStyle w:val="rvps2"/>
        <w:spacing w:before="0" w:beforeAutospacing="0" w:after="0" w:afterAutospacing="0"/>
        <w:ind w:left="426"/>
        <w:jc w:val="both"/>
        <w:rPr>
          <w:lang w:val="uk-UA" w:eastAsia="uk-UA"/>
        </w:rPr>
      </w:pPr>
    </w:p>
    <w:p w:rsidR="00597F56" w:rsidRPr="00B573FF" w:rsidRDefault="00597F56" w:rsidP="00E40C11">
      <w:pPr>
        <w:numPr>
          <w:ilvl w:val="0"/>
          <w:numId w:val="1"/>
        </w:numPr>
        <w:ind w:left="426" w:hanging="426"/>
        <w:contextualSpacing/>
        <w:jc w:val="both"/>
        <w:rPr>
          <w:bCs/>
        </w:rPr>
      </w:pPr>
      <w:r w:rsidRPr="00B573FF">
        <w:rPr>
          <w:bCs/>
        </w:rPr>
        <w:t xml:space="preserve">Згідно з частиною першою статті 3 Закону дія цього Закону поширюється на будь-яку підтримку суб’єктів господарювання надавачами державної допомоги за рахунок ресурсів держави чи місцевих ресурсів для виробництва товарів або провадження окремих видів господарської діяльності. </w:t>
      </w:r>
    </w:p>
    <w:p w:rsidR="00597F56" w:rsidRPr="00B573FF" w:rsidRDefault="00597F56" w:rsidP="00597F56">
      <w:pPr>
        <w:ind w:left="426"/>
        <w:contextualSpacing/>
        <w:jc w:val="both"/>
        <w:rPr>
          <w:bCs/>
        </w:rPr>
      </w:pPr>
    </w:p>
    <w:p w:rsidR="00597F56" w:rsidRPr="00B573FF" w:rsidRDefault="00597F56" w:rsidP="00E40C11">
      <w:pPr>
        <w:pStyle w:val="rvps2"/>
        <w:numPr>
          <w:ilvl w:val="0"/>
          <w:numId w:val="1"/>
        </w:numPr>
        <w:tabs>
          <w:tab w:val="num" w:pos="360"/>
        </w:tabs>
        <w:spacing w:before="0" w:beforeAutospacing="0" w:after="0" w:afterAutospacing="0"/>
        <w:ind w:left="426" w:hanging="426"/>
        <w:jc w:val="both"/>
      </w:pPr>
      <w:r w:rsidRPr="00B573FF">
        <w:t xml:space="preserve">Відповідно до частини другої статті 1 Закону терміни «суб’єкт господарювання», «товар», «економічна конкуренція (конкуренція)» вживаються </w:t>
      </w:r>
      <w:proofErr w:type="gramStart"/>
      <w:r w:rsidRPr="00B573FF">
        <w:t>у</w:t>
      </w:r>
      <w:proofErr w:type="gramEnd"/>
      <w:r w:rsidRPr="00B573FF">
        <w:t xml:space="preserve"> Законі у значенні, наведеному в Законі України «Про захист економічної конкуренції».</w:t>
      </w:r>
    </w:p>
    <w:p w:rsidR="00597F56" w:rsidRPr="00B573FF" w:rsidRDefault="00597F56" w:rsidP="00597F56">
      <w:pPr>
        <w:pStyle w:val="rvps2"/>
        <w:spacing w:before="0" w:beforeAutospacing="0" w:after="0" w:afterAutospacing="0"/>
        <w:jc w:val="both"/>
        <w:rPr>
          <w:lang w:val="uk-UA" w:eastAsia="uk-UA"/>
        </w:rPr>
      </w:pPr>
    </w:p>
    <w:p w:rsidR="00597F56" w:rsidRPr="00B573FF" w:rsidRDefault="00597F56" w:rsidP="00E40C11">
      <w:pPr>
        <w:pStyle w:val="rvps2"/>
        <w:numPr>
          <w:ilvl w:val="1"/>
          <w:numId w:val="5"/>
        </w:numPr>
        <w:spacing w:before="0" w:beforeAutospacing="0" w:after="0" w:afterAutospacing="0"/>
        <w:ind w:left="426" w:hanging="426"/>
        <w:jc w:val="both"/>
        <w:rPr>
          <w:b/>
          <w:bCs/>
          <w:color w:val="000000"/>
          <w:lang w:val="uk-UA" w:eastAsia="uk-UA"/>
        </w:rPr>
      </w:pPr>
      <w:r w:rsidRPr="00B573FF">
        <w:rPr>
          <w:b/>
          <w:bCs/>
          <w:color w:val="000000"/>
          <w:lang w:val="uk-UA" w:eastAsia="uk-UA"/>
        </w:rPr>
        <w:t>Сфера благоустрою</w:t>
      </w:r>
    </w:p>
    <w:p w:rsidR="00597F56" w:rsidRPr="00B573FF" w:rsidRDefault="00597F56" w:rsidP="00597F56">
      <w:pPr>
        <w:pStyle w:val="rvps2"/>
        <w:spacing w:before="0" w:beforeAutospacing="0" w:after="0" w:afterAutospacing="0"/>
        <w:contextualSpacing/>
        <w:jc w:val="both"/>
        <w:rPr>
          <w:lang w:val="uk-UA" w:eastAsia="uk-UA"/>
        </w:rPr>
      </w:pPr>
    </w:p>
    <w:p w:rsidR="00597F56" w:rsidRPr="00B573FF" w:rsidRDefault="00597F56" w:rsidP="00E40C11">
      <w:pPr>
        <w:pStyle w:val="rvps2"/>
        <w:numPr>
          <w:ilvl w:val="0"/>
          <w:numId w:val="1"/>
        </w:numPr>
        <w:spacing w:before="0" w:beforeAutospacing="0" w:after="0" w:afterAutospacing="0"/>
        <w:ind w:left="426" w:hanging="426"/>
        <w:contextualSpacing/>
        <w:jc w:val="both"/>
        <w:rPr>
          <w:lang w:val="uk-UA" w:eastAsia="uk-UA"/>
        </w:rPr>
      </w:pPr>
      <w:r w:rsidRPr="00B573FF">
        <w:rPr>
          <w:lang w:val="uk-UA" w:eastAsia="uk-UA"/>
        </w:rPr>
        <w:t>Згідно зі статтею 30 Закону України «Про місцеве самоврядування України» до власних (самоврядних) повноважень виконавчих органів сільських, селищних, міських рад належить: організація благоустрою та здійснення контролю за станом благоустрою населених пунктів.</w:t>
      </w:r>
    </w:p>
    <w:p w:rsidR="00597F56" w:rsidRPr="00B573FF" w:rsidRDefault="00597F56" w:rsidP="00597F56">
      <w:pPr>
        <w:pStyle w:val="rvps2"/>
        <w:spacing w:before="0" w:beforeAutospacing="0" w:after="0" w:afterAutospacing="0"/>
        <w:ind w:left="426"/>
        <w:contextualSpacing/>
        <w:jc w:val="both"/>
        <w:rPr>
          <w:lang w:val="uk-UA" w:eastAsia="uk-UA"/>
        </w:rPr>
      </w:pPr>
    </w:p>
    <w:p w:rsidR="00597F56" w:rsidRPr="00B573FF" w:rsidRDefault="00597F56" w:rsidP="00E40C11">
      <w:pPr>
        <w:pStyle w:val="a3"/>
        <w:numPr>
          <w:ilvl w:val="0"/>
          <w:numId w:val="1"/>
        </w:numPr>
        <w:ind w:left="426" w:hanging="426"/>
        <w:contextualSpacing w:val="0"/>
        <w:jc w:val="both"/>
      </w:pPr>
      <w:r w:rsidRPr="00B573FF">
        <w:t>Згідно зі статтею 10 Закону України «Про благоустрій населених пунктів» до повноважень виконавчих органів сільських, селищних, міських рад та їх виконавчих органів, зокрема, належить:</w:t>
      </w:r>
    </w:p>
    <w:p w:rsidR="00597F56" w:rsidRPr="00B573FF" w:rsidRDefault="00597F56" w:rsidP="00597F56">
      <w:pPr>
        <w:pStyle w:val="a3"/>
        <w:ind w:left="0"/>
        <w:contextualSpacing w:val="0"/>
        <w:jc w:val="both"/>
      </w:pPr>
    </w:p>
    <w:p w:rsidR="00597F56" w:rsidRPr="00B573FF" w:rsidRDefault="00597F56" w:rsidP="00E40C11">
      <w:pPr>
        <w:pStyle w:val="a3"/>
        <w:numPr>
          <w:ilvl w:val="0"/>
          <w:numId w:val="6"/>
        </w:numPr>
        <w:contextualSpacing w:val="0"/>
        <w:jc w:val="both"/>
      </w:pPr>
      <w:r w:rsidRPr="00B573FF">
        <w:t>затвердження місцевих програм та заходів з благоустрою населених пунктів;</w:t>
      </w:r>
    </w:p>
    <w:p w:rsidR="00597F56" w:rsidRPr="00B573FF" w:rsidRDefault="00597F56" w:rsidP="00E40C11">
      <w:pPr>
        <w:pStyle w:val="a3"/>
        <w:numPr>
          <w:ilvl w:val="0"/>
          <w:numId w:val="6"/>
        </w:numPr>
        <w:contextualSpacing w:val="0"/>
        <w:jc w:val="both"/>
      </w:pPr>
      <w:r w:rsidRPr="00B573FF">
        <w:t>забезпечення виконання місцевих програм та здійснення заходів з благоустрою населених пунктів.</w:t>
      </w:r>
    </w:p>
    <w:p w:rsidR="00597F56" w:rsidRPr="00B573FF" w:rsidRDefault="00597F56" w:rsidP="00597F56">
      <w:pPr>
        <w:pStyle w:val="a3"/>
        <w:ind w:left="426"/>
        <w:jc w:val="both"/>
      </w:pPr>
    </w:p>
    <w:p w:rsidR="00597F56" w:rsidRPr="00B573FF" w:rsidRDefault="00597F56" w:rsidP="00E40C11">
      <w:pPr>
        <w:pStyle w:val="rvps2"/>
        <w:numPr>
          <w:ilvl w:val="0"/>
          <w:numId w:val="1"/>
        </w:numPr>
        <w:spacing w:before="0" w:beforeAutospacing="0" w:after="0" w:afterAutospacing="0"/>
        <w:ind w:left="426" w:hanging="426"/>
        <w:contextualSpacing/>
        <w:jc w:val="both"/>
        <w:rPr>
          <w:color w:val="000000"/>
          <w:lang w:val="uk-UA" w:eastAsia="uk-UA"/>
        </w:rPr>
      </w:pPr>
      <w:r w:rsidRPr="00B573FF">
        <w:rPr>
          <w:lang w:val="uk-UA" w:eastAsia="uk-UA"/>
        </w:rPr>
        <w:t xml:space="preserve">Відповідно до частини третьої статті 20 Закону України «Про благоустрій населених пунктів» </w:t>
      </w:r>
      <w:r w:rsidRPr="00B573FF">
        <w:rPr>
          <w:b/>
          <w:lang w:val="uk-UA" w:eastAsia="uk-UA"/>
        </w:rPr>
        <w:t>фінансування місцевих програм з благоустрою населених пунктів  проводиться за рахунок коштів відповідних місцевих бюджетів.</w:t>
      </w:r>
    </w:p>
    <w:p w:rsidR="00597F56" w:rsidRPr="00B573FF" w:rsidRDefault="00597F56" w:rsidP="00597F56">
      <w:pPr>
        <w:pStyle w:val="a3"/>
        <w:ind w:left="426"/>
        <w:jc w:val="both"/>
      </w:pPr>
    </w:p>
    <w:p w:rsidR="00597F56" w:rsidRPr="00B573FF" w:rsidRDefault="00597F56" w:rsidP="00E40C11">
      <w:pPr>
        <w:pStyle w:val="a3"/>
        <w:numPr>
          <w:ilvl w:val="0"/>
          <w:numId w:val="1"/>
        </w:numPr>
        <w:ind w:left="426" w:hanging="426"/>
        <w:contextualSpacing w:val="0"/>
        <w:jc w:val="both"/>
      </w:pPr>
      <w:r w:rsidRPr="00B573FF">
        <w:t xml:space="preserve"> Згідно зі статтею 36 Закону України «Про благоустрій населених пунктів» охорона та утримання об’єктів благоустрою комунальної форми власності, переданих органами місцевого самоврядування на баланс підприємствам, установам, організаціям, фінансуються за рахунок коштів місцевих бюджетів.</w:t>
      </w:r>
    </w:p>
    <w:p w:rsidR="00597F56" w:rsidRPr="00B573FF" w:rsidRDefault="00597F56" w:rsidP="00597F56">
      <w:pPr>
        <w:pStyle w:val="a3"/>
        <w:ind w:left="0"/>
        <w:contextualSpacing w:val="0"/>
        <w:jc w:val="both"/>
      </w:pPr>
    </w:p>
    <w:p w:rsidR="00597F56" w:rsidRPr="00B573FF" w:rsidRDefault="00597F56" w:rsidP="00E40C11">
      <w:pPr>
        <w:pStyle w:val="rvps2"/>
        <w:numPr>
          <w:ilvl w:val="0"/>
          <w:numId w:val="1"/>
        </w:numPr>
        <w:spacing w:before="0" w:beforeAutospacing="0" w:after="0" w:afterAutospacing="0"/>
        <w:ind w:left="426" w:hanging="426"/>
        <w:contextualSpacing/>
        <w:jc w:val="both"/>
        <w:rPr>
          <w:lang w:val="uk-UA" w:eastAsia="uk-UA"/>
        </w:rPr>
      </w:pPr>
      <w:r w:rsidRPr="00B573FF">
        <w:rPr>
          <w:lang w:val="uk-UA" w:eastAsia="uk-UA"/>
        </w:rPr>
        <w:t>Статтею 15  Закону України «Про благоустрій населених пунктів»  визначено, що:</w:t>
      </w:r>
    </w:p>
    <w:p w:rsidR="00597F56" w:rsidRPr="00B573FF" w:rsidRDefault="00597F56" w:rsidP="00E40C11">
      <w:pPr>
        <w:numPr>
          <w:ilvl w:val="0"/>
          <w:numId w:val="3"/>
        </w:numPr>
        <w:ind w:left="567" w:hanging="567"/>
        <w:jc w:val="both"/>
      </w:pPr>
      <w:r w:rsidRPr="00B573FF">
        <w:t xml:space="preserve">органи державної влади та </w:t>
      </w:r>
      <w:r w:rsidRPr="00B573FF">
        <w:rPr>
          <w:b/>
        </w:rPr>
        <w:t xml:space="preserve">органи місцевого самоврядування  можуть  утворювати підприємства для утримання об’єктів благоустрою </w:t>
      </w:r>
      <w:r w:rsidRPr="00B573FF">
        <w:t>державної  та  комунальної  власності;</w:t>
      </w:r>
    </w:p>
    <w:p w:rsidR="00597F56" w:rsidRPr="00B573FF" w:rsidRDefault="00597F56" w:rsidP="00E40C11">
      <w:pPr>
        <w:numPr>
          <w:ilvl w:val="0"/>
          <w:numId w:val="3"/>
        </w:numPr>
        <w:ind w:left="567" w:hanging="567"/>
        <w:jc w:val="both"/>
      </w:pPr>
      <w:r w:rsidRPr="00B573FF">
        <w:lastRenderedPageBreak/>
        <w:t>підприємство та балансоутримувач забезпечують належне утримання  і своєчасний ремонт об’єкта благоустрою власними силами або можуть на конкурсних засадах залучати для цього інші підприємства, установи та організації;</w:t>
      </w:r>
    </w:p>
    <w:p w:rsidR="00597F56" w:rsidRPr="00B573FF" w:rsidRDefault="00597F56" w:rsidP="00E40C11">
      <w:pPr>
        <w:numPr>
          <w:ilvl w:val="0"/>
          <w:numId w:val="3"/>
        </w:numPr>
        <w:ind w:left="567" w:hanging="567"/>
        <w:contextualSpacing/>
        <w:jc w:val="both"/>
        <w:rPr>
          <w:lang w:eastAsia="ru-RU"/>
        </w:rPr>
      </w:pPr>
      <w:bookmarkStart w:id="1" w:name="o124"/>
      <w:bookmarkEnd w:id="1"/>
      <w:r w:rsidRPr="00B573FF">
        <w:t xml:space="preserve">орган державної влади або </w:t>
      </w:r>
      <w:r w:rsidRPr="00B573FF">
        <w:rPr>
          <w:b/>
        </w:rPr>
        <w:t>орган місцевого самоврядування за  поданням  підприємства чи балансоутримувача щорічно затверджує заходи  з  утримання  та ремонту об'єкта благоустрою державної або комунальної  власності  на  наступний  рік  та передбачає кошти на виконання цих заходів.</w:t>
      </w:r>
      <w:r w:rsidRPr="00B573FF">
        <w:t xml:space="preserve"> Орган державної влади та орган місцевого самоврядування, підприємство та балансоутримувач несуть відповідальність за виконання затверджених заходів у повному обсязі.</w:t>
      </w:r>
    </w:p>
    <w:p w:rsidR="00597F56" w:rsidRPr="00B573FF" w:rsidRDefault="00597F56" w:rsidP="00597F56">
      <w:pPr>
        <w:pStyle w:val="rvps2"/>
        <w:spacing w:before="0" w:beforeAutospacing="0" w:after="0" w:afterAutospacing="0"/>
        <w:jc w:val="both"/>
        <w:rPr>
          <w:bCs/>
          <w:lang w:val="uk-UA"/>
        </w:rPr>
      </w:pPr>
    </w:p>
    <w:p w:rsidR="00597F56" w:rsidRPr="00B573FF" w:rsidRDefault="00597F56" w:rsidP="00E40C11">
      <w:pPr>
        <w:pStyle w:val="a3"/>
        <w:numPr>
          <w:ilvl w:val="0"/>
          <w:numId w:val="1"/>
        </w:numPr>
        <w:ind w:left="426" w:hanging="426"/>
        <w:contextualSpacing w:val="0"/>
        <w:jc w:val="both"/>
      </w:pPr>
      <w:r w:rsidRPr="00B573FF">
        <w:t xml:space="preserve">Відповідно до частини першої статті 13 Закону України «Про благоустрій населених пунктів» </w:t>
      </w:r>
      <w:r w:rsidRPr="00B573FF">
        <w:rPr>
          <w:b/>
        </w:rPr>
        <w:t>до об’єктів благоустрою населених пунктів, зокрема, віднесені кладовища</w:t>
      </w:r>
      <w:r w:rsidRPr="00B573FF">
        <w:t>.</w:t>
      </w:r>
    </w:p>
    <w:p w:rsidR="00597F56" w:rsidRPr="00B573FF" w:rsidRDefault="00597F56" w:rsidP="00597F56">
      <w:pPr>
        <w:pStyle w:val="a3"/>
        <w:ind w:left="426"/>
        <w:contextualSpacing w:val="0"/>
        <w:jc w:val="both"/>
      </w:pPr>
    </w:p>
    <w:p w:rsidR="00597F56" w:rsidRPr="00B573FF" w:rsidRDefault="00597F56" w:rsidP="00E40C11">
      <w:pPr>
        <w:pStyle w:val="a3"/>
        <w:numPr>
          <w:ilvl w:val="0"/>
          <w:numId w:val="1"/>
        </w:numPr>
        <w:ind w:left="426" w:hanging="426"/>
        <w:contextualSpacing w:val="0"/>
        <w:jc w:val="both"/>
      </w:pPr>
      <w:r w:rsidRPr="00B573FF">
        <w:t xml:space="preserve">Статтею 28 Закону України «Про поховання та похоронну справу» </w:t>
      </w:r>
      <w:r w:rsidRPr="00B573FF">
        <w:rPr>
          <w:b/>
        </w:rPr>
        <w:t>землі, на яких розташовані місця поховання, є об'єктами права комунальної власності</w:t>
      </w:r>
      <w:r w:rsidRPr="00B573FF">
        <w:t xml:space="preserve"> і не підлягають приватизації або передачі в оренду. </w:t>
      </w:r>
      <w:bookmarkStart w:id="2" w:name="o213"/>
      <w:bookmarkEnd w:id="2"/>
      <w:r w:rsidRPr="00B573FF">
        <w:t>На території місця поховання не можуть бути розташовані об’єкти іншої, крім комунальної, форми власності.</w:t>
      </w:r>
    </w:p>
    <w:p w:rsidR="00597F56" w:rsidRPr="00B573FF" w:rsidRDefault="00597F56" w:rsidP="00597F56"/>
    <w:p w:rsidR="00597F56" w:rsidRPr="00B573FF" w:rsidRDefault="00597F56" w:rsidP="00E40C11">
      <w:pPr>
        <w:pStyle w:val="a3"/>
        <w:numPr>
          <w:ilvl w:val="0"/>
          <w:numId w:val="1"/>
        </w:numPr>
        <w:ind w:left="426" w:hanging="426"/>
        <w:contextualSpacing w:val="0"/>
        <w:jc w:val="both"/>
      </w:pPr>
      <w:r w:rsidRPr="00B573FF">
        <w:t>Згідно зі статтею 30 Закону України «Про поховання та похоронну справу» утримання кладовищ, військових кладовищ, військових братських та одиночних могил, земельних ділянок для почесних поховань, а також могил померлих одиноких громадян, померлих осіб без певного місця проживання, померлих, від поховання яких відмовилися рідні, місць поховань знайдених, невпізнаних трупів забезпечується виконавчим органом міської ради за рахунок коштів місцевого бюджету.</w:t>
      </w:r>
    </w:p>
    <w:p w:rsidR="00597F56" w:rsidRPr="00B573FF" w:rsidRDefault="00597F56" w:rsidP="00597F56">
      <w:pPr>
        <w:pStyle w:val="a3"/>
      </w:pPr>
    </w:p>
    <w:p w:rsidR="00597F56" w:rsidRPr="00B573FF" w:rsidRDefault="00597F56" w:rsidP="00E40C11">
      <w:pPr>
        <w:pStyle w:val="a3"/>
        <w:numPr>
          <w:ilvl w:val="0"/>
          <w:numId w:val="1"/>
        </w:numPr>
        <w:ind w:left="426" w:hanging="426"/>
        <w:contextualSpacing w:val="0"/>
        <w:jc w:val="both"/>
      </w:pPr>
      <w:r w:rsidRPr="00B573FF">
        <w:t>Згідно з частиною третьою статті 8 Закону України «Про поховання та похоронну справу» центральний орган виконавчої влади, що забезпечує формування державної політики у сфері житлово-комунального господарства, в межах своєї компетенції затверджує типове положення про ритуальну службу.</w:t>
      </w:r>
    </w:p>
    <w:p w:rsidR="00597F56" w:rsidRPr="00B573FF" w:rsidRDefault="00597F56" w:rsidP="00597F56">
      <w:pPr>
        <w:pStyle w:val="rvps2"/>
        <w:spacing w:before="0" w:beforeAutospacing="0" w:after="0" w:afterAutospacing="0"/>
        <w:ind w:left="426"/>
        <w:jc w:val="both"/>
        <w:rPr>
          <w:bCs/>
          <w:lang w:val="uk-UA"/>
        </w:rPr>
      </w:pPr>
    </w:p>
    <w:p w:rsidR="00597F56" w:rsidRPr="00B573FF" w:rsidRDefault="00597F56" w:rsidP="00E40C11">
      <w:pPr>
        <w:pStyle w:val="a3"/>
        <w:numPr>
          <w:ilvl w:val="0"/>
          <w:numId w:val="1"/>
        </w:numPr>
        <w:ind w:left="426" w:hanging="426"/>
        <w:contextualSpacing w:val="0"/>
        <w:jc w:val="both"/>
      </w:pPr>
      <w:r w:rsidRPr="00B573FF">
        <w:t xml:space="preserve"> Згідно з частиною шостою статті 8 Закону України «Про поховання та похоронну справу» </w:t>
      </w:r>
      <w:r w:rsidRPr="00B573FF">
        <w:rPr>
          <w:b/>
        </w:rPr>
        <w:t>для організації (утворення), будівництва, утримання в належному стані та охорони місць поховання міські ради можуть створювати спеціалізовані комунальні підприємства</w:t>
      </w:r>
      <w:r w:rsidRPr="00B573FF">
        <w:t>.</w:t>
      </w:r>
    </w:p>
    <w:p w:rsidR="00597F56" w:rsidRPr="00B573FF" w:rsidRDefault="00597F56" w:rsidP="00597F56">
      <w:pPr>
        <w:pStyle w:val="a3"/>
        <w:ind w:left="426"/>
        <w:jc w:val="both"/>
      </w:pPr>
      <w:r w:rsidRPr="00B573FF">
        <w:t>Надання ритуальних послуг регулюється статтею 10 Закону України «Про поховання та похоронну справу».</w:t>
      </w:r>
    </w:p>
    <w:p w:rsidR="00597F56" w:rsidRPr="00B573FF" w:rsidRDefault="00597F56" w:rsidP="00597F56">
      <w:pPr>
        <w:pStyle w:val="a3"/>
        <w:ind w:left="426"/>
        <w:jc w:val="both"/>
      </w:pPr>
    </w:p>
    <w:p w:rsidR="00597F56" w:rsidRPr="00B573FF" w:rsidRDefault="00597F56" w:rsidP="00E40C11">
      <w:pPr>
        <w:pStyle w:val="a3"/>
        <w:numPr>
          <w:ilvl w:val="0"/>
          <w:numId w:val="1"/>
        </w:numPr>
        <w:ind w:left="426" w:hanging="426"/>
        <w:contextualSpacing w:val="0"/>
        <w:jc w:val="both"/>
      </w:pPr>
      <w:r w:rsidRPr="00B573FF">
        <w:t>Відповідно до статті 9 Закону України «Про поховання та похоронну справу» ритуальні служби - спеціалізовані комунальні підприємства, що створюються   органами місцевого самоврядування в порядку, встановленому законом, з метою здійснення організації поховання померлих і надання ритуальних послуг, передбачених необхідним мінімальним переліком окремих видів ритуальних послуг, реалізації предметів ритуальної належності,  передбаченим пунктом  2  частини другої статті 8 цього Закону.</w:t>
      </w:r>
    </w:p>
    <w:p w:rsidR="00597F56" w:rsidRPr="00B573FF" w:rsidRDefault="00597F56" w:rsidP="00597F56">
      <w:pPr>
        <w:pStyle w:val="a3"/>
        <w:ind w:left="426"/>
        <w:jc w:val="both"/>
      </w:pPr>
    </w:p>
    <w:p w:rsidR="00597F56" w:rsidRPr="00B573FF" w:rsidRDefault="00597F56" w:rsidP="00594BDF">
      <w:pPr>
        <w:pStyle w:val="a3"/>
        <w:numPr>
          <w:ilvl w:val="0"/>
          <w:numId w:val="1"/>
        </w:numPr>
        <w:ind w:left="426" w:hanging="426"/>
        <w:contextualSpacing w:val="0"/>
        <w:jc w:val="both"/>
      </w:pPr>
      <w:bookmarkStart w:id="3" w:name="o106"/>
      <w:bookmarkEnd w:id="3"/>
      <w:r w:rsidRPr="00B573FF">
        <w:t xml:space="preserve">Ритуальні служби можуть також надавати ритуальні послуги, не передбачені необхідним мінімальним переліком окремих видів ритуальних послуг та реалізації предметів ритуальної належності, виготовляти предмети ритуальної належності. Тарифи щодо оплати таких послуг та предметів ритуальної належності встановлюються в межах, визначених законодавством,  виконавчим органом  сільської, селищної, міської ради. </w:t>
      </w:r>
    </w:p>
    <w:p w:rsidR="00597F56" w:rsidRPr="00B573FF" w:rsidRDefault="00597F56" w:rsidP="00E40C11">
      <w:pPr>
        <w:pStyle w:val="a3"/>
        <w:numPr>
          <w:ilvl w:val="0"/>
          <w:numId w:val="1"/>
        </w:numPr>
        <w:ind w:left="426" w:hanging="426"/>
        <w:contextualSpacing w:val="0"/>
        <w:jc w:val="both"/>
      </w:pPr>
      <w:r w:rsidRPr="00B573FF">
        <w:lastRenderedPageBreak/>
        <w:t>Згідно з частиною шостою статті 8 Закону України «Про поховання та похоронну справу» органи місцевого самоврядування та їх виконавчі органи в межах своєї компетенції створюють ритуальні служби.</w:t>
      </w:r>
    </w:p>
    <w:p w:rsidR="00597F56" w:rsidRPr="00B573FF" w:rsidRDefault="00597F56" w:rsidP="00597F56">
      <w:pPr>
        <w:pStyle w:val="a3"/>
        <w:ind w:left="426"/>
        <w:jc w:val="both"/>
      </w:pPr>
    </w:p>
    <w:p w:rsidR="00597F56" w:rsidRPr="00B573FF" w:rsidRDefault="00597F56" w:rsidP="00E40C11">
      <w:pPr>
        <w:pStyle w:val="a3"/>
        <w:numPr>
          <w:ilvl w:val="0"/>
          <w:numId w:val="1"/>
        </w:numPr>
        <w:ind w:left="426" w:hanging="426"/>
        <w:contextualSpacing w:val="0"/>
        <w:jc w:val="both"/>
      </w:pPr>
      <w:r w:rsidRPr="00B573FF">
        <w:t>Згідно з пунктом 4 Типового положення про ритуальну службу в Україні, затвердженого наказом Державного комітету України з питань житлово-комунального господарства   від 19.11.2003 № 193, основними завданнями ритуальної служби в Україні є: здійснення організації поховання померлих і надання передбачених необхідним мінімальним переліком окремих видів ритуальних послуг та ритуальних послуг, не передбачених цим переліком, а також реалізація предметів ритуальної належності.</w:t>
      </w:r>
    </w:p>
    <w:p w:rsidR="00597F56" w:rsidRPr="00B573FF" w:rsidRDefault="00597F56" w:rsidP="00597F56">
      <w:pPr>
        <w:pStyle w:val="a3"/>
        <w:ind w:left="0"/>
        <w:contextualSpacing w:val="0"/>
        <w:jc w:val="both"/>
      </w:pPr>
    </w:p>
    <w:p w:rsidR="00597F56" w:rsidRPr="00B573FF" w:rsidRDefault="00597F56" w:rsidP="00E40C11">
      <w:pPr>
        <w:numPr>
          <w:ilvl w:val="0"/>
          <w:numId w:val="5"/>
        </w:numPr>
        <w:jc w:val="both"/>
        <w:rPr>
          <w:b/>
          <w:bCs/>
        </w:rPr>
      </w:pPr>
      <w:r w:rsidRPr="00B573FF">
        <w:rPr>
          <w:b/>
          <w:bCs/>
        </w:rPr>
        <w:t>ВИЗНАЧЕННЯ НАЛЕЖНОСТІ ЗАХОДУ ПІДТРИМКИ ДО ДЕРЖАВНОЇ ДОПОМОГИ</w:t>
      </w:r>
    </w:p>
    <w:p w:rsidR="00597F56" w:rsidRPr="00B573FF" w:rsidRDefault="00597F56" w:rsidP="00597F56">
      <w:pPr>
        <w:rPr>
          <w:b/>
          <w:bCs/>
        </w:rPr>
      </w:pPr>
    </w:p>
    <w:p w:rsidR="00597F56" w:rsidRPr="00B573FF" w:rsidRDefault="00597F56" w:rsidP="00597F56">
      <w:r w:rsidRPr="00B573FF">
        <w:rPr>
          <w:b/>
          <w:bCs/>
        </w:rPr>
        <w:t>5.1.</w:t>
      </w:r>
      <w:r w:rsidRPr="00B573FF">
        <w:t xml:space="preserve"> </w:t>
      </w:r>
      <w:r w:rsidRPr="00B573FF">
        <w:rPr>
          <w:b/>
          <w:bCs/>
        </w:rPr>
        <w:t>Надання підтримки суб’єкту господарювання</w:t>
      </w:r>
    </w:p>
    <w:p w:rsidR="00597F56" w:rsidRPr="00B573FF" w:rsidRDefault="00597F56" w:rsidP="00597F56">
      <w:pPr>
        <w:ind w:left="425"/>
        <w:rPr>
          <w:shd w:val="clear" w:color="auto" w:fill="00FF00"/>
        </w:rPr>
      </w:pPr>
    </w:p>
    <w:p w:rsidR="00597F56" w:rsidRPr="00B573FF" w:rsidRDefault="00597F56" w:rsidP="00E40C11">
      <w:pPr>
        <w:pStyle w:val="rvps2"/>
        <w:numPr>
          <w:ilvl w:val="0"/>
          <w:numId w:val="1"/>
        </w:numPr>
        <w:tabs>
          <w:tab w:val="num" w:pos="360"/>
        </w:tabs>
        <w:spacing w:before="0" w:beforeAutospacing="0" w:after="0" w:afterAutospacing="0"/>
        <w:ind w:left="426" w:hanging="426"/>
        <w:jc w:val="both"/>
        <w:rPr>
          <w:color w:val="000000"/>
          <w:lang w:val="uk-UA" w:eastAsia="uk-UA"/>
        </w:rPr>
      </w:pPr>
      <w:r w:rsidRPr="00B573FF">
        <w:rPr>
          <w:color w:val="000000"/>
          <w:lang w:val="uk-UA" w:eastAsia="uk-UA"/>
        </w:rPr>
        <w:t>Відповідно до статті 1 Закону України «Про захист економічної конкуренції»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rsidR="00597F56" w:rsidRPr="00B573FF" w:rsidRDefault="00597F56" w:rsidP="00597F56">
      <w:pPr>
        <w:pStyle w:val="rvps2"/>
        <w:spacing w:before="0" w:beforeAutospacing="0" w:after="0" w:afterAutospacing="0"/>
        <w:ind w:left="426"/>
        <w:jc w:val="both"/>
        <w:rPr>
          <w:color w:val="000000"/>
          <w:lang w:val="uk-UA" w:eastAsia="uk-UA"/>
        </w:rPr>
      </w:pPr>
    </w:p>
    <w:p w:rsidR="00597F56" w:rsidRPr="00B573FF" w:rsidRDefault="00597F56" w:rsidP="00E40C11">
      <w:pPr>
        <w:pStyle w:val="rvps2"/>
        <w:numPr>
          <w:ilvl w:val="0"/>
          <w:numId w:val="1"/>
        </w:numPr>
        <w:tabs>
          <w:tab w:val="num" w:pos="360"/>
        </w:tabs>
        <w:spacing w:before="0" w:beforeAutospacing="0" w:after="0" w:afterAutospacing="0"/>
        <w:ind w:left="426" w:hanging="426"/>
        <w:jc w:val="both"/>
        <w:rPr>
          <w:color w:val="000000"/>
          <w:lang w:val="uk-UA" w:eastAsia="uk-UA"/>
        </w:rPr>
      </w:pPr>
      <w:r w:rsidRPr="00B573FF">
        <w:rPr>
          <w:color w:val="000000"/>
          <w:lang w:val="uk-UA" w:eastAsia="uk-UA"/>
        </w:rPr>
        <w:t> Частиною першою статті 3 Господарського кодексу України визначено, що під господарською діяльністю у цьому Кодексі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597F56" w:rsidRPr="00B573FF" w:rsidRDefault="00597F56" w:rsidP="00597F56">
      <w:pPr>
        <w:pStyle w:val="rvps2"/>
        <w:spacing w:before="0" w:beforeAutospacing="0" w:after="0" w:afterAutospacing="0"/>
        <w:ind w:left="426"/>
        <w:jc w:val="both"/>
        <w:rPr>
          <w:color w:val="000000"/>
          <w:lang w:val="uk-UA" w:eastAsia="uk-UA"/>
        </w:rPr>
      </w:pPr>
    </w:p>
    <w:p w:rsidR="00597F56" w:rsidRPr="00B573FF" w:rsidRDefault="00597F56" w:rsidP="00E40C11">
      <w:pPr>
        <w:pStyle w:val="rvps2"/>
        <w:numPr>
          <w:ilvl w:val="0"/>
          <w:numId w:val="1"/>
        </w:numPr>
        <w:tabs>
          <w:tab w:val="num" w:pos="360"/>
        </w:tabs>
        <w:spacing w:before="0" w:beforeAutospacing="0" w:after="0" w:afterAutospacing="0"/>
        <w:ind w:left="426" w:hanging="426"/>
        <w:jc w:val="both"/>
        <w:rPr>
          <w:lang w:val="uk-UA" w:eastAsia="uk-UA"/>
        </w:rPr>
      </w:pPr>
      <w:r w:rsidRPr="00B573FF">
        <w:rPr>
          <w:lang w:val="uk-UA" w:eastAsia="uk-UA"/>
        </w:rPr>
        <w:t xml:space="preserve">Відповідно до вимог статті 15 Закону України «Про благоустрій населених пунктів» </w:t>
      </w:r>
      <w:r w:rsidRPr="00B573FF">
        <w:rPr>
          <w:b/>
          <w:lang w:val="uk-UA" w:eastAsia="uk-UA"/>
        </w:rPr>
        <w:t>органи місцевого самоврядування можуть утворювати підприємства</w:t>
      </w:r>
      <w:r w:rsidRPr="00B573FF">
        <w:rPr>
          <w:lang w:val="uk-UA" w:eastAsia="uk-UA"/>
        </w:rPr>
        <w:t xml:space="preserve"> для утримання об’єктів благоустрою комунальної  власності.</w:t>
      </w:r>
    </w:p>
    <w:p w:rsidR="00597F56" w:rsidRPr="00B573FF" w:rsidRDefault="00597F56" w:rsidP="00597F56">
      <w:pPr>
        <w:pStyle w:val="rvps2"/>
        <w:spacing w:before="0" w:beforeAutospacing="0" w:after="0" w:afterAutospacing="0"/>
        <w:jc w:val="both"/>
        <w:rPr>
          <w:lang w:val="uk-UA" w:eastAsia="uk-UA"/>
        </w:rPr>
      </w:pPr>
    </w:p>
    <w:p w:rsidR="00597F56" w:rsidRPr="00B573FF" w:rsidRDefault="00597F56" w:rsidP="00E40C11">
      <w:pPr>
        <w:pStyle w:val="rvps2"/>
        <w:numPr>
          <w:ilvl w:val="0"/>
          <w:numId w:val="1"/>
        </w:numPr>
        <w:tabs>
          <w:tab w:val="num" w:pos="360"/>
        </w:tabs>
        <w:spacing w:before="0" w:beforeAutospacing="0" w:after="0" w:afterAutospacing="0"/>
        <w:ind w:left="426" w:hanging="426"/>
        <w:jc w:val="both"/>
        <w:rPr>
          <w:lang w:val="uk-UA" w:eastAsia="uk-UA"/>
        </w:rPr>
      </w:pPr>
      <w:r w:rsidRPr="00B573FF">
        <w:rPr>
          <w:lang w:val="uk-UA"/>
        </w:rPr>
        <w:t>КП «</w:t>
      </w:r>
      <w:proofErr w:type="spellStart"/>
      <w:r w:rsidRPr="00B573FF">
        <w:rPr>
          <w:lang w:val="uk-UA"/>
        </w:rPr>
        <w:t>Спецкомбінат-ритуальна</w:t>
      </w:r>
      <w:proofErr w:type="spellEnd"/>
      <w:r w:rsidRPr="00B573FF">
        <w:rPr>
          <w:lang w:val="uk-UA"/>
        </w:rPr>
        <w:t xml:space="preserve"> служба» Рівненської МР</w:t>
      </w:r>
      <w:r w:rsidRPr="00B573FF">
        <w:rPr>
          <w:lang w:val="uk-UA" w:eastAsia="uk-UA"/>
        </w:rPr>
        <w:t xml:space="preserve"> створен</w:t>
      </w:r>
      <w:r w:rsidR="007F2CDB" w:rsidRPr="00B573FF">
        <w:rPr>
          <w:lang w:val="uk-UA" w:eastAsia="uk-UA"/>
        </w:rPr>
        <w:t>о</w:t>
      </w:r>
      <w:r w:rsidRPr="00B573FF">
        <w:rPr>
          <w:lang w:val="uk-UA" w:eastAsia="uk-UA"/>
        </w:rPr>
        <w:t xml:space="preserve"> на підставі Закону України «Про благоустрій населених пунктів» з метою реалізації самоврядних повноважень (функцій) органів місцевого самоврядування </w:t>
      </w:r>
      <w:r w:rsidR="00A97D27" w:rsidRPr="00B573FF">
        <w:rPr>
          <w:lang w:val="uk-UA" w:eastAsia="uk-UA"/>
        </w:rPr>
        <w:t>для</w:t>
      </w:r>
      <w:r w:rsidRPr="00B573FF">
        <w:rPr>
          <w:lang w:val="uk-UA" w:eastAsia="uk-UA"/>
        </w:rPr>
        <w:t xml:space="preserve"> утримання територій об'єктів благоустрою </w:t>
      </w:r>
      <w:r w:rsidR="00FC6392" w:rsidRPr="00B573FF">
        <w:rPr>
          <w:lang w:val="uk-UA" w:eastAsia="uk-UA"/>
        </w:rPr>
        <w:t>−</w:t>
      </w:r>
      <w:r w:rsidRPr="00B573FF">
        <w:rPr>
          <w:lang w:val="uk-UA" w:eastAsia="uk-UA"/>
        </w:rPr>
        <w:t xml:space="preserve"> </w:t>
      </w:r>
      <w:r w:rsidRPr="00B573FF">
        <w:rPr>
          <w:lang w:val="uk-UA"/>
        </w:rPr>
        <w:t>кладовищ</w:t>
      </w:r>
      <w:r w:rsidRPr="00B573FF">
        <w:rPr>
          <w:lang w:val="uk-UA" w:eastAsia="uk-UA"/>
        </w:rPr>
        <w:t xml:space="preserve"> у належному стані, </w:t>
      </w:r>
      <w:r w:rsidRPr="00B573FF">
        <w:rPr>
          <w:lang w:val="uk-UA"/>
        </w:rPr>
        <w:t>здійснення поховальних послуг та доставк</w:t>
      </w:r>
      <w:r w:rsidR="00A97D27" w:rsidRPr="00B573FF">
        <w:rPr>
          <w:lang w:val="uk-UA"/>
        </w:rPr>
        <w:t>и</w:t>
      </w:r>
      <w:r w:rsidRPr="00B573FF">
        <w:rPr>
          <w:lang w:val="uk-UA"/>
        </w:rPr>
        <w:t xml:space="preserve"> померлих на судово-медичну експертизу</w:t>
      </w:r>
      <w:r w:rsidRPr="00B573FF">
        <w:rPr>
          <w:lang w:val="uk-UA" w:eastAsia="uk-UA"/>
        </w:rPr>
        <w:t>.</w:t>
      </w:r>
    </w:p>
    <w:p w:rsidR="00597F56" w:rsidRPr="00B573FF" w:rsidRDefault="00597F56" w:rsidP="00597F56">
      <w:pPr>
        <w:pStyle w:val="rvps2"/>
        <w:spacing w:before="0" w:beforeAutospacing="0" w:after="0" w:afterAutospacing="0"/>
        <w:jc w:val="both"/>
        <w:rPr>
          <w:color w:val="000000"/>
          <w:lang w:val="uk-UA" w:eastAsia="uk-UA"/>
        </w:rPr>
      </w:pPr>
    </w:p>
    <w:p w:rsidR="00597F56" w:rsidRPr="00B573FF" w:rsidRDefault="00597F56" w:rsidP="00E40C11">
      <w:pPr>
        <w:pStyle w:val="a3"/>
        <w:numPr>
          <w:ilvl w:val="0"/>
          <w:numId w:val="4"/>
        </w:numPr>
        <w:ind w:left="426" w:hanging="426"/>
        <w:jc w:val="both"/>
      </w:pPr>
      <w:r w:rsidRPr="00B573FF">
        <w:t>Відповідно до пункту 1.2 Статуту майно Підприємства перебуває у власності територіальної громади м. Рівне. Органом управління Підприємства є Управління житлово-комунального господарства виконавчого комітету Рівненської міської ради.</w:t>
      </w:r>
    </w:p>
    <w:p w:rsidR="00597F56" w:rsidRPr="00B573FF" w:rsidRDefault="00597F56" w:rsidP="00597F56">
      <w:pPr>
        <w:pStyle w:val="a3"/>
        <w:rPr>
          <w:color w:val="000000"/>
        </w:rPr>
      </w:pPr>
    </w:p>
    <w:p w:rsidR="00597F56" w:rsidRPr="00B573FF" w:rsidRDefault="00597F56" w:rsidP="00E40C11">
      <w:pPr>
        <w:pStyle w:val="rvps2"/>
        <w:numPr>
          <w:ilvl w:val="0"/>
          <w:numId w:val="1"/>
        </w:numPr>
        <w:tabs>
          <w:tab w:val="num" w:pos="360"/>
        </w:tabs>
        <w:spacing w:before="0" w:beforeAutospacing="0" w:after="0" w:afterAutospacing="0"/>
        <w:ind w:left="426" w:hanging="426"/>
        <w:jc w:val="both"/>
        <w:rPr>
          <w:color w:val="000000"/>
          <w:lang w:val="uk-UA" w:eastAsia="uk-UA"/>
        </w:rPr>
      </w:pPr>
      <w:r w:rsidRPr="00B573FF">
        <w:rPr>
          <w:color w:val="000000"/>
          <w:lang w:val="uk-UA" w:eastAsia="uk-UA"/>
        </w:rPr>
        <w:t xml:space="preserve">Отже, за наведених умов </w:t>
      </w:r>
      <w:r w:rsidRPr="00B573FF">
        <w:rPr>
          <w:lang w:val="uk-UA"/>
        </w:rPr>
        <w:t>КП «</w:t>
      </w:r>
      <w:proofErr w:type="spellStart"/>
      <w:r w:rsidRPr="00B573FF">
        <w:rPr>
          <w:lang w:val="uk-UA"/>
        </w:rPr>
        <w:t>Спецкомбінат-ритуальна</w:t>
      </w:r>
      <w:proofErr w:type="spellEnd"/>
      <w:r w:rsidRPr="00B573FF">
        <w:rPr>
          <w:lang w:val="uk-UA"/>
        </w:rPr>
        <w:t xml:space="preserve"> служба» Рівненської МР</w:t>
      </w:r>
      <w:r w:rsidRPr="00B573FF">
        <w:rPr>
          <w:color w:val="000000"/>
          <w:lang w:val="uk-UA" w:eastAsia="uk-UA"/>
        </w:rPr>
        <w:t xml:space="preserve"> </w:t>
      </w:r>
      <w:r w:rsidRPr="00B573FF">
        <w:rPr>
          <w:b/>
          <w:color w:val="000000"/>
          <w:lang w:val="uk-UA" w:eastAsia="uk-UA"/>
        </w:rPr>
        <w:t>є суб’єктом господарювання</w:t>
      </w:r>
      <w:r w:rsidRPr="00B573FF">
        <w:rPr>
          <w:color w:val="000000"/>
          <w:lang w:val="uk-UA" w:eastAsia="uk-UA"/>
        </w:rPr>
        <w:t xml:space="preserve"> у розумінні Закону.</w:t>
      </w:r>
    </w:p>
    <w:p w:rsidR="00597F56" w:rsidRPr="00B573FF" w:rsidRDefault="00597F56" w:rsidP="00597F56">
      <w:pPr>
        <w:pStyle w:val="rvps2"/>
        <w:spacing w:before="0" w:beforeAutospacing="0" w:after="0" w:afterAutospacing="0"/>
        <w:ind w:left="426"/>
        <w:jc w:val="both"/>
        <w:rPr>
          <w:color w:val="000000"/>
          <w:lang w:val="uk-UA" w:eastAsia="uk-UA"/>
        </w:rPr>
      </w:pPr>
    </w:p>
    <w:p w:rsidR="00597F56" w:rsidRPr="00B573FF" w:rsidRDefault="00597F56" w:rsidP="00597F56">
      <w:pPr>
        <w:rPr>
          <w:b/>
          <w:bCs/>
        </w:rPr>
      </w:pPr>
      <w:r w:rsidRPr="00B573FF">
        <w:rPr>
          <w:b/>
          <w:bCs/>
        </w:rPr>
        <w:t>5.2. Надання підтримки за рахунок ресурсів держави</w:t>
      </w:r>
    </w:p>
    <w:p w:rsidR="00597F56" w:rsidRPr="00B573FF" w:rsidRDefault="00597F56" w:rsidP="00597F56">
      <w:pPr>
        <w:pStyle w:val="rvps2"/>
        <w:spacing w:before="0" w:beforeAutospacing="0" w:after="0" w:afterAutospacing="0"/>
        <w:jc w:val="both"/>
        <w:rPr>
          <w:color w:val="000000"/>
          <w:lang w:val="uk-UA" w:eastAsia="uk-UA"/>
        </w:rPr>
      </w:pPr>
    </w:p>
    <w:p w:rsidR="00597F56" w:rsidRPr="00B573FF" w:rsidRDefault="00597F56" w:rsidP="00E40C11">
      <w:pPr>
        <w:pStyle w:val="rvps2"/>
        <w:numPr>
          <w:ilvl w:val="0"/>
          <w:numId w:val="1"/>
        </w:numPr>
        <w:tabs>
          <w:tab w:val="num" w:pos="360"/>
        </w:tabs>
        <w:spacing w:before="0" w:beforeAutospacing="0" w:after="0" w:afterAutospacing="0"/>
        <w:ind w:left="426" w:hanging="426"/>
        <w:jc w:val="both"/>
        <w:rPr>
          <w:lang w:val="uk-UA" w:eastAsia="uk-UA"/>
        </w:rPr>
      </w:pPr>
      <w:r w:rsidRPr="00B573FF">
        <w:rPr>
          <w:lang w:val="uk-UA"/>
        </w:rPr>
        <w:t xml:space="preserve">Відповідно до </w:t>
      </w:r>
      <w:proofErr w:type="spellStart"/>
      <w:r w:rsidRPr="00B573FF">
        <w:rPr>
          <w:lang w:val="uk-UA" w:eastAsia="uk-UA"/>
        </w:rPr>
        <w:t>проєкту</w:t>
      </w:r>
      <w:proofErr w:type="spellEnd"/>
      <w:r w:rsidRPr="00B573FF">
        <w:rPr>
          <w:lang w:val="uk-UA" w:eastAsia="uk-UA"/>
        </w:rPr>
        <w:t xml:space="preserve"> </w:t>
      </w:r>
      <w:r w:rsidRPr="00B573FF">
        <w:rPr>
          <w:lang w:val="uk-UA"/>
        </w:rPr>
        <w:t>рішення Рівненської міської ради «Про затвердження Програми реформування та розвитку житлово-комунального господарства міста Рівного на 2020 – 2025 роки»</w:t>
      </w:r>
      <w:r w:rsidRPr="00B573FF">
        <w:rPr>
          <w:color w:val="000000"/>
          <w:lang w:val="uk-UA"/>
        </w:rPr>
        <w:t xml:space="preserve"> у формі </w:t>
      </w:r>
      <w:r w:rsidRPr="00B573FF">
        <w:rPr>
          <w:lang w:val="uk-UA"/>
        </w:rPr>
        <w:t xml:space="preserve">поточних трансфертів та внесків статутні капітали </w:t>
      </w:r>
      <w:r w:rsidR="00B969F8" w:rsidRPr="00B573FF">
        <w:rPr>
          <w:lang w:val="uk-UA"/>
        </w:rPr>
        <w:t>для</w:t>
      </w:r>
      <w:r w:rsidRPr="00B573FF">
        <w:rPr>
          <w:lang w:val="uk-UA"/>
        </w:rPr>
        <w:t xml:space="preserve"> </w:t>
      </w:r>
      <w:r w:rsidRPr="00B573FF">
        <w:rPr>
          <w:lang w:val="uk-UA"/>
        </w:rPr>
        <w:lastRenderedPageBreak/>
        <w:t>забезпечення надання  послуг з обслуговування, утримання кладовищ, здійснення поховальних послуг та доставк</w:t>
      </w:r>
      <w:r w:rsidR="00B969F8" w:rsidRPr="00B573FF">
        <w:rPr>
          <w:lang w:val="uk-UA"/>
        </w:rPr>
        <w:t>и</w:t>
      </w:r>
      <w:r w:rsidRPr="00B573FF">
        <w:rPr>
          <w:lang w:val="uk-UA"/>
        </w:rPr>
        <w:t xml:space="preserve"> померлих на судово-медичну експертизу</w:t>
      </w:r>
      <w:r w:rsidRPr="00B573FF">
        <w:rPr>
          <w:lang w:val="uk-UA" w:eastAsia="uk-UA"/>
        </w:rPr>
        <w:t xml:space="preserve">, </w:t>
      </w:r>
      <w:r w:rsidRPr="00B573FF">
        <w:rPr>
          <w:lang w:val="uk-UA"/>
        </w:rPr>
        <w:t xml:space="preserve">за рахунок </w:t>
      </w:r>
      <w:r w:rsidRPr="00B573FF">
        <w:t>коштів бюджетум</w:t>
      </w:r>
      <w:proofErr w:type="spellStart"/>
      <w:r w:rsidR="00DE5050" w:rsidRPr="00B573FF">
        <w:rPr>
          <w:lang w:val="uk-UA"/>
        </w:rPr>
        <w:t>іст</w:t>
      </w:r>
      <w:r w:rsidR="00B969F8" w:rsidRPr="00B573FF">
        <w:rPr>
          <w:lang w:val="uk-UA"/>
        </w:rPr>
        <w:t>а</w:t>
      </w:r>
      <w:proofErr w:type="spellEnd"/>
      <w:r w:rsidRPr="00B573FF">
        <w:t xml:space="preserve"> Рівн</w:t>
      </w:r>
      <w:proofErr w:type="spellStart"/>
      <w:r w:rsidR="00B969F8" w:rsidRPr="00B573FF">
        <w:rPr>
          <w:lang w:val="uk-UA"/>
        </w:rPr>
        <w:t>ого</w:t>
      </w:r>
      <w:proofErr w:type="spellEnd"/>
      <w:r w:rsidR="00B969F8" w:rsidRPr="00B573FF">
        <w:rPr>
          <w:lang w:val="uk-UA"/>
        </w:rPr>
        <w:t>,</w:t>
      </w:r>
      <w:r w:rsidRPr="00B573FF">
        <w:rPr>
          <w:lang w:val="uk-UA"/>
        </w:rPr>
        <w:t xml:space="preserve"> передбачені видатки обсягом </w:t>
      </w:r>
      <w:r w:rsidRPr="00B573FF">
        <w:t>143 000 000 грн</w:t>
      </w:r>
      <w:r w:rsidRPr="00B573FF">
        <w:rPr>
          <w:lang w:val="uk-UA"/>
        </w:rPr>
        <w:t>.</w:t>
      </w:r>
    </w:p>
    <w:p w:rsidR="00597F56" w:rsidRPr="00B573FF" w:rsidRDefault="00597F56" w:rsidP="00597F56">
      <w:pPr>
        <w:pStyle w:val="rvps2"/>
        <w:spacing w:before="0" w:beforeAutospacing="0" w:after="0" w:afterAutospacing="0"/>
        <w:jc w:val="both"/>
        <w:rPr>
          <w:lang w:val="uk-UA" w:eastAsia="uk-UA"/>
        </w:rPr>
      </w:pPr>
    </w:p>
    <w:p w:rsidR="00597F56" w:rsidRPr="00B573FF" w:rsidRDefault="00597F56" w:rsidP="00E40C11">
      <w:pPr>
        <w:pStyle w:val="rvps2"/>
        <w:numPr>
          <w:ilvl w:val="0"/>
          <w:numId w:val="1"/>
        </w:numPr>
        <w:tabs>
          <w:tab w:val="num" w:pos="360"/>
        </w:tabs>
        <w:spacing w:before="0" w:beforeAutospacing="0" w:after="0" w:afterAutospacing="0"/>
        <w:ind w:left="426" w:hanging="426"/>
        <w:jc w:val="both"/>
        <w:rPr>
          <w:color w:val="000000"/>
          <w:lang w:val="uk-UA" w:eastAsia="uk-UA"/>
        </w:rPr>
      </w:pPr>
      <w:r w:rsidRPr="00B573FF">
        <w:rPr>
          <w:color w:val="000000"/>
          <w:lang w:val="uk-UA" w:eastAsia="uk-UA"/>
        </w:rPr>
        <w:t>Пунктом 16 частини першої статті 1 Закону встановлено, що місцеві ресурси - рухоме і нерухоме майно, кошти місцевих бюджетів, інші кошти, земля, природні ресурси, що є у власності територіальних громад сіл, селищ, міст, районів у містах, об’єкти їх спільної власності, що перебувають в управлінні районних і обласних рад, майно, що належить Автономній Республіці Крим, управління яким здійснює Рада міністрів Автономної Республіки Крим.</w:t>
      </w:r>
    </w:p>
    <w:p w:rsidR="00597F56" w:rsidRPr="00B573FF" w:rsidRDefault="00597F56" w:rsidP="00597F56">
      <w:pPr>
        <w:pStyle w:val="a3"/>
        <w:ind w:left="426"/>
        <w:contextualSpacing w:val="0"/>
        <w:jc w:val="both"/>
      </w:pPr>
    </w:p>
    <w:p w:rsidR="00597F56" w:rsidRPr="00B573FF" w:rsidRDefault="00597F56" w:rsidP="00E40C11">
      <w:pPr>
        <w:pStyle w:val="rvps2"/>
        <w:numPr>
          <w:ilvl w:val="0"/>
          <w:numId w:val="1"/>
        </w:numPr>
        <w:tabs>
          <w:tab w:val="num" w:pos="360"/>
        </w:tabs>
        <w:spacing w:before="0" w:beforeAutospacing="0" w:after="0" w:afterAutospacing="0"/>
        <w:ind w:left="426" w:hanging="426"/>
        <w:jc w:val="both"/>
        <w:rPr>
          <w:color w:val="000000"/>
          <w:lang w:val="uk-UA" w:eastAsia="uk-UA"/>
        </w:rPr>
      </w:pPr>
      <w:r w:rsidRPr="00B573FF">
        <w:rPr>
          <w:color w:val="000000"/>
          <w:lang w:val="uk-UA" w:eastAsia="uk-UA"/>
        </w:rPr>
        <w:t xml:space="preserve">Отже, </w:t>
      </w:r>
      <w:r w:rsidRPr="00B573FF">
        <w:rPr>
          <w:lang w:val="uk-UA" w:eastAsia="uk-UA"/>
        </w:rPr>
        <w:t>фінансова підтримка</w:t>
      </w:r>
      <w:r w:rsidRPr="00B573FF">
        <w:rPr>
          <w:color w:val="000000"/>
          <w:lang w:val="uk-UA" w:eastAsia="uk-UA"/>
        </w:rPr>
        <w:t xml:space="preserve"> </w:t>
      </w:r>
      <w:r w:rsidRPr="00B573FF">
        <w:rPr>
          <w:lang w:val="uk-UA"/>
        </w:rPr>
        <w:t>КП «</w:t>
      </w:r>
      <w:proofErr w:type="spellStart"/>
      <w:r w:rsidRPr="00B573FF">
        <w:rPr>
          <w:lang w:val="uk-UA"/>
        </w:rPr>
        <w:t>Спецкомбінат-ритуальна</w:t>
      </w:r>
      <w:proofErr w:type="spellEnd"/>
      <w:r w:rsidRPr="00B573FF">
        <w:rPr>
          <w:lang w:val="uk-UA"/>
        </w:rPr>
        <w:t xml:space="preserve"> служба» Рівненської МР</w:t>
      </w:r>
      <w:r w:rsidRPr="00B573FF">
        <w:rPr>
          <w:color w:val="000000"/>
          <w:lang w:val="uk-UA" w:eastAsia="uk-UA"/>
        </w:rPr>
        <w:t xml:space="preserve"> </w:t>
      </w:r>
      <w:r w:rsidRPr="00B573FF">
        <w:rPr>
          <w:color w:val="000000"/>
          <w:lang w:val="uk-UA"/>
        </w:rPr>
        <w:t xml:space="preserve">у формі </w:t>
      </w:r>
      <w:r w:rsidRPr="00B573FF">
        <w:rPr>
          <w:lang w:val="uk-UA"/>
        </w:rPr>
        <w:t xml:space="preserve">поточних трансфертів та внесків </w:t>
      </w:r>
      <w:r w:rsidR="00047ACD" w:rsidRPr="00B573FF">
        <w:rPr>
          <w:lang w:val="uk-UA"/>
        </w:rPr>
        <w:t>у</w:t>
      </w:r>
      <w:r w:rsidRPr="00B573FF">
        <w:rPr>
          <w:lang w:val="uk-UA"/>
        </w:rPr>
        <w:t xml:space="preserve"> статутні капітали </w:t>
      </w:r>
      <w:r w:rsidR="00047ACD" w:rsidRPr="00B573FF">
        <w:rPr>
          <w:lang w:val="uk-UA"/>
        </w:rPr>
        <w:t>для</w:t>
      </w:r>
      <w:r w:rsidRPr="00B573FF">
        <w:rPr>
          <w:lang w:val="uk-UA"/>
        </w:rPr>
        <w:t xml:space="preserve"> забезпечення діяльності з благоустрою </w:t>
      </w:r>
      <w:r w:rsidRPr="00B573FF">
        <w:rPr>
          <w:b/>
          <w:color w:val="000000"/>
          <w:lang w:val="uk-UA" w:eastAsia="uk-UA"/>
        </w:rPr>
        <w:t xml:space="preserve">є </w:t>
      </w:r>
      <w:r w:rsidRPr="00B573FF">
        <w:rPr>
          <w:b/>
          <w:lang w:val="uk-UA" w:eastAsia="uk-UA"/>
        </w:rPr>
        <w:t>ресурсами держави</w:t>
      </w:r>
      <w:r w:rsidRPr="00B573FF">
        <w:rPr>
          <w:lang w:val="uk-UA" w:eastAsia="uk-UA"/>
        </w:rPr>
        <w:t xml:space="preserve"> </w:t>
      </w:r>
      <w:r w:rsidRPr="00B573FF">
        <w:rPr>
          <w:color w:val="000000"/>
          <w:lang w:val="uk-UA" w:eastAsia="uk-UA"/>
        </w:rPr>
        <w:t>у розумінні Закону.</w:t>
      </w:r>
    </w:p>
    <w:p w:rsidR="00597F56" w:rsidRPr="00B573FF" w:rsidRDefault="00597F56" w:rsidP="00597F56">
      <w:pPr>
        <w:pStyle w:val="rvps2"/>
        <w:shd w:val="clear" w:color="auto" w:fill="FFFFFF"/>
        <w:spacing w:before="0" w:beforeAutospacing="0" w:after="0" w:afterAutospacing="0"/>
        <w:jc w:val="both"/>
        <w:rPr>
          <w:shd w:val="clear" w:color="auto" w:fill="00FF00"/>
          <w:lang w:val="uk-UA"/>
        </w:rPr>
      </w:pPr>
    </w:p>
    <w:p w:rsidR="00597F56" w:rsidRPr="00B573FF" w:rsidRDefault="00597F56" w:rsidP="00597F56">
      <w:pPr>
        <w:shd w:val="clear" w:color="auto" w:fill="FFFFFF"/>
        <w:jc w:val="both"/>
        <w:rPr>
          <w:b/>
          <w:bCs/>
        </w:rPr>
      </w:pPr>
      <w:r w:rsidRPr="00B573FF">
        <w:rPr>
          <w:b/>
          <w:bCs/>
        </w:rPr>
        <w:t>5.3. Створення переваги для виробництва окремих видів товарів чи провадження окремих видів господарської діяльності</w:t>
      </w:r>
    </w:p>
    <w:p w:rsidR="00597F56" w:rsidRPr="00B573FF" w:rsidRDefault="00597F56" w:rsidP="00597F56">
      <w:pPr>
        <w:shd w:val="clear" w:color="auto" w:fill="FFFFFF"/>
        <w:jc w:val="both"/>
        <w:rPr>
          <w:b/>
          <w:bCs/>
        </w:rPr>
      </w:pPr>
    </w:p>
    <w:p w:rsidR="00597F56" w:rsidRPr="00B573FF" w:rsidRDefault="00597F56" w:rsidP="00E40C11">
      <w:pPr>
        <w:pStyle w:val="rvps2"/>
        <w:numPr>
          <w:ilvl w:val="0"/>
          <w:numId w:val="1"/>
        </w:numPr>
        <w:tabs>
          <w:tab w:val="num" w:pos="360"/>
        </w:tabs>
        <w:spacing w:before="0" w:beforeAutospacing="0" w:after="0" w:afterAutospacing="0"/>
        <w:ind w:left="426" w:hanging="426"/>
        <w:jc w:val="both"/>
        <w:rPr>
          <w:lang w:val="uk-UA" w:eastAsia="uk-UA"/>
        </w:rPr>
      </w:pPr>
      <w:r w:rsidRPr="00B573FF">
        <w:rPr>
          <w:lang w:val="uk-UA" w:eastAsia="uk-UA"/>
        </w:rPr>
        <w:t>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(далі - ДФЄС),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rsidR="00597F56" w:rsidRPr="00B573FF" w:rsidRDefault="00597F56" w:rsidP="00597F56">
      <w:pPr>
        <w:pStyle w:val="rvps2"/>
        <w:spacing w:before="0" w:beforeAutospacing="0" w:after="0" w:afterAutospacing="0"/>
        <w:ind w:left="426"/>
        <w:jc w:val="both"/>
        <w:rPr>
          <w:lang w:val="uk-UA" w:eastAsia="uk-UA"/>
        </w:rPr>
      </w:pPr>
    </w:p>
    <w:p w:rsidR="00597F56" w:rsidRPr="00B573FF" w:rsidRDefault="00597F56" w:rsidP="00E40C11">
      <w:pPr>
        <w:pStyle w:val="rvps2"/>
        <w:numPr>
          <w:ilvl w:val="0"/>
          <w:numId w:val="1"/>
        </w:numPr>
        <w:tabs>
          <w:tab w:val="num" w:pos="360"/>
        </w:tabs>
        <w:spacing w:before="0" w:beforeAutospacing="0" w:after="0" w:afterAutospacing="0"/>
        <w:ind w:left="426" w:hanging="426"/>
        <w:jc w:val="both"/>
        <w:rPr>
          <w:lang w:val="uk-UA" w:eastAsia="uk-UA"/>
        </w:rPr>
      </w:pPr>
      <w:r w:rsidRPr="00B573FF">
        <w:rPr>
          <w:lang w:val="uk-UA" w:eastAsia="uk-UA"/>
        </w:rPr>
        <w:t xml:space="preserve">Згідно з пунктом 66 Повідомлення Комісії щодо поняття державної допомоги згідно зі статтею 107 (1) ДФЄС (далі – Повідомлення Комісії) перевагою вважається будь-яка економічна вигода, яка була б недоступною для суб’єкта господарювання </w:t>
      </w:r>
      <w:r w:rsidRPr="00B573FF">
        <w:rPr>
          <w:u w:val="single"/>
          <w:lang w:val="uk-UA" w:eastAsia="uk-UA"/>
        </w:rPr>
        <w:t>за звичайних ринкових умов, тобто за відсутності втручання держави.</w:t>
      </w:r>
      <w:r w:rsidRPr="00B573FF">
        <w:rPr>
          <w:lang w:val="uk-UA" w:eastAsia="uk-UA"/>
        </w:rPr>
        <w:t xml:space="preserve"> При цьому будь-яка компенсація витрат, пов’язаних </w:t>
      </w:r>
      <w:r w:rsidR="004632C9" w:rsidRPr="00B573FF">
        <w:rPr>
          <w:lang w:val="uk-UA" w:eastAsia="uk-UA"/>
        </w:rPr>
        <w:t>і</w:t>
      </w:r>
      <w:r w:rsidRPr="00B573FF">
        <w:rPr>
          <w:lang w:val="uk-UA" w:eastAsia="uk-UA"/>
        </w:rPr>
        <w:t xml:space="preserve">з виконанням нормативних обов’язків, передбачає надання переваги (пункт 69 зазначеного Повідомлення).  </w:t>
      </w:r>
    </w:p>
    <w:p w:rsidR="00597F56" w:rsidRPr="00B573FF" w:rsidRDefault="00597F56" w:rsidP="00597F56">
      <w:pPr>
        <w:pStyle w:val="a3"/>
      </w:pPr>
    </w:p>
    <w:p w:rsidR="00597F56" w:rsidRPr="00B573FF" w:rsidRDefault="00597F56" w:rsidP="00E40C11">
      <w:pPr>
        <w:pStyle w:val="rvps2"/>
        <w:numPr>
          <w:ilvl w:val="0"/>
          <w:numId w:val="1"/>
        </w:numPr>
        <w:tabs>
          <w:tab w:val="num" w:pos="360"/>
        </w:tabs>
        <w:spacing w:before="0" w:beforeAutospacing="0" w:after="0" w:afterAutospacing="0"/>
        <w:ind w:left="426" w:hanging="426"/>
        <w:jc w:val="both"/>
        <w:rPr>
          <w:lang w:val="uk-UA" w:eastAsia="uk-UA"/>
        </w:rPr>
      </w:pPr>
      <w:r w:rsidRPr="00B573FF">
        <w:rPr>
          <w:lang w:val="uk-UA" w:eastAsia="uk-UA"/>
        </w:rPr>
        <w:t xml:space="preserve">Відповідно до пункту 97 Повідомлення Комісії у разі, </w:t>
      </w:r>
      <w:r w:rsidRPr="00B573FF">
        <w:rPr>
          <w:u w:val="single"/>
          <w:lang w:val="uk-UA" w:eastAsia="uk-UA"/>
        </w:rPr>
        <w:t>якщо операція проводилась із застосуванням процедури торгів або на рівних умовах, це є прямим і конкретним доказом її відповідності ринковим умовам.</w:t>
      </w:r>
      <w:r w:rsidRPr="00B573FF">
        <w:rPr>
          <w:lang w:val="uk-UA" w:eastAsia="uk-UA"/>
        </w:rPr>
        <w:t xml:space="preserve"> </w:t>
      </w:r>
    </w:p>
    <w:p w:rsidR="00597F56" w:rsidRPr="00B573FF" w:rsidRDefault="00597F56" w:rsidP="00597F56">
      <w:pPr>
        <w:pStyle w:val="a3"/>
      </w:pPr>
    </w:p>
    <w:p w:rsidR="00597F56" w:rsidRPr="00B573FF" w:rsidRDefault="00597F56" w:rsidP="00E40C11">
      <w:pPr>
        <w:pStyle w:val="rvps2"/>
        <w:numPr>
          <w:ilvl w:val="0"/>
          <w:numId w:val="1"/>
        </w:numPr>
        <w:tabs>
          <w:tab w:val="num" w:pos="360"/>
        </w:tabs>
        <w:spacing w:before="0" w:beforeAutospacing="0" w:after="0" w:afterAutospacing="0"/>
        <w:ind w:left="426" w:hanging="426"/>
        <w:jc w:val="both"/>
        <w:rPr>
          <w:lang w:val="uk-UA" w:eastAsia="uk-UA"/>
        </w:rPr>
      </w:pPr>
      <w:r w:rsidRPr="00B573FF">
        <w:rPr>
          <w:lang w:val="uk-UA" w:eastAsia="uk-UA"/>
        </w:rPr>
        <w:t>При цьому процедура торгів має бути конкурентною, щоб усі зацікавлені учасники, які відповідають умовам, могли взяти участь у процесі, прозорою, щоб усі зацікавлені учасники мали право на отримання належної інформації на кожному етапі процедури торгів, та недискримінаційною.</w:t>
      </w:r>
    </w:p>
    <w:p w:rsidR="00597F56" w:rsidRPr="00B573FF" w:rsidRDefault="00597F56" w:rsidP="00597F56">
      <w:pPr>
        <w:pStyle w:val="a3"/>
      </w:pPr>
    </w:p>
    <w:p w:rsidR="00597F56" w:rsidRPr="00B573FF" w:rsidRDefault="00597F56" w:rsidP="00E40C11">
      <w:pPr>
        <w:pStyle w:val="rvps2"/>
        <w:numPr>
          <w:ilvl w:val="0"/>
          <w:numId w:val="1"/>
        </w:numPr>
        <w:tabs>
          <w:tab w:val="num" w:pos="360"/>
        </w:tabs>
        <w:spacing w:before="0" w:beforeAutospacing="0" w:after="0" w:afterAutospacing="0"/>
        <w:ind w:left="426" w:hanging="426"/>
        <w:jc w:val="both"/>
        <w:rPr>
          <w:lang w:val="uk-UA" w:eastAsia="uk-UA"/>
        </w:rPr>
      </w:pPr>
      <w:r w:rsidRPr="00B573FF">
        <w:rPr>
          <w:lang w:val="uk-UA" w:eastAsia="uk-UA"/>
        </w:rPr>
        <w:t>Оскільки Отримувача не було обрано на умовах конкурентної процедури, не можна стверджувати, що надана Отримувачу економічна вигода у вигляді покриття витрат на здійснення основної діяльності та закупівл</w:t>
      </w:r>
      <w:r w:rsidR="00C36239" w:rsidRPr="00B573FF">
        <w:rPr>
          <w:lang w:val="uk-UA" w:eastAsia="uk-UA"/>
        </w:rPr>
        <w:t>ю</w:t>
      </w:r>
      <w:r w:rsidRPr="00B573FF">
        <w:rPr>
          <w:lang w:val="uk-UA" w:eastAsia="uk-UA"/>
        </w:rPr>
        <w:t xml:space="preserve"> техніки </w:t>
      </w:r>
      <w:r w:rsidRPr="00B573FF">
        <w:rPr>
          <w:lang w:eastAsia="uk-UA"/>
        </w:rPr>
        <w:t>/</w:t>
      </w:r>
      <w:r w:rsidRPr="00B573FF">
        <w:rPr>
          <w:lang w:val="uk-UA" w:eastAsia="uk-UA"/>
        </w:rPr>
        <w:t xml:space="preserve"> інвентарю була б доступною для нього за звичайних ринкових умов, без втручання держави. </w:t>
      </w:r>
    </w:p>
    <w:p w:rsidR="00597F56" w:rsidRPr="00B573FF" w:rsidRDefault="00597F56" w:rsidP="00597F56">
      <w:pPr>
        <w:pStyle w:val="a3"/>
      </w:pPr>
    </w:p>
    <w:p w:rsidR="00597F56" w:rsidRPr="00B573FF" w:rsidRDefault="00597F56" w:rsidP="00E40C11">
      <w:pPr>
        <w:pStyle w:val="rvps2"/>
        <w:numPr>
          <w:ilvl w:val="0"/>
          <w:numId w:val="1"/>
        </w:numPr>
        <w:tabs>
          <w:tab w:val="num" w:pos="360"/>
        </w:tabs>
        <w:spacing w:before="0" w:beforeAutospacing="0" w:after="0" w:afterAutospacing="0"/>
        <w:ind w:left="426" w:hanging="426"/>
        <w:jc w:val="both"/>
        <w:rPr>
          <w:lang w:val="uk-UA" w:eastAsia="uk-UA"/>
        </w:rPr>
      </w:pPr>
      <w:r w:rsidRPr="00B573FF">
        <w:rPr>
          <w:lang w:val="uk-UA" w:eastAsia="uk-UA"/>
        </w:rPr>
        <w:t>Крім того, Надавачем не надано достатніх доказів</w:t>
      </w:r>
      <w:r w:rsidR="002230D5" w:rsidRPr="00B573FF">
        <w:rPr>
          <w:lang w:val="uk-UA" w:eastAsia="uk-UA"/>
        </w:rPr>
        <w:t xml:space="preserve"> того</w:t>
      </w:r>
      <w:r w:rsidRPr="00B573FF">
        <w:rPr>
          <w:lang w:val="uk-UA" w:eastAsia="uk-UA"/>
        </w:rPr>
        <w:t xml:space="preserve">, що державна підтримка на покриття витрат Підприємства зі здійснення основної діяльності </w:t>
      </w:r>
      <w:r w:rsidRPr="00B573FF">
        <w:rPr>
          <w:rFonts w:eastAsia="Calibri"/>
          <w:lang w:val="uk-UA"/>
        </w:rPr>
        <w:t xml:space="preserve">визначена на мінімально можливому рівні, тобто що за звичайних ринкових умов, зокрема </w:t>
      </w:r>
      <w:r w:rsidR="00AE035B" w:rsidRPr="00B573FF">
        <w:rPr>
          <w:rFonts w:eastAsia="Calibri"/>
          <w:lang w:val="uk-UA"/>
        </w:rPr>
        <w:t xml:space="preserve">під  час </w:t>
      </w:r>
      <w:r w:rsidRPr="00B573FF">
        <w:rPr>
          <w:rFonts w:eastAsia="Calibri"/>
          <w:lang w:val="uk-UA"/>
        </w:rPr>
        <w:t xml:space="preserve"> </w:t>
      </w:r>
      <w:r w:rsidRPr="00B573FF">
        <w:rPr>
          <w:rFonts w:eastAsia="Calibri"/>
          <w:lang w:val="uk-UA"/>
        </w:rPr>
        <w:lastRenderedPageBreak/>
        <w:t>вибор</w:t>
      </w:r>
      <w:r w:rsidR="00AE035B" w:rsidRPr="00B573FF">
        <w:rPr>
          <w:rFonts w:eastAsia="Calibri"/>
          <w:lang w:val="uk-UA"/>
        </w:rPr>
        <w:t>у</w:t>
      </w:r>
      <w:r w:rsidRPr="00B573FF">
        <w:rPr>
          <w:rFonts w:eastAsia="Calibri"/>
          <w:lang w:val="uk-UA"/>
        </w:rPr>
        <w:t xml:space="preserve"> Отримувача </w:t>
      </w:r>
      <w:r w:rsidRPr="00B573FF">
        <w:rPr>
          <w:lang w:val="uk-UA" w:eastAsia="uk-UA"/>
        </w:rPr>
        <w:t xml:space="preserve">за конкурентною процедурою, витрати місцевого бюджету не були б  меншими за ті, які мають бути </w:t>
      </w:r>
      <w:r w:rsidR="00AE035B" w:rsidRPr="00B573FF">
        <w:rPr>
          <w:lang w:val="uk-UA" w:eastAsia="uk-UA"/>
        </w:rPr>
        <w:t xml:space="preserve">використані </w:t>
      </w:r>
      <w:r w:rsidR="008347D5" w:rsidRPr="00B573FF">
        <w:rPr>
          <w:lang w:val="uk-UA" w:eastAsia="uk-UA"/>
        </w:rPr>
        <w:t>для</w:t>
      </w:r>
      <w:r w:rsidRPr="00B573FF">
        <w:rPr>
          <w:lang w:val="uk-UA" w:eastAsia="uk-UA"/>
        </w:rPr>
        <w:t xml:space="preserve"> забезпечення діяльності Отримувача. </w:t>
      </w:r>
    </w:p>
    <w:p w:rsidR="00597F56" w:rsidRPr="00B573FF" w:rsidRDefault="00597F56" w:rsidP="00597F56">
      <w:pPr>
        <w:pStyle w:val="rvps2"/>
        <w:spacing w:before="0" w:beforeAutospacing="0" w:after="0" w:afterAutospacing="0"/>
        <w:ind w:left="426"/>
        <w:jc w:val="both"/>
        <w:rPr>
          <w:lang w:val="uk-UA" w:eastAsia="uk-UA"/>
        </w:rPr>
      </w:pPr>
    </w:p>
    <w:p w:rsidR="00597F56" w:rsidRPr="00B573FF" w:rsidRDefault="00597F56" w:rsidP="00E40C11">
      <w:pPr>
        <w:pStyle w:val="rvps2"/>
        <w:numPr>
          <w:ilvl w:val="0"/>
          <w:numId w:val="1"/>
        </w:numPr>
        <w:tabs>
          <w:tab w:val="num" w:pos="360"/>
        </w:tabs>
        <w:spacing w:before="0" w:beforeAutospacing="0" w:after="0" w:afterAutospacing="0"/>
        <w:ind w:left="426" w:hanging="426"/>
        <w:jc w:val="both"/>
        <w:rPr>
          <w:lang w:val="uk-UA" w:eastAsia="uk-UA"/>
        </w:rPr>
      </w:pPr>
      <w:r w:rsidRPr="00B573FF">
        <w:rPr>
          <w:lang w:val="uk-UA" w:eastAsia="uk-UA"/>
        </w:rPr>
        <w:t>Отже, підтримка, що призначається для КП «</w:t>
      </w:r>
      <w:proofErr w:type="spellStart"/>
      <w:r w:rsidRPr="00B573FF">
        <w:rPr>
          <w:lang w:val="uk-UA" w:eastAsia="uk-UA"/>
        </w:rPr>
        <w:t>Спецкомбінат-ритуальна</w:t>
      </w:r>
      <w:proofErr w:type="spellEnd"/>
      <w:r w:rsidRPr="00B573FF">
        <w:rPr>
          <w:lang w:val="uk-UA" w:eastAsia="uk-UA"/>
        </w:rPr>
        <w:t xml:space="preserve"> служба» Рівненської МР, </w:t>
      </w:r>
      <w:r w:rsidRPr="00B573FF">
        <w:rPr>
          <w:b/>
          <w:lang w:val="uk-UA" w:eastAsia="uk-UA"/>
        </w:rPr>
        <w:t>не виключає створення переваг</w:t>
      </w:r>
      <w:r w:rsidRPr="00B573FF">
        <w:rPr>
          <w:lang w:val="uk-UA" w:eastAsia="uk-UA"/>
        </w:rPr>
        <w:t xml:space="preserve"> для виробництва окремих видів товарів чи провадження окремих видів господарської діяльності.</w:t>
      </w:r>
    </w:p>
    <w:p w:rsidR="00597F56" w:rsidRPr="00B573FF" w:rsidRDefault="00597F56" w:rsidP="00597F56">
      <w:pPr>
        <w:pStyle w:val="rvps2"/>
        <w:spacing w:before="0" w:beforeAutospacing="0" w:after="0" w:afterAutospacing="0"/>
        <w:jc w:val="both"/>
        <w:rPr>
          <w:lang w:val="uk-UA" w:eastAsia="uk-UA"/>
        </w:rPr>
      </w:pPr>
    </w:p>
    <w:p w:rsidR="00597F56" w:rsidRPr="00B573FF" w:rsidRDefault="00597F56" w:rsidP="00E40C11">
      <w:pPr>
        <w:pStyle w:val="rvps2"/>
        <w:numPr>
          <w:ilvl w:val="0"/>
          <w:numId w:val="1"/>
        </w:numPr>
        <w:tabs>
          <w:tab w:val="num" w:pos="360"/>
        </w:tabs>
        <w:spacing w:before="0" w:beforeAutospacing="0" w:after="0" w:afterAutospacing="0"/>
        <w:ind w:left="426" w:hanging="426"/>
        <w:jc w:val="both"/>
        <w:rPr>
          <w:lang w:val="uk-UA" w:eastAsia="uk-UA"/>
        </w:rPr>
      </w:pPr>
      <w:r w:rsidRPr="00B573FF">
        <w:rPr>
          <w:lang w:val="uk-UA" w:eastAsia="uk-UA"/>
        </w:rPr>
        <w:t xml:space="preserve">Водночас при фінансуванні необхідних товарів, матеріалів, інвентарю, техніки, які будуть закуплені відповідно до вимог Закону України «Про публічні закупівлі» з використанням електронної системи закупівель </w:t>
      </w:r>
      <w:r w:rsidR="003A2E2B" w:rsidRPr="00B573FF">
        <w:rPr>
          <w:lang w:val="uk-UA" w:eastAsia="uk-UA"/>
        </w:rPr>
        <w:t>«</w:t>
      </w:r>
      <w:proofErr w:type="spellStart"/>
      <w:r w:rsidRPr="00B573FF">
        <w:rPr>
          <w:lang w:val="uk-UA" w:eastAsia="uk-UA"/>
        </w:rPr>
        <w:t>Рro</w:t>
      </w:r>
      <w:proofErr w:type="spellEnd"/>
      <w:r w:rsidR="008347D5" w:rsidRPr="00B573FF">
        <w:rPr>
          <w:lang w:val="en-US" w:eastAsia="uk-UA"/>
        </w:rPr>
        <w:t>Z</w:t>
      </w:r>
      <w:proofErr w:type="spellStart"/>
      <w:r w:rsidRPr="00B573FF">
        <w:rPr>
          <w:lang w:val="uk-UA" w:eastAsia="uk-UA"/>
        </w:rPr>
        <w:t>orro</w:t>
      </w:r>
      <w:proofErr w:type="spellEnd"/>
      <w:r w:rsidR="003A2E2B" w:rsidRPr="00B573FF">
        <w:rPr>
          <w:lang w:val="uk-UA" w:eastAsia="uk-UA"/>
        </w:rPr>
        <w:t>»</w:t>
      </w:r>
      <w:r w:rsidR="00781F94" w:rsidRPr="00B573FF">
        <w:rPr>
          <w:lang w:val="uk-UA" w:eastAsia="uk-UA"/>
        </w:rPr>
        <w:t>,</w:t>
      </w:r>
      <w:r w:rsidRPr="00B573FF">
        <w:rPr>
          <w:lang w:val="uk-UA" w:eastAsia="uk-UA"/>
        </w:rPr>
        <w:t xml:space="preserve"> виключається створення переваг для виробництва окремих видів товарів чи провадження окремих видів господарської діяльності.</w:t>
      </w:r>
    </w:p>
    <w:p w:rsidR="00597F56" w:rsidRPr="00B573FF" w:rsidRDefault="00597F56" w:rsidP="00597F56">
      <w:pPr>
        <w:contextualSpacing/>
        <w:jc w:val="both"/>
      </w:pPr>
    </w:p>
    <w:p w:rsidR="00597F56" w:rsidRPr="00B573FF" w:rsidRDefault="00597F56" w:rsidP="00597F56">
      <w:pPr>
        <w:contextualSpacing/>
        <w:jc w:val="both"/>
      </w:pPr>
      <w:r w:rsidRPr="00B573FF">
        <w:rPr>
          <w:b/>
        </w:rPr>
        <w:t>5.4. Спотворення або загроза спотворення економічної конкуренції</w:t>
      </w:r>
      <w:r w:rsidRPr="00B573FF">
        <w:t xml:space="preserve"> </w:t>
      </w:r>
    </w:p>
    <w:p w:rsidR="00597F56" w:rsidRPr="00B573FF" w:rsidRDefault="00597F56" w:rsidP="00597F56">
      <w:pPr>
        <w:contextualSpacing/>
        <w:jc w:val="both"/>
      </w:pPr>
    </w:p>
    <w:p w:rsidR="00597F56" w:rsidRPr="00B573FF" w:rsidRDefault="00597F56" w:rsidP="00E40C11">
      <w:pPr>
        <w:pStyle w:val="rvps2"/>
        <w:numPr>
          <w:ilvl w:val="0"/>
          <w:numId w:val="1"/>
        </w:numPr>
        <w:tabs>
          <w:tab w:val="num" w:pos="360"/>
        </w:tabs>
        <w:spacing w:before="0" w:beforeAutospacing="0" w:after="0" w:afterAutospacing="0"/>
        <w:ind w:left="426" w:hanging="426"/>
        <w:jc w:val="both"/>
        <w:rPr>
          <w:lang w:val="uk-UA" w:eastAsia="uk-UA"/>
        </w:rPr>
      </w:pPr>
      <w:r w:rsidRPr="00B573FF">
        <w:rPr>
          <w:lang w:val="uk-UA" w:eastAsia="uk-UA"/>
        </w:rPr>
        <w:t>Відповідно до статті 1 Закону однією з ознак державної допомоги є спотворення або загроза спотворення економічної конкуренції допомогою, яка надається суб’єктові господарювання.</w:t>
      </w:r>
    </w:p>
    <w:p w:rsidR="00597F56" w:rsidRPr="00B573FF" w:rsidRDefault="00597F56" w:rsidP="002D75E1">
      <w:pPr>
        <w:pStyle w:val="rvps2"/>
        <w:spacing w:before="0" w:beforeAutospacing="0" w:after="0" w:afterAutospacing="0"/>
        <w:ind w:left="426"/>
        <w:jc w:val="both"/>
        <w:rPr>
          <w:lang w:val="uk-UA" w:eastAsia="uk-UA"/>
        </w:rPr>
      </w:pPr>
    </w:p>
    <w:p w:rsidR="00597F56" w:rsidRPr="00B573FF" w:rsidRDefault="00597F56" w:rsidP="00E40C11">
      <w:pPr>
        <w:pStyle w:val="rvps2"/>
        <w:numPr>
          <w:ilvl w:val="0"/>
          <w:numId w:val="1"/>
        </w:numPr>
        <w:tabs>
          <w:tab w:val="num" w:pos="360"/>
        </w:tabs>
        <w:spacing w:before="0" w:beforeAutospacing="0" w:after="0" w:afterAutospacing="0"/>
        <w:ind w:left="426" w:hanging="426"/>
        <w:jc w:val="both"/>
        <w:rPr>
          <w:lang w:val="uk-UA" w:eastAsia="uk-UA"/>
        </w:rPr>
      </w:pPr>
      <w:r w:rsidRPr="00B573FF">
        <w:rPr>
          <w:lang w:val="uk-UA" w:eastAsia="uk-UA"/>
        </w:rPr>
        <w:t>Згідно зі статтею 1 Закону України «Про захист економічної конкуренції» економічна конкуренція (конкуренція) – це змагання між суб'єктами господарювання з метою здобуття завдяки власним досягненням переваг над іншими суб'єктами господарювання, внаслідок чого споживачі, суб'єкти господарювання мають можливість вибирати між кількома продавцями, покупцями, а окремий суб'єкт господарювання не може визначати умови обороту товарів на ринку. Ринок, у свою чергу, є сферою обороту товару (взаємозамінних товарів), на який протягом певного часу і в межах певної території є попит і пропозиція.</w:t>
      </w:r>
    </w:p>
    <w:p w:rsidR="00597F56" w:rsidRPr="00B573FF" w:rsidRDefault="00597F56" w:rsidP="002D75E1">
      <w:pPr>
        <w:pStyle w:val="rvps2"/>
        <w:spacing w:before="0" w:beforeAutospacing="0" w:after="0" w:afterAutospacing="0"/>
        <w:ind w:left="426"/>
        <w:jc w:val="both"/>
        <w:rPr>
          <w:lang w:val="uk-UA" w:eastAsia="uk-UA"/>
        </w:rPr>
      </w:pPr>
    </w:p>
    <w:p w:rsidR="00597F56" w:rsidRPr="00B573FF" w:rsidRDefault="00597F56" w:rsidP="00E40C11">
      <w:pPr>
        <w:pStyle w:val="rvps2"/>
        <w:numPr>
          <w:ilvl w:val="0"/>
          <w:numId w:val="1"/>
        </w:numPr>
        <w:tabs>
          <w:tab w:val="num" w:pos="360"/>
        </w:tabs>
        <w:spacing w:before="0" w:beforeAutospacing="0" w:after="0" w:afterAutospacing="0"/>
        <w:ind w:left="426" w:hanging="426"/>
        <w:jc w:val="both"/>
        <w:rPr>
          <w:lang w:val="uk-UA" w:eastAsia="uk-UA"/>
        </w:rPr>
      </w:pPr>
      <w:r w:rsidRPr="00B573FF">
        <w:rPr>
          <w:lang w:val="uk-UA" w:eastAsia="uk-UA"/>
        </w:rPr>
        <w:t>Під господарською діяльністю у статті 3 Господарського кодексу України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597F56" w:rsidRPr="00B573FF" w:rsidRDefault="00597F56" w:rsidP="002D75E1">
      <w:pPr>
        <w:pStyle w:val="rvps2"/>
        <w:spacing w:before="0" w:beforeAutospacing="0" w:after="0" w:afterAutospacing="0"/>
        <w:ind w:left="426"/>
        <w:jc w:val="both"/>
        <w:rPr>
          <w:lang w:val="uk-UA" w:eastAsia="uk-UA"/>
        </w:rPr>
      </w:pPr>
    </w:p>
    <w:p w:rsidR="00597F56" w:rsidRPr="00B573FF" w:rsidRDefault="00597F56" w:rsidP="00E40C11">
      <w:pPr>
        <w:pStyle w:val="rvps2"/>
        <w:numPr>
          <w:ilvl w:val="0"/>
          <w:numId w:val="1"/>
        </w:numPr>
        <w:tabs>
          <w:tab w:val="num" w:pos="360"/>
        </w:tabs>
        <w:spacing w:before="0" w:beforeAutospacing="0" w:after="0" w:afterAutospacing="0"/>
        <w:ind w:left="426" w:hanging="426"/>
        <w:jc w:val="both"/>
        <w:rPr>
          <w:lang w:val="uk-UA" w:eastAsia="uk-UA"/>
        </w:rPr>
      </w:pPr>
      <w:r w:rsidRPr="00B573FF">
        <w:rPr>
          <w:lang w:val="uk-UA" w:eastAsia="uk-UA"/>
        </w:rPr>
        <w:t xml:space="preserve">Отже, для того щоб мати вплив на економічну конкуренцію (спотворювати або загрожувати спотворенням конкуренції), допомога суб’єктові господарювання повинна стосуватися діяльності такого суб’єкта щодо виробництва товару (виконання робіт, надання послуг), який має вартісний характер і цінову визначеність та бере участь у господарському обороті на ринку. </w:t>
      </w:r>
    </w:p>
    <w:p w:rsidR="00597F56" w:rsidRPr="00B573FF" w:rsidRDefault="00597F56" w:rsidP="00E40C11">
      <w:pPr>
        <w:pStyle w:val="rvps2"/>
        <w:numPr>
          <w:ilvl w:val="0"/>
          <w:numId w:val="1"/>
        </w:numPr>
        <w:tabs>
          <w:tab w:val="num" w:pos="360"/>
        </w:tabs>
        <w:spacing w:before="0" w:beforeAutospacing="0" w:after="0" w:afterAutospacing="0"/>
        <w:ind w:left="426" w:hanging="426"/>
        <w:jc w:val="both"/>
        <w:rPr>
          <w:lang w:val="uk-UA" w:eastAsia="uk-UA"/>
        </w:rPr>
      </w:pPr>
      <w:r w:rsidRPr="00B573FF">
        <w:rPr>
          <w:lang w:val="uk-UA" w:eastAsia="uk-UA"/>
        </w:rPr>
        <w:t>Відповідно до пункту 187 Повідомлення Комісії ЄС щодо поняття державної допомоги згідно зі статтею 107 (1) ДФЄС, на практиці вважається, що спотворення конкуренції у значенні статті 107(1) Договору існує тоді, коли держава надає фінансові переваги суб’єкту господарювання в лібералізованому секторі, де існує або може існувати конкуренція. При цьому до уваги береться, чи інші суб’єкти господарювання мають намір та можливість надавати послуги на такому ринку.</w:t>
      </w:r>
    </w:p>
    <w:p w:rsidR="002D75E1" w:rsidRPr="00B573FF" w:rsidRDefault="002D75E1" w:rsidP="002D75E1">
      <w:pPr>
        <w:pStyle w:val="rvps2"/>
        <w:spacing w:before="0" w:beforeAutospacing="0" w:after="0" w:afterAutospacing="0"/>
        <w:ind w:left="426"/>
        <w:jc w:val="both"/>
        <w:rPr>
          <w:lang w:val="uk-UA" w:eastAsia="uk-UA"/>
        </w:rPr>
      </w:pPr>
    </w:p>
    <w:p w:rsidR="00597F56" w:rsidRPr="00B573FF" w:rsidRDefault="00597F56" w:rsidP="00E40C11">
      <w:pPr>
        <w:pStyle w:val="rvps2"/>
        <w:numPr>
          <w:ilvl w:val="0"/>
          <w:numId w:val="1"/>
        </w:numPr>
        <w:tabs>
          <w:tab w:val="num" w:pos="360"/>
        </w:tabs>
        <w:spacing w:before="0" w:beforeAutospacing="0" w:after="0" w:afterAutospacing="0"/>
        <w:ind w:left="426" w:hanging="426"/>
        <w:jc w:val="both"/>
        <w:rPr>
          <w:lang w:val="uk-UA" w:eastAsia="uk-UA"/>
        </w:rPr>
      </w:pPr>
      <w:r w:rsidRPr="00B573FF">
        <w:rPr>
          <w:lang w:val="uk-UA" w:eastAsia="uk-UA"/>
        </w:rPr>
        <w:t xml:space="preserve">До Надавача не надходило звернень від інших суб’єктів господарювання (будь-якої форми власності) про наміри чи можливість здійснювати заходи Програми  щодо повного утримання міських кладовищ, виконання робіт </w:t>
      </w:r>
      <w:r w:rsidR="00327250" w:rsidRPr="00B573FF">
        <w:rPr>
          <w:lang w:val="uk-UA" w:eastAsia="uk-UA"/>
        </w:rPr>
        <w:t>і</w:t>
      </w:r>
      <w:r w:rsidRPr="00B573FF">
        <w:rPr>
          <w:lang w:val="uk-UA" w:eastAsia="uk-UA"/>
        </w:rPr>
        <w:t xml:space="preserve">з благоустрою місць поховань та прилеглих територій, забезпечення функціонування спеціалізованої медичної бригади </w:t>
      </w:r>
      <w:r w:rsidR="00327250" w:rsidRPr="00B573FF">
        <w:rPr>
          <w:lang w:val="uk-UA" w:eastAsia="uk-UA"/>
        </w:rPr>
        <w:t>з</w:t>
      </w:r>
      <w:r w:rsidRPr="00B573FF">
        <w:rPr>
          <w:lang w:val="uk-UA" w:eastAsia="uk-UA"/>
        </w:rPr>
        <w:t xml:space="preserve"> транспортуванн</w:t>
      </w:r>
      <w:r w:rsidR="00327250" w:rsidRPr="00B573FF">
        <w:rPr>
          <w:lang w:val="uk-UA" w:eastAsia="uk-UA"/>
        </w:rPr>
        <w:t>я</w:t>
      </w:r>
      <w:r w:rsidRPr="00B573FF">
        <w:rPr>
          <w:lang w:val="uk-UA" w:eastAsia="uk-UA"/>
        </w:rPr>
        <w:t xml:space="preserve"> одиноких, безрідних та трагічно загиблих громадян, на які буде спрямовано місцеві ресурси. </w:t>
      </w:r>
    </w:p>
    <w:p w:rsidR="002D75E1" w:rsidRPr="00B573FF" w:rsidRDefault="002D75E1" w:rsidP="002D75E1">
      <w:pPr>
        <w:pStyle w:val="rvps2"/>
        <w:spacing w:before="0" w:beforeAutospacing="0" w:after="0" w:afterAutospacing="0"/>
        <w:ind w:left="426"/>
        <w:jc w:val="both"/>
        <w:rPr>
          <w:lang w:val="uk-UA" w:eastAsia="uk-UA"/>
        </w:rPr>
      </w:pPr>
    </w:p>
    <w:p w:rsidR="00597F56" w:rsidRPr="00B573FF" w:rsidRDefault="00597F56" w:rsidP="00E40C11">
      <w:pPr>
        <w:pStyle w:val="rvps2"/>
        <w:numPr>
          <w:ilvl w:val="0"/>
          <w:numId w:val="1"/>
        </w:numPr>
        <w:tabs>
          <w:tab w:val="num" w:pos="360"/>
        </w:tabs>
        <w:spacing w:before="0" w:beforeAutospacing="0" w:after="0" w:afterAutospacing="0"/>
        <w:ind w:left="426" w:hanging="426"/>
        <w:jc w:val="both"/>
        <w:rPr>
          <w:lang w:val="uk-UA" w:eastAsia="uk-UA"/>
        </w:rPr>
      </w:pPr>
      <w:r w:rsidRPr="00B573FF">
        <w:rPr>
          <w:lang w:val="uk-UA" w:eastAsia="uk-UA"/>
        </w:rPr>
        <w:lastRenderedPageBreak/>
        <w:t>При цьому у відповідь на запит Комітету Головне управління статистики у Рівненській області надало лист № 03-04/493-20 від 18.02.2020 з інформацією про активне підприємство Рівненської області (за даними Державної фіскальної служби) з основним КВЕД «96.03 організування поховань і надання суміжних послуг», що є аналогічним  КВЕД КП «</w:t>
      </w:r>
      <w:proofErr w:type="spellStart"/>
      <w:r w:rsidRPr="00B573FF">
        <w:rPr>
          <w:lang w:val="uk-UA" w:eastAsia="uk-UA"/>
        </w:rPr>
        <w:t>Спецкомбінат-ритуальна</w:t>
      </w:r>
      <w:proofErr w:type="spellEnd"/>
      <w:r w:rsidRPr="00B573FF">
        <w:rPr>
          <w:lang w:val="uk-UA" w:eastAsia="uk-UA"/>
        </w:rPr>
        <w:t xml:space="preserve"> служба». </w:t>
      </w:r>
    </w:p>
    <w:p w:rsidR="002D75E1" w:rsidRPr="00B573FF" w:rsidRDefault="002D75E1" w:rsidP="002D75E1">
      <w:pPr>
        <w:pStyle w:val="rvps2"/>
        <w:spacing w:before="0" w:beforeAutospacing="0" w:after="0" w:afterAutospacing="0"/>
        <w:ind w:left="426"/>
        <w:jc w:val="both"/>
        <w:rPr>
          <w:lang w:val="uk-UA" w:eastAsia="uk-UA"/>
        </w:rPr>
      </w:pPr>
    </w:p>
    <w:p w:rsidR="00597F56" w:rsidRPr="00B573FF" w:rsidRDefault="00597F56" w:rsidP="00E40C11">
      <w:pPr>
        <w:pStyle w:val="rvps2"/>
        <w:numPr>
          <w:ilvl w:val="0"/>
          <w:numId w:val="1"/>
        </w:numPr>
        <w:tabs>
          <w:tab w:val="num" w:pos="360"/>
        </w:tabs>
        <w:spacing w:before="0" w:beforeAutospacing="0" w:after="0" w:afterAutospacing="0"/>
        <w:ind w:left="426" w:hanging="426"/>
        <w:jc w:val="both"/>
        <w:rPr>
          <w:lang w:val="uk-UA" w:eastAsia="uk-UA"/>
        </w:rPr>
      </w:pPr>
      <w:r w:rsidRPr="00B573FF">
        <w:rPr>
          <w:lang w:val="uk-UA" w:eastAsia="uk-UA"/>
        </w:rPr>
        <w:t>На вимогу Комітету для підтвердження факту відсутності інших суб’єктів господарювання, які мають намір та можливість здійснювати аналогічні з Отримувачем заходи, Надавач провів відповідну комунікацію із суб’єктом господарювання з основним КВЕД «96.03 організування поховань і надання суміжних послуг», що є аналогічним  КВЕД КП «</w:t>
      </w:r>
      <w:proofErr w:type="spellStart"/>
      <w:r w:rsidRPr="00B573FF">
        <w:rPr>
          <w:lang w:val="uk-UA" w:eastAsia="uk-UA"/>
        </w:rPr>
        <w:t>Спецкомбінат-ритуальна</w:t>
      </w:r>
      <w:proofErr w:type="spellEnd"/>
      <w:r w:rsidRPr="00B573FF">
        <w:rPr>
          <w:lang w:val="uk-UA" w:eastAsia="uk-UA"/>
        </w:rPr>
        <w:t xml:space="preserve"> служба». Проведена комунікація підтвердила, що інший суб’єкт господарювання з аналогічним видом діяльності не має наміру та можливості надавати послуги, на які спрямовується державна підтримка (копії відповідних листів надані Комітету).</w:t>
      </w:r>
    </w:p>
    <w:p w:rsidR="002D75E1" w:rsidRPr="00B573FF" w:rsidRDefault="002D75E1" w:rsidP="002D75E1">
      <w:pPr>
        <w:pStyle w:val="rvps2"/>
        <w:spacing w:before="0" w:beforeAutospacing="0" w:after="0" w:afterAutospacing="0"/>
        <w:ind w:left="426"/>
        <w:jc w:val="both"/>
        <w:rPr>
          <w:lang w:val="uk-UA" w:eastAsia="uk-UA"/>
        </w:rPr>
      </w:pPr>
    </w:p>
    <w:p w:rsidR="00597F56" w:rsidRPr="00B573FF" w:rsidRDefault="00597F56" w:rsidP="00E40C11">
      <w:pPr>
        <w:pStyle w:val="rvps2"/>
        <w:numPr>
          <w:ilvl w:val="0"/>
          <w:numId w:val="1"/>
        </w:numPr>
        <w:tabs>
          <w:tab w:val="num" w:pos="360"/>
        </w:tabs>
        <w:spacing w:before="0" w:beforeAutospacing="0" w:after="0" w:afterAutospacing="0"/>
        <w:ind w:left="426" w:hanging="426"/>
        <w:jc w:val="both"/>
        <w:rPr>
          <w:lang w:val="uk-UA" w:eastAsia="uk-UA"/>
        </w:rPr>
      </w:pPr>
      <w:r w:rsidRPr="00B573FF">
        <w:rPr>
          <w:lang w:val="uk-UA" w:eastAsia="uk-UA"/>
        </w:rPr>
        <w:t xml:space="preserve">Відповідно до інформації від Надавача послуги, на які спрямовується державна підтримка, надаються </w:t>
      </w:r>
      <w:r w:rsidR="008347D5" w:rsidRPr="00B573FF">
        <w:rPr>
          <w:lang w:val="uk-UA" w:eastAsia="uk-UA"/>
        </w:rPr>
        <w:t xml:space="preserve">населенню </w:t>
      </w:r>
      <w:r w:rsidRPr="00B573FF">
        <w:rPr>
          <w:lang w:val="uk-UA" w:eastAsia="uk-UA"/>
        </w:rPr>
        <w:t>безкоштовно</w:t>
      </w:r>
      <w:r w:rsidR="008347D5" w:rsidRPr="00B573FF">
        <w:rPr>
          <w:lang w:val="uk-UA" w:eastAsia="uk-UA"/>
        </w:rPr>
        <w:t>.</w:t>
      </w:r>
      <w:r w:rsidRPr="00B573FF">
        <w:rPr>
          <w:lang w:val="uk-UA" w:eastAsia="uk-UA"/>
        </w:rPr>
        <w:t xml:space="preserve"> Отримувач забезпечує ведення окремого бухгалтерського обліку за кожним видом діяльності, що запобігає витрачанню коштів місцевих ресурсів при здійсненні Підприємством платної діяльності.</w:t>
      </w:r>
    </w:p>
    <w:p w:rsidR="00597F56" w:rsidRPr="00B573FF" w:rsidRDefault="00597F56" w:rsidP="002D75E1">
      <w:pPr>
        <w:pStyle w:val="rvps2"/>
        <w:spacing w:before="0" w:beforeAutospacing="0" w:after="0" w:afterAutospacing="0"/>
        <w:ind w:left="426"/>
        <w:jc w:val="both"/>
        <w:rPr>
          <w:lang w:val="uk-UA" w:eastAsia="uk-UA"/>
        </w:rPr>
      </w:pPr>
    </w:p>
    <w:p w:rsidR="00597F56" w:rsidRPr="00B573FF" w:rsidRDefault="00597F56" w:rsidP="00E40C11">
      <w:pPr>
        <w:pStyle w:val="rvps2"/>
        <w:numPr>
          <w:ilvl w:val="0"/>
          <w:numId w:val="1"/>
        </w:numPr>
        <w:tabs>
          <w:tab w:val="num" w:pos="360"/>
        </w:tabs>
        <w:spacing w:before="0" w:beforeAutospacing="0" w:after="0" w:afterAutospacing="0"/>
        <w:ind w:left="426" w:hanging="426"/>
        <w:jc w:val="both"/>
      </w:pPr>
      <w:r w:rsidRPr="00B573FF">
        <w:rPr>
          <w:lang w:val="uk-UA" w:eastAsia="uk-UA"/>
        </w:rPr>
        <w:t>Отже, фінансування діяльності КП «</w:t>
      </w:r>
      <w:proofErr w:type="spellStart"/>
      <w:r w:rsidRPr="00B573FF">
        <w:rPr>
          <w:lang w:val="uk-UA" w:eastAsia="uk-UA"/>
        </w:rPr>
        <w:t>Спецкомбінат-ритуальна</w:t>
      </w:r>
      <w:proofErr w:type="spellEnd"/>
      <w:r w:rsidRPr="00B573FF">
        <w:rPr>
          <w:lang w:val="uk-UA" w:eastAsia="uk-UA"/>
        </w:rPr>
        <w:t xml:space="preserve"> служба», що спрямовується на послуги</w:t>
      </w:r>
      <w:r w:rsidRPr="00B573FF">
        <w:t xml:space="preserve"> з обслуговування, утримання кладовищ, здійснення поховальних послуг одиноких, безрідних померлих осіб та їх доставку на судово-медичну експертизу міста, які </w:t>
      </w:r>
      <w:r w:rsidRPr="00B573FF">
        <w:rPr>
          <w:b/>
        </w:rPr>
        <w:t>є безкоштовними для населення</w:t>
      </w:r>
      <w:r w:rsidRPr="00B573FF">
        <w:t xml:space="preserve">, </w:t>
      </w:r>
      <w:r w:rsidRPr="00B573FF">
        <w:rPr>
          <w:b/>
        </w:rPr>
        <w:t>не реалізуються на ринку,</w:t>
      </w:r>
      <w:r w:rsidRPr="00B573FF">
        <w:t xml:space="preserve"> у розумінні Закону України «Про захист економічної конкуренції», </w:t>
      </w:r>
      <w:r w:rsidRPr="00B573FF">
        <w:rPr>
          <w:b/>
        </w:rPr>
        <w:t>не беруть участі в господарському обороті</w:t>
      </w:r>
      <w:r w:rsidRPr="00B573FF">
        <w:t xml:space="preserve">, </w:t>
      </w:r>
      <w:r w:rsidRPr="00B573FF">
        <w:rPr>
          <w:b/>
        </w:rPr>
        <w:t>не загрожуватиме спотворенням економічної конкуренції</w:t>
      </w:r>
      <w:r w:rsidRPr="00B573FF">
        <w:t>.</w:t>
      </w:r>
    </w:p>
    <w:p w:rsidR="00597F56" w:rsidRPr="00B573FF" w:rsidRDefault="00597F56" w:rsidP="00597F56">
      <w:pPr>
        <w:pStyle w:val="rvps2"/>
        <w:spacing w:before="0" w:beforeAutospacing="0" w:after="0" w:afterAutospacing="0"/>
        <w:jc w:val="both"/>
        <w:rPr>
          <w:lang w:val="uk-UA" w:eastAsia="uk-UA"/>
        </w:rPr>
      </w:pPr>
    </w:p>
    <w:p w:rsidR="00597F56" w:rsidRPr="00B573FF" w:rsidRDefault="00597F56" w:rsidP="00597F56">
      <w:pPr>
        <w:rPr>
          <w:b/>
          <w:bCs/>
        </w:rPr>
      </w:pPr>
      <w:r w:rsidRPr="00B573FF">
        <w:rPr>
          <w:b/>
          <w:bCs/>
        </w:rPr>
        <w:t>5.5. Віднесення повідомленої фінансової підтримки до державної допомоги</w:t>
      </w:r>
    </w:p>
    <w:p w:rsidR="00597F56" w:rsidRPr="00B573FF" w:rsidRDefault="00597F56" w:rsidP="00597F56">
      <w:pPr>
        <w:rPr>
          <w:shd w:val="clear" w:color="auto" w:fill="00FF00"/>
        </w:rPr>
      </w:pPr>
    </w:p>
    <w:p w:rsidR="00597F56" w:rsidRPr="00B573FF" w:rsidRDefault="00597F56" w:rsidP="00E40C11">
      <w:pPr>
        <w:pStyle w:val="rvps2"/>
        <w:numPr>
          <w:ilvl w:val="0"/>
          <w:numId w:val="1"/>
        </w:numPr>
        <w:tabs>
          <w:tab w:val="num" w:pos="360"/>
        </w:tabs>
        <w:spacing w:before="0" w:beforeAutospacing="0" w:after="0" w:afterAutospacing="0"/>
        <w:ind w:left="426" w:hanging="426"/>
        <w:jc w:val="both"/>
        <w:rPr>
          <w:color w:val="000000"/>
          <w:lang w:val="uk-UA" w:eastAsia="uk-UA"/>
        </w:rPr>
      </w:pPr>
      <w:r w:rsidRPr="00B573FF">
        <w:rPr>
          <w:color w:val="000000"/>
          <w:lang w:val="uk-UA" w:eastAsia="uk-UA"/>
        </w:rPr>
        <w:t xml:space="preserve">Враховуючи викладене, повідомлена </w:t>
      </w:r>
      <w:r w:rsidRPr="00B573FF">
        <w:rPr>
          <w:color w:val="000000"/>
          <w:lang w:val="uk-UA"/>
        </w:rPr>
        <w:t xml:space="preserve">підтримка (фінансування), яку надає </w:t>
      </w:r>
      <w:r w:rsidRPr="00B573FF">
        <w:rPr>
          <w:lang w:val="uk-UA"/>
        </w:rPr>
        <w:t>Управління житлово-комунального господарства виконавчого комітету Рівненської міської ради</w:t>
      </w:r>
      <w:r w:rsidRPr="00B573FF">
        <w:rPr>
          <w:color w:val="000000"/>
          <w:lang w:val="uk-UA"/>
        </w:rPr>
        <w:t xml:space="preserve"> </w:t>
      </w:r>
      <w:r w:rsidRPr="00B573FF">
        <w:rPr>
          <w:lang w:val="uk-UA"/>
        </w:rPr>
        <w:t>комунальному підприємству «</w:t>
      </w:r>
      <w:proofErr w:type="spellStart"/>
      <w:r w:rsidRPr="00B573FF">
        <w:rPr>
          <w:lang w:val="uk-UA"/>
        </w:rPr>
        <w:t>Спецкомбінат-ритуальна</w:t>
      </w:r>
      <w:proofErr w:type="spellEnd"/>
      <w:r w:rsidRPr="00B573FF">
        <w:rPr>
          <w:lang w:val="uk-UA"/>
        </w:rPr>
        <w:t xml:space="preserve"> служба» Рівненської міської ради </w:t>
      </w:r>
      <w:r w:rsidRPr="00B573FF">
        <w:rPr>
          <w:color w:val="000000"/>
          <w:lang w:val="uk-UA"/>
        </w:rPr>
        <w:t xml:space="preserve">відповідно до </w:t>
      </w:r>
      <w:proofErr w:type="spellStart"/>
      <w:r w:rsidRPr="00B573FF">
        <w:rPr>
          <w:color w:val="000000"/>
          <w:lang w:val="uk-UA"/>
        </w:rPr>
        <w:t>про</w:t>
      </w:r>
      <w:r w:rsidR="00EA30E9" w:rsidRPr="00B573FF">
        <w:rPr>
          <w:color w:val="000000"/>
          <w:lang w:val="uk-UA"/>
        </w:rPr>
        <w:t>є</w:t>
      </w:r>
      <w:r w:rsidRPr="00B573FF">
        <w:rPr>
          <w:color w:val="000000"/>
          <w:lang w:val="uk-UA"/>
        </w:rPr>
        <w:t>кту</w:t>
      </w:r>
      <w:proofErr w:type="spellEnd"/>
      <w:r w:rsidRPr="00B573FF">
        <w:rPr>
          <w:color w:val="000000"/>
          <w:lang w:val="uk-UA"/>
        </w:rPr>
        <w:t xml:space="preserve"> рішення Рівненської міської ради «Про затвердження Програми реформування та розвитку житлово-комунального господарства міста Рівного на2020 – 2025 роки»</w:t>
      </w:r>
      <w:r w:rsidRPr="00B573FF">
        <w:rPr>
          <w:lang w:val="uk-UA"/>
        </w:rPr>
        <w:t xml:space="preserve"> </w:t>
      </w:r>
      <w:r w:rsidRPr="00B573FF">
        <w:rPr>
          <w:color w:val="000000"/>
          <w:lang w:val="uk-UA"/>
        </w:rPr>
        <w:t xml:space="preserve">у формі </w:t>
      </w:r>
      <w:r w:rsidRPr="00B573FF">
        <w:rPr>
          <w:lang w:val="uk-UA"/>
        </w:rPr>
        <w:t xml:space="preserve">поточних трансфертів та внесків </w:t>
      </w:r>
      <w:r w:rsidR="00651673" w:rsidRPr="00B573FF">
        <w:rPr>
          <w:lang w:val="uk-UA"/>
        </w:rPr>
        <w:t>у</w:t>
      </w:r>
      <w:r w:rsidRPr="00B573FF">
        <w:rPr>
          <w:lang w:val="uk-UA"/>
        </w:rPr>
        <w:t xml:space="preserve"> статутні капітали</w:t>
      </w:r>
      <w:r w:rsidRPr="00B573FF">
        <w:rPr>
          <w:color w:val="000000"/>
          <w:lang w:val="uk-UA"/>
        </w:rPr>
        <w:t xml:space="preserve"> з метою виконання заходів </w:t>
      </w:r>
      <w:r w:rsidR="00224098" w:rsidRPr="00B573FF">
        <w:rPr>
          <w:color w:val="000000"/>
          <w:lang w:val="uk-UA"/>
        </w:rPr>
        <w:t>і</w:t>
      </w:r>
      <w:r w:rsidRPr="00B573FF">
        <w:rPr>
          <w:color w:val="000000"/>
          <w:lang w:val="uk-UA"/>
        </w:rPr>
        <w:t>з благоустрою щодо</w:t>
      </w:r>
      <w:r w:rsidRPr="00B573FF">
        <w:rPr>
          <w:lang w:val="uk-UA"/>
        </w:rPr>
        <w:t xml:space="preserve"> забезпечення надання послуг з обслуговування, утримання кладовищ, надання безкоштовних поховальних послуг одиноких, безрідних померлих осіб та їх безкоштовну доставку на судово-медичну експертизу міста, </w:t>
      </w:r>
      <w:r w:rsidRPr="00B573FF">
        <w:rPr>
          <w:color w:val="000000"/>
          <w:lang w:val="uk-UA"/>
        </w:rPr>
        <w:t xml:space="preserve">обсягом </w:t>
      </w:r>
      <w:r w:rsidRPr="00B573FF">
        <w:rPr>
          <w:lang w:val="uk-UA"/>
        </w:rPr>
        <w:t>143</w:t>
      </w:r>
      <w:r w:rsidRPr="00B573FF">
        <w:t> </w:t>
      </w:r>
      <w:r w:rsidRPr="00B573FF">
        <w:rPr>
          <w:lang w:val="uk-UA"/>
        </w:rPr>
        <w:t>000</w:t>
      </w:r>
      <w:r w:rsidRPr="00B573FF">
        <w:t> </w:t>
      </w:r>
      <w:r w:rsidRPr="00B573FF">
        <w:rPr>
          <w:lang w:val="uk-UA"/>
        </w:rPr>
        <w:t>000 грн</w:t>
      </w:r>
      <w:r w:rsidRPr="00B573FF">
        <w:rPr>
          <w:color w:val="000000"/>
          <w:lang w:val="uk-UA"/>
        </w:rPr>
        <w:t xml:space="preserve"> на період з 01.01.2020 по 31.12.2025</w:t>
      </w:r>
      <w:r w:rsidR="003C270D" w:rsidRPr="00B573FF">
        <w:rPr>
          <w:color w:val="000000"/>
          <w:lang w:val="uk-UA"/>
        </w:rPr>
        <w:t>,</w:t>
      </w:r>
      <w:r w:rsidRPr="00B573FF">
        <w:rPr>
          <w:color w:val="000000"/>
          <w:lang w:val="uk-UA"/>
        </w:rPr>
        <w:t xml:space="preserve"> </w:t>
      </w:r>
      <w:r w:rsidRPr="00B573FF">
        <w:rPr>
          <w:b/>
          <w:color w:val="000000"/>
          <w:lang w:val="uk-UA"/>
        </w:rPr>
        <w:t xml:space="preserve">не є державною допомогою </w:t>
      </w:r>
      <w:r w:rsidRPr="00B573FF">
        <w:rPr>
          <w:color w:val="000000"/>
          <w:lang w:val="uk-UA"/>
        </w:rPr>
        <w:t>відповідно до Закону України «Про державну допомогу суб’єктам господарювання»</w:t>
      </w:r>
      <w:r w:rsidRPr="00B573FF">
        <w:rPr>
          <w:lang w:val="uk-UA"/>
        </w:rPr>
        <w:t>.</w:t>
      </w:r>
    </w:p>
    <w:p w:rsidR="00A0242A" w:rsidRPr="00B573FF" w:rsidRDefault="00A0242A" w:rsidP="00597F56">
      <w:pPr>
        <w:jc w:val="both"/>
      </w:pPr>
    </w:p>
    <w:p w:rsidR="00597F56" w:rsidRPr="00B573FF" w:rsidRDefault="00597F56" w:rsidP="00E40C11">
      <w:pPr>
        <w:pStyle w:val="rvps2"/>
        <w:numPr>
          <w:ilvl w:val="0"/>
          <w:numId w:val="5"/>
        </w:numPr>
        <w:spacing w:before="0" w:beforeAutospacing="0" w:after="0" w:afterAutospacing="0"/>
        <w:jc w:val="both"/>
        <w:rPr>
          <w:b/>
          <w:bCs/>
          <w:color w:val="000000"/>
          <w:lang w:val="uk-UA" w:eastAsia="uk-UA"/>
        </w:rPr>
      </w:pPr>
      <w:r w:rsidRPr="00B573FF">
        <w:rPr>
          <w:b/>
          <w:bCs/>
          <w:color w:val="000000"/>
          <w:lang w:val="uk-UA" w:eastAsia="uk-UA"/>
        </w:rPr>
        <w:t>ВИСНОВКИ ЗА РЕЗУЛЬТАТАМИ РОЗГЛЯДУ СПРАВИ</w:t>
      </w:r>
    </w:p>
    <w:p w:rsidR="00597F56" w:rsidRPr="00B573FF" w:rsidRDefault="00597F56" w:rsidP="00597F56">
      <w:pPr>
        <w:pStyle w:val="rvps2"/>
        <w:spacing w:before="0" w:beforeAutospacing="0" w:after="0" w:afterAutospacing="0"/>
        <w:jc w:val="both"/>
        <w:rPr>
          <w:color w:val="000000"/>
          <w:highlight w:val="yellow"/>
          <w:lang w:val="uk-UA" w:eastAsia="uk-UA"/>
        </w:rPr>
      </w:pPr>
    </w:p>
    <w:p w:rsidR="00597F56" w:rsidRPr="00B573FF" w:rsidRDefault="00597F56" w:rsidP="00E40C11">
      <w:pPr>
        <w:pStyle w:val="rvps2"/>
        <w:numPr>
          <w:ilvl w:val="0"/>
          <w:numId w:val="1"/>
        </w:numPr>
        <w:tabs>
          <w:tab w:val="num" w:pos="360"/>
        </w:tabs>
        <w:spacing w:before="0" w:beforeAutospacing="0" w:after="0" w:afterAutospacing="0"/>
        <w:ind w:left="426" w:hanging="426"/>
        <w:jc w:val="both"/>
        <w:rPr>
          <w:lang w:val="uk-UA" w:eastAsia="uk-UA"/>
        </w:rPr>
      </w:pPr>
      <w:r w:rsidRPr="00B573FF">
        <w:rPr>
          <w:lang w:val="uk-UA" w:eastAsia="uk-UA"/>
        </w:rPr>
        <w:t xml:space="preserve">Відповідно до інформації Надавача фінансування буде спрямовано на </w:t>
      </w:r>
      <w:r w:rsidRPr="00B573FF">
        <w:rPr>
          <w:lang w:val="uk-UA"/>
        </w:rPr>
        <w:t>забезпечення надання послуг з обслуговування, утримання кладовищ, надання безкоштовних поховальних послуг одиноких, безрідних померлих осіб та їх безкоштовну доставку на судово-медичну експертизу міста.</w:t>
      </w:r>
    </w:p>
    <w:p w:rsidR="00597F56" w:rsidRPr="00B573FF" w:rsidRDefault="00597F56" w:rsidP="00597F56">
      <w:pPr>
        <w:pStyle w:val="rvps2"/>
        <w:spacing w:before="0" w:beforeAutospacing="0" w:after="0" w:afterAutospacing="0"/>
        <w:ind w:left="426"/>
        <w:jc w:val="both"/>
        <w:rPr>
          <w:lang w:val="uk-UA" w:eastAsia="uk-UA"/>
        </w:rPr>
      </w:pPr>
    </w:p>
    <w:p w:rsidR="00597F56" w:rsidRPr="00B573FF" w:rsidRDefault="00597F56" w:rsidP="00E40C11">
      <w:pPr>
        <w:pStyle w:val="a3"/>
        <w:numPr>
          <w:ilvl w:val="0"/>
          <w:numId w:val="4"/>
        </w:numPr>
        <w:ind w:left="426" w:hanging="426"/>
        <w:jc w:val="both"/>
      </w:pPr>
      <w:r w:rsidRPr="00B573FF">
        <w:lastRenderedPageBreak/>
        <w:t>Роботи, на які виділяється державна підтримка</w:t>
      </w:r>
      <w:r w:rsidR="00B76EC4" w:rsidRPr="00B573FF">
        <w:t>,</w:t>
      </w:r>
      <w:r w:rsidRPr="00B573FF">
        <w:t xml:space="preserve"> виконують  працівники Отримувача самостійно, без залучення  підрядних  організацій.</w:t>
      </w:r>
    </w:p>
    <w:p w:rsidR="00597F56" w:rsidRPr="00B573FF" w:rsidRDefault="00597F56" w:rsidP="00597F56">
      <w:pPr>
        <w:pStyle w:val="a3"/>
        <w:ind w:left="426"/>
        <w:jc w:val="both"/>
      </w:pPr>
    </w:p>
    <w:p w:rsidR="00597F56" w:rsidRPr="00B573FF" w:rsidRDefault="00597F56" w:rsidP="00E40C11">
      <w:pPr>
        <w:pStyle w:val="a3"/>
        <w:numPr>
          <w:ilvl w:val="0"/>
          <w:numId w:val="4"/>
        </w:numPr>
        <w:ind w:left="426" w:hanging="426"/>
        <w:jc w:val="both"/>
      </w:pPr>
      <w:r w:rsidRPr="00B573FF">
        <w:rPr>
          <w:u w:val="single"/>
        </w:rPr>
        <w:t>Закупівля</w:t>
      </w:r>
      <w:r w:rsidRPr="00B573FF">
        <w:t xml:space="preserve"> необхідних товарів, матеріалів, інвентарю, техніки, на які виділяється  державна  допомога, </w:t>
      </w:r>
      <w:r w:rsidRPr="00B573FF">
        <w:rPr>
          <w:u w:val="single"/>
        </w:rPr>
        <w:t xml:space="preserve">здійснюється відповідно до вимог Закону України «Про публічні закупівлі» з використанням електронної системи закупівель </w:t>
      </w:r>
      <w:r w:rsidR="006F44FD" w:rsidRPr="00B573FF">
        <w:rPr>
          <w:u w:val="single"/>
        </w:rPr>
        <w:t>«</w:t>
      </w:r>
      <w:proofErr w:type="spellStart"/>
      <w:r w:rsidRPr="00B573FF">
        <w:rPr>
          <w:u w:val="single"/>
        </w:rPr>
        <w:t>Рro</w:t>
      </w:r>
      <w:proofErr w:type="spellEnd"/>
      <w:r w:rsidR="00B818CC" w:rsidRPr="00B573FF">
        <w:rPr>
          <w:u w:val="single"/>
          <w:lang w:val="en-US"/>
        </w:rPr>
        <w:t>Z</w:t>
      </w:r>
      <w:proofErr w:type="spellStart"/>
      <w:r w:rsidRPr="00B573FF">
        <w:rPr>
          <w:u w:val="single"/>
        </w:rPr>
        <w:t>orro</w:t>
      </w:r>
      <w:proofErr w:type="spellEnd"/>
      <w:r w:rsidR="006F44FD" w:rsidRPr="00B573FF">
        <w:rPr>
          <w:u w:val="single"/>
        </w:rPr>
        <w:t>»</w:t>
      </w:r>
      <w:r w:rsidRPr="00B573FF">
        <w:t>.</w:t>
      </w:r>
    </w:p>
    <w:p w:rsidR="00597F56" w:rsidRPr="00B573FF" w:rsidRDefault="00597F56" w:rsidP="00597F56">
      <w:pPr>
        <w:pStyle w:val="a3"/>
      </w:pPr>
    </w:p>
    <w:p w:rsidR="00597F56" w:rsidRPr="00B573FF" w:rsidRDefault="009302ED" w:rsidP="00E40C11">
      <w:pPr>
        <w:pStyle w:val="a3"/>
        <w:numPr>
          <w:ilvl w:val="0"/>
          <w:numId w:val="4"/>
        </w:numPr>
        <w:ind w:left="426" w:hanging="426"/>
        <w:jc w:val="both"/>
      </w:pPr>
      <w:r w:rsidRPr="00B573FF">
        <w:t>У</w:t>
      </w:r>
      <w:r w:rsidR="00597F56" w:rsidRPr="00B573FF">
        <w:t xml:space="preserve"> разі економії  бюджетних коштів, кошти будуть поверн</w:t>
      </w:r>
      <w:r w:rsidRPr="00B573FF">
        <w:t>ені</w:t>
      </w:r>
      <w:r w:rsidR="00597F56" w:rsidRPr="00B573FF">
        <w:t xml:space="preserve"> до бюджету.</w:t>
      </w:r>
    </w:p>
    <w:p w:rsidR="00597F56" w:rsidRPr="00B573FF" w:rsidRDefault="00597F56" w:rsidP="00597F56">
      <w:pPr>
        <w:pStyle w:val="a3"/>
        <w:ind w:left="426"/>
        <w:jc w:val="both"/>
      </w:pPr>
    </w:p>
    <w:p w:rsidR="00597F56" w:rsidRPr="00B573FF" w:rsidRDefault="00597F56" w:rsidP="00E40C11">
      <w:pPr>
        <w:pStyle w:val="a3"/>
        <w:numPr>
          <w:ilvl w:val="0"/>
          <w:numId w:val="4"/>
        </w:numPr>
        <w:ind w:left="426" w:hanging="426"/>
        <w:jc w:val="both"/>
      </w:pPr>
      <w:r w:rsidRPr="00B573FF">
        <w:t xml:space="preserve">Відповідно до інформації Надавача всі </w:t>
      </w:r>
      <w:r w:rsidRPr="00B573FF">
        <w:rPr>
          <w:u w:val="single"/>
        </w:rPr>
        <w:t>послуги, на які спрямовується державна підтримка</w:t>
      </w:r>
      <w:r w:rsidR="00057B95" w:rsidRPr="00B573FF">
        <w:rPr>
          <w:u w:val="single"/>
        </w:rPr>
        <w:t>,</w:t>
      </w:r>
      <w:r w:rsidRPr="00B573FF">
        <w:rPr>
          <w:u w:val="single"/>
        </w:rPr>
        <w:t xml:space="preserve"> надаються мешканцям міста безкоштовно</w:t>
      </w:r>
      <w:r w:rsidRPr="00B573FF">
        <w:t>.</w:t>
      </w:r>
    </w:p>
    <w:p w:rsidR="00597F56" w:rsidRPr="00B573FF" w:rsidRDefault="00597F56" w:rsidP="00597F56">
      <w:pPr>
        <w:pStyle w:val="a3"/>
        <w:ind w:left="0"/>
      </w:pPr>
    </w:p>
    <w:p w:rsidR="00597F56" w:rsidRPr="00B573FF" w:rsidRDefault="00597F56" w:rsidP="00E40C11">
      <w:pPr>
        <w:pStyle w:val="a3"/>
        <w:numPr>
          <w:ilvl w:val="0"/>
          <w:numId w:val="4"/>
        </w:numPr>
        <w:ind w:left="426" w:hanging="426"/>
        <w:jc w:val="both"/>
      </w:pPr>
      <w:r w:rsidRPr="00B573FF">
        <w:t>КП «</w:t>
      </w:r>
      <w:proofErr w:type="spellStart"/>
      <w:r w:rsidRPr="00B573FF">
        <w:t>Спецкомбінат-ритуальна</w:t>
      </w:r>
      <w:proofErr w:type="spellEnd"/>
      <w:r w:rsidRPr="00B573FF">
        <w:t xml:space="preserve"> служба» Рівненської МР здійснює бухгалтерський облік за видами діяльності, який </w:t>
      </w:r>
      <w:r w:rsidRPr="00B573FF">
        <w:rPr>
          <w:u w:val="single"/>
        </w:rPr>
        <w:t>забезпечує належний розподіл доходів і витрат на послуги, на які спрямовується державна підтримка</w:t>
      </w:r>
      <w:r w:rsidR="006F1C93" w:rsidRPr="00B573FF">
        <w:rPr>
          <w:u w:val="single"/>
        </w:rPr>
        <w:t>,</w:t>
      </w:r>
      <w:r w:rsidRPr="00B573FF">
        <w:rPr>
          <w:u w:val="single"/>
        </w:rPr>
        <w:t xml:space="preserve"> і надання інших послуг.</w:t>
      </w:r>
      <w:r w:rsidRPr="00B573FF">
        <w:t xml:space="preserve"> Всі первинні документи оформл</w:t>
      </w:r>
      <w:r w:rsidR="00D55BC0" w:rsidRPr="00B573FF">
        <w:t>ю</w:t>
      </w:r>
      <w:r w:rsidRPr="00B573FF">
        <w:t>ються окремими відомостями витрат на оплату праці, договори на придбання товарів, робіт</w:t>
      </w:r>
      <w:r w:rsidR="00D55BC0" w:rsidRPr="00B573FF">
        <w:t>,</w:t>
      </w:r>
      <w:r w:rsidRPr="00B573FF">
        <w:t xml:space="preserve"> послуг, списання </w:t>
      </w:r>
      <w:proofErr w:type="spellStart"/>
      <w:r w:rsidRPr="00B573FF">
        <w:t>товаро-матеріальних</w:t>
      </w:r>
      <w:proofErr w:type="spellEnd"/>
      <w:r w:rsidRPr="00B573FF">
        <w:t xml:space="preserve"> цінностей вед</w:t>
      </w:r>
      <w:r w:rsidR="00A83F3D" w:rsidRPr="00B573FF">
        <w:t>у</w:t>
      </w:r>
      <w:r w:rsidRPr="00B573FF">
        <w:t>ться в розрізі видів діяльності.</w:t>
      </w:r>
    </w:p>
    <w:p w:rsidR="00597F56" w:rsidRPr="00B573FF" w:rsidRDefault="00597F56" w:rsidP="00597F56">
      <w:pPr>
        <w:pStyle w:val="a3"/>
        <w:ind w:left="0"/>
        <w:jc w:val="both"/>
      </w:pPr>
    </w:p>
    <w:p w:rsidR="00597F56" w:rsidRPr="00B573FF" w:rsidRDefault="00597F56" w:rsidP="00E40C11">
      <w:pPr>
        <w:pStyle w:val="a3"/>
        <w:numPr>
          <w:ilvl w:val="0"/>
          <w:numId w:val="4"/>
        </w:numPr>
        <w:ind w:left="426" w:hanging="426"/>
        <w:jc w:val="both"/>
      </w:pPr>
      <w:r w:rsidRPr="00B573FF">
        <w:t>Відповідно до Листа 1 вказаний інвентар та матеріали Підприємство не буде використовувати для надання платних послуг.</w:t>
      </w:r>
    </w:p>
    <w:p w:rsidR="00597F56" w:rsidRPr="00B573FF" w:rsidRDefault="00597F56" w:rsidP="00597F56">
      <w:pPr>
        <w:pStyle w:val="a3"/>
        <w:ind w:left="426"/>
        <w:jc w:val="both"/>
      </w:pPr>
    </w:p>
    <w:p w:rsidR="00597F56" w:rsidRPr="00B573FF" w:rsidRDefault="00597F56" w:rsidP="00E40C11">
      <w:pPr>
        <w:pStyle w:val="a3"/>
        <w:numPr>
          <w:ilvl w:val="0"/>
          <w:numId w:val="4"/>
        </w:numPr>
        <w:ind w:left="426" w:hanging="426"/>
        <w:jc w:val="both"/>
      </w:pPr>
      <w:r w:rsidRPr="00B573FF">
        <w:t>КП «</w:t>
      </w:r>
      <w:proofErr w:type="spellStart"/>
      <w:r w:rsidRPr="00B573FF">
        <w:t>Спецкомбінат-ритуальна</w:t>
      </w:r>
      <w:proofErr w:type="spellEnd"/>
      <w:r w:rsidRPr="00B573FF">
        <w:t xml:space="preserve"> служба» Рівненської МР  забезпечує  облік робочого часу окремо  на кожного працівника, </w:t>
      </w:r>
      <w:r w:rsidR="00A83F3D" w:rsidRPr="00B573FF">
        <w:t>що</w:t>
      </w:r>
      <w:r w:rsidRPr="00B573FF">
        <w:t xml:space="preserve"> нада</w:t>
      </w:r>
      <w:r w:rsidR="00A83F3D" w:rsidRPr="00B573FF">
        <w:t>є</w:t>
      </w:r>
      <w:r w:rsidRPr="00B573FF">
        <w:t xml:space="preserve"> послуги, на які виділяється  державна  підтримка</w:t>
      </w:r>
      <w:r w:rsidR="00AD780E" w:rsidRPr="00B573FF">
        <w:t>,</w:t>
      </w:r>
      <w:r w:rsidRPr="00B573FF">
        <w:t xml:space="preserve"> та платних послуг.</w:t>
      </w:r>
    </w:p>
    <w:p w:rsidR="00597F56" w:rsidRPr="00B573FF" w:rsidRDefault="00597F56" w:rsidP="00597F56">
      <w:pPr>
        <w:pStyle w:val="a3"/>
        <w:ind w:left="0"/>
        <w:rPr>
          <w:color w:val="000000"/>
          <w:highlight w:val="green"/>
        </w:rPr>
      </w:pPr>
    </w:p>
    <w:p w:rsidR="00597F56" w:rsidRPr="00B573FF" w:rsidRDefault="00597F56" w:rsidP="00E40C11">
      <w:pPr>
        <w:pStyle w:val="rvps2"/>
        <w:numPr>
          <w:ilvl w:val="0"/>
          <w:numId w:val="1"/>
        </w:numPr>
        <w:tabs>
          <w:tab w:val="num" w:pos="360"/>
        </w:tabs>
        <w:spacing w:before="0" w:beforeAutospacing="0" w:after="0" w:afterAutospacing="0"/>
        <w:ind w:left="426" w:hanging="426"/>
        <w:jc w:val="both"/>
        <w:rPr>
          <w:color w:val="000000"/>
          <w:lang w:val="uk-UA" w:eastAsia="uk-UA"/>
        </w:rPr>
      </w:pPr>
      <w:r w:rsidRPr="00B573FF">
        <w:rPr>
          <w:color w:val="000000"/>
          <w:lang w:val="uk-UA"/>
        </w:rPr>
        <w:t xml:space="preserve">Як наслідок, підтримка (фінансування), яку надає </w:t>
      </w:r>
      <w:r w:rsidRPr="00B573FF">
        <w:rPr>
          <w:lang w:val="uk-UA"/>
        </w:rPr>
        <w:t>Управління житлово-комунального господарства виконавчого комітету Рівненської міської ради</w:t>
      </w:r>
      <w:r w:rsidRPr="00B573FF">
        <w:rPr>
          <w:color w:val="000000"/>
          <w:lang w:val="uk-UA"/>
        </w:rPr>
        <w:t xml:space="preserve"> </w:t>
      </w:r>
      <w:r w:rsidRPr="00B573FF">
        <w:rPr>
          <w:lang w:val="uk-UA"/>
        </w:rPr>
        <w:t>комунальному підприємству «</w:t>
      </w:r>
      <w:proofErr w:type="spellStart"/>
      <w:r w:rsidRPr="00B573FF">
        <w:rPr>
          <w:lang w:val="uk-UA"/>
        </w:rPr>
        <w:t>Спецкомбінат-ритуальна</w:t>
      </w:r>
      <w:proofErr w:type="spellEnd"/>
      <w:r w:rsidRPr="00B573FF">
        <w:rPr>
          <w:lang w:val="uk-UA"/>
        </w:rPr>
        <w:t xml:space="preserve"> служба» Рівненської міської ради </w:t>
      </w:r>
      <w:r w:rsidRPr="00B573FF">
        <w:rPr>
          <w:color w:val="000000"/>
          <w:lang w:val="uk-UA"/>
        </w:rPr>
        <w:t xml:space="preserve">відповідно до </w:t>
      </w:r>
      <w:proofErr w:type="spellStart"/>
      <w:r w:rsidRPr="00B573FF">
        <w:rPr>
          <w:color w:val="000000"/>
          <w:lang w:val="uk-UA"/>
        </w:rPr>
        <w:t>про</w:t>
      </w:r>
      <w:r w:rsidR="00AD780E" w:rsidRPr="00B573FF">
        <w:rPr>
          <w:color w:val="000000"/>
          <w:lang w:val="uk-UA"/>
        </w:rPr>
        <w:t>є</w:t>
      </w:r>
      <w:r w:rsidRPr="00B573FF">
        <w:rPr>
          <w:color w:val="000000"/>
          <w:lang w:val="uk-UA"/>
        </w:rPr>
        <w:t>кту</w:t>
      </w:r>
      <w:proofErr w:type="spellEnd"/>
      <w:r w:rsidRPr="00B573FF">
        <w:rPr>
          <w:color w:val="000000"/>
          <w:lang w:val="uk-UA"/>
        </w:rPr>
        <w:t xml:space="preserve"> рішення Рівненської міської ради «Про затвердження Програми реформування та розвитку житлово-комунального господарства міста Рівного на</w:t>
      </w:r>
      <w:r w:rsidRPr="00B573FF">
        <w:rPr>
          <w:color w:val="000000"/>
          <w:lang w:val="uk-UA" w:eastAsia="uk-UA"/>
        </w:rPr>
        <w:br/>
      </w:r>
      <w:r w:rsidRPr="00B573FF">
        <w:rPr>
          <w:color w:val="000000"/>
          <w:lang w:val="uk-UA"/>
        </w:rPr>
        <w:t>2020 – 2025 роки»</w:t>
      </w:r>
      <w:r w:rsidRPr="00B573FF">
        <w:rPr>
          <w:lang w:val="uk-UA"/>
        </w:rPr>
        <w:t xml:space="preserve"> </w:t>
      </w:r>
      <w:r w:rsidRPr="00B573FF">
        <w:rPr>
          <w:color w:val="000000"/>
          <w:lang w:val="uk-UA"/>
        </w:rPr>
        <w:t xml:space="preserve">у формі </w:t>
      </w:r>
      <w:r w:rsidRPr="00B573FF">
        <w:rPr>
          <w:lang w:val="uk-UA"/>
        </w:rPr>
        <w:t xml:space="preserve">поточних трансфертів та внесків </w:t>
      </w:r>
      <w:r w:rsidR="00AD780E" w:rsidRPr="00B573FF">
        <w:rPr>
          <w:lang w:val="uk-UA"/>
        </w:rPr>
        <w:t>у</w:t>
      </w:r>
      <w:r w:rsidRPr="00B573FF">
        <w:rPr>
          <w:lang w:val="uk-UA"/>
        </w:rPr>
        <w:t xml:space="preserve"> статутні капітали</w:t>
      </w:r>
      <w:r w:rsidRPr="00B573FF">
        <w:rPr>
          <w:color w:val="000000"/>
          <w:lang w:val="uk-UA"/>
        </w:rPr>
        <w:t xml:space="preserve"> з метою </w:t>
      </w:r>
      <w:r w:rsidRPr="00B573FF">
        <w:rPr>
          <w:lang w:val="uk-UA"/>
        </w:rPr>
        <w:t xml:space="preserve">забезпечення надання послуг з обслуговування, утримання кладовищ, надання безкоштовних поховальних послуг одиноких, безрідних померлих осіб та їх безкоштовну доставку на судово-медичну експертизу міста, </w:t>
      </w:r>
      <w:r w:rsidRPr="00B573FF">
        <w:rPr>
          <w:color w:val="000000"/>
          <w:lang w:val="uk-UA"/>
        </w:rPr>
        <w:t xml:space="preserve">обсягом </w:t>
      </w:r>
      <w:r w:rsidRPr="00B573FF">
        <w:rPr>
          <w:lang w:val="uk-UA"/>
        </w:rPr>
        <w:t>143</w:t>
      </w:r>
      <w:r w:rsidRPr="00B573FF">
        <w:t> </w:t>
      </w:r>
      <w:r w:rsidRPr="00B573FF">
        <w:rPr>
          <w:lang w:val="uk-UA"/>
        </w:rPr>
        <w:t>000</w:t>
      </w:r>
      <w:r w:rsidRPr="00B573FF">
        <w:t> </w:t>
      </w:r>
      <w:r w:rsidRPr="00B573FF">
        <w:rPr>
          <w:lang w:val="uk-UA"/>
        </w:rPr>
        <w:t>000 грн</w:t>
      </w:r>
      <w:r w:rsidRPr="00B573FF">
        <w:rPr>
          <w:color w:val="000000"/>
          <w:lang w:val="uk-UA"/>
        </w:rPr>
        <w:t xml:space="preserve"> на період з 01.01.2020 по 31.12.2025</w:t>
      </w:r>
      <w:r w:rsidR="00F67CDB" w:rsidRPr="00B573FF">
        <w:rPr>
          <w:color w:val="000000"/>
          <w:lang w:val="uk-UA"/>
        </w:rPr>
        <w:t>,</w:t>
      </w:r>
      <w:r w:rsidRPr="00B573FF">
        <w:rPr>
          <w:color w:val="000000"/>
          <w:lang w:val="uk-UA"/>
        </w:rPr>
        <w:t xml:space="preserve"> не є державною допомогою</w:t>
      </w:r>
      <w:r w:rsidRPr="00B573FF">
        <w:rPr>
          <w:b/>
          <w:color w:val="000000"/>
          <w:lang w:val="uk-UA"/>
        </w:rPr>
        <w:t xml:space="preserve"> </w:t>
      </w:r>
      <w:r w:rsidRPr="00B573FF">
        <w:rPr>
          <w:color w:val="000000"/>
          <w:lang w:val="uk-UA"/>
        </w:rPr>
        <w:t>відповідно до Закону України «Про державну допомогу суб’єктам господарювання»</w:t>
      </w:r>
      <w:r w:rsidRPr="00B573FF">
        <w:rPr>
          <w:lang w:val="uk-UA"/>
        </w:rPr>
        <w:t>.</w:t>
      </w:r>
    </w:p>
    <w:p w:rsidR="002D75E1" w:rsidRPr="00B573FF" w:rsidRDefault="002D75E1" w:rsidP="002D75E1">
      <w:pPr>
        <w:pStyle w:val="rvps2"/>
        <w:spacing w:before="0" w:beforeAutospacing="0" w:after="0" w:afterAutospacing="0"/>
        <w:ind w:left="426"/>
        <w:jc w:val="both"/>
        <w:rPr>
          <w:color w:val="000000"/>
          <w:lang w:val="uk-UA" w:eastAsia="uk-UA"/>
        </w:rPr>
      </w:pPr>
    </w:p>
    <w:p w:rsidR="002A1D97" w:rsidRPr="00B573FF" w:rsidRDefault="002A1D97" w:rsidP="00E40C11">
      <w:pPr>
        <w:pStyle w:val="rvps2"/>
        <w:numPr>
          <w:ilvl w:val="0"/>
          <w:numId w:val="1"/>
        </w:numPr>
        <w:spacing w:before="0" w:beforeAutospacing="0" w:after="0" w:afterAutospacing="0"/>
        <w:ind w:left="426" w:hanging="426"/>
        <w:contextualSpacing/>
        <w:jc w:val="both"/>
        <w:rPr>
          <w:color w:val="000000"/>
          <w:lang w:val="uk-UA"/>
        </w:rPr>
      </w:pPr>
      <w:r w:rsidRPr="00B573FF">
        <w:rPr>
          <w:color w:val="000000"/>
          <w:lang w:val="uk-UA"/>
        </w:rPr>
        <w:t xml:space="preserve">Зазначена оцінка була здійснена з урахуванням того, що на сьогодні </w:t>
      </w:r>
      <w:r w:rsidRPr="00B573FF">
        <w:rPr>
          <w:lang w:val="uk-UA"/>
        </w:rPr>
        <w:t>Управління житлово-комунального господарства виконавчого комітету Рівненської міської ради</w:t>
      </w:r>
      <w:r w:rsidRPr="00B573FF">
        <w:rPr>
          <w:color w:val="000000"/>
          <w:lang w:val="uk-UA"/>
        </w:rPr>
        <w:t xml:space="preserve"> скористалося своїм правом та створило </w:t>
      </w:r>
      <w:r w:rsidRPr="00B573FF">
        <w:rPr>
          <w:lang w:val="uk-UA"/>
        </w:rPr>
        <w:t>КП «</w:t>
      </w:r>
      <w:proofErr w:type="spellStart"/>
      <w:r w:rsidRPr="00B573FF">
        <w:rPr>
          <w:lang w:val="uk-UA"/>
        </w:rPr>
        <w:t>Спецкомбінат-ритуальна</w:t>
      </w:r>
      <w:proofErr w:type="spellEnd"/>
      <w:r w:rsidRPr="00B573FF">
        <w:rPr>
          <w:lang w:val="uk-UA"/>
        </w:rPr>
        <w:t xml:space="preserve"> служба» Рівненської МР</w:t>
      </w:r>
      <w:r w:rsidRPr="00B573FF">
        <w:rPr>
          <w:color w:val="000000"/>
          <w:lang w:val="uk-UA"/>
        </w:rPr>
        <w:t xml:space="preserve"> відповідно до статті 15  Закону України «Про благоустрій населених пунктів», відповідно до якої передбачено право органів місцевого самоврядування утворювати підприємства для утримання об’єктів благоустрою державної  та  комунальної  власності.</w:t>
      </w:r>
    </w:p>
    <w:p w:rsidR="002A1D97" w:rsidRPr="00B573FF" w:rsidRDefault="002A1D97" w:rsidP="002A1D97">
      <w:pPr>
        <w:pStyle w:val="rvps2"/>
        <w:spacing w:before="0" w:beforeAutospacing="0" w:after="0" w:afterAutospacing="0"/>
        <w:ind w:left="426"/>
        <w:contextualSpacing/>
        <w:jc w:val="both"/>
        <w:rPr>
          <w:color w:val="000000"/>
          <w:lang w:val="uk-UA"/>
        </w:rPr>
      </w:pPr>
    </w:p>
    <w:p w:rsidR="002A1D97" w:rsidRPr="00B573FF" w:rsidRDefault="002A1D97" w:rsidP="00E40C11">
      <w:pPr>
        <w:pStyle w:val="rvps2"/>
        <w:numPr>
          <w:ilvl w:val="0"/>
          <w:numId w:val="1"/>
        </w:numPr>
        <w:spacing w:before="0" w:beforeAutospacing="0" w:after="0" w:afterAutospacing="0"/>
        <w:ind w:left="426" w:hanging="426"/>
        <w:contextualSpacing/>
        <w:jc w:val="both"/>
        <w:rPr>
          <w:color w:val="000000"/>
          <w:lang w:val="uk-UA"/>
        </w:rPr>
      </w:pPr>
      <w:r w:rsidRPr="00B573FF">
        <w:rPr>
          <w:color w:val="000000"/>
          <w:lang w:val="uk-UA"/>
        </w:rPr>
        <w:t xml:space="preserve">Наведені в цьому </w:t>
      </w:r>
      <w:r w:rsidR="00E3129E" w:rsidRPr="00B573FF">
        <w:rPr>
          <w:color w:val="000000"/>
          <w:lang w:val="uk-UA"/>
        </w:rPr>
        <w:t>рішенні</w:t>
      </w:r>
      <w:r w:rsidRPr="00B573FF">
        <w:rPr>
          <w:color w:val="000000"/>
          <w:lang w:val="uk-UA"/>
        </w:rPr>
        <w:t xml:space="preserve"> 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p>
    <w:p w:rsidR="00597F56" w:rsidRDefault="00597F56" w:rsidP="00597F56">
      <w:pPr>
        <w:pStyle w:val="rvps2"/>
        <w:spacing w:before="0" w:beforeAutospacing="0" w:after="0" w:afterAutospacing="0"/>
        <w:ind w:left="426"/>
        <w:contextualSpacing/>
        <w:jc w:val="both"/>
        <w:rPr>
          <w:color w:val="000000"/>
          <w:lang w:val="uk-UA"/>
        </w:rPr>
      </w:pPr>
    </w:p>
    <w:p w:rsidR="00B573FF" w:rsidRPr="00B573FF" w:rsidRDefault="00B573FF" w:rsidP="00597F56">
      <w:pPr>
        <w:pStyle w:val="rvps2"/>
        <w:spacing w:before="0" w:beforeAutospacing="0" w:after="0" w:afterAutospacing="0"/>
        <w:ind w:left="426"/>
        <w:contextualSpacing/>
        <w:jc w:val="both"/>
        <w:rPr>
          <w:color w:val="000000"/>
          <w:lang w:val="uk-UA"/>
        </w:rPr>
      </w:pPr>
    </w:p>
    <w:p w:rsidR="002D75E1" w:rsidRPr="00B573FF" w:rsidRDefault="00597F56" w:rsidP="00E40C11">
      <w:pPr>
        <w:pStyle w:val="rvps2"/>
        <w:numPr>
          <w:ilvl w:val="0"/>
          <w:numId w:val="1"/>
        </w:numPr>
        <w:tabs>
          <w:tab w:val="num" w:pos="360"/>
        </w:tabs>
        <w:spacing w:before="0" w:beforeAutospacing="0" w:after="0" w:afterAutospacing="0"/>
        <w:ind w:left="426" w:hanging="426"/>
        <w:jc w:val="both"/>
        <w:rPr>
          <w:lang w:val="uk-UA" w:eastAsia="uk-UA"/>
        </w:rPr>
      </w:pPr>
      <w:r w:rsidRPr="00B573FF">
        <w:rPr>
          <w:lang w:val="uk-UA" w:eastAsia="uk-UA"/>
        </w:rPr>
        <w:lastRenderedPageBreak/>
        <w:t>Разом із тим слід зазначити, що:</w:t>
      </w:r>
    </w:p>
    <w:p w:rsidR="002D75E1" w:rsidRPr="00B573FF" w:rsidRDefault="00597F56" w:rsidP="00E40C11">
      <w:pPr>
        <w:pStyle w:val="rvps2"/>
        <w:numPr>
          <w:ilvl w:val="0"/>
          <w:numId w:val="7"/>
        </w:numPr>
        <w:spacing w:before="0" w:beforeAutospacing="0" w:after="0" w:afterAutospacing="0"/>
        <w:jc w:val="both"/>
        <w:rPr>
          <w:color w:val="000000"/>
          <w:lang w:val="uk-UA"/>
        </w:rPr>
      </w:pPr>
      <w:r w:rsidRPr="00B573FF">
        <w:rPr>
          <w:color w:val="000000"/>
          <w:lang w:val="uk-UA"/>
        </w:rPr>
        <w:t xml:space="preserve">фінансування відповідно до </w:t>
      </w:r>
      <w:proofErr w:type="spellStart"/>
      <w:r w:rsidRPr="00B573FF">
        <w:rPr>
          <w:color w:val="000000"/>
          <w:lang w:val="uk-UA"/>
        </w:rPr>
        <w:t>про</w:t>
      </w:r>
      <w:r w:rsidR="005F4865" w:rsidRPr="00B573FF">
        <w:rPr>
          <w:color w:val="000000"/>
          <w:lang w:val="uk-UA"/>
        </w:rPr>
        <w:t>є</w:t>
      </w:r>
      <w:r w:rsidRPr="00B573FF">
        <w:rPr>
          <w:color w:val="000000"/>
          <w:lang w:val="uk-UA"/>
        </w:rPr>
        <w:t>кту</w:t>
      </w:r>
      <w:proofErr w:type="spellEnd"/>
      <w:r w:rsidRPr="00B573FF">
        <w:rPr>
          <w:color w:val="000000"/>
          <w:lang w:val="uk-UA"/>
        </w:rPr>
        <w:t xml:space="preserve"> рішення Рівненської міської ради «Про затвердження Програми реформування та розвитку житлово-комунального господарства міста Рівного на 2020 – 2025 роки» повинно спрямовуватися виключно на заходи, визначені </w:t>
      </w:r>
      <w:proofErr w:type="spellStart"/>
      <w:r w:rsidRPr="00B573FF">
        <w:rPr>
          <w:color w:val="000000"/>
          <w:lang w:val="uk-UA"/>
        </w:rPr>
        <w:t>про</w:t>
      </w:r>
      <w:r w:rsidR="005F4865" w:rsidRPr="00B573FF">
        <w:rPr>
          <w:color w:val="000000"/>
          <w:lang w:val="uk-UA"/>
        </w:rPr>
        <w:t>є</w:t>
      </w:r>
      <w:r w:rsidRPr="00B573FF">
        <w:rPr>
          <w:color w:val="000000"/>
          <w:lang w:val="uk-UA"/>
        </w:rPr>
        <w:t>ктом</w:t>
      </w:r>
      <w:proofErr w:type="spellEnd"/>
      <w:r w:rsidRPr="00B573FF">
        <w:rPr>
          <w:color w:val="000000"/>
          <w:lang w:val="uk-UA"/>
        </w:rPr>
        <w:t xml:space="preserve"> Програми, що здійснюються безкоштовно для населення міста, та в жодному разі не може використовуватися на інші види діяльності, у тому числі на платній основі для населення;</w:t>
      </w:r>
    </w:p>
    <w:p w:rsidR="002D75E1" w:rsidRPr="00B573FF" w:rsidRDefault="00597F56" w:rsidP="00E40C11">
      <w:pPr>
        <w:pStyle w:val="rvps2"/>
        <w:numPr>
          <w:ilvl w:val="0"/>
          <w:numId w:val="7"/>
        </w:numPr>
        <w:spacing w:before="0" w:beforeAutospacing="0" w:after="0" w:afterAutospacing="0"/>
        <w:jc w:val="both"/>
        <w:rPr>
          <w:lang w:val="uk-UA"/>
        </w:rPr>
      </w:pPr>
      <w:r w:rsidRPr="00B573FF">
        <w:rPr>
          <w:lang w:val="uk-UA"/>
        </w:rPr>
        <w:t>використання коштів підтримки КП «</w:t>
      </w:r>
      <w:proofErr w:type="spellStart"/>
      <w:r w:rsidRPr="00B573FF">
        <w:rPr>
          <w:lang w:val="uk-UA"/>
        </w:rPr>
        <w:t>Спецкомбінат-ритуальна</w:t>
      </w:r>
      <w:proofErr w:type="spellEnd"/>
      <w:r w:rsidRPr="00B573FF">
        <w:rPr>
          <w:lang w:val="uk-UA"/>
        </w:rPr>
        <w:t xml:space="preserve"> служба» Рівненської МР </w:t>
      </w:r>
      <w:r w:rsidR="0003410D" w:rsidRPr="00B573FF">
        <w:rPr>
          <w:lang w:val="uk-UA"/>
        </w:rPr>
        <w:t>для</w:t>
      </w:r>
      <w:r w:rsidRPr="00B573FF">
        <w:rPr>
          <w:lang w:val="uk-UA"/>
        </w:rPr>
        <w:t xml:space="preserve"> здійснення підприємницької діяльності може містити ознаки державної допомоги;</w:t>
      </w:r>
    </w:p>
    <w:p w:rsidR="00597F56" w:rsidRPr="00B573FF" w:rsidRDefault="00597F56" w:rsidP="00E40C11">
      <w:pPr>
        <w:pStyle w:val="a3"/>
        <w:numPr>
          <w:ilvl w:val="0"/>
          <w:numId w:val="7"/>
        </w:numPr>
        <w:contextualSpacing w:val="0"/>
        <w:jc w:val="both"/>
      </w:pPr>
      <w:r w:rsidRPr="00B573FF">
        <w:t xml:space="preserve">Надавач підтримки має забезпечити постійний контроль за обліком доходів, витрат </w:t>
      </w:r>
      <w:r w:rsidR="005F4865" w:rsidRPr="00B573FF">
        <w:t xml:space="preserve">і </w:t>
      </w:r>
      <w:r w:rsidRPr="00B573FF">
        <w:t xml:space="preserve">видатків за видами діяльності та за джерелами фінансування </w:t>
      </w:r>
      <w:r w:rsidR="005F4865" w:rsidRPr="00B573FF">
        <w:t>О</w:t>
      </w:r>
      <w:r w:rsidRPr="00B573FF">
        <w:t>тримувача  окремо в розрізі синтетичних та аналітичних рахунків.</w:t>
      </w:r>
    </w:p>
    <w:p w:rsidR="00425D54" w:rsidRPr="00B573FF" w:rsidRDefault="00425D54" w:rsidP="002A1D97">
      <w:pPr>
        <w:pStyle w:val="rvps2"/>
        <w:spacing w:before="0" w:beforeAutospacing="0" w:after="0" w:afterAutospacing="0"/>
        <w:jc w:val="both"/>
        <w:rPr>
          <w:lang w:val="uk-UA"/>
        </w:rPr>
      </w:pPr>
    </w:p>
    <w:p w:rsidR="00325058" w:rsidRPr="00B573FF" w:rsidRDefault="00325058" w:rsidP="00325058">
      <w:pPr>
        <w:pStyle w:val="rvps2"/>
        <w:spacing w:before="0" w:beforeAutospacing="0" w:after="0" w:afterAutospacing="0"/>
        <w:ind w:firstLine="540"/>
        <w:jc w:val="both"/>
        <w:rPr>
          <w:lang w:val="uk-UA"/>
        </w:rPr>
      </w:pPr>
      <w:r w:rsidRPr="00B573FF">
        <w:rPr>
          <w:color w:val="000000"/>
          <w:lang w:val="uk-UA"/>
        </w:rPr>
        <w:t xml:space="preserve">Враховуючи викладене, керуючись статтями 7 і 16 Закону України «Про Антимонопольний комітет України», статтями 8 і 10 Закону України «Про державну допомогу суб’єктам господарювання» та пунктом 14 розділу </w:t>
      </w:r>
      <w:r w:rsidRPr="00B573FF">
        <w:rPr>
          <w:color w:val="000000"/>
          <w:lang w:val="uk-UA"/>
        </w:rPr>
        <w:fldChar w:fldCharType="begin"/>
      </w:r>
      <w:r w:rsidRPr="00B573FF">
        <w:rPr>
          <w:color w:val="000000"/>
          <w:lang w:val="uk-UA"/>
        </w:rPr>
        <w:instrText xml:space="preserve"> =4\*Roman </w:instrText>
      </w:r>
      <w:r w:rsidRPr="00B573FF">
        <w:rPr>
          <w:color w:val="000000"/>
          <w:lang w:val="uk-UA"/>
        </w:rPr>
        <w:fldChar w:fldCharType="separate"/>
      </w:r>
      <w:r w:rsidRPr="00B573FF">
        <w:rPr>
          <w:color w:val="000000"/>
          <w:lang w:val="uk-UA"/>
        </w:rPr>
        <w:t>IV</w:t>
      </w:r>
      <w:r w:rsidRPr="00B573FF">
        <w:rPr>
          <w:color w:val="000000"/>
          <w:lang w:val="uk-UA"/>
        </w:rPr>
        <w:fldChar w:fldCharType="end"/>
      </w:r>
      <w:r w:rsidRPr="00B573FF">
        <w:rPr>
          <w:color w:val="000000"/>
          <w:lang w:val="uk-UA"/>
        </w:rPr>
        <w:t xml:space="preserve"> Порядку подання та оформлення повідомлень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04 березня 2017 року № 2-рп, зареєстрованого в Міністерстві юстиції України 04 квітня 2016 року за № 501/28631 (із змінами, внесеними розпорядженням Антимонопольного комітету України від 13 березня 2018 року № 18-рп, зареєстрованим у Міністерстві юстиції України 27 листопада 2018 року за № 1337/32789), за результатами всіх обставин справи Антимонопольний комітет України</w:t>
      </w:r>
    </w:p>
    <w:p w:rsidR="00B83720" w:rsidRPr="00B573FF" w:rsidRDefault="00B83720" w:rsidP="00B83720">
      <w:pPr>
        <w:pStyle w:val="rvps2"/>
        <w:spacing w:before="0" w:beforeAutospacing="0" w:after="0" w:afterAutospacing="0"/>
        <w:jc w:val="both"/>
        <w:rPr>
          <w:lang w:val="uk-UA"/>
        </w:rPr>
      </w:pPr>
    </w:p>
    <w:p w:rsidR="00B83720" w:rsidRPr="00B573FF" w:rsidRDefault="00B83720" w:rsidP="00B83720">
      <w:pPr>
        <w:ind w:left="284" w:hanging="284"/>
        <w:jc w:val="center"/>
        <w:rPr>
          <w:b/>
          <w:bCs/>
        </w:rPr>
      </w:pPr>
      <w:r w:rsidRPr="00B573FF">
        <w:rPr>
          <w:b/>
          <w:bCs/>
        </w:rPr>
        <w:t>ПОСТАНОВИВ:</w:t>
      </w:r>
    </w:p>
    <w:p w:rsidR="00CB32F2" w:rsidRPr="00B573FF" w:rsidRDefault="00CB32F2" w:rsidP="00CB32F2">
      <w:pPr>
        <w:ind w:left="709" w:hanging="142"/>
        <w:jc w:val="both"/>
      </w:pPr>
    </w:p>
    <w:p w:rsidR="002A1D97" w:rsidRPr="00B573FF" w:rsidRDefault="002A1D97" w:rsidP="002A1D97">
      <w:pPr>
        <w:pStyle w:val="rvps2"/>
        <w:spacing w:before="0" w:beforeAutospacing="0" w:after="0" w:afterAutospacing="0"/>
        <w:ind w:firstLine="540"/>
        <w:jc w:val="both"/>
        <w:rPr>
          <w:lang w:val="uk-UA" w:eastAsia="uk-UA"/>
        </w:rPr>
      </w:pPr>
      <w:r w:rsidRPr="00B573FF">
        <w:rPr>
          <w:color w:val="000000"/>
          <w:lang w:val="uk-UA"/>
        </w:rPr>
        <w:t xml:space="preserve">Визнати, що підтримка (фінансування), яку надає </w:t>
      </w:r>
      <w:r w:rsidRPr="00B573FF">
        <w:rPr>
          <w:lang w:val="uk-UA"/>
        </w:rPr>
        <w:t>Управління житлово-комунального господарства виконавчого комітету Рівненської міської ради</w:t>
      </w:r>
      <w:r w:rsidRPr="00B573FF">
        <w:rPr>
          <w:color w:val="000000"/>
          <w:lang w:val="uk-UA"/>
        </w:rPr>
        <w:t xml:space="preserve"> </w:t>
      </w:r>
      <w:r w:rsidRPr="00B573FF">
        <w:rPr>
          <w:lang w:val="uk-UA"/>
        </w:rPr>
        <w:t>комунальному підприємству «</w:t>
      </w:r>
      <w:proofErr w:type="spellStart"/>
      <w:r w:rsidRPr="00B573FF">
        <w:rPr>
          <w:lang w:val="uk-UA"/>
        </w:rPr>
        <w:t>Спецкомбінат-ритуальна</w:t>
      </w:r>
      <w:proofErr w:type="spellEnd"/>
      <w:r w:rsidRPr="00B573FF">
        <w:rPr>
          <w:lang w:val="uk-UA"/>
        </w:rPr>
        <w:t xml:space="preserve"> служба» Рівненської міської ради </w:t>
      </w:r>
      <w:r w:rsidRPr="00B573FF">
        <w:rPr>
          <w:color w:val="000000"/>
          <w:lang w:val="uk-UA"/>
        </w:rPr>
        <w:t xml:space="preserve">відповідно до </w:t>
      </w:r>
      <w:proofErr w:type="spellStart"/>
      <w:r w:rsidRPr="00B573FF">
        <w:rPr>
          <w:color w:val="000000"/>
          <w:lang w:val="uk-UA"/>
        </w:rPr>
        <w:t>про</w:t>
      </w:r>
      <w:r w:rsidR="006753A4" w:rsidRPr="00B573FF">
        <w:rPr>
          <w:color w:val="000000"/>
          <w:lang w:val="uk-UA"/>
        </w:rPr>
        <w:t>є</w:t>
      </w:r>
      <w:r w:rsidRPr="00B573FF">
        <w:rPr>
          <w:color w:val="000000"/>
          <w:lang w:val="uk-UA"/>
        </w:rPr>
        <w:t>кту</w:t>
      </w:r>
      <w:proofErr w:type="spellEnd"/>
      <w:r w:rsidRPr="00B573FF">
        <w:rPr>
          <w:color w:val="000000"/>
          <w:lang w:val="uk-UA"/>
        </w:rPr>
        <w:t xml:space="preserve"> рішення Рівненської міської ради «Про затвердження Програми реформування та розвитку житлово-комунального господарства міста Рівного на 2020 – 2025 роки»</w:t>
      </w:r>
      <w:r w:rsidRPr="00B573FF">
        <w:rPr>
          <w:lang w:val="uk-UA"/>
        </w:rPr>
        <w:t xml:space="preserve"> </w:t>
      </w:r>
      <w:r w:rsidRPr="00B573FF">
        <w:rPr>
          <w:color w:val="000000"/>
          <w:lang w:val="uk-UA"/>
        </w:rPr>
        <w:t xml:space="preserve">у формі </w:t>
      </w:r>
      <w:r w:rsidRPr="00B573FF">
        <w:rPr>
          <w:lang w:val="uk-UA"/>
        </w:rPr>
        <w:t xml:space="preserve">поточних трансфертів та внесків </w:t>
      </w:r>
      <w:r w:rsidR="006753A4" w:rsidRPr="00B573FF">
        <w:rPr>
          <w:lang w:val="uk-UA"/>
        </w:rPr>
        <w:t>у</w:t>
      </w:r>
      <w:r w:rsidRPr="00B573FF">
        <w:rPr>
          <w:lang w:val="uk-UA"/>
        </w:rPr>
        <w:t xml:space="preserve"> статутні капітали</w:t>
      </w:r>
      <w:r w:rsidRPr="00B573FF">
        <w:rPr>
          <w:color w:val="000000"/>
          <w:lang w:val="uk-UA"/>
        </w:rPr>
        <w:t xml:space="preserve"> з метою </w:t>
      </w:r>
      <w:r w:rsidRPr="00B573FF">
        <w:rPr>
          <w:lang w:val="uk-UA"/>
        </w:rPr>
        <w:t xml:space="preserve">забезпечення надання послуг з обслуговування, утримання кладовищ, надання безкоштовних поховальних послуг одиноких, безрідних померлих осіб та їх безкоштовну доставку на судово-медичну експертизу міста, </w:t>
      </w:r>
      <w:r w:rsidRPr="00B573FF">
        <w:rPr>
          <w:color w:val="000000"/>
          <w:lang w:val="uk-UA"/>
        </w:rPr>
        <w:t xml:space="preserve">обсягом </w:t>
      </w:r>
      <w:r w:rsidRPr="00B573FF">
        <w:rPr>
          <w:lang w:val="uk-UA"/>
        </w:rPr>
        <w:t>143</w:t>
      </w:r>
      <w:r w:rsidRPr="00B573FF">
        <w:t> </w:t>
      </w:r>
      <w:r w:rsidRPr="00B573FF">
        <w:rPr>
          <w:lang w:val="uk-UA"/>
        </w:rPr>
        <w:t>000</w:t>
      </w:r>
      <w:r w:rsidRPr="00B573FF">
        <w:t> </w:t>
      </w:r>
      <w:r w:rsidRPr="00B573FF">
        <w:rPr>
          <w:lang w:val="uk-UA"/>
        </w:rPr>
        <w:t>000 грн</w:t>
      </w:r>
      <w:r w:rsidRPr="00B573FF">
        <w:rPr>
          <w:color w:val="000000"/>
          <w:lang w:val="uk-UA"/>
        </w:rPr>
        <w:t xml:space="preserve"> на період з 01.01.2020 по 31.12.2025</w:t>
      </w:r>
      <w:r w:rsidR="006753A4" w:rsidRPr="00B573FF">
        <w:rPr>
          <w:color w:val="000000"/>
          <w:lang w:val="uk-UA"/>
        </w:rPr>
        <w:t>,</w:t>
      </w:r>
      <w:r w:rsidRPr="00B573FF">
        <w:rPr>
          <w:color w:val="000000"/>
          <w:lang w:val="uk-UA"/>
        </w:rPr>
        <w:t xml:space="preserve"> </w:t>
      </w:r>
      <w:r w:rsidRPr="00B573FF">
        <w:rPr>
          <w:b/>
          <w:color w:val="000000"/>
          <w:lang w:val="uk-UA"/>
        </w:rPr>
        <w:t xml:space="preserve">не є державною допомогою </w:t>
      </w:r>
      <w:r w:rsidRPr="00B573FF">
        <w:rPr>
          <w:color w:val="000000"/>
          <w:lang w:val="uk-UA"/>
        </w:rPr>
        <w:t>відповідно до Закону України «Про державну допомогу суб’єктам господарювання»</w:t>
      </w:r>
      <w:r w:rsidRPr="00B573FF">
        <w:rPr>
          <w:lang w:val="uk-UA"/>
        </w:rPr>
        <w:t>.</w:t>
      </w:r>
    </w:p>
    <w:p w:rsidR="00CB32F2" w:rsidRPr="00B573FF" w:rsidRDefault="00CB32F2" w:rsidP="002A1D97">
      <w:pPr>
        <w:pStyle w:val="a3"/>
        <w:ind w:left="0"/>
        <w:jc w:val="both"/>
      </w:pPr>
    </w:p>
    <w:p w:rsidR="00B475C3" w:rsidRPr="00B573FF" w:rsidRDefault="00B83720" w:rsidP="002D75E1">
      <w:pPr>
        <w:ind w:firstLine="540"/>
        <w:jc w:val="both"/>
      </w:pPr>
      <w:r w:rsidRPr="00B573FF">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w:t>
      </w:r>
      <w:r w:rsidR="007B2DD0" w:rsidRPr="00B573FF">
        <w:t>ку, встановленому цією статтею.</w:t>
      </w:r>
    </w:p>
    <w:p w:rsidR="002D75E1" w:rsidRPr="00B573FF" w:rsidRDefault="002D75E1" w:rsidP="002D75E1">
      <w:pPr>
        <w:ind w:firstLine="540"/>
        <w:jc w:val="both"/>
      </w:pPr>
    </w:p>
    <w:p w:rsidR="002D75E1" w:rsidRPr="00B573FF" w:rsidRDefault="002D75E1" w:rsidP="002D75E1">
      <w:pPr>
        <w:ind w:firstLine="540"/>
        <w:jc w:val="both"/>
      </w:pPr>
    </w:p>
    <w:p w:rsidR="002D75E1" w:rsidRPr="00B573FF" w:rsidRDefault="002D75E1" w:rsidP="002D75E1">
      <w:pPr>
        <w:ind w:firstLine="540"/>
        <w:jc w:val="both"/>
      </w:pPr>
    </w:p>
    <w:p w:rsidR="007A47FE" w:rsidRPr="00CF74FA" w:rsidRDefault="00B83720" w:rsidP="00C44E10">
      <w:pPr>
        <w:pStyle w:val="rvps2"/>
        <w:spacing w:before="0" w:beforeAutospacing="0" w:after="0" w:afterAutospacing="0"/>
        <w:jc w:val="both"/>
        <w:rPr>
          <w:lang w:val="uk-UA"/>
        </w:rPr>
      </w:pPr>
      <w:r w:rsidRPr="00B573FF">
        <w:rPr>
          <w:lang w:val="uk-UA"/>
        </w:rPr>
        <w:t>Голова Комітету</w:t>
      </w:r>
      <w:r w:rsidRPr="00B573FF">
        <w:tab/>
      </w:r>
      <w:r w:rsidRPr="00CF74FA">
        <w:tab/>
      </w:r>
      <w:r w:rsidRPr="00CF74FA">
        <w:tab/>
      </w:r>
      <w:r w:rsidRPr="00CF74FA">
        <w:tab/>
      </w:r>
      <w:r w:rsidRPr="00CF74FA">
        <w:rPr>
          <w:lang w:val="uk-UA"/>
        </w:rPr>
        <w:t xml:space="preserve">                                    Ю. ТЕРЕНТЬЄВ</w:t>
      </w:r>
    </w:p>
    <w:sectPr w:rsidR="007A47FE" w:rsidRPr="00CF74FA" w:rsidSect="004760CA">
      <w:headerReference w:type="even" r:id="rId10"/>
      <w:headerReference w:type="default" r:id="rId11"/>
      <w:pgSz w:w="11906" w:h="16838"/>
      <w:pgMar w:top="1134" w:right="726"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58E8" w:rsidRDefault="008458E8" w:rsidP="00D272E3">
      <w:r>
        <w:separator/>
      </w:r>
    </w:p>
  </w:endnote>
  <w:endnote w:type="continuationSeparator" w:id="0">
    <w:p w:rsidR="008458E8" w:rsidRDefault="008458E8" w:rsidP="00D272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58E8" w:rsidRDefault="008458E8" w:rsidP="00D272E3">
      <w:r>
        <w:separator/>
      </w:r>
    </w:p>
  </w:footnote>
  <w:footnote w:type="continuationSeparator" w:id="0">
    <w:p w:rsidR="008458E8" w:rsidRDefault="008458E8" w:rsidP="00D272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CA0" w:rsidRDefault="00A27CA0" w:rsidP="001F7868">
    <w:pPr>
      <w:pStyle w:val="a5"/>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end"/>
    </w:r>
  </w:p>
  <w:p w:rsidR="00A27CA0" w:rsidRDefault="00A27CA0">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CA0" w:rsidRDefault="00A27CA0" w:rsidP="001F7868">
    <w:pPr>
      <w:pStyle w:val="a5"/>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separate"/>
    </w:r>
    <w:r w:rsidR="008E4490">
      <w:rPr>
        <w:rStyle w:val="af2"/>
        <w:noProof/>
      </w:rPr>
      <w:t>16</w:t>
    </w:r>
    <w:r>
      <w:rPr>
        <w:rStyle w:val="af2"/>
      </w:rPr>
      <w:fldChar w:fldCharType="end"/>
    </w:r>
  </w:p>
  <w:p w:rsidR="00A27CA0" w:rsidRDefault="00A27CA0">
    <w:pPr>
      <w:pStyle w:val="a5"/>
      <w:jc w:val="center"/>
    </w:pPr>
  </w:p>
  <w:p w:rsidR="00A27CA0" w:rsidRDefault="00A27CA0">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CE3C91"/>
    <w:multiLevelType w:val="hybridMultilevel"/>
    <w:tmpl w:val="9A2AD180"/>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
    <w:nsid w:val="239F3B69"/>
    <w:multiLevelType w:val="multilevel"/>
    <w:tmpl w:val="D14E5C54"/>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3A5B0286"/>
    <w:multiLevelType w:val="hybridMultilevel"/>
    <w:tmpl w:val="59E65C7E"/>
    <w:lvl w:ilvl="0" w:tplc="2EB8BF24">
      <w:start w:val="6"/>
      <w:numFmt w:val="bullet"/>
      <w:lvlText w:val="-"/>
      <w:lvlJc w:val="left"/>
      <w:pPr>
        <w:ind w:left="786" w:hanging="360"/>
      </w:pPr>
      <w:rPr>
        <w:rFonts w:ascii="Times New Roman" w:eastAsia="Times New Roman" w:hAnsi="Times New Roman"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3">
    <w:nsid w:val="69FF2CF1"/>
    <w:multiLevelType w:val="hybridMultilevel"/>
    <w:tmpl w:val="221E2ABA"/>
    <w:lvl w:ilvl="0" w:tplc="BBCE4D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6C9A2A1A"/>
    <w:multiLevelType w:val="hybridMultilevel"/>
    <w:tmpl w:val="FB3CC842"/>
    <w:lvl w:ilvl="0" w:tplc="4704B24A">
      <w:start w:val="1"/>
      <w:numFmt w:val="decimal"/>
      <w:lvlText w:val="(%1)"/>
      <w:lvlJc w:val="left"/>
      <w:pPr>
        <w:ind w:left="1494" w:hanging="360"/>
      </w:pPr>
      <w:rPr>
        <w:rFonts w:hint="default"/>
        <w:sz w:val="24"/>
        <w:szCs w:val="24"/>
        <w:lang w:val="uk-UA"/>
      </w:rPr>
    </w:lvl>
    <w:lvl w:ilvl="1" w:tplc="B5D66238">
      <w:start w:val="3"/>
      <w:numFmt w:val="bullet"/>
      <w:lvlText w:val="-"/>
      <w:lvlJc w:val="left"/>
      <w:pPr>
        <w:tabs>
          <w:tab w:val="num" w:pos="1789"/>
        </w:tabs>
        <w:ind w:left="1789" w:hanging="360"/>
      </w:pPr>
      <w:rPr>
        <w:rFonts w:ascii="Times New Roman" w:eastAsia="Times New Roman" w:hAnsi="Times New Roman" w:cs="Times New Roman" w:hint="default"/>
      </w:rPr>
    </w:lvl>
    <w:lvl w:ilvl="2" w:tplc="0419001B" w:tentative="1">
      <w:start w:val="1"/>
      <w:numFmt w:val="lowerRoman"/>
      <w:lvlText w:val="%3."/>
      <w:lvlJc w:val="right"/>
      <w:pPr>
        <w:ind w:left="2509" w:hanging="180"/>
      </w:pPr>
    </w:lvl>
    <w:lvl w:ilvl="3" w:tplc="0419000F">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712556A2"/>
    <w:multiLevelType w:val="multilevel"/>
    <w:tmpl w:val="556EF30A"/>
    <w:lvl w:ilvl="0">
      <w:start w:val="1"/>
      <w:numFmt w:val="russianLow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747A4443"/>
    <w:multiLevelType w:val="hybridMultilevel"/>
    <w:tmpl w:val="0644D21A"/>
    <w:lvl w:ilvl="0" w:tplc="B9F68CF4">
      <w:numFmt w:val="bullet"/>
      <w:lvlText w:val="-"/>
      <w:lvlJc w:val="left"/>
      <w:pPr>
        <w:ind w:left="420" w:hanging="360"/>
      </w:pPr>
      <w:rPr>
        <w:rFonts w:ascii="Times New Roman" w:eastAsia="Calibri" w:hAnsi="Times New Roman" w:cs="Times New Roman" w:hint="default"/>
      </w:rPr>
    </w:lvl>
    <w:lvl w:ilvl="1" w:tplc="04220003">
      <w:start w:val="1"/>
      <w:numFmt w:val="bullet"/>
      <w:lvlText w:val="o"/>
      <w:lvlJc w:val="left"/>
      <w:pPr>
        <w:ind w:left="1140" w:hanging="360"/>
      </w:pPr>
      <w:rPr>
        <w:rFonts w:ascii="Courier New" w:hAnsi="Courier New" w:cs="Courier New" w:hint="default"/>
      </w:rPr>
    </w:lvl>
    <w:lvl w:ilvl="2" w:tplc="04220005">
      <w:start w:val="1"/>
      <w:numFmt w:val="bullet"/>
      <w:lvlText w:val=""/>
      <w:lvlJc w:val="left"/>
      <w:pPr>
        <w:ind w:left="1860" w:hanging="360"/>
      </w:pPr>
      <w:rPr>
        <w:rFonts w:ascii="Wingdings" w:hAnsi="Wingdings" w:hint="default"/>
      </w:rPr>
    </w:lvl>
    <w:lvl w:ilvl="3" w:tplc="04220001">
      <w:start w:val="1"/>
      <w:numFmt w:val="bullet"/>
      <w:lvlText w:val=""/>
      <w:lvlJc w:val="left"/>
      <w:pPr>
        <w:ind w:left="2580" w:hanging="360"/>
      </w:pPr>
      <w:rPr>
        <w:rFonts w:ascii="Symbol" w:hAnsi="Symbol" w:hint="default"/>
      </w:rPr>
    </w:lvl>
    <w:lvl w:ilvl="4" w:tplc="04220003">
      <w:start w:val="1"/>
      <w:numFmt w:val="bullet"/>
      <w:lvlText w:val="o"/>
      <w:lvlJc w:val="left"/>
      <w:pPr>
        <w:ind w:left="3300" w:hanging="360"/>
      </w:pPr>
      <w:rPr>
        <w:rFonts w:ascii="Courier New" w:hAnsi="Courier New" w:cs="Courier New" w:hint="default"/>
      </w:rPr>
    </w:lvl>
    <w:lvl w:ilvl="5" w:tplc="04220005">
      <w:start w:val="1"/>
      <w:numFmt w:val="bullet"/>
      <w:lvlText w:val=""/>
      <w:lvlJc w:val="left"/>
      <w:pPr>
        <w:ind w:left="4020" w:hanging="360"/>
      </w:pPr>
      <w:rPr>
        <w:rFonts w:ascii="Wingdings" w:hAnsi="Wingdings" w:hint="default"/>
      </w:rPr>
    </w:lvl>
    <w:lvl w:ilvl="6" w:tplc="04220001">
      <w:start w:val="1"/>
      <w:numFmt w:val="bullet"/>
      <w:lvlText w:val=""/>
      <w:lvlJc w:val="left"/>
      <w:pPr>
        <w:ind w:left="4740" w:hanging="360"/>
      </w:pPr>
      <w:rPr>
        <w:rFonts w:ascii="Symbol" w:hAnsi="Symbol" w:hint="default"/>
      </w:rPr>
    </w:lvl>
    <w:lvl w:ilvl="7" w:tplc="04220003">
      <w:start w:val="1"/>
      <w:numFmt w:val="bullet"/>
      <w:lvlText w:val="o"/>
      <w:lvlJc w:val="left"/>
      <w:pPr>
        <w:ind w:left="5460" w:hanging="360"/>
      </w:pPr>
      <w:rPr>
        <w:rFonts w:ascii="Courier New" w:hAnsi="Courier New" w:cs="Courier New" w:hint="default"/>
      </w:rPr>
    </w:lvl>
    <w:lvl w:ilvl="8" w:tplc="04220005">
      <w:start w:val="1"/>
      <w:numFmt w:val="bullet"/>
      <w:lvlText w:val=""/>
      <w:lvlJc w:val="left"/>
      <w:pPr>
        <w:ind w:left="6180" w:hanging="360"/>
      </w:pPr>
      <w:rPr>
        <w:rFonts w:ascii="Wingdings" w:hAnsi="Wingdings" w:hint="default"/>
      </w:rPr>
    </w:lvl>
  </w:abstractNum>
  <w:num w:numId="1">
    <w:abstractNumId w:val="4"/>
  </w:num>
  <w:num w:numId="2">
    <w:abstractNumId w:val="5"/>
  </w:num>
  <w:num w:numId="3">
    <w:abstractNumId w:val="0"/>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2"/>
  </w:num>
  <w:num w:numId="7">
    <w:abstractNumId w:val="3"/>
  </w:num>
  <w:num w:numId="8">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trackRevisions/>
  <w:defaultTabStop w:val="708"/>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68D"/>
    <w:rsid w:val="00000BF2"/>
    <w:rsid w:val="000036DC"/>
    <w:rsid w:val="00003F14"/>
    <w:rsid w:val="00004091"/>
    <w:rsid w:val="0000442B"/>
    <w:rsid w:val="00005C95"/>
    <w:rsid w:val="0000783C"/>
    <w:rsid w:val="00007B76"/>
    <w:rsid w:val="00007CDB"/>
    <w:rsid w:val="00010782"/>
    <w:rsid w:val="000112C0"/>
    <w:rsid w:val="00011531"/>
    <w:rsid w:val="00014600"/>
    <w:rsid w:val="000163E4"/>
    <w:rsid w:val="000164A2"/>
    <w:rsid w:val="00017415"/>
    <w:rsid w:val="00017EED"/>
    <w:rsid w:val="0002184C"/>
    <w:rsid w:val="000236E7"/>
    <w:rsid w:val="00023A36"/>
    <w:rsid w:val="00026786"/>
    <w:rsid w:val="00027E32"/>
    <w:rsid w:val="00032308"/>
    <w:rsid w:val="00032611"/>
    <w:rsid w:val="00032FD3"/>
    <w:rsid w:val="000334EC"/>
    <w:rsid w:val="0003410D"/>
    <w:rsid w:val="00035332"/>
    <w:rsid w:val="000361F7"/>
    <w:rsid w:val="00036625"/>
    <w:rsid w:val="00036E95"/>
    <w:rsid w:val="0003706E"/>
    <w:rsid w:val="00040E31"/>
    <w:rsid w:val="00041AC6"/>
    <w:rsid w:val="00042095"/>
    <w:rsid w:val="000432CB"/>
    <w:rsid w:val="000448A9"/>
    <w:rsid w:val="00047ACD"/>
    <w:rsid w:val="000505AF"/>
    <w:rsid w:val="00050DD0"/>
    <w:rsid w:val="000534DF"/>
    <w:rsid w:val="000539B0"/>
    <w:rsid w:val="00056720"/>
    <w:rsid w:val="00056FAD"/>
    <w:rsid w:val="00057B95"/>
    <w:rsid w:val="00057CF9"/>
    <w:rsid w:val="000619AA"/>
    <w:rsid w:val="00061C69"/>
    <w:rsid w:val="00062DDB"/>
    <w:rsid w:val="00063021"/>
    <w:rsid w:val="000633A4"/>
    <w:rsid w:val="0006491E"/>
    <w:rsid w:val="0006770A"/>
    <w:rsid w:val="00072C45"/>
    <w:rsid w:val="00073600"/>
    <w:rsid w:val="00074C9E"/>
    <w:rsid w:val="00075884"/>
    <w:rsid w:val="000769EB"/>
    <w:rsid w:val="00082112"/>
    <w:rsid w:val="00082E29"/>
    <w:rsid w:val="000862DC"/>
    <w:rsid w:val="00086878"/>
    <w:rsid w:val="000868C8"/>
    <w:rsid w:val="0008797D"/>
    <w:rsid w:val="00087B43"/>
    <w:rsid w:val="00087EA3"/>
    <w:rsid w:val="000902C9"/>
    <w:rsid w:val="0009157A"/>
    <w:rsid w:val="000971AE"/>
    <w:rsid w:val="000A033D"/>
    <w:rsid w:val="000A0C22"/>
    <w:rsid w:val="000A1A55"/>
    <w:rsid w:val="000A37BB"/>
    <w:rsid w:val="000A5AD9"/>
    <w:rsid w:val="000A5AFD"/>
    <w:rsid w:val="000A6789"/>
    <w:rsid w:val="000B053E"/>
    <w:rsid w:val="000B2025"/>
    <w:rsid w:val="000B37A7"/>
    <w:rsid w:val="000B55ED"/>
    <w:rsid w:val="000B6F1B"/>
    <w:rsid w:val="000C1A12"/>
    <w:rsid w:val="000C1F33"/>
    <w:rsid w:val="000C2211"/>
    <w:rsid w:val="000C597D"/>
    <w:rsid w:val="000C7302"/>
    <w:rsid w:val="000D01B8"/>
    <w:rsid w:val="000D2179"/>
    <w:rsid w:val="000D3277"/>
    <w:rsid w:val="000D3A3D"/>
    <w:rsid w:val="000D3A4C"/>
    <w:rsid w:val="000D5898"/>
    <w:rsid w:val="000D5CF4"/>
    <w:rsid w:val="000D60CB"/>
    <w:rsid w:val="000D63BE"/>
    <w:rsid w:val="000E2FC5"/>
    <w:rsid w:val="000E496B"/>
    <w:rsid w:val="000E505D"/>
    <w:rsid w:val="000E5E98"/>
    <w:rsid w:val="000E65ED"/>
    <w:rsid w:val="000F10CB"/>
    <w:rsid w:val="000F16C5"/>
    <w:rsid w:val="000F25D6"/>
    <w:rsid w:val="000F2A24"/>
    <w:rsid w:val="000F3028"/>
    <w:rsid w:val="000F364A"/>
    <w:rsid w:val="000F368C"/>
    <w:rsid w:val="000F3FE3"/>
    <w:rsid w:val="000F4200"/>
    <w:rsid w:val="000F4354"/>
    <w:rsid w:val="000F5CB2"/>
    <w:rsid w:val="000F7524"/>
    <w:rsid w:val="001001B8"/>
    <w:rsid w:val="0010072E"/>
    <w:rsid w:val="00103D45"/>
    <w:rsid w:val="00103D60"/>
    <w:rsid w:val="00105156"/>
    <w:rsid w:val="00106EA4"/>
    <w:rsid w:val="00110EAF"/>
    <w:rsid w:val="00113548"/>
    <w:rsid w:val="00113F7A"/>
    <w:rsid w:val="001171E8"/>
    <w:rsid w:val="0012279E"/>
    <w:rsid w:val="00123AE0"/>
    <w:rsid w:val="00123D13"/>
    <w:rsid w:val="00123FB8"/>
    <w:rsid w:val="00124FAB"/>
    <w:rsid w:val="0012597A"/>
    <w:rsid w:val="00126DCA"/>
    <w:rsid w:val="00130CB7"/>
    <w:rsid w:val="00130DF7"/>
    <w:rsid w:val="00131FEC"/>
    <w:rsid w:val="00136988"/>
    <w:rsid w:val="00137F7E"/>
    <w:rsid w:val="00141360"/>
    <w:rsid w:val="001422DB"/>
    <w:rsid w:val="00142994"/>
    <w:rsid w:val="0014314A"/>
    <w:rsid w:val="00143395"/>
    <w:rsid w:val="00144469"/>
    <w:rsid w:val="001446C3"/>
    <w:rsid w:val="0014505B"/>
    <w:rsid w:val="00145DA2"/>
    <w:rsid w:val="00151A0F"/>
    <w:rsid w:val="00151C09"/>
    <w:rsid w:val="0015201F"/>
    <w:rsid w:val="00152C8F"/>
    <w:rsid w:val="00152D43"/>
    <w:rsid w:val="00155CF6"/>
    <w:rsid w:val="00156167"/>
    <w:rsid w:val="001569CF"/>
    <w:rsid w:val="001570E0"/>
    <w:rsid w:val="00160469"/>
    <w:rsid w:val="00160C52"/>
    <w:rsid w:val="0016120D"/>
    <w:rsid w:val="0016132B"/>
    <w:rsid w:val="00161F22"/>
    <w:rsid w:val="00163064"/>
    <w:rsid w:val="00163E48"/>
    <w:rsid w:val="00163EB4"/>
    <w:rsid w:val="001645FE"/>
    <w:rsid w:val="00165102"/>
    <w:rsid w:val="00167FF4"/>
    <w:rsid w:val="001717D5"/>
    <w:rsid w:val="00173388"/>
    <w:rsid w:val="00175939"/>
    <w:rsid w:val="00175A80"/>
    <w:rsid w:val="00175F80"/>
    <w:rsid w:val="0017677A"/>
    <w:rsid w:val="00177014"/>
    <w:rsid w:val="0017776C"/>
    <w:rsid w:val="0018077A"/>
    <w:rsid w:val="00181723"/>
    <w:rsid w:val="001828F2"/>
    <w:rsid w:val="00183679"/>
    <w:rsid w:val="00183DE0"/>
    <w:rsid w:val="00184BF7"/>
    <w:rsid w:val="001850C1"/>
    <w:rsid w:val="00186200"/>
    <w:rsid w:val="00187DF1"/>
    <w:rsid w:val="00190E3C"/>
    <w:rsid w:val="001915FA"/>
    <w:rsid w:val="00191950"/>
    <w:rsid w:val="00192193"/>
    <w:rsid w:val="001940CC"/>
    <w:rsid w:val="0019441A"/>
    <w:rsid w:val="00194897"/>
    <w:rsid w:val="00194EC1"/>
    <w:rsid w:val="001955FA"/>
    <w:rsid w:val="001962FA"/>
    <w:rsid w:val="001A03DF"/>
    <w:rsid w:val="001A170F"/>
    <w:rsid w:val="001A2323"/>
    <w:rsid w:val="001A2A88"/>
    <w:rsid w:val="001A3EDF"/>
    <w:rsid w:val="001A518E"/>
    <w:rsid w:val="001A5A58"/>
    <w:rsid w:val="001A6125"/>
    <w:rsid w:val="001A7575"/>
    <w:rsid w:val="001B090A"/>
    <w:rsid w:val="001B1C17"/>
    <w:rsid w:val="001B1C66"/>
    <w:rsid w:val="001B1FC8"/>
    <w:rsid w:val="001B267F"/>
    <w:rsid w:val="001B3857"/>
    <w:rsid w:val="001B3E84"/>
    <w:rsid w:val="001B42A1"/>
    <w:rsid w:val="001B6D2D"/>
    <w:rsid w:val="001B7975"/>
    <w:rsid w:val="001C20E7"/>
    <w:rsid w:val="001C22B9"/>
    <w:rsid w:val="001C2429"/>
    <w:rsid w:val="001C2601"/>
    <w:rsid w:val="001C2691"/>
    <w:rsid w:val="001C2CE1"/>
    <w:rsid w:val="001D096D"/>
    <w:rsid w:val="001D22E2"/>
    <w:rsid w:val="001D5313"/>
    <w:rsid w:val="001D554E"/>
    <w:rsid w:val="001D6C33"/>
    <w:rsid w:val="001D6D5C"/>
    <w:rsid w:val="001D753A"/>
    <w:rsid w:val="001E131C"/>
    <w:rsid w:val="001E2A0C"/>
    <w:rsid w:val="001E2A25"/>
    <w:rsid w:val="001E3A31"/>
    <w:rsid w:val="001E468F"/>
    <w:rsid w:val="001E572F"/>
    <w:rsid w:val="001E61CB"/>
    <w:rsid w:val="001E65E3"/>
    <w:rsid w:val="001E7C6A"/>
    <w:rsid w:val="001F282B"/>
    <w:rsid w:val="001F3277"/>
    <w:rsid w:val="001F435A"/>
    <w:rsid w:val="001F52A6"/>
    <w:rsid w:val="001F5A54"/>
    <w:rsid w:val="001F732D"/>
    <w:rsid w:val="001F741E"/>
    <w:rsid w:val="001F7868"/>
    <w:rsid w:val="001F7B0F"/>
    <w:rsid w:val="0020085A"/>
    <w:rsid w:val="00202070"/>
    <w:rsid w:val="002031FB"/>
    <w:rsid w:val="00203CCA"/>
    <w:rsid w:val="00204B54"/>
    <w:rsid w:val="00204FC4"/>
    <w:rsid w:val="002055CF"/>
    <w:rsid w:val="00206AE6"/>
    <w:rsid w:val="00212635"/>
    <w:rsid w:val="00213DCA"/>
    <w:rsid w:val="00215068"/>
    <w:rsid w:val="00216AE5"/>
    <w:rsid w:val="00216B79"/>
    <w:rsid w:val="002177A9"/>
    <w:rsid w:val="00217DE9"/>
    <w:rsid w:val="00217F84"/>
    <w:rsid w:val="00222224"/>
    <w:rsid w:val="002230D5"/>
    <w:rsid w:val="00224098"/>
    <w:rsid w:val="00227BD9"/>
    <w:rsid w:val="002305A7"/>
    <w:rsid w:val="00231BE8"/>
    <w:rsid w:val="00232A8E"/>
    <w:rsid w:val="002334A3"/>
    <w:rsid w:val="00234D2F"/>
    <w:rsid w:val="002357A1"/>
    <w:rsid w:val="00236616"/>
    <w:rsid w:val="0024264A"/>
    <w:rsid w:val="002436D1"/>
    <w:rsid w:val="00243D37"/>
    <w:rsid w:val="00243E8B"/>
    <w:rsid w:val="0024483B"/>
    <w:rsid w:val="00245BF9"/>
    <w:rsid w:val="0024603F"/>
    <w:rsid w:val="00247865"/>
    <w:rsid w:val="0025131B"/>
    <w:rsid w:val="00251E5C"/>
    <w:rsid w:val="00251F10"/>
    <w:rsid w:val="0025302A"/>
    <w:rsid w:val="00256234"/>
    <w:rsid w:val="002578C4"/>
    <w:rsid w:val="00257D5D"/>
    <w:rsid w:val="00257D72"/>
    <w:rsid w:val="00261C6A"/>
    <w:rsid w:val="00263DCC"/>
    <w:rsid w:val="00264627"/>
    <w:rsid w:val="00267650"/>
    <w:rsid w:val="00270C1F"/>
    <w:rsid w:val="00272A3E"/>
    <w:rsid w:val="0027333D"/>
    <w:rsid w:val="00274614"/>
    <w:rsid w:val="0027636E"/>
    <w:rsid w:val="002771E5"/>
    <w:rsid w:val="00277D03"/>
    <w:rsid w:val="00281301"/>
    <w:rsid w:val="00282057"/>
    <w:rsid w:val="00282ACE"/>
    <w:rsid w:val="00283D10"/>
    <w:rsid w:val="00283E7B"/>
    <w:rsid w:val="00284069"/>
    <w:rsid w:val="00284798"/>
    <w:rsid w:val="00284D30"/>
    <w:rsid w:val="00287CC1"/>
    <w:rsid w:val="00290343"/>
    <w:rsid w:val="00293712"/>
    <w:rsid w:val="00293AF3"/>
    <w:rsid w:val="00296EBA"/>
    <w:rsid w:val="002A096F"/>
    <w:rsid w:val="002A1613"/>
    <w:rsid w:val="002A1CA2"/>
    <w:rsid w:val="002A1D97"/>
    <w:rsid w:val="002A2A54"/>
    <w:rsid w:val="002A3705"/>
    <w:rsid w:val="002A59AB"/>
    <w:rsid w:val="002A6FC7"/>
    <w:rsid w:val="002A77DF"/>
    <w:rsid w:val="002B0872"/>
    <w:rsid w:val="002B1E81"/>
    <w:rsid w:val="002B2363"/>
    <w:rsid w:val="002B40F8"/>
    <w:rsid w:val="002B4CDD"/>
    <w:rsid w:val="002B77F6"/>
    <w:rsid w:val="002C000A"/>
    <w:rsid w:val="002C06A7"/>
    <w:rsid w:val="002C0C55"/>
    <w:rsid w:val="002C0D45"/>
    <w:rsid w:val="002C237C"/>
    <w:rsid w:val="002C3A7E"/>
    <w:rsid w:val="002C44CB"/>
    <w:rsid w:val="002C4F21"/>
    <w:rsid w:val="002C6134"/>
    <w:rsid w:val="002C6DEA"/>
    <w:rsid w:val="002D0CF1"/>
    <w:rsid w:val="002D0E80"/>
    <w:rsid w:val="002D2290"/>
    <w:rsid w:val="002D2975"/>
    <w:rsid w:val="002D3269"/>
    <w:rsid w:val="002D4225"/>
    <w:rsid w:val="002D4B6F"/>
    <w:rsid w:val="002D6623"/>
    <w:rsid w:val="002D75E1"/>
    <w:rsid w:val="002D7C24"/>
    <w:rsid w:val="002E0982"/>
    <w:rsid w:val="002E1C41"/>
    <w:rsid w:val="002E328D"/>
    <w:rsid w:val="002E36AC"/>
    <w:rsid w:val="002E46EB"/>
    <w:rsid w:val="002E6391"/>
    <w:rsid w:val="002E7611"/>
    <w:rsid w:val="002F0966"/>
    <w:rsid w:val="002F2368"/>
    <w:rsid w:val="002F4FB5"/>
    <w:rsid w:val="002F5710"/>
    <w:rsid w:val="002F576B"/>
    <w:rsid w:val="002F5A8A"/>
    <w:rsid w:val="002F6CFD"/>
    <w:rsid w:val="002F71BB"/>
    <w:rsid w:val="003011E5"/>
    <w:rsid w:val="00301A29"/>
    <w:rsid w:val="00302D6D"/>
    <w:rsid w:val="00303FE9"/>
    <w:rsid w:val="00306705"/>
    <w:rsid w:val="003074CC"/>
    <w:rsid w:val="00310959"/>
    <w:rsid w:val="00311C53"/>
    <w:rsid w:val="00313EE5"/>
    <w:rsid w:val="00316679"/>
    <w:rsid w:val="00316DF8"/>
    <w:rsid w:val="003235D8"/>
    <w:rsid w:val="003246CB"/>
    <w:rsid w:val="00325058"/>
    <w:rsid w:val="00327250"/>
    <w:rsid w:val="00327D26"/>
    <w:rsid w:val="00330EED"/>
    <w:rsid w:val="00331891"/>
    <w:rsid w:val="0033368C"/>
    <w:rsid w:val="00334980"/>
    <w:rsid w:val="00335F36"/>
    <w:rsid w:val="003368FB"/>
    <w:rsid w:val="0033716C"/>
    <w:rsid w:val="00341554"/>
    <w:rsid w:val="00342A5E"/>
    <w:rsid w:val="00342DB9"/>
    <w:rsid w:val="00342E9F"/>
    <w:rsid w:val="00343B1E"/>
    <w:rsid w:val="00344591"/>
    <w:rsid w:val="003445C2"/>
    <w:rsid w:val="00347316"/>
    <w:rsid w:val="00347F4E"/>
    <w:rsid w:val="00350456"/>
    <w:rsid w:val="00350526"/>
    <w:rsid w:val="00352108"/>
    <w:rsid w:val="003525A0"/>
    <w:rsid w:val="003531F4"/>
    <w:rsid w:val="00355765"/>
    <w:rsid w:val="00355E33"/>
    <w:rsid w:val="0035616D"/>
    <w:rsid w:val="0035637B"/>
    <w:rsid w:val="00356594"/>
    <w:rsid w:val="003566DF"/>
    <w:rsid w:val="00360708"/>
    <w:rsid w:val="00365F68"/>
    <w:rsid w:val="00366010"/>
    <w:rsid w:val="00370C79"/>
    <w:rsid w:val="00371C23"/>
    <w:rsid w:val="00371E63"/>
    <w:rsid w:val="003735C7"/>
    <w:rsid w:val="003754C4"/>
    <w:rsid w:val="00376696"/>
    <w:rsid w:val="00376AB9"/>
    <w:rsid w:val="00377A5A"/>
    <w:rsid w:val="003802A2"/>
    <w:rsid w:val="00380A71"/>
    <w:rsid w:val="00380A91"/>
    <w:rsid w:val="00380D39"/>
    <w:rsid w:val="00384FFA"/>
    <w:rsid w:val="00390A8D"/>
    <w:rsid w:val="00392D51"/>
    <w:rsid w:val="003939C1"/>
    <w:rsid w:val="003944C6"/>
    <w:rsid w:val="0039517E"/>
    <w:rsid w:val="003967F4"/>
    <w:rsid w:val="003973A7"/>
    <w:rsid w:val="00397E39"/>
    <w:rsid w:val="003A08F2"/>
    <w:rsid w:val="003A2E2B"/>
    <w:rsid w:val="003A3B0D"/>
    <w:rsid w:val="003A7BFC"/>
    <w:rsid w:val="003B0A5F"/>
    <w:rsid w:val="003B1A1B"/>
    <w:rsid w:val="003B2F05"/>
    <w:rsid w:val="003B2F17"/>
    <w:rsid w:val="003B37F4"/>
    <w:rsid w:val="003B39FF"/>
    <w:rsid w:val="003B535C"/>
    <w:rsid w:val="003B6644"/>
    <w:rsid w:val="003B77A3"/>
    <w:rsid w:val="003C0975"/>
    <w:rsid w:val="003C21B4"/>
    <w:rsid w:val="003C270D"/>
    <w:rsid w:val="003C278F"/>
    <w:rsid w:val="003C2849"/>
    <w:rsid w:val="003C4A5F"/>
    <w:rsid w:val="003C6B50"/>
    <w:rsid w:val="003D0677"/>
    <w:rsid w:val="003D0690"/>
    <w:rsid w:val="003D1BDD"/>
    <w:rsid w:val="003D30B1"/>
    <w:rsid w:val="003D4EDA"/>
    <w:rsid w:val="003E0331"/>
    <w:rsid w:val="003E04DD"/>
    <w:rsid w:val="003E21AF"/>
    <w:rsid w:val="003E3154"/>
    <w:rsid w:val="003E369E"/>
    <w:rsid w:val="003E464C"/>
    <w:rsid w:val="003E4761"/>
    <w:rsid w:val="003E4AC1"/>
    <w:rsid w:val="003E5BF4"/>
    <w:rsid w:val="003E794C"/>
    <w:rsid w:val="003E7FB3"/>
    <w:rsid w:val="003F1537"/>
    <w:rsid w:val="003F1F87"/>
    <w:rsid w:val="003F293E"/>
    <w:rsid w:val="003F39AB"/>
    <w:rsid w:val="003F469B"/>
    <w:rsid w:val="003F5425"/>
    <w:rsid w:val="003F5732"/>
    <w:rsid w:val="003F6D53"/>
    <w:rsid w:val="004017C8"/>
    <w:rsid w:val="0040229E"/>
    <w:rsid w:val="004024FE"/>
    <w:rsid w:val="00402C1F"/>
    <w:rsid w:val="0040378E"/>
    <w:rsid w:val="0040409E"/>
    <w:rsid w:val="0040453B"/>
    <w:rsid w:val="00410144"/>
    <w:rsid w:val="00410B0D"/>
    <w:rsid w:val="0041293E"/>
    <w:rsid w:val="004149E2"/>
    <w:rsid w:val="00414D76"/>
    <w:rsid w:val="00416642"/>
    <w:rsid w:val="0041685F"/>
    <w:rsid w:val="00417654"/>
    <w:rsid w:val="00420A42"/>
    <w:rsid w:val="00420D1F"/>
    <w:rsid w:val="00423DF5"/>
    <w:rsid w:val="0042472D"/>
    <w:rsid w:val="00424C08"/>
    <w:rsid w:val="00425D54"/>
    <w:rsid w:val="00433B23"/>
    <w:rsid w:val="0043427E"/>
    <w:rsid w:val="00434A67"/>
    <w:rsid w:val="0043566A"/>
    <w:rsid w:val="00436CE9"/>
    <w:rsid w:val="00436E3B"/>
    <w:rsid w:val="004449E5"/>
    <w:rsid w:val="00444DAF"/>
    <w:rsid w:val="004456F8"/>
    <w:rsid w:val="00445B82"/>
    <w:rsid w:val="00447774"/>
    <w:rsid w:val="00447933"/>
    <w:rsid w:val="00450240"/>
    <w:rsid w:val="00452F38"/>
    <w:rsid w:val="00452F88"/>
    <w:rsid w:val="00454AE6"/>
    <w:rsid w:val="00456671"/>
    <w:rsid w:val="0045758F"/>
    <w:rsid w:val="00460353"/>
    <w:rsid w:val="00463266"/>
    <w:rsid w:val="004632C9"/>
    <w:rsid w:val="004663CA"/>
    <w:rsid w:val="004667CF"/>
    <w:rsid w:val="0047092C"/>
    <w:rsid w:val="004722A0"/>
    <w:rsid w:val="004730C6"/>
    <w:rsid w:val="00473B33"/>
    <w:rsid w:val="004759C5"/>
    <w:rsid w:val="004760CA"/>
    <w:rsid w:val="00476B1D"/>
    <w:rsid w:val="00481B0D"/>
    <w:rsid w:val="00481C89"/>
    <w:rsid w:val="0048201C"/>
    <w:rsid w:val="004829D3"/>
    <w:rsid w:val="00486AA0"/>
    <w:rsid w:val="00487361"/>
    <w:rsid w:val="00487AD2"/>
    <w:rsid w:val="0049174C"/>
    <w:rsid w:val="00494B43"/>
    <w:rsid w:val="00496D6D"/>
    <w:rsid w:val="0049767D"/>
    <w:rsid w:val="004A1774"/>
    <w:rsid w:val="004A25CC"/>
    <w:rsid w:val="004A280A"/>
    <w:rsid w:val="004A3CF8"/>
    <w:rsid w:val="004A3DA0"/>
    <w:rsid w:val="004A7A60"/>
    <w:rsid w:val="004A7FDA"/>
    <w:rsid w:val="004B1258"/>
    <w:rsid w:val="004B14A4"/>
    <w:rsid w:val="004B16B5"/>
    <w:rsid w:val="004B314F"/>
    <w:rsid w:val="004B4E29"/>
    <w:rsid w:val="004B5133"/>
    <w:rsid w:val="004C05FD"/>
    <w:rsid w:val="004C1178"/>
    <w:rsid w:val="004C31C8"/>
    <w:rsid w:val="004C36E0"/>
    <w:rsid w:val="004C4596"/>
    <w:rsid w:val="004C4864"/>
    <w:rsid w:val="004C7852"/>
    <w:rsid w:val="004D1120"/>
    <w:rsid w:val="004D1B55"/>
    <w:rsid w:val="004D3542"/>
    <w:rsid w:val="004D3673"/>
    <w:rsid w:val="004D569A"/>
    <w:rsid w:val="004E2177"/>
    <w:rsid w:val="004E2CCD"/>
    <w:rsid w:val="004E37E2"/>
    <w:rsid w:val="004E5BB4"/>
    <w:rsid w:val="004E6060"/>
    <w:rsid w:val="004E70EA"/>
    <w:rsid w:val="004E7808"/>
    <w:rsid w:val="004F07A0"/>
    <w:rsid w:val="004F1C1B"/>
    <w:rsid w:val="004F2175"/>
    <w:rsid w:val="004F2EA2"/>
    <w:rsid w:val="004F391B"/>
    <w:rsid w:val="004F6258"/>
    <w:rsid w:val="005027B4"/>
    <w:rsid w:val="0051014A"/>
    <w:rsid w:val="005103E5"/>
    <w:rsid w:val="00510BC8"/>
    <w:rsid w:val="005118B7"/>
    <w:rsid w:val="00514208"/>
    <w:rsid w:val="00515AC0"/>
    <w:rsid w:val="00515E21"/>
    <w:rsid w:val="005161B1"/>
    <w:rsid w:val="005166BC"/>
    <w:rsid w:val="00520E5E"/>
    <w:rsid w:val="00521EB0"/>
    <w:rsid w:val="005220D2"/>
    <w:rsid w:val="005235CA"/>
    <w:rsid w:val="005267F2"/>
    <w:rsid w:val="0053060E"/>
    <w:rsid w:val="005308CF"/>
    <w:rsid w:val="00530DD0"/>
    <w:rsid w:val="00534E1A"/>
    <w:rsid w:val="00536EF8"/>
    <w:rsid w:val="00540608"/>
    <w:rsid w:val="005411C6"/>
    <w:rsid w:val="00541265"/>
    <w:rsid w:val="00541E5A"/>
    <w:rsid w:val="00542D4D"/>
    <w:rsid w:val="0054373B"/>
    <w:rsid w:val="005443B4"/>
    <w:rsid w:val="00546FDA"/>
    <w:rsid w:val="005478DB"/>
    <w:rsid w:val="005517BF"/>
    <w:rsid w:val="00551B40"/>
    <w:rsid w:val="00552024"/>
    <w:rsid w:val="005521BC"/>
    <w:rsid w:val="00553412"/>
    <w:rsid w:val="005564AA"/>
    <w:rsid w:val="005605E1"/>
    <w:rsid w:val="00563159"/>
    <w:rsid w:val="00563896"/>
    <w:rsid w:val="00563B42"/>
    <w:rsid w:val="00566045"/>
    <w:rsid w:val="0056781B"/>
    <w:rsid w:val="00567BC1"/>
    <w:rsid w:val="005715D0"/>
    <w:rsid w:val="00571E86"/>
    <w:rsid w:val="005738CC"/>
    <w:rsid w:val="00573B48"/>
    <w:rsid w:val="00576256"/>
    <w:rsid w:val="00576E89"/>
    <w:rsid w:val="00577845"/>
    <w:rsid w:val="00577CB4"/>
    <w:rsid w:val="00577FBE"/>
    <w:rsid w:val="005802CF"/>
    <w:rsid w:val="005814B7"/>
    <w:rsid w:val="00582876"/>
    <w:rsid w:val="005835BF"/>
    <w:rsid w:val="00584E0C"/>
    <w:rsid w:val="00586007"/>
    <w:rsid w:val="00586863"/>
    <w:rsid w:val="00587AEF"/>
    <w:rsid w:val="00590693"/>
    <w:rsid w:val="00590BDD"/>
    <w:rsid w:val="00591702"/>
    <w:rsid w:val="00591A73"/>
    <w:rsid w:val="0059216F"/>
    <w:rsid w:val="005927D8"/>
    <w:rsid w:val="00592D6A"/>
    <w:rsid w:val="00593823"/>
    <w:rsid w:val="00594409"/>
    <w:rsid w:val="0059460E"/>
    <w:rsid w:val="00594BDF"/>
    <w:rsid w:val="00596186"/>
    <w:rsid w:val="0059648B"/>
    <w:rsid w:val="00597487"/>
    <w:rsid w:val="00597D9F"/>
    <w:rsid w:val="00597F56"/>
    <w:rsid w:val="005A048F"/>
    <w:rsid w:val="005A1CFB"/>
    <w:rsid w:val="005A23D1"/>
    <w:rsid w:val="005A4CE0"/>
    <w:rsid w:val="005A4DC5"/>
    <w:rsid w:val="005A5C39"/>
    <w:rsid w:val="005A67D5"/>
    <w:rsid w:val="005A6B09"/>
    <w:rsid w:val="005B09DA"/>
    <w:rsid w:val="005B0BEC"/>
    <w:rsid w:val="005B24CE"/>
    <w:rsid w:val="005B25B6"/>
    <w:rsid w:val="005B560A"/>
    <w:rsid w:val="005B5C10"/>
    <w:rsid w:val="005C0E40"/>
    <w:rsid w:val="005C198C"/>
    <w:rsid w:val="005C40AD"/>
    <w:rsid w:val="005C40D6"/>
    <w:rsid w:val="005C453E"/>
    <w:rsid w:val="005C468F"/>
    <w:rsid w:val="005C4F3B"/>
    <w:rsid w:val="005C5213"/>
    <w:rsid w:val="005C60BC"/>
    <w:rsid w:val="005C6752"/>
    <w:rsid w:val="005D4086"/>
    <w:rsid w:val="005D4932"/>
    <w:rsid w:val="005D4B5E"/>
    <w:rsid w:val="005D559E"/>
    <w:rsid w:val="005D5D0A"/>
    <w:rsid w:val="005D647F"/>
    <w:rsid w:val="005E02CF"/>
    <w:rsid w:val="005E03B5"/>
    <w:rsid w:val="005E073D"/>
    <w:rsid w:val="005E1A65"/>
    <w:rsid w:val="005E342C"/>
    <w:rsid w:val="005E3B62"/>
    <w:rsid w:val="005E6730"/>
    <w:rsid w:val="005E6B92"/>
    <w:rsid w:val="005E6CDA"/>
    <w:rsid w:val="005E7A08"/>
    <w:rsid w:val="005F1F36"/>
    <w:rsid w:val="005F2801"/>
    <w:rsid w:val="005F311F"/>
    <w:rsid w:val="005F31ED"/>
    <w:rsid w:val="005F3738"/>
    <w:rsid w:val="005F4865"/>
    <w:rsid w:val="005F558C"/>
    <w:rsid w:val="005F73CE"/>
    <w:rsid w:val="0060009E"/>
    <w:rsid w:val="00601764"/>
    <w:rsid w:val="00601C7B"/>
    <w:rsid w:val="0060245E"/>
    <w:rsid w:val="006031A0"/>
    <w:rsid w:val="0060469D"/>
    <w:rsid w:val="006048E5"/>
    <w:rsid w:val="00604DD2"/>
    <w:rsid w:val="00605B85"/>
    <w:rsid w:val="006114AF"/>
    <w:rsid w:val="00611A3A"/>
    <w:rsid w:val="00612C88"/>
    <w:rsid w:val="00617BB7"/>
    <w:rsid w:val="00621331"/>
    <w:rsid w:val="00622213"/>
    <w:rsid w:val="0062221F"/>
    <w:rsid w:val="00623986"/>
    <w:rsid w:val="00623AA5"/>
    <w:rsid w:val="00624951"/>
    <w:rsid w:val="00625481"/>
    <w:rsid w:val="00625663"/>
    <w:rsid w:val="00627739"/>
    <w:rsid w:val="006307B7"/>
    <w:rsid w:val="006351FE"/>
    <w:rsid w:val="00635F69"/>
    <w:rsid w:val="00637E8B"/>
    <w:rsid w:val="006418FE"/>
    <w:rsid w:val="00645949"/>
    <w:rsid w:val="00645D7B"/>
    <w:rsid w:val="00646973"/>
    <w:rsid w:val="00647315"/>
    <w:rsid w:val="00647B8E"/>
    <w:rsid w:val="00647C60"/>
    <w:rsid w:val="00651673"/>
    <w:rsid w:val="00651BB9"/>
    <w:rsid w:val="00652353"/>
    <w:rsid w:val="00652CC1"/>
    <w:rsid w:val="00653BDC"/>
    <w:rsid w:val="00655B6B"/>
    <w:rsid w:val="00655C94"/>
    <w:rsid w:val="00660722"/>
    <w:rsid w:val="00660D2F"/>
    <w:rsid w:val="00660F64"/>
    <w:rsid w:val="00662170"/>
    <w:rsid w:val="006624BD"/>
    <w:rsid w:val="00662AFB"/>
    <w:rsid w:val="006655B3"/>
    <w:rsid w:val="0067139C"/>
    <w:rsid w:val="006714D5"/>
    <w:rsid w:val="00671CE2"/>
    <w:rsid w:val="006723BB"/>
    <w:rsid w:val="0067298B"/>
    <w:rsid w:val="006735A9"/>
    <w:rsid w:val="006753A4"/>
    <w:rsid w:val="006760AC"/>
    <w:rsid w:val="00677DFD"/>
    <w:rsid w:val="00681B30"/>
    <w:rsid w:val="00682D69"/>
    <w:rsid w:val="00683136"/>
    <w:rsid w:val="00684262"/>
    <w:rsid w:val="0068656B"/>
    <w:rsid w:val="00687AD5"/>
    <w:rsid w:val="00690422"/>
    <w:rsid w:val="00690562"/>
    <w:rsid w:val="00691768"/>
    <w:rsid w:val="0069292E"/>
    <w:rsid w:val="00693A4F"/>
    <w:rsid w:val="0069565E"/>
    <w:rsid w:val="00695912"/>
    <w:rsid w:val="006A0B84"/>
    <w:rsid w:val="006A2590"/>
    <w:rsid w:val="006A361F"/>
    <w:rsid w:val="006A3E93"/>
    <w:rsid w:val="006A3E9B"/>
    <w:rsid w:val="006A66A1"/>
    <w:rsid w:val="006A6E4D"/>
    <w:rsid w:val="006A7BCC"/>
    <w:rsid w:val="006B0288"/>
    <w:rsid w:val="006B23A4"/>
    <w:rsid w:val="006B284A"/>
    <w:rsid w:val="006B5958"/>
    <w:rsid w:val="006B6741"/>
    <w:rsid w:val="006B6E7F"/>
    <w:rsid w:val="006C01CA"/>
    <w:rsid w:val="006C1138"/>
    <w:rsid w:val="006C1BF3"/>
    <w:rsid w:val="006C281A"/>
    <w:rsid w:val="006C2F27"/>
    <w:rsid w:val="006C4D93"/>
    <w:rsid w:val="006D2A3F"/>
    <w:rsid w:val="006D2D91"/>
    <w:rsid w:val="006D4081"/>
    <w:rsid w:val="006D4FCB"/>
    <w:rsid w:val="006D50DC"/>
    <w:rsid w:val="006D53C8"/>
    <w:rsid w:val="006D6ED8"/>
    <w:rsid w:val="006D7E46"/>
    <w:rsid w:val="006E21A0"/>
    <w:rsid w:val="006E2D41"/>
    <w:rsid w:val="006E3073"/>
    <w:rsid w:val="006E4072"/>
    <w:rsid w:val="006E4A0C"/>
    <w:rsid w:val="006E6164"/>
    <w:rsid w:val="006E767E"/>
    <w:rsid w:val="006F1AB3"/>
    <w:rsid w:val="006F1C93"/>
    <w:rsid w:val="006F244C"/>
    <w:rsid w:val="006F2D4F"/>
    <w:rsid w:val="006F3421"/>
    <w:rsid w:val="006F44FD"/>
    <w:rsid w:val="00701244"/>
    <w:rsid w:val="0070169A"/>
    <w:rsid w:val="0070440A"/>
    <w:rsid w:val="0070605F"/>
    <w:rsid w:val="0070679B"/>
    <w:rsid w:val="00706D88"/>
    <w:rsid w:val="0071021F"/>
    <w:rsid w:val="007104CB"/>
    <w:rsid w:val="0071080D"/>
    <w:rsid w:val="00713D16"/>
    <w:rsid w:val="0071740F"/>
    <w:rsid w:val="00720C7D"/>
    <w:rsid w:val="00720DD4"/>
    <w:rsid w:val="00721860"/>
    <w:rsid w:val="00723745"/>
    <w:rsid w:val="00723787"/>
    <w:rsid w:val="00723C2B"/>
    <w:rsid w:val="007243E6"/>
    <w:rsid w:val="00725AB4"/>
    <w:rsid w:val="007265B9"/>
    <w:rsid w:val="00726CE0"/>
    <w:rsid w:val="00727FE3"/>
    <w:rsid w:val="00730797"/>
    <w:rsid w:val="00731CD8"/>
    <w:rsid w:val="00732C24"/>
    <w:rsid w:val="00734543"/>
    <w:rsid w:val="00734A45"/>
    <w:rsid w:val="00737AFE"/>
    <w:rsid w:val="00737D22"/>
    <w:rsid w:val="00740041"/>
    <w:rsid w:val="00741E64"/>
    <w:rsid w:val="0074329E"/>
    <w:rsid w:val="0074755C"/>
    <w:rsid w:val="00747E19"/>
    <w:rsid w:val="00752361"/>
    <w:rsid w:val="00757723"/>
    <w:rsid w:val="00757C7A"/>
    <w:rsid w:val="00757D9A"/>
    <w:rsid w:val="0076003C"/>
    <w:rsid w:val="0076008E"/>
    <w:rsid w:val="0076652E"/>
    <w:rsid w:val="0076726B"/>
    <w:rsid w:val="00767A39"/>
    <w:rsid w:val="0077030F"/>
    <w:rsid w:val="00771B52"/>
    <w:rsid w:val="00771CC3"/>
    <w:rsid w:val="00772968"/>
    <w:rsid w:val="00773D7F"/>
    <w:rsid w:val="0077598B"/>
    <w:rsid w:val="007765C3"/>
    <w:rsid w:val="00780CC3"/>
    <w:rsid w:val="00781F94"/>
    <w:rsid w:val="007822B5"/>
    <w:rsid w:val="0078268A"/>
    <w:rsid w:val="0078336C"/>
    <w:rsid w:val="007847FC"/>
    <w:rsid w:val="00784C0F"/>
    <w:rsid w:val="0078736F"/>
    <w:rsid w:val="007915FD"/>
    <w:rsid w:val="007924A3"/>
    <w:rsid w:val="007926A0"/>
    <w:rsid w:val="00796369"/>
    <w:rsid w:val="00797373"/>
    <w:rsid w:val="007A1878"/>
    <w:rsid w:val="007A1EF9"/>
    <w:rsid w:val="007A3592"/>
    <w:rsid w:val="007A3803"/>
    <w:rsid w:val="007A47FE"/>
    <w:rsid w:val="007A5037"/>
    <w:rsid w:val="007A5044"/>
    <w:rsid w:val="007A5559"/>
    <w:rsid w:val="007A7321"/>
    <w:rsid w:val="007B0555"/>
    <w:rsid w:val="007B0855"/>
    <w:rsid w:val="007B1DD5"/>
    <w:rsid w:val="007B1E36"/>
    <w:rsid w:val="007B2AF9"/>
    <w:rsid w:val="007B2CB5"/>
    <w:rsid w:val="007B2DD0"/>
    <w:rsid w:val="007B359B"/>
    <w:rsid w:val="007B4899"/>
    <w:rsid w:val="007B4BE9"/>
    <w:rsid w:val="007B4EBE"/>
    <w:rsid w:val="007B7F8A"/>
    <w:rsid w:val="007C351C"/>
    <w:rsid w:val="007C47F7"/>
    <w:rsid w:val="007C6DE5"/>
    <w:rsid w:val="007C71E7"/>
    <w:rsid w:val="007C76EC"/>
    <w:rsid w:val="007D0759"/>
    <w:rsid w:val="007D1244"/>
    <w:rsid w:val="007D134A"/>
    <w:rsid w:val="007D141A"/>
    <w:rsid w:val="007D2315"/>
    <w:rsid w:val="007D269E"/>
    <w:rsid w:val="007D2925"/>
    <w:rsid w:val="007D29A0"/>
    <w:rsid w:val="007D4C35"/>
    <w:rsid w:val="007D5D1E"/>
    <w:rsid w:val="007D747F"/>
    <w:rsid w:val="007E1737"/>
    <w:rsid w:val="007E267E"/>
    <w:rsid w:val="007E29A0"/>
    <w:rsid w:val="007E2AAC"/>
    <w:rsid w:val="007E3164"/>
    <w:rsid w:val="007E36F0"/>
    <w:rsid w:val="007E44DB"/>
    <w:rsid w:val="007F114F"/>
    <w:rsid w:val="007F1281"/>
    <w:rsid w:val="007F25CD"/>
    <w:rsid w:val="007F2CDB"/>
    <w:rsid w:val="00800509"/>
    <w:rsid w:val="008047A6"/>
    <w:rsid w:val="008055AF"/>
    <w:rsid w:val="0081159A"/>
    <w:rsid w:val="00812B78"/>
    <w:rsid w:val="00813B75"/>
    <w:rsid w:val="0081438E"/>
    <w:rsid w:val="008154B5"/>
    <w:rsid w:val="00816203"/>
    <w:rsid w:val="008165E5"/>
    <w:rsid w:val="00816666"/>
    <w:rsid w:val="0081714E"/>
    <w:rsid w:val="008211A8"/>
    <w:rsid w:val="00823931"/>
    <w:rsid w:val="00823E9A"/>
    <w:rsid w:val="00823FDF"/>
    <w:rsid w:val="00824D0B"/>
    <w:rsid w:val="008275D0"/>
    <w:rsid w:val="00827918"/>
    <w:rsid w:val="00831BD9"/>
    <w:rsid w:val="0083210E"/>
    <w:rsid w:val="008333B3"/>
    <w:rsid w:val="0083378D"/>
    <w:rsid w:val="008347D5"/>
    <w:rsid w:val="00835E82"/>
    <w:rsid w:val="00836EC5"/>
    <w:rsid w:val="008420C8"/>
    <w:rsid w:val="008436BB"/>
    <w:rsid w:val="008458E8"/>
    <w:rsid w:val="008506C0"/>
    <w:rsid w:val="008509EA"/>
    <w:rsid w:val="0085104E"/>
    <w:rsid w:val="00851D11"/>
    <w:rsid w:val="0085450F"/>
    <w:rsid w:val="00854729"/>
    <w:rsid w:val="00854981"/>
    <w:rsid w:val="008553AD"/>
    <w:rsid w:val="00857638"/>
    <w:rsid w:val="00857B40"/>
    <w:rsid w:val="00860156"/>
    <w:rsid w:val="008615C3"/>
    <w:rsid w:val="0086303F"/>
    <w:rsid w:val="00864750"/>
    <w:rsid w:val="00864A15"/>
    <w:rsid w:val="00865161"/>
    <w:rsid w:val="00865BCE"/>
    <w:rsid w:val="0086693E"/>
    <w:rsid w:val="008674B0"/>
    <w:rsid w:val="00870468"/>
    <w:rsid w:val="008718E6"/>
    <w:rsid w:val="00872C41"/>
    <w:rsid w:val="008735C8"/>
    <w:rsid w:val="00874062"/>
    <w:rsid w:val="008753FA"/>
    <w:rsid w:val="00877309"/>
    <w:rsid w:val="00877390"/>
    <w:rsid w:val="00877C32"/>
    <w:rsid w:val="00880104"/>
    <w:rsid w:val="00880A80"/>
    <w:rsid w:val="0088195A"/>
    <w:rsid w:val="008862CE"/>
    <w:rsid w:val="00886ECD"/>
    <w:rsid w:val="008953A9"/>
    <w:rsid w:val="008A0A71"/>
    <w:rsid w:val="008A207F"/>
    <w:rsid w:val="008A20F6"/>
    <w:rsid w:val="008A2EBC"/>
    <w:rsid w:val="008A6CF7"/>
    <w:rsid w:val="008B0B6D"/>
    <w:rsid w:val="008B21D8"/>
    <w:rsid w:val="008B424E"/>
    <w:rsid w:val="008C2DFE"/>
    <w:rsid w:val="008C59BD"/>
    <w:rsid w:val="008D0D04"/>
    <w:rsid w:val="008D0F17"/>
    <w:rsid w:val="008D3BD9"/>
    <w:rsid w:val="008D3ECE"/>
    <w:rsid w:val="008D683B"/>
    <w:rsid w:val="008D6B30"/>
    <w:rsid w:val="008E065F"/>
    <w:rsid w:val="008E1A83"/>
    <w:rsid w:val="008E1F80"/>
    <w:rsid w:val="008E21F7"/>
    <w:rsid w:val="008E3D52"/>
    <w:rsid w:val="008E4490"/>
    <w:rsid w:val="008E5527"/>
    <w:rsid w:val="008E559F"/>
    <w:rsid w:val="008E5AEA"/>
    <w:rsid w:val="008F13FA"/>
    <w:rsid w:val="008F370C"/>
    <w:rsid w:val="008F38E4"/>
    <w:rsid w:val="008F3E7F"/>
    <w:rsid w:val="008F41CA"/>
    <w:rsid w:val="008F52A1"/>
    <w:rsid w:val="008F6652"/>
    <w:rsid w:val="008F6E36"/>
    <w:rsid w:val="008F6F45"/>
    <w:rsid w:val="009001A5"/>
    <w:rsid w:val="0090247C"/>
    <w:rsid w:val="00903237"/>
    <w:rsid w:val="009038CA"/>
    <w:rsid w:val="00903FEA"/>
    <w:rsid w:val="00904626"/>
    <w:rsid w:val="0090556F"/>
    <w:rsid w:val="0090624B"/>
    <w:rsid w:val="00910A3D"/>
    <w:rsid w:val="00911019"/>
    <w:rsid w:val="009110B3"/>
    <w:rsid w:val="00911396"/>
    <w:rsid w:val="009118B4"/>
    <w:rsid w:val="00911E3E"/>
    <w:rsid w:val="0091249C"/>
    <w:rsid w:val="00912B54"/>
    <w:rsid w:val="00913F70"/>
    <w:rsid w:val="00916981"/>
    <w:rsid w:val="00917406"/>
    <w:rsid w:val="00920030"/>
    <w:rsid w:val="00920B3D"/>
    <w:rsid w:val="00921A74"/>
    <w:rsid w:val="00923098"/>
    <w:rsid w:val="009258B1"/>
    <w:rsid w:val="009259D9"/>
    <w:rsid w:val="00926F99"/>
    <w:rsid w:val="009271C7"/>
    <w:rsid w:val="00927EE5"/>
    <w:rsid w:val="00930173"/>
    <w:rsid w:val="009302ED"/>
    <w:rsid w:val="00930502"/>
    <w:rsid w:val="00930965"/>
    <w:rsid w:val="00930EB6"/>
    <w:rsid w:val="009341EC"/>
    <w:rsid w:val="00936819"/>
    <w:rsid w:val="00936C94"/>
    <w:rsid w:val="00937239"/>
    <w:rsid w:val="00940A71"/>
    <w:rsid w:val="00940FEE"/>
    <w:rsid w:val="009426AE"/>
    <w:rsid w:val="00943289"/>
    <w:rsid w:val="00944632"/>
    <w:rsid w:val="00947C25"/>
    <w:rsid w:val="00947E86"/>
    <w:rsid w:val="00953DDC"/>
    <w:rsid w:val="00954083"/>
    <w:rsid w:val="00955235"/>
    <w:rsid w:val="00956BC8"/>
    <w:rsid w:val="009571D4"/>
    <w:rsid w:val="00960059"/>
    <w:rsid w:val="00960767"/>
    <w:rsid w:val="009643B1"/>
    <w:rsid w:val="00965234"/>
    <w:rsid w:val="00965659"/>
    <w:rsid w:val="00966FA7"/>
    <w:rsid w:val="0096720E"/>
    <w:rsid w:val="00970ACB"/>
    <w:rsid w:val="00972D20"/>
    <w:rsid w:val="009734D0"/>
    <w:rsid w:val="0097388F"/>
    <w:rsid w:val="0097598D"/>
    <w:rsid w:val="009760FE"/>
    <w:rsid w:val="009812D7"/>
    <w:rsid w:val="009819B7"/>
    <w:rsid w:val="00982A59"/>
    <w:rsid w:val="00982E48"/>
    <w:rsid w:val="00985068"/>
    <w:rsid w:val="00985F9B"/>
    <w:rsid w:val="009865DB"/>
    <w:rsid w:val="00987DCB"/>
    <w:rsid w:val="00990275"/>
    <w:rsid w:val="009917C4"/>
    <w:rsid w:val="00994881"/>
    <w:rsid w:val="0099596C"/>
    <w:rsid w:val="00997256"/>
    <w:rsid w:val="009A08F3"/>
    <w:rsid w:val="009A11FC"/>
    <w:rsid w:val="009A7007"/>
    <w:rsid w:val="009B0E9A"/>
    <w:rsid w:val="009B1AA2"/>
    <w:rsid w:val="009B2384"/>
    <w:rsid w:val="009B45EF"/>
    <w:rsid w:val="009C16A6"/>
    <w:rsid w:val="009C1EDC"/>
    <w:rsid w:val="009C6A99"/>
    <w:rsid w:val="009C6C18"/>
    <w:rsid w:val="009C7209"/>
    <w:rsid w:val="009C7958"/>
    <w:rsid w:val="009C7C24"/>
    <w:rsid w:val="009D0CCE"/>
    <w:rsid w:val="009D25E3"/>
    <w:rsid w:val="009D2D2C"/>
    <w:rsid w:val="009D3747"/>
    <w:rsid w:val="009D64C4"/>
    <w:rsid w:val="009D69AE"/>
    <w:rsid w:val="009D7145"/>
    <w:rsid w:val="009E3200"/>
    <w:rsid w:val="009E3923"/>
    <w:rsid w:val="009E63DC"/>
    <w:rsid w:val="009F036D"/>
    <w:rsid w:val="009F1295"/>
    <w:rsid w:val="009F1994"/>
    <w:rsid w:val="009F1C51"/>
    <w:rsid w:val="009F3A99"/>
    <w:rsid w:val="009F42F3"/>
    <w:rsid w:val="009F5C70"/>
    <w:rsid w:val="009F6510"/>
    <w:rsid w:val="009F7D3D"/>
    <w:rsid w:val="009F7E4D"/>
    <w:rsid w:val="00A0242A"/>
    <w:rsid w:val="00A0347E"/>
    <w:rsid w:val="00A03F93"/>
    <w:rsid w:val="00A06F8A"/>
    <w:rsid w:val="00A103F1"/>
    <w:rsid w:val="00A14ED8"/>
    <w:rsid w:val="00A1560C"/>
    <w:rsid w:val="00A16B65"/>
    <w:rsid w:val="00A20F85"/>
    <w:rsid w:val="00A21B0A"/>
    <w:rsid w:val="00A21D81"/>
    <w:rsid w:val="00A21E01"/>
    <w:rsid w:val="00A24808"/>
    <w:rsid w:val="00A25073"/>
    <w:rsid w:val="00A26207"/>
    <w:rsid w:val="00A264FC"/>
    <w:rsid w:val="00A2696A"/>
    <w:rsid w:val="00A27275"/>
    <w:rsid w:val="00A275D3"/>
    <w:rsid w:val="00A27CA0"/>
    <w:rsid w:val="00A357C0"/>
    <w:rsid w:val="00A35A91"/>
    <w:rsid w:val="00A3797F"/>
    <w:rsid w:val="00A41E0D"/>
    <w:rsid w:val="00A42D0F"/>
    <w:rsid w:val="00A433BC"/>
    <w:rsid w:val="00A437C9"/>
    <w:rsid w:val="00A43E67"/>
    <w:rsid w:val="00A46F53"/>
    <w:rsid w:val="00A474B4"/>
    <w:rsid w:val="00A501D1"/>
    <w:rsid w:val="00A51353"/>
    <w:rsid w:val="00A539FE"/>
    <w:rsid w:val="00A5558A"/>
    <w:rsid w:val="00A55A72"/>
    <w:rsid w:val="00A62300"/>
    <w:rsid w:val="00A62314"/>
    <w:rsid w:val="00A642B2"/>
    <w:rsid w:val="00A64403"/>
    <w:rsid w:val="00A644F3"/>
    <w:rsid w:val="00A65761"/>
    <w:rsid w:val="00A66F0C"/>
    <w:rsid w:val="00A6702E"/>
    <w:rsid w:val="00A671F7"/>
    <w:rsid w:val="00A677AD"/>
    <w:rsid w:val="00A67C12"/>
    <w:rsid w:val="00A70185"/>
    <w:rsid w:val="00A71842"/>
    <w:rsid w:val="00A71C64"/>
    <w:rsid w:val="00A735EA"/>
    <w:rsid w:val="00A737DA"/>
    <w:rsid w:val="00A766B0"/>
    <w:rsid w:val="00A77489"/>
    <w:rsid w:val="00A77825"/>
    <w:rsid w:val="00A8200C"/>
    <w:rsid w:val="00A8200F"/>
    <w:rsid w:val="00A83F3D"/>
    <w:rsid w:val="00A842C8"/>
    <w:rsid w:val="00A85E49"/>
    <w:rsid w:val="00A87023"/>
    <w:rsid w:val="00A8756F"/>
    <w:rsid w:val="00A90323"/>
    <w:rsid w:val="00A91FC2"/>
    <w:rsid w:val="00A92B21"/>
    <w:rsid w:val="00A93E2F"/>
    <w:rsid w:val="00A96964"/>
    <w:rsid w:val="00A97B64"/>
    <w:rsid w:val="00A97D27"/>
    <w:rsid w:val="00AA0D82"/>
    <w:rsid w:val="00AA1C48"/>
    <w:rsid w:val="00AA2D98"/>
    <w:rsid w:val="00AA2F2B"/>
    <w:rsid w:val="00AA40AC"/>
    <w:rsid w:val="00AA5170"/>
    <w:rsid w:val="00AA5E88"/>
    <w:rsid w:val="00AA6D40"/>
    <w:rsid w:val="00AA7D1E"/>
    <w:rsid w:val="00AB0523"/>
    <w:rsid w:val="00AB05A2"/>
    <w:rsid w:val="00AB1FC1"/>
    <w:rsid w:val="00AB24C8"/>
    <w:rsid w:val="00AB368D"/>
    <w:rsid w:val="00AB38B6"/>
    <w:rsid w:val="00AB6131"/>
    <w:rsid w:val="00AB6567"/>
    <w:rsid w:val="00AB6EDF"/>
    <w:rsid w:val="00AC072B"/>
    <w:rsid w:val="00AC1C16"/>
    <w:rsid w:val="00AC2475"/>
    <w:rsid w:val="00AC33D9"/>
    <w:rsid w:val="00AC5AFE"/>
    <w:rsid w:val="00AC6C0E"/>
    <w:rsid w:val="00AC6CF6"/>
    <w:rsid w:val="00AD02E3"/>
    <w:rsid w:val="00AD0B7A"/>
    <w:rsid w:val="00AD14F6"/>
    <w:rsid w:val="00AD3B67"/>
    <w:rsid w:val="00AD4561"/>
    <w:rsid w:val="00AD4C5E"/>
    <w:rsid w:val="00AD7515"/>
    <w:rsid w:val="00AD780E"/>
    <w:rsid w:val="00AE035B"/>
    <w:rsid w:val="00AE0C0B"/>
    <w:rsid w:val="00AE347B"/>
    <w:rsid w:val="00AE5BB2"/>
    <w:rsid w:val="00AE68B7"/>
    <w:rsid w:val="00AE68E3"/>
    <w:rsid w:val="00AE6BA5"/>
    <w:rsid w:val="00AE7F42"/>
    <w:rsid w:val="00AF2168"/>
    <w:rsid w:val="00AF2E78"/>
    <w:rsid w:val="00AF3128"/>
    <w:rsid w:val="00AF4B67"/>
    <w:rsid w:val="00AF603A"/>
    <w:rsid w:val="00AF6546"/>
    <w:rsid w:val="00AF6584"/>
    <w:rsid w:val="00AF667D"/>
    <w:rsid w:val="00AF6FF8"/>
    <w:rsid w:val="00B00392"/>
    <w:rsid w:val="00B05B5C"/>
    <w:rsid w:val="00B07297"/>
    <w:rsid w:val="00B11582"/>
    <w:rsid w:val="00B11D53"/>
    <w:rsid w:val="00B12DED"/>
    <w:rsid w:val="00B13EF0"/>
    <w:rsid w:val="00B14F0F"/>
    <w:rsid w:val="00B1591F"/>
    <w:rsid w:val="00B170BF"/>
    <w:rsid w:val="00B20E04"/>
    <w:rsid w:val="00B21212"/>
    <w:rsid w:val="00B2194E"/>
    <w:rsid w:val="00B237A8"/>
    <w:rsid w:val="00B25230"/>
    <w:rsid w:val="00B2543A"/>
    <w:rsid w:val="00B26E66"/>
    <w:rsid w:val="00B32553"/>
    <w:rsid w:val="00B33DD4"/>
    <w:rsid w:val="00B36776"/>
    <w:rsid w:val="00B36F5F"/>
    <w:rsid w:val="00B37612"/>
    <w:rsid w:val="00B37F49"/>
    <w:rsid w:val="00B44234"/>
    <w:rsid w:val="00B46562"/>
    <w:rsid w:val="00B475C3"/>
    <w:rsid w:val="00B51C49"/>
    <w:rsid w:val="00B52F8F"/>
    <w:rsid w:val="00B54056"/>
    <w:rsid w:val="00B545EA"/>
    <w:rsid w:val="00B550BB"/>
    <w:rsid w:val="00B5555C"/>
    <w:rsid w:val="00B56E2F"/>
    <w:rsid w:val="00B573FF"/>
    <w:rsid w:val="00B63062"/>
    <w:rsid w:val="00B642B0"/>
    <w:rsid w:val="00B65617"/>
    <w:rsid w:val="00B66132"/>
    <w:rsid w:val="00B66521"/>
    <w:rsid w:val="00B6703A"/>
    <w:rsid w:val="00B70277"/>
    <w:rsid w:val="00B71068"/>
    <w:rsid w:val="00B71760"/>
    <w:rsid w:val="00B722B2"/>
    <w:rsid w:val="00B72400"/>
    <w:rsid w:val="00B72B52"/>
    <w:rsid w:val="00B7373C"/>
    <w:rsid w:val="00B7502B"/>
    <w:rsid w:val="00B76EC4"/>
    <w:rsid w:val="00B77088"/>
    <w:rsid w:val="00B77166"/>
    <w:rsid w:val="00B777EA"/>
    <w:rsid w:val="00B818CC"/>
    <w:rsid w:val="00B821FF"/>
    <w:rsid w:val="00B83720"/>
    <w:rsid w:val="00B856AB"/>
    <w:rsid w:val="00B87448"/>
    <w:rsid w:val="00B926B3"/>
    <w:rsid w:val="00B92949"/>
    <w:rsid w:val="00B92DFB"/>
    <w:rsid w:val="00B92EA6"/>
    <w:rsid w:val="00B93A28"/>
    <w:rsid w:val="00B95D9D"/>
    <w:rsid w:val="00B969F8"/>
    <w:rsid w:val="00BA0AF9"/>
    <w:rsid w:val="00BA0C6B"/>
    <w:rsid w:val="00BA197F"/>
    <w:rsid w:val="00BA1A32"/>
    <w:rsid w:val="00BA2A7F"/>
    <w:rsid w:val="00BA2B50"/>
    <w:rsid w:val="00BA3BF8"/>
    <w:rsid w:val="00BB19B3"/>
    <w:rsid w:val="00BB2B4C"/>
    <w:rsid w:val="00BB4676"/>
    <w:rsid w:val="00BB47F7"/>
    <w:rsid w:val="00BB6632"/>
    <w:rsid w:val="00BB71A0"/>
    <w:rsid w:val="00BB7EB0"/>
    <w:rsid w:val="00BC0196"/>
    <w:rsid w:val="00BC02A8"/>
    <w:rsid w:val="00BC0475"/>
    <w:rsid w:val="00BC16C5"/>
    <w:rsid w:val="00BC29CA"/>
    <w:rsid w:val="00BC3343"/>
    <w:rsid w:val="00BC35C2"/>
    <w:rsid w:val="00BC3941"/>
    <w:rsid w:val="00BC450C"/>
    <w:rsid w:val="00BC5E02"/>
    <w:rsid w:val="00BC70D7"/>
    <w:rsid w:val="00BC76DB"/>
    <w:rsid w:val="00BD0B55"/>
    <w:rsid w:val="00BD1008"/>
    <w:rsid w:val="00BD218A"/>
    <w:rsid w:val="00BD2245"/>
    <w:rsid w:val="00BD2DF9"/>
    <w:rsid w:val="00BD36E8"/>
    <w:rsid w:val="00BD7714"/>
    <w:rsid w:val="00BD7C14"/>
    <w:rsid w:val="00BE0215"/>
    <w:rsid w:val="00BE044B"/>
    <w:rsid w:val="00BE048B"/>
    <w:rsid w:val="00BE0944"/>
    <w:rsid w:val="00BE2434"/>
    <w:rsid w:val="00BE2D70"/>
    <w:rsid w:val="00BE3103"/>
    <w:rsid w:val="00BE31DB"/>
    <w:rsid w:val="00BF1C0E"/>
    <w:rsid w:val="00BF2688"/>
    <w:rsid w:val="00BF32B4"/>
    <w:rsid w:val="00BF37D3"/>
    <w:rsid w:val="00BF533C"/>
    <w:rsid w:val="00BF554B"/>
    <w:rsid w:val="00BF5649"/>
    <w:rsid w:val="00BF6312"/>
    <w:rsid w:val="00BF6E5D"/>
    <w:rsid w:val="00BF7B78"/>
    <w:rsid w:val="00C016AA"/>
    <w:rsid w:val="00C034E6"/>
    <w:rsid w:val="00C0440A"/>
    <w:rsid w:val="00C10A6C"/>
    <w:rsid w:val="00C12A3B"/>
    <w:rsid w:val="00C139F3"/>
    <w:rsid w:val="00C13D5D"/>
    <w:rsid w:val="00C14C5E"/>
    <w:rsid w:val="00C14E31"/>
    <w:rsid w:val="00C166BD"/>
    <w:rsid w:val="00C21477"/>
    <w:rsid w:val="00C22408"/>
    <w:rsid w:val="00C234F8"/>
    <w:rsid w:val="00C244C4"/>
    <w:rsid w:val="00C249C3"/>
    <w:rsid w:val="00C25B9C"/>
    <w:rsid w:val="00C267C9"/>
    <w:rsid w:val="00C27059"/>
    <w:rsid w:val="00C30AE1"/>
    <w:rsid w:val="00C311E4"/>
    <w:rsid w:val="00C3155A"/>
    <w:rsid w:val="00C3427B"/>
    <w:rsid w:val="00C36239"/>
    <w:rsid w:val="00C36298"/>
    <w:rsid w:val="00C374F0"/>
    <w:rsid w:val="00C44E10"/>
    <w:rsid w:val="00C4609A"/>
    <w:rsid w:val="00C4694F"/>
    <w:rsid w:val="00C51CC0"/>
    <w:rsid w:val="00C5362B"/>
    <w:rsid w:val="00C53C27"/>
    <w:rsid w:val="00C54C65"/>
    <w:rsid w:val="00C5591B"/>
    <w:rsid w:val="00C55C9C"/>
    <w:rsid w:val="00C577FE"/>
    <w:rsid w:val="00C57E58"/>
    <w:rsid w:val="00C61453"/>
    <w:rsid w:val="00C62A11"/>
    <w:rsid w:val="00C62B35"/>
    <w:rsid w:val="00C649B8"/>
    <w:rsid w:val="00C673AD"/>
    <w:rsid w:val="00C67E1D"/>
    <w:rsid w:val="00C708F2"/>
    <w:rsid w:val="00C70BE3"/>
    <w:rsid w:val="00C712BB"/>
    <w:rsid w:val="00C71639"/>
    <w:rsid w:val="00C717D9"/>
    <w:rsid w:val="00C730CE"/>
    <w:rsid w:val="00C7448F"/>
    <w:rsid w:val="00C76D8E"/>
    <w:rsid w:val="00C806CC"/>
    <w:rsid w:val="00C812A4"/>
    <w:rsid w:val="00C830B3"/>
    <w:rsid w:val="00C83B01"/>
    <w:rsid w:val="00C84988"/>
    <w:rsid w:val="00C862C4"/>
    <w:rsid w:val="00C8719B"/>
    <w:rsid w:val="00C87A99"/>
    <w:rsid w:val="00C87E72"/>
    <w:rsid w:val="00C9235E"/>
    <w:rsid w:val="00C924B6"/>
    <w:rsid w:val="00C92A59"/>
    <w:rsid w:val="00C94719"/>
    <w:rsid w:val="00C95AE4"/>
    <w:rsid w:val="00C96FB9"/>
    <w:rsid w:val="00CA1CC7"/>
    <w:rsid w:val="00CA21E9"/>
    <w:rsid w:val="00CA2CE1"/>
    <w:rsid w:val="00CA420A"/>
    <w:rsid w:val="00CA79B3"/>
    <w:rsid w:val="00CB1411"/>
    <w:rsid w:val="00CB193E"/>
    <w:rsid w:val="00CB2363"/>
    <w:rsid w:val="00CB32CA"/>
    <w:rsid w:val="00CB32F2"/>
    <w:rsid w:val="00CB45B6"/>
    <w:rsid w:val="00CB461E"/>
    <w:rsid w:val="00CB4DC8"/>
    <w:rsid w:val="00CB588F"/>
    <w:rsid w:val="00CB5A7D"/>
    <w:rsid w:val="00CB6568"/>
    <w:rsid w:val="00CB7EDA"/>
    <w:rsid w:val="00CC1481"/>
    <w:rsid w:val="00CC17A8"/>
    <w:rsid w:val="00CC19C3"/>
    <w:rsid w:val="00CC2A21"/>
    <w:rsid w:val="00CC380C"/>
    <w:rsid w:val="00CC77FA"/>
    <w:rsid w:val="00CD0C63"/>
    <w:rsid w:val="00CD1007"/>
    <w:rsid w:val="00CD1837"/>
    <w:rsid w:val="00CD229A"/>
    <w:rsid w:val="00CD3C99"/>
    <w:rsid w:val="00CD62E6"/>
    <w:rsid w:val="00CE1F47"/>
    <w:rsid w:val="00CE63F0"/>
    <w:rsid w:val="00CE6BB3"/>
    <w:rsid w:val="00CE79D4"/>
    <w:rsid w:val="00CF11A9"/>
    <w:rsid w:val="00CF1BF4"/>
    <w:rsid w:val="00CF4B7F"/>
    <w:rsid w:val="00CF5C50"/>
    <w:rsid w:val="00CF74FA"/>
    <w:rsid w:val="00CF7C6E"/>
    <w:rsid w:val="00D00759"/>
    <w:rsid w:val="00D00AEA"/>
    <w:rsid w:val="00D01E22"/>
    <w:rsid w:val="00D042C5"/>
    <w:rsid w:val="00D04DF8"/>
    <w:rsid w:val="00D06746"/>
    <w:rsid w:val="00D06F24"/>
    <w:rsid w:val="00D105D9"/>
    <w:rsid w:val="00D10EAA"/>
    <w:rsid w:val="00D11141"/>
    <w:rsid w:val="00D12BE0"/>
    <w:rsid w:val="00D144BB"/>
    <w:rsid w:val="00D160DB"/>
    <w:rsid w:val="00D165EA"/>
    <w:rsid w:val="00D1724F"/>
    <w:rsid w:val="00D17537"/>
    <w:rsid w:val="00D22065"/>
    <w:rsid w:val="00D272E3"/>
    <w:rsid w:val="00D2745A"/>
    <w:rsid w:val="00D27A9F"/>
    <w:rsid w:val="00D27BE1"/>
    <w:rsid w:val="00D27C44"/>
    <w:rsid w:val="00D30FF4"/>
    <w:rsid w:val="00D3177E"/>
    <w:rsid w:val="00D31FB3"/>
    <w:rsid w:val="00D32AD9"/>
    <w:rsid w:val="00D35793"/>
    <w:rsid w:val="00D35E43"/>
    <w:rsid w:val="00D368C2"/>
    <w:rsid w:val="00D36D19"/>
    <w:rsid w:val="00D3701A"/>
    <w:rsid w:val="00D40AA7"/>
    <w:rsid w:val="00D41354"/>
    <w:rsid w:val="00D46526"/>
    <w:rsid w:val="00D46632"/>
    <w:rsid w:val="00D46B60"/>
    <w:rsid w:val="00D46BCD"/>
    <w:rsid w:val="00D472D7"/>
    <w:rsid w:val="00D47CAD"/>
    <w:rsid w:val="00D47FF2"/>
    <w:rsid w:val="00D50F43"/>
    <w:rsid w:val="00D51AFB"/>
    <w:rsid w:val="00D55278"/>
    <w:rsid w:val="00D55332"/>
    <w:rsid w:val="00D55BC0"/>
    <w:rsid w:val="00D56858"/>
    <w:rsid w:val="00D56C60"/>
    <w:rsid w:val="00D57315"/>
    <w:rsid w:val="00D6012E"/>
    <w:rsid w:val="00D604F7"/>
    <w:rsid w:val="00D605AA"/>
    <w:rsid w:val="00D62F63"/>
    <w:rsid w:val="00D63233"/>
    <w:rsid w:val="00D64268"/>
    <w:rsid w:val="00D674DD"/>
    <w:rsid w:val="00D7108E"/>
    <w:rsid w:val="00D733EE"/>
    <w:rsid w:val="00D7716E"/>
    <w:rsid w:val="00D81C67"/>
    <w:rsid w:val="00D81F3D"/>
    <w:rsid w:val="00D83182"/>
    <w:rsid w:val="00D8553F"/>
    <w:rsid w:val="00D85844"/>
    <w:rsid w:val="00D90FA2"/>
    <w:rsid w:val="00D9162C"/>
    <w:rsid w:val="00D920E8"/>
    <w:rsid w:val="00D9362E"/>
    <w:rsid w:val="00D936D1"/>
    <w:rsid w:val="00D93858"/>
    <w:rsid w:val="00D940D1"/>
    <w:rsid w:val="00D94464"/>
    <w:rsid w:val="00D94FFE"/>
    <w:rsid w:val="00D95060"/>
    <w:rsid w:val="00D95485"/>
    <w:rsid w:val="00D95DD6"/>
    <w:rsid w:val="00D97779"/>
    <w:rsid w:val="00D97BE0"/>
    <w:rsid w:val="00DA03EE"/>
    <w:rsid w:val="00DA0D7C"/>
    <w:rsid w:val="00DA1CAC"/>
    <w:rsid w:val="00DA4C09"/>
    <w:rsid w:val="00DA5246"/>
    <w:rsid w:val="00DA5317"/>
    <w:rsid w:val="00DA5636"/>
    <w:rsid w:val="00DB039F"/>
    <w:rsid w:val="00DB0A61"/>
    <w:rsid w:val="00DB1A84"/>
    <w:rsid w:val="00DB1A8B"/>
    <w:rsid w:val="00DB2C77"/>
    <w:rsid w:val="00DB4FCD"/>
    <w:rsid w:val="00DB59A3"/>
    <w:rsid w:val="00DB6BAA"/>
    <w:rsid w:val="00DB7661"/>
    <w:rsid w:val="00DB7969"/>
    <w:rsid w:val="00DC0CCE"/>
    <w:rsid w:val="00DC0DD4"/>
    <w:rsid w:val="00DC336E"/>
    <w:rsid w:val="00DC52B5"/>
    <w:rsid w:val="00DC6670"/>
    <w:rsid w:val="00DC73B5"/>
    <w:rsid w:val="00DC7F87"/>
    <w:rsid w:val="00DD004C"/>
    <w:rsid w:val="00DD0659"/>
    <w:rsid w:val="00DD16E0"/>
    <w:rsid w:val="00DD1E4A"/>
    <w:rsid w:val="00DD231F"/>
    <w:rsid w:val="00DD4072"/>
    <w:rsid w:val="00DD4272"/>
    <w:rsid w:val="00DD59D1"/>
    <w:rsid w:val="00DD78D4"/>
    <w:rsid w:val="00DD7D8C"/>
    <w:rsid w:val="00DE02AF"/>
    <w:rsid w:val="00DE388A"/>
    <w:rsid w:val="00DE48A2"/>
    <w:rsid w:val="00DE4B46"/>
    <w:rsid w:val="00DE5050"/>
    <w:rsid w:val="00DE62CB"/>
    <w:rsid w:val="00DF01C1"/>
    <w:rsid w:val="00DF039C"/>
    <w:rsid w:val="00DF1ABB"/>
    <w:rsid w:val="00DF26D4"/>
    <w:rsid w:val="00DF46A3"/>
    <w:rsid w:val="00DF5265"/>
    <w:rsid w:val="00DF72D1"/>
    <w:rsid w:val="00DF7EC1"/>
    <w:rsid w:val="00DF7EFF"/>
    <w:rsid w:val="00E00B29"/>
    <w:rsid w:val="00E03CD5"/>
    <w:rsid w:val="00E04B25"/>
    <w:rsid w:val="00E04DDA"/>
    <w:rsid w:val="00E0720E"/>
    <w:rsid w:val="00E07C8F"/>
    <w:rsid w:val="00E10973"/>
    <w:rsid w:val="00E12DBE"/>
    <w:rsid w:val="00E12ECE"/>
    <w:rsid w:val="00E17DCF"/>
    <w:rsid w:val="00E21441"/>
    <w:rsid w:val="00E25B2E"/>
    <w:rsid w:val="00E25D83"/>
    <w:rsid w:val="00E3129E"/>
    <w:rsid w:val="00E31309"/>
    <w:rsid w:val="00E33374"/>
    <w:rsid w:val="00E33CE9"/>
    <w:rsid w:val="00E346DB"/>
    <w:rsid w:val="00E4036A"/>
    <w:rsid w:val="00E40C11"/>
    <w:rsid w:val="00E4118A"/>
    <w:rsid w:val="00E41EBA"/>
    <w:rsid w:val="00E4230F"/>
    <w:rsid w:val="00E42B7C"/>
    <w:rsid w:val="00E44DEE"/>
    <w:rsid w:val="00E4510C"/>
    <w:rsid w:val="00E45FB3"/>
    <w:rsid w:val="00E47249"/>
    <w:rsid w:val="00E51048"/>
    <w:rsid w:val="00E547E7"/>
    <w:rsid w:val="00E55202"/>
    <w:rsid w:val="00E55E7C"/>
    <w:rsid w:val="00E5613D"/>
    <w:rsid w:val="00E578CD"/>
    <w:rsid w:val="00E57B19"/>
    <w:rsid w:val="00E60AF4"/>
    <w:rsid w:val="00E61402"/>
    <w:rsid w:val="00E6149B"/>
    <w:rsid w:val="00E61945"/>
    <w:rsid w:val="00E63BE5"/>
    <w:rsid w:val="00E640EF"/>
    <w:rsid w:val="00E64797"/>
    <w:rsid w:val="00E650D5"/>
    <w:rsid w:val="00E65201"/>
    <w:rsid w:val="00E656AC"/>
    <w:rsid w:val="00E66526"/>
    <w:rsid w:val="00E671EC"/>
    <w:rsid w:val="00E67473"/>
    <w:rsid w:val="00E67711"/>
    <w:rsid w:val="00E703C5"/>
    <w:rsid w:val="00E71F32"/>
    <w:rsid w:val="00E736C3"/>
    <w:rsid w:val="00E75021"/>
    <w:rsid w:val="00E76722"/>
    <w:rsid w:val="00E76E29"/>
    <w:rsid w:val="00E77D8B"/>
    <w:rsid w:val="00E82BFE"/>
    <w:rsid w:val="00E841D5"/>
    <w:rsid w:val="00E84291"/>
    <w:rsid w:val="00E864BA"/>
    <w:rsid w:val="00E869A7"/>
    <w:rsid w:val="00E90437"/>
    <w:rsid w:val="00E90AAB"/>
    <w:rsid w:val="00E93727"/>
    <w:rsid w:val="00E93B62"/>
    <w:rsid w:val="00E9446E"/>
    <w:rsid w:val="00E944B3"/>
    <w:rsid w:val="00E95CEA"/>
    <w:rsid w:val="00E96170"/>
    <w:rsid w:val="00E967B8"/>
    <w:rsid w:val="00EA0D92"/>
    <w:rsid w:val="00EA1EF6"/>
    <w:rsid w:val="00EA2364"/>
    <w:rsid w:val="00EA30E9"/>
    <w:rsid w:val="00EA40F5"/>
    <w:rsid w:val="00EA5F7B"/>
    <w:rsid w:val="00EA6135"/>
    <w:rsid w:val="00EB2BF3"/>
    <w:rsid w:val="00EB2DBA"/>
    <w:rsid w:val="00EB3B5D"/>
    <w:rsid w:val="00EB4713"/>
    <w:rsid w:val="00EB4E54"/>
    <w:rsid w:val="00EB7656"/>
    <w:rsid w:val="00EC5174"/>
    <w:rsid w:val="00ED1875"/>
    <w:rsid w:val="00ED2645"/>
    <w:rsid w:val="00ED29B3"/>
    <w:rsid w:val="00ED45F6"/>
    <w:rsid w:val="00ED4AEC"/>
    <w:rsid w:val="00ED696D"/>
    <w:rsid w:val="00ED72B4"/>
    <w:rsid w:val="00EE02EA"/>
    <w:rsid w:val="00EE0B96"/>
    <w:rsid w:val="00EE17A2"/>
    <w:rsid w:val="00EE30B4"/>
    <w:rsid w:val="00EE352B"/>
    <w:rsid w:val="00EE6309"/>
    <w:rsid w:val="00EE7226"/>
    <w:rsid w:val="00EE74A6"/>
    <w:rsid w:val="00EE7B6B"/>
    <w:rsid w:val="00EF0930"/>
    <w:rsid w:val="00EF1EE0"/>
    <w:rsid w:val="00EF2488"/>
    <w:rsid w:val="00EF2494"/>
    <w:rsid w:val="00EF29A7"/>
    <w:rsid w:val="00EF505C"/>
    <w:rsid w:val="00EF5DEF"/>
    <w:rsid w:val="00F040E3"/>
    <w:rsid w:val="00F04A71"/>
    <w:rsid w:val="00F04E0E"/>
    <w:rsid w:val="00F05682"/>
    <w:rsid w:val="00F069CD"/>
    <w:rsid w:val="00F0703B"/>
    <w:rsid w:val="00F07160"/>
    <w:rsid w:val="00F10889"/>
    <w:rsid w:val="00F115A5"/>
    <w:rsid w:val="00F129C1"/>
    <w:rsid w:val="00F12FF5"/>
    <w:rsid w:val="00F13629"/>
    <w:rsid w:val="00F13A1C"/>
    <w:rsid w:val="00F141BC"/>
    <w:rsid w:val="00F20709"/>
    <w:rsid w:val="00F208BE"/>
    <w:rsid w:val="00F20B4F"/>
    <w:rsid w:val="00F2209F"/>
    <w:rsid w:val="00F22859"/>
    <w:rsid w:val="00F22E0E"/>
    <w:rsid w:val="00F23116"/>
    <w:rsid w:val="00F2321D"/>
    <w:rsid w:val="00F2376F"/>
    <w:rsid w:val="00F25A07"/>
    <w:rsid w:val="00F31073"/>
    <w:rsid w:val="00F311EB"/>
    <w:rsid w:val="00F32B43"/>
    <w:rsid w:val="00F33152"/>
    <w:rsid w:val="00F340BC"/>
    <w:rsid w:val="00F3414A"/>
    <w:rsid w:val="00F34BF3"/>
    <w:rsid w:val="00F352EB"/>
    <w:rsid w:val="00F37EB1"/>
    <w:rsid w:val="00F4058D"/>
    <w:rsid w:val="00F405D1"/>
    <w:rsid w:val="00F40838"/>
    <w:rsid w:val="00F4119C"/>
    <w:rsid w:val="00F411ED"/>
    <w:rsid w:val="00F42E21"/>
    <w:rsid w:val="00F43153"/>
    <w:rsid w:val="00F44807"/>
    <w:rsid w:val="00F448E9"/>
    <w:rsid w:val="00F462BA"/>
    <w:rsid w:val="00F46787"/>
    <w:rsid w:val="00F46E6C"/>
    <w:rsid w:val="00F472E5"/>
    <w:rsid w:val="00F4746A"/>
    <w:rsid w:val="00F4761D"/>
    <w:rsid w:val="00F47ABF"/>
    <w:rsid w:val="00F52DB6"/>
    <w:rsid w:val="00F543DA"/>
    <w:rsid w:val="00F54CD6"/>
    <w:rsid w:val="00F551B6"/>
    <w:rsid w:val="00F57E66"/>
    <w:rsid w:val="00F57EDF"/>
    <w:rsid w:val="00F601E8"/>
    <w:rsid w:val="00F6188C"/>
    <w:rsid w:val="00F63D1D"/>
    <w:rsid w:val="00F646D1"/>
    <w:rsid w:val="00F6770C"/>
    <w:rsid w:val="00F67CDB"/>
    <w:rsid w:val="00F722DD"/>
    <w:rsid w:val="00F75CAF"/>
    <w:rsid w:val="00F764FD"/>
    <w:rsid w:val="00F773CD"/>
    <w:rsid w:val="00F77497"/>
    <w:rsid w:val="00F77C76"/>
    <w:rsid w:val="00F77FC1"/>
    <w:rsid w:val="00F830C4"/>
    <w:rsid w:val="00F83791"/>
    <w:rsid w:val="00F84924"/>
    <w:rsid w:val="00F86AC5"/>
    <w:rsid w:val="00F86E38"/>
    <w:rsid w:val="00F87FF0"/>
    <w:rsid w:val="00F90111"/>
    <w:rsid w:val="00F91D2E"/>
    <w:rsid w:val="00F92B04"/>
    <w:rsid w:val="00F93212"/>
    <w:rsid w:val="00F9441B"/>
    <w:rsid w:val="00F954CE"/>
    <w:rsid w:val="00F9722C"/>
    <w:rsid w:val="00F97DD1"/>
    <w:rsid w:val="00FA3B9C"/>
    <w:rsid w:val="00FA51BD"/>
    <w:rsid w:val="00FA6127"/>
    <w:rsid w:val="00FA6FD3"/>
    <w:rsid w:val="00FB1054"/>
    <w:rsid w:val="00FB2AE3"/>
    <w:rsid w:val="00FB30C2"/>
    <w:rsid w:val="00FB40EE"/>
    <w:rsid w:val="00FB498B"/>
    <w:rsid w:val="00FB614F"/>
    <w:rsid w:val="00FB61D5"/>
    <w:rsid w:val="00FB64BE"/>
    <w:rsid w:val="00FC1811"/>
    <w:rsid w:val="00FC194A"/>
    <w:rsid w:val="00FC2912"/>
    <w:rsid w:val="00FC3C41"/>
    <w:rsid w:val="00FC3CD4"/>
    <w:rsid w:val="00FC412E"/>
    <w:rsid w:val="00FC4E10"/>
    <w:rsid w:val="00FC4FB7"/>
    <w:rsid w:val="00FC502D"/>
    <w:rsid w:val="00FC610E"/>
    <w:rsid w:val="00FC6392"/>
    <w:rsid w:val="00FC6AB0"/>
    <w:rsid w:val="00FC738B"/>
    <w:rsid w:val="00FD13E6"/>
    <w:rsid w:val="00FD1A5D"/>
    <w:rsid w:val="00FD2D83"/>
    <w:rsid w:val="00FD46C0"/>
    <w:rsid w:val="00FD471A"/>
    <w:rsid w:val="00FD47A2"/>
    <w:rsid w:val="00FD4833"/>
    <w:rsid w:val="00FD55CC"/>
    <w:rsid w:val="00FD67B4"/>
    <w:rsid w:val="00FE42AF"/>
    <w:rsid w:val="00FE605B"/>
    <w:rsid w:val="00FE6979"/>
    <w:rsid w:val="00FE6AA1"/>
    <w:rsid w:val="00FF1352"/>
    <w:rsid w:val="00FF28E4"/>
    <w:rsid w:val="00FF3410"/>
    <w:rsid w:val="00FF35F2"/>
    <w:rsid w:val="00FF36D3"/>
    <w:rsid w:val="00FF43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60A"/>
    <w:rPr>
      <w:rFonts w:ascii="Times New Roman" w:eastAsia="Times New Roman" w:hAnsi="Times New Roman"/>
      <w:sz w:val="24"/>
      <w:szCs w:val="24"/>
      <w:lang w:val="uk-UA" w:eastAsia="uk-UA"/>
    </w:rPr>
  </w:style>
  <w:style w:type="paragraph" w:styleId="4">
    <w:name w:val="heading 4"/>
    <w:basedOn w:val="a"/>
    <w:link w:val="40"/>
    <w:uiPriority w:val="9"/>
    <w:qFormat/>
    <w:rsid w:val="005220D2"/>
    <w:pPr>
      <w:spacing w:before="100" w:beforeAutospacing="1" w:after="100" w:afterAutospacing="1"/>
      <w:outlineLvl w:val="3"/>
    </w:pPr>
    <w:rPr>
      <w:b/>
      <w:bCs/>
      <w:lang w:val="x-none" w:eastAsia="x-none"/>
    </w:rPr>
  </w:style>
  <w:style w:type="paragraph" w:styleId="7">
    <w:name w:val="heading 7"/>
    <w:basedOn w:val="a"/>
    <w:next w:val="a"/>
    <w:link w:val="70"/>
    <w:semiHidden/>
    <w:unhideWhenUsed/>
    <w:qFormat/>
    <w:rsid w:val="00BE2434"/>
    <w:pPr>
      <w:spacing w:before="240" w:after="60"/>
      <w:outlineLvl w:val="6"/>
    </w:pPr>
    <w:rPr>
      <w:rFonts w:ascii="Calibri" w:hAnsi="Calibri"/>
    </w:rPr>
  </w:style>
  <w:style w:type="character" w:default="1" w:styleId="a0">
    <w:name w:val="Default Paragraph Font"/>
    <w:aliases w:val=" Знак Знак8"/>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E12ECE"/>
    <w:pPr>
      <w:ind w:left="720"/>
      <w:contextualSpacing/>
    </w:pPr>
  </w:style>
  <w:style w:type="paragraph" w:styleId="a5">
    <w:name w:val="header"/>
    <w:basedOn w:val="a"/>
    <w:link w:val="a6"/>
    <w:uiPriority w:val="99"/>
    <w:unhideWhenUsed/>
    <w:rsid w:val="00D272E3"/>
    <w:pPr>
      <w:tabs>
        <w:tab w:val="center" w:pos="4819"/>
        <w:tab w:val="right" w:pos="9639"/>
      </w:tabs>
    </w:pPr>
  </w:style>
  <w:style w:type="character" w:customStyle="1" w:styleId="a6">
    <w:name w:val="Верхний колонтитул Знак"/>
    <w:link w:val="a5"/>
    <w:uiPriority w:val="99"/>
    <w:rsid w:val="00D272E3"/>
    <w:rPr>
      <w:rFonts w:ascii="Times New Roman" w:eastAsia="Times New Roman" w:hAnsi="Times New Roman" w:cs="Times New Roman"/>
      <w:sz w:val="24"/>
      <w:szCs w:val="24"/>
      <w:lang w:val="uk-UA" w:eastAsia="uk-UA"/>
    </w:rPr>
  </w:style>
  <w:style w:type="paragraph" w:styleId="a7">
    <w:name w:val="footer"/>
    <w:basedOn w:val="a"/>
    <w:link w:val="a8"/>
    <w:uiPriority w:val="99"/>
    <w:unhideWhenUsed/>
    <w:rsid w:val="00D272E3"/>
    <w:pPr>
      <w:tabs>
        <w:tab w:val="center" w:pos="4819"/>
        <w:tab w:val="right" w:pos="9639"/>
      </w:tabs>
    </w:pPr>
  </w:style>
  <w:style w:type="character" w:customStyle="1" w:styleId="a8">
    <w:name w:val="Нижний колонтитул Знак"/>
    <w:link w:val="a7"/>
    <w:uiPriority w:val="99"/>
    <w:rsid w:val="00D272E3"/>
    <w:rPr>
      <w:rFonts w:ascii="Times New Roman" w:eastAsia="Times New Roman" w:hAnsi="Times New Roman" w:cs="Times New Roman"/>
      <w:sz w:val="24"/>
      <w:szCs w:val="24"/>
      <w:lang w:val="uk-UA" w:eastAsia="uk-UA"/>
    </w:rPr>
  </w:style>
  <w:style w:type="paragraph" w:styleId="a9">
    <w:name w:val="endnote text"/>
    <w:basedOn w:val="a"/>
    <w:link w:val="aa"/>
    <w:uiPriority w:val="99"/>
    <w:semiHidden/>
    <w:unhideWhenUsed/>
    <w:rsid w:val="00423DF5"/>
    <w:rPr>
      <w:sz w:val="20"/>
      <w:szCs w:val="20"/>
    </w:rPr>
  </w:style>
  <w:style w:type="character" w:customStyle="1" w:styleId="aa">
    <w:name w:val="Текст концевой сноски Знак"/>
    <w:link w:val="a9"/>
    <w:uiPriority w:val="99"/>
    <w:semiHidden/>
    <w:rsid w:val="00423DF5"/>
    <w:rPr>
      <w:rFonts w:ascii="Times New Roman" w:eastAsia="Times New Roman" w:hAnsi="Times New Roman" w:cs="Times New Roman"/>
      <w:sz w:val="20"/>
      <w:szCs w:val="20"/>
      <w:lang w:val="uk-UA" w:eastAsia="uk-UA"/>
    </w:rPr>
  </w:style>
  <w:style w:type="character" w:styleId="ab">
    <w:name w:val="endnote reference"/>
    <w:uiPriority w:val="99"/>
    <w:semiHidden/>
    <w:unhideWhenUsed/>
    <w:rsid w:val="00423DF5"/>
    <w:rPr>
      <w:vertAlign w:val="superscript"/>
    </w:rPr>
  </w:style>
  <w:style w:type="paragraph" w:styleId="ac">
    <w:name w:val="footnote text"/>
    <w:basedOn w:val="a"/>
    <w:link w:val="ad"/>
    <w:uiPriority w:val="99"/>
    <w:semiHidden/>
    <w:unhideWhenUsed/>
    <w:rsid w:val="00423DF5"/>
    <w:rPr>
      <w:sz w:val="20"/>
      <w:szCs w:val="20"/>
    </w:rPr>
  </w:style>
  <w:style w:type="character" w:customStyle="1" w:styleId="ad">
    <w:name w:val="Текст сноски Знак"/>
    <w:link w:val="ac"/>
    <w:uiPriority w:val="99"/>
    <w:semiHidden/>
    <w:rsid w:val="00423DF5"/>
    <w:rPr>
      <w:rFonts w:ascii="Times New Roman" w:eastAsia="Times New Roman" w:hAnsi="Times New Roman" w:cs="Times New Roman"/>
      <w:sz w:val="20"/>
      <w:szCs w:val="20"/>
      <w:lang w:val="uk-UA" w:eastAsia="uk-UA"/>
    </w:rPr>
  </w:style>
  <w:style w:type="character" w:styleId="ae">
    <w:name w:val="footnote reference"/>
    <w:uiPriority w:val="99"/>
    <w:semiHidden/>
    <w:unhideWhenUsed/>
    <w:rsid w:val="00423DF5"/>
    <w:rPr>
      <w:vertAlign w:val="superscript"/>
    </w:rPr>
  </w:style>
  <w:style w:type="paragraph" w:styleId="HTML">
    <w:name w:val="HTML Preformatted"/>
    <w:basedOn w:val="a"/>
    <w:link w:val="HTML0"/>
    <w:uiPriority w:val="99"/>
    <w:rsid w:val="00F33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paragraph" w:customStyle="1" w:styleId="rvps2">
    <w:name w:val="rvps2"/>
    <w:basedOn w:val="a"/>
    <w:rsid w:val="00EF5DEF"/>
    <w:pPr>
      <w:spacing w:before="100" w:beforeAutospacing="1" w:after="100" w:afterAutospacing="1"/>
    </w:pPr>
    <w:rPr>
      <w:lang w:val="ru-RU" w:eastAsia="ru-RU"/>
    </w:rPr>
  </w:style>
  <w:style w:type="character" w:customStyle="1" w:styleId="rvts9">
    <w:name w:val="rvts9"/>
    <w:basedOn w:val="a0"/>
    <w:rsid w:val="00EF5DEF"/>
  </w:style>
  <w:style w:type="paragraph" w:styleId="af">
    <w:name w:val="Normal (Web)"/>
    <w:basedOn w:val="a"/>
    <w:link w:val="af0"/>
    <w:uiPriority w:val="99"/>
    <w:rsid w:val="00651BB9"/>
    <w:pPr>
      <w:spacing w:before="100" w:beforeAutospacing="1" w:after="142" w:line="288" w:lineRule="auto"/>
    </w:pPr>
    <w:rPr>
      <w:lang w:val="x-none" w:eastAsia="x-none"/>
    </w:rPr>
  </w:style>
  <w:style w:type="paragraph" w:styleId="af1">
    <w:name w:val="Body Text"/>
    <w:basedOn w:val="a"/>
    <w:rsid w:val="00175F80"/>
    <w:pPr>
      <w:widowControl w:val="0"/>
      <w:shd w:val="clear" w:color="auto" w:fill="FFFFFF"/>
      <w:spacing w:before="300" w:after="120" w:line="307" w:lineRule="exact"/>
      <w:jc w:val="both"/>
    </w:pPr>
    <w:rPr>
      <w:rFonts w:ascii="Calibri" w:eastAsia="Calibri" w:hAnsi="Calibri" w:cs="Calibri"/>
      <w:sz w:val="23"/>
      <w:szCs w:val="23"/>
      <w:lang w:val="ru-RU" w:eastAsia="en-US"/>
    </w:rPr>
  </w:style>
  <w:style w:type="character" w:customStyle="1" w:styleId="1">
    <w:name w:val="Заголовок №1_"/>
    <w:link w:val="10"/>
    <w:rsid w:val="00816203"/>
    <w:rPr>
      <w:rFonts w:ascii="Arial" w:hAnsi="Arial"/>
      <w:spacing w:val="-10"/>
      <w:sz w:val="30"/>
      <w:szCs w:val="30"/>
      <w:shd w:val="clear" w:color="auto" w:fill="FFFFFF"/>
      <w:lang w:val="fr-FR" w:eastAsia="fr-FR" w:bidi="ar-SA"/>
    </w:rPr>
  </w:style>
  <w:style w:type="paragraph" w:customStyle="1" w:styleId="10">
    <w:name w:val="Заголовок №1"/>
    <w:basedOn w:val="a"/>
    <w:link w:val="1"/>
    <w:rsid w:val="00816203"/>
    <w:pPr>
      <w:widowControl w:val="0"/>
      <w:shd w:val="clear" w:color="auto" w:fill="FFFFFF"/>
      <w:spacing w:after="300" w:line="240" w:lineRule="atLeast"/>
      <w:jc w:val="right"/>
      <w:outlineLvl w:val="0"/>
    </w:pPr>
    <w:rPr>
      <w:rFonts w:ascii="Arial" w:eastAsia="Calibri" w:hAnsi="Arial"/>
      <w:spacing w:val="-10"/>
      <w:sz w:val="30"/>
      <w:szCs w:val="30"/>
      <w:shd w:val="clear" w:color="auto" w:fill="FFFFFF"/>
      <w:lang w:val="fr-FR" w:eastAsia="fr-FR"/>
    </w:rPr>
  </w:style>
  <w:style w:type="paragraph" w:customStyle="1" w:styleId="ListParagraph">
    <w:name w:val="List Paragraph"/>
    <w:basedOn w:val="a"/>
    <w:rsid w:val="008F6E36"/>
    <w:pPr>
      <w:ind w:left="720"/>
    </w:pPr>
    <w:rPr>
      <w:rFonts w:eastAsia="Calibri"/>
      <w:lang w:eastAsia="ru-RU"/>
    </w:rPr>
  </w:style>
  <w:style w:type="character" w:styleId="af2">
    <w:name w:val="page number"/>
    <w:basedOn w:val="a0"/>
    <w:rsid w:val="00A27CA0"/>
  </w:style>
  <w:style w:type="character" w:styleId="af3">
    <w:name w:val="annotation reference"/>
    <w:uiPriority w:val="99"/>
    <w:semiHidden/>
    <w:unhideWhenUsed/>
    <w:rsid w:val="000F4200"/>
    <w:rPr>
      <w:sz w:val="16"/>
      <w:szCs w:val="16"/>
    </w:rPr>
  </w:style>
  <w:style w:type="paragraph" w:styleId="af4">
    <w:name w:val="annotation text"/>
    <w:basedOn w:val="a"/>
    <w:link w:val="af5"/>
    <w:uiPriority w:val="99"/>
    <w:semiHidden/>
    <w:unhideWhenUsed/>
    <w:rsid w:val="000F4200"/>
    <w:rPr>
      <w:sz w:val="20"/>
      <w:szCs w:val="20"/>
    </w:rPr>
  </w:style>
  <w:style w:type="character" w:customStyle="1" w:styleId="af5">
    <w:name w:val="Текст примечания Знак"/>
    <w:link w:val="af4"/>
    <w:uiPriority w:val="99"/>
    <w:semiHidden/>
    <w:rsid w:val="000F4200"/>
    <w:rPr>
      <w:rFonts w:ascii="Times New Roman" w:eastAsia="Times New Roman" w:hAnsi="Times New Roman"/>
      <w:lang w:val="uk-UA" w:eastAsia="uk-UA"/>
    </w:rPr>
  </w:style>
  <w:style w:type="paragraph" w:styleId="af6">
    <w:name w:val="annotation subject"/>
    <w:basedOn w:val="af4"/>
    <w:next w:val="af4"/>
    <w:link w:val="af7"/>
    <w:uiPriority w:val="99"/>
    <w:semiHidden/>
    <w:unhideWhenUsed/>
    <w:rsid w:val="000F4200"/>
    <w:rPr>
      <w:b/>
      <w:bCs/>
    </w:rPr>
  </w:style>
  <w:style w:type="character" w:customStyle="1" w:styleId="af7">
    <w:name w:val="Тема примечания Знак"/>
    <w:link w:val="af6"/>
    <w:uiPriority w:val="99"/>
    <w:semiHidden/>
    <w:rsid w:val="000F4200"/>
    <w:rPr>
      <w:rFonts w:ascii="Times New Roman" w:eastAsia="Times New Roman" w:hAnsi="Times New Roman"/>
      <w:b/>
      <w:bCs/>
      <w:lang w:val="uk-UA" w:eastAsia="uk-UA"/>
    </w:rPr>
  </w:style>
  <w:style w:type="paragraph" w:styleId="af8">
    <w:name w:val="Balloon Text"/>
    <w:basedOn w:val="a"/>
    <w:link w:val="af9"/>
    <w:uiPriority w:val="99"/>
    <w:semiHidden/>
    <w:unhideWhenUsed/>
    <w:rsid w:val="000F4200"/>
    <w:rPr>
      <w:rFonts w:ascii="Tahoma" w:hAnsi="Tahoma"/>
      <w:sz w:val="16"/>
      <w:szCs w:val="16"/>
    </w:rPr>
  </w:style>
  <w:style w:type="character" w:customStyle="1" w:styleId="af9">
    <w:name w:val="Текст выноски Знак"/>
    <w:link w:val="af8"/>
    <w:uiPriority w:val="99"/>
    <w:semiHidden/>
    <w:rsid w:val="000F4200"/>
    <w:rPr>
      <w:rFonts w:ascii="Tahoma" w:eastAsia="Times New Roman" w:hAnsi="Tahoma" w:cs="Tahoma"/>
      <w:sz w:val="16"/>
      <w:szCs w:val="16"/>
      <w:lang w:val="uk-UA" w:eastAsia="uk-UA"/>
    </w:rPr>
  </w:style>
  <w:style w:type="character" w:customStyle="1" w:styleId="HTML0">
    <w:name w:val="Стандартный HTML Знак"/>
    <w:link w:val="HTML"/>
    <w:uiPriority w:val="99"/>
    <w:rsid w:val="00D3177E"/>
    <w:rPr>
      <w:rFonts w:ascii="Courier New" w:eastAsia="Times New Roman" w:hAnsi="Courier New" w:cs="Courier New"/>
    </w:rPr>
  </w:style>
  <w:style w:type="paragraph" w:customStyle="1" w:styleId="afa">
    <w:basedOn w:val="a"/>
    <w:rsid w:val="005B24CE"/>
    <w:rPr>
      <w:rFonts w:ascii="Verdana" w:hAnsi="Verdana" w:cs="Verdana"/>
      <w:sz w:val="20"/>
      <w:szCs w:val="20"/>
      <w:lang w:val="en-US" w:eastAsia="en-US"/>
    </w:rPr>
  </w:style>
  <w:style w:type="character" w:customStyle="1" w:styleId="apple-converted-space">
    <w:name w:val="apple-converted-space"/>
    <w:rsid w:val="001A7575"/>
  </w:style>
  <w:style w:type="paragraph" w:styleId="afb">
    <w:name w:val="Title"/>
    <w:basedOn w:val="a"/>
    <w:link w:val="afc"/>
    <w:qFormat/>
    <w:rsid w:val="006A6E4D"/>
    <w:pPr>
      <w:jc w:val="center"/>
    </w:pPr>
    <w:rPr>
      <w:b/>
      <w:sz w:val="28"/>
      <w:szCs w:val="20"/>
      <w:lang w:eastAsia="x-none"/>
    </w:rPr>
  </w:style>
  <w:style w:type="character" w:customStyle="1" w:styleId="afc">
    <w:name w:val="Название Знак"/>
    <w:link w:val="afb"/>
    <w:rsid w:val="006A6E4D"/>
    <w:rPr>
      <w:rFonts w:ascii="Times New Roman" w:eastAsia="Times New Roman" w:hAnsi="Times New Roman"/>
      <w:b/>
      <w:sz w:val="28"/>
      <w:lang w:val="uk-UA"/>
    </w:rPr>
  </w:style>
  <w:style w:type="paragraph" w:customStyle="1" w:styleId="Standardowy">
    <w:name w:val="Standardowy"/>
    <w:rsid w:val="009271C7"/>
    <w:pPr>
      <w:widowControl w:val="0"/>
      <w:autoSpaceDE w:val="0"/>
      <w:autoSpaceDN w:val="0"/>
      <w:adjustRightInd w:val="0"/>
    </w:pPr>
    <w:rPr>
      <w:rFonts w:ascii="Times New Roman" w:hAnsi="Times New Roman"/>
      <w:sz w:val="24"/>
      <w:szCs w:val="24"/>
      <w:lang w:val="pl-PL" w:eastAsia="en-GB"/>
    </w:rPr>
  </w:style>
  <w:style w:type="paragraph" w:customStyle="1" w:styleId="rvps3">
    <w:name w:val="rvps3"/>
    <w:basedOn w:val="a"/>
    <w:rsid w:val="00AD14F6"/>
    <w:pPr>
      <w:spacing w:before="100" w:beforeAutospacing="1" w:after="100" w:afterAutospacing="1"/>
    </w:pPr>
    <w:rPr>
      <w:lang w:val="ru-RU" w:eastAsia="ru-RU"/>
    </w:rPr>
  </w:style>
  <w:style w:type="character" w:styleId="afd">
    <w:name w:val="Hyperlink"/>
    <w:uiPriority w:val="99"/>
    <w:unhideWhenUsed/>
    <w:rsid w:val="002E6391"/>
    <w:rPr>
      <w:color w:val="0000FF"/>
      <w:u w:val="single"/>
    </w:rPr>
  </w:style>
  <w:style w:type="character" w:customStyle="1" w:styleId="40">
    <w:name w:val="Заголовок 4 Знак"/>
    <w:link w:val="4"/>
    <w:uiPriority w:val="9"/>
    <w:rsid w:val="005220D2"/>
    <w:rPr>
      <w:rFonts w:ascii="Times New Roman" w:eastAsia="Times New Roman" w:hAnsi="Times New Roman"/>
      <w:b/>
      <w:bCs/>
      <w:sz w:val="24"/>
      <w:szCs w:val="24"/>
    </w:rPr>
  </w:style>
  <w:style w:type="character" w:customStyle="1" w:styleId="af0">
    <w:name w:val="Обычный (веб) Знак"/>
    <w:link w:val="af"/>
    <w:uiPriority w:val="99"/>
    <w:locked/>
    <w:rsid w:val="00CD0C63"/>
    <w:rPr>
      <w:rFonts w:ascii="Times New Roman" w:eastAsia="Times New Roman" w:hAnsi="Times New Roman"/>
      <w:sz w:val="24"/>
      <w:szCs w:val="24"/>
    </w:rPr>
  </w:style>
  <w:style w:type="character" w:customStyle="1" w:styleId="70">
    <w:name w:val="Заголовок 7 Знак"/>
    <w:link w:val="7"/>
    <w:rsid w:val="00BE2434"/>
    <w:rPr>
      <w:rFonts w:ascii="Calibri" w:eastAsia="Times New Roman" w:hAnsi="Calibri" w:cs="Times New Roman"/>
      <w:sz w:val="24"/>
      <w:szCs w:val="24"/>
      <w:lang w:val="uk-UA" w:eastAsia="uk-UA"/>
    </w:rPr>
  </w:style>
  <w:style w:type="paragraph" w:styleId="afe">
    <w:name w:val="Plain Text"/>
    <w:basedOn w:val="a"/>
    <w:link w:val="aff"/>
    <w:uiPriority w:val="99"/>
    <w:unhideWhenUsed/>
    <w:rsid w:val="00904626"/>
    <w:rPr>
      <w:rFonts w:ascii="Consolas" w:eastAsia="Calibri" w:hAnsi="Consolas"/>
      <w:sz w:val="21"/>
      <w:szCs w:val="21"/>
      <w:lang w:eastAsia="en-US"/>
    </w:rPr>
  </w:style>
  <w:style w:type="character" w:customStyle="1" w:styleId="aff">
    <w:name w:val="Текст Знак"/>
    <w:link w:val="afe"/>
    <w:uiPriority w:val="99"/>
    <w:rsid w:val="00904626"/>
    <w:rPr>
      <w:rFonts w:ascii="Consolas" w:hAnsi="Consolas"/>
      <w:sz w:val="21"/>
      <w:szCs w:val="21"/>
      <w:lang w:val="uk-UA" w:eastAsia="en-US"/>
    </w:rPr>
  </w:style>
  <w:style w:type="paragraph" w:customStyle="1" w:styleId="aff0">
    <w:name w:val="Базовый"/>
    <w:rsid w:val="00E57B19"/>
    <w:pPr>
      <w:tabs>
        <w:tab w:val="left" w:pos="708"/>
      </w:tabs>
      <w:suppressAutoHyphens/>
      <w:spacing w:after="200" w:line="276" w:lineRule="auto"/>
    </w:pPr>
    <w:rPr>
      <w:rFonts w:eastAsia="Times New Roman" w:cs="Calibri"/>
      <w:sz w:val="22"/>
      <w:szCs w:val="22"/>
      <w:lang w:eastAsia="en-US"/>
    </w:rPr>
  </w:style>
  <w:style w:type="table" w:styleId="aff1">
    <w:name w:val="Table Grid"/>
    <w:basedOn w:val="a1"/>
    <w:uiPriority w:val="39"/>
    <w:rsid w:val="00E57B19"/>
    <w:rPr>
      <w:sz w:val="22"/>
      <w:szCs w:val="22"/>
      <w:lang w:val="uk-UA"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fmc1">
    <w:name w:val="xfmc1"/>
    <w:basedOn w:val="a"/>
    <w:rsid w:val="00D368C2"/>
    <w:pPr>
      <w:spacing w:before="100" w:beforeAutospacing="1" w:after="100" w:afterAutospacing="1"/>
    </w:pPr>
    <w:rPr>
      <w:lang w:val="ru-RU" w:eastAsia="ru-RU"/>
    </w:r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3"/>
    <w:uiPriority w:val="34"/>
    <w:locked/>
    <w:rsid w:val="00F90111"/>
    <w:rPr>
      <w:rFonts w:ascii="Times New Roman" w:eastAsia="Times New Roman" w:hAnsi="Times New Roman"/>
      <w:sz w:val="24"/>
      <w:szCs w:val="24"/>
      <w:lang w:val="uk-UA" w:eastAsia="uk-UA"/>
    </w:rPr>
  </w:style>
  <w:style w:type="paragraph" w:customStyle="1" w:styleId="2">
    <w:name w:val="2"/>
    <w:basedOn w:val="a"/>
    <w:rsid w:val="00597F56"/>
    <w:rPr>
      <w:rFonts w:ascii="Verdana" w:hAnsi="Verdana" w:cs="Verdana"/>
      <w:sz w:val="20"/>
      <w:szCs w:val="20"/>
      <w:lang w:val="en-US" w:eastAsia="en-US"/>
    </w:rPr>
  </w:style>
  <w:style w:type="paragraph" w:customStyle="1" w:styleId="11">
    <w:name w:val="1"/>
    <w:basedOn w:val="a"/>
    <w:link w:val="a0"/>
    <w:rsid w:val="00597F56"/>
    <w:rPr>
      <w:rFonts w:ascii="Verdana" w:hAnsi="Verdana" w:cs="Verdana"/>
      <w:sz w:val="20"/>
      <w:szCs w:val="20"/>
      <w:lang w:val="en-US" w:eastAsia="en-US"/>
    </w:rPr>
  </w:style>
  <w:style w:type="character" w:styleId="aff2">
    <w:name w:val="Strong"/>
    <w:uiPriority w:val="22"/>
    <w:qFormat/>
    <w:rsid w:val="00597F56"/>
    <w:rPr>
      <w:b/>
      <w:bCs/>
    </w:rPr>
  </w:style>
  <w:style w:type="paragraph" w:customStyle="1" w:styleId="aff3">
    <w:name w:val=" Знак Знак Знак Знак"/>
    <w:basedOn w:val="a"/>
    <w:rsid w:val="00597F56"/>
    <w:rPr>
      <w:rFonts w:ascii="Verdana" w:hAnsi="Verdan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60A"/>
    <w:rPr>
      <w:rFonts w:ascii="Times New Roman" w:eastAsia="Times New Roman" w:hAnsi="Times New Roman"/>
      <w:sz w:val="24"/>
      <w:szCs w:val="24"/>
      <w:lang w:val="uk-UA" w:eastAsia="uk-UA"/>
    </w:rPr>
  </w:style>
  <w:style w:type="paragraph" w:styleId="4">
    <w:name w:val="heading 4"/>
    <w:basedOn w:val="a"/>
    <w:link w:val="40"/>
    <w:uiPriority w:val="9"/>
    <w:qFormat/>
    <w:rsid w:val="005220D2"/>
    <w:pPr>
      <w:spacing w:before="100" w:beforeAutospacing="1" w:after="100" w:afterAutospacing="1"/>
      <w:outlineLvl w:val="3"/>
    </w:pPr>
    <w:rPr>
      <w:b/>
      <w:bCs/>
      <w:lang w:val="x-none" w:eastAsia="x-none"/>
    </w:rPr>
  </w:style>
  <w:style w:type="paragraph" w:styleId="7">
    <w:name w:val="heading 7"/>
    <w:basedOn w:val="a"/>
    <w:next w:val="a"/>
    <w:link w:val="70"/>
    <w:semiHidden/>
    <w:unhideWhenUsed/>
    <w:qFormat/>
    <w:rsid w:val="00BE2434"/>
    <w:pPr>
      <w:spacing w:before="240" w:after="60"/>
      <w:outlineLvl w:val="6"/>
    </w:pPr>
    <w:rPr>
      <w:rFonts w:ascii="Calibri" w:hAnsi="Calibri"/>
    </w:rPr>
  </w:style>
  <w:style w:type="character" w:default="1" w:styleId="a0">
    <w:name w:val="Default Paragraph Font"/>
    <w:aliases w:val=" Знак Знак8"/>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E12ECE"/>
    <w:pPr>
      <w:ind w:left="720"/>
      <w:contextualSpacing/>
    </w:pPr>
  </w:style>
  <w:style w:type="paragraph" w:styleId="a5">
    <w:name w:val="header"/>
    <w:basedOn w:val="a"/>
    <w:link w:val="a6"/>
    <w:uiPriority w:val="99"/>
    <w:unhideWhenUsed/>
    <w:rsid w:val="00D272E3"/>
    <w:pPr>
      <w:tabs>
        <w:tab w:val="center" w:pos="4819"/>
        <w:tab w:val="right" w:pos="9639"/>
      </w:tabs>
    </w:pPr>
  </w:style>
  <w:style w:type="character" w:customStyle="1" w:styleId="a6">
    <w:name w:val="Верхний колонтитул Знак"/>
    <w:link w:val="a5"/>
    <w:uiPriority w:val="99"/>
    <w:rsid w:val="00D272E3"/>
    <w:rPr>
      <w:rFonts w:ascii="Times New Roman" w:eastAsia="Times New Roman" w:hAnsi="Times New Roman" w:cs="Times New Roman"/>
      <w:sz w:val="24"/>
      <w:szCs w:val="24"/>
      <w:lang w:val="uk-UA" w:eastAsia="uk-UA"/>
    </w:rPr>
  </w:style>
  <w:style w:type="paragraph" w:styleId="a7">
    <w:name w:val="footer"/>
    <w:basedOn w:val="a"/>
    <w:link w:val="a8"/>
    <w:uiPriority w:val="99"/>
    <w:unhideWhenUsed/>
    <w:rsid w:val="00D272E3"/>
    <w:pPr>
      <w:tabs>
        <w:tab w:val="center" w:pos="4819"/>
        <w:tab w:val="right" w:pos="9639"/>
      </w:tabs>
    </w:pPr>
  </w:style>
  <w:style w:type="character" w:customStyle="1" w:styleId="a8">
    <w:name w:val="Нижний колонтитул Знак"/>
    <w:link w:val="a7"/>
    <w:uiPriority w:val="99"/>
    <w:rsid w:val="00D272E3"/>
    <w:rPr>
      <w:rFonts w:ascii="Times New Roman" w:eastAsia="Times New Roman" w:hAnsi="Times New Roman" w:cs="Times New Roman"/>
      <w:sz w:val="24"/>
      <w:szCs w:val="24"/>
      <w:lang w:val="uk-UA" w:eastAsia="uk-UA"/>
    </w:rPr>
  </w:style>
  <w:style w:type="paragraph" w:styleId="a9">
    <w:name w:val="endnote text"/>
    <w:basedOn w:val="a"/>
    <w:link w:val="aa"/>
    <w:uiPriority w:val="99"/>
    <w:semiHidden/>
    <w:unhideWhenUsed/>
    <w:rsid w:val="00423DF5"/>
    <w:rPr>
      <w:sz w:val="20"/>
      <w:szCs w:val="20"/>
    </w:rPr>
  </w:style>
  <w:style w:type="character" w:customStyle="1" w:styleId="aa">
    <w:name w:val="Текст концевой сноски Знак"/>
    <w:link w:val="a9"/>
    <w:uiPriority w:val="99"/>
    <w:semiHidden/>
    <w:rsid w:val="00423DF5"/>
    <w:rPr>
      <w:rFonts w:ascii="Times New Roman" w:eastAsia="Times New Roman" w:hAnsi="Times New Roman" w:cs="Times New Roman"/>
      <w:sz w:val="20"/>
      <w:szCs w:val="20"/>
      <w:lang w:val="uk-UA" w:eastAsia="uk-UA"/>
    </w:rPr>
  </w:style>
  <w:style w:type="character" w:styleId="ab">
    <w:name w:val="endnote reference"/>
    <w:uiPriority w:val="99"/>
    <w:semiHidden/>
    <w:unhideWhenUsed/>
    <w:rsid w:val="00423DF5"/>
    <w:rPr>
      <w:vertAlign w:val="superscript"/>
    </w:rPr>
  </w:style>
  <w:style w:type="paragraph" w:styleId="ac">
    <w:name w:val="footnote text"/>
    <w:basedOn w:val="a"/>
    <w:link w:val="ad"/>
    <w:uiPriority w:val="99"/>
    <w:semiHidden/>
    <w:unhideWhenUsed/>
    <w:rsid w:val="00423DF5"/>
    <w:rPr>
      <w:sz w:val="20"/>
      <w:szCs w:val="20"/>
    </w:rPr>
  </w:style>
  <w:style w:type="character" w:customStyle="1" w:styleId="ad">
    <w:name w:val="Текст сноски Знак"/>
    <w:link w:val="ac"/>
    <w:uiPriority w:val="99"/>
    <w:semiHidden/>
    <w:rsid w:val="00423DF5"/>
    <w:rPr>
      <w:rFonts w:ascii="Times New Roman" w:eastAsia="Times New Roman" w:hAnsi="Times New Roman" w:cs="Times New Roman"/>
      <w:sz w:val="20"/>
      <w:szCs w:val="20"/>
      <w:lang w:val="uk-UA" w:eastAsia="uk-UA"/>
    </w:rPr>
  </w:style>
  <w:style w:type="character" w:styleId="ae">
    <w:name w:val="footnote reference"/>
    <w:uiPriority w:val="99"/>
    <w:semiHidden/>
    <w:unhideWhenUsed/>
    <w:rsid w:val="00423DF5"/>
    <w:rPr>
      <w:vertAlign w:val="superscript"/>
    </w:rPr>
  </w:style>
  <w:style w:type="paragraph" w:styleId="HTML">
    <w:name w:val="HTML Preformatted"/>
    <w:basedOn w:val="a"/>
    <w:link w:val="HTML0"/>
    <w:uiPriority w:val="99"/>
    <w:rsid w:val="00F33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paragraph" w:customStyle="1" w:styleId="rvps2">
    <w:name w:val="rvps2"/>
    <w:basedOn w:val="a"/>
    <w:rsid w:val="00EF5DEF"/>
    <w:pPr>
      <w:spacing w:before="100" w:beforeAutospacing="1" w:after="100" w:afterAutospacing="1"/>
    </w:pPr>
    <w:rPr>
      <w:lang w:val="ru-RU" w:eastAsia="ru-RU"/>
    </w:rPr>
  </w:style>
  <w:style w:type="character" w:customStyle="1" w:styleId="rvts9">
    <w:name w:val="rvts9"/>
    <w:basedOn w:val="a0"/>
    <w:rsid w:val="00EF5DEF"/>
  </w:style>
  <w:style w:type="paragraph" w:styleId="af">
    <w:name w:val="Normal (Web)"/>
    <w:basedOn w:val="a"/>
    <w:link w:val="af0"/>
    <w:uiPriority w:val="99"/>
    <w:rsid w:val="00651BB9"/>
    <w:pPr>
      <w:spacing w:before="100" w:beforeAutospacing="1" w:after="142" w:line="288" w:lineRule="auto"/>
    </w:pPr>
    <w:rPr>
      <w:lang w:val="x-none" w:eastAsia="x-none"/>
    </w:rPr>
  </w:style>
  <w:style w:type="paragraph" w:styleId="af1">
    <w:name w:val="Body Text"/>
    <w:basedOn w:val="a"/>
    <w:rsid w:val="00175F80"/>
    <w:pPr>
      <w:widowControl w:val="0"/>
      <w:shd w:val="clear" w:color="auto" w:fill="FFFFFF"/>
      <w:spacing w:before="300" w:after="120" w:line="307" w:lineRule="exact"/>
      <w:jc w:val="both"/>
    </w:pPr>
    <w:rPr>
      <w:rFonts w:ascii="Calibri" w:eastAsia="Calibri" w:hAnsi="Calibri" w:cs="Calibri"/>
      <w:sz w:val="23"/>
      <w:szCs w:val="23"/>
      <w:lang w:val="ru-RU" w:eastAsia="en-US"/>
    </w:rPr>
  </w:style>
  <w:style w:type="character" w:customStyle="1" w:styleId="1">
    <w:name w:val="Заголовок №1_"/>
    <w:link w:val="10"/>
    <w:rsid w:val="00816203"/>
    <w:rPr>
      <w:rFonts w:ascii="Arial" w:hAnsi="Arial"/>
      <w:spacing w:val="-10"/>
      <w:sz w:val="30"/>
      <w:szCs w:val="30"/>
      <w:shd w:val="clear" w:color="auto" w:fill="FFFFFF"/>
      <w:lang w:val="fr-FR" w:eastAsia="fr-FR" w:bidi="ar-SA"/>
    </w:rPr>
  </w:style>
  <w:style w:type="paragraph" w:customStyle="1" w:styleId="10">
    <w:name w:val="Заголовок №1"/>
    <w:basedOn w:val="a"/>
    <w:link w:val="1"/>
    <w:rsid w:val="00816203"/>
    <w:pPr>
      <w:widowControl w:val="0"/>
      <w:shd w:val="clear" w:color="auto" w:fill="FFFFFF"/>
      <w:spacing w:after="300" w:line="240" w:lineRule="atLeast"/>
      <w:jc w:val="right"/>
      <w:outlineLvl w:val="0"/>
    </w:pPr>
    <w:rPr>
      <w:rFonts w:ascii="Arial" w:eastAsia="Calibri" w:hAnsi="Arial"/>
      <w:spacing w:val="-10"/>
      <w:sz w:val="30"/>
      <w:szCs w:val="30"/>
      <w:shd w:val="clear" w:color="auto" w:fill="FFFFFF"/>
      <w:lang w:val="fr-FR" w:eastAsia="fr-FR"/>
    </w:rPr>
  </w:style>
  <w:style w:type="paragraph" w:customStyle="1" w:styleId="ListParagraph">
    <w:name w:val="List Paragraph"/>
    <w:basedOn w:val="a"/>
    <w:rsid w:val="008F6E36"/>
    <w:pPr>
      <w:ind w:left="720"/>
    </w:pPr>
    <w:rPr>
      <w:rFonts w:eastAsia="Calibri"/>
      <w:lang w:eastAsia="ru-RU"/>
    </w:rPr>
  </w:style>
  <w:style w:type="character" w:styleId="af2">
    <w:name w:val="page number"/>
    <w:basedOn w:val="a0"/>
    <w:rsid w:val="00A27CA0"/>
  </w:style>
  <w:style w:type="character" w:styleId="af3">
    <w:name w:val="annotation reference"/>
    <w:uiPriority w:val="99"/>
    <w:semiHidden/>
    <w:unhideWhenUsed/>
    <w:rsid w:val="000F4200"/>
    <w:rPr>
      <w:sz w:val="16"/>
      <w:szCs w:val="16"/>
    </w:rPr>
  </w:style>
  <w:style w:type="paragraph" w:styleId="af4">
    <w:name w:val="annotation text"/>
    <w:basedOn w:val="a"/>
    <w:link w:val="af5"/>
    <w:uiPriority w:val="99"/>
    <w:semiHidden/>
    <w:unhideWhenUsed/>
    <w:rsid w:val="000F4200"/>
    <w:rPr>
      <w:sz w:val="20"/>
      <w:szCs w:val="20"/>
    </w:rPr>
  </w:style>
  <w:style w:type="character" w:customStyle="1" w:styleId="af5">
    <w:name w:val="Текст примечания Знак"/>
    <w:link w:val="af4"/>
    <w:uiPriority w:val="99"/>
    <w:semiHidden/>
    <w:rsid w:val="000F4200"/>
    <w:rPr>
      <w:rFonts w:ascii="Times New Roman" w:eastAsia="Times New Roman" w:hAnsi="Times New Roman"/>
      <w:lang w:val="uk-UA" w:eastAsia="uk-UA"/>
    </w:rPr>
  </w:style>
  <w:style w:type="paragraph" w:styleId="af6">
    <w:name w:val="annotation subject"/>
    <w:basedOn w:val="af4"/>
    <w:next w:val="af4"/>
    <w:link w:val="af7"/>
    <w:uiPriority w:val="99"/>
    <w:semiHidden/>
    <w:unhideWhenUsed/>
    <w:rsid w:val="000F4200"/>
    <w:rPr>
      <w:b/>
      <w:bCs/>
    </w:rPr>
  </w:style>
  <w:style w:type="character" w:customStyle="1" w:styleId="af7">
    <w:name w:val="Тема примечания Знак"/>
    <w:link w:val="af6"/>
    <w:uiPriority w:val="99"/>
    <w:semiHidden/>
    <w:rsid w:val="000F4200"/>
    <w:rPr>
      <w:rFonts w:ascii="Times New Roman" w:eastAsia="Times New Roman" w:hAnsi="Times New Roman"/>
      <w:b/>
      <w:bCs/>
      <w:lang w:val="uk-UA" w:eastAsia="uk-UA"/>
    </w:rPr>
  </w:style>
  <w:style w:type="paragraph" w:styleId="af8">
    <w:name w:val="Balloon Text"/>
    <w:basedOn w:val="a"/>
    <w:link w:val="af9"/>
    <w:uiPriority w:val="99"/>
    <w:semiHidden/>
    <w:unhideWhenUsed/>
    <w:rsid w:val="000F4200"/>
    <w:rPr>
      <w:rFonts w:ascii="Tahoma" w:hAnsi="Tahoma"/>
      <w:sz w:val="16"/>
      <w:szCs w:val="16"/>
    </w:rPr>
  </w:style>
  <w:style w:type="character" w:customStyle="1" w:styleId="af9">
    <w:name w:val="Текст выноски Знак"/>
    <w:link w:val="af8"/>
    <w:uiPriority w:val="99"/>
    <w:semiHidden/>
    <w:rsid w:val="000F4200"/>
    <w:rPr>
      <w:rFonts w:ascii="Tahoma" w:eastAsia="Times New Roman" w:hAnsi="Tahoma" w:cs="Tahoma"/>
      <w:sz w:val="16"/>
      <w:szCs w:val="16"/>
      <w:lang w:val="uk-UA" w:eastAsia="uk-UA"/>
    </w:rPr>
  </w:style>
  <w:style w:type="character" w:customStyle="1" w:styleId="HTML0">
    <w:name w:val="Стандартный HTML Знак"/>
    <w:link w:val="HTML"/>
    <w:uiPriority w:val="99"/>
    <w:rsid w:val="00D3177E"/>
    <w:rPr>
      <w:rFonts w:ascii="Courier New" w:eastAsia="Times New Roman" w:hAnsi="Courier New" w:cs="Courier New"/>
    </w:rPr>
  </w:style>
  <w:style w:type="paragraph" w:customStyle="1" w:styleId="afa">
    <w:basedOn w:val="a"/>
    <w:rsid w:val="005B24CE"/>
    <w:rPr>
      <w:rFonts w:ascii="Verdana" w:hAnsi="Verdana" w:cs="Verdana"/>
      <w:sz w:val="20"/>
      <w:szCs w:val="20"/>
      <w:lang w:val="en-US" w:eastAsia="en-US"/>
    </w:rPr>
  </w:style>
  <w:style w:type="character" w:customStyle="1" w:styleId="apple-converted-space">
    <w:name w:val="apple-converted-space"/>
    <w:rsid w:val="001A7575"/>
  </w:style>
  <w:style w:type="paragraph" w:styleId="afb">
    <w:name w:val="Title"/>
    <w:basedOn w:val="a"/>
    <w:link w:val="afc"/>
    <w:qFormat/>
    <w:rsid w:val="006A6E4D"/>
    <w:pPr>
      <w:jc w:val="center"/>
    </w:pPr>
    <w:rPr>
      <w:b/>
      <w:sz w:val="28"/>
      <w:szCs w:val="20"/>
      <w:lang w:eastAsia="x-none"/>
    </w:rPr>
  </w:style>
  <w:style w:type="character" w:customStyle="1" w:styleId="afc">
    <w:name w:val="Название Знак"/>
    <w:link w:val="afb"/>
    <w:rsid w:val="006A6E4D"/>
    <w:rPr>
      <w:rFonts w:ascii="Times New Roman" w:eastAsia="Times New Roman" w:hAnsi="Times New Roman"/>
      <w:b/>
      <w:sz w:val="28"/>
      <w:lang w:val="uk-UA"/>
    </w:rPr>
  </w:style>
  <w:style w:type="paragraph" w:customStyle="1" w:styleId="Standardowy">
    <w:name w:val="Standardowy"/>
    <w:rsid w:val="009271C7"/>
    <w:pPr>
      <w:widowControl w:val="0"/>
      <w:autoSpaceDE w:val="0"/>
      <w:autoSpaceDN w:val="0"/>
      <w:adjustRightInd w:val="0"/>
    </w:pPr>
    <w:rPr>
      <w:rFonts w:ascii="Times New Roman" w:hAnsi="Times New Roman"/>
      <w:sz w:val="24"/>
      <w:szCs w:val="24"/>
      <w:lang w:val="pl-PL" w:eastAsia="en-GB"/>
    </w:rPr>
  </w:style>
  <w:style w:type="paragraph" w:customStyle="1" w:styleId="rvps3">
    <w:name w:val="rvps3"/>
    <w:basedOn w:val="a"/>
    <w:rsid w:val="00AD14F6"/>
    <w:pPr>
      <w:spacing w:before="100" w:beforeAutospacing="1" w:after="100" w:afterAutospacing="1"/>
    </w:pPr>
    <w:rPr>
      <w:lang w:val="ru-RU" w:eastAsia="ru-RU"/>
    </w:rPr>
  </w:style>
  <w:style w:type="character" w:styleId="afd">
    <w:name w:val="Hyperlink"/>
    <w:uiPriority w:val="99"/>
    <w:unhideWhenUsed/>
    <w:rsid w:val="002E6391"/>
    <w:rPr>
      <w:color w:val="0000FF"/>
      <w:u w:val="single"/>
    </w:rPr>
  </w:style>
  <w:style w:type="character" w:customStyle="1" w:styleId="40">
    <w:name w:val="Заголовок 4 Знак"/>
    <w:link w:val="4"/>
    <w:uiPriority w:val="9"/>
    <w:rsid w:val="005220D2"/>
    <w:rPr>
      <w:rFonts w:ascii="Times New Roman" w:eastAsia="Times New Roman" w:hAnsi="Times New Roman"/>
      <w:b/>
      <w:bCs/>
      <w:sz w:val="24"/>
      <w:szCs w:val="24"/>
    </w:rPr>
  </w:style>
  <w:style w:type="character" w:customStyle="1" w:styleId="af0">
    <w:name w:val="Обычный (веб) Знак"/>
    <w:link w:val="af"/>
    <w:uiPriority w:val="99"/>
    <w:locked/>
    <w:rsid w:val="00CD0C63"/>
    <w:rPr>
      <w:rFonts w:ascii="Times New Roman" w:eastAsia="Times New Roman" w:hAnsi="Times New Roman"/>
      <w:sz w:val="24"/>
      <w:szCs w:val="24"/>
    </w:rPr>
  </w:style>
  <w:style w:type="character" w:customStyle="1" w:styleId="70">
    <w:name w:val="Заголовок 7 Знак"/>
    <w:link w:val="7"/>
    <w:rsid w:val="00BE2434"/>
    <w:rPr>
      <w:rFonts w:ascii="Calibri" w:eastAsia="Times New Roman" w:hAnsi="Calibri" w:cs="Times New Roman"/>
      <w:sz w:val="24"/>
      <w:szCs w:val="24"/>
      <w:lang w:val="uk-UA" w:eastAsia="uk-UA"/>
    </w:rPr>
  </w:style>
  <w:style w:type="paragraph" w:styleId="afe">
    <w:name w:val="Plain Text"/>
    <w:basedOn w:val="a"/>
    <w:link w:val="aff"/>
    <w:uiPriority w:val="99"/>
    <w:unhideWhenUsed/>
    <w:rsid w:val="00904626"/>
    <w:rPr>
      <w:rFonts w:ascii="Consolas" w:eastAsia="Calibri" w:hAnsi="Consolas"/>
      <w:sz w:val="21"/>
      <w:szCs w:val="21"/>
      <w:lang w:eastAsia="en-US"/>
    </w:rPr>
  </w:style>
  <w:style w:type="character" w:customStyle="1" w:styleId="aff">
    <w:name w:val="Текст Знак"/>
    <w:link w:val="afe"/>
    <w:uiPriority w:val="99"/>
    <w:rsid w:val="00904626"/>
    <w:rPr>
      <w:rFonts w:ascii="Consolas" w:hAnsi="Consolas"/>
      <w:sz w:val="21"/>
      <w:szCs w:val="21"/>
      <w:lang w:val="uk-UA" w:eastAsia="en-US"/>
    </w:rPr>
  </w:style>
  <w:style w:type="paragraph" w:customStyle="1" w:styleId="aff0">
    <w:name w:val="Базовый"/>
    <w:rsid w:val="00E57B19"/>
    <w:pPr>
      <w:tabs>
        <w:tab w:val="left" w:pos="708"/>
      </w:tabs>
      <w:suppressAutoHyphens/>
      <w:spacing w:after="200" w:line="276" w:lineRule="auto"/>
    </w:pPr>
    <w:rPr>
      <w:rFonts w:eastAsia="Times New Roman" w:cs="Calibri"/>
      <w:sz w:val="22"/>
      <w:szCs w:val="22"/>
      <w:lang w:eastAsia="en-US"/>
    </w:rPr>
  </w:style>
  <w:style w:type="table" w:styleId="aff1">
    <w:name w:val="Table Grid"/>
    <w:basedOn w:val="a1"/>
    <w:uiPriority w:val="39"/>
    <w:rsid w:val="00E57B19"/>
    <w:rPr>
      <w:sz w:val="22"/>
      <w:szCs w:val="22"/>
      <w:lang w:val="uk-UA"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fmc1">
    <w:name w:val="xfmc1"/>
    <w:basedOn w:val="a"/>
    <w:rsid w:val="00D368C2"/>
    <w:pPr>
      <w:spacing w:before="100" w:beforeAutospacing="1" w:after="100" w:afterAutospacing="1"/>
    </w:pPr>
    <w:rPr>
      <w:lang w:val="ru-RU" w:eastAsia="ru-RU"/>
    </w:r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3"/>
    <w:uiPriority w:val="34"/>
    <w:locked/>
    <w:rsid w:val="00F90111"/>
    <w:rPr>
      <w:rFonts w:ascii="Times New Roman" w:eastAsia="Times New Roman" w:hAnsi="Times New Roman"/>
      <w:sz w:val="24"/>
      <w:szCs w:val="24"/>
      <w:lang w:val="uk-UA" w:eastAsia="uk-UA"/>
    </w:rPr>
  </w:style>
  <w:style w:type="paragraph" w:customStyle="1" w:styleId="2">
    <w:name w:val="2"/>
    <w:basedOn w:val="a"/>
    <w:rsid w:val="00597F56"/>
    <w:rPr>
      <w:rFonts w:ascii="Verdana" w:hAnsi="Verdana" w:cs="Verdana"/>
      <w:sz w:val="20"/>
      <w:szCs w:val="20"/>
      <w:lang w:val="en-US" w:eastAsia="en-US"/>
    </w:rPr>
  </w:style>
  <w:style w:type="paragraph" w:customStyle="1" w:styleId="11">
    <w:name w:val="1"/>
    <w:basedOn w:val="a"/>
    <w:link w:val="a0"/>
    <w:rsid w:val="00597F56"/>
    <w:rPr>
      <w:rFonts w:ascii="Verdana" w:hAnsi="Verdana" w:cs="Verdana"/>
      <w:sz w:val="20"/>
      <w:szCs w:val="20"/>
      <w:lang w:val="en-US" w:eastAsia="en-US"/>
    </w:rPr>
  </w:style>
  <w:style w:type="character" w:styleId="aff2">
    <w:name w:val="Strong"/>
    <w:uiPriority w:val="22"/>
    <w:qFormat/>
    <w:rsid w:val="00597F56"/>
    <w:rPr>
      <w:b/>
      <w:bCs/>
    </w:rPr>
  </w:style>
  <w:style w:type="paragraph" w:customStyle="1" w:styleId="aff3">
    <w:name w:val=" Знак Знак Знак Знак"/>
    <w:basedOn w:val="a"/>
    <w:rsid w:val="00597F56"/>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866335">
      <w:bodyDiv w:val="1"/>
      <w:marLeft w:val="0"/>
      <w:marRight w:val="0"/>
      <w:marTop w:val="0"/>
      <w:marBottom w:val="0"/>
      <w:divBdr>
        <w:top w:val="none" w:sz="0" w:space="0" w:color="auto"/>
        <w:left w:val="none" w:sz="0" w:space="0" w:color="auto"/>
        <w:bottom w:val="none" w:sz="0" w:space="0" w:color="auto"/>
        <w:right w:val="none" w:sz="0" w:space="0" w:color="auto"/>
      </w:divBdr>
    </w:div>
    <w:div w:id="270746149">
      <w:bodyDiv w:val="1"/>
      <w:marLeft w:val="0"/>
      <w:marRight w:val="0"/>
      <w:marTop w:val="0"/>
      <w:marBottom w:val="0"/>
      <w:divBdr>
        <w:top w:val="none" w:sz="0" w:space="0" w:color="auto"/>
        <w:left w:val="none" w:sz="0" w:space="0" w:color="auto"/>
        <w:bottom w:val="none" w:sz="0" w:space="0" w:color="auto"/>
        <w:right w:val="none" w:sz="0" w:space="0" w:color="auto"/>
      </w:divBdr>
    </w:div>
    <w:div w:id="699404105">
      <w:bodyDiv w:val="1"/>
      <w:marLeft w:val="0"/>
      <w:marRight w:val="0"/>
      <w:marTop w:val="0"/>
      <w:marBottom w:val="0"/>
      <w:divBdr>
        <w:top w:val="none" w:sz="0" w:space="0" w:color="auto"/>
        <w:left w:val="none" w:sz="0" w:space="0" w:color="auto"/>
        <w:bottom w:val="none" w:sz="0" w:space="0" w:color="auto"/>
        <w:right w:val="none" w:sz="0" w:space="0" w:color="auto"/>
      </w:divBdr>
    </w:div>
    <w:div w:id="721830655">
      <w:bodyDiv w:val="1"/>
      <w:marLeft w:val="0"/>
      <w:marRight w:val="0"/>
      <w:marTop w:val="0"/>
      <w:marBottom w:val="0"/>
      <w:divBdr>
        <w:top w:val="none" w:sz="0" w:space="0" w:color="auto"/>
        <w:left w:val="none" w:sz="0" w:space="0" w:color="auto"/>
        <w:bottom w:val="none" w:sz="0" w:space="0" w:color="auto"/>
        <w:right w:val="none" w:sz="0" w:space="0" w:color="auto"/>
      </w:divBdr>
    </w:div>
    <w:div w:id="792990237">
      <w:bodyDiv w:val="1"/>
      <w:marLeft w:val="0"/>
      <w:marRight w:val="0"/>
      <w:marTop w:val="0"/>
      <w:marBottom w:val="0"/>
      <w:divBdr>
        <w:top w:val="none" w:sz="0" w:space="0" w:color="auto"/>
        <w:left w:val="none" w:sz="0" w:space="0" w:color="auto"/>
        <w:bottom w:val="none" w:sz="0" w:space="0" w:color="auto"/>
        <w:right w:val="none" w:sz="0" w:space="0" w:color="auto"/>
      </w:divBdr>
    </w:div>
    <w:div w:id="1081833266">
      <w:bodyDiv w:val="1"/>
      <w:marLeft w:val="0"/>
      <w:marRight w:val="0"/>
      <w:marTop w:val="0"/>
      <w:marBottom w:val="0"/>
      <w:divBdr>
        <w:top w:val="none" w:sz="0" w:space="0" w:color="auto"/>
        <w:left w:val="none" w:sz="0" w:space="0" w:color="auto"/>
        <w:bottom w:val="none" w:sz="0" w:space="0" w:color="auto"/>
        <w:right w:val="none" w:sz="0" w:space="0" w:color="auto"/>
      </w:divBdr>
    </w:div>
    <w:div w:id="1132672602">
      <w:bodyDiv w:val="1"/>
      <w:marLeft w:val="0"/>
      <w:marRight w:val="0"/>
      <w:marTop w:val="0"/>
      <w:marBottom w:val="0"/>
      <w:divBdr>
        <w:top w:val="none" w:sz="0" w:space="0" w:color="auto"/>
        <w:left w:val="none" w:sz="0" w:space="0" w:color="auto"/>
        <w:bottom w:val="none" w:sz="0" w:space="0" w:color="auto"/>
        <w:right w:val="none" w:sz="0" w:space="0" w:color="auto"/>
      </w:divBdr>
    </w:div>
    <w:div w:id="1148091376">
      <w:bodyDiv w:val="1"/>
      <w:marLeft w:val="0"/>
      <w:marRight w:val="0"/>
      <w:marTop w:val="0"/>
      <w:marBottom w:val="0"/>
      <w:divBdr>
        <w:top w:val="none" w:sz="0" w:space="0" w:color="auto"/>
        <w:left w:val="none" w:sz="0" w:space="0" w:color="auto"/>
        <w:bottom w:val="none" w:sz="0" w:space="0" w:color="auto"/>
        <w:right w:val="none" w:sz="0" w:space="0" w:color="auto"/>
      </w:divBdr>
    </w:div>
    <w:div w:id="1316448238">
      <w:bodyDiv w:val="1"/>
      <w:marLeft w:val="0"/>
      <w:marRight w:val="0"/>
      <w:marTop w:val="0"/>
      <w:marBottom w:val="0"/>
      <w:divBdr>
        <w:top w:val="none" w:sz="0" w:space="0" w:color="auto"/>
        <w:left w:val="none" w:sz="0" w:space="0" w:color="auto"/>
        <w:bottom w:val="none" w:sz="0" w:space="0" w:color="auto"/>
        <w:right w:val="none" w:sz="0" w:space="0" w:color="auto"/>
      </w:divBdr>
    </w:div>
    <w:div w:id="1374311372">
      <w:bodyDiv w:val="1"/>
      <w:marLeft w:val="0"/>
      <w:marRight w:val="0"/>
      <w:marTop w:val="0"/>
      <w:marBottom w:val="0"/>
      <w:divBdr>
        <w:top w:val="none" w:sz="0" w:space="0" w:color="auto"/>
        <w:left w:val="none" w:sz="0" w:space="0" w:color="auto"/>
        <w:bottom w:val="none" w:sz="0" w:space="0" w:color="auto"/>
        <w:right w:val="none" w:sz="0" w:space="0" w:color="auto"/>
      </w:divBdr>
    </w:div>
    <w:div w:id="1663316035">
      <w:bodyDiv w:val="1"/>
      <w:marLeft w:val="0"/>
      <w:marRight w:val="0"/>
      <w:marTop w:val="0"/>
      <w:marBottom w:val="0"/>
      <w:divBdr>
        <w:top w:val="none" w:sz="0" w:space="0" w:color="auto"/>
        <w:left w:val="none" w:sz="0" w:space="0" w:color="auto"/>
        <w:bottom w:val="none" w:sz="0" w:space="0" w:color="auto"/>
        <w:right w:val="none" w:sz="0" w:space="0" w:color="auto"/>
      </w:divBdr>
    </w:div>
    <w:div w:id="1781296937">
      <w:bodyDiv w:val="1"/>
      <w:marLeft w:val="0"/>
      <w:marRight w:val="0"/>
      <w:marTop w:val="0"/>
      <w:marBottom w:val="0"/>
      <w:divBdr>
        <w:top w:val="none" w:sz="0" w:space="0" w:color="auto"/>
        <w:left w:val="none" w:sz="0" w:space="0" w:color="auto"/>
        <w:bottom w:val="none" w:sz="0" w:space="0" w:color="auto"/>
        <w:right w:val="none" w:sz="0" w:space="0" w:color="auto"/>
      </w:divBdr>
    </w:div>
    <w:div w:id="1885681002">
      <w:bodyDiv w:val="1"/>
      <w:marLeft w:val="0"/>
      <w:marRight w:val="0"/>
      <w:marTop w:val="0"/>
      <w:marBottom w:val="0"/>
      <w:divBdr>
        <w:top w:val="none" w:sz="0" w:space="0" w:color="auto"/>
        <w:left w:val="none" w:sz="0" w:space="0" w:color="auto"/>
        <w:bottom w:val="none" w:sz="0" w:space="0" w:color="auto"/>
        <w:right w:val="none" w:sz="0" w:space="0" w:color="auto"/>
      </w:divBdr>
    </w:div>
    <w:div w:id="2005039909">
      <w:bodyDiv w:val="1"/>
      <w:marLeft w:val="0"/>
      <w:marRight w:val="0"/>
      <w:marTop w:val="0"/>
      <w:marBottom w:val="0"/>
      <w:divBdr>
        <w:top w:val="none" w:sz="0" w:space="0" w:color="auto"/>
        <w:left w:val="none" w:sz="0" w:space="0" w:color="auto"/>
        <w:bottom w:val="none" w:sz="0" w:space="0" w:color="auto"/>
        <w:right w:val="none" w:sz="0" w:space="0" w:color="auto"/>
      </w:divBdr>
    </w:div>
    <w:div w:id="2008630212">
      <w:bodyDiv w:val="1"/>
      <w:marLeft w:val="0"/>
      <w:marRight w:val="0"/>
      <w:marTop w:val="0"/>
      <w:marBottom w:val="0"/>
      <w:divBdr>
        <w:top w:val="none" w:sz="0" w:space="0" w:color="auto"/>
        <w:left w:val="none" w:sz="0" w:space="0" w:color="auto"/>
        <w:bottom w:val="none" w:sz="0" w:space="0" w:color="auto"/>
        <w:right w:val="none" w:sz="0" w:space="0" w:color="auto"/>
      </w:divBdr>
    </w:div>
    <w:div w:id="2113356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DF9E3A-0346-4FE8-AC52-F5FBD0C45D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6220</Words>
  <Characters>35455</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vt:lpstr>
    </vt:vector>
  </TitlesOfParts>
  <Company>SPecialiST RePack</Company>
  <LinksUpToDate>false</LinksUpToDate>
  <CharactersWithSpaces>41592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Волокитін Данііл Артурович</dc:creator>
  <cp:lastModifiedBy>Пользователь Windows</cp:lastModifiedBy>
  <cp:revision>2</cp:revision>
  <cp:lastPrinted>2020-03-02T07:47:00Z</cp:lastPrinted>
  <dcterms:created xsi:type="dcterms:W3CDTF">2020-05-04T15:38:00Z</dcterms:created>
  <dcterms:modified xsi:type="dcterms:W3CDTF">2020-05-04T15:38:00Z</dcterms:modified>
</cp:coreProperties>
</file>