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62786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C0789B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</w:t>
      </w:r>
      <w:r>
        <w:rPr>
          <w:szCs w:val="24"/>
          <w:lang w:val="en-US"/>
        </w:rPr>
        <w:t xml:space="preserve">  </w:t>
      </w:r>
      <w:r w:rsidR="00D066A9" w:rsidRPr="00C96871">
        <w:rPr>
          <w:szCs w:val="24"/>
        </w:rPr>
        <w:t xml:space="preserve">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51D2">
        <w:rPr>
          <w:szCs w:val="24"/>
          <w:lang w:val="ru-RU"/>
        </w:rPr>
        <w:t xml:space="preserve"> </w:t>
      </w:r>
      <w:r w:rsidR="00094203">
        <w:rPr>
          <w:szCs w:val="24"/>
          <w:lang w:val="en-US"/>
        </w:rPr>
        <w:t xml:space="preserve"> </w:t>
      </w:r>
      <w:r w:rsidR="00C93BB3" w:rsidRPr="00C96871">
        <w:rPr>
          <w:szCs w:val="24"/>
        </w:rPr>
        <w:t xml:space="preserve">№ </w:t>
      </w:r>
      <w:r w:rsidR="00094203">
        <w:rPr>
          <w:szCs w:val="24"/>
          <w:lang w:val="en-US"/>
        </w:rPr>
        <w:t>226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0789B" w:rsidRPr="00980861">
        <w:rPr>
          <w:szCs w:val="24"/>
        </w:rPr>
        <w:t xml:space="preserve">(далі – компанія </w:t>
      </w:r>
      <w:r w:rsidR="00C0789B">
        <w:rPr>
          <w:szCs w:val="24"/>
        </w:rPr>
        <w:t>«</w:t>
      </w:r>
      <w:r w:rsidR="00C0789B" w:rsidRPr="00980861">
        <w:rPr>
          <w:szCs w:val="24"/>
          <w:lang w:val="en-US"/>
        </w:rPr>
        <w:t>STG</w:t>
      </w:r>
      <w:r w:rsidR="00C0789B">
        <w:rPr>
          <w:szCs w:val="24"/>
        </w:rPr>
        <w:t>»</w:t>
      </w:r>
      <w:r w:rsidR="00C0789B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C0789B" w:rsidRPr="00C0789B">
        <w:rPr>
          <w:szCs w:val="24"/>
        </w:rPr>
        <w:t xml:space="preserve"> </w:t>
      </w:r>
      <w:r w:rsidR="00C0789B" w:rsidRPr="00980861">
        <w:rPr>
          <w:szCs w:val="24"/>
        </w:rPr>
        <w:t xml:space="preserve">(далі – компанія </w:t>
      </w:r>
      <w:r w:rsidR="00C0789B">
        <w:rPr>
          <w:szCs w:val="24"/>
        </w:rPr>
        <w:t>«</w:t>
      </w:r>
      <w:r w:rsidR="00C0789B" w:rsidRPr="00980861">
        <w:rPr>
          <w:szCs w:val="24"/>
        </w:rPr>
        <w:t>OTPP</w:t>
      </w:r>
      <w:r w:rsidR="00C0789B">
        <w:rPr>
          <w:szCs w:val="24"/>
        </w:rPr>
        <w:t>»</w:t>
      </w:r>
      <w:r w:rsidR="00C0789B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0789B" w:rsidRPr="00980861">
        <w:rPr>
          <w:szCs w:val="24"/>
        </w:rPr>
        <w:t>(далі –</w:t>
      </w:r>
      <w:r w:rsidR="00C0789B" w:rsidRPr="00980861">
        <w:rPr>
          <w:bCs/>
          <w:szCs w:val="24"/>
        </w:rPr>
        <w:t xml:space="preserve"> компанія</w:t>
      </w:r>
      <w:r w:rsidR="00C0789B" w:rsidRPr="00980861">
        <w:rPr>
          <w:szCs w:val="24"/>
        </w:rPr>
        <w:t xml:space="preserve"> </w:t>
      </w:r>
      <w:r w:rsidR="00C0789B">
        <w:rPr>
          <w:szCs w:val="24"/>
        </w:rPr>
        <w:t>«</w:t>
      </w:r>
      <w:r w:rsidR="00C0789B" w:rsidRPr="00980861">
        <w:rPr>
          <w:szCs w:val="24"/>
          <w:lang w:val="en-US"/>
        </w:rPr>
        <w:t>Dell</w:t>
      </w:r>
      <w:r w:rsidR="00C0789B">
        <w:rPr>
          <w:szCs w:val="24"/>
        </w:rPr>
        <w:t>»</w:t>
      </w:r>
      <w:r w:rsidR="00C0789B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952363">
        <w:rPr>
          <w:bCs/>
          <w:szCs w:val="24"/>
        </w:rPr>
        <w:t>опосередковано</w:t>
      </w:r>
      <w:r w:rsidR="00952363" w:rsidRPr="00980861">
        <w:rPr>
          <w:bCs/>
          <w:szCs w:val="24"/>
        </w:rPr>
        <w:t xml:space="preserve"> створена </w:t>
      </w:r>
      <w:r w:rsidR="00952363">
        <w:rPr>
          <w:bCs/>
          <w:szCs w:val="24"/>
        </w:rPr>
        <w:t xml:space="preserve">компанією </w:t>
      </w:r>
      <w:r w:rsidR="00952363">
        <w:rPr>
          <w:szCs w:val="24"/>
        </w:rPr>
        <w:t>«</w:t>
      </w:r>
      <w:r w:rsidR="00952363" w:rsidRPr="00980861">
        <w:rPr>
          <w:szCs w:val="24"/>
          <w:lang w:val="en-US"/>
        </w:rPr>
        <w:t>STG</w:t>
      </w:r>
      <w:r w:rsidR="00952363">
        <w:rPr>
          <w:szCs w:val="24"/>
        </w:rPr>
        <w:t xml:space="preserve">» </w:t>
      </w:r>
      <w:r w:rsidR="00952363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952363" w:rsidRPr="00980861">
        <w:rPr>
          <w:bCs/>
          <w:szCs w:val="24"/>
        </w:rPr>
        <w:t>Делавер</w:t>
      </w:r>
      <w:proofErr w:type="spellEnd"/>
      <w:r w:rsidR="00952363" w:rsidRPr="00980861">
        <w:rPr>
          <w:bCs/>
          <w:szCs w:val="24"/>
        </w:rPr>
        <w:t>, США</w:t>
      </w:r>
      <w:r w:rsidR="00952363">
        <w:rPr>
          <w:bCs/>
          <w:szCs w:val="24"/>
        </w:rPr>
        <w:t xml:space="preserve"> (далі – Материнська компанія)</w:t>
      </w:r>
      <w:r w:rsidR="00952363" w:rsidRPr="00980861">
        <w:rPr>
          <w:bCs/>
          <w:szCs w:val="24"/>
        </w:rPr>
        <w:t xml:space="preserve">, </w:t>
      </w:r>
      <w:r w:rsidR="00952363" w:rsidRPr="00980861">
        <w:rPr>
          <w:szCs w:val="24"/>
        </w:rPr>
        <w:t>на опосередковане придбання акцій</w:t>
      </w:r>
      <w:r w:rsidR="00952363" w:rsidRPr="00980861">
        <w:rPr>
          <w:bCs/>
          <w:szCs w:val="24"/>
        </w:rPr>
        <w:t xml:space="preserve"> </w:t>
      </w:r>
      <w:r w:rsidR="00952363" w:rsidRPr="009B4C4A">
        <w:rPr>
          <w:bCs/>
          <w:szCs w:val="24"/>
        </w:rPr>
        <w:t xml:space="preserve">компанії, що буде створена </w:t>
      </w:r>
      <w:r w:rsidR="00952363" w:rsidRPr="00980861">
        <w:rPr>
          <w:bCs/>
          <w:szCs w:val="24"/>
        </w:rPr>
        <w:t>компані</w:t>
      </w:r>
      <w:r w:rsidR="00952363">
        <w:rPr>
          <w:bCs/>
          <w:szCs w:val="24"/>
        </w:rPr>
        <w:t>єю</w:t>
      </w:r>
      <w:r w:rsidR="00952363" w:rsidRPr="00980861">
        <w:rPr>
          <w:szCs w:val="24"/>
        </w:rPr>
        <w:t xml:space="preserve"> </w:t>
      </w:r>
      <w:r w:rsidR="00952363">
        <w:rPr>
          <w:szCs w:val="24"/>
        </w:rPr>
        <w:t>«</w:t>
      </w:r>
      <w:r w:rsidR="00952363" w:rsidRPr="00980861">
        <w:rPr>
          <w:szCs w:val="24"/>
          <w:lang w:val="en-US"/>
        </w:rPr>
        <w:t>Dell</w:t>
      </w:r>
      <w:r w:rsidR="00952363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D6F2C">
        <w:rPr>
          <w:bCs/>
          <w:szCs w:val="24"/>
        </w:rPr>
        <w:t>Ірландії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C0789B" w:rsidRPr="00C0789B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952363" w:rsidRPr="00952363">
        <w:rPr>
          <w:bCs/>
          <w:szCs w:val="24"/>
        </w:rPr>
        <w:t xml:space="preserve"> </w:t>
      </w:r>
      <w:r w:rsidR="00952363" w:rsidRPr="00980861">
        <w:rPr>
          <w:bCs/>
          <w:szCs w:val="24"/>
        </w:rPr>
        <w:t>компані</w:t>
      </w:r>
      <w:r w:rsidR="00952363">
        <w:rPr>
          <w:bCs/>
          <w:szCs w:val="24"/>
        </w:rPr>
        <w:t>єю</w:t>
      </w:r>
      <w:r w:rsidR="00952363" w:rsidRPr="00980861">
        <w:rPr>
          <w:szCs w:val="24"/>
        </w:rPr>
        <w:t xml:space="preserve"> </w:t>
      </w:r>
      <w:r w:rsidR="00952363">
        <w:rPr>
          <w:szCs w:val="24"/>
        </w:rPr>
        <w:t>«</w:t>
      </w:r>
      <w:r w:rsidR="00952363" w:rsidRPr="00980861">
        <w:rPr>
          <w:szCs w:val="24"/>
          <w:lang w:val="en-US"/>
        </w:rPr>
        <w:t>Dell</w:t>
      </w:r>
      <w:r w:rsidR="00952363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D6F2C">
        <w:rPr>
          <w:bCs/>
          <w:szCs w:val="24"/>
        </w:rPr>
        <w:t>Ірландії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3D0D56">
        <w:rPr>
          <w:bCs/>
          <w:szCs w:val="24"/>
        </w:rPr>
        <w:t>опосередковано</w:t>
      </w:r>
      <w:r w:rsidR="003D0D56" w:rsidRPr="00980861">
        <w:rPr>
          <w:bCs/>
          <w:szCs w:val="24"/>
        </w:rPr>
        <w:t xml:space="preserve"> створена</w:t>
      </w:r>
      <w:r w:rsidR="003D0D56" w:rsidRPr="005C175D">
        <w:rPr>
          <w:bCs/>
          <w:szCs w:val="24"/>
        </w:rPr>
        <w:t xml:space="preserve"> </w:t>
      </w:r>
      <w:r w:rsidR="003D0D56">
        <w:rPr>
          <w:szCs w:val="24"/>
        </w:rPr>
        <w:t>компанією «</w:t>
      </w:r>
      <w:r w:rsidR="003D0D56" w:rsidRPr="00980861">
        <w:rPr>
          <w:szCs w:val="24"/>
          <w:lang w:val="en-US"/>
        </w:rPr>
        <w:t>STG</w:t>
      </w:r>
      <w:r w:rsidR="003D0D56" w:rsidRPr="00980861">
        <w:rPr>
          <w:szCs w:val="24"/>
        </w:rPr>
        <w:t xml:space="preserve"> </w:t>
      </w:r>
      <w:r w:rsidR="003D0D56" w:rsidRPr="00980861">
        <w:rPr>
          <w:szCs w:val="24"/>
          <w:lang w:val="en-US"/>
        </w:rPr>
        <w:t>Partners</w:t>
      </w:r>
      <w:r w:rsidR="003D0D56" w:rsidRPr="00980861">
        <w:rPr>
          <w:szCs w:val="24"/>
        </w:rPr>
        <w:t xml:space="preserve">, </w:t>
      </w:r>
      <w:r w:rsidR="003D0D56" w:rsidRPr="00980861">
        <w:rPr>
          <w:szCs w:val="24"/>
          <w:lang w:val="en-US"/>
        </w:rPr>
        <w:t>LLC</w:t>
      </w:r>
      <w:r w:rsidR="003D0D56">
        <w:rPr>
          <w:szCs w:val="24"/>
        </w:rPr>
        <w:t>»</w:t>
      </w:r>
      <w:r w:rsidR="003D0D56" w:rsidRPr="00980861">
        <w:rPr>
          <w:szCs w:val="24"/>
        </w:rPr>
        <w:t xml:space="preserve"> (м. </w:t>
      </w:r>
      <w:proofErr w:type="spellStart"/>
      <w:r w:rsidR="003D0D56" w:rsidRPr="00980861">
        <w:rPr>
          <w:szCs w:val="24"/>
        </w:rPr>
        <w:t>Пало-Альто</w:t>
      </w:r>
      <w:proofErr w:type="spellEnd"/>
      <w:r w:rsidR="003D0D56" w:rsidRPr="00980861">
        <w:rPr>
          <w:szCs w:val="24"/>
        </w:rPr>
        <w:t xml:space="preserve">, штат Каліфорнія, США) </w:t>
      </w:r>
      <w:r w:rsidR="003D0D56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3D0D56" w:rsidRPr="00980861">
        <w:rPr>
          <w:bCs/>
          <w:szCs w:val="24"/>
        </w:rPr>
        <w:t>Делавер</w:t>
      </w:r>
      <w:proofErr w:type="spellEnd"/>
      <w:r w:rsidR="003D0D56" w:rsidRPr="00980861">
        <w:rPr>
          <w:bCs/>
          <w:szCs w:val="24"/>
        </w:rPr>
        <w:t xml:space="preserve">, </w:t>
      </w:r>
      <w:r w:rsidR="003D0D56" w:rsidRPr="00980861">
        <w:rPr>
          <w:bCs/>
          <w:szCs w:val="24"/>
        </w:rPr>
        <w:lastRenderedPageBreak/>
        <w:t xml:space="preserve">США, </w:t>
      </w:r>
      <w:r w:rsidR="003D0D56" w:rsidRPr="00980861">
        <w:rPr>
          <w:szCs w:val="24"/>
        </w:rPr>
        <w:t>на опосередковане придбання акцій</w:t>
      </w:r>
      <w:r w:rsidR="003D0D56" w:rsidRPr="00980861">
        <w:rPr>
          <w:bCs/>
          <w:szCs w:val="24"/>
        </w:rPr>
        <w:t xml:space="preserve"> </w:t>
      </w:r>
      <w:r w:rsidR="003D0D56" w:rsidRPr="009B4C4A">
        <w:rPr>
          <w:bCs/>
          <w:szCs w:val="24"/>
        </w:rPr>
        <w:t>компанії, що буде створена</w:t>
      </w:r>
      <w:r w:rsidR="003D0D56">
        <w:rPr>
          <w:bCs/>
          <w:szCs w:val="24"/>
        </w:rPr>
        <w:t xml:space="preserve"> компанією </w:t>
      </w:r>
      <w:r w:rsidR="003D0D56">
        <w:rPr>
          <w:szCs w:val="24"/>
        </w:rPr>
        <w:t>«</w:t>
      </w:r>
      <w:proofErr w:type="spellStart"/>
      <w:r w:rsidR="003D0D56" w:rsidRPr="00980861">
        <w:rPr>
          <w:szCs w:val="24"/>
        </w:rPr>
        <w:t>Dell</w:t>
      </w:r>
      <w:proofErr w:type="spellEnd"/>
      <w:r w:rsidR="003D0D56" w:rsidRPr="00980861">
        <w:rPr>
          <w:szCs w:val="24"/>
        </w:rPr>
        <w:t> </w:t>
      </w:r>
      <w:r w:rsidR="003D0D56" w:rsidRPr="00980861">
        <w:rPr>
          <w:szCs w:val="24"/>
          <w:lang w:val="en-US"/>
        </w:rPr>
        <w:t>Technologies</w:t>
      </w:r>
      <w:r w:rsidR="003D0D56" w:rsidRPr="00980861">
        <w:rPr>
          <w:szCs w:val="24"/>
        </w:rPr>
        <w:t xml:space="preserve"> </w:t>
      </w:r>
      <w:r w:rsidR="003D0D56" w:rsidRPr="00980861">
        <w:rPr>
          <w:szCs w:val="24"/>
          <w:lang w:val="en-US"/>
        </w:rPr>
        <w:t>Inc</w:t>
      </w:r>
      <w:r w:rsidR="003D0D56" w:rsidRPr="00980861">
        <w:rPr>
          <w:szCs w:val="24"/>
        </w:rPr>
        <w:t>.</w:t>
      </w:r>
      <w:r w:rsidR="003D0D56">
        <w:rPr>
          <w:szCs w:val="24"/>
        </w:rPr>
        <w:t>»</w:t>
      </w:r>
      <w:r w:rsidR="003D0D56" w:rsidRPr="00980861">
        <w:rPr>
          <w:szCs w:val="24"/>
        </w:rPr>
        <w:t xml:space="preserve"> (м. Раунд Рок, штат Техас, США</w:t>
      </w:r>
      <w:r w:rsidR="003D0D56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D6F2C">
        <w:rPr>
          <w:bCs/>
          <w:szCs w:val="24"/>
        </w:rPr>
        <w:t>Ірландії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3D0D56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</w:t>
      </w:r>
      <w:r w:rsidR="00C0789B">
        <w:rPr>
          <w:szCs w:val="24"/>
          <w:lang w:val="ru-RU"/>
        </w:rPr>
        <w:t xml:space="preserve">    </w:t>
      </w:r>
      <w:r w:rsidRPr="00C96871">
        <w:rPr>
          <w:szCs w:val="24"/>
        </w:rPr>
        <w:t xml:space="preserve">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060" w:rsidRDefault="00F52060">
      <w:r>
        <w:separator/>
      </w:r>
    </w:p>
  </w:endnote>
  <w:endnote w:type="continuationSeparator" w:id="0">
    <w:p w:rsidR="00F52060" w:rsidRDefault="00F5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060" w:rsidRDefault="00F52060">
      <w:r>
        <w:separator/>
      </w:r>
    </w:p>
  </w:footnote>
  <w:footnote w:type="continuationSeparator" w:id="0">
    <w:p w:rsidR="00F52060" w:rsidRDefault="00F52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7866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94203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E72B3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0D56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6F2C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24A6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27866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E653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2363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0789B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5B2E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227C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2060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0B47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2020-04-15T15:11:00Z</dcterms:created>
  <dcterms:modified xsi:type="dcterms:W3CDTF">2020-04-15T15:11:00Z</dcterms:modified>
</cp:coreProperties>
</file>