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592" w:rsidRDefault="003F7592" w:rsidP="003F7592">
      <w:pPr>
        <w:jc w:val="center"/>
        <w:rPr>
          <w:rFonts w:ascii="BALTICA" w:hAnsi="BALTICA"/>
          <w:sz w:val="16"/>
          <w:szCs w:val="16"/>
        </w:rPr>
      </w:pPr>
      <w:bookmarkStart w:id="0" w:name="_GoBack"/>
      <w:bookmarkEnd w:id="0"/>
      <w:r>
        <w:rPr>
          <w:noProof/>
          <w:lang w:val="ru-RU"/>
        </w:rPr>
        <w:drawing>
          <wp:inline distT="0" distB="0" distL="0" distR="0">
            <wp:extent cx="609600" cy="68580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3F7592" w:rsidRPr="00FC37EE" w:rsidRDefault="003F7592" w:rsidP="003F7592">
      <w:pPr>
        <w:jc w:val="center"/>
        <w:rPr>
          <w:b/>
          <w:sz w:val="32"/>
          <w:szCs w:val="32"/>
        </w:rPr>
      </w:pPr>
      <w:r>
        <w:rPr>
          <w:b/>
          <w:sz w:val="32"/>
          <w:szCs w:val="32"/>
        </w:rPr>
        <w:t>АНТИМОНОПОЛЬНИЙ   КОМІТЕТ   УКРАЇНИ</w:t>
      </w:r>
    </w:p>
    <w:p w:rsidR="003F7592" w:rsidRDefault="003F7592" w:rsidP="003F7592">
      <w:pPr>
        <w:tabs>
          <w:tab w:val="left" w:leader="hyphen" w:pos="10206"/>
        </w:tabs>
        <w:jc w:val="center"/>
        <w:rPr>
          <w:sz w:val="32"/>
          <w:szCs w:val="32"/>
        </w:rPr>
      </w:pPr>
    </w:p>
    <w:p w:rsidR="003F7592" w:rsidRDefault="003F7592" w:rsidP="003F7592">
      <w:pPr>
        <w:tabs>
          <w:tab w:val="left" w:leader="hyphen" w:pos="10206"/>
        </w:tabs>
        <w:jc w:val="center"/>
        <w:rPr>
          <w:b/>
          <w:sz w:val="32"/>
          <w:szCs w:val="32"/>
        </w:rPr>
      </w:pPr>
      <w:r>
        <w:rPr>
          <w:b/>
          <w:sz w:val="32"/>
          <w:szCs w:val="32"/>
        </w:rPr>
        <w:t>РІШЕННЯ</w:t>
      </w:r>
    </w:p>
    <w:p w:rsidR="003F7592" w:rsidRDefault="003F7592" w:rsidP="003F7592">
      <w:pPr>
        <w:tabs>
          <w:tab w:val="left" w:leader="hyphen" w:pos="10206"/>
        </w:tabs>
        <w:rPr>
          <w:b/>
          <w:sz w:val="32"/>
          <w:szCs w:val="32"/>
        </w:rPr>
      </w:pPr>
    </w:p>
    <w:p w:rsidR="003F7592" w:rsidRDefault="001020E1" w:rsidP="003F7592">
      <w:pPr>
        <w:tabs>
          <w:tab w:val="left" w:pos="4820"/>
        </w:tabs>
        <w:jc w:val="both"/>
        <w:textAlignment w:val="baseline"/>
      </w:pPr>
      <w:r>
        <w:rPr>
          <w:szCs w:val="24"/>
        </w:rPr>
        <w:t xml:space="preserve">02 </w:t>
      </w:r>
      <w:r w:rsidR="003F7592">
        <w:rPr>
          <w:szCs w:val="24"/>
        </w:rPr>
        <w:t xml:space="preserve">квітня </w:t>
      </w:r>
      <w:r w:rsidR="003F7592">
        <w:t xml:space="preserve">2020 р.                                           </w:t>
      </w:r>
      <w:r>
        <w:t xml:space="preserve">  </w:t>
      </w:r>
      <w:r w:rsidR="003F7592">
        <w:t xml:space="preserve"> Київ                                                         </w:t>
      </w:r>
      <w:r>
        <w:t>№ 199</w:t>
      </w:r>
      <w:r w:rsidR="003F7592">
        <w:t xml:space="preserve">-р </w:t>
      </w:r>
    </w:p>
    <w:p w:rsidR="003F7592" w:rsidRDefault="003F7592" w:rsidP="003F7592"/>
    <w:p w:rsidR="003F7592" w:rsidRDefault="003F7592" w:rsidP="003F7592"/>
    <w:p w:rsidR="003F7592" w:rsidRDefault="003F7592" w:rsidP="003F7592">
      <w:pPr>
        <w:spacing w:line="276" w:lineRule="auto"/>
        <w:rPr>
          <w:szCs w:val="24"/>
        </w:rPr>
      </w:pPr>
      <w:r>
        <w:t xml:space="preserve">Про надання дозволу </w:t>
      </w:r>
    </w:p>
    <w:p w:rsidR="003F7592" w:rsidRDefault="003F7592" w:rsidP="003F7592">
      <w:pPr>
        <w:spacing w:line="276" w:lineRule="auto"/>
      </w:pPr>
      <w:r>
        <w:t>на узгоджені дії</w:t>
      </w:r>
    </w:p>
    <w:p w:rsidR="003F7592" w:rsidRDefault="003F7592" w:rsidP="003F7592">
      <w:pPr>
        <w:tabs>
          <w:tab w:val="left" w:pos="7088"/>
        </w:tabs>
        <w:spacing w:line="276" w:lineRule="auto"/>
      </w:pPr>
    </w:p>
    <w:p w:rsidR="0080666A" w:rsidRDefault="0080666A" w:rsidP="003F7592">
      <w:pPr>
        <w:tabs>
          <w:tab w:val="left" w:pos="7088"/>
        </w:tabs>
        <w:spacing w:line="276" w:lineRule="auto"/>
      </w:pPr>
    </w:p>
    <w:p w:rsidR="003F7592" w:rsidRPr="008F3712" w:rsidRDefault="003F7592" w:rsidP="003F7592">
      <w:pPr>
        <w:overflowPunct/>
        <w:autoSpaceDE/>
        <w:autoSpaceDN/>
        <w:adjustRightInd/>
        <w:spacing w:line="276" w:lineRule="auto"/>
        <w:ind w:right="-3" w:firstLine="851"/>
        <w:jc w:val="both"/>
        <w:rPr>
          <w:rFonts w:eastAsia="Calibri"/>
          <w:szCs w:val="24"/>
          <w:lang w:eastAsia="en-US"/>
        </w:rPr>
      </w:pPr>
      <w:r w:rsidRPr="008F3712">
        <w:rPr>
          <w:spacing w:val="-6"/>
        </w:rPr>
        <w:t xml:space="preserve">Антимонопольний комітет України, розглянувши заяву </w:t>
      </w:r>
      <w:r w:rsidRPr="00124A20">
        <w:rPr>
          <w:rFonts w:eastAsia="Calibri"/>
          <w:szCs w:val="24"/>
        </w:rPr>
        <w:t xml:space="preserve">уповноважених представників компаній </w:t>
      </w:r>
      <w:r w:rsidRPr="00124A20">
        <w:rPr>
          <w:szCs w:val="24"/>
        </w:rPr>
        <w:t>«</w:t>
      </w:r>
      <w:proofErr w:type="spellStart"/>
      <w:r w:rsidRPr="00124A20">
        <w:rPr>
          <w:shd w:val="clear" w:color="auto" w:fill="FFFFFF"/>
        </w:rPr>
        <w:t>Winbond</w:t>
      </w:r>
      <w:proofErr w:type="spellEnd"/>
      <w:r w:rsidRPr="00124A20">
        <w:rPr>
          <w:shd w:val="clear" w:color="auto" w:fill="FFFFFF"/>
        </w:rPr>
        <w:t xml:space="preserve"> </w:t>
      </w:r>
      <w:proofErr w:type="spellStart"/>
      <w:r w:rsidRPr="00124A20">
        <w:rPr>
          <w:shd w:val="clear" w:color="auto" w:fill="FFFFFF"/>
        </w:rPr>
        <w:t>Electronics</w:t>
      </w:r>
      <w:proofErr w:type="spellEnd"/>
      <w:r w:rsidRPr="00124A20">
        <w:rPr>
          <w:shd w:val="clear" w:color="auto" w:fill="FFFFFF"/>
        </w:rPr>
        <w:t xml:space="preserve"> </w:t>
      </w:r>
      <w:proofErr w:type="spellStart"/>
      <w:r w:rsidRPr="00124A20">
        <w:rPr>
          <w:shd w:val="clear" w:color="auto" w:fill="FFFFFF"/>
        </w:rPr>
        <w:t>Corporation</w:t>
      </w:r>
      <w:proofErr w:type="spellEnd"/>
      <w:r w:rsidRPr="00124A20">
        <w:rPr>
          <w:szCs w:val="24"/>
        </w:rPr>
        <w:t xml:space="preserve">» </w:t>
      </w:r>
      <w:r w:rsidRPr="00124A20">
        <w:rPr>
          <w:rFonts w:eastAsia="Calibri"/>
          <w:szCs w:val="24"/>
        </w:rPr>
        <w:t>(далі – компанія «</w:t>
      </w:r>
      <w:proofErr w:type="spellStart"/>
      <w:r w:rsidRPr="00124A20">
        <w:rPr>
          <w:shd w:val="clear" w:color="auto" w:fill="FFFFFF"/>
        </w:rPr>
        <w:t>Winbond</w:t>
      </w:r>
      <w:proofErr w:type="spellEnd"/>
      <w:r>
        <w:rPr>
          <w:rFonts w:eastAsia="Calibri"/>
          <w:szCs w:val="24"/>
        </w:rPr>
        <w:t>»</w:t>
      </w:r>
      <w:r w:rsidRPr="00124A20">
        <w:rPr>
          <w:rFonts w:eastAsia="Calibri"/>
          <w:szCs w:val="24"/>
        </w:rPr>
        <w:t xml:space="preserve">) </w:t>
      </w:r>
      <w:r w:rsidRPr="00124A20">
        <w:rPr>
          <w:szCs w:val="24"/>
        </w:rPr>
        <w:t>(</w:t>
      </w:r>
      <w:proofErr w:type="spellStart"/>
      <w:r w:rsidRPr="00124A20">
        <w:rPr>
          <w:szCs w:val="24"/>
        </w:rPr>
        <w:t>м. Тайч</w:t>
      </w:r>
      <w:proofErr w:type="spellEnd"/>
      <w:r w:rsidRPr="00124A20">
        <w:rPr>
          <w:szCs w:val="24"/>
        </w:rPr>
        <w:t>жун, Тайвань)</w:t>
      </w:r>
      <w:r w:rsidRPr="00124A20">
        <w:rPr>
          <w:rFonts w:eastAsia="Calibri"/>
          <w:szCs w:val="24"/>
        </w:rPr>
        <w:t xml:space="preserve"> та «</w:t>
      </w:r>
      <w:proofErr w:type="spellStart"/>
      <w:r w:rsidRPr="00124A20">
        <w:rPr>
          <w:shd w:val="clear" w:color="auto" w:fill="FFFFFF"/>
        </w:rPr>
        <w:t>Panasonic</w:t>
      </w:r>
      <w:proofErr w:type="spellEnd"/>
      <w:r w:rsidRPr="00124A20">
        <w:rPr>
          <w:shd w:val="clear" w:color="auto" w:fill="FFFFFF"/>
        </w:rPr>
        <w:t xml:space="preserve"> </w:t>
      </w:r>
      <w:proofErr w:type="spellStart"/>
      <w:r w:rsidRPr="00124A20">
        <w:rPr>
          <w:shd w:val="clear" w:color="auto" w:fill="FFFFFF"/>
        </w:rPr>
        <w:t>Corporation</w:t>
      </w:r>
      <w:proofErr w:type="spellEnd"/>
      <w:r w:rsidRPr="00124A20">
        <w:rPr>
          <w:szCs w:val="24"/>
        </w:rPr>
        <w:t xml:space="preserve">» </w:t>
      </w:r>
      <w:r w:rsidRPr="00124A20">
        <w:rPr>
          <w:rFonts w:eastAsia="Calibri"/>
          <w:szCs w:val="24"/>
        </w:rPr>
        <w:t>(далі – компанія «</w:t>
      </w:r>
      <w:proofErr w:type="spellStart"/>
      <w:r w:rsidRPr="00124A20">
        <w:rPr>
          <w:shd w:val="clear" w:color="auto" w:fill="FFFFFF"/>
        </w:rPr>
        <w:t>Panasonic</w:t>
      </w:r>
      <w:proofErr w:type="spellEnd"/>
      <w:r w:rsidRPr="00124A20">
        <w:rPr>
          <w:rFonts w:eastAsia="Calibri"/>
          <w:szCs w:val="24"/>
        </w:rPr>
        <w:t xml:space="preserve">») </w:t>
      </w:r>
      <w:r w:rsidRPr="00124A20">
        <w:rPr>
          <w:szCs w:val="24"/>
        </w:rPr>
        <w:t>(м. Осака, Японія)</w:t>
      </w:r>
      <w:r w:rsidRPr="008F3712">
        <w:rPr>
          <w:szCs w:val="24"/>
        </w:rPr>
        <w:t xml:space="preserve"> </w:t>
      </w:r>
      <w:r w:rsidRPr="008F3712">
        <w:rPr>
          <w:rFonts w:eastAsia="Calibri"/>
          <w:szCs w:val="24"/>
        </w:rPr>
        <w:t xml:space="preserve">про надання дозволу на узгоджені дії у вигляді </w:t>
      </w:r>
      <w:r w:rsidRPr="0036423C">
        <w:rPr>
          <w:rFonts w:eastAsia="Calibri"/>
          <w:color w:val="000000" w:themeColor="text1"/>
          <w:szCs w:val="24"/>
        </w:rPr>
        <w:t xml:space="preserve">виконання </w:t>
      </w:r>
      <w:r w:rsidRPr="0036423C">
        <w:rPr>
          <w:color w:val="000000" w:themeColor="text1"/>
          <w:szCs w:val="24"/>
          <w:lang w:eastAsia="uk-UA"/>
        </w:rPr>
        <w:t xml:space="preserve">положення про утримання від конкуренції, викладеного </w:t>
      </w:r>
      <w:r w:rsidR="0096264D">
        <w:rPr>
          <w:color w:val="000000" w:themeColor="text1"/>
          <w:szCs w:val="24"/>
          <w:lang w:eastAsia="uk-UA"/>
        </w:rPr>
        <w:t>в</w:t>
      </w:r>
      <w:r w:rsidR="0096264D" w:rsidRPr="0036423C">
        <w:rPr>
          <w:color w:val="000000" w:themeColor="text1"/>
          <w:szCs w:val="24"/>
          <w:lang w:eastAsia="uk-UA"/>
        </w:rPr>
        <w:t xml:space="preserve"> </w:t>
      </w:r>
      <w:r w:rsidRPr="0036423C">
        <w:rPr>
          <w:color w:val="000000" w:themeColor="text1"/>
          <w:szCs w:val="24"/>
          <w:lang w:eastAsia="uk-UA"/>
        </w:rPr>
        <w:t xml:space="preserve">пункті 5.17 Договору купівлі-продажу </w:t>
      </w:r>
      <w:r w:rsidRPr="0036423C">
        <w:rPr>
          <w:bCs/>
          <w:color w:val="000000" w:themeColor="text1"/>
          <w:szCs w:val="24"/>
          <w:lang w:eastAsia="uk-UA"/>
        </w:rPr>
        <w:t>акцій та активів</w:t>
      </w:r>
      <w:r w:rsidRPr="008F3712">
        <w:rPr>
          <w:szCs w:val="24"/>
        </w:rPr>
        <w:t xml:space="preserve">, </w:t>
      </w:r>
      <w:r w:rsidR="007F5E2B">
        <w:rPr>
          <w:szCs w:val="24"/>
        </w:rPr>
        <w:t xml:space="preserve">укладеного між </w:t>
      </w:r>
      <w:r w:rsidR="007F5E2B">
        <w:rPr>
          <w:bCs/>
          <w:lang w:eastAsia="uk-UA"/>
        </w:rPr>
        <w:t xml:space="preserve">компаніями </w:t>
      </w:r>
      <w:r w:rsidR="007F5E2B" w:rsidRPr="0036423C">
        <w:rPr>
          <w:iCs/>
          <w:color w:val="000000" w:themeColor="text1"/>
          <w:szCs w:val="24"/>
        </w:rPr>
        <w:t>«</w:t>
      </w:r>
      <w:proofErr w:type="spellStart"/>
      <w:r w:rsidR="007F5E2B" w:rsidRPr="0036423C">
        <w:rPr>
          <w:color w:val="000000" w:themeColor="text1"/>
          <w:kern w:val="20"/>
          <w:szCs w:val="24"/>
        </w:rPr>
        <w:t>Nuvoton</w:t>
      </w:r>
      <w:proofErr w:type="spellEnd"/>
      <w:r w:rsidR="007F5E2B" w:rsidRPr="0036423C">
        <w:rPr>
          <w:color w:val="000000" w:themeColor="text1"/>
          <w:kern w:val="20"/>
          <w:szCs w:val="24"/>
        </w:rPr>
        <w:t xml:space="preserve"> </w:t>
      </w:r>
      <w:proofErr w:type="spellStart"/>
      <w:r w:rsidR="007F5E2B" w:rsidRPr="0036423C">
        <w:rPr>
          <w:color w:val="000000" w:themeColor="text1"/>
          <w:kern w:val="20"/>
          <w:szCs w:val="24"/>
        </w:rPr>
        <w:t>Technology</w:t>
      </w:r>
      <w:proofErr w:type="spellEnd"/>
      <w:r w:rsidR="007F5E2B" w:rsidRPr="0036423C">
        <w:rPr>
          <w:color w:val="000000" w:themeColor="text1"/>
          <w:kern w:val="20"/>
          <w:szCs w:val="24"/>
        </w:rPr>
        <w:t xml:space="preserve"> </w:t>
      </w:r>
      <w:proofErr w:type="spellStart"/>
      <w:r w:rsidR="007F5E2B" w:rsidRPr="0036423C">
        <w:rPr>
          <w:color w:val="000000" w:themeColor="text1"/>
          <w:kern w:val="20"/>
          <w:szCs w:val="24"/>
        </w:rPr>
        <w:t>Corporation</w:t>
      </w:r>
      <w:proofErr w:type="spellEnd"/>
      <w:r w:rsidR="007F5E2B" w:rsidRPr="0036423C">
        <w:rPr>
          <w:iCs/>
          <w:color w:val="000000" w:themeColor="text1"/>
          <w:szCs w:val="24"/>
        </w:rPr>
        <w:t>»</w:t>
      </w:r>
      <w:r w:rsidR="007F5E2B">
        <w:rPr>
          <w:iCs/>
          <w:color w:val="000000" w:themeColor="text1"/>
          <w:szCs w:val="24"/>
        </w:rPr>
        <w:t xml:space="preserve"> </w:t>
      </w:r>
      <w:r w:rsidR="007F5E2B" w:rsidRPr="00101916">
        <w:rPr>
          <w:iCs/>
          <w:color w:val="000000" w:themeColor="text1"/>
          <w:szCs w:val="24"/>
        </w:rPr>
        <w:t>(</w:t>
      </w:r>
      <w:r w:rsidR="007F5E2B" w:rsidRPr="00101916">
        <w:rPr>
          <w:szCs w:val="24"/>
        </w:rPr>
        <w:t xml:space="preserve">м. </w:t>
      </w:r>
      <w:proofErr w:type="spellStart"/>
      <w:r w:rsidR="007F5E2B" w:rsidRPr="00101916">
        <w:rPr>
          <w:szCs w:val="24"/>
        </w:rPr>
        <w:t>Сіньчжу</w:t>
      </w:r>
      <w:proofErr w:type="spellEnd"/>
      <w:r w:rsidR="007F5E2B" w:rsidRPr="00101916">
        <w:rPr>
          <w:szCs w:val="24"/>
        </w:rPr>
        <w:t xml:space="preserve"> </w:t>
      </w:r>
      <w:proofErr w:type="spellStart"/>
      <w:r w:rsidR="007F5E2B" w:rsidRPr="00101916">
        <w:rPr>
          <w:szCs w:val="24"/>
        </w:rPr>
        <w:t>Са</w:t>
      </w:r>
      <w:r w:rsidR="0096264D">
        <w:rPr>
          <w:szCs w:val="24"/>
        </w:rPr>
        <w:t>є</w:t>
      </w:r>
      <w:r w:rsidR="007F5E2B" w:rsidRPr="00101916">
        <w:rPr>
          <w:szCs w:val="24"/>
        </w:rPr>
        <w:t>нс</w:t>
      </w:r>
      <w:proofErr w:type="spellEnd"/>
      <w:r w:rsidR="007F5E2B" w:rsidRPr="00101916">
        <w:rPr>
          <w:szCs w:val="24"/>
        </w:rPr>
        <w:t xml:space="preserve"> Парк, Тайвань)</w:t>
      </w:r>
      <w:r w:rsidR="007F5E2B">
        <w:rPr>
          <w:iCs/>
          <w:color w:val="000000" w:themeColor="text1"/>
          <w:szCs w:val="24"/>
        </w:rPr>
        <w:t xml:space="preserve"> і </w:t>
      </w:r>
      <w:r w:rsidR="007F5E2B" w:rsidRPr="0036423C">
        <w:rPr>
          <w:rFonts w:eastAsia="Calibri"/>
          <w:color w:val="000000" w:themeColor="text1"/>
          <w:szCs w:val="24"/>
        </w:rPr>
        <w:t>«</w:t>
      </w:r>
      <w:proofErr w:type="spellStart"/>
      <w:r w:rsidR="007F5E2B" w:rsidRPr="0036423C">
        <w:rPr>
          <w:bCs/>
          <w:color w:val="000000" w:themeColor="text1"/>
          <w:szCs w:val="24"/>
        </w:rPr>
        <w:t>Panasonic</w:t>
      </w:r>
      <w:proofErr w:type="spellEnd"/>
      <w:r w:rsidR="007F5E2B" w:rsidRPr="0036423C">
        <w:rPr>
          <w:bCs/>
          <w:color w:val="000000" w:themeColor="text1"/>
          <w:szCs w:val="24"/>
        </w:rPr>
        <w:t xml:space="preserve"> </w:t>
      </w:r>
      <w:proofErr w:type="spellStart"/>
      <w:r w:rsidR="007F5E2B" w:rsidRPr="0036423C">
        <w:rPr>
          <w:bCs/>
          <w:color w:val="000000" w:themeColor="text1"/>
          <w:szCs w:val="24"/>
        </w:rPr>
        <w:t>Corporation</w:t>
      </w:r>
      <w:proofErr w:type="spellEnd"/>
      <w:r w:rsidR="007F5E2B" w:rsidRPr="0036423C">
        <w:rPr>
          <w:rFonts w:eastAsia="Calibri"/>
          <w:color w:val="000000" w:themeColor="text1"/>
          <w:szCs w:val="24"/>
        </w:rPr>
        <w:t>»</w:t>
      </w:r>
      <w:r w:rsidR="007F5E2B">
        <w:rPr>
          <w:rFonts w:eastAsia="Calibri"/>
          <w:color w:val="000000" w:themeColor="text1"/>
          <w:szCs w:val="24"/>
        </w:rPr>
        <w:t>, від 28 листопада 2019 року,</w:t>
      </w:r>
    </w:p>
    <w:p w:rsidR="003F7592" w:rsidRPr="00072303" w:rsidRDefault="003F7592" w:rsidP="003F7592">
      <w:pPr>
        <w:spacing w:line="276" w:lineRule="auto"/>
        <w:jc w:val="both"/>
        <w:rPr>
          <w:sz w:val="16"/>
          <w:szCs w:val="16"/>
          <w:highlight w:val="yellow"/>
        </w:rPr>
      </w:pPr>
    </w:p>
    <w:p w:rsidR="003F7592" w:rsidRPr="008F3712" w:rsidRDefault="003F7592" w:rsidP="003F7592">
      <w:pPr>
        <w:spacing w:line="276" w:lineRule="auto"/>
        <w:jc w:val="center"/>
      </w:pPr>
      <w:r w:rsidRPr="008F3712">
        <w:t>ВСТАНОВИВ:</w:t>
      </w:r>
    </w:p>
    <w:p w:rsidR="003F7592" w:rsidRPr="00072303" w:rsidRDefault="003F7592" w:rsidP="003F7592">
      <w:pPr>
        <w:spacing w:line="276" w:lineRule="auto"/>
        <w:jc w:val="center"/>
        <w:rPr>
          <w:sz w:val="16"/>
          <w:szCs w:val="16"/>
          <w:highlight w:val="yellow"/>
        </w:rPr>
      </w:pPr>
    </w:p>
    <w:p w:rsidR="003F7592" w:rsidRPr="00914D42" w:rsidRDefault="003F7592" w:rsidP="003F7592">
      <w:pPr>
        <w:spacing w:line="276" w:lineRule="auto"/>
        <w:ind w:firstLine="851"/>
        <w:jc w:val="both"/>
        <w:rPr>
          <w:szCs w:val="24"/>
        </w:rPr>
      </w:pPr>
      <w:r w:rsidRPr="008F3712">
        <w:t>Узгоджені дії пов</w:t>
      </w:r>
      <w:r>
        <w:t xml:space="preserve">’язані із здійсненням </w:t>
      </w:r>
      <w:r w:rsidR="00E13C3E">
        <w:t>концентрацій</w:t>
      </w:r>
      <w:r w:rsidRPr="008F3712">
        <w:t xml:space="preserve">, </w:t>
      </w:r>
      <w:r w:rsidRPr="00914D42">
        <w:rPr>
          <w:szCs w:val="24"/>
        </w:rPr>
        <w:t xml:space="preserve">які </w:t>
      </w:r>
      <w:r w:rsidR="007F5E2B">
        <w:rPr>
          <w:szCs w:val="24"/>
        </w:rPr>
        <w:t xml:space="preserve">полягають </w:t>
      </w:r>
      <w:r w:rsidR="0096264D">
        <w:rPr>
          <w:szCs w:val="24"/>
        </w:rPr>
        <w:t>в</w:t>
      </w:r>
      <w:r w:rsidRPr="00914D42">
        <w:rPr>
          <w:szCs w:val="24"/>
        </w:rPr>
        <w:t>:</w:t>
      </w:r>
    </w:p>
    <w:p w:rsidR="003F7592" w:rsidRPr="00914D42" w:rsidRDefault="003F7592" w:rsidP="003F7592">
      <w:pPr>
        <w:widowControl w:val="0"/>
        <w:spacing w:line="276" w:lineRule="auto"/>
        <w:ind w:left="11" w:firstLine="851"/>
        <w:jc w:val="both"/>
        <w:rPr>
          <w:color w:val="000000" w:themeColor="text1"/>
          <w:szCs w:val="24"/>
        </w:rPr>
      </w:pPr>
      <w:r w:rsidRPr="00914D42">
        <w:rPr>
          <w:szCs w:val="24"/>
        </w:rPr>
        <w:t>опосередковано</w:t>
      </w:r>
      <w:r w:rsidR="007F5E2B">
        <w:rPr>
          <w:szCs w:val="24"/>
        </w:rPr>
        <w:t>му придбан</w:t>
      </w:r>
      <w:r w:rsidR="0096264D">
        <w:rPr>
          <w:szCs w:val="24"/>
        </w:rPr>
        <w:t>н</w:t>
      </w:r>
      <w:r w:rsidR="007F5E2B">
        <w:rPr>
          <w:szCs w:val="24"/>
        </w:rPr>
        <w:t>і</w:t>
      </w:r>
      <w:r w:rsidRPr="00914D42">
        <w:rPr>
          <w:szCs w:val="24"/>
        </w:rPr>
        <w:t xml:space="preserve"> компанією </w:t>
      </w:r>
      <w:r w:rsidRPr="00914D42">
        <w:rPr>
          <w:rFonts w:eastAsia="Calibri"/>
          <w:szCs w:val="24"/>
        </w:rPr>
        <w:t>«</w:t>
      </w:r>
      <w:proofErr w:type="spellStart"/>
      <w:r w:rsidRPr="00914D42">
        <w:rPr>
          <w:szCs w:val="24"/>
          <w:shd w:val="clear" w:color="auto" w:fill="FFFFFF"/>
        </w:rPr>
        <w:t>Winbond</w:t>
      </w:r>
      <w:proofErr w:type="spellEnd"/>
      <w:r w:rsidRPr="00914D42">
        <w:rPr>
          <w:rFonts w:eastAsia="Calibri"/>
          <w:szCs w:val="24"/>
        </w:rPr>
        <w:t>»</w:t>
      </w:r>
      <w:r w:rsidRPr="00914D42">
        <w:rPr>
          <w:szCs w:val="24"/>
        </w:rPr>
        <w:t xml:space="preserve"> </w:t>
      </w:r>
      <w:r w:rsidR="007F5E2B">
        <w:t>[</w:t>
      </w:r>
      <w:r w:rsidR="007F5E2B" w:rsidRPr="00234667">
        <w:rPr>
          <w:bCs/>
          <w:szCs w:val="24"/>
        </w:rPr>
        <w:t xml:space="preserve">через компанію </w:t>
      </w:r>
      <w:r w:rsidR="007F5E2B">
        <w:rPr>
          <w:bCs/>
          <w:szCs w:val="24"/>
        </w:rPr>
        <w:t>«</w:t>
      </w:r>
      <w:proofErr w:type="spellStart"/>
      <w:r w:rsidR="007F5E2B" w:rsidRPr="00234667">
        <w:rPr>
          <w:bCs/>
          <w:szCs w:val="24"/>
        </w:rPr>
        <w:t>Nuvoton</w:t>
      </w:r>
      <w:proofErr w:type="spellEnd"/>
      <w:r w:rsidR="007F5E2B" w:rsidRPr="00234667">
        <w:rPr>
          <w:bCs/>
          <w:szCs w:val="24"/>
        </w:rPr>
        <w:t xml:space="preserve"> </w:t>
      </w:r>
      <w:proofErr w:type="spellStart"/>
      <w:r w:rsidR="007F5E2B" w:rsidRPr="00234667">
        <w:rPr>
          <w:bCs/>
          <w:szCs w:val="24"/>
        </w:rPr>
        <w:t>Technology</w:t>
      </w:r>
      <w:proofErr w:type="spellEnd"/>
      <w:r w:rsidR="007F5E2B" w:rsidRPr="00234667">
        <w:rPr>
          <w:bCs/>
          <w:szCs w:val="24"/>
        </w:rPr>
        <w:t xml:space="preserve"> </w:t>
      </w:r>
      <w:proofErr w:type="spellStart"/>
      <w:r w:rsidR="007F5E2B" w:rsidRPr="00234667">
        <w:rPr>
          <w:bCs/>
          <w:szCs w:val="24"/>
        </w:rPr>
        <w:t>Corporation</w:t>
      </w:r>
      <w:proofErr w:type="spellEnd"/>
      <w:r w:rsidR="007F5E2B">
        <w:rPr>
          <w:bCs/>
          <w:szCs w:val="24"/>
        </w:rPr>
        <w:t>»</w:t>
      </w:r>
      <w:r w:rsidR="007F5E2B" w:rsidRPr="00234667">
        <w:rPr>
          <w:bCs/>
          <w:szCs w:val="24"/>
        </w:rPr>
        <w:t xml:space="preserve"> (</w:t>
      </w:r>
      <w:proofErr w:type="spellStart"/>
      <w:r w:rsidR="007F5E2B" w:rsidRPr="00234667">
        <w:rPr>
          <w:bCs/>
          <w:szCs w:val="24"/>
        </w:rPr>
        <w:t>м.</w:t>
      </w:r>
      <w:r w:rsidR="007F5E2B">
        <w:rPr>
          <w:bCs/>
          <w:szCs w:val="24"/>
        </w:rPr>
        <w:t> </w:t>
      </w:r>
      <w:r w:rsidR="007F5E2B" w:rsidRPr="00234667">
        <w:rPr>
          <w:bCs/>
          <w:szCs w:val="24"/>
        </w:rPr>
        <w:t>Сінь</w:t>
      </w:r>
      <w:proofErr w:type="spellEnd"/>
      <w:r w:rsidR="007F5E2B" w:rsidRPr="00234667">
        <w:rPr>
          <w:bCs/>
          <w:szCs w:val="24"/>
        </w:rPr>
        <w:t>чжу,</w:t>
      </w:r>
      <w:r w:rsidR="007F5E2B">
        <w:rPr>
          <w:bCs/>
          <w:szCs w:val="24"/>
        </w:rPr>
        <w:t> </w:t>
      </w:r>
      <w:r w:rsidR="007F5E2B" w:rsidRPr="00234667">
        <w:rPr>
          <w:bCs/>
          <w:szCs w:val="24"/>
        </w:rPr>
        <w:t>Тайвань)</w:t>
      </w:r>
      <w:r w:rsidR="007F5E2B">
        <w:rPr>
          <w:bCs/>
          <w:szCs w:val="24"/>
        </w:rPr>
        <w:t>]</w:t>
      </w:r>
      <w:r w:rsidR="007F5E2B" w:rsidRPr="00234667">
        <w:rPr>
          <w:bCs/>
          <w:szCs w:val="24"/>
        </w:rPr>
        <w:t xml:space="preserve"> </w:t>
      </w:r>
      <w:r w:rsidR="007F5E2B">
        <w:rPr>
          <w:szCs w:val="24"/>
        </w:rPr>
        <w:t xml:space="preserve">акцій компанії </w:t>
      </w:r>
      <w:r w:rsidR="007F5E2B">
        <w:rPr>
          <w:color w:val="000000" w:themeColor="text1"/>
          <w:szCs w:val="24"/>
        </w:rPr>
        <w:t>«</w:t>
      </w:r>
      <w:proofErr w:type="spellStart"/>
      <w:r w:rsidR="007F5E2B" w:rsidRPr="00124A20">
        <w:rPr>
          <w:bCs/>
          <w:color w:val="000000" w:themeColor="text1"/>
          <w:szCs w:val="24"/>
        </w:rPr>
        <w:t>NewCo</w:t>
      </w:r>
      <w:proofErr w:type="spellEnd"/>
      <w:r w:rsidR="007F5E2B">
        <w:rPr>
          <w:bCs/>
          <w:color w:val="000000" w:themeColor="text1"/>
          <w:szCs w:val="24"/>
        </w:rPr>
        <w:t xml:space="preserve">» </w:t>
      </w:r>
      <w:r w:rsidR="007F5E2B" w:rsidRPr="00155E9A">
        <w:rPr>
          <w:bCs/>
          <w:color w:val="000000" w:themeColor="text1"/>
          <w:szCs w:val="24"/>
        </w:rPr>
        <w:t>(</w:t>
      </w:r>
      <w:proofErr w:type="spellStart"/>
      <w:r w:rsidR="007F5E2B" w:rsidRPr="00155E9A">
        <w:rPr>
          <w:rFonts w:eastAsia="SimSun"/>
          <w:szCs w:val="24"/>
          <w:lang w:eastAsia="zh-CN"/>
        </w:rPr>
        <w:t>м. </w:t>
      </w:r>
      <w:r w:rsidR="007F5E2B" w:rsidRPr="00155E9A">
        <w:rPr>
          <w:color w:val="000000" w:themeColor="text1"/>
          <w:kern w:val="20"/>
          <w:szCs w:val="24"/>
        </w:rPr>
        <w:t>Наґаока-кьо</w:t>
      </w:r>
      <w:proofErr w:type="spellEnd"/>
      <w:r w:rsidR="007F5E2B" w:rsidRPr="00155E9A">
        <w:rPr>
          <w:color w:val="000000" w:themeColor="text1"/>
          <w:kern w:val="20"/>
          <w:szCs w:val="24"/>
        </w:rPr>
        <w:t>, Японія</w:t>
      </w:r>
      <w:r w:rsidR="007F5E2B" w:rsidRPr="00155E9A">
        <w:rPr>
          <w:bCs/>
          <w:color w:val="000000" w:themeColor="text1"/>
          <w:szCs w:val="24"/>
        </w:rPr>
        <w:t>)</w:t>
      </w:r>
      <w:r w:rsidRPr="00914D42">
        <w:rPr>
          <w:bCs/>
          <w:color w:val="000000" w:themeColor="text1"/>
          <w:szCs w:val="24"/>
        </w:rPr>
        <w:t>, яку буде створено відповідно до законодавства Японії, що забезпечує перевищення 50</w:t>
      </w:r>
      <w:r w:rsidR="0096264D">
        <w:rPr>
          <w:bCs/>
          <w:color w:val="000000" w:themeColor="text1"/>
          <w:szCs w:val="24"/>
        </w:rPr>
        <w:t> </w:t>
      </w:r>
      <w:r w:rsidRPr="00914D42">
        <w:rPr>
          <w:bCs/>
          <w:color w:val="000000" w:themeColor="text1"/>
          <w:szCs w:val="24"/>
        </w:rPr>
        <w:t>% голосів у вищому органі управління компанії</w:t>
      </w:r>
      <w:r w:rsidRPr="00914D42">
        <w:rPr>
          <w:color w:val="000000" w:themeColor="text1"/>
          <w:szCs w:val="24"/>
        </w:rPr>
        <w:t>;</w:t>
      </w:r>
    </w:p>
    <w:p w:rsidR="003F7592" w:rsidRPr="00914D42" w:rsidRDefault="003F7592" w:rsidP="003F7592">
      <w:pPr>
        <w:spacing w:line="276" w:lineRule="auto"/>
        <w:ind w:firstLine="851"/>
        <w:jc w:val="both"/>
        <w:rPr>
          <w:bCs/>
          <w:color w:val="000000" w:themeColor="text1"/>
          <w:szCs w:val="24"/>
        </w:rPr>
      </w:pPr>
      <w:r w:rsidRPr="00914D42">
        <w:rPr>
          <w:szCs w:val="24"/>
        </w:rPr>
        <w:t>опосередковано</w:t>
      </w:r>
      <w:r w:rsidR="007F5E2B">
        <w:rPr>
          <w:szCs w:val="24"/>
        </w:rPr>
        <w:t>му</w:t>
      </w:r>
      <w:r w:rsidRPr="00914D42">
        <w:rPr>
          <w:szCs w:val="24"/>
        </w:rPr>
        <w:t xml:space="preserve"> придбан</w:t>
      </w:r>
      <w:r w:rsidR="0096264D">
        <w:rPr>
          <w:szCs w:val="24"/>
        </w:rPr>
        <w:t>н</w:t>
      </w:r>
      <w:r w:rsidR="007F5E2B">
        <w:rPr>
          <w:szCs w:val="24"/>
        </w:rPr>
        <w:t xml:space="preserve">і </w:t>
      </w:r>
      <w:r w:rsidRPr="00914D42">
        <w:rPr>
          <w:szCs w:val="24"/>
        </w:rPr>
        <w:t xml:space="preserve">компанією </w:t>
      </w:r>
      <w:r w:rsidRPr="00914D42">
        <w:rPr>
          <w:rFonts w:eastAsia="Calibri"/>
          <w:szCs w:val="24"/>
        </w:rPr>
        <w:t>«</w:t>
      </w:r>
      <w:proofErr w:type="spellStart"/>
      <w:r w:rsidRPr="00914D42">
        <w:rPr>
          <w:szCs w:val="24"/>
          <w:shd w:val="clear" w:color="auto" w:fill="FFFFFF"/>
        </w:rPr>
        <w:t>Winbond</w:t>
      </w:r>
      <w:proofErr w:type="spellEnd"/>
      <w:r w:rsidRPr="00914D42">
        <w:rPr>
          <w:rFonts w:eastAsia="Calibri"/>
          <w:szCs w:val="24"/>
        </w:rPr>
        <w:t xml:space="preserve">» </w:t>
      </w:r>
      <w:r w:rsidR="007F5E2B">
        <w:t>[</w:t>
      </w:r>
      <w:r w:rsidR="007F5E2B" w:rsidRPr="00234667">
        <w:rPr>
          <w:bCs/>
          <w:szCs w:val="24"/>
        </w:rPr>
        <w:t xml:space="preserve">через компанію </w:t>
      </w:r>
      <w:r w:rsidR="007F5E2B">
        <w:rPr>
          <w:bCs/>
          <w:szCs w:val="24"/>
        </w:rPr>
        <w:t>«</w:t>
      </w:r>
      <w:proofErr w:type="spellStart"/>
      <w:r w:rsidR="007F5E2B" w:rsidRPr="00234667">
        <w:rPr>
          <w:bCs/>
          <w:szCs w:val="24"/>
        </w:rPr>
        <w:t>Nuvoton</w:t>
      </w:r>
      <w:proofErr w:type="spellEnd"/>
      <w:r w:rsidR="007F5E2B" w:rsidRPr="00234667">
        <w:rPr>
          <w:bCs/>
          <w:szCs w:val="24"/>
        </w:rPr>
        <w:t xml:space="preserve"> </w:t>
      </w:r>
      <w:proofErr w:type="spellStart"/>
      <w:r w:rsidR="007F5E2B" w:rsidRPr="00234667">
        <w:rPr>
          <w:bCs/>
          <w:szCs w:val="24"/>
        </w:rPr>
        <w:t>Technology</w:t>
      </w:r>
      <w:proofErr w:type="spellEnd"/>
      <w:r w:rsidR="007F5E2B" w:rsidRPr="00234667">
        <w:rPr>
          <w:bCs/>
          <w:szCs w:val="24"/>
        </w:rPr>
        <w:t xml:space="preserve"> </w:t>
      </w:r>
      <w:proofErr w:type="spellStart"/>
      <w:r w:rsidR="007F5E2B" w:rsidRPr="00234667">
        <w:rPr>
          <w:bCs/>
          <w:szCs w:val="24"/>
        </w:rPr>
        <w:t>Corporation</w:t>
      </w:r>
      <w:proofErr w:type="spellEnd"/>
      <w:r w:rsidR="007F5E2B">
        <w:rPr>
          <w:bCs/>
          <w:szCs w:val="24"/>
        </w:rPr>
        <w:t>»</w:t>
      </w:r>
      <w:r w:rsidR="007F5E2B" w:rsidRPr="00234667">
        <w:rPr>
          <w:bCs/>
          <w:szCs w:val="24"/>
        </w:rPr>
        <w:t xml:space="preserve"> (</w:t>
      </w:r>
      <w:proofErr w:type="spellStart"/>
      <w:r w:rsidR="007F5E2B" w:rsidRPr="00234667">
        <w:rPr>
          <w:bCs/>
          <w:szCs w:val="24"/>
        </w:rPr>
        <w:t>м.</w:t>
      </w:r>
      <w:r w:rsidR="007F5E2B">
        <w:rPr>
          <w:bCs/>
          <w:szCs w:val="24"/>
        </w:rPr>
        <w:t> </w:t>
      </w:r>
      <w:r w:rsidR="007F5E2B" w:rsidRPr="00234667">
        <w:rPr>
          <w:bCs/>
          <w:szCs w:val="24"/>
        </w:rPr>
        <w:t>Сінь</w:t>
      </w:r>
      <w:proofErr w:type="spellEnd"/>
      <w:r w:rsidR="007F5E2B" w:rsidRPr="00234667">
        <w:rPr>
          <w:bCs/>
          <w:szCs w:val="24"/>
        </w:rPr>
        <w:t>чжу,</w:t>
      </w:r>
      <w:r w:rsidR="007F5E2B">
        <w:rPr>
          <w:bCs/>
          <w:szCs w:val="24"/>
        </w:rPr>
        <w:t> </w:t>
      </w:r>
      <w:r w:rsidR="007F5E2B" w:rsidRPr="00234667">
        <w:rPr>
          <w:bCs/>
          <w:szCs w:val="24"/>
        </w:rPr>
        <w:t>Тайвань)</w:t>
      </w:r>
      <w:r w:rsidR="007F5E2B">
        <w:rPr>
          <w:bCs/>
          <w:szCs w:val="24"/>
        </w:rPr>
        <w:t>]</w:t>
      </w:r>
      <w:r w:rsidR="007F5E2B" w:rsidRPr="00234667">
        <w:rPr>
          <w:bCs/>
          <w:szCs w:val="24"/>
        </w:rPr>
        <w:t xml:space="preserve"> активів компанії</w:t>
      </w:r>
      <w:r w:rsidR="007F5E2B" w:rsidRPr="00914D42">
        <w:rPr>
          <w:bCs/>
          <w:color w:val="000000" w:themeColor="text1"/>
          <w:szCs w:val="24"/>
        </w:rPr>
        <w:t xml:space="preserve"> </w:t>
      </w:r>
      <w:r w:rsidRPr="00914D42">
        <w:rPr>
          <w:bCs/>
          <w:color w:val="000000" w:themeColor="text1"/>
          <w:szCs w:val="24"/>
        </w:rPr>
        <w:t>«</w:t>
      </w:r>
      <w:proofErr w:type="spellStart"/>
      <w:r w:rsidRPr="00914D42">
        <w:rPr>
          <w:bCs/>
          <w:color w:val="000000" w:themeColor="text1"/>
          <w:szCs w:val="24"/>
        </w:rPr>
        <w:t>Panasonic</w:t>
      </w:r>
      <w:proofErr w:type="spellEnd"/>
      <w:r w:rsidRPr="00914D42">
        <w:rPr>
          <w:bCs/>
          <w:color w:val="000000" w:themeColor="text1"/>
          <w:szCs w:val="24"/>
        </w:rPr>
        <w:t xml:space="preserve"> </w:t>
      </w:r>
      <w:proofErr w:type="spellStart"/>
      <w:r w:rsidRPr="00914D42">
        <w:rPr>
          <w:bCs/>
          <w:color w:val="000000" w:themeColor="text1"/>
          <w:szCs w:val="24"/>
        </w:rPr>
        <w:t>Semiconductor</w:t>
      </w:r>
      <w:proofErr w:type="spellEnd"/>
      <w:r w:rsidRPr="00914D42">
        <w:rPr>
          <w:bCs/>
          <w:color w:val="000000" w:themeColor="text1"/>
          <w:szCs w:val="24"/>
        </w:rPr>
        <w:t xml:space="preserve"> (</w:t>
      </w:r>
      <w:proofErr w:type="spellStart"/>
      <w:r w:rsidRPr="00914D42">
        <w:rPr>
          <w:bCs/>
          <w:color w:val="000000" w:themeColor="text1"/>
          <w:szCs w:val="24"/>
        </w:rPr>
        <w:t>Suzhou</w:t>
      </w:r>
      <w:proofErr w:type="spellEnd"/>
      <w:r w:rsidRPr="00914D42">
        <w:rPr>
          <w:bCs/>
          <w:color w:val="000000" w:themeColor="text1"/>
          <w:szCs w:val="24"/>
        </w:rPr>
        <w:t xml:space="preserve">) </w:t>
      </w:r>
      <w:proofErr w:type="spellStart"/>
      <w:r w:rsidRPr="00914D42">
        <w:rPr>
          <w:bCs/>
          <w:color w:val="000000" w:themeColor="text1"/>
          <w:szCs w:val="24"/>
        </w:rPr>
        <w:t>Co</w:t>
      </w:r>
      <w:proofErr w:type="spellEnd"/>
      <w:r w:rsidRPr="00914D42">
        <w:rPr>
          <w:bCs/>
          <w:color w:val="000000" w:themeColor="text1"/>
          <w:szCs w:val="24"/>
        </w:rPr>
        <w:t xml:space="preserve">., </w:t>
      </w:r>
      <w:proofErr w:type="spellStart"/>
      <w:r w:rsidRPr="00914D42">
        <w:rPr>
          <w:bCs/>
          <w:color w:val="000000" w:themeColor="text1"/>
          <w:szCs w:val="24"/>
        </w:rPr>
        <w:t>Ltd</w:t>
      </w:r>
      <w:proofErr w:type="spellEnd"/>
      <w:r w:rsidRPr="00914D42">
        <w:rPr>
          <w:bCs/>
          <w:color w:val="000000" w:themeColor="text1"/>
          <w:szCs w:val="24"/>
        </w:rPr>
        <w:t xml:space="preserve">.» (м. Сучжоу, Китай), що забезпечує здійснення діяльності з </w:t>
      </w:r>
      <w:proofErr w:type="spellStart"/>
      <w:r w:rsidR="0080666A" w:rsidRPr="00914D42">
        <w:rPr>
          <w:bCs/>
          <w:color w:val="000000" w:themeColor="text1"/>
          <w:szCs w:val="24"/>
        </w:rPr>
        <w:t>про</w:t>
      </w:r>
      <w:r w:rsidR="0080666A">
        <w:rPr>
          <w:bCs/>
          <w:color w:val="000000" w:themeColor="text1"/>
          <w:szCs w:val="24"/>
        </w:rPr>
        <w:t>є</w:t>
      </w:r>
      <w:r w:rsidR="0080666A" w:rsidRPr="00914D42">
        <w:rPr>
          <w:bCs/>
          <w:color w:val="000000" w:themeColor="text1"/>
          <w:szCs w:val="24"/>
        </w:rPr>
        <w:t>ктування</w:t>
      </w:r>
      <w:proofErr w:type="spellEnd"/>
      <w:r w:rsidRPr="00914D42">
        <w:rPr>
          <w:bCs/>
          <w:color w:val="000000" w:themeColor="text1"/>
          <w:szCs w:val="24"/>
        </w:rPr>
        <w:t xml:space="preserve">, виготовлення та продажу датчиків зображення, електронних ІС та </w:t>
      </w:r>
      <w:proofErr w:type="spellStart"/>
      <w:r w:rsidRPr="00914D42">
        <w:rPr>
          <w:bCs/>
          <w:color w:val="000000" w:themeColor="text1"/>
          <w:szCs w:val="24"/>
        </w:rPr>
        <w:t>інверторних</w:t>
      </w:r>
      <w:proofErr w:type="spellEnd"/>
      <w:r w:rsidRPr="00914D42">
        <w:rPr>
          <w:bCs/>
          <w:color w:val="000000" w:themeColor="text1"/>
          <w:szCs w:val="24"/>
        </w:rPr>
        <w:t xml:space="preserve"> </w:t>
      </w:r>
      <w:proofErr w:type="spellStart"/>
      <w:r w:rsidRPr="00914D42">
        <w:rPr>
          <w:bCs/>
          <w:color w:val="000000" w:themeColor="text1"/>
          <w:szCs w:val="24"/>
        </w:rPr>
        <w:t>мікроконтролерів</w:t>
      </w:r>
      <w:proofErr w:type="spellEnd"/>
      <w:r w:rsidRPr="00914D42">
        <w:rPr>
          <w:bCs/>
          <w:color w:val="000000" w:themeColor="text1"/>
          <w:szCs w:val="24"/>
        </w:rPr>
        <w:t>;</w:t>
      </w:r>
    </w:p>
    <w:p w:rsidR="003F7592" w:rsidRDefault="003F7592" w:rsidP="003F7592">
      <w:pPr>
        <w:spacing w:line="276" w:lineRule="auto"/>
        <w:ind w:firstLine="851"/>
        <w:jc w:val="both"/>
        <w:rPr>
          <w:bCs/>
          <w:szCs w:val="24"/>
        </w:rPr>
      </w:pPr>
      <w:r w:rsidRPr="00914D42">
        <w:rPr>
          <w:szCs w:val="24"/>
        </w:rPr>
        <w:t>опосередкован</w:t>
      </w:r>
      <w:r w:rsidR="000071F9">
        <w:rPr>
          <w:szCs w:val="24"/>
        </w:rPr>
        <w:t>ому</w:t>
      </w:r>
      <w:r w:rsidRPr="00914D42">
        <w:rPr>
          <w:szCs w:val="24"/>
        </w:rPr>
        <w:t xml:space="preserve"> придбан</w:t>
      </w:r>
      <w:r w:rsidR="0080666A">
        <w:rPr>
          <w:szCs w:val="24"/>
        </w:rPr>
        <w:t>н</w:t>
      </w:r>
      <w:r w:rsidR="000071F9">
        <w:rPr>
          <w:szCs w:val="24"/>
        </w:rPr>
        <w:t>і</w:t>
      </w:r>
      <w:r w:rsidRPr="00914D42">
        <w:rPr>
          <w:szCs w:val="24"/>
        </w:rPr>
        <w:t xml:space="preserve"> компанією </w:t>
      </w:r>
      <w:r w:rsidRPr="00914D42">
        <w:rPr>
          <w:rFonts w:eastAsia="Calibri"/>
          <w:szCs w:val="24"/>
        </w:rPr>
        <w:t>«</w:t>
      </w:r>
      <w:proofErr w:type="spellStart"/>
      <w:r w:rsidRPr="00914D42">
        <w:rPr>
          <w:szCs w:val="24"/>
          <w:shd w:val="clear" w:color="auto" w:fill="FFFFFF"/>
        </w:rPr>
        <w:t>Winbond</w:t>
      </w:r>
      <w:proofErr w:type="spellEnd"/>
      <w:r w:rsidRPr="00914D42">
        <w:rPr>
          <w:rFonts w:eastAsia="Calibri"/>
          <w:szCs w:val="24"/>
        </w:rPr>
        <w:t xml:space="preserve">» </w:t>
      </w:r>
      <w:r w:rsidR="000071F9">
        <w:t>[</w:t>
      </w:r>
      <w:r w:rsidR="000071F9" w:rsidRPr="00234667">
        <w:rPr>
          <w:bCs/>
          <w:szCs w:val="24"/>
        </w:rPr>
        <w:t xml:space="preserve">через компанію </w:t>
      </w:r>
      <w:r w:rsidR="000071F9">
        <w:rPr>
          <w:bCs/>
          <w:szCs w:val="24"/>
        </w:rPr>
        <w:t>«</w:t>
      </w:r>
      <w:proofErr w:type="spellStart"/>
      <w:r w:rsidR="000071F9" w:rsidRPr="00234667">
        <w:rPr>
          <w:bCs/>
          <w:szCs w:val="24"/>
        </w:rPr>
        <w:t>Nuvoton</w:t>
      </w:r>
      <w:proofErr w:type="spellEnd"/>
      <w:r w:rsidR="000071F9" w:rsidRPr="00234667">
        <w:rPr>
          <w:bCs/>
          <w:szCs w:val="24"/>
        </w:rPr>
        <w:t xml:space="preserve"> </w:t>
      </w:r>
      <w:proofErr w:type="spellStart"/>
      <w:r w:rsidR="000071F9" w:rsidRPr="00234667">
        <w:rPr>
          <w:bCs/>
          <w:szCs w:val="24"/>
        </w:rPr>
        <w:t>Technology</w:t>
      </w:r>
      <w:proofErr w:type="spellEnd"/>
      <w:r w:rsidR="000071F9" w:rsidRPr="00234667">
        <w:rPr>
          <w:bCs/>
          <w:szCs w:val="24"/>
        </w:rPr>
        <w:t xml:space="preserve"> </w:t>
      </w:r>
      <w:proofErr w:type="spellStart"/>
      <w:r w:rsidR="000071F9" w:rsidRPr="00234667">
        <w:rPr>
          <w:bCs/>
          <w:szCs w:val="24"/>
        </w:rPr>
        <w:t>Corporation</w:t>
      </w:r>
      <w:proofErr w:type="spellEnd"/>
      <w:r w:rsidR="000071F9">
        <w:rPr>
          <w:bCs/>
          <w:szCs w:val="24"/>
        </w:rPr>
        <w:t>»</w:t>
      </w:r>
      <w:r w:rsidR="000071F9" w:rsidRPr="00234667">
        <w:rPr>
          <w:bCs/>
          <w:szCs w:val="24"/>
        </w:rPr>
        <w:t xml:space="preserve"> (</w:t>
      </w:r>
      <w:proofErr w:type="spellStart"/>
      <w:r w:rsidR="000071F9" w:rsidRPr="00234667">
        <w:rPr>
          <w:bCs/>
          <w:szCs w:val="24"/>
        </w:rPr>
        <w:t>м.</w:t>
      </w:r>
      <w:r w:rsidR="000071F9">
        <w:rPr>
          <w:bCs/>
          <w:szCs w:val="24"/>
        </w:rPr>
        <w:t> </w:t>
      </w:r>
      <w:r w:rsidR="000071F9" w:rsidRPr="00234667">
        <w:rPr>
          <w:bCs/>
          <w:szCs w:val="24"/>
        </w:rPr>
        <w:t>Сінь</w:t>
      </w:r>
      <w:proofErr w:type="spellEnd"/>
      <w:r w:rsidR="000071F9" w:rsidRPr="00234667">
        <w:rPr>
          <w:bCs/>
          <w:szCs w:val="24"/>
        </w:rPr>
        <w:t>чжу,</w:t>
      </w:r>
      <w:r w:rsidR="000071F9">
        <w:rPr>
          <w:bCs/>
          <w:szCs w:val="24"/>
        </w:rPr>
        <w:t> </w:t>
      </w:r>
      <w:r w:rsidR="000071F9" w:rsidRPr="00234667">
        <w:rPr>
          <w:bCs/>
          <w:szCs w:val="24"/>
        </w:rPr>
        <w:t>Тайвань)</w:t>
      </w:r>
      <w:r w:rsidR="000071F9">
        <w:rPr>
          <w:bCs/>
          <w:szCs w:val="24"/>
        </w:rPr>
        <w:t>]</w:t>
      </w:r>
      <w:r w:rsidR="000071F9" w:rsidRPr="00234667">
        <w:rPr>
          <w:bCs/>
          <w:szCs w:val="24"/>
        </w:rPr>
        <w:t xml:space="preserve"> активів компанії</w:t>
      </w:r>
      <w:r w:rsidR="000071F9" w:rsidRPr="00914D42">
        <w:rPr>
          <w:bCs/>
          <w:szCs w:val="24"/>
        </w:rPr>
        <w:t xml:space="preserve"> </w:t>
      </w:r>
      <w:r w:rsidRPr="00914D42">
        <w:rPr>
          <w:bCs/>
          <w:szCs w:val="24"/>
        </w:rPr>
        <w:t>«</w:t>
      </w:r>
      <w:proofErr w:type="spellStart"/>
      <w:r w:rsidRPr="00914D42">
        <w:rPr>
          <w:bCs/>
          <w:szCs w:val="24"/>
        </w:rPr>
        <w:t>Panasonic</w:t>
      </w:r>
      <w:proofErr w:type="spellEnd"/>
      <w:r w:rsidRPr="00914D42">
        <w:rPr>
          <w:bCs/>
          <w:szCs w:val="24"/>
        </w:rPr>
        <w:t xml:space="preserve"> </w:t>
      </w:r>
      <w:proofErr w:type="spellStart"/>
      <w:r w:rsidRPr="00914D42">
        <w:rPr>
          <w:bCs/>
          <w:szCs w:val="24"/>
        </w:rPr>
        <w:t>Industrial</w:t>
      </w:r>
      <w:proofErr w:type="spellEnd"/>
      <w:r w:rsidRPr="00914D42">
        <w:rPr>
          <w:bCs/>
          <w:szCs w:val="24"/>
        </w:rPr>
        <w:t xml:space="preserve"> </w:t>
      </w:r>
      <w:proofErr w:type="spellStart"/>
      <w:r w:rsidRPr="00914D42">
        <w:rPr>
          <w:bCs/>
          <w:szCs w:val="24"/>
        </w:rPr>
        <w:t>Devices</w:t>
      </w:r>
      <w:proofErr w:type="spellEnd"/>
      <w:r w:rsidRPr="00914D42">
        <w:rPr>
          <w:bCs/>
          <w:szCs w:val="24"/>
        </w:rPr>
        <w:t xml:space="preserve"> </w:t>
      </w:r>
      <w:proofErr w:type="spellStart"/>
      <w:r w:rsidRPr="00914D42">
        <w:rPr>
          <w:bCs/>
          <w:szCs w:val="24"/>
        </w:rPr>
        <w:t>Semiconductor</w:t>
      </w:r>
      <w:proofErr w:type="spellEnd"/>
      <w:r w:rsidRPr="00914D42">
        <w:rPr>
          <w:bCs/>
          <w:szCs w:val="24"/>
        </w:rPr>
        <w:t xml:space="preserve"> </w:t>
      </w:r>
      <w:proofErr w:type="spellStart"/>
      <w:r w:rsidRPr="00914D42">
        <w:rPr>
          <w:bCs/>
          <w:szCs w:val="24"/>
        </w:rPr>
        <w:t>Asia</w:t>
      </w:r>
      <w:proofErr w:type="spellEnd"/>
      <w:r w:rsidRPr="00914D42">
        <w:rPr>
          <w:bCs/>
          <w:szCs w:val="24"/>
        </w:rPr>
        <w:t xml:space="preserve">» (м. Сінгапур, </w:t>
      </w:r>
      <w:proofErr w:type="spellStart"/>
      <w:r w:rsidRPr="00914D42">
        <w:rPr>
          <w:bCs/>
          <w:szCs w:val="24"/>
        </w:rPr>
        <w:t>Сінгапур</w:t>
      </w:r>
      <w:proofErr w:type="spellEnd"/>
      <w:r w:rsidRPr="00914D42">
        <w:rPr>
          <w:bCs/>
          <w:szCs w:val="24"/>
        </w:rPr>
        <w:t xml:space="preserve">), що забезпечує здійснення діяльності з </w:t>
      </w:r>
      <w:proofErr w:type="spellStart"/>
      <w:r w:rsidR="0080666A" w:rsidRPr="00914D42">
        <w:rPr>
          <w:bCs/>
          <w:szCs w:val="24"/>
        </w:rPr>
        <w:t>про</w:t>
      </w:r>
      <w:r w:rsidR="0080666A">
        <w:rPr>
          <w:bCs/>
          <w:szCs w:val="24"/>
        </w:rPr>
        <w:t>є</w:t>
      </w:r>
      <w:r w:rsidR="0080666A" w:rsidRPr="00914D42">
        <w:rPr>
          <w:bCs/>
          <w:szCs w:val="24"/>
        </w:rPr>
        <w:t>ктування</w:t>
      </w:r>
      <w:proofErr w:type="spellEnd"/>
      <w:r w:rsidRPr="00914D42">
        <w:rPr>
          <w:bCs/>
          <w:szCs w:val="24"/>
        </w:rPr>
        <w:t xml:space="preserve">, виготовлення та продажу датчиків зображення, електронних ІС та </w:t>
      </w:r>
      <w:proofErr w:type="spellStart"/>
      <w:r w:rsidRPr="00914D42">
        <w:rPr>
          <w:bCs/>
          <w:szCs w:val="24"/>
        </w:rPr>
        <w:t>інверторних</w:t>
      </w:r>
      <w:proofErr w:type="spellEnd"/>
      <w:r w:rsidRPr="00914D42">
        <w:rPr>
          <w:bCs/>
          <w:szCs w:val="24"/>
        </w:rPr>
        <w:t xml:space="preserve"> </w:t>
      </w:r>
      <w:proofErr w:type="spellStart"/>
      <w:r w:rsidRPr="00914D42">
        <w:rPr>
          <w:bCs/>
          <w:szCs w:val="24"/>
        </w:rPr>
        <w:t>мікроконтролерів</w:t>
      </w:r>
      <w:proofErr w:type="spellEnd"/>
      <w:r w:rsidRPr="00914D42">
        <w:rPr>
          <w:bCs/>
          <w:szCs w:val="24"/>
        </w:rPr>
        <w:t>.</w:t>
      </w:r>
    </w:p>
    <w:p w:rsidR="003F7592" w:rsidRPr="00072303" w:rsidRDefault="003F7592" w:rsidP="003F7592">
      <w:pPr>
        <w:spacing w:line="276" w:lineRule="auto"/>
        <w:ind w:firstLine="851"/>
        <w:jc w:val="both"/>
        <w:rPr>
          <w:szCs w:val="24"/>
          <w:highlight w:val="yellow"/>
        </w:rPr>
      </w:pPr>
    </w:p>
    <w:p w:rsidR="003F7592" w:rsidRPr="003F7592" w:rsidRDefault="003F7592" w:rsidP="003F7592">
      <w:pPr>
        <w:spacing w:line="276" w:lineRule="auto"/>
        <w:ind w:firstLine="851"/>
        <w:jc w:val="both"/>
        <w:rPr>
          <w:szCs w:val="24"/>
          <w:lang w:eastAsia="uk-UA"/>
        </w:rPr>
      </w:pPr>
      <w:r w:rsidRPr="00A024E1">
        <w:rPr>
          <w:szCs w:val="24"/>
        </w:rPr>
        <w:t>За інформацією заявників, у</w:t>
      </w:r>
      <w:r w:rsidRPr="00A024E1">
        <w:rPr>
          <w:color w:val="000000"/>
          <w:szCs w:val="24"/>
        </w:rPr>
        <w:t xml:space="preserve">згоджені дії полягають у </w:t>
      </w:r>
      <w:r>
        <w:rPr>
          <w:color w:val="000000"/>
          <w:szCs w:val="24"/>
        </w:rPr>
        <w:t>виконанні</w:t>
      </w:r>
      <w:r w:rsidRPr="00A024E1">
        <w:rPr>
          <w:color w:val="000000"/>
          <w:szCs w:val="24"/>
        </w:rPr>
        <w:t xml:space="preserve"> положення </w:t>
      </w:r>
      <w:r w:rsidRPr="00A024E1">
        <w:rPr>
          <w:iCs/>
        </w:rPr>
        <w:t xml:space="preserve">про </w:t>
      </w:r>
      <w:r w:rsidRPr="0036423C">
        <w:rPr>
          <w:color w:val="000000" w:themeColor="text1"/>
          <w:szCs w:val="24"/>
          <w:lang w:eastAsia="uk-UA"/>
        </w:rPr>
        <w:t>утримання від конкуренції</w:t>
      </w:r>
      <w:r w:rsidRPr="00A024E1">
        <w:rPr>
          <w:iCs/>
        </w:rPr>
        <w:t xml:space="preserve">, що міститься </w:t>
      </w:r>
      <w:r w:rsidR="0080666A">
        <w:rPr>
          <w:color w:val="000000" w:themeColor="text1"/>
          <w:szCs w:val="24"/>
          <w:lang w:eastAsia="uk-UA"/>
        </w:rPr>
        <w:t>в</w:t>
      </w:r>
      <w:r w:rsidR="0080666A" w:rsidRPr="0036423C">
        <w:rPr>
          <w:color w:val="000000" w:themeColor="text1"/>
          <w:szCs w:val="24"/>
          <w:lang w:eastAsia="uk-UA"/>
        </w:rPr>
        <w:t xml:space="preserve"> </w:t>
      </w:r>
      <w:r w:rsidRPr="0036423C">
        <w:rPr>
          <w:color w:val="000000" w:themeColor="text1"/>
          <w:szCs w:val="24"/>
          <w:lang w:eastAsia="uk-UA"/>
        </w:rPr>
        <w:t xml:space="preserve">пункті 5.17 Договору купівлі-продажу </w:t>
      </w:r>
      <w:r w:rsidRPr="0036423C">
        <w:rPr>
          <w:bCs/>
          <w:color w:val="000000" w:themeColor="text1"/>
          <w:szCs w:val="24"/>
          <w:lang w:eastAsia="uk-UA"/>
        </w:rPr>
        <w:t>акцій та активів</w:t>
      </w:r>
      <w:r w:rsidR="000071F9">
        <w:rPr>
          <w:szCs w:val="24"/>
        </w:rPr>
        <w:t xml:space="preserve">, укладеного </w:t>
      </w:r>
      <w:r w:rsidR="000071F9">
        <w:rPr>
          <w:rFonts w:eastAsia="Calibri"/>
          <w:color w:val="000000" w:themeColor="text1"/>
          <w:szCs w:val="24"/>
        </w:rPr>
        <w:t>28 листопада 2019 року</w:t>
      </w:r>
      <w:r w:rsidR="000071F9">
        <w:rPr>
          <w:szCs w:val="24"/>
        </w:rPr>
        <w:t xml:space="preserve"> між </w:t>
      </w:r>
      <w:r w:rsidR="000071F9">
        <w:rPr>
          <w:bCs/>
          <w:lang w:eastAsia="uk-UA"/>
        </w:rPr>
        <w:t xml:space="preserve">компаніями </w:t>
      </w:r>
      <w:r w:rsidR="000071F9" w:rsidRPr="0036423C">
        <w:rPr>
          <w:iCs/>
          <w:color w:val="000000" w:themeColor="text1"/>
          <w:szCs w:val="24"/>
        </w:rPr>
        <w:t>«</w:t>
      </w:r>
      <w:proofErr w:type="spellStart"/>
      <w:r w:rsidR="000071F9" w:rsidRPr="0036423C">
        <w:rPr>
          <w:color w:val="000000" w:themeColor="text1"/>
          <w:kern w:val="20"/>
          <w:szCs w:val="24"/>
        </w:rPr>
        <w:t>Nuvoton</w:t>
      </w:r>
      <w:proofErr w:type="spellEnd"/>
      <w:r w:rsidR="000071F9" w:rsidRPr="0036423C">
        <w:rPr>
          <w:color w:val="000000" w:themeColor="text1"/>
          <w:kern w:val="20"/>
          <w:szCs w:val="24"/>
        </w:rPr>
        <w:t xml:space="preserve"> </w:t>
      </w:r>
      <w:proofErr w:type="spellStart"/>
      <w:r w:rsidR="000071F9" w:rsidRPr="0036423C">
        <w:rPr>
          <w:color w:val="000000" w:themeColor="text1"/>
          <w:kern w:val="20"/>
          <w:szCs w:val="24"/>
        </w:rPr>
        <w:t>Technology</w:t>
      </w:r>
      <w:proofErr w:type="spellEnd"/>
      <w:r w:rsidR="000071F9" w:rsidRPr="0036423C">
        <w:rPr>
          <w:color w:val="000000" w:themeColor="text1"/>
          <w:kern w:val="20"/>
          <w:szCs w:val="24"/>
        </w:rPr>
        <w:t xml:space="preserve"> </w:t>
      </w:r>
      <w:proofErr w:type="spellStart"/>
      <w:r w:rsidR="000071F9" w:rsidRPr="0036423C">
        <w:rPr>
          <w:color w:val="000000" w:themeColor="text1"/>
          <w:kern w:val="20"/>
          <w:szCs w:val="24"/>
        </w:rPr>
        <w:t>Corporation</w:t>
      </w:r>
      <w:proofErr w:type="spellEnd"/>
      <w:r w:rsidR="000071F9" w:rsidRPr="0036423C">
        <w:rPr>
          <w:iCs/>
          <w:color w:val="000000" w:themeColor="text1"/>
          <w:szCs w:val="24"/>
        </w:rPr>
        <w:t>»</w:t>
      </w:r>
      <w:r w:rsidR="000071F9">
        <w:rPr>
          <w:iCs/>
          <w:color w:val="000000" w:themeColor="text1"/>
          <w:szCs w:val="24"/>
        </w:rPr>
        <w:t xml:space="preserve"> і </w:t>
      </w:r>
      <w:r w:rsidR="000071F9" w:rsidRPr="0036423C">
        <w:rPr>
          <w:rFonts w:eastAsia="Calibri"/>
          <w:color w:val="000000" w:themeColor="text1"/>
          <w:szCs w:val="24"/>
        </w:rPr>
        <w:t>«</w:t>
      </w:r>
      <w:proofErr w:type="spellStart"/>
      <w:r w:rsidR="000071F9" w:rsidRPr="0036423C">
        <w:rPr>
          <w:bCs/>
          <w:color w:val="000000" w:themeColor="text1"/>
          <w:szCs w:val="24"/>
        </w:rPr>
        <w:t>Panasonic</w:t>
      </w:r>
      <w:proofErr w:type="spellEnd"/>
      <w:r w:rsidR="000071F9" w:rsidRPr="0036423C">
        <w:rPr>
          <w:bCs/>
          <w:color w:val="000000" w:themeColor="text1"/>
          <w:szCs w:val="24"/>
        </w:rPr>
        <w:t xml:space="preserve"> </w:t>
      </w:r>
      <w:proofErr w:type="spellStart"/>
      <w:r w:rsidR="000071F9" w:rsidRPr="0036423C">
        <w:rPr>
          <w:bCs/>
          <w:color w:val="000000" w:themeColor="text1"/>
          <w:szCs w:val="24"/>
        </w:rPr>
        <w:t>Corporation</w:t>
      </w:r>
      <w:proofErr w:type="spellEnd"/>
      <w:r w:rsidR="000071F9" w:rsidRPr="0036423C">
        <w:rPr>
          <w:rFonts w:eastAsia="Calibri"/>
          <w:color w:val="000000" w:themeColor="text1"/>
          <w:szCs w:val="24"/>
        </w:rPr>
        <w:t>»</w:t>
      </w:r>
      <w:r w:rsidR="000071F9">
        <w:rPr>
          <w:rFonts w:eastAsia="Calibri"/>
          <w:color w:val="000000" w:themeColor="text1"/>
          <w:szCs w:val="24"/>
        </w:rPr>
        <w:t>.</w:t>
      </w:r>
    </w:p>
    <w:p w:rsidR="003F7592" w:rsidRPr="00B45DA8" w:rsidRDefault="003F7592" w:rsidP="003F7592">
      <w:pPr>
        <w:spacing w:line="276" w:lineRule="auto"/>
        <w:ind w:firstLine="851"/>
        <w:jc w:val="both"/>
        <w:rPr>
          <w:szCs w:val="24"/>
        </w:rPr>
      </w:pPr>
      <w:r w:rsidRPr="00B45DA8">
        <w:rPr>
          <w:szCs w:val="24"/>
        </w:rPr>
        <w:t xml:space="preserve">Положення </w:t>
      </w:r>
      <w:r w:rsidRPr="00A024E1">
        <w:rPr>
          <w:iCs/>
        </w:rPr>
        <w:t xml:space="preserve">про </w:t>
      </w:r>
      <w:r w:rsidRPr="0036423C">
        <w:rPr>
          <w:color w:val="000000" w:themeColor="text1"/>
          <w:szCs w:val="24"/>
          <w:lang w:eastAsia="uk-UA"/>
        </w:rPr>
        <w:t>утримання від конкуренції</w:t>
      </w:r>
      <w:r w:rsidRPr="00B45DA8">
        <w:rPr>
          <w:szCs w:val="24"/>
        </w:rPr>
        <w:t xml:space="preserve"> є виключно допоміжним засобом та має заб</w:t>
      </w:r>
      <w:r>
        <w:rPr>
          <w:szCs w:val="24"/>
        </w:rPr>
        <w:t>езпечити здійснення концентрацій</w:t>
      </w:r>
      <w:r w:rsidRPr="00B45DA8">
        <w:rPr>
          <w:szCs w:val="24"/>
        </w:rPr>
        <w:t>.</w:t>
      </w:r>
    </w:p>
    <w:p w:rsidR="003F7592" w:rsidRPr="007944A1" w:rsidRDefault="003F7592" w:rsidP="003F7592">
      <w:pPr>
        <w:spacing w:line="276" w:lineRule="auto"/>
        <w:ind w:firstLine="851"/>
        <w:jc w:val="both"/>
        <w:rPr>
          <w:szCs w:val="24"/>
        </w:rPr>
      </w:pPr>
    </w:p>
    <w:p w:rsidR="003F7592" w:rsidRPr="007944A1" w:rsidRDefault="003F7592" w:rsidP="003F7592">
      <w:pPr>
        <w:shd w:val="clear" w:color="auto" w:fill="FFFFFF"/>
        <w:spacing w:line="276" w:lineRule="auto"/>
        <w:ind w:firstLine="851"/>
        <w:jc w:val="both"/>
      </w:pPr>
      <w:r w:rsidRPr="007944A1">
        <w:t>Заявлені узгоджені дії не призводять до недопущення, усунення чи обмеження конкуренції на товарних ринках України.</w:t>
      </w:r>
    </w:p>
    <w:p w:rsidR="003F7592" w:rsidRPr="007944A1" w:rsidRDefault="003F7592" w:rsidP="003F7592">
      <w:pPr>
        <w:pStyle w:val="2"/>
        <w:spacing w:after="0" w:line="276" w:lineRule="auto"/>
        <w:ind w:firstLine="851"/>
      </w:pPr>
    </w:p>
    <w:p w:rsidR="003F7592" w:rsidRPr="007944A1" w:rsidRDefault="003F7592" w:rsidP="003F7592">
      <w:pPr>
        <w:pStyle w:val="2"/>
        <w:spacing w:after="0" w:line="276" w:lineRule="auto"/>
        <w:ind w:firstLine="851"/>
        <w:jc w:val="both"/>
      </w:pPr>
      <w:r w:rsidRPr="007944A1">
        <w:t>Враховуючи викладене, керуючись статтею 7 Закону України «Про Антимонопольний комітет України» та Положенням про порядок подання заяв до органів Антимонопольного комітету  України  про  надання  дозволу  на  узгоджені  дії суб’єктів господарювання, затвердженим розпорядженням Антимонопольного комітету України                       від 12 лютого 2002 року № 26-р, зареєстрованим у Міністерстві юстиції України                                    7 березня 2002 року за № 238/6526 (зі змінами), Антимонопольний комітет України</w:t>
      </w:r>
    </w:p>
    <w:p w:rsidR="003F7592" w:rsidRPr="007944A1" w:rsidRDefault="003F7592" w:rsidP="003F7592">
      <w:pPr>
        <w:pStyle w:val="21"/>
        <w:spacing w:line="276" w:lineRule="auto"/>
        <w:ind w:firstLine="0"/>
      </w:pPr>
    </w:p>
    <w:p w:rsidR="003F7592" w:rsidRPr="007944A1" w:rsidRDefault="003F7592" w:rsidP="003F7592">
      <w:pPr>
        <w:pStyle w:val="21"/>
        <w:tabs>
          <w:tab w:val="left" w:pos="720"/>
          <w:tab w:val="left" w:pos="9000"/>
          <w:tab w:val="left" w:pos="9180"/>
        </w:tabs>
        <w:spacing w:line="276" w:lineRule="auto"/>
        <w:ind w:firstLine="0"/>
        <w:jc w:val="center"/>
      </w:pPr>
      <w:r w:rsidRPr="007944A1">
        <w:t>ПОСТАНОВИВ:</w:t>
      </w:r>
    </w:p>
    <w:p w:rsidR="003F7592" w:rsidRPr="00072303" w:rsidRDefault="003F7592" w:rsidP="003F7592">
      <w:pPr>
        <w:spacing w:line="276" w:lineRule="auto"/>
        <w:jc w:val="both"/>
        <w:rPr>
          <w:highlight w:val="yellow"/>
        </w:rPr>
      </w:pPr>
    </w:p>
    <w:p w:rsidR="003F7592" w:rsidRPr="003F7592" w:rsidRDefault="003F7592" w:rsidP="003F7592">
      <w:pPr>
        <w:spacing w:line="276" w:lineRule="auto"/>
        <w:ind w:firstLine="851"/>
        <w:jc w:val="both"/>
        <w:rPr>
          <w:szCs w:val="24"/>
        </w:rPr>
      </w:pPr>
      <w:r w:rsidRPr="003F7592">
        <w:rPr>
          <w:color w:val="000000"/>
          <w:szCs w:val="24"/>
        </w:rPr>
        <w:t xml:space="preserve">Надати дозвіл </w:t>
      </w:r>
      <w:r w:rsidRPr="003F7592">
        <w:rPr>
          <w:szCs w:val="24"/>
        </w:rPr>
        <w:t>компаніям «</w:t>
      </w:r>
      <w:proofErr w:type="spellStart"/>
      <w:r w:rsidRPr="003F7592">
        <w:rPr>
          <w:szCs w:val="24"/>
          <w:shd w:val="clear" w:color="auto" w:fill="FFFFFF"/>
        </w:rPr>
        <w:t>Winbond</w:t>
      </w:r>
      <w:proofErr w:type="spellEnd"/>
      <w:r w:rsidRPr="003F7592">
        <w:rPr>
          <w:szCs w:val="24"/>
          <w:shd w:val="clear" w:color="auto" w:fill="FFFFFF"/>
        </w:rPr>
        <w:t xml:space="preserve"> </w:t>
      </w:r>
      <w:proofErr w:type="spellStart"/>
      <w:r w:rsidRPr="003F7592">
        <w:rPr>
          <w:szCs w:val="24"/>
          <w:shd w:val="clear" w:color="auto" w:fill="FFFFFF"/>
        </w:rPr>
        <w:t>Electronics</w:t>
      </w:r>
      <w:proofErr w:type="spellEnd"/>
      <w:r w:rsidRPr="003F7592">
        <w:rPr>
          <w:szCs w:val="24"/>
          <w:shd w:val="clear" w:color="auto" w:fill="FFFFFF"/>
        </w:rPr>
        <w:t xml:space="preserve"> </w:t>
      </w:r>
      <w:proofErr w:type="spellStart"/>
      <w:r w:rsidRPr="003F7592">
        <w:rPr>
          <w:szCs w:val="24"/>
          <w:shd w:val="clear" w:color="auto" w:fill="FFFFFF"/>
        </w:rPr>
        <w:t>Corporation</w:t>
      </w:r>
      <w:proofErr w:type="spellEnd"/>
      <w:r w:rsidRPr="003F7592">
        <w:rPr>
          <w:szCs w:val="24"/>
        </w:rPr>
        <w:t>» (</w:t>
      </w:r>
      <w:proofErr w:type="spellStart"/>
      <w:r w:rsidRPr="003F7592">
        <w:rPr>
          <w:szCs w:val="24"/>
        </w:rPr>
        <w:t>м. Тайч</w:t>
      </w:r>
      <w:proofErr w:type="spellEnd"/>
      <w:r w:rsidRPr="003F7592">
        <w:rPr>
          <w:szCs w:val="24"/>
        </w:rPr>
        <w:t>жун, Тайвань)</w:t>
      </w:r>
      <w:r w:rsidRPr="003F7592">
        <w:rPr>
          <w:rFonts w:eastAsia="Calibri"/>
          <w:szCs w:val="24"/>
        </w:rPr>
        <w:t xml:space="preserve"> та «</w:t>
      </w:r>
      <w:proofErr w:type="spellStart"/>
      <w:r w:rsidRPr="003F7592">
        <w:rPr>
          <w:color w:val="000000" w:themeColor="text1"/>
          <w:szCs w:val="24"/>
          <w:lang w:eastAsia="uk-UA"/>
        </w:rPr>
        <w:t>Panasonic</w:t>
      </w:r>
      <w:proofErr w:type="spellEnd"/>
      <w:r w:rsidRPr="003F7592">
        <w:rPr>
          <w:color w:val="000000" w:themeColor="text1"/>
          <w:szCs w:val="24"/>
          <w:lang w:eastAsia="uk-UA"/>
        </w:rPr>
        <w:t xml:space="preserve"> </w:t>
      </w:r>
      <w:proofErr w:type="spellStart"/>
      <w:r w:rsidRPr="003F7592">
        <w:rPr>
          <w:color w:val="000000" w:themeColor="text1"/>
          <w:szCs w:val="24"/>
          <w:lang w:eastAsia="uk-UA"/>
        </w:rPr>
        <w:t>Corporation</w:t>
      </w:r>
      <w:proofErr w:type="spellEnd"/>
      <w:r w:rsidRPr="003F7592">
        <w:rPr>
          <w:color w:val="000000" w:themeColor="text1"/>
          <w:szCs w:val="24"/>
          <w:lang w:eastAsia="uk-UA"/>
        </w:rPr>
        <w:t>» (м. Осака, Японія)</w:t>
      </w:r>
      <w:r w:rsidRPr="003F7592">
        <w:rPr>
          <w:szCs w:val="24"/>
        </w:rPr>
        <w:t xml:space="preserve"> на узгоджені дії у вигляді</w:t>
      </w:r>
      <w:r w:rsidRPr="003F7592">
        <w:rPr>
          <w:i/>
          <w:iCs/>
          <w:szCs w:val="24"/>
        </w:rPr>
        <w:t xml:space="preserve"> </w:t>
      </w:r>
      <w:r w:rsidRPr="003F7592">
        <w:rPr>
          <w:rFonts w:eastAsia="Calibri"/>
          <w:color w:val="000000" w:themeColor="text1"/>
          <w:szCs w:val="24"/>
        </w:rPr>
        <w:t xml:space="preserve">виконання </w:t>
      </w:r>
      <w:r w:rsidRPr="003F7592">
        <w:rPr>
          <w:color w:val="000000" w:themeColor="text1"/>
          <w:szCs w:val="24"/>
          <w:lang w:eastAsia="uk-UA"/>
        </w:rPr>
        <w:t xml:space="preserve">положення про утримання від конкуренції, викладеного </w:t>
      </w:r>
      <w:r w:rsidR="0080666A">
        <w:rPr>
          <w:color w:val="000000" w:themeColor="text1"/>
          <w:szCs w:val="24"/>
          <w:lang w:eastAsia="uk-UA"/>
        </w:rPr>
        <w:t>в</w:t>
      </w:r>
      <w:r w:rsidR="0080666A" w:rsidRPr="003F7592">
        <w:rPr>
          <w:color w:val="000000" w:themeColor="text1"/>
          <w:szCs w:val="24"/>
          <w:lang w:eastAsia="uk-UA"/>
        </w:rPr>
        <w:t xml:space="preserve"> </w:t>
      </w:r>
      <w:r w:rsidRPr="003F7592">
        <w:rPr>
          <w:color w:val="000000" w:themeColor="text1"/>
          <w:szCs w:val="24"/>
          <w:lang w:eastAsia="uk-UA"/>
        </w:rPr>
        <w:t xml:space="preserve">пункті 5.17 Договору купівлі-продажу </w:t>
      </w:r>
      <w:r w:rsidRPr="003F7592">
        <w:rPr>
          <w:bCs/>
          <w:color w:val="000000" w:themeColor="text1"/>
          <w:szCs w:val="24"/>
          <w:lang w:eastAsia="uk-UA"/>
        </w:rPr>
        <w:t>акцій та активів</w:t>
      </w:r>
      <w:r w:rsidR="000071F9">
        <w:rPr>
          <w:bCs/>
          <w:color w:val="000000" w:themeColor="text1"/>
          <w:szCs w:val="24"/>
          <w:lang w:eastAsia="uk-UA"/>
        </w:rPr>
        <w:t xml:space="preserve">, </w:t>
      </w:r>
      <w:r w:rsidR="000071F9">
        <w:rPr>
          <w:szCs w:val="24"/>
        </w:rPr>
        <w:t xml:space="preserve">укладеного між </w:t>
      </w:r>
      <w:r w:rsidR="000071F9">
        <w:rPr>
          <w:bCs/>
          <w:lang w:eastAsia="uk-UA"/>
        </w:rPr>
        <w:t xml:space="preserve">компаніями </w:t>
      </w:r>
      <w:r w:rsidR="000071F9" w:rsidRPr="0036423C">
        <w:rPr>
          <w:iCs/>
          <w:color w:val="000000" w:themeColor="text1"/>
          <w:szCs w:val="24"/>
        </w:rPr>
        <w:t>«</w:t>
      </w:r>
      <w:proofErr w:type="spellStart"/>
      <w:r w:rsidR="000071F9" w:rsidRPr="0036423C">
        <w:rPr>
          <w:color w:val="000000" w:themeColor="text1"/>
          <w:kern w:val="20"/>
          <w:szCs w:val="24"/>
        </w:rPr>
        <w:t>Nuvoton</w:t>
      </w:r>
      <w:proofErr w:type="spellEnd"/>
      <w:r w:rsidR="000071F9" w:rsidRPr="0036423C">
        <w:rPr>
          <w:color w:val="000000" w:themeColor="text1"/>
          <w:kern w:val="20"/>
          <w:szCs w:val="24"/>
        </w:rPr>
        <w:t xml:space="preserve"> </w:t>
      </w:r>
      <w:proofErr w:type="spellStart"/>
      <w:r w:rsidR="000071F9" w:rsidRPr="0036423C">
        <w:rPr>
          <w:color w:val="000000" w:themeColor="text1"/>
          <w:kern w:val="20"/>
          <w:szCs w:val="24"/>
        </w:rPr>
        <w:t>Technology</w:t>
      </w:r>
      <w:proofErr w:type="spellEnd"/>
      <w:r w:rsidR="000071F9" w:rsidRPr="0036423C">
        <w:rPr>
          <w:color w:val="000000" w:themeColor="text1"/>
          <w:kern w:val="20"/>
          <w:szCs w:val="24"/>
        </w:rPr>
        <w:t xml:space="preserve"> </w:t>
      </w:r>
      <w:proofErr w:type="spellStart"/>
      <w:r w:rsidR="000071F9" w:rsidRPr="0036423C">
        <w:rPr>
          <w:color w:val="000000" w:themeColor="text1"/>
          <w:kern w:val="20"/>
          <w:szCs w:val="24"/>
        </w:rPr>
        <w:t>Corporation</w:t>
      </w:r>
      <w:proofErr w:type="spellEnd"/>
      <w:r w:rsidR="000071F9" w:rsidRPr="0036423C">
        <w:rPr>
          <w:iCs/>
          <w:color w:val="000000" w:themeColor="text1"/>
          <w:szCs w:val="24"/>
        </w:rPr>
        <w:t>»</w:t>
      </w:r>
      <w:r w:rsidR="000071F9">
        <w:rPr>
          <w:iCs/>
          <w:color w:val="000000" w:themeColor="text1"/>
          <w:szCs w:val="24"/>
        </w:rPr>
        <w:t xml:space="preserve"> </w:t>
      </w:r>
      <w:r w:rsidR="000071F9" w:rsidRPr="00101916">
        <w:rPr>
          <w:iCs/>
          <w:color w:val="000000" w:themeColor="text1"/>
          <w:szCs w:val="24"/>
        </w:rPr>
        <w:t>(</w:t>
      </w:r>
      <w:r w:rsidR="000071F9" w:rsidRPr="00101916">
        <w:rPr>
          <w:szCs w:val="24"/>
        </w:rPr>
        <w:t xml:space="preserve">м. </w:t>
      </w:r>
      <w:proofErr w:type="spellStart"/>
      <w:r w:rsidR="000071F9" w:rsidRPr="00101916">
        <w:rPr>
          <w:szCs w:val="24"/>
        </w:rPr>
        <w:t>Сіньчжу</w:t>
      </w:r>
      <w:proofErr w:type="spellEnd"/>
      <w:r w:rsidR="000071F9" w:rsidRPr="00101916">
        <w:rPr>
          <w:szCs w:val="24"/>
        </w:rPr>
        <w:t xml:space="preserve"> </w:t>
      </w:r>
      <w:proofErr w:type="spellStart"/>
      <w:r w:rsidR="0080666A" w:rsidRPr="00101916">
        <w:rPr>
          <w:szCs w:val="24"/>
        </w:rPr>
        <w:t>Са</w:t>
      </w:r>
      <w:r w:rsidR="0080666A">
        <w:rPr>
          <w:szCs w:val="24"/>
        </w:rPr>
        <w:t>є</w:t>
      </w:r>
      <w:r w:rsidR="0080666A" w:rsidRPr="00101916">
        <w:rPr>
          <w:szCs w:val="24"/>
        </w:rPr>
        <w:t>нс</w:t>
      </w:r>
      <w:proofErr w:type="spellEnd"/>
      <w:r w:rsidR="0080666A" w:rsidRPr="00101916">
        <w:rPr>
          <w:szCs w:val="24"/>
        </w:rPr>
        <w:t xml:space="preserve"> </w:t>
      </w:r>
      <w:r w:rsidR="000071F9" w:rsidRPr="00101916">
        <w:rPr>
          <w:szCs w:val="24"/>
        </w:rPr>
        <w:t>Парк, Тайвань)</w:t>
      </w:r>
      <w:r w:rsidR="000071F9">
        <w:rPr>
          <w:iCs/>
          <w:color w:val="000000" w:themeColor="text1"/>
          <w:szCs w:val="24"/>
        </w:rPr>
        <w:t xml:space="preserve"> і </w:t>
      </w:r>
      <w:r w:rsidR="000071F9" w:rsidRPr="0036423C">
        <w:rPr>
          <w:rFonts w:eastAsia="Calibri"/>
          <w:color w:val="000000" w:themeColor="text1"/>
          <w:szCs w:val="24"/>
        </w:rPr>
        <w:t>«</w:t>
      </w:r>
      <w:proofErr w:type="spellStart"/>
      <w:r w:rsidR="000071F9" w:rsidRPr="0036423C">
        <w:rPr>
          <w:bCs/>
          <w:color w:val="000000" w:themeColor="text1"/>
          <w:szCs w:val="24"/>
        </w:rPr>
        <w:t>Panasonic</w:t>
      </w:r>
      <w:proofErr w:type="spellEnd"/>
      <w:r w:rsidR="000071F9" w:rsidRPr="0036423C">
        <w:rPr>
          <w:bCs/>
          <w:color w:val="000000" w:themeColor="text1"/>
          <w:szCs w:val="24"/>
        </w:rPr>
        <w:t xml:space="preserve"> </w:t>
      </w:r>
      <w:proofErr w:type="spellStart"/>
      <w:r w:rsidR="000071F9" w:rsidRPr="0036423C">
        <w:rPr>
          <w:bCs/>
          <w:color w:val="000000" w:themeColor="text1"/>
          <w:szCs w:val="24"/>
        </w:rPr>
        <w:t>Corporation</w:t>
      </w:r>
      <w:proofErr w:type="spellEnd"/>
      <w:r w:rsidR="000071F9" w:rsidRPr="0036423C">
        <w:rPr>
          <w:rFonts w:eastAsia="Calibri"/>
          <w:color w:val="000000" w:themeColor="text1"/>
          <w:szCs w:val="24"/>
        </w:rPr>
        <w:t>»</w:t>
      </w:r>
      <w:r w:rsidR="000071F9">
        <w:rPr>
          <w:rFonts w:eastAsia="Calibri"/>
          <w:color w:val="000000" w:themeColor="text1"/>
          <w:szCs w:val="24"/>
        </w:rPr>
        <w:t>, від 28 листопада 2019 року</w:t>
      </w:r>
      <w:r w:rsidRPr="003F7592">
        <w:rPr>
          <w:iCs/>
          <w:szCs w:val="24"/>
        </w:rPr>
        <w:t>, строком на чотири роки.</w:t>
      </w:r>
    </w:p>
    <w:p w:rsidR="003F7592" w:rsidRPr="000F0918" w:rsidRDefault="003F7592" w:rsidP="003F7592">
      <w:pPr>
        <w:ind w:firstLine="851"/>
        <w:jc w:val="both"/>
        <w:rPr>
          <w:szCs w:val="24"/>
        </w:rPr>
      </w:pPr>
    </w:p>
    <w:p w:rsidR="003F7592" w:rsidRDefault="003F7592" w:rsidP="003F7592">
      <w:pPr>
        <w:jc w:val="both"/>
      </w:pPr>
    </w:p>
    <w:p w:rsidR="003F7592" w:rsidRDefault="003F7592" w:rsidP="003F7592"/>
    <w:p w:rsidR="003F7592" w:rsidRPr="00701476" w:rsidRDefault="003F7592" w:rsidP="003F7592">
      <w:pPr>
        <w:overflowPunct/>
        <w:autoSpaceDE/>
        <w:autoSpaceDN/>
        <w:adjustRightInd/>
        <w:spacing w:after="200" w:line="276" w:lineRule="auto"/>
        <w:rPr>
          <w:rFonts w:asciiTheme="minorHAnsi" w:eastAsiaTheme="minorHAnsi" w:hAnsiTheme="minorHAnsi" w:cstheme="minorBidi"/>
          <w:sz w:val="22"/>
          <w:szCs w:val="22"/>
          <w:lang w:eastAsia="en-US"/>
        </w:rPr>
      </w:pPr>
      <w:r>
        <w:rPr>
          <w:szCs w:val="24"/>
        </w:rPr>
        <w:t>Голова</w:t>
      </w:r>
      <w:r w:rsidRPr="00701476">
        <w:rPr>
          <w:szCs w:val="24"/>
        </w:rPr>
        <w:t xml:space="preserve"> Комітету                                                                                       </w:t>
      </w:r>
      <w:r>
        <w:rPr>
          <w:szCs w:val="24"/>
        </w:rPr>
        <w:t xml:space="preserve">      </w:t>
      </w:r>
      <w:r w:rsidRPr="00701476">
        <w:rPr>
          <w:szCs w:val="24"/>
        </w:rPr>
        <w:t xml:space="preserve">  </w:t>
      </w:r>
      <w:r>
        <w:rPr>
          <w:szCs w:val="24"/>
        </w:rPr>
        <w:t>Ю</w:t>
      </w:r>
      <w:r w:rsidRPr="00701476">
        <w:rPr>
          <w:szCs w:val="24"/>
        </w:rPr>
        <w:t xml:space="preserve">. </w:t>
      </w:r>
      <w:r>
        <w:rPr>
          <w:szCs w:val="24"/>
        </w:rPr>
        <w:t>ТЕРЕНТЬЄВ</w:t>
      </w:r>
    </w:p>
    <w:p w:rsidR="003F7592" w:rsidRPr="00CE0F5E" w:rsidRDefault="003F7592" w:rsidP="003F7592"/>
    <w:p w:rsidR="003F7592" w:rsidRDefault="003F7592" w:rsidP="003F7592"/>
    <w:p w:rsidR="009A421F" w:rsidRDefault="009A421F"/>
    <w:sectPr w:rsidR="009A421F" w:rsidSect="00DE4550">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223" w:rsidRDefault="001F6223">
      <w:r>
        <w:separator/>
      </w:r>
    </w:p>
  </w:endnote>
  <w:endnote w:type="continuationSeparator" w:id="0">
    <w:p w:rsidR="001F6223" w:rsidRDefault="001F6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LTICA">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476" w:rsidRDefault="0053646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476" w:rsidRDefault="00536463">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476" w:rsidRDefault="0053646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223" w:rsidRDefault="001F6223">
      <w:r>
        <w:separator/>
      </w:r>
    </w:p>
  </w:footnote>
  <w:footnote w:type="continuationSeparator" w:id="0">
    <w:p w:rsidR="001F6223" w:rsidRDefault="001F62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476" w:rsidRDefault="0053646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0"/>
        <w:szCs w:val="10"/>
      </w:rPr>
      <w:id w:val="1368026786"/>
      <w:docPartObj>
        <w:docPartGallery w:val="Page Numbers (Top of Page)"/>
        <w:docPartUnique/>
      </w:docPartObj>
    </w:sdtPr>
    <w:sdtEndPr>
      <w:rPr>
        <w:sz w:val="24"/>
        <w:szCs w:val="20"/>
      </w:rPr>
    </w:sdtEndPr>
    <w:sdtContent>
      <w:p w:rsidR="00DE1792" w:rsidRPr="008330EC" w:rsidRDefault="00536463" w:rsidP="008330EC">
        <w:pPr>
          <w:pStyle w:val="a3"/>
          <w:jc w:val="center"/>
          <w:rPr>
            <w:sz w:val="10"/>
            <w:szCs w:val="10"/>
          </w:rPr>
        </w:pPr>
      </w:p>
      <w:p w:rsidR="00DE1792" w:rsidRDefault="00222E63" w:rsidP="008330EC">
        <w:pPr>
          <w:pStyle w:val="a3"/>
          <w:jc w:val="center"/>
        </w:pPr>
        <w:r>
          <w:fldChar w:fldCharType="begin"/>
        </w:r>
        <w:r>
          <w:instrText>PAGE   \* MERGEFORMAT</w:instrText>
        </w:r>
        <w:r>
          <w:fldChar w:fldCharType="separate"/>
        </w:r>
        <w:r w:rsidR="00536463" w:rsidRPr="00536463">
          <w:rPr>
            <w:noProof/>
            <w:lang w:val="ru-RU"/>
          </w:rPr>
          <w:t>2</w:t>
        </w:r>
        <w:r>
          <w:fldChar w:fldCharType="end"/>
        </w:r>
      </w:p>
      <w:p w:rsidR="00DE1792" w:rsidRPr="008330EC" w:rsidRDefault="00536463" w:rsidP="008330EC">
        <w:pPr>
          <w:pStyle w:val="a3"/>
          <w:jc w:val="center"/>
          <w:rPr>
            <w:sz w:val="10"/>
            <w:szCs w:val="10"/>
          </w:rPr>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0EA" w:rsidRDefault="00536463" w:rsidP="00E530EA">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592"/>
    <w:rsid w:val="000071F9"/>
    <w:rsid w:val="001020E1"/>
    <w:rsid w:val="001F1ECF"/>
    <w:rsid w:val="001F6223"/>
    <w:rsid w:val="00222E63"/>
    <w:rsid w:val="002759FB"/>
    <w:rsid w:val="003F7592"/>
    <w:rsid w:val="0046441E"/>
    <w:rsid w:val="00536463"/>
    <w:rsid w:val="007F5E2B"/>
    <w:rsid w:val="0080666A"/>
    <w:rsid w:val="0096264D"/>
    <w:rsid w:val="009A421F"/>
    <w:rsid w:val="00A910DD"/>
    <w:rsid w:val="00CA1EDD"/>
    <w:rsid w:val="00D31BDE"/>
    <w:rsid w:val="00E13C3E"/>
    <w:rsid w:val="00EB1AA7"/>
    <w:rsid w:val="00F60B21"/>
    <w:rsid w:val="00F85C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592"/>
    <w:pPr>
      <w:overflowPunct w:val="0"/>
      <w:autoSpaceDE w:val="0"/>
      <w:autoSpaceDN w:val="0"/>
      <w:adjustRightInd w:val="0"/>
      <w:spacing w:after="0" w:line="240" w:lineRule="auto"/>
    </w:pPr>
    <w:rPr>
      <w:rFonts w:ascii="Times New Roman" w:eastAsia="Times New Roman" w:hAnsi="Times New Roman" w:cs="Times New Roman"/>
      <w:sz w:val="24"/>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7592"/>
    <w:pPr>
      <w:tabs>
        <w:tab w:val="center" w:pos="4153"/>
        <w:tab w:val="right" w:pos="8306"/>
      </w:tabs>
    </w:pPr>
  </w:style>
  <w:style w:type="character" w:customStyle="1" w:styleId="a4">
    <w:name w:val="Верхний колонтитул Знак"/>
    <w:basedOn w:val="a0"/>
    <w:link w:val="a3"/>
    <w:uiPriority w:val="99"/>
    <w:rsid w:val="003F7592"/>
    <w:rPr>
      <w:rFonts w:ascii="Times New Roman" w:eastAsia="Times New Roman" w:hAnsi="Times New Roman" w:cs="Times New Roman"/>
      <w:sz w:val="24"/>
      <w:szCs w:val="20"/>
      <w:lang w:val="uk-UA" w:eastAsia="ru-RU"/>
    </w:rPr>
  </w:style>
  <w:style w:type="paragraph" w:styleId="2">
    <w:name w:val="Body Text 2"/>
    <w:basedOn w:val="a"/>
    <w:link w:val="20"/>
    <w:unhideWhenUsed/>
    <w:rsid w:val="003F7592"/>
    <w:pPr>
      <w:spacing w:after="120" w:line="480" w:lineRule="auto"/>
    </w:pPr>
  </w:style>
  <w:style w:type="character" w:customStyle="1" w:styleId="20">
    <w:name w:val="Основной текст 2 Знак"/>
    <w:basedOn w:val="a0"/>
    <w:link w:val="2"/>
    <w:rsid w:val="003F7592"/>
    <w:rPr>
      <w:rFonts w:ascii="Times New Roman" w:eastAsia="Times New Roman" w:hAnsi="Times New Roman" w:cs="Times New Roman"/>
      <w:sz w:val="24"/>
      <w:szCs w:val="20"/>
      <w:lang w:val="uk-UA" w:eastAsia="ru-RU"/>
    </w:rPr>
  </w:style>
  <w:style w:type="paragraph" w:customStyle="1" w:styleId="21">
    <w:name w:val="Основной текст 21"/>
    <w:basedOn w:val="a"/>
    <w:rsid w:val="003F7592"/>
    <w:pPr>
      <w:ind w:firstLine="720"/>
      <w:jc w:val="both"/>
    </w:pPr>
  </w:style>
  <w:style w:type="paragraph" w:styleId="a5">
    <w:name w:val="footer"/>
    <w:basedOn w:val="a"/>
    <w:link w:val="a6"/>
    <w:uiPriority w:val="99"/>
    <w:unhideWhenUsed/>
    <w:rsid w:val="003F7592"/>
    <w:pPr>
      <w:tabs>
        <w:tab w:val="center" w:pos="4677"/>
        <w:tab w:val="right" w:pos="9355"/>
      </w:tabs>
    </w:pPr>
  </w:style>
  <w:style w:type="character" w:customStyle="1" w:styleId="a6">
    <w:name w:val="Нижний колонтитул Знак"/>
    <w:basedOn w:val="a0"/>
    <w:link w:val="a5"/>
    <w:uiPriority w:val="99"/>
    <w:rsid w:val="003F7592"/>
    <w:rPr>
      <w:rFonts w:ascii="Times New Roman" w:eastAsia="Times New Roman" w:hAnsi="Times New Roman" w:cs="Times New Roman"/>
      <w:sz w:val="24"/>
      <w:szCs w:val="20"/>
      <w:lang w:val="uk-UA" w:eastAsia="ru-RU"/>
    </w:rPr>
  </w:style>
  <w:style w:type="paragraph" w:styleId="a7">
    <w:name w:val="Balloon Text"/>
    <w:basedOn w:val="a"/>
    <w:link w:val="a8"/>
    <w:uiPriority w:val="99"/>
    <w:semiHidden/>
    <w:unhideWhenUsed/>
    <w:rsid w:val="007F5E2B"/>
    <w:rPr>
      <w:rFonts w:ascii="Tahoma" w:hAnsi="Tahoma" w:cs="Tahoma"/>
      <w:sz w:val="16"/>
      <w:szCs w:val="16"/>
    </w:rPr>
  </w:style>
  <w:style w:type="character" w:customStyle="1" w:styleId="a8">
    <w:name w:val="Текст выноски Знак"/>
    <w:basedOn w:val="a0"/>
    <w:link w:val="a7"/>
    <w:uiPriority w:val="99"/>
    <w:semiHidden/>
    <w:rsid w:val="007F5E2B"/>
    <w:rPr>
      <w:rFonts w:ascii="Tahoma" w:eastAsia="Times New Roman"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592"/>
    <w:pPr>
      <w:overflowPunct w:val="0"/>
      <w:autoSpaceDE w:val="0"/>
      <w:autoSpaceDN w:val="0"/>
      <w:adjustRightInd w:val="0"/>
      <w:spacing w:after="0" w:line="240" w:lineRule="auto"/>
    </w:pPr>
    <w:rPr>
      <w:rFonts w:ascii="Times New Roman" w:eastAsia="Times New Roman" w:hAnsi="Times New Roman" w:cs="Times New Roman"/>
      <w:sz w:val="24"/>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7592"/>
    <w:pPr>
      <w:tabs>
        <w:tab w:val="center" w:pos="4153"/>
        <w:tab w:val="right" w:pos="8306"/>
      </w:tabs>
    </w:pPr>
  </w:style>
  <w:style w:type="character" w:customStyle="1" w:styleId="a4">
    <w:name w:val="Верхний колонтитул Знак"/>
    <w:basedOn w:val="a0"/>
    <w:link w:val="a3"/>
    <w:uiPriority w:val="99"/>
    <w:rsid w:val="003F7592"/>
    <w:rPr>
      <w:rFonts w:ascii="Times New Roman" w:eastAsia="Times New Roman" w:hAnsi="Times New Roman" w:cs="Times New Roman"/>
      <w:sz w:val="24"/>
      <w:szCs w:val="20"/>
      <w:lang w:val="uk-UA" w:eastAsia="ru-RU"/>
    </w:rPr>
  </w:style>
  <w:style w:type="paragraph" w:styleId="2">
    <w:name w:val="Body Text 2"/>
    <w:basedOn w:val="a"/>
    <w:link w:val="20"/>
    <w:unhideWhenUsed/>
    <w:rsid w:val="003F7592"/>
    <w:pPr>
      <w:spacing w:after="120" w:line="480" w:lineRule="auto"/>
    </w:pPr>
  </w:style>
  <w:style w:type="character" w:customStyle="1" w:styleId="20">
    <w:name w:val="Основной текст 2 Знак"/>
    <w:basedOn w:val="a0"/>
    <w:link w:val="2"/>
    <w:rsid w:val="003F7592"/>
    <w:rPr>
      <w:rFonts w:ascii="Times New Roman" w:eastAsia="Times New Roman" w:hAnsi="Times New Roman" w:cs="Times New Roman"/>
      <w:sz w:val="24"/>
      <w:szCs w:val="20"/>
      <w:lang w:val="uk-UA" w:eastAsia="ru-RU"/>
    </w:rPr>
  </w:style>
  <w:style w:type="paragraph" w:customStyle="1" w:styleId="21">
    <w:name w:val="Основной текст 21"/>
    <w:basedOn w:val="a"/>
    <w:rsid w:val="003F7592"/>
    <w:pPr>
      <w:ind w:firstLine="720"/>
      <w:jc w:val="both"/>
    </w:pPr>
  </w:style>
  <w:style w:type="paragraph" w:styleId="a5">
    <w:name w:val="footer"/>
    <w:basedOn w:val="a"/>
    <w:link w:val="a6"/>
    <w:uiPriority w:val="99"/>
    <w:unhideWhenUsed/>
    <w:rsid w:val="003F7592"/>
    <w:pPr>
      <w:tabs>
        <w:tab w:val="center" w:pos="4677"/>
        <w:tab w:val="right" w:pos="9355"/>
      </w:tabs>
    </w:pPr>
  </w:style>
  <w:style w:type="character" w:customStyle="1" w:styleId="a6">
    <w:name w:val="Нижний колонтитул Знак"/>
    <w:basedOn w:val="a0"/>
    <w:link w:val="a5"/>
    <w:uiPriority w:val="99"/>
    <w:rsid w:val="003F7592"/>
    <w:rPr>
      <w:rFonts w:ascii="Times New Roman" w:eastAsia="Times New Roman" w:hAnsi="Times New Roman" w:cs="Times New Roman"/>
      <w:sz w:val="24"/>
      <w:szCs w:val="20"/>
      <w:lang w:val="uk-UA" w:eastAsia="ru-RU"/>
    </w:rPr>
  </w:style>
  <w:style w:type="paragraph" w:styleId="a7">
    <w:name w:val="Balloon Text"/>
    <w:basedOn w:val="a"/>
    <w:link w:val="a8"/>
    <w:uiPriority w:val="99"/>
    <w:semiHidden/>
    <w:unhideWhenUsed/>
    <w:rsid w:val="007F5E2B"/>
    <w:rPr>
      <w:rFonts w:ascii="Tahoma" w:hAnsi="Tahoma" w:cs="Tahoma"/>
      <w:sz w:val="16"/>
      <w:szCs w:val="16"/>
    </w:rPr>
  </w:style>
  <w:style w:type="character" w:customStyle="1" w:styleId="a8">
    <w:name w:val="Текст выноски Знак"/>
    <w:basedOn w:val="a0"/>
    <w:link w:val="a7"/>
    <w:uiPriority w:val="99"/>
    <w:semiHidden/>
    <w:rsid w:val="007F5E2B"/>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521</Words>
  <Characters>2974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cp:lastPrinted>2020-03-30T12:47:00Z</cp:lastPrinted>
  <dcterms:created xsi:type="dcterms:W3CDTF">2020-04-10T12:28:00Z</dcterms:created>
  <dcterms:modified xsi:type="dcterms:W3CDTF">2020-04-10T12:28:00Z</dcterms:modified>
</cp:coreProperties>
</file>