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4D051C96" w:rsidR="00BA0A79" w:rsidRDefault="005E1DE9" w:rsidP="00692749">
      <w:pPr>
        <w:tabs>
          <w:tab w:val="left" w:leader="hyphen" w:pos="10206"/>
        </w:tabs>
        <w:jc w:val="both"/>
      </w:pPr>
      <w:r>
        <w:rPr>
          <w:bCs/>
        </w:rPr>
        <w:t xml:space="preserve">19 </w:t>
      </w:r>
      <w:r w:rsidR="00E01B87">
        <w:rPr>
          <w:bCs/>
        </w:rPr>
        <w:t>січня</w:t>
      </w:r>
      <w:r w:rsidR="005C664D">
        <w:rPr>
          <w:bCs/>
        </w:rPr>
        <w:t xml:space="preserve">  </w:t>
      </w:r>
      <w:r w:rsidR="00E01B87">
        <w:rPr>
          <w:bCs/>
        </w:rPr>
        <w:t xml:space="preserve">2023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</w:t>
      </w:r>
      <w:r w:rsidR="00F81907" w:rsidRPr="005E1DE9">
        <w:rPr>
          <w:lang w:val="ru-RU"/>
        </w:rPr>
        <w:t xml:space="preserve">       </w:t>
      </w:r>
      <w:r w:rsidR="00692749">
        <w:t xml:space="preserve">  </w:t>
      </w:r>
      <w:r w:rsidR="00BA0A79" w:rsidRPr="00D8321A">
        <w:t>Київ</w:t>
      </w:r>
      <w:r w:rsidR="00BA0A79">
        <w:t xml:space="preserve">                                                   </w:t>
      </w:r>
      <w:r>
        <w:t xml:space="preserve">   </w:t>
      </w:r>
      <w:r w:rsidR="00BA0A79">
        <w:t xml:space="preserve">   № </w:t>
      </w:r>
      <w:r>
        <w:t>46-</w:t>
      </w:r>
      <w:r w:rsidR="002648CE">
        <w:t>р</w:t>
      </w:r>
    </w:p>
    <w:p w14:paraId="7E3D6BB0" w14:textId="77777777" w:rsidR="00BA0A79" w:rsidRPr="004C402D" w:rsidRDefault="00BA0A79" w:rsidP="00BA0A79">
      <w:pPr>
        <w:jc w:val="both"/>
      </w:pPr>
    </w:p>
    <w:p w14:paraId="08DCF14E" w14:textId="77777777" w:rsidR="00D24392" w:rsidRDefault="00D24392" w:rsidP="00BA0A79">
      <w:pPr>
        <w:jc w:val="both"/>
      </w:pPr>
    </w:p>
    <w:p w14:paraId="75FBFB04" w14:textId="77777777" w:rsidR="005B4ED6" w:rsidRDefault="005B4ED6" w:rsidP="00BA0A79">
      <w:pPr>
        <w:jc w:val="both"/>
      </w:pPr>
    </w:p>
    <w:p w14:paraId="7E3D6BB1" w14:textId="0F9F869D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2B0DC937" w14:textId="77777777" w:rsidR="00B61972" w:rsidRDefault="00B61972" w:rsidP="005D0ED6">
      <w:pPr>
        <w:ind w:firstLine="561"/>
        <w:jc w:val="both"/>
      </w:pPr>
    </w:p>
    <w:p w14:paraId="7E3D6BB4" w14:textId="1E93E6E6" w:rsidR="005C664D" w:rsidRPr="005D0ED6" w:rsidRDefault="00BA0A79" w:rsidP="005D0ED6">
      <w:pPr>
        <w:ind w:firstLine="561"/>
        <w:jc w:val="both"/>
      </w:pPr>
      <w:r w:rsidRPr="007E5323">
        <w:t xml:space="preserve">Антимонопольний комітет України, розглянувши </w:t>
      </w:r>
      <w:r w:rsidR="00E01B87">
        <w:t xml:space="preserve">заяву </w:t>
      </w:r>
      <w:r w:rsidR="00E01B87" w:rsidRPr="00050C94">
        <w:t xml:space="preserve">уповноваженого  представника компаній «T.A.S. OVERSEAS INVESTMENTS LIMITED» (м. Нікосія, Республіка Кіпр), «TransAnt GmbH» (м. Лінц, Республіка Австрія), «voestalpine </w:t>
      </w:r>
      <w:proofErr w:type="spellStart"/>
      <w:r w:rsidR="00E01B87" w:rsidRPr="00050C94">
        <w:t>Stahl</w:t>
      </w:r>
      <w:proofErr w:type="spellEnd"/>
      <w:r w:rsidR="00E01B87" w:rsidRPr="00050C94">
        <w:t xml:space="preserve"> GmbH» (м. Лінц, Республіка Австрія)</w:t>
      </w:r>
      <w:r w:rsidR="00E01B87">
        <w:t xml:space="preserve"> </w:t>
      </w:r>
      <w:r w:rsidR="009126BF" w:rsidRPr="009126BF">
        <w:t xml:space="preserve"> про надання дозволу на концентрацію, яка буде здійснена шляхом </w:t>
      </w:r>
      <w:r w:rsidR="00B61972">
        <w:t xml:space="preserve">набуття </w:t>
      </w:r>
      <w:r w:rsidR="00B61972" w:rsidRPr="00A123A9">
        <w:rPr>
          <w:rFonts w:eastAsia="Arial Unicode MS"/>
          <w:bCs/>
        </w:rPr>
        <w:t xml:space="preserve">компанією </w:t>
      </w:r>
      <w:r w:rsidR="00B61972" w:rsidRPr="00A123A9">
        <w:rPr>
          <w:bCs/>
          <w:color w:val="000000" w:themeColor="text1"/>
        </w:rPr>
        <w:t>«T.A.S. OVERSEAS INVESTMENTS LIMITED»</w:t>
      </w:r>
      <w:r w:rsidR="00B61972" w:rsidRPr="00A123A9">
        <w:rPr>
          <w:rFonts w:eastAsia="Arial Unicode MS"/>
          <w:bCs/>
        </w:rPr>
        <w:t xml:space="preserve"> спільно з компанією «voestalpine </w:t>
      </w:r>
      <w:proofErr w:type="spellStart"/>
      <w:r w:rsidR="00B61972" w:rsidRPr="00A123A9">
        <w:rPr>
          <w:rFonts w:eastAsia="Arial Unicode MS"/>
          <w:bCs/>
        </w:rPr>
        <w:t>Stahl</w:t>
      </w:r>
      <w:proofErr w:type="spellEnd"/>
      <w:r w:rsidR="00B61972" w:rsidRPr="00A123A9">
        <w:rPr>
          <w:rFonts w:eastAsia="Arial Unicode MS"/>
          <w:bCs/>
        </w:rPr>
        <w:t xml:space="preserve"> GmbH» контролю над </w:t>
      </w:r>
      <w:r w:rsidR="00B61972">
        <w:rPr>
          <w:rFonts w:eastAsia="Arial Unicode MS"/>
          <w:bCs/>
        </w:rPr>
        <w:t xml:space="preserve">компанією </w:t>
      </w:r>
      <w:r w:rsidR="00B61972" w:rsidRPr="00A123A9">
        <w:rPr>
          <w:rFonts w:eastAsia="Arial Unicode MS"/>
          <w:bCs/>
        </w:rPr>
        <w:t>«TransAnt GmbH»</w:t>
      </w:r>
      <w:r w:rsidR="005C664D">
        <w:rPr>
          <w:color w:val="000000" w:themeColor="text1"/>
        </w:rPr>
        <w:t>,</w:t>
      </w:r>
    </w:p>
    <w:p w14:paraId="1F21F4C9" w14:textId="77777777" w:rsidR="00D24392" w:rsidRDefault="00D24392" w:rsidP="00DB6C21">
      <w:pPr>
        <w:jc w:val="center"/>
        <w:rPr>
          <w:b/>
        </w:rPr>
      </w:pPr>
    </w:p>
    <w:p w14:paraId="7E3D6BB6" w14:textId="005D4249" w:rsidR="00BA0A79" w:rsidRPr="006E66AF" w:rsidRDefault="00BA0A79" w:rsidP="00DB6C21">
      <w:pPr>
        <w:jc w:val="center"/>
        <w:rPr>
          <w:b/>
        </w:rPr>
      </w:pPr>
      <w:r w:rsidRPr="006E66AF">
        <w:rPr>
          <w:b/>
        </w:rPr>
        <w:t>ВСТАНОВИВ:</w:t>
      </w:r>
    </w:p>
    <w:p w14:paraId="510BCD35" w14:textId="77777777" w:rsidR="001B0721" w:rsidRPr="007E5323" w:rsidRDefault="001B0721" w:rsidP="005B4ED6">
      <w:pPr>
        <w:tabs>
          <w:tab w:val="left" w:pos="4862"/>
        </w:tabs>
        <w:ind w:firstLine="567"/>
        <w:jc w:val="center"/>
      </w:pPr>
    </w:p>
    <w:p w14:paraId="6B8C84A8" w14:textId="60E80B56" w:rsidR="00B61972" w:rsidRDefault="00A0340A" w:rsidP="00B61972">
      <w:pPr>
        <w:ind w:firstLine="567"/>
        <w:jc w:val="both"/>
        <w:rPr>
          <w:rFonts w:eastAsia="Arial Unicode MS"/>
          <w:bCs/>
        </w:rPr>
      </w:pPr>
      <w:r w:rsidRPr="00A0340A">
        <w:t xml:space="preserve">Концентрація полягає </w:t>
      </w:r>
      <w:r w:rsidR="00E01B87">
        <w:t>в н</w:t>
      </w:r>
      <w:r w:rsidR="00E01B87" w:rsidRPr="00A123A9">
        <w:rPr>
          <w:rFonts w:eastAsia="Arial Unicode MS"/>
          <w:bCs/>
        </w:rPr>
        <w:t>абутт</w:t>
      </w:r>
      <w:r w:rsidR="00E01B87">
        <w:rPr>
          <w:rFonts w:eastAsia="Arial Unicode MS"/>
          <w:bCs/>
        </w:rPr>
        <w:t>і</w:t>
      </w:r>
      <w:r w:rsidR="00E01B87" w:rsidRPr="00A123A9">
        <w:rPr>
          <w:rFonts w:eastAsia="Arial Unicode MS"/>
          <w:bCs/>
        </w:rPr>
        <w:t xml:space="preserve"> </w:t>
      </w:r>
      <w:r w:rsidR="00B61972" w:rsidRPr="00A123A9">
        <w:rPr>
          <w:rFonts w:eastAsia="Arial Unicode MS"/>
          <w:bCs/>
        </w:rPr>
        <w:t xml:space="preserve">компанією </w:t>
      </w:r>
      <w:r w:rsidR="00B61972" w:rsidRPr="00A123A9">
        <w:rPr>
          <w:bCs/>
          <w:color w:val="000000" w:themeColor="text1"/>
        </w:rPr>
        <w:t>«T.A.S. OVERSEAS INVESTMENTS LIMITED»</w:t>
      </w:r>
      <w:r w:rsidR="00B61972" w:rsidRPr="00A123A9">
        <w:rPr>
          <w:rFonts w:eastAsia="Arial Unicode MS"/>
          <w:bCs/>
        </w:rPr>
        <w:t xml:space="preserve"> спільно з компанією «voestalpine </w:t>
      </w:r>
      <w:proofErr w:type="spellStart"/>
      <w:r w:rsidR="00B61972" w:rsidRPr="00A123A9">
        <w:rPr>
          <w:rFonts w:eastAsia="Arial Unicode MS"/>
          <w:bCs/>
        </w:rPr>
        <w:t>Stahl</w:t>
      </w:r>
      <w:proofErr w:type="spellEnd"/>
      <w:r w:rsidR="00B61972" w:rsidRPr="00A123A9">
        <w:rPr>
          <w:rFonts w:eastAsia="Arial Unicode MS"/>
          <w:bCs/>
        </w:rPr>
        <w:t xml:space="preserve"> GmbH» контролю над</w:t>
      </w:r>
      <w:r w:rsidR="00B61972">
        <w:rPr>
          <w:rFonts w:eastAsia="Arial Unicode MS"/>
          <w:bCs/>
        </w:rPr>
        <w:t xml:space="preserve"> компанією </w:t>
      </w:r>
      <w:r w:rsidR="00B61972" w:rsidRPr="00A123A9">
        <w:rPr>
          <w:rFonts w:eastAsia="Arial Unicode MS"/>
          <w:bCs/>
        </w:rPr>
        <w:t xml:space="preserve"> «TransAnt GmbH»</w:t>
      </w:r>
      <w:r w:rsidR="002953C5">
        <w:rPr>
          <w:rFonts w:eastAsia="Arial Unicode MS"/>
          <w:bCs/>
        </w:rPr>
        <w:t>.</w:t>
      </w:r>
    </w:p>
    <w:p w14:paraId="7D92E931" w14:textId="6604A090" w:rsidR="00B61972" w:rsidRDefault="00B61972" w:rsidP="00B61972">
      <w:pPr>
        <w:ind w:firstLine="567"/>
        <w:jc w:val="both"/>
      </w:pPr>
      <w:r>
        <w:rPr>
          <w:rFonts w:eastAsia="Arial Unicode MS"/>
          <w:bCs/>
        </w:rPr>
        <w:t xml:space="preserve">Заявлена концентрація пов’язана з концентрацією, яка полягає </w:t>
      </w:r>
      <w:r w:rsidR="003D1CA5">
        <w:rPr>
          <w:rFonts w:eastAsia="Arial Unicode MS"/>
          <w:bCs/>
        </w:rPr>
        <w:t xml:space="preserve">в </w:t>
      </w:r>
      <w:r>
        <w:rPr>
          <w:rFonts w:eastAsia="Arial Unicode MS"/>
          <w:bCs/>
        </w:rPr>
        <w:t xml:space="preserve">набутті </w:t>
      </w:r>
      <w:r w:rsidRPr="00A123A9">
        <w:rPr>
          <w:rFonts w:eastAsia="Arial Unicode MS"/>
          <w:bCs/>
        </w:rPr>
        <w:t xml:space="preserve">компанією  </w:t>
      </w:r>
      <w:r w:rsidRPr="00A123A9">
        <w:rPr>
          <w:bCs/>
          <w:color w:val="000000" w:themeColor="text1"/>
        </w:rPr>
        <w:t xml:space="preserve">«T.A.S. OVERSEAS INVESTMENTS LIMITED» </w:t>
      </w:r>
      <w:r w:rsidRPr="00A123A9">
        <w:rPr>
          <w:rFonts w:eastAsia="Arial Unicode MS"/>
          <w:bCs/>
        </w:rPr>
        <w:t>у власність часток у статутному капіталі «TransAnt GmbH», що забезпечить перевищення 25 відсотків голосів у вищому органі управління</w:t>
      </w:r>
      <w:r>
        <w:rPr>
          <w:rFonts w:eastAsia="Arial Unicode MS"/>
          <w:bCs/>
        </w:rPr>
        <w:t xml:space="preserve"> компанії</w:t>
      </w:r>
      <w:r w:rsidR="00E7499C">
        <w:t>.</w:t>
      </w:r>
    </w:p>
    <w:p w14:paraId="6F8B4A65" w14:textId="7C084205" w:rsidR="00B61972" w:rsidRPr="00B61972" w:rsidRDefault="00B61972" w:rsidP="00B61972">
      <w:pPr>
        <w:ind w:firstLine="56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Набуття спільного контролю </w:t>
      </w:r>
      <w:r w:rsidRPr="00B61972">
        <w:rPr>
          <w:rFonts w:eastAsia="Arial Unicode MS"/>
          <w:bCs/>
        </w:rPr>
        <w:t>буде здійснен</w:t>
      </w:r>
      <w:r w:rsidR="00B86FAC">
        <w:rPr>
          <w:rFonts w:eastAsia="Arial Unicode MS"/>
          <w:bCs/>
        </w:rPr>
        <w:t>о</w:t>
      </w:r>
      <w:r w:rsidRPr="00B61972">
        <w:rPr>
          <w:rFonts w:eastAsia="Arial Unicode MS"/>
          <w:bCs/>
        </w:rPr>
        <w:t xml:space="preserve"> на підставі Акціонерної угоди</w:t>
      </w:r>
      <w:r>
        <w:rPr>
          <w:rFonts w:eastAsia="Arial Unicode MS"/>
          <w:bCs/>
        </w:rPr>
        <w:t xml:space="preserve">, яка </w:t>
      </w:r>
      <w:r w:rsidR="00E7499C">
        <w:rPr>
          <w:rFonts w:eastAsia="Arial Unicode MS"/>
          <w:bCs/>
        </w:rPr>
        <w:t>буде укладена між акціонерами</w:t>
      </w:r>
      <w:r w:rsidR="00E7499C" w:rsidRPr="00E7499C">
        <w:rPr>
          <w:rFonts w:eastAsia="Arial Unicode MS"/>
          <w:bCs/>
        </w:rPr>
        <w:t xml:space="preserve"> </w:t>
      </w:r>
      <w:r w:rsidR="00E7499C">
        <w:rPr>
          <w:rFonts w:eastAsia="Arial Unicode MS"/>
          <w:bCs/>
        </w:rPr>
        <w:t xml:space="preserve">компанії </w:t>
      </w:r>
      <w:r w:rsidR="00E7499C" w:rsidRPr="00A123A9">
        <w:rPr>
          <w:rFonts w:eastAsia="Arial Unicode MS"/>
          <w:bCs/>
        </w:rPr>
        <w:t xml:space="preserve"> «TransAnt GmbH»</w:t>
      </w:r>
      <w:r w:rsidR="00E7499C">
        <w:rPr>
          <w:rFonts w:eastAsia="Arial Unicode MS"/>
          <w:bCs/>
        </w:rPr>
        <w:t xml:space="preserve"> та </w:t>
      </w:r>
      <w:r w:rsidR="00E7499C" w:rsidRPr="00A123A9">
        <w:rPr>
          <w:rFonts w:eastAsia="Arial Unicode MS"/>
          <w:bCs/>
        </w:rPr>
        <w:t xml:space="preserve">компанією </w:t>
      </w:r>
      <w:r w:rsidR="00E7499C" w:rsidRPr="00A123A9">
        <w:rPr>
          <w:bCs/>
          <w:color w:val="000000" w:themeColor="text1"/>
        </w:rPr>
        <w:t>«T.A.S. OVERSEAS INVESTMENTS LIMITED»</w:t>
      </w:r>
      <w:r w:rsidR="00EA4812">
        <w:rPr>
          <w:rFonts w:eastAsia="Arial Unicode MS"/>
          <w:bCs/>
        </w:rPr>
        <w:t>,</w:t>
      </w:r>
      <w:r w:rsidR="00E7499C">
        <w:rPr>
          <w:rFonts w:eastAsia="Arial Unicode MS"/>
          <w:bCs/>
        </w:rPr>
        <w:t xml:space="preserve">  </w:t>
      </w:r>
      <w:r w:rsidRPr="00B61972">
        <w:rPr>
          <w:rFonts w:eastAsia="Arial Unicode MS"/>
          <w:bCs/>
        </w:rPr>
        <w:t xml:space="preserve">набуде чинності після набуття </w:t>
      </w:r>
      <w:r w:rsidRPr="00A123A9">
        <w:rPr>
          <w:rFonts w:eastAsia="Arial Unicode MS"/>
          <w:bCs/>
        </w:rPr>
        <w:t xml:space="preserve">компанією  </w:t>
      </w:r>
      <w:r w:rsidRPr="00A123A9">
        <w:rPr>
          <w:bCs/>
          <w:color w:val="000000" w:themeColor="text1"/>
        </w:rPr>
        <w:t>«T.A.S. OVERSEAS INVESTMENTS LIMITED»</w:t>
      </w:r>
      <w:r>
        <w:rPr>
          <w:bCs/>
          <w:color w:val="000000" w:themeColor="text1"/>
        </w:rPr>
        <w:t xml:space="preserve"> </w:t>
      </w:r>
      <w:r w:rsidRPr="00B61972">
        <w:rPr>
          <w:rFonts w:eastAsia="Arial Unicode MS"/>
          <w:bCs/>
        </w:rPr>
        <w:t xml:space="preserve">часток у статутному капіталі </w:t>
      </w:r>
      <w:r>
        <w:rPr>
          <w:rFonts w:eastAsia="Arial Unicode MS"/>
          <w:bCs/>
        </w:rPr>
        <w:t xml:space="preserve">компанії </w:t>
      </w:r>
      <w:r w:rsidRPr="00A123A9">
        <w:rPr>
          <w:rFonts w:eastAsia="Arial Unicode MS"/>
          <w:bCs/>
        </w:rPr>
        <w:t>«TransAnt GmbH»</w:t>
      </w:r>
      <w:r w:rsidRPr="00B61972">
        <w:rPr>
          <w:rFonts w:eastAsia="Arial Unicode MS"/>
          <w:bCs/>
        </w:rPr>
        <w:t xml:space="preserve">. </w:t>
      </w:r>
    </w:p>
    <w:p w14:paraId="4DB20528" w14:textId="63D9AC3B" w:rsidR="00B61972" w:rsidRPr="00B61972" w:rsidRDefault="00B61972" w:rsidP="00B61972">
      <w:pPr>
        <w:ind w:firstLine="567"/>
        <w:jc w:val="both"/>
        <w:rPr>
          <w:rFonts w:eastAsia="Arial Unicode MS"/>
          <w:bCs/>
        </w:rPr>
      </w:pPr>
      <w:r w:rsidRPr="00B61972">
        <w:rPr>
          <w:rFonts w:eastAsia="Arial Unicode MS"/>
          <w:bCs/>
        </w:rPr>
        <w:t xml:space="preserve">Отже, після здійснення </w:t>
      </w:r>
      <w:r>
        <w:rPr>
          <w:rFonts w:eastAsia="Arial Unicode MS"/>
          <w:bCs/>
        </w:rPr>
        <w:t>заявленої к</w:t>
      </w:r>
      <w:r w:rsidRPr="00B61972">
        <w:rPr>
          <w:rFonts w:eastAsia="Arial Unicode MS"/>
          <w:bCs/>
        </w:rPr>
        <w:t xml:space="preserve">онцентрації </w:t>
      </w:r>
      <w:r w:rsidRPr="00A123A9">
        <w:rPr>
          <w:bCs/>
          <w:color w:val="000000" w:themeColor="text1"/>
        </w:rPr>
        <w:t>«T.A.S. OVERSEAS INVESTMENTS LIMITED»</w:t>
      </w:r>
      <w:r>
        <w:rPr>
          <w:bCs/>
          <w:color w:val="000000" w:themeColor="text1"/>
        </w:rPr>
        <w:t xml:space="preserve"> </w:t>
      </w:r>
      <w:r w:rsidRPr="00B61972">
        <w:rPr>
          <w:rFonts w:eastAsia="Arial Unicode MS"/>
          <w:bCs/>
        </w:rPr>
        <w:t xml:space="preserve"> разом </w:t>
      </w:r>
      <w:r w:rsidR="002A33EB">
        <w:rPr>
          <w:rFonts w:eastAsia="Arial Unicode MS"/>
          <w:bCs/>
        </w:rPr>
        <w:t>і</w:t>
      </w:r>
      <w:r w:rsidRPr="00B61972">
        <w:rPr>
          <w:rFonts w:eastAsia="Arial Unicode MS"/>
          <w:bCs/>
        </w:rPr>
        <w:t xml:space="preserve">з компанією </w:t>
      </w:r>
      <w:r w:rsidRPr="00A123A9">
        <w:rPr>
          <w:rFonts w:eastAsia="Arial Unicode MS"/>
          <w:bCs/>
        </w:rPr>
        <w:t xml:space="preserve">«voestalpine </w:t>
      </w:r>
      <w:proofErr w:type="spellStart"/>
      <w:r w:rsidRPr="00A123A9">
        <w:rPr>
          <w:rFonts w:eastAsia="Arial Unicode MS"/>
          <w:bCs/>
        </w:rPr>
        <w:t>Stahl</w:t>
      </w:r>
      <w:proofErr w:type="spellEnd"/>
      <w:r w:rsidRPr="00A123A9">
        <w:rPr>
          <w:rFonts w:eastAsia="Arial Unicode MS"/>
          <w:bCs/>
        </w:rPr>
        <w:t xml:space="preserve"> GmbH»</w:t>
      </w:r>
      <w:r w:rsidRPr="00B61972">
        <w:rPr>
          <w:rFonts w:eastAsia="Arial Unicode MS"/>
          <w:bCs/>
        </w:rPr>
        <w:t xml:space="preserve"> набудуть спільний контроль над </w:t>
      </w:r>
      <w:r>
        <w:rPr>
          <w:rFonts w:eastAsia="Arial Unicode MS"/>
          <w:bCs/>
        </w:rPr>
        <w:t xml:space="preserve">компанією </w:t>
      </w:r>
      <w:r w:rsidRPr="00A123A9">
        <w:rPr>
          <w:rFonts w:eastAsia="Arial Unicode MS"/>
          <w:bCs/>
        </w:rPr>
        <w:t>«TransAnt GmbH»</w:t>
      </w:r>
      <w:r w:rsidRPr="00B61972">
        <w:rPr>
          <w:rFonts w:eastAsia="Arial Unicode MS"/>
          <w:bCs/>
        </w:rPr>
        <w:t>.</w:t>
      </w:r>
    </w:p>
    <w:p w14:paraId="24971BB2" w14:textId="417CA686" w:rsidR="00B61972" w:rsidRDefault="00B61972" w:rsidP="005B4ED6">
      <w:pPr>
        <w:ind w:firstLine="567"/>
        <w:jc w:val="both"/>
        <w:rPr>
          <w:rFonts w:eastAsia="Arial Unicode MS"/>
          <w:bCs/>
        </w:rPr>
      </w:pPr>
    </w:p>
    <w:p w14:paraId="76F87BA2" w14:textId="77777777" w:rsidR="00BB5DC7" w:rsidRDefault="00BB5DC7" w:rsidP="005B4ED6">
      <w:pPr>
        <w:ind w:firstLine="567"/>
        <w:jc w:val="both"/>
      </w:pPr>
    </w:p>
    <w:p w14:paraId="7E3D6BBA" w14:textId="6DEB4D11" w:rsidR="009C2318" w:rsidRDefault="009C2318" w:rsidP="005B4ED6">
      <w:pPr>
        <w:ind w:firstLine="567"/>
        <w:jc w:val="both"/>
      </w:pPr>
      <w:r>
        <w:t>За інформацією заявників:</w:t>
      </w:r>
    </w:p>
    <w:p w14:paraId="49E6EDBE" w14:textId="39BEB417" w:rsid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>компанія «</w:t>
      </w:r>
      <w:r w:rsidRPr="00E01B87">
        <w:rPr>
          <w:bCs/>
          <w:iCs/>
          <w:lang w:val="en-US" w:eastAsia="ar-SA"/>
        </w:rPr>
        <w:t>TransAnt</w:t>
      </w:r>
      <w:r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val="en-US" w:eastAsia="ar-SA"/>
        </w:rPr>
        <w:t>GmbH</w:t>
      </w:r>
      <w:r w:rsidRPr="00E01B87">
        <w:rPr>
          <w:bCs/>
          <w:iCs/>
          <w:lang w:eastAsia="ar-SA"/>
        </w:rPr>
        <w:t>» («Ціль»)</w:t>
      </w:r>
      <w:r w:rsidRPr="009E4906">
        <w:rPr>
          <w:b/>
          <w:iCs/>
          <w:lang w:eastAsia="ar-SA"/>
        </w:rPr>
        <w:t xml:space="preserve"> </w:t>
      </w:r>
      <w:r w:rsidRPr="009E4906">
        <w:rPr>
          <w:bCs/>
          <w:iCs/>
          <w:lang w:eastAsia="ar-SA"/>
        </w:rPr>
        <w:t xml:space="preserve">створена у 2020 році для здійснення виробництва, розробки, закупівлі, продажу та лізингу універсальних вагонів і надбудов для вантажного транспорту в промисловому секторі </w:t>
      </w:r>
      <w:r w:rsidR="002A33EB">
        <w:rPr>
          <w:bCs/>
          <w:iCs/>
          <w:lang w:eastAsia="ar-SA"/>
        </w:rPr>
        <w:t>та</w:t>
      </w:r>
      <w:r w:rsidR="002A33EB" w:rsidRPr="009E4906">
        <w:rPr>
          <w:bCs/>
          <w:iCs/>
          <w:lang w:eastAsia="ar-SA"/>
        </w:rPr>
        <w:t xml:space="preserve"> </w:t>
      </w:r>
      <w:r w:rsidRPr="009E4906">
        <w:rPr>
          <w:bCs/>
          <w:iCs/>
          <w:lang w:eastAsia="ar-SA"/>
        </w:rPr>
        <w:t xml:space="preserve">не здійснювала господарської діяльності протягом 2020, 2021 та 9 місяців 2022 </w:t>
      </w:r>
      <w:r w:rsidR="002A33EB" w:rsidRPr="009E4906">
        <w:rPr>
          <w:bCs/>
          <w:iCs/>
          <w:lang w:eastAsia="ar-SA"/>
        </w:rPr>
        <w:t>рок</w:t>
      </w:r>
      <w:r w:rsidR="002A33EB">
        <w:rPr>
          <w:bCs/>
          <w:iCs/>
          <w:lang w:eastAsia="ar-SA"/>
        </w:rPr>
        <w:t>у</w:t>
      </w:r>
      <w:r>
        <w:rPr>
          <w:bCs/>
          <w:iCs/>
          <w:lang w:eastAsia="ar-SA"/>
        </w:rPr>
        <w:t>;</w:t>
      </w:r>
    </w:p>
    <w:p w14:paraId="3040BE92" w14:textId="053FD9BE" w:rsidR="00E01B87" w:rsidRPr="009E4906" w:rsidRDefault="00E7499C" w:rsidP="005B4ED6">
      <w:pPr>
        <w:ind w:firstLine="567"/>
        <w:jc w:val="both"/>
        <w:rPr>
          <w:bCs/>
          <w:iCs/>
          <w:lang w:eastAsia="ar-SA"/>
        </w:rPr>
      </w:pPr>
      <w:r>
        <w:rPr>
          <w:iCs/>
          <w:lang w:eastAsia="ar-SA"/>
        </w:rPr>
        <w:t>к</w:t>
      </w:r>
      <w:r w:rsidRPr="00E01B87">
        <w:rPr>
          <w:iCs/>
          <w:lang w:eastAsia="ar-SA"/>
        </w:rPr>
        <w:t xml:space="preserve">омпанія </w:t>
      </w:r>
      <w:r w:rsidR="00E01B87" w:rsidRPr="00E01B87">
        <w:rPr>
          <w:iCs/>
          <w:lang w:eastAsia="ar-SA"/>
        </w:rPr>
        <w:t xml:space="preserve">«voestalpine </w:t>
      </w:r>
      <w:proofErr w:type="spellStart"/>
      <w:r w:rsidR="00E01B87" w:rsidRPr="00E01B87">
        <w:rPr>
          <w:iCs/>
          <w:lang w:eastAsia="ar-SA"/>
        </w:rPr>
        <w:t>Stahl</w:t>
      </w:r>
      <w:proofErr w:type="spellEnd"/>
      <w:r w:rsidR="00E01B87" w:rsidRPr="00E01B87">
        <w:rPr>
          <w:iCs/>
          <w:lang w:eastAsia="ar-SA"/>
        </w:rPr>
        <w:t xml:space="preserve"> GmbH»</w:t>
      </w:r>
      <w:r w:rsidR="00E01B87" w:rsidRPr="009E4906">
        <w:rPr>
          <w:b/>
          <w:bCs/>
          <w:iCs/>
          <w:lang w:eastAsia="ar-SA"/>
        </w:rPr>
        <w:t xml:space="preserve"> </w:t>
      </w:r>
      <w:r w:rsidR="00E01B87" w:rsidRPr="009E4906">
        <w:rPr>
          <w:iCs/>
          <w:lang w:eastAsia="ar-SA"/>
        </w:rPr>
        <w:t xml:space="preserve">є виробником високоякісних товарів із вуглецевої сталі з глобальними продажами </w:t>
      </w:r>
      <w:r w:rsidR="002A33EB">
        <w:rPr>
          <w:iCs/>
          <w:lang w:eastAsia="ar-SA"/>
        </w:rPr>
        <w:t>й</w:t>
      </w:r>
      <w:r w:rsidR="002A33EB" w:rsidRPr="009E4906">
        <w:rPr>
          <w:iCs/>
          <w:lang w:eastAsia="ar-SA"/>
        </w:rPr>
        <w:t xml:space="preserve"> </w:t>
      </w:r>
      <w:r w:rsidR="00E01B87" w:rsidRPr="009E4906">
        <w:rPr>
          <w:iCs/>
          <w:lang w:eastAsia="ar-SA"/>
        </w:rPr>
        <w:t xml:space="preserve">основним фокусом на європейському ринку та не здійснювала діяльності </w:t>
      </w:r>
      <w:r w:rsidR="00E01B87">
        <w:rPr>
          <w:iCs/>
          <w:lang w:eastAsia="ar-SA"/>
        </w:rPr>
        <w:t xml:space="preserve">з </w:t>
      </w:r>
      <w:r w:rsidR="00E01B87" w:rsidRPr="009E4906">
        <w:rPr>
          <w:iCs/>
          <w:lang w:eastAsia="ar-SA"/>
        </w:rPr>
        <w:t>виробництва, придбання чи реалізації товарів (робіт, послуг) на території України</w:t>
      </w:r>
      <w:r>
        <w:rPr>
          <w:iCs/>
          <w:lang w:eastAsia="ar-SA"/>
        </w:rPr>
        <w:t>;</w:t>
      </w:r>
      <w:r w:rsidR="006C0923">
        <w:rPr>
          <w:bCs/>
          <w:iCs/>
          <w:lang w:eastAsia="ar-SA"/>
        </w:rPr>
        <w:br w:type="page"/>
      </w:r>
      <w:r w:rsidR="00A244BC">
        <w:rPr>
          <w:bCs/>
          <w:iCs/>
          <w:lang w:eastAsia="ar-SA"/>
        </w:rPr>
        <w:lastRenderedPageBreak/>
        <w:tab/>
      </w:r>
      <w:r w:rsidR="002A33EB">
        <w:rPr>
          <w:bCs/>
          <w:iCs/>
          <w:lang w:eastAsia="ar-SA"/>
        </w:rPr>
        <w:t>к</w:t>
      </w:r>
      <w:r w:rsidR="002A33EB" w:rsidRPr="009E4906">
        <w:rPr>
          <w:bCs/>
          <w:iCs/>
          <w:lang w:eastAsia="ar-SA"/>
        </w:rPr>
        <w:t>омпані</w:t>
      </w:r>
      <w:r w:rsidR="002A33EB">
        <w:rPr>
          <w:bCs/>
          <w:iCs/>
          <w:lang w:eastAsia="ar-SA"/>
        </w:rPr>
        <w:t>ї</w:t>
      </w:r>
      <w:r w:rsidR="002A33EB" w:rsidRPr="009E4906">
        <w:rPr>
          <w:bCs/>
          <w:iCs/>
          <w:lang w:eastAsia="ar-SA"/>
        </w:rPr>
        <w:t xml:space="preserve"> </w:t>
      </w:r>
      <w:r w:rsidR="00E01B87">
        <w:rPr>
          <w:bCs/>
          <w:iCs/>
          <w:lang w:eastAsia="ar-SA"/>
        </w:rPr>
        <w:t>«</w:t>
      </w:r>
      <w:r w:rsidR="00E01B87" w:rsidRPr="009E4906">
        <w:rPr>
          <w:bCs/>
          <w:iCs/>
          <w:lang w:val="fr-FR" w:eastAsia="ar-SA"/>
        </w:rPr>
        <w:t>TransAnt GmbH</w:t>
      </w:r>
      <w:r w:rsidR="00E01B87">
        <w:rPr>
          <w:bCs/>
          <w:iCs/>
          <w:lang w:eastAsia="ar-SA"/>
        </w:rPr>
        <w:t xml:space="preserve">» і </w:t>
      </w:r>
      <w:r w:rsidR="00E01B87" w:rsidRPr="00E01B87">
        <w:rPr>
          <w:iCs/>
          <w:lang w:eastAsia="ar-SA"/>
        </w:rPr>
        <w:t xml:space="preserve">«voestalpine </w:t>
      </w:r>
      <w:proofErr w:type="spellStart"/>
      <w:r w:rsidR="00E01B87" w:rsidRPr="00E01B87">
        <w:rPr>
          <w:iCs/>
          <w:lang w:eastAsia="ar-SA"/>
        </w:rPr>
        <w:t>Stahl</w:t>
      </w:r>
      <w:proofErr w:type="spellEnd"/>
      <w:r w:rsidR="00E01B87" w:rsidRPr="00E01B87">
        <w:rPr>
          <w:iCs/>
          <w:lang w:eastAsia="ar-SA"/>
        </w:rPr>
        <w:t xml:space="preserve"> GmbH»</w:t>
      </w:r>
      <w:r w:rsidR="00E01B87" w:rsidRPr="009E4906">
        <w:rPr>
          <w:bCs/>
          <w:iCs/>
          <w:lang w:val="fr-FR" w:eastAsia="ar-SA"/>
        </w:rPr>
        <w:t xml:space="preserve"> </w:t>
      </w:r>
      <w:r w:rsidR="00E01B87" w:rsidRPr="009E4906">
        <w:rPr>
          <w:bCs/>
          <w:iCs/>
          <w:lang w:eastAsia="ar-SA"/>
        </w:rPr>
        <w:t xml:space="preserve">та </w:t>
      </w:r>
      <w:r w:rsidR="005B4ED6">
        <w:rPr>
          <w:bCs/>
          <w:iCs/>
          <w:lang w:eastAsia="ar-SA"/>
        </w:rPr>
        <w:t>суб’єкти</w:t>
      </w:r>
      <w:r w:rsidR="00E01B87">
        <w:rPr>
          <w:bCs/>
          <w:iCs/>
          <w:lang w:eastAsia="ar-SA"/>
        </w:rPr>
        <w:t xml:space="preserve"> господарювання</w:t>
      </w:r>
      <w:r w:rsidR="00E01B87" w:rsidRPr="009E4906">
        <w:rPr>
          <w:bCs/>
          <w:iCs/>
          <w:lang w:eastAsia="ar-SA"/>
        </w:rPr>
        <w:t>, з якими вони пов’язані відносинами контролю</w:t>
      </w:r>
      <w:r w:rsidR="002A33EB">
        <w:rPr>
          <w:bCs/>
          <w:iCs/>
          <w:lang w:eastAsia="ar-SA"/>
        </w:rPr>
        <w:t>,</w:t>
      </w:r>
      <w:r w:rsidR="00E01B87" w:rsidRPr="009E4906">
        <w:rPr>
          <w:bCs/>
          <w:iCs/>
          <w:lang w:eastAsia="ar-SA"/>
        </w:rPr>
        <w:t xml:space="preserve"> </w:t>
      </w:r>
      <w:r w:rsidR="002A33EB">
        <w:rPr>
          <w:bCs/>
          <w:iCs/>
          <w:lang w:eastAsia="ar-SA"/>
        </w:rPr>
        <w:t>у</w:t>
      </w:r>
      <w:r w:rsidR="002A33EB" w:rsidRPr="009E4906">
        <w:rPr>
          <w:bCs/>
          <w:iCs/>
          <w:lang w:eastAsia="ar-SA"/>
        </w:rPr>
        <w:t xml:space="preserve"> </w:t>
      </w:r>
      <w:r w:rsidR="00E01B87" w:rsidRPr="009E4906">
        <w:rPr>
          <w:bCs/>
          <w:iCs/>
          <w:lang w:eastAsia="ar-SA"/>
        </w:rPr>
        <w:t>розумінні статті 1 Закону України «Про захист економічної конкуренції»</w:t>
      </w:r>
      <w:r w:rsidR="002A33EB">
        <w:rPr>
          <w:bCs/>
          <w:iCs/>
          <w:lang w:eastAsia="ar-SA"/>
        </w:rPr>
        <w:t>,</w:t>
      </w:r>
      <w:r w:rsidR="00E01B87" w:rsidRPr="009E4906">
        <w:rPr>
          <w:bCs/>
          <w:iCs/>
          <w:lang w:eastAsia="ar-SA"/>
        </w:rPr>
        <w:t xml:space="preserve">  </w:t>
      </w:r>
      <w:r w:rsidR="00E01B87" w:rsidRPr="00E01B87">
        <w:rPr>
          <w:bCs/>
          <w:iCs/>
          <w:lang w:eastAsia="ar-SA"/>
        </w:rPr>
        <w:t>є</w:t>
      </w:r>
      <w:r w:rsidR="00E01B87" w:rsidRPr="009E4906">
        <w:rPr>
          <w:bCs/>
          <w:iCs/>
          <w:lang w:eastAsia="ar-SA"/>
        </w:rPr>
        <w:t xml:space="preserve"> єдиним суб’єктом господарювання </w:t>
      </w:r>
      <w:r w:rsidR="002A33EB">
        <w:rPr>
          <w:bCs/>
          <w:iCs/>
          <w:lang w:eastAsia="ar-SA"/>
        </w:rPr>
        <w:t>–</w:t>
      </w:r>
      <w:r w:rsidR="00E01B87">
        <w:rPr>
          <w:bCs/>
          <w:iCs/>
          <w:lang w:eastAsia="ar-SA"/>
        </w:rPr>
        <w:t xml:space="preserve"> </w:t>
      </w:r>
      <w:r w:rsidR="00E01B87" w:rsidRPr="009E4906">
        <w:rPr>
          <w:bCs/>
          <w:iCs/>
          <w:lang w:eastAsia="ar-SA"/>
        </w:rPr>
        <w:t>Груп</w:t>
      </w:r>
      <w:r w:rsidR="00E01B87">
        <w:rPr>
          <w:bCs/>
          <w:iCs/>
          <w:lang w:eastAsia="ar-SA"/>
        </w:rPr>
        <w:t>ою</w:t>
      </w:r>
      <w:r w:rsidR="00E01B87" w:rsidRPr="009E4906">
        <w:rPr>
          <w:bCs/>
          <w:iCs/>
          <w:lang w:eastAsia="ar-SA"/>
        </w:rPr>
        <w:t xml:space="preserve"> </w:t>
      </w:r>
      <w:r w:rsidR="00E01B87" w:rsidRPr="009E4906">
        <w:rPr>
          <w:bCs/>
          <w:iCs/>
          <w:lang w:val="fr-FR" w:eastAsia="ar-SA"/>
        </w:rPr>
        <w:t>VAS</w:t>
      </w:r>
      <w:r w:rsidR="00E01B87" w:rsidRPr="009E4906">
        <w:rPr>
          <w:bCs/>
          <w:iCs/>
          <w:lang w:eastAsia="ar-SA"/>
        </w:rPr>
        <w:t>;</w:t>
      </w:r>
    </w:p>
    <w:p w14:paraId="3EDBC659" w14:textId="3E234D0E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Група VAS — це глобальна сталеливарна </w:t>
      </w:r>
      <w:r w:rsidR="002A33EB">
        <w:rPr>
          <w:bCs/>
          <w:iCs/>
          <w:lang w:eastAsia="ar-SA"/>
        </w:rPr>
        <w:t>й</w:t>
      </w:r>
      <w:r w:rsidR="002A33EB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 xml:space="preserve">технологічна група, яка працює в автомобільній та споживчій промисловості, </w:t>
      </w:r>
      <w:r w:rsidR="002A33EB" w:rsidRPr="00E01B87">
        <w:rPr>
          <w:bCs/>
          <w:iCs/>
          <w:lang w:eastAsia="ar-SA"/>
        </w:rPr>
        <w:t>аерокосмічн</w:t>
      </w:r>
      <w:r w:rsidR="002A33EB">
        <w:rPr>
          <w:bCs/>
          <w:iCs/>
          <w:lang w:eastAsia="ar-SA"/>
        </w:rPr>
        <w:t>ій</w:t>
      </w:r>
      <w:r w:rsidR="002A33EB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 xml:space="preserve">та </w:t>
      </w:r>
      <w:r w:rsidR="002A33EB" w:rsidRPr="00E01B87">
        <w:rPr>
          <w:bCs/>
          <w:iCs/>
          <w:lang w:eastAsia="ar-SA"/>
        </w:rPr>
        <w:t>нафтогазов</w:t>
      </w:r>
      <w:r w:rsidR="002A33EB">
        <w:rPr>
          <w:bCs/>
          <w:iCs/>
          <w:lang w:eastAsia="ar-SA"/>
        </w:rPr>
        <w:t xml:space="preserve">ій </w:t>
      </w:r>
      <w:r w:rsidRPr="00E01B87">
        <w:rPr>
          <w:bCs/>
          <w:iCs/>
          <w:lang w:eastAsia="ar-SA"/>
        </w:rPr>
        <w:t xml:space="preserve">промисловості, а також </w:t>
      </w:r>
      <w:r w:rsidR="002A33EB">
        <w:rPr>
          <w:bCs/>
          <w:iCs/>
          <w:lang w:eastAsia="ar-SA"/>
        </w:rPr>
        <w:t>в</w:t>
      </w:r>
      <w:r w:rsidR="002A33EB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>залізничній промисловості тощо;</w:t>
      </w:r>
    </w:p>
    <w:p w14:paraId="549D9F72" w14:textId="51CE01D9" w:rsidR="00A0646B" w:rsidRPr="00A0646B" w:rsidRDefault="002A33EB" w:rsidP="00A0646B">
      <w:pPr>
        <w:ind w:firstLine="567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н</w:t>
      </w:r>
      <w:r w:rsidRPr="00E01B87">
        <w:rPr>
          <w:bCs/>
          <w:iCs/>
          <w:lang w:eastAsia="ar-SA"/>
        </w:rPr>
        <w:t xml:space="preserve">а </w:t>
      </w:r>
      <w:r w:rsidR="00E01B87" w:rsidRPr="00E01B87">
        <w:rPr>
          <w:bCs/>
          <w:iCs/>
          <w:lang w:eastAsia="ar-SA"/>
        </w:rPr>
        <w:t xml:space="preserve">території України Група </w:t>
      </w:r>
      <w:r w:rsidR="00E01B87" w:rsidRPr="00E01B87">
        <w:rPr>
          <w:bCs/>
          <w:iCs/>
          <w:lang w:val="fr-FR" w:eastAsia="ar-SA"/>
        </w:rPr>
        <w:t>VAS</w:t>
      </w:r>
      <w:r w:rsidR="00E01B87" w:rsidRPr="00E01B87">
        <w:rPr>
          <w:bCs/>
          <w:iCs/>
          <w:lang w:eastAsia="ar-SA"/>
        </w:rPr>
        <w:t xml:space="preserve"> протягом 2020, 2021 та І</w:t>
      </w:r>
      <w:r w:rsidR="00576A7F">
        <w:rPr>
          <w:bCs/>
          <w:iCs/>
          <w:lang w:eastAsia="ar-SA"/>
        </w:rPr>
        <w:t xml:space="preserve"> – </w:t>
      </w:r>
      <w:r w:rsidR="00E01B87" w:rsidRPr="00E01B87">
        <w:rPr>
          <w:bCs/>
          <w:iCs/>
          <w:lang w:eastAsia="ar-SA"/>
        </w:rPr>
        <w:t xml:space="preserve">ІІІ кварталів 2022 </w:t>
      </w:r>
      <w:r w:rsidR="0047377E" w:rsidRPr="00E01B87">
        <w:rPr>
          <w:bCs/>
          <w:iCs/>
          <w:lang w:eastAsia="ar-SA"/>
        </w:rPr>
        <w:t>рок</w:t>
      </w:r>
      <w:r w:rsidR="0047377E">
        <w:rPr>
          <w:bCs/>
          <w:iCs/>
          <w:lang w:eastAsia="ar-SA"/>
        </w:rPr>
        <w:t>у</w:t>
      </w:r>
      <w:r w:rsidR="0047377E" w:rsidRPr="00E01B87">
        <w:rPr>
          <w:bCs/>
          <w:iCs/>
          <w:lang w:eastAsia="ar-SA"/>
        </w:rPr>
        <w:t xml:space="preserve"> </w:t>
      </w:r>
      <w:r w:rsidR="00E01B87" w:rsidRPr="00E01B87">
        <w:rPr>
          <w:bCs/>
          <w:iCs/>
          <w:lang w:eastAsia="ar-SA"/>
        </w:rPr>
        <w:t xml:space="preserve">здійснювала господарську діяльність  </w:t>
      </w:r>
      <w:r w:rsidR="00A0646B" w:rsidRPr="00A0646B">
        <w:rPr>
          <w:bCs/>
          <w:iCs/>
          <w:lang w:eastAsia="ar-SA"/>
        </w:rPr>
        <w:t xml:space="preserve"> </w:t>
      </w:r>
      <w:r w:rsidR="00A0646B" w:rsidRPr="00A0646B">
        <w:rPr>
          <w:bCs/>
          <w:i/>
          <w:iCs/>
          <w:lang w:eastAsia="ar-SA"/>
        </w:rPr>
        <w:t>інформація, доступ до якої обмежено</w:t>
      </w:r>
      <w:r w:rsidR="00A0646B" w:rsidRPr="00A0646B">
        <w:rPr>
          <w:bCs/>
          <w:iCs/>
          <w:lang w:eastAsia="ar-SA"/>
        </w:rPr>
        <w:t>;</w:t>
      </w:r>
    </w:p>
    <w:p w14:paraId="355DA6CC" w14:textId="6729B740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</w:p>
    <w:p w14:paraId="76F54864" w14:textId="5319BBE9" w:rsidR="00E01B87" w:rsidRDefault="00E01B87" w:rsidP="005B4ED6">
      <w:pPr>
        <w:spacing w:after="200"/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Група VAS котується на Віденській фондовій біржі та не має кінцевих </w:t>
      </w:r>
      <w:proofErr w:type="spellStart"/>
      <w:r w:rsidRPr="00E01B87">
        <w:rPr>
          <w:bCs/>
          <w:iCs/>
          <w:lang w:eastAsia="ar-SA"/>
        </w:rPr>
        <w:t>бенефіціарних</w:t>
      </w:r>
      <w:proofErr w:type="spellEnd"/>
      <w:r w:rsidRPr="00E01B87">
        <w:rPr>
          <w:bCs/>
          <w:iCs/>
          <w:lang w:eastAsia="ar-SA"/>
        </w:rPr>
        <w:t xml:space="preserve"> власників</w:t>
      </w:r>
      <w:r>
        <w:rPr>
          <w:bCs/>
          <w:iCs/>
          <w:lang w:eastAsia="ar-SA"/>
        </w:rPr>
        <w:t>;</w:t>
      </w:r>
    </w:p>
    <w:p w14:paraId="41A23B63" w14:textId="323821A9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5B4ED6">
        <w:rPr>
          <w:iCs/>
          <w:lang w:eastAsia="ar-SA"/>
        </w:rPr>
        <w:t>компанія «T.A.S. OVERSEAS INVESTMENTS LIMITED»</w:t>
      </w:r>
      <w:r w:rsidRPr="00E01B87">
        <w:rPr>
          <w:bCs/>
          <w:iCs/>
          <w:lang w:eastAsia="ar-SA"/>
        </w:rPr>
        <w:t xml:space="preserve"> здійснює інвестиційну та холдингову діяльність з управління корпоративними правами осіб, з якими </w:t>
      </w:r>
      <w:r w:rsidR="0038247E" w:rsidRPr="00E01B87">
        <w:rPr>
          <w:bCs/>
          <w:iCs/>
          <w:lang w:eastAsia="ar-SA"/>
        </w:rPr>
        <w:t>в</w:t>
      </w:r>
      <w:r w:rsidR="0038247E">
        <w:rPr>
          <w:bCs/>
          <w:iCs/>
          <w:lang w:eastAsia="ar-SA"/>
        </w:rPr>
        <w:t>она</w:t>
      </w:r>
      <w:r w:rsidR="0038247E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>пов</w:t>
      </w:r>
      <w:r w:rsidR="0038247E">
        <w:rPr>
          <w:bCs/>
          <w:iCs/>
          <w:lang w:eastAsia="ar-SA"/>
        </w:rPr>
        <w:t>’</w:t>
      </w:r>
      <w:r w:rsidRPr="00E01B87">
        <w:rPr>
          <w:bCs/>
          <w:iCs/>
          <w:lang w:eastAsia="ar-SA"/>
        </w:rPr>
        <w:t>язан</w:t>
      </w:r>
      <w:r w:rsidR="0038247E">
        <w:rPr>
          <w:bCs/>
          <w:iCs/>
          <w:lang w:eastAsia="ar-SA"/>
        </w:rPr>
        <w:t>а</w:t>
      </w:r>
      <w:r w:rsidRPr="00E01B87">
        <w:rPr>
          <w:bCs/>
          <w:iCs/>
          <w:lang w:eastAsia="ar-SA"/>
        </w:rPr>
        <w:t xml:space="preserve"> відносинами контролю</w:t>
      </w:r>
      <w:r>
        <w:rPr>
          <w:bCs/>
          <w:iCs/>
          <w:lang w:eastAsia="ar-SA"/>
        </w:rPr>
        <w:t>;</w:t>
      </w:r>
    </w:p>
    <w:p w14:paraId="07CD2A32" w14:textId="1CF7B52A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компанія «T.A.S. OVERSEAS INVESTMENTS LIMITED» та </w:t>
      </w:r>
      <w:r w:rsidR="005B4ED6">
        <w:rPr>
          <w:bCs/>
          <w:iCs/>
          <w:lang w:eastAsia="ar-SA"/>
        </w:rPr>
        <w:t>суб’єкти господарювання</w:t>
      </w:r>
      <w:r w:rsidRPr="00E01B87">
        <w:rPr>
          <w:bCs/>
          <w:iCs/>
          <w:lang w:eastAsia="ar-SA"/>
        </w:rPr>
        <w:t>, з якими вона пов’язана відносинами контролю</w:t>
      </w:r>
      <w:r w:rsidR="0038247E">
        <w:rPr>
          <w:bCs/>
          <w:iCs/>
          <w:lang w:eastAsia="ar-SA"/>
        </w:rPr>
        <w:t>,</w:t>
      </w:r>
      <w:r w:rsidRPr="00E01B87">
        <w:rPr>
          <w:bCs/>
          <w:iCs/>
          <w:lang w:eastAsia="ar-SA"/>
        </w:rPr>
        <w:t xml:space="preserve"> </w:t>
      </w:r>
      <w:r w:rsidR="0038247E">
        <w:rPr>
          <w:bCs/>
          <w:iCs/>
          <w:lang w:eastAsia="ar-SA"/>
        </w:rPr>
        <w:t>у</w:t>
      </w:r>
      <w:r w:rsidR="0038247E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>розумінні статті 1 Закону України «Про захист економічної конкуренції», разом утворюють групу суб’єктів господарювання «ТАС»</w:t>
      </w:r>
      <w:r w:rsidR="00E7499C">
        <w:rPr>
          <w:bCs/>
          <w:iCs/>
          <w:lang w:eastAsia="ar-SA"/>
        </w:rPr>
        <w:t xml:space="preserve"> (далі</w:t>
      </w:r>
      <w:r w:rsidR="00081F34">
        <w:rPr>
          <w:bCs/>
          <w:iCs/>
          <w:lang w:eastAsia="ar-SA"/>
        </w:rPr>
        <w:t xml:space="preserve"> – </w:t>
      </w:r>
      <w:r w:rsidR="00E7499C">
        <w:rPr>
          <w:bCs/>
          <w:iCs/>
          <w:lang w:eastAsia="ar-SA"/>
        </w:rPr>
        <w:t>Група ТАС)</w:t>
      </w:r>
      <w:r w:rsidRPr="00E01B87">
        <w:rPr>
          <w:bCs/>
          <w:iCs/>
          <w:lang w:eastAsia="ar-SA"/>
        </w:rPr>
        <w:t xml:space="preserve">; </w:t>
      </w:r>
    </w:p>
    <w:p w14:paraId="42D27066" w14:textId="3CF56F03" w:rsidR="00A0646B" w:rsidRPr="00A0646B" w:rsidRDefault="00E01B87" w:rsidP="00A0646B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Група ТАС на території України здійснює діяльність, зокрема, з: </w:t>
      </w:r>
      <w:bookmarkStart w:id="0" w:name="_GoBack"/>
      <w:bookmarkEnd w:id="0"/>
      <w:r w:rsidR="00A0646B" w:rsidRPr="00A0646B">
        <w:rPr>
          <w:bCs/>
          <w:iCs/>
          <w:lang w:eastAsia="ar-SA"/>
        </w:rPr>
        <w:t xml:space="preserve">  </w:t>
      </w:r>
      <w:r w:rsidR="00A0646B" w:rsidRPr="00A0646B">
        <w:rPr>
          <w:bCs/>
          <w:i/>
          <w:iCs/>
          <w:lang w:eastAsia="ar-SA"/>
        </w:rPr>
        <w:t>інформація, доступ до якої обмежено</w:t>
      </w:r>
      <w:r w:rsidR="00A0646B" w:rsidRPr="00A0646B">
        <w:rPr>
          <w:bCs/>
          <w:iCs/>
          <w:lang w:eastAsia="ar-SA"/>
        </w:rPr>
        <w:t>;</w:t>
      </w:r>
    </w:p>
    <w:p w14:paraId="06D24520" w14:textId="2B32F822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>до Групи ТАС також входять інші суб</w:t>
      </w:r>
      <w:r w:rsidR="001A14B7">
        <w:rPr>
          <w:bCs/>
          <w:iCs/>
          <w:lang w:eastAsia="ar-SA"/>
        </w:rPr>
        <w:t>’</w:t>
      </w:r>
      <w:r w:rsidRPr="00E01B87">
        <w:rPr>
          <w:bCs/>
          <w:iCs/>
          <w:lang w:eastAsia="ar-SA"/>
        </w:rPr>
        <w:t xml:space="preserve">єкти господарювання </w:t>
      </w:r>
      <w:r w:rsidR="001A14B7">
        <w:rPr>
          <w:bCs/>
          <w:iCs/>
          <w:lang w:eastAsia="ar-SA"/>
        </w:rPr>
        <w:t>–</w:t>
      </w:r>
      <w:r w:rsidRPr="00E01B87">
        <w:rPr>
          <w:bCs/>
          <w:iCs/>
          <w:lang w:eastAsia="ar-SA"/>
        </w:rPr>
        <w:t xml:space="preserve"> нерезиденти України, які не здійснюють </w:t>
      </w:r>
      <w:r w:rsidR="00E7499C">
        <w:rPr>
          <w:bCs/>
          <w:iCs/>
          <w:lang w:eastAsia="ar-SA"/>
        </w:rPr>
        <w:t>г</w:t>
      </w:r>
      <w:r w:rsidRPr="00E01B87">
        <w:rPr>
          <w:bCs/>
          <w:iCs/>
          <w:lang w:eastAsia="ar-SA"/>
        </w:rPr>
        <w:t>осподарської діяльності на території України;</w:t>
      </w:r>
    </w:p>
    <w:p w14:paraId="4BB2816A" w14:textId="169CE86B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>кінцевим бенефіціарним власником Групи ТАС є громадянин України</w:t>
      </w:r>
      <w:r w:rsidR="005B4ED6">
        <w:rPr>
          <w:bCs/>
          <w:iCs/>
          <w:lang w:eastAsia="ar-SA"/>
        </w:rPr>
        <w:t>.</w:t>
      </w:r>
    </w:p>
    <w:p w14:paraId="65A10B6E" w14:textId="77777777" w:rsidR="002953C5" w:rsidRDefault="002953C5" w:rsidP="005B4ED6">
      <w:pPr>
        <w:ind w:firstLine="567"/>
        <w:jc w:val="both"/>
      </w:pPr>
    </w:p>
    <w:p w14:paraId="1426C034" w14:textId="77777777" w:rsidR="00E13608" w:rsidRDefault="00E13608" w:rsidP="005B4ED6">
      <w:pPr>
        <w:ind w:firstLine="567"/>
        <w:jc w:val="both"/>
      </w:pPr>
    </w:p>
    <w:p w14:paraId="7E3D6BD0" w14:textId="2B55C301" w:rsidR="00BA0A79" w:rsidRPr="003D2304" w:rsidRDefault="00BA0A79" w:rsidP="005B4ED6">
      <w:pPr>
        <w:ind w:firstLine="567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2A8FEC45" w14:textId="77777777" w:rsidR="00E13608" w:rsidRDefault="00E13608" w:rsidP="002953C5">
      <w:pPr>
        <w:ind w:firstLine="708"/>
        <w:jc w:val="both"/>
      </w:pPr>
    </w:p>
    <w:p w14:paraId="7E3D6BD3" w14:textId="5D65EA45" w:rsidR="00DE79F6" w:rsidRPr="003D2304" w:rsidRDefault="00BA0A79" w:rsidP="002953C5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E13608">
        <w:t> </w:t>
      </w:r>
      <w:r>
        <w:t>березня 2002 року за № 284/6572  (у редакції розпорядження Антимонопольного комітету України від  21.06.2016 № 14-рп),</w:t>
      </w:r>
      <w:r w:rsidRPr="003D2304">
        <w:t xml:space="preserve"> Антимонопольний комітет України </w:t>
      </w:r>
    </w:p>
    <w:p w14:paraId="385AA79B" w14:textId="719C6D98" w:rsidR="002953C5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</w:t>
      </w:r>
    </w:p>
    <w:p w14:paraId="608A0E5C" w14:textId="77777777" w:rsidR="00E13608" w:rsidRDefault="00E13608" w:rsidP="005E1DE9">
      <w:pPr>
        <w:spacing w:after="200" w:line="276" w:lineRule="auto"/>
        <w:rPr>
          <w:b/>
        </w:rPr>
      </w:pPr>
    </w:p>
    <w:p w14:paraId="7E3D6BD4" w14:textId="33370365" w:rsidR="00BA0A79" w:rsidRPr="006E66AF" w:rsidRDefault="00BA0A79" w:rsidP="002953C5">
      <w:pPr>
        <w:spacing w:after="200" w:line="276" w:lineRule="auto"/>
        <w:jc w:val="center"/>
        <w:rPr>
          <w:b/>
        </w:rPr>
      </w:pPr>
      <w:r w:rsidRPr="006E66AF">
        <w:rPr>
          <w:b/>
        </w:rPr>
        <w:t>ПОСТАНОВИВ:</w:t>
      </w:r>
    </w:p>
    <w:p w14:paraId="666E1908" w14:textId="003B8B6A" w:rsidR="004F35DA" w:rsidRDefault="00B61972" w:rsidP="002953C5">
      <w:pPr>
        <w:ind w:firstLine="567"/>
        <w:jc w:val="both"/>
      </w:pPr>
      <w:r>
        <w:rPr>
          <w:bCs/>
        </w:rPr>
        <w:t>Н</w:t>
      </w:r>
      <w:r w:rsidRPr="00B61972">
        <w:rPr>
          <w:bCs/>
        </w:rPr>
        <w:t xml:space="preserve">адати дозвіл на набуття компанією «T.A.S. OVERSEAS INVESTMENTS LIMITED» </w:t>
      </w:r>
      <w:r>
        <w:rPr>
          <w:bCs/>
        </w:rPr>
        <w:t xml:space="preserve">                </w:t>
      </w:r>
      <w:r w:rsidRPr="00B61972">
        <w:rPr>
          <w:bCs/>
        </w:rPr>
        <w:t xml:space="preserve"> (м. Нікосія, Республіка Кіпр) спільно з компанією «voestalpine </w:t>
      </w:r>
      <w:proofErr w:type="spellStart"/>
      <w:r w:rsidRPr="00B61972">
        <w:rPr>
          <w:bCs/>
        </w:rPr>
        <w:t>Stahl</w:t>
      </w:r>
      <w:proofErr w:type="spellEnd"/>
      <w:r w:rsidRPr="00B61972">
        <w:rPr>
          <w:bCs/>
        </w:rPr>
        <w:t xml:space="preserve"> GmbH» (м. Лінц, Республіка Австрія) контролю над «TransAnt GmbH» (м. Лінц, Республіка Австрія).</w:t>
      </w:r>
    </w:p>
    <w:p w14:paraId="65AA8E4B" w14:textId="77777777" w:rsidR="002953C5" w:rsidRDefault="002953C5" w:rsidP="005F31A9">
      <w:pPr>
        <w:jc w:val="both"/>
      </w:pPr>
    </w:p>
    <w:p w14:paraId="3675911B" w14:textId="77777777" w:rsidR="002953C5" w:rsidRDefault="002953C5" w:rsidP="005F31A9">
      <w:pPr>
        <w:jc w:val="both"/>
      </w:pPr>
    </w:p>
    <w:p w14:paraId="7E3D6BD9" w14:textId="5B21B04E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AF5E7D">
      <w:headerReference w:type="even" r:id="rId9"/>
      <w:headerReference w:type="default" r:id="rId10"/>
      <w:pgSz w:w="11907" w:h="16840" w:code="9"/>
      <w:pgMar w:top="964" w:right="567" w:bottom="992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5DDF3" w14:textId="77777777" w:rsidR="00F02260" w:rsidRDefault="00F02260">
      <w:r>
        <w:separator/>
      </w:r>
    </w:p>
  </w:endnote>
  <w:endnote w:type="continuationSeparator" w:id="0">
    <w:p w14:paraId="2B6C7F1D" w14:textId="77777777" w:rsidR="00F02260" w:rsidRDefault="00F0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D0CE4" w14:textId="77777777" w:rsidR="00F02260" w:rsidRDefault="00F02260">
      <w:r>
        <w:separator/>
      </w:r>
    </w:p>
  </w:footnote>
  <w:footnote w:type="continuationSeparator" w:id="0">
    <w:p w14:paraId="74F538F6" w14:textId="77777777" w:rsidR="00F02260" w:rsidRDefault="00F02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5F15">
      <w:rPr>
        <w:rStyle w:val="a7"/>
        <w:noProof/>
      </w:rPr>
      <w:t>2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81F34"/>
    <w:rsid w:val="00091EE1"/>
    <w:rsid w:val="000A10E2"/>
    <w:rsid w:val="000A7662"/>
    <w:rsid w:val="000B3026"/>
    <w:rsid w:val="000B5C99"/>
    <w:rsid w:val="000C3E10"/>
    <w:rsid w:val="000C7251"/>
    <w:rsid w:val="000D7714"/>
    <w:rsid w:val="000E4A66"/>
    <w:rsid w:val="000F1C5E"/>
    <w:rsid w:val="000F22EF"/>
    <w:rsid w:val="001032DF"/>
    <w:rsid w:val="0010489D"/>
    <w:rsid w:val="00121E71"/>
    <w:rsid w:val="001236B9"/>
    <w:rsid w:val="00132441"/>
    <w:rsid w:val="001618C3"/>
    <w:rsid w:val="00176307"/>
    <w:rsid w:val="00191DB3"/>
    <w:rsid w:val="001A14B7"/>
    <w:rsid w:val="001B0721"/>
    <w:rsid w:val="001C29BC"/>
    <w:rsid w:val="001C6750"/>
    <w:rsid w:val="001D7360"/>
    <w:rsid w:val="001F7EC3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9048C"/>
    <w:rsid w:val="002953C5"/>
    <w:rsid w:val="002A33EB"/>
    <w:rsid w:val="002B12F5"/>
    <w:rsid w:val="002C1FCA"/>
    <w:rsid w:val="002D4191"/>
    <w:rsid w:val="002E173C"/>
    <w:rsid w:val="002E2254"/>
    <w:rsid w:val="0031326E"/>
    <w:rsid w:val="00341223"/>
    <w:rsid w:val="003479F9"/>
    <w:rsid w:val="0035243E"/>
    <w:rsid w:val="003643DA"/>
    <w:rsid w:val="003728CA"/>
    <w:rsid w:val="0038247E"/>
    <w:rsid w:val="00383CE8"/>
    <w:rsid w:val="003A3FAB"/>
    <w:rsid w:val="003A72C9"/>
    <w:rsid w:val="003C01FE"/>
    <w:rsid w:val="003C7C15"/>
    <w:rsid w:val="003D1CA5"/>
    <w:rsid w:val="003F3E7A"/>
    <w:rsid w:val="003F7F4B"/>
    <w:rsid w:val="00452105"/>
    <w:rsid w:val="00462219"/>
    <w:rsid w:val="0047377E"/>
    <w:rsid w:val="00493C59"/>
    <w:rsid w:val="004B539F"/>
    <w:rsid w:val="004C402D"/>
    <w:rsid w:val="004C4F75"/>
    <w:rsid w:val="004C5C9A"/>
    <w:rsid w:val="004F35DA"/>
    <w:rsid w:val="005153E3"/>
    <w:rsid w:val="00527072"/>
    <w:rsid w:val="00533EE1"/>
    <w:rsid w:val="00554671"/>
    <w:rsid w:val="00562137"/>
    <w:rsid w:val="00567EB0"/>
    <w:rsid w:val="00576A7F"/>
    <w:rsid w:val="005820DA"/>
    <w:rsid w:val="00582E4D"/>
    <w:rsid w:val="00584294"/>
    <w:rsid w:val="005859D6"/>
    <w:rsid w:val="005B4ED6"/>
    <w:rsid w:val="005B562A"/>
    <w:rsid w:val="005C4408"/>
    <w:rsid w:val="005C664D"/>
    <w:rsid w:val="005D0ED6"/>
    <w:rsid w:val="005E1DE9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D8F"/>
    <w:rsid w:val="006824EF"/>
    <w:rsid w:val="00685846"/>
    <w:rsid w:val="00692749"/>
    <w:rsid w:val="006C0923"/>
    <w:rsid w:val="006C740E"/>
    <w:rsid w:val="006E66AF"/>
    <w:rsid w:val="006F62E0"/>
    <w:rsid w:val="006F74D3"/>
    <w:rsid w:val="00712F9A"/>
    <w:rsid w:val="0071530F"/>
    <w:rsid w:val="00722F17"/>
    <w:rsid w:val="00726D9A"/>
    <w:rsid w:val="007446AB"/>
    <w:rsid w:val="007447EE"/>
    <w:rsid w:val="00774373"/>
    <w:rsid w:val="00796EAE"/>
    <w:rsid w:val="007A1BFF"/>
    <w:rsid w:val="007A6B86"/>
    <w:rsid w:val="007E5CFE"/>
    <w:rsid w:val="007F4BA7"/>
    <w:rsid w:val="0082534F"/>
    <w:rsid w:val="00843E56"/>
    <w:rsid w:val="00852AF0"/>
    <w:rsid w:val="0088014F"/>
    <w:rsid w:val="008810AB"/>
    <w:rsid w:val="008A072E"/>
    <w:rsid w:val="008A0859"/>
    <w:rsid w:val="008A38DA"/>
    <w:rsid w:val="008E33E5"/>
    <w:rsid w:val="009126BF"/>
    <w:rsid w:val="009318B6"/>
    <w:rsid w:val="009523AC"/>
    <w:rsid w:val="00956469"/>
    <w:rsid w:val="009C2318"/>
    <w:rsid w:val="009E3776"/>
    <w:rsid w:val="00A00F6D"/>
    <w:rsid w:val="00A0340A"/>
    <w:rsid w:val="00A0646B"/>
    <w:rsid w:val="00A219F0"/>
    <w:rsid w:val="00A244BC"/>
    <w:rsid w:val="00A258F3"/>
    <w:rsid w:val="00A35BA7"/>
    <w:rsid w:val="00A50256"/>
    <w:rsid w:val="00A545D2"/>
    <w:rsid w:val="00A841D8"/>
    <w:rsid w:val="00A934B3"/>
    <w:rsid w:val="00A959B9"/>
    <w:rsid w:val="00AA1D18"/>
    <w:rsid w:val="00AE4321"/>
    <w:rsid w:val="00AE6805"/>
    <w:rsid w:val="00AF5E7D"/>
    <w:rsid w:val="00AF5FEF"/>
    <w:rsid w:val="00B0355D"/>
    <w:rsid w:val="00B12D5F"/>
    <w:rsid w:val="00B24E82"/>
    <w:rsid w:val="00B61972"/>
    <w:rsid w:val="00B71CC6"/>
    <w:rsid w:val="00B86EAD"/>
    <w:rsid w:val="00B86FAC"/>
    <w:rsid w:val="00BA0A79"/>
    <w:rsid w:val="00BA3FAC"/>
    <w:rsid w:val="00BA590C"/>
    <w:rsid w:val="00BB5DC7"/>
    <w:rsid w:val="00BD7358"/>
    <w:rsid w:val="00BF3041"/>
    <w:rsid w:val="00BF5F15"/>
    <w:rsid w:val="00C048CB"/>
    <w:rsid w:val="00C20017"/>
    <w:rsid w:val="00C322DA"/>
    <w:rsid w:val="00C8427E"/>
    <w:rsid w:val="00CC0951"/>
    <w:rsid w:val="00CC2AAC"/>
    <w:rsid w:val="00CE3756"/>
    <w:rsid w:val="00CF1409"/>
    <w:rsid w:val="00D11BC8"/>
    <w:rsid w:val="00D171F1"/>
    <w:rsid w:val="00D24392"/>
    <w:rsid w:val="00D275B1"/>
    <w:rsid w:val="00D35A5F"/>
    <w:rsid w:val="00D43C40"/>
    <w:rsid w:val="00D634AA"/>
    <w:rsid w:val="00D7254A"/>
    <w:rsid w:val="00D964F6"/>
    <w:rsid w:val="00DA0E82"/>
    <w:rsid w:val="00DB6C21"/>
    <w:rsid w:val="00DE79F6"/>
    <w:rsid w:val="00DF5CDB"/>
    <w:rsid w:val="00DF5EE7"/>
    <w:rsid w:val="00DF61D1"/>
    <w:rsid w:val="00DF7AB8"/>
    <w:rsid w:val="00E01B87"/>
    <w:rsid w:val="00E0281E"/>
    <w:rsid w:val="00E12FD7"/>
    <w:rsid w:val="00E13608"/>
    <w:rsid w:val="00E67452"/>
    <w:rsid w:val="00E73061"/>
    <w:rsid w:val="00E7499C"/>
    <w:rsid w:val="00E90233"/>
    <w:rsid w:val="00E92CA8"/>
    <w:rsid w:val="00E93A91"/>
    <w:rsid w:val="00EA4812"/>
    <w:rsid w:val="00EE09D0"/>
    <w:rsid w:val="00EF4796"/>
    <w:rsid w:val="00F02260"/>
    <w:rsid w:val="00F327DB"/>
    <w:rsid w:val="00F757B3"/>
    <w:rsid w:val="00F81907"/>
    <w:rsid w:val="00F97C92"/>
    <w:rsid w:val="00FA09BB"/>
    <w:rsid w:val="00FB209C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A5E6FB1-1AB7-4C07-B891-9219432F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E0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f"/>
    <w:uiPriority w:val="34"/>
    <w:qFormat/>
    <w:rsid w:val="00E01B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у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e"/>
    <w:uiPriority w:val="34"/>
    <w:qFormat/>
    <w:locked/>
    <w:rsid w:val="00E01B8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23216-4F12-4F51-B5EC-6742CB10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3120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2</cp:revision>
  <cp:lastPrinted>2023-01-18T09:57:00Z</cp:lastPrinted>
  <dcterms:created xsi:type="dcterms:W3CDTF">2023-01-31T15:08:00Z</dcterms:created>
  <dcterms:modified xsi:type="dcterms:W3CDTF">2023-01-31T15:08:00Z</dcterms:modified>
</cp:coreProperties>
</file>