
<file path=[Content_Types].xml><?xml version="1.0" encoding="utf-8"?>
<Types xmlns="http://schemas.openxmlformats.org/package/2006/content-types">
  <Default Extension="png" ContentType="image/png"/>
  <Default Extension="bin" ContentType="application/vnd.openxmlformats-officedocument.oleObject"/>
  <Default Extension="tmp"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FC3964E" w14:textId="77777777" w:rsidR="007C6CBE" w:rsidRPr="00245604" w:rsidRDefault="007C6CBE" w:rsidP="007C6CBE">
      <w:pPr>
        <w:tabs>
          <w:tab w:val="left" w:pos="4395"/>
          <w:tab w:val="left" w:pos="5103"/>
        </w:tabs>
        <w:spacing w:after="0" w:line="240" w:lineRule="auto"/>
        <w:ind w:right="113"/>
        <w:jc w:val="center"/>
        <w:rPr>
          <w:sz w:val="16"/>
          <w:szCs w:val="16"/>
        </w:rPr>
      </w:pPr>
      <w:r w:rsidRPr="00245604">
        <w:rPr>
          <w:szCs w:val="24"/>
        </w:rPr>
        <w:object w:dxaOrig="750" w:dyaOrig="915" w14:anchorId="55AB82B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55pt;height:45.95pt" o:ole="">
            <v:imagedata r:id="rId8" o:title=""/>
          </v:shape>
          <o:OLEObject Type="Embed" ProgID="MSDraw" ShapeID="_x0000_i1025" DrawAspect="Content" ObjectID="_1797067107" r:id="rId9">
            <o:FieldCodes>\* MERGEFORMAT</o:FieldCodes>
          </o:OLEObject>
        </w:object>
      </w:r>
    </w:p>
    <w:p w14:paraId="7D69FBA9" w14:textId="77777777" w:rsidR="007C6CBE" w:rsidRPr="00245604" w:rsidRDefault="007C6CBE" w:rsidP="007C6CBE">
      <w:pPr>
        <w:spacing w:after="0" w:line="240" w:lineRule="auto"/>
        <w:jc w:val="center"/>
        <w:rPr>
          <w:sz w:val="16"/>
          <w:szCs w:val="16"/>
        </w:rPr>
      </w:pPr>
    </w:p>
    <w:p w14:paraId="65E86D9D" w14:textId="77777777" w:rsidR="007C6CBE" w:rsidRPr="00245604" w:rsidRDefault="007C6CBE" w:rsidP="007C6CBE">
      <w:pPr>
        <w:spacing w:after="0" w:line="240" w:lineRule="auto"/>
        <w:jc w:val="center"/>
        <w:rPr>
          <w:b/>
          <w:sz w:val="32"/>
          <w:szCs w:val="32"/>
        </w:rPr>
      </w:pPr>
      <w:r w:rsidRPr="00245604">
        <w:rPr>
          <w:b/>
          <w:sz w:val="32"/>
          <w:szCs w:val="32"/>
        </w:rPr>
        <w:t>АНТИМОНОПОЛЬНИЙ КОМІТЕТ УКРАЇНИ</w:t>
      </w:r>
    </w:p>
    <w:p w14:paraId="20C21D8B" w14:textId="77777777" w:rsidR="007C6CBE" w:rsidRPr="00245604" w:rsidRDefault="007C6CBE" w:rsidP="007C6CBE">
      <w:pPr>
        <w:tabs>
          <w:tab w:val="left" w:leader="hyphen" w:pos="10206"/>
        </w:tabs>
        <w:spacing w:after="0" w:line="240" w:lineRule="auto"/>
        <w:jc w:val="center"/>
        <w:rPr>
          <w:sz w:val="28"/>
          <w:szCs w:val="28"/>
        </w:rPr>
      </w:pPr>
    </w:p>
    <w:p w14:paraId="51F41A7D" w14:textId="77777777" w:rsidR="007C6CBE" w:rsidRPr="00245604" w:rsidRDefault="007C6CBE" w:rsidP="007C6CBE">
      <w:pPr>
        <w:tabs>
          <w:tab w:val="left" w:leader="hyphen" w:pos="10206"/>
        </w:tabs>
        <w:spacing w:after="0" w:line="240" w:lineRule="auto"/>
        <w:jc w:val="center"/>
        <w:outlineLvl w:val="0"/>
        <w:rPr>
          <w:b/>
          <w:sz w:val="32"/>
          <w:szCs w:val="32"/>
        </w:rPr>
      </w:pPr>
      <w:r w:rsidRPr="00245604">
        <w:rPr>
          <w:b/>
          <w:sz w:val="32"/>
          <w:szCs w:val="32"/>
        </w:rPr>
        <w:t>Р</w:t>
      </w:r>
      <w:r>
        <w:rPr>
          <w:b/>
          <w:sz w:val="32"/>
          <w:szCs w:val="32"/>
        </w:rPr>
        <w:t>ІШЕННЯ</w:t>
      </w:r>
    </w:p>
    <w:p w14:paraId="4C787B52" w14:textId="5C83C2AF" w:rsidR="003B23A4" w:rsidRDefault="003B23A4">
      <w:pPr>
        <w:spacing w:after="0" w:line="240" w:lineRule="auto"/>
        <w:rPr>
          <w:rFonts w:eastAsia="Times New Roman"/>
          <w:b/>
          <w:szCs w:val="24"/>
          <w:lang w:val="uk-UA"/>
        </w:rPr>
      </w:pPr>
    </w:p>
    <w:p w14:paraId="64415501" w14:textId="050BFA04" w:rsidR="007C6CBE" w:rsidRDefault="006907FE" w:rsidP="006907FE">
      <w:pPr>
        <w:tabs>
          <w:tab w:val="left" w:leader="hyphen" w:pos="10206"/>
        </w:tabs>
        <w:spacing w:after="0"/>
        <w:rPr>
          <w:szCs w:val="24"/>
        </w:rPr>
      </w:pPr>
      <w:r>
        <w:rPr>
          <w:szCs w:val="24"/>
          <w:lang w:val="uk-UA"/>
        </w:rPr>
        <w:t>17 грудня</w:t>
      </w:r>
      <w:r w:rsidR="007C6CBE" w:rsidRPr="00245604">
        <w:rPr>
          <w:szCs w:val="24"/>
        </w:rPr>
        <w:t xml:space="preserve"> 2024 р.   </w:t>
      </w:r>
      <w:r w:rsidR="007C6CBE">
        <w:rPr>
          <w:szCs w:val="24"/>
        </w:rPr>
        <w:t xml:space="preserve"> </w:t>
      </w:r>
      <w:r w:rsidR="007C6CBE" w:rsidRPr="00245604">
        <w:rPr>
          <w:szCs w:val="24"/>
        </w:rPr>
        <w:t xml:space="preserve">     </w:t>
      </w:r>
      <w:r>
        <w:rPr>
          <w:szCs w:val="24"/>
          <w:lang w:val="uk-UA"/>
        </w:rPr>
        <w:t xml:space="preserve">                   </w:t>
      </w:r>
      <w:r w:rsidR="007C6CBE" w:rsidRPr="00245604">
        <w:rPr>
          <w:szCs w:val="24"/>
        </w:rPr>
        <w:t xml:space="preserve">                  </w:t>
      </w:r>
      <w:proofErr w:type="spellStart"/>
      <w:r w:rsidR="007C6CBE" w:rsidRPr="00245604">
        <w:rPr>
          <w:szCs w:val="24"/>
        </w:rPr>
        <w:t>Київ</w:t>
      </w:r>
      <w:proofErr w:type="spellEnd"/>
      <w:r w:rsidR="007C6CBE" w:rsidRPr="00245604">
        <w:rPr>
          <w:szCs w:val="24"/>
        </w:rPr>
        <w:t xml:space="preserve">                                            </w:t>
      </w:r>
      <w:r>
        <w:rPr>
          <w:szCs w:val="24"/>
          <w:lang w:val="uk-UA"/>
        </w:rPr>
        <w:t xml:space="preserve">             </w:t>
      </w:r>
      <w:r w:rsidR="007C6CBE" w:rsidRPr="00245604">
        <w:rPr>
          <w:szCs w:val="24"/>
        </w:rPr>
        <w:t xml:space="preserve">     № </w:t>
      </w:r>
      <w:r w:rsidRPr="006907FE">
        <w:rPr>
          <w:szCs w:val="24"/>
        </w:rPr>
        <w:t>506-р</w:t>
      </w:r>
    </w:p>
    <w:p w14:paraId="1CB2F543" w14:textId="77777777" w:rsidR="006907FE" w:rsidRPr="00245604" w:rsidRDefault="006907FE" w:rsidP="006907FE">
      <w:pPr>
        <w:tabs>
          <w:tab w:val="left" w:leader="hyphen" w:pos="10206"/>
        </w:tabs>
        <w:spacing w:after="0"/>
        <w:rPr>
          <w:szCs w:val="24"/>
        </w:rPr>
      </w:pPr>
    </w:p>
    <w:p w14:paraId="3966E938" w14:textId="77777777" w:rsidR="007C6CBE" w:rsidRDefault="007C6CBE" w:rsidP="007C6CBE">
      <w:pPr>
        <w:widowControl w:val="0"/>
        <w:spacing w:after="0" w:line="240" w:lineRule="auto"/>
        <w:outlineLvl w:val="0"/>
        <w:rPr>
          <w:szCs w:val="24"/>
        </w:rPr>
      </w:pPr>
      <w:r w:rsidRPr="00245604">
        <w:rPr>
          <w:szCs w:val="24"/>
        </w:rPr>
        <w:t xml:space="preserve">Про </w:t>
      </w:r>
      <w:proofErr w:type="spellStart"/>
      <w:r w:rsidRPr="00245604">
        <w:rPr>
          <w:szCs w:val="24"/>
        </w:rPr>
        <w:t>порушення</w:t>
      </w:r>
      <w:proofErr w:type="spellEnd"/>
      <w:r>
        <w:rPr>
          <w:szCs w:val="24"/>
        </w:rPr>
        <w:t xml:space="preserve"> </w:t>
      </w:r>
      <w:proofErr w:type="spellStart"/>
      <w:r w:rsidRPr="00245604">
        <w:rPr>
          <w:szCs w:val="24"/>
        </w:rPr>
        <w:t>законодавства</w:t>
      </w:r>
      <w:proofErr w:type="spellEnd"/>
      <w:r w:rsidRPr="00245604">
        <w:rPr>
          <w:szCs w:val="24"/>
        </w:rPr>
        <w:t xml:space="preserve"> </w:t>
      </w:r>
    </w:p>
    <w:p w14:paraId="3C0DEBBA" w14:textId="77777777" w:rsidR="007C6CBE" w:rsidRDefault="007C6CBE" w:rsidP="007C6CBE">
      <w:pPr>
        <w:widowControl w:val="0"/>
        <w:spacing w:after="0" w:line="240" w:lineRule="auto"/>
        <w:outlineLvl w:val="0"/>
        <w:rPr>
          <w:szCs w:val="24"/>
        </w:rPr>
      </w:pPr>
      <w:r w:rsidRPr="00245604">
        <w:rPr>
          <w:szCs w:val="24"/>
        </w:rPr>
        <w:t xml:space="preserve">про </w:t>
      </w:r>
      <w:proofErr w:type="spellStart"/>
      <w:r w:rsidRPr="00245604">
        <w:rPr>
          <w:szCs w:val="24"/>
        </w:rPr>
        <w:t>захист</w:t>
      </w:r>
      <w:proofErr w:type="spellEnd"/>
      <w:r>
        <w:rPr>
          <w:szCs w:val="24"/>
        </w:rPr>
        <w:t xml:space="preserve"> </w:t>
      </w:r>
      <w:r w:rsidRPr="00245604">
        <w:rPr>
          <w:szCs w:val="24"/>
        </w:rPr>
        <w:t>від недобросовісної конкуренції</w:t>
      </w:r>
    </w:p>
    <w:p w14:paraId="7D190500" w14:textId="77777777" w:rsidR="007C6CBE" w:rsidRPr="00245604" w:rsidRDefault="007C6CBE" w:rsidP="007C6CBE">
      <w:pPr>
        <w:widowControl w:val="0"/>
        <w:spacing w:after="0" w:line="240" w:lineRule="auto"/>
        <w:outlineLvl w:val="0"/>
        <w:rPr>
          <w:szCs w:val="24"/>
        </w:rPr>
      </w:pPr>
      <w:r>
        <w:rPr>
          <w:szCs w:val="24"/>
        </w:rPr>
        <w:t xml:space="preserve">та </w:t>
      </w:r>
      <w:proofErr w:type="spellStart"/>
      <w:r>
        <w:rPr>
          <w:szCs w:val="24"/>
        </w:rPr>
        <w:t>накладення</w:t>
      </w:r>
      <w:proofErr w:type="spellEnd"/>
      <w:r>
        <w:rPr>
          <w:szCs w:val="24"/>
        </w:rPr>
        <w:t xml:space="preserve"> штрафу</w:t>
      </w:r>
    </w:p>
    <w:p w14:paraId="43E1C750" w14:textId="77777777" w:rsidR="007C6CBE" w:rsidRPr="00245604" w:rsidRDefault="007C6CBE" w:rsidP="001E23F7">
      <w:pPr>
        <w:spacing w:after="0" w:line="240" w:lineRule="auto"/>
        <w:ind w:right="566"/>
        <w:jc w:val="both"/>
        <w:rPr>
          <w:szCs w:val="24"/>
        </w:rPr>
      </w:pPr>
    </w:p>
    <w:p w14:paraId="47A81AB5" w14:textId="74E2E2A8" w:rsidR="007C6CBE" w:rsidRPr="002A184A" w:rsidRDefault="007C6CBE" w:rsidP="001E23F7">
      <w:pPr>
        <w:spacing w:after="0" w:line="240" w:lineRule="auto"/>
        <w:ind w:left="567" w:right="566" w:firstLine="284"/>
        <w:jc w:val="both"/>
        <w:rPr>
          <w:rFonts w:eastAsia="Times New Roman"/>
          <w:sz w:val="22"/>
          <w:szCs w:val="24"/>
        </w:rPr>
      </w:pPr>
      <w:r w:rsidRPr="002A184A">
        <w:rPr>
          <w:rFonts w:eastAsia="Times New Roman"/>
          <w:sz w:val="22"/>
          <w:szCs w:val="24"/>
        </w:rPr>
        <w:t xml:space="preserve">За результатами </w:t>
      </w:r>
      <w:proofErr w:type="spellStart"/>
      <w:r w:rsidRPr="002A184A">
        <w:rPr>
          <w:rFonts w:eastAsia="Times New Roman"/>
          <w:sz w:val="22"/>
          <w:szCs w:val="24"/>
        </w:rPr>
        <w:t>розгляду</w:t>
      </w:r>
      <w:proofErr w:type="spellEnd"/>
      <w:r w:rsidRPr="002A184A">
        <w:rPr>
          <w:rFonts w:eastAsia="Times New Roman"/>
          <w:sz w:val="22"/>
          <w:szCs w:val="24"/>
        </w:rPr>
        <w:t xml:space="preserve"> </w:t>
      </w:r>
      <w:proofErr w:type="spellStart"/>
      <w:r w:rsidRPr="002A184A">
        <w:rPr>
          <w:rFonts w:eastAsia="Times New Roman"/>
          <w:sz w:val="22"/>
          <w:szCs w:val="24"/>
        </w:rPr>
        <w:t>справи</w:t>
      </w:r>
      <w:proofErr w:type="spellEnd"/>
      <w:r w:rsidRPr="002A184A">
        <w:rPr>
          <w:rFonts w:eastAsia="Times New Roman"/>
          <w:sz w:val="22"/>
          <w:szCs w:val="24"/>
        </w:rPr>
        <w:t xml:space="preserve"> № 127-26.4/171-24 </w:t>
      </w:r>
      <w:proofErr w:type="spellStart"/>
      <w:r w:rsidRPr="002A184A">
        <w:rPr>
          <w:rFonts w:eastAsia="Times New Roman"/>
          <w:sz w:val="22"/>
          <w:szCs w:val="24"/>
        </w:rPr>
        <w:t>дії</w:t>
      </w:r>
      <w:proofErr w:type="spellEnd"/>
      <w:r w:rsidRPr="002A184A">
        <w:rPr>
          <w:rFonts w:eastAsia="Times New Roman"/>
          <w:sz w:val="22"/>
          <w:szCs w:val="24"/>
        </w:rPr>
        <w:t xml:space="preserve"> </w:t>
      </w:r>
      <w:proofErr w:type="spellStart"/>
      <w:r w:rsidRPr="002A184A">
        <w:rPr>
          <w:rFonts w:eastAsia="Times New Roman"/>
          <w:sz w:val="22"/>
          <w:szCs w:val="24"/>
        </w:rPr>
        <w:t>товариства</w:t>
      </w:r>
      <w:proofErr w:type="spellEnd"/>
      <w:r w:rsidRPr="002A184A">
        <w:rPr>
          <w:rFonts w:eastAsia="Times New Roman"/>
          <w:sz w:val="22"/>
          <w:szCs w:val="24"/>
        </w:rPr>
        <w:t xml:space="preserve"> з </w:t>
      </w:r>
      <w:proofErr w:type="spellStart"/>
      <w:r w:rsidRPr="002A184A">
        <w:rPr>
          <w:rFonts w:eastAsia="Times New Roman"/>
          <w:sz w:val="22"/>
          <w:szCs w:val="24"/>
        </w:rPr>
        <w:t>обмеженою</w:t>
      </w:r>
      <w:proofErr w:type="spellEnd"/>
      <w:r w:rsidRPr="002A184A">
        <w:rPr>
          <w:rFonts w:eastAsia="Times New Roman"/>
          <w:sz w:val="22"/>
          <w:szCs w:val="24"/>
        </w:rPr>
        <w:t xml:space="preserve"> </w:t>
      </w:r>
      <w:proofErr w:type="spellStart"/>
      <w:r w:rsidRPr="002A184A">
        <w:rPr>
          <w:rFonts w:eastAsia="Times New Roman"/>
          <w:sz w:val="22"/>
          <w:szCs w:val="24"/>
        </w:rPr>
        <w:t>відповідальністю</w:t>
      </w:r>
      <w:proofErr w:type="spellEnd"/>
      <w:r w:rsidRPr="002A184A">
        <w:rPr>
          <w:rFonts w:eastAsia="Times New Roman"/>
          <w:sz w:val="22"/>
          <w:szCs w:val="24"/>
        </w:rPr>
        <w:t xml:space="preserve"> «КВАЙССЕР ФАРМА УКРАЇНА» (</w:t>
      </w:r>
      <w:proofErr w:type="spellStart"/>
      <w:r w:rsidRPr="002A184A">
        <w:rPr>
          <w:rFonts w:eastAsia="Times New Roman"/>
          <w:sz w:val="22"/>
          <w:szCs w:val="24"/>
        </w:rPr>
        <w:t>ідентифікаційний</w:t>
      </w:r>
      <w:proofErr w:type="spellEnd"/>
      <w:r w:rsidRPr="002A184A">
        <w:rPr>
          <w:rFonts w:eastAsia="Times New Roman"/>
          <w:sz w:val="22"/>
          <w:szCs w:val="24"/>
        </w:rPr>
        <w:t xml:space="preserve"> код </w:t>
      </w:r>
      <w:proofErr w:type="spellStart"/>
      <w:r w:rsidRPr="002A184A">
        <w:rPr>
          <w:rFonts w:eastAsia="Times New Roman"/>
          <w:sz w:val="22"/>
          <w:szCs w:val="24"/>
        </w:rPr>
        <w:t>юридичної</w:t>
      </w:r>
      <w:proofErr w:type="spellEnd"/>
      <w:r w:rsidRPr="002A184A">
        <w:rPr>
          <w:rFonts w:eastAsia="Times New Roman"/>
          <w:sz w:val="22"/>
          <w:szCs w:val="24"/>
        </w:rPr>
        <w:t xml:space="preserve"> особи </w:t>
      </w:r>
      <w:r w:rsidR="003C05DB" w:rsidRPr="003C05DB">
        <w:rPr>
          <w:rFonts w:eastAsia="Times New Roman"/>
          <w:i/>
          <w:sz w:val="22"/>
          <w:szCs w:val="24"/>
          <w:lang w:val="uk-UA"/>
        </w:rPr>
        <w:t>«інформація, доступ до якої обмежено»</w:t>
      </w:r>
      <w:r w:rsidRPr="002A184A">
        <w:rPr>
          <w:rFonts w:eastAsia="Times New Roman"/>
          <w:sz w:val="22"/>
          <w:szCs w:val="24"/>
        </w:rPr>
        <w:t xml:space="preserve">) </w:t>
      </w:r>
      <w:proofErr w:type="spellStart"/>
      <w:r w:rsidRPr="002A184A">
        <w:rPr>
          <w:rFonts w:eastAsia="Times New Roman"/>
          <w:sz w:val="22"/>
          <w:szCs w:val="24"/>
        </w:rPr>
        <w:t>визнані</w:t>
      </w:r>
      <w:proofErr w:type="spellEnd"/>
      <w:r w:rsidRPr="002A184A">
        <w:rPr>
          <w:rFonts w:eastAsia="Times New Roman"/>
          <w:sz w:val="22"/>
          <w:szCs w:val="24"/>
        </w:rPr>
        <w:t xml:space="preserve"> </w:t>
      </w:r>
      <w:proofErr w:type="spellStart"/>
      <w:r w:rsidRPr="002A184A">
        <w:rPr>
          <w:rFonts w:eastAsia="Times New Roman"/>
          <w:sz w:val="22"/>
          <w:szCs w:val="24"/>
        </w:rPr>
        <w:t>порушенням</w:t>
      </w:r>
      <w:proofErr w:type="spellEnd"/>
      <w:r w:rsidRPr="002A184A">
        <w:rPr>
          <w:rFonts w:eastAsia="Times New Roman"/>
          <w:sz w:val="22"/>
          <w:szCs w:val="24"/>
        </w:rPr>
        <w:t xml:space="preserve"> </w:t>
      </w:r>
      <w:proofErr w:type="spellStart"/>
      <w:r w:rsidRPr="002A184A">
        <w:rPr>
          <w:rFonts w:eastAsia="Times New Roman"/>
          <w:sz w:val="22"/>
          <w:szCs w:val="24"/>
        </w:rPr>
        <w:t>законодавства</w:t>
      </w:r>
      <w:proofErr w:type="spellEnd"/>
      <w:r w:rsidRPr="002A184A">
        <w:rPr>
          <w:rFonts w:eastAsia="Times New Roman"/>
          <w:sz w:val="22"/>
          <w:szCs w:val="24"/>
        </w:rPr>
        <w:t xml:space="preserve"> про </w:t>
      </w:r>
      <w:proofErr w:type="spellStart"/>
      <w:r w:rsidRPr="002A184A">
        <w:rPr>
          <w:rFonts w:eastAsia="Times New Roman"/>
          <w:sz w:val="22"/>
          <w:szCs w:val="24"/>
        </w:rPr>
        <w:t>захист</w:t>
      </w:r>
      <w:proofErr w:type="spellEnd"/>
      <w:r w:rsidRPr="002A184A">
        <w:rPr>
          <w:rFonts w:eastAsia="Times New Roman"/>
          <w:sz w:val="22"/>
          <w:szCs w:val="24"/>
        </w:rPr>
        <w:t xml:space="preserve"> від недобросовісної конкуренції, </w:t>
      </w:r>
      <w:proofErr w:type="spellStart"/>
      <w:r w:rsidRPr="002A184A">
        <w:rPr>
          <w:rFonts w:eastAsia="Times New Roman"/>
          <w:sz w:val="22"/>
          <w:szCs w:val="24"/>
        </w:rPr>
        <w:t>передбаченим</w:t>
      </w:r>
      <w:proofErr w:type="spellEnd"/>
      <w:r w:rsidRPr="002A184A">
        <w:rPr>
          <w:rFonts w:eastAsia="Times New Roman"/>
          <w:sz w:val="22"/>
          <w:szCs w:val="24"/>
        </w:rPr>
        <w:t xml:space="preserve"> </w:t>
      </w:r>
      <w:proofErr w:type="spellStart"/>
      <w:r w:rsidRPr="002A184A">
        <w:rPr>
          <w:rFonts w:eastAsia="Times New Roman"/>
          <w:sz w:val="22"/>
          <w:szCs w:val="24"/>
        </w:rPr>
        <w:t>статтею</w:t>
      </w:r>
      <w:proofErr w:type="spellEnd"/>
      <w:r w:rsidRPr="002A184A">
        <w:rPr>
          <w:rFonts w:eastAsia="Times New Roman"/>
          <w:sz w:val="22"/>
          <w:szCs w:val="24"/>
        </w:rPr>
        <w:t xml:space="preserve"> 15</w:t>
      </w:r>
      <w:r w:rsidRPr="002A184A">
        <w:rPr>
          <w:rFonts w:eastAsia="Times New Roman"/>
          <w:sz w:val="22"/>
          <w:szCs w:val="24"/>
          <w:vertAlign w:val="superscript"/>
        </w:rPr>
        <w:t>1</w:t>
      </w:r>
      <w:r w:rsidRPr="002A184A">
        <w:rPr>
          <w:rFonts w:eastAsia="Times New Roman"/>
          <w:sz w:val="22"/>
          <w:szCs w:val="24"/>
        </w:rPr>
        <w:t xml:space="preserve"> Закону України «Про </w:t>
      </w:r>
      <w:proofErr w:type="spellStart"/>
      <w:r w:rsidRPr="002A184A">
        <w:rPr>
          <w:rFonts w:eastAsia="Times New Roman"/>
          <w:sz w:val="22"/>
          <w:szCs w:val="24"/>
        </w:rPr>
        <w:t>захист</w:t>
      </w:r>
      <w:proofErr w:type="spellEnd"/>
      <w:r w:rsidRPr="002A184A">
        <w:rPr>
          <w:rFonts w:eastAsia="Times New Roman"/>
          <w:sz w:val="22"/>
          <w:szCs w:val="24"/>
        </w:rPr>
        <w:t xml:space="preserve"> від недобросовісної конкуренції», у </w:t>
      </w:r>
      <w:proofErr w:type="spellStart"/>
      <w:r w:rsidRPr="002A184A">
        <w:rPr>
          <w:rFonts w:eastAsia="Times New Roman"/>
          <w:sz w:val="22"/>
          <w:szCs w:val="24"/>
        </w:rPr>
        <w:t>вигляді</w:t>
      </w:r>
      <w:proofErr w:type="spellEnd"/>
      <w:r w:rsidRPr="002A184A">
        <w:rPr>
          <w:rFonts w:eastAsia="Times New Roman"/>
          <w:sz w:val="22"/>
          <w:szCs w:val="24"/>
        </w:rPr>
        <w:t xml:space="preserve"> </w:t>
      </w:r>
      <w:proofErr w:type="spellStart"/>
      <w:r w:rsidRPr="002A184A">
        <w:rPr>
          <w:rFonts w:eastAsia="Times New Roman"/>
          <w:sz w:val="22"/>
          <w:szCs w:val="24"/>
        </w:rPr>
        <w:t>поширення</w:t>
      </w:r>
      <w:proofErr w:type="spellEnd"/>
      <w:r w:rsidRPr="002A184A">
        <w:rPr>
          <w:rFonts w:eastAsia="Times New Roman"/>
          <w:sz w:val="22"/>
          <w:szCs w:val="24"/>
        </w:rPr>
        <w:t xml:space="preserve"> інформації, </w:t>
      </w:r>
      <w:proofErr w:type="spellStart"/>
      <w:r w:rsidRPr="002A184A">
        <w:rPr>
          <w:rFonts w:eastAsia="Times New Roman"/>
          <w:sz w:val="22"/>
          <w:szCs w:val="24"/>
        </w:rPr>
        <w:t>що</w:t>
      </w:r>
      <w:proofErr w:type="spellEnd"/>
      <w:r w:rsidRPr="002A184A">
        <w:rPr>
          <w:rFonts w:eastAsia="Times New Roman"/>
          <w:sz w:val="22"/>
          <w:szCs w:val="24"/>
        </w:rPr>
        <w:t xml:space="preserve"> вводить в </w:t>
      </w:r>
      <w:proofErr w:type="spellStart"/>
      <w:r w:rsidRPr="002A184A">
        <w:rPr>
          <w:rFonts w:eastAsia="Times New Roman"/>
          <w:sz w:val="22"/>
          <w:szCs w:val="24"/>
        </w:rPr>
        <w:t>оману</w:t>
      </w:r>
      <w:proofErr w:type="spellEnd"/>
      <w:r w:rsidRPr="002A184A">
        <w:rPr>
          <w:rFonts w:eastAsia="Times New Roman"/>
          <w:sz w:val="22"/>
          <w:szCs w:val="24"/>
        </w:rPr>
        <w:t xml:space="preserve">, шляхом </w:t>
      </w:r>
      <w:proofErr w:type="spellStart"/>
      <w:r w:rsidRPr="002A184A">
        <w:rPr>
          <w:rFonts w:eastAsia="Times New Roman"/>
          <w:sz w:val="22"/>
          <w:szCs w:val="24"/>
        </w:rPr>
        <w:t>повідомлення</w:t>
      </w:r>
      <w:proofErr w:type="spellEnd"/>
      <w:r w:rsidRPr="002A184A">
        <w:rPr>
          <w:rFonts w:eastAsia="Times New Roman"/>
          <w:sz w:val="22"/>
          <w:szCs w:val="24"/>
        </w:rPr>
        <w:t xml:space="preserve"> на </w:t>
      </w:r>
      <w:proofErr w:type="spellStart"/>
      <w:r w:rsidRPr="002A184A">
        <w:rPr>
          <w:rFonts w:eastAsia="Times New Roman"/>
          <w:sz w:val="22"/>
          <w:szCs w:val="24"/>
        </w:rPr>
        <w:t>упаковці</w:t>
      </w:r>
      <w:proofErr w:type="spellEnd"/>
      <w:r w:rsidRPr="002A184A">
        <w:rPr>
          <w:rFonts w:eastAsia="Times New Roman"/>
          <w:sz w:val="22"/>
          <w:szCs w:val="24"/>
        </w:rPr>
        <w:t xml:space="preserve"> дієтичної добавки «Доппельгерц®актив Омега-3 </w:t>
      </w:r>
      <w:proofErr w:type="spellStart"/>
      <w:r w:rsidRPr="002A184A">
        <w:rPr>
          <w:rFonts w:eastAsia="Times New Roman"/>
          <w:sz w:val="22"/>
          <w:szCs w:val="24"/>
        </w:rPr>
        <w:t>чисті</w:t>
      </w:r>
      <w:proofErr w:type="spellEnd"/>
      <w:r w:rsidRPr="002A184A">
        <w:rPr>
          <w:rFonts w:eastAsia="Times New Roman"/>
          <w:sz w:val="22"/>
          <w:szCs w:val="24"/>
        </w:rPr>
        <w:t xml:space="preserve"> </w:t>
      </w:r>
      <w:proofErr w:type="spellStart"/>
      <w:r w:rsidRPr="002A184A">
        <w:rPr>
          <w:rFonts w:eastAsia="Times New Roman"/>
          <w:sz w:val="22"/>
          <w:szCs w:val="24"/>
        </w:rPr>
        <w:t>судини</w:t>
      </w:r>
      <w:proofErr w:type="spellEnd"/>
      <w:r w:rsidRPr="002A184A">
        <w:rPr>
          <w:rFonts w:eastAsia="Times New Roman"/>
          <w:sz w:val="22"/>
          <w:szCs w:val="24"/>
        </w:rPr>
        <w:t>» («</w:t>
      </w:r>
      <w:proofErr w:type="spellStart"/>
      <w:r w:rsidRPr="002A184A">
        <w:rPr>
          <w:rFonts w:eastAsia="Times New Roman"/>
          <w:sz w:val="22"/>
          <w:szCs w:val="24"/>
        </w:rPr>
        <w:t>Doppelherz®aktiv</w:t>
      </w:r>
      <w:proofErr w:type="spellEnd"/>
      <w:r w:rsidRPr="002A184A">
        <w:rPr>
          <w:rFonts w:eastAsia="Times New Roman"/>
          <w:sz w:val="22"/>
          <w:szCs w:val="24"/>
        </w:rPr>
        <w:t xml:space="preserve"> Omega-3 </w:t>
      </w:r>
      <w:proofErr w:type="spellStart"/>
      <w:r w:rsidRPr="002A184A">
        <w:rPr>
          <w:rFonts w:eastAsia="Times New Roman"/>
          <w:sz w:val="22"/>
          <w:szCs w:val="24"/>
        </w:rPr>
        <w:t>clean</w:t>
      </w:r>
      <w:proofErr w:type="spellEnd"/>
      <w:r w:rsidRPr="002A184A">
        <w:rPr>
          <w:rFonts w:eastAsia="Times New Roman"/>
          <w:sz w:val="22"/>
          <w:szCs w:val="24"/>
        </w:rPr>
        <w:t xml:space="preserve"> </w:t>
      </w:r>
      <w:proofErr w:type="spellStart"/>
      <w:r w:rsidRPr="002A184A">
        <w:rPr>
          <w:rFonts w:eastAsia="Times New Roman"/>
          <w:sz w:val="22"/>
          <w:szCs w:val="24"/>
        </w:rPr>
        <w:t>vessels</w:t>
      </w:r>
      <w:proofErr w:type="spellEnd"/>
      <w:r w:rsidRPr="002A184A">
        <w:rPr>
          <w:rFonts w:eastAsia="Times New Roman"/>
          <w:sz w:val="22"/>
          <w:szCs w:val="24"/>
        </w:rPr>
        <w:t xml:space="preserve">») </w:t>
      </w:r>
      <w:proofErr w:type="spellStart"/>
      <w:r w:rsidRPr="002A184A">
        <w:rPr>
          <w:rFonts w:eastAsia="Times New Roman"/>
          <w:sz w:val="22"/>
          <w:szCs w:val="24"/>
        </w:rPr>
        <w:t>неправдивих</w:t>
      </w:r>
      <w:proofErr w:type="spellEnd"/>
      <w:r w:rsidRPr="002A184A">
        <w:rPr>
          <w:rFonts w:eastAsia="Times New Roman"/>
          <w:sz w:val="22"/>
          <w:szCs w:val="24"/>
        </w:rPr>
        <w:t xml:space="preserve"> </w:t>
      </w:r>
      <w:proofErr w:type="spellStart"/>
      <w:r w:rsidRPr="002A184A">
        <w:rPr>
          <w:rFonts w:eastAsia="Times New Roman"/>
          <w:sz w:val="22"/>
          <w:szCs w:val="24"/>
        </w:rPr>
        <w:t>відомостей</w:t>
      </w:r>
      <w:proofErr w:type="spellEnd"/>
      <w:r w:rsidRPr="002A184A">
        <w:rPr>
          <w:rFonts w:eastAsia="Times New Roman"/>
          <w:sz w:val="22"/>
          <w:szCs w:val="24"/>
        </w:rPr>
        <w:t xml:space="preserve"> «</w:t>
      </w:r>
      <w:proofErr w:type="spellStart"/>
      <w:r w:rsidRPr="002A184A">
        <w:rPr>
          <w:rFonts w:eastAsia="Times New Roman"/>
          <w:sz w:val="22"/>
          <w:szCs w:val="24"/>
        </w:rPr>
        <w:t>сприяє</w:t>
      </w:r>
      <w:proofErr w:type="spellEnd"/>
      <w:r w:rsidRPr="002A184A">
        <w:rPr>
          <w:rFonts w:eastAsia="Times New Roman"/>
          <w:sz w:val="22"/>
          <w:szCs w:val="24"/>
        </w:rPr>
        <w:t xml:space="preserve"> </w:t>
      </w:r>
      <w:proofErr w:type="spellStart"/>
      <w:r w:rsidRPr="002A184A">
        <w:rPr>
          <w:rFonts w:eastAsia="Times New Roman"/>
          <w:sz w:val="22"/>
          <w:szCs w:val="24"/>
        </w:rPr>
        <w:t>відновленню</w:t>
      </w:r>
      <w:proofErr w:type="spellEnd"/>
      <w:r w:rsidRPr="002A184A">
        <w:rPr>
          <w:rFonts w:eastAsia="Times New Roman"/>
          <w:sz w:val="22"/>
          <w:szCs w:val="24"/>
        </w:rPr>
        <w:t xml:space="preserve"> </w:t>
      </w:r>
      <w:proofErr w:type="spellStart"/>
      <w:r w:rsidRPr="002A184A">
        <w:rPr>
          <w:rFonts w:eastAsia="Times New Roman"/>
          <w:sz w:val="22"/>
          <w:szCs w:val="24"/>
        </w:rPr>
        <w:t>еластичності</w:t>
      </w:r>
      <w:proofErr w:type="spellEnd"/>
      <w:r w:rsidRPr="002A184A">
        <w:rPr>
          <w:rFonts w:eastAsia="Times New Roman"/>
          <w:sz w:val="22"/>
          <w:szCs w:val="24"/>
        </w:rPr>
        <w:t xml:space="preserve"> та </w:t>
      </w:r>
      <w:proofErr w:type="spellStart"/>
      <w:r w:rsidRPr="002A184A">
        <w:rPr>
          <w:rFonts w:eastAsia="Times New Roman"/>
          <w:sz w:val="22"/>
          <w:szCs w:val="24"/>
        </w:rPr>
        <w:t>прохідності</w:t>
      </w:r>
      <w:proofErr w:type="spellEnd"/>
      <w:r w:rsidRPr="002A184A">
        <w:rPr>
          <w:rFonts w:eastAsia="Times New Roman"/>
          <w:sz w:val="22"/>
          <w:szCs w:val="24"/>
        </w:rPr>
        <w:t xml:space="preserve"> </w:t>
      </w:r>
      <w:proofErr w:type="spellStart"/>
      <w:r w:rsidRPr="002A184A">
        <w:rPr>
          <w:rFonts w:eastAsia="Times New Roman"/>
          <w:sz w:val="22"/>
          <w:szCs w:val="24"/>
        </w:rPr>
        <w:t>кровоносних</w:t>
      </w:r>
      <w:proofErr w:type="spellEnd"/>
      <w:r w:rsidRPr="002A184A">
        <w:rPr>
          <w:rFonts w:eastAsia="Times New Roman"/>
          <w:sz w:val="22"/>
          <w:szCs w:val="24"/>
        </w:rPr>
        <w:t xml:space="preserve"> </w:t>
      </w:r>
      <w:proofErr w:type="spellStart"/>
      <w:r w:rsidRPr="002A184A">
        <w:rPr>
          <w:rFonts w:eastAsia="Times New Roman"/>
          <w:sz w:val="22"/>
          <w:szCs w:val="24"/>
        </w:rPr>
        <w:t>судин</w:t>
      </w:r>
      <w:proofErr w:type="spellEnd"/>
      <w:r w:rsidRPr="002A184A">
        <w:rPr>
          <w:rFonts w:eastAsia="Times New Roman"/>
          <w:sz w:val="22"/>
          <w:szCs w:val="24"/>
        </w:rPr>
        <w:t>», «</w:t>
      </w:r>
      <w:proofErr w:type="spellStart"/>
      <w:r w:rsidRPr="002A184A">
        <w:rPr>
          <w:rFonts w:eastAsia="Times New Roman"/>
          <w:sz w:val="22"/>
          <w:szCs w:val="24"/>
        </w:rPr>
        <w:t>сприяє</w:t>
      </w:r>
      <w:proofErr w:type="spellEnd"/>
      <w:r w:rsidRPr="002A184A">
        <w:rPr>
          <w:rFonts w:eastAsia="Times New Roman"/>
          <w:sz w:val="22"/>
          <w:szCs w:val="24"/>
        </w:rPr>
        <w:t xml:space="preserve"> </w:t>
      </w:r>
      <w:proofErr w:type="spellStart"/>
      <w:r w:rsidRPr="002A184A">
        <w:rPr>
          <w:rFonts w:eastAsia="Times New Roman"/>
          <w:sz w:val="22"/>
          <w:szCs w:val="24"/>
        </w:rPr>
        <w:t>зниженню</w:t>
      </w:r>
      <w:proofErr w:type="spellEnd"/>
      <w:r w:rsidRPr="002A184A">
        <w:rPr>
          <w:rFonts w:eastAsia="Times New Roman"/>
          <w:sz w:val="22"/>
          <w:szCs w:val="24"/>
        </w:rPr>
        <w:t xml:space="preserve"> </w:t>
      </w:r>
      <w:proofErr w:type="spellStart"/>
      <w:r w:rsidRPr="002A184A">
        <w:rPr>
          <w:rFonts w:eastAsia="Times New Roman"/>
          <w:sz w:val="22"/>
          <w:szCs w:val="24"/>
        </w:rPr>
        <w:t>рівня</w:t>
      </w:r>
      <w:proofErr w:type="spellEnd"/>
      <w:r w:rsidRPr="002A184A">
        <w:rPr>
          <w:rFonts w:eastAsia="Times New Roman"/>
          <w:sz w:val="22"/>
          <w:szCs w:val="24"/>
        </w:rPr>
        <w:t xml:space="preserve"> холестерину в </w:t>
      </w:r>
      <w:proofErr w:type="spellStart"/>
      <w:r w:rsidRPr="002A184A">
        <w:rPr>
          <w:rFonts w:eastAsia="Times New Roman"/>
          <w:sz w:val="22"/>
          <w:szCs w:val="24"/>
        </w:rPr>
        <w:t>крові</w:t>
      </w:r>
      <w:proofErr w:type="spellEnd"/>
      <w:r w:rsidRPr="002A184A">
        <w:rPr>
          <w:rFonts w:eastAsia="Times New Roman"/>
          <w:sz w:val="22"/>
          <w:szCs w:val="24"/>
        </w:rPr>
        <w:t>», «</w:t>
      </w:r>
      <w:proofErr w:type="spellStart"/>
      <w:r w:rsidRPr="002A184A">
        <w:rPr>
          <w:rFonts w:eastAsia="Times New Roman"/>
          <w:sz w:val="22"/>
          <w:szCs w:val="24"/>
        </w:rPr>
        <w:t>зменшує</w:t>
      </w:r>
      <w:proofErr w:type="spellEnd"/>
      <w:r w:rsidRPr="002A184A">
        <w:rPr>
          <w:rFonts w:eastAsia="Times New Roman"/>
          <w:sz w:val="22"/>
          <w:szCs w:val="24"/>
        </w:rPr>
        <w:t xml:space="preserve"> </w:t>
      </w:r>
      <w:proofErr w:type="spellStart"/>
      <w:r w:rsidRPr="002A184A">
        <w:rPr>
          <w:rFonts w:eastAsia="Times New Roman"/>
          <w:sz w:val="22"/>
          <w:szCs w:val="24"/>
        </w:rPr>
        <w:t>ризик</w:t>
      </w:r>
      <w:proofErr w:type="spellEnd"/>
      <w:r w:rsidRPr="002A184A">
        <w:rPr>
          <w:rFonts w:eastAsia="Times New Roman"/>
          <w:sz w:val="22"/>
          <w:szCs w:val="24"/>
        </w:rPr>
        <w:t xml:space="preserve"> </w:t>
      </w:r>
      <w:proofErr w:type="spellStart"/>
      <w:r w:rsidRPr="002A184A">
        <w:rPr>
          <w:rFonts w:eastAsia="Times New Roman"/>
          <w:sz w:val="22"/>
          <w:szCs w:val="24"/>
        </w:rPr>
        <w:t>тромбоутворення</w:t>
      </w:r>
      <w:proofErr w:type="spellEnd"/>
      <w:r w:rsidRPr="002A184A">
        <w:rPr>
          <w:rFonts w:eastAsia="Times New Roman"/>
          <w:sz w:val="22"/>
          <w:szCs w:val="24"/>
        </w:rPr>
        <w:t xml:space="preserve">», </w:t>
      </w:r>
      <w:proofErr w:type="spellStart"/>
      <w:r w:rsidRPr="002A184A">
        <w:rPr>
          <w:rFonts w:eastAsia="Times New Roman"/>
          <w:sz w:val="22"/>
          <w:szCs w:val="24"/>
        </w:rPr>
        <w:t>що</w:t>
      </w:r>
      <w:proofErr w:type="spellEnd"/>
      <w:r w:rsidRPr="002A184A">
        <w:rPr>
          <w:rFonts w:eastAsia="Times New Roman"/>
          <w:sz w:val="22"/>
          <w:szCs w:val="24"/>
        </w:rPr>
        <w:t xml:space="preserve"> </w:t>
      </w:r>
      <w:proofErr w:type="spellStart"/>
      <w:r w:rsidRPr="002A184A">
        <w:rPr>
          <w:rFonts w:eastAsia="Times New Roman"/>
          <w:sz w:val="22"/>
          <w:szCs w:val="24"/>
        </w:rPr>
        <w:t>може</w:t>
      </w:r>
      <w:proofErr w:type="spellEnd"/>
      <w:r w:rsidRPr="002A184A">
        <w:rPr>
          <w:rFonts w:eastAsia="Times New Roman"/>
          <w:sz w:val="22"/>
          <w:szCs w:val="24"/>
        </w:rPr>
        <w:t xml:space="preserve"> </w:t>
      </w:r>
      <w:proofErr w:type="spellStart"/>
      <w:r w:rsidRPr="002A184A">
        <w:rPr>
          <w:rFonts w:eastAsia="Times New Roman"/>
          <w:sz w:val="22"/>
          <w:szCs w:val="24"/>
        </w:rPr>
        <w:t>вплинути</w:t>
      </w:r>
      <w:proofErr w:type="spellEnd"/>
      <w:r w:rsidRPr="002A184A">
        <w:rPr>
          <w:rFonts w:eastAsia="Times New Roman"/>
          <w:sz w:val="22"/>
          <w:szCs w:val="24"/>
        </w:rPr>
        <w:t xml:space="preserve"> на </w:t>
      </w:r>
      <w:proofErr w:type="spellStart"/>
      <w:r w:rsidRPr="002A184A">
        <w:rPr>
          <w:rFonts w:eastAsia="Times New Roman"/>
          <w:sz w:val="22"/>
          <w:szCs w:val="24"/>
        </w:rPr>
        <w:t>наміри</w:t>
      </w:r>
      <w:proofErr w:type="spellEnd"/>
      <w:r w:rsidRPr="002A184A">
        <w:rPr>
          <w:rFonts w:eastAsia="Times New Roman"/>
          <w:sz w:val="22"/>
          <w:szCs w:val="24"/>
        </w:rPr>
        <w:t xml:space="preserve"> </w:t>
      </w:r>
      <w:proofErr w:type="spellStart"/>
      <w:r w:rsidRPr="002A184A">
        <w:rPr>
          <w:rFonts w:eastAsia="Times New Roman"/>
          <w:sz w:val="22"/>
          <w:szCs w:val="24"/>
        </w:rPr>
        <w:t>споживачів</w:t>
      </w:r>
      <w:proofErr w:type="spellEnd"/>
      <w:r w:rsidRPr="002A184A">
        <w:rPr>
          <w:rFonts w:eastAsia="Times New Roman"/>
          <w:sz w:val="22"/>
          <w:szCs w:val="24"/>
        </w:rPr>
        <w:t xml:space="preserve"> </w:t>
      </w:r>
      <w:proofErr w:type="spellStart"/>
      <w:r w:rsidRPr="002A184A">
        <w:rPr>
          <w:rFonts w:eastAsia="Times New Roman"/>
          <w:sz w:val="22"/>
          <w:szCs w:val="24"/>
        </w:rPr>
        <w:t>придбати</w:t>
      </w:r>
      <w:proofErr w:type="spellEnd"/>
      <w:r w:rsidRPr="002A184A">
        <w:rPr>
          <w:rFonts w:eastAsia="Times New Roman"/>
          <w:sz w:val="22"/>
          <w:szCs w:val="24"/>
        </w:rPr>
        <w:t xml:space="preserve"> </w:t>
      </w:r>
      <w:proofErr w:type="spellStart"/>
      <w:r w:rsidRPr="002A184A">
        <w:rPr>
          <w:rFonts w:eastAsia="Times New Roman"/>
          <w:sz w:val="22"/>
          <w:szCs w:val="24"/>
        </w:rPr>
        <w:t>цю</w:t>
      </w:r>
      <w:proofErr w:type="spellEnd"/>
      <w:r w:rsidRPr="002A184A">
        <w:rPr>
          <w:rFonts w:eastAsia="Times New Roman"/>
          <w:sz w:val="22"/>
          <w:szCs w:val="24"/>
        </w:rPr>
        <w:t xml:space="preserve"> </w:t>
      </w:r>
      <w:proofErr w:type="spellStart"/>
      <w:r w:rsidRPr="002A184A">
        <w:rPr>
          <w:rFonts w:eastAsia="Times New Roman"/>
          <w:sz w:val="22"/>
          <w:szCs w:val="24"/>
        </w:rPr>
        <w:t>дієтичну</w:t>
      </w:r>
      <w:proofErr w:type="spellEnd"/>
      <w:r w:rsidRPr="002A184A">
        <w:rPr>
          <w:rFonts w:eastAsia="Times New Roman"/>
          <w:sz w:val="22"/>
          <w:szCs w:val="24"/>
        </w:rPr>
        <w:t xml:space="preserve"> добавку.</w:t>
      </w:r>
    </w:p>
    <w:p w14:paraId="17157902" w14:textId="0C17668A" w:rsidR="007C6CBE" w:rsidRPr="002A184A" w:rsidRDefault="007C6CBE" w:rsidP="001E23F7">
      <w:pPr>
        <w:spacing w:before="120" w:after="0" w:line="240" w:lineRule="auto"/>
        <w:ind w:left="567" w:right="566" w:firstLine="284"/>
        <w:jc w:val="both"/>
        <w:rPr>
          <w:rFonts w:eastAsia="Times New Roman"/>
          <w:sz w:val="22"/>
          <w:szCs w:val="24"/>
        </w:rPr>
      </w:pPr>
      <w:r w:rsidRPr="002A184A">
        <w:rPr>
          <w:rFonts w:eastAsia="Times New Roman"/>
          <w:sz w:val="22"/>
          <w:szCs w:val="24"/>
        </w:rPr>
        <w:t xml:space="preserve">На </w:t>
      </w:r>
      <w:proofErr w:type="spellStart"/>
      <w:r w:rsidRPr="002A184A">
        <w:rPr>
          <w:rFonts w:eastAsia="Times New Roman"/>
          <w:sz w:val="22"/>
          <w:szCs w:val="24"/>
        </w:rPr>
        <w:t>порушника</w:t>
      </w:r>
      <w:proofErr w:type="spellEnd"/>
      <w:r w:rsidRPr="002A184A">
        <w:rPr>
          <w:rFonts w:eastAsia="Times New Roman"/>
          <w:sz w:val="22"/>
          <w:szCs w:val="24"/>
        </w:rPr>
        <w:t xml:space="preserve"> </w:t>
      </w:r>
      <w:proofErr w:type="spellStart"/>
      <w:r w:rsidRPr="002A184A">
        <w:rPr>
          <w:rFonts w:eastAsia="Times New Roman"/>
          <w:sz w:val="22"/>
          <w:szCs w:val="24"/>
        </w:rPr>
        <w:t>накладено</w:t>
      </w:r>
      <w:proofErr w:type="spellEnd"/>
      <w:r w:rsidRPr="002A184A">
        <w:rPr>
          <w:rFonts w:eastAsia="Times New Roman"/>
          <w:sz w:val="22"/>
          <w:szCs w:val="24"/>
        </w:rPr>
        <w:t xml:space="preserve"> штраф у </w:t>
      </w:r>
      <w:proofErr w:type="spellStart"/>
      <w:r w:rsidRPr="002A184A">
        <w:rPr>
          <w:rFonts w:eastAsia="Times New Roman"/>
          <w:sz w:val="22"/>
          <w:szCs w:val="24"/>
        </w:rPr>
        <w:t>розмірі</w:t>
      </w:r>
      <w:proofErr w:type="spellEnd"/>
      <w:r w:rsidRPr="002A184A">
        <w:rPr>
          <w:rFonts w:eastAsia="Times New Roman"/>
          <w:sz w:val="22"/>
          <w:szCs w:val="24"/>
        </w:rPr>
        <w:t xml:space="preserve"> </w:t>
      </w:r>
      <w:r w:rsidR="006907FE">
        <w:rPr>
          <w:rFonts w:eastAsia="Times New Roman"/>
          <w:sz w:val="22"/>
          <w:szCs w:val="24"/>
          <w:lang w:val="uk-UA"/>
        </w:rPr>
        <w:t>6 076 903</w:t>
      </w:r>
      <w:r w:rsidRPr="002A184A">
        <w:rPr>
          <w:rFonts w:eastAsia="Times New Roman"/>
          <w:sz w:val="22"/>
          <w:szCs w:val="24"/>
        </w:rPr>
        <w:t xml:space="preserve"> грн.</w:t>
      </w:r>
    </w:p>
    <w:p w14:paraId="2DD000BE" w14:textId="77777777" w:rsidR="007C6CBE" w:rsidRDefault="007C6CBE" w:rsidP="007C6CBE">
      <w:pPr>
        <w:spacing w:after="0" w:line="240" w:lineRule="auto"/>
        <w:ind w:firstLine="709"/>
        <w:jc w:val="both"/>
        <w:rPr>
          <w:rFonts w:eastAsia="Times New Roman"/>
          <w:szCs w:val="24"/>
        </w:rPr>
      </w:pPr>
    </w:p>
    <w:p w14:paraId="1FB949A6" w14:textId="7B16E694" w:rsidR="007C6CBE" w:rsidRDefault="007C6CBE" w:rsidP="000E12CC">
      <w:pPr>
        <w:spacing w:after="0" w:line="240" w:lineRule="auto"/>
        <w:ind w:firstLine="567"/>
        <w:jc w:val="both"/>
        <w:rPr>
          <w:szCs w:val="24"/>
        </w:rPr>
      </w:pPr>
      <w:proofErr w:type="spellStart"/>
      <w:r>
        <w:rPr>
          <w:rFonts w:eastAsia="Times New Roman"/>
          <w:szCs w:val="24"/>
        </w:rPr>
        <w:t>Антимонопольний</w:t>
      </w:r>
      <w:proofErr w:type="spellEnd"/>
      <w:r>
        <w:rPr>
          <w:rFonts w:eastAsia="Times New Roman"/>
          <w:szCs w:val="24"/>
        </w:rPr>
        <w:t xml:space="preserve"> </w:t>
      </w:r>
      <w:proofErr w:type="spellStart"/>
      <w:r>
        <w:rPr>
          <w:rFonts w:eastAsia="Times New Roman"/>
          <w:szCs w:val="24"/>
        </w:rPr>
        <w:t>комітет</w:t>
      </w:r>
      <w:proofErr w:type="spellEnd"/>
      <w:r>
        <w:rPr>
          <w:rFonts w:eastAsia="Times New Roman"/>
          <w:szCs w:val="24"/>
        </w:rPr>
        <w:t xml:space="preserve"> України (далі – </w:t>
      </w:r>
      <w:proofErr w:type="spellStart"/>
      <w:r>
        <w:rPr>
          <w:rFonts w:eastAsia="Times New Roman"/>
          <w:szCs w:val="24"/>
        </w:rPr>
        <w:t>Комітет</w:t>
      </w:r>
      <w:proofErr w:type="spellEnd"/>
      <w:r>
        <w:rPr>
          <w:rFonts w:eastAsia="Times New Roman"/>
          <w:szCs w:val="24"/>
        </w:rPr>
        <w:t xml:space="preserve">), </w:t>
      </w:r>
      <w:proofErr w:type="spellStart"/>
      <w:r w:rsidRPr="00245604">
        <w:rPr>
          <w:szCs w:val="24"/>
        </w:rPr>
        <w:t>розглянувши</w:t>
      </w:r>
      <w:proofErr w:type="spellEnd"/>
      <w:r>
        <w:rPr>
          <w:szCs w:val="24"/>
        </w:rPr>
        <w:t xml:space="preserve"> </w:t>
      </w:r>
      <w:proofErr w:type="spellStart"/>
      <w:r>
        <w:rPr>
          <w:szCs w:val="24"/>
        </w:rPr>
        <w:t>матеріали</w:t>
      </w:r>
      <w:proofErr w:type="spellEnd"/>
      <w:r>
        <w:rPr>
          <w:szCs w:val="24"/>
        </w:rPr>
        <w:t xml:space="preserve"> </w:t>
      </w:r>
      <w:proofErr w:type="spellStart"/>
      <w:r>
        <w:rPr>
          <w:szCs w:val="24"/>
        </w:rPr>
        <w:t>справи</w:t>
      </w:r>
      <w:proofErr w:type="spellEnd"/>
      <w:r>
        <w:rPr>
          <w:szCs w:val="24"/>
        </w:rPr>
        <w:t xml:space="preserve"> </w:t>
      </w:r>
      <w:r>
        <w:rPr>
          <w:szCs w:val="24"/>
        </w:rPr>
        <w:br/>
      </w:r>
      <w:r>
        <w:rPr>
          <w:rFonts w:eastAsia="Times New Roman"/>
          <w:szCs w:val="24"/>
        </w:rPr>
        <w:t xml:space="preserve">№ 127-26.4/171-24 про </w:t>
      </w:r>
      <w:proofErr w:type="spellStart"/>
      <w:r>
        <w:rPr>
          <w:rFonts w:eastAsia="Times New Roman"/>
          <w:szCs w:val="24"/>
        </w:rPr>
        <w:t>порушення</w:t>
      </w:r>
      <w:proofErr w:type="spellEnd"/>
      <w:r>
        <w:rPr>
          <w:rFonts w:eastAsia="Times New Roman"/>
          <w:szCs w:val="24"/>
        </w:rPr>
        <w:t xml:space="preserve"> </w:t>
      </w:r>
      <w:proofErr w:type="spellStart"/>
      <w:r>
        <w:rPr>
          <w:rFonts w:eastAsia="Times New Roman"/>
          <w:szCs w:val="24"/>
        </w:rPr>
        <w:t>товариством</w:t>
      </w:r>
      <w:proofErr w:type="spellEnd"/>
      <w:r>
        <w:rPr>
          <w:rFonts w:eastAsia="Times New Roman"/>
          <w:szCs w:val="24"/>
        </w:rPr>
        <w:t xml:space="preserve"> з </w:t>
      </w:r>
      <w:proofErr w:type="spellStart"/>
      <w:r>
        <w:rPr>
          <w:rFonts w:eastAsia="Times New Roman"/>
          <w:szCs w:val="24"/>
        </w:rPr>
        <w:t>обмеженою</w:t>
      </w:r>
      <w:proofErr w:type="spellEnd"/>
      <w:r>
        <w:rPr>
          <w:rFonts w:eastAsia="Times New Roman"/>
          <w:szCs w:val="24"/>
        </w:rPr>
        <w:t xml:space="preserve"> </w:t>
      </w:r>
      <w:proofErr w:type="spellStart"/>
      <w:r>
        <w:rPr>
          <w:rFonts w:eastAsia="Times New Roman"/>
          <w:szCs w:val="24"/>
        </w:rPr>
        <w:t>відповідальністю</w:t>
      </w:r>
      <w:proofErr w:type="spellEnd"/>
      <w:r>
        <w:rPr>
          <w:rFonts w:eastAsia="Times New Roman"/>
          <w:szCs w:val="24"/>
        </w:rPr>
        <w:t xml:space="preserve"> «КВАЙССЕР ФАРМА УКРАЇНА» (</w:t>
      </w:r>
      <w:proofErr w:type="spellStart"/>
      <w:r>
        <w:rPr>
          <w:rFonts w:eastAsia="Times New Roman"/>
          <w:szCs w:val="24"/>
        </w:rPr>
        <w:t>ідентифікаційний</w:t>
      </w:r>
      <w:proofErr w:type="spellEnd"/>
      <w:r>
        <w:rPr>
          <w:rFonts w:eastAsia="Times New Roman"/>
          <w:szCs w:val="24"/>
        </w:rPr>
        <w:t xml:space="preserve"> код </w:t>
      </w:r>
      <w:proofErr w:type="spellStart"/>
      <w:r>
        <w:rPr>
          <w:rFonts w:eastAsia="Times New Roman"/>
          <w:szCs w:val="24"/>
        </w:rPr>
        <w:t>юридичної</w:t>
      </w:r>
      <w:proofErr w:type="spellEnd"/>
      <w:r>
        <w:rPr>
          <w:rFonts w:eastAsia="Times New Roman"/>
          <w:szCs w:val="24"/>
        </w:rPr>
        <w:t xml:space="preserve"> особи </w:t>
      </w:r>
      <w:r w:rsidR="00EA1149" w:rsidRPr="00EA1149">
        <w:rPr>
          <w:rFonts w:eastAsia="Times New Roman"/>
          <w:i/>
          <w:szCs w:val="24"/>
          <w:lang w:val="uk-UA"/>
        </w:rPr>
        <w:t>«інформація, доступ до якої обмежено»</w:t>
      </w:r>
      <w:r w:rsidRPr="00EA1149">
        <w:rPr>
          <w:rFonts w:eastAsia="Times New Roman"/>
          <w:szCs w:val="24"/>
        </w:rPr>
        <w:t>)</w:t>
      </w:r>
      <w:r w:rsidRPr="00245604">
        <w:rPr>
          <w:szCs w:val="24"/>
        </w:rPr>
        <w:t xml:space="preserve"> </w:t>
      </w:r>
      <w:proofErr w:type="spellStart"/>
      <w:r>
        <w:rPr>
          <w:szCs w:val="24"/>
        </w:rPr>
        <w:t>законодавства</w:t>
      </w:r>
      <w:proofErr w:type="spellEnd"/>
      <w:r>
        <w:rPr>
          <w:szCs w:val="24"/>
        </w:rPr>
        <w:t xml:space="preserve"> про </w:t>
      </w:r>
      <w:proofErr w:type="spellStart"/>
      <w:r>
        <w:rPr>
          <w:szCs w:val="24"/>
        </w:rPr>
        <w:t>захист</w:t>
      </w:r>
      <w:proofErr w:type="spellEnd"/>
      <w:r>
        <w:rPr>
          <w:szCs w:val="24"/>
        </w:rPr>
        <w:t xml:space="preserve"> від недобросовісної конкуренції та </w:t>
      </w:r>
      <w:proofErr w:type="spellStart"/>
      <w:r>
        <w:rPr>
          <w:szCs w:val="24"/>
        </w:rPr>
        <w:t>подання</w:t>
      </w:r>
      <w:proofErr w:type="spellEnd"/>
      <w:r>
        <w:rPr>
          <w:szCs w:val="24"/>
        </w:rPr>
        <w:t xml:space="preserve"> про </w:t>
      </w:r>
      <w:proofErr w:type="spellStart"/>
      <w:r>
        <w:rPr>
          <w:szCs w:val="24"/>
        </w:rPr>
        <w:t>попередні</w:t>
      </w:r>
      <w:proofErr w:type="spellEnd"/>
      <w:r>
        <w:rPr>
          <w:szCs w:val="24"/>
        </w:rPr>
        <w:t xml:space="preserve"> </w:t>
      </w:r>
      <w:proofErr w:type="spellStart"/>
      <w:r>
        <w:rPr>
          <w:szCs w:val="24"/>
        </w:rPr>
        <w:t>висновки</w:t>
      </w:r>
      <w:proofErr w:type="spellEnd"/>
      <w:r>
        <w:rPr>
          <w:szCs w:val="24"/>
        </w:rPr>
        <w:t xml:space="preserve"> </w:t>
      </w:r>
      <w:proofErr w:type="spellStart"/>
      <w:r>
        <w:rPr>
          <w:szCs w:val="24"/>
        </w:rPr>
        <w:t>Управління</w:t>
      </w:r>
      <w:proofErr w:type="spellEnd"/>
      <w:r>
        <w:rPr>
          <w:szCs w:val="24"/>
        </w:rPr>
        <w:t xml:space="preserve"> розслідувань недобросовісної конкуренції Комітету </w:t>
      </w:r>
      <w:r w:rsidR="00EA1149">
        <w:rPr>
          <w:szCs w:val="24"/>
        </w:rPr>
        <w:br/>
      </w:r>
      <w:r>
        <w:rPr>
          <w:szCs w:val="24"/>
        </w:rPr>
        <w:t>від 29.11.2024 № 127-26.4/171-24/455-спр/</w:t>
      </w:r>
      <w:proofErr w:type="spellStart"/>
      <w:r>
        <w:rPr>
          <w:szCs w:val="24"/>
        </w:rPr>
        <w:t>кі</w:t>
      </w:r>
      <w:proofErr w:type="spellEnd"/>
      <w:r>
        <w:rPr>
          <w:szCs w:val="24"/>
        </w:rPr>
        <w:t>,</w:t>
      </w:r>
    </w:p>
    <w:p w14:paraId="61858178" w14:textId="77777777" w:rsidR="00D973DD" w:rsidRDefault="00D973DD" w:rsidP="000E12CC">
      <w:pPr>
        <w:spacing w:after="0" w:line="240" w:lineRule="auto"/>
        <w:ind w:firstLine="567"/>
        <w:jc w:val="both"/>
        <w:rPr>
          <w:szCs w:val="24"/>
        </w:rPr>
      </w:pPr>
    </w:p>
    <w:p w14:paraId="3891E4D8" w14:textId="59C4B282" w:rsidR="007C6CBE" w:rsidRDefault="007C6CBE" w:rsidP="00EC0123">
      <w:pPr>
        <w:spacing w:before="120" w:after="120" w:line="240" w:lineRule="auto"/>
        <w:ind w:firstLine="709"/>
        <w:jc w:val="center"/>
        <w:rPr>
          <w:rFonts w:eastAsia="Times New Roman"/>
          <w:b/>
          <w:szCs w:val="24"/>
        </w:rPr>
      </w:pPr>
      <w:r w:rsidRPr="00245604">
        <w:rPr>
          <w:rFonts w:eastAsia="Times New Roman"/>
          <w:b/>
          <w:szCs w:val="24"/>
        </w:rPr>
        <w:t>ВСТАНОВИВ:</w:t>
      </w:r>
    </w:p>
    <w:p w14:paraId="6A00FDDD" w14:textId="77777777" w:rsidR="00D973DD" w:rsidRPr="00035C24" w:rsidRDefault="00D973DD" w:rsidP="00EC0123">
      <w:pPr>
        <w:spacing w:before="120" w:after="120" w:line="240" w:lineRule="auto"/>
        <w:ind w:firstLine="709"/>
        <w:jc w:val="center"/>
        <w:rPr>
          <w:rFonts w:eastAsia="Times New Roman"/>
          <w:b/>
          <w:szCs w:val="24"/>
        </w:rPr>
      </w:pPr>
    </w:p>
    <w:p w14:paraId="725CAA32" w14:textId="77777777" w:rsidR="003B23A4" w:rsidRPr="00024ED8" w:rsidRDefault="00024ED8" w:rsidP="00D973DD">
      <w:pPr>
        <w:numPr>
          <w:ilvl w:val="0"/>
          <w:numId w:val="1"/>
        </w:numPr>
        <w:pBdr>
          <w:top w:val="nil"/>
          <w:left w:val="nil"/>
          <w:bottom w:val="nil"/>
          <w:right w:val="nil"/>
          <w:between w:val="nil"/>
        </w:pBdr>
        <w:spacing w:before="160" w:after="120" w:line="240" w:lineRule="auto"/>
        <w:ind w:left="709" w:hanging="709"/>
        <w:rPr>
          <w:rFonts w:eastAsia="Times New Roman"/>
          <w:b/>
          <w:szCs w:val="24"/>
          <w:lang w:val="uk-UA"/>
        </w:rPr>
      </w:pPr>
      <w:r w:rsidRPr="00024ED8">
        <w:rPr>
          <w:rFonts w:eastAsia="Times New Roman"/>
          <w:b/>
          <w:szCs w:val="24"/>
          <w:lang w:val="uk-UA"/>
        </w:rPr>
        <w:t>ПРЕДМЕТ СПРАВИ</w:t>
      </w:r>
    </w:p>
    <w:p w14:paraId="67FA3114" w14:textId="57899E2A" w:rsidR="003B23A4" w:rsidRPr="00C94854" w:rsidRDefault="00024ED8" w:rsidP="00D973DD">
      <w:pPr>
        <w:widowControl w:val="0"/>
        <w:numPr>
          <w:ilvl w:val="0"/>
          <w:numId w:val="14"/>
        </w:numPr>
        <w:pBdr>
          <w:top w:val="nil"/>
          <w:left w:val="nil"/>
          <w:bottom w:val="nil"/>
          <w:right w:val="nil"/>
          <w:between w:val="nil"/>
        </w:pBdr>
        <w:tabs>
          <w:tab w:val="left" w:pos="709"/>
        </w:tabs>
        <w:spacing w:before="160" w:after="120" w:line="240" w:lineRule="auto"/>
        <w:ind w:left="709" w:hanging="703"/>
        <w:jc w:val="both"/>
        <w:rPr>
          <w:rFonts w:eastAsia="Times New Roman"/>
          <w:szCs w:val="24"/>
          <w:lang w:val="uk-UA"/>
        </w:rPr>
      </w:pPr>
      <w:r w:rsidRPr="00024ED8">
        <w:rPr>
          <w:rFonts w:eastAsia="Times New Roman"/>
          <w:szCs w:val="24"/>
          <w:lang w:val="uk-UA"/>
        </w:rPr>
        <w:t xml:space="preserve">Вчинення товариством з обмеженою відповідальністю «КВАЙССЕР ФАРМА УКРАЇНА» (ідентифікаційний код юридичної особи </w:t>
      </w:r>
      <w:r w:rsidR="00EA1149" w:rsidRPr="00EA1149">
        <w:rPr>
          <w:rFonts w:eastAsia="Times New Roman"/>
          <w:i/>
          <w:szCs w:val="24"/>
          <w:lang w:val="uk-UA"/>
        </w:rPr>
        <w:t>«інформація, доступ до якої обмежено»</w:t>
      </w:r>
      <w:r w:rsidRPr="00024ED8">
        <w:rPr>
          <w:rFonts w:eastAsia="Times New Roman"/>
          <w:szCs w:val="24"/>
          <w:lang w:val="uk-UA"/>
        </w:rPr>
        <w:t>) порушення, передбаченого статтею 15</w:t>
      </w:r>
      <w:r w:rsidRPr="00024ED8">
        <w:rPr>
          <w:rFonts w:eastAsia="Times New Roman"/>
          <w:szCs w:val="24"/>
          <w:vertAlign w:val="superscript"/>
          <w:lang w:val="uk-UA"/>
        </w:rPr>
        <w:t>1</w:t>
      </w:r>
      <w:r w:rsidRPr="00024ED8">
        <w:rPr>
          <w:rFonts w:eastAsia="Times New Roman"/>
          <w:szCs w:val="24"/>
          <w:lang w:val="uk-UA"/>
        </w:rPr>
        <w:t xml:space="preserve"> Закону України «Про захист від недобросовісної конкуренції», у вигляді поширення інформації, що вводить в оману. </w:t>
      </w:r>
    </w:p>
    <w:p w14:paraId="35F7B2DD" w14:textId="77777777" w:rsidR="00C94854" w:rsidRPr="00024ED8" w:rsidRDefault="00C94854" w:rsidP="00EC0123">
      <w:pPr>
        <w:widowControl w:val="0"/>
        <w:pBdr>
          <w:top w:val="nil"/>
          <w:left w:val="nil"/>
          <w:bottom w:val="nil"/>
          <w:right w:val="nil"/>
          <w:between w:val="nil"/>
        </w:pBdr>
        <w:tabs>
          <w:tab w:val="left" w:pos="709"/>
        </w:tabs>
        <w:spacing w:before="120" w:after="120" w:line="240" w:lineRule="auto"/>
        <w:ind w:left="709"/>
        <w:jc w:val="both"/>
        <w:rPr>
          <w:rFonts w:eastAsia="Times New Roman"/>
          <w:szCs w:val="24"/>
          <w:lang w:val="uk-UA"/>
        </w:rPr>
      </w:pPr>
    </w:p>
    <w:p w14:paraId="0439C248" w14:textId="77777777" w:rsidR="003B23A4" w:rsidRPr="00024ED8" w:rsidRDefault="00024ED8" w:rsidP="00D973DD">
      <w:pPr>
        <w:numPr>
          <w:ilvl w:val="0"/>
          <w:numId w:val="1"/>
        </w:numPr>
        <w:pBdr>
          <w:top w:val="nil"/>
          <w:left w:val="nil"/>
          <w:bottom w:val="nil"/>
          <w:right w:val="nil"/>
          <w:between w:val="nil"/>
        </w:pBdr>
        <w:spacing w:before="160" w:after="120" w:line="240" w:lineRule="auto"/>
        <w:ind w:left="709" w:hanging="709"/>
        <w:rPr>
          <w:rFonts w:eastAsia="Times New Roman"/>
          <w:b/>
          <w:szCs w:val="24"/>
          <w:lang w:val="uk-UA"/>
        </w:rPr>
      </w:pPr>
      <w:r w:rsidRPr="00024ED8">
        <w:rPr>
          <w:rFonts w:eastAsia="Times New Roman"/>
          <w:b/>
          <w:szCs w:val="24"/>
          <w:lang w:val="uk-UA"/>
        </w:rPr>
        <w:t>ВІДПОВІДАЧ</w:t>
      </w:r>
    </w:p>
    <w:p w14:paraId="36DEFADB" w14:textId="0F008BAB" w:rsidR="003B23A4" w:rsidRDefault="00024ED8" w:rsidP="00D973DD">
      <w:pPr>
        <w:widowControl w:val="0"/>
        <w:numPr>
          <w:ilvl w:val="0"/>
          <w:numId w:val="14"/>
        </w:numPr>
        <w:pBdr>
          <w:top w:val="nil"/>
          <w:left w:val="nil"/>
          <w:bottom w:val="nil"/>
          <w:right w:val="nil"/>
          <w:between w:val="nil"/>
        </w:pBdr>
        <w:tabs>
          <w:tab w:val="left" w:pos="709"/>
        </w:tabs>
        <w:spacing w:before="160" w:after="120" w:line="240" w:lineRule="auto"/>
        <w:ind w:left="709" w:hanging="703"/>
        <w:jc w:val="both"/>
        <w:rPr>
          <w:rFonts w:eastAsia="Times New Roman"/>
          <w:szCs w:val="24"/>
          <w:lang w:val="uk-UA"/>
        </w:rPr>
      </w:pPr>
      <w:r w:rsidRPr="00024ED8">
        <w:rPr>
          <w:rFonts w:eastAsia="Times New Roman"/>
          <w:szCs w:val="24"/>
          <w:lang w:val="uk-UA"/>
        </w:rPr>
        <w:t>Відповідно до відомостей, що містяться в Єдиному державному реєстрі юридичних осіб, фізичних осіб-підприємців та громадських формувань (далі – ЄДР), товариство з обмеженою відповідальністю «КВАЙССЕР ФАРМА УКРАЇНА»</w:t>
      </w:r>
      <w:r>
        <w:rPr>
          <w:rFonts w:eastAsia="Times New Roman"/>
          <w:szCs w:val="24"/>
          <w:lang w:val="uk-UA"/>
        </w:rPr>
        <w:t xml:space="preserve"> </w:t>
      </w:r>
      <w:r w:rsidRPr="00024ED8">
        <w:rPr>
          <w:rFonts w:eastAsia="Times New Roman"/>
          <w:szCs w:val="24"/>
          <w:lang w:val="uk-UA"/>
        </w:rPr>
        <w:t>(далі –</w:t>
      </w:r>
      <w:r>
        <w:rPr>
          <w:rFonts w:eastAsia="Times New Roman"/>
          <w:szCs w:val="24"/>
          <w:lang w:val="uk-UA"/>
        </w:rPr>
        <w:t xml:space="preserve"> </w:t>
      </w:r>
      <w:r w:rsidR="00E81FD7">
        <w:rPr>
          <w:rFonts w:eastAsia="Times New Roman"/>
          <w:szCs w:val="24"/>
          <w:lang w:val="uk-UA"/>
        </w:rPr>
        <w:br/>
      </w:r>
      <w:r w:rsidRPr="00024ED8">
        <w:rPr>
          <w:rFonts w:eastAsia="Times New Roman"/>
          <w:szCs w:val="24"/>
          <w:lang w:val="uk-UA"/>
        </w:rPr>
        <w:t xml:space="preserve">ТОВ «КВАЙССЕР ФАРМА УКРАЇНА», Товариство, Відповідач) зареєстровано </w:t>
      </w:r>
      <w:r w:rsidR="00EA1149" w:rsidRPr="00EA1149">
        <w:rPr>
          <w:rFonts w:eastAsia="Times New Roman"/>
          <w:i/>
          <w:szCs w:val="24"/>
          <w:lang w:val="uk-UA"/>
        </w:rPr>
        <w:t>«інформація, доступ до якої обмежено»</w:t>
      </w:r>
      <w:r w:rsidRPr="00EA1149">
        <w:rPr>
          <w:rFonts w:eastAsia="Times New Roman"/>
          <w:sz w:val="28"/>
          <w:szCs w:val="24"/>
          <w:lang w:val="uk-UA"/>
        </w:rPr>
        <w:t xml:space="preserve"> </w:t>
      </w:r>
      <w:r w:rsidRPr="00024ED8">
        <w:rPr>
          <w:rFonts w:eastAsia="Times New Roman"/>
          <w:szCs w:val="24"/>
          <w:lang w:val="uk-UA"/>
        </w:rPr>
        <w:t xml:space="preserve">за ідентифікаційним кодом юридичної особи </w:t>
      </w:r>
      <w:r w:rsidR="00EA1149" w:rsidRPr="00EA1149">
        <w:rPr>
          <w:rFonts w:eastAsia="Times New Roman"/>
          <w:i/>
          <w:szCs w:val="24"/>
          <w:lang w:val="uk-UA"/>
        </w:rPr>
        <w:t>«інформація, доступ до якої обмежено»</w:t>
      </w:r>
      <w:r w:rsidRPr="00024ED8">
        <w:rPr>
          <w:rFonts w:eastAsia="Times New Roman"/>
          <w:szCs w:val="24"/>
          <w:lang w:val="uk-UA"/>
        </w:rPr>
        <w:t xml:space="preserve">. </w:t>
      </w:r>
    </w:p>
    <w:p w14:paraId="234A6DF7" w14:textId="1D0F2F19" w:rsidR="003B23A4" w:rsidRPr="00024ED8" w:rsidRDefault="00024ED8" w:rsidP="00EB6B46">
      <w:pPr>
        <w:widowControl w:val="0"/>
        <w:numPr>
          <w:ilvl w:val="0"/>
          <w:numId w:val="14"/>
        </w:numPr>
        <w:pBdr>
          <w:top w:val="nil"/>
          <w:left w:val="nil"/>
          <w:bottom w:val="nil"/>
          <w:right w:val="nil"/>
          <w:between w:val="nil"/>
        </w:pBdr>
        <w:tabs>
          <w:tab w:val="left" w:pos="709"/>
        </w:tabs>
        <w:spacing w:before="120" w:after="120" w:line="240" w:lineRule="auto"/>
        <w:ind w:left="709"/>
        <w:jc w:val="both"/>
        <w:rPr>
          <w:rFonts w:eastAsia="Times New Roman"/>
          <w:szCs w:val="24"/>
          <w:lang w:val="uk-UA"/>
        </w:rPr>
      </w:pPr>
      <w:r w:rsidRPr="00024ED8">
        <w:rPr>
          <w:rFonts w:eastAsia="Times New Roman"/>
          <w:szCs w:val="24"/>
          <w:lang w:val="uk-UA"/>
        </w:rPr>
        <w:lastRenderedPageBreak/>
        <w:t xml:space="preserve">Видами господарської діяльності ТОВ «КВАЙССЕР ФАРМА УКРАЇНА» згідно з класифікацією видів економічної діяльності (КВЕД) є: </w:t>
      </w:r>
      <w:r w:rsidR="00EA1149" w:rsidRPr="00EA1149">
        <w:rPr>
          <w:rFonts w:eastAsia="Times New Roman"/>
          <w:i/>
          <w:szCs w:val="24"/>
          <w:lang w:val="uk-UA"/>
        </w:rPr>
        <w:t>«інформація, доступ до якої обмежено»</w:t>
      </w:r>
      <w:r w:rsidR="00EA1149" w:rsidRPr="00EA1149">
        <w:rPr>
          <w:rFonts w:eastAsia="Times New Roman"/>
          <w:sz w:val="28"/>
          <w:szCs w:val="24"/>
          <w:lang w:val="uk-UA"/>
        </w:rPr>
        <w:t xml:space="preserve"> </w:t>
      </w:r>
      <w:r w:rsidRPr="00024ED8">
        <w:rPr>
          <w:rFonts w:eastAsia="Times New Roman"/>
          <w:szCs w:val="24"/>
          <w:lang w:val="uk-UA"/>
        </w:rPr>
        <w:t xml:space="preserve">(основний) (код КВЕД </w:t>
      </w:r>
      <w:r w:rsidR="00EA1149" w:rsidRPr="00EA1149">
        <w:rPr>
          <w:rFonts w:eastAsia="Times New Roman"/>
          <w:i/>
          <w:szCs w:val="24"/>
          <w:lang w:val="uk-UA"/>
        </w:rPr>
        <w:t>«інформація, доступ до якої обмежено»</w:t>
      </w:r>
      <w:r w:rsidRPr="00024ED8">
        <w:rPr>
          <w:rFonts w:eastAsia="Times New Roman"/>
          <w:szCs w:val="24"/>
          <w:lang w:val="uk-UA"/>
        </w:rPr>
        <w:t xml:space="preserve">); </w:t>
      </w:r>
      <w:r w:rsidR="00EA1149" w:rsidRPr="00EA1149">
        <w:rPr>
          <w:rFonts w:eastAsia="Times New Roman"/>
          <w:i/>
          <w:szCs w:val="24"/>
          <w:lang w:val="uk-UA"/>
        </w:rPr>
        <w:t>«інформація, доступ до якої обмежено»</w:t>
      </w:r>
      <w:r w:rsidR="00EA1149" w:rsidRPr="00EA1149">
        <w:rPr>
          <w:rFonts w:eastAsia="Times New Roman"/>
          <w:sz w:val="28"/>
          <w:szCs w:val="24"/>
          <w:lang w:val="uk-UA"/>
        </w:rPr>
        <w:t xml:space="preserve"> </w:t>
      </w:r>
      <w:r w:rsidRPr="00024ED8">
        <w:rPr>
          <w:rFonts w:eastAsia="Times New Roman"/>
          <w:szCs w:val="24"/>
          <w:lang w:val="uk-UA"/>
        </w:rPr>
        <w:t xml:space="preserve"> (код КВЕД </w:t>
      </w:r>
      <w:r w:rsidR="00EA1149" w:rsidRPr="00EA1149">
        <w:rPr>
          <w:rFonts w:eastAsia="Times New Roman"/>
          <w:i/>
          <w:szCs w:val="24"/>
          <w:lang w:val="uk-UA"/>
        </w:rPr>
        <w:t>«інформація, доступ до якої обмежено»</w:t>
      </w:r>
      <w:r w:rsidRPr="00024ED8">
        <w:rPr>
          <w:rFonts w:eastAsia="Times New Roman"/>
          <w:szCs w:val="24"/>
          <w:lang w:val="uk-UA"/>
        </w:rPr>
        <w:t xml:space="preserve">); </w:t>
      </w:r>
      <w:r w:rsidR="00EA1149" w:rsidRPr="00EA1149">
        <w:rPr>
          <w:rFonts w:eastAsia="Times New Roman"/>
          <w:i/>
          <w:szCs w:val="24"/>
          <w:lang w:val="uk-UA"/>
        </w:rPr>
        <w:t>«інформація, доступ до якої обмежено»</w:t>
      </w:r>
      <w:r w:rsidR="00EA1149" w:rsidRPr="00EA1149">
        <w:rPr>
          <w:rFonts w:eastAsia="Times New Roman"/>
          <w:sz w:val="28"/>
          <w:szCs w:val="24"/>
          <w:lang w:val="uk-UA"/>
        </w:rPr>
        <w:t xml:space="preserve"> </w:t>
      </w:r>
      <w:r w:rsidRPr="00024ED8">
        <w:rPr>
          <w:rFonts w:eastAsia="Times New Roman"/>
          <w:szCs w:val="24"/>
          <w:lang w:val="uk-UA"/>
        </w:rPr>
        <w:t xml:space="preserve">(код КВЕД </w:t>
      </w:r>
      <w:r w:rsidR="00EA1149" w:rsidRPr="00EA1149">
        <w:rPr>
          <w:rFonts w:eastAsia="Times New Roman"/>
          <w:i/>
          <w:szCs w:val="24"/>
          <w:lang w:val="uk-UA"/>
        </w:rPr>
        <w:t>«інформація, доступ до якої обмежено»</w:t>
      </w:r>
      <w:r w:rsidRPr="00024ED8">
        <w:rPr>
          <w:rFonts w:eastAsia="Times New Roman"/>
          <w:szCs w:val="24"/>
          <w:lang w:val="uk-UA"/>
        </w:rPr>
        <w:t xml:space="preserve">); </w:t>
      </w:r>
      <w:r w:rsidR="00EA1149" w:rsidRPr="00EA1149">
        <w:rPr>
          <w:rFonts w:eastAsia="Times New Roman"/>
          <w:i/>
          <w:szCs w:val="24"/>
          <w:lang w:val="uk-UA"/>
        </w:rPr>
        <w:t>«інформація, доступ до якої обмежено»</w:t>
      </w:r>
      <w:r w:rsidRPr="00024ED8">
        <w:rPr>
          <w:rFonts w:eastAsia="Times New Roman"/>
          <w:szCs w:val="24"/>
          <w:lang w:val="uk-UA"/>
        </w:rPr>
        <w:t xml:space="preserve"> (код КВЕД </w:t>
      </w:r>
      <w:r w:rsidR="00EA1149" w:rsidRPr="00EA1149">
        <w:rPr>
          <w:rFonts w:eastAsia="Times New Roman"/>
          <w:i/>
          <w:szCs w:val="24"/>
          <w:lang w:val="uk-UA"/>
        </w:rPr>
        <w:t>«інформація, доступ до якої обмежено»</w:t>
      </w:r>
      <w:r w:rsidRPr="00024ED8">
        <w:rPr>
          <w:rFonts w:eastAsia="Times New Roman"/>
          <w:szCs w:val="24"/>
          <w:lang w:val="uk-UA"/>
        </w:rPr>
        <w:t xml:space="preserve">); </w:t>
      </w:r>
      <w:r w:rsidR="00EA1149" w:rsidRPr="00EA1149">
        <w:rPr>
          <w:rFonts w:eastAsia="Times New Roman"/>
          <w:i/>
          <w:szCs w:val="24"/>
          <w:lang w:val="uk-UA"/>
        </w:rPr>
        <w:t>«інформація, доступ до якої обмежено»</w:t>
      </w:r>
      <w:r w:rsidR="00EA1149" w:rsidRPr="00EA1149">
        <w:rPr>
          <w:rFonts w:eastAsia="Times New Roman"/>
          <w:sz w:val="28"/>
          <w:szCs w:val="24"/>
          <w:lang w:val="uk-UA"/>
        </w:rPr>
        <w:t xml:space="preserve"> </w:t>
      </w:r>
      <w:r w:rsidRPr="00024ED8">
        <w:rPr>
          <w:rFonts w:eastAsia="Times New Roman"/>
          <w:szCs w:val="24"/>
          <w:lang w:val="uk-UA"/>
        </w:rPr>
        <w:t xml:space="preserve">(код КВЕД </w:t>
      </w:r>
      <w:r w:rsidR="00EA1149" w:rsidRPr="00EA1149">
        <w:rPr>
          <w:rFonts w:eastAsia="Times New Roman"/>
          <w:i/>
          <w:szCs w:val="24"/>
          <w:lang w:val="uk-UA"/>
        </w:rPr>
        <w:t>«інформація, доступ до якої обмежено»</w:t>
      </w:r>
      <w:r w:rsidRPr="00024ED8">
        <w:rPr>
          <w:rFonts w:eastAsia="Times New Roman"/>
          <w:szCs w:val="24"/>
          <w:lang w:val="uk-UA"/>
        </w:rPr>
        <w:t xml:space="preserve">); </w:t>
      </w:r>
      <w:r w:rsidR="00EA1149" w:rsidRPr="00EA1149">
        <w:rPr>
          <w:rFonts w:eastAsia="Times New Roman"/>
          <w:i/>
          <w:szCs w:val="24"/>
          <w:lang w:val="uk-UA"/>
        </w:rPr>
        <w:t>«інформація, доступ до якої обмежено»</w:t>
      </w:r>
      <w:r w:rsidR="00EA1149" w:rsidRPr="00EA1149">
        <w:rPr>
          <w:rFonts w:eastAsia="Times New Roman"/>
          <w:sz w:val="28"/>
          <w:szCs w:val="24"/>
          <w:lang w:val="uk-UA"/>
        </w:rPr>
        <w:t xml:space="preserve"> </w:t>
      </w:r>
      <w:r w:rsidRPr="00024ED8">
        <w:rPr>
          <w:rFonts w:eastAsia="Times New Roman"/>
          <w:szCs w:val="24"/>
          <w:lang w:val="uk-UA"/>
        </w:rPr>
        <w:t xml:space="preserve">(код КВЕД </w:t>
      </w:r>
      <w:r w:rsidR="00EA1149" w:rsidRPr="00EA1149">
        <w:rPr>
          <w:rFonts w:eastAsia="Times New Roman"/>
          <w:i/>
          <w:szCs w:val="24"/>
          <w:lang w:val="uk-UA"/>
        </w:rPr>
        <w:t>«інформація, доступ до якої обмежено»</w:t>
      </w:r>
      <w:r w:rsidRPr="00024ED8">
        <w:rPr>
          <w:rFonts w:eastAsia="Times New Roman"/>
          <w:szCs w:val="24"/>
          <w:lang w:val="uk-UA"/>
        </w:rPr>
        <w:t xml:space="preserve">); </w:t>
      </w:r>
      <w:r w:rsidR="00EA1149" w:rsidRPr="00EA1149">
        <w:rPr>
          <w:rFonts w:eastAsia="Times New Roman"/>
          <w:i/>
          <w:szCs w:val="24"/>
          <w:lang w:val="uk-UA"/>
        </w:rPr>
        <w:t>«інформація, доступ до якої обмежено»</w:t>
      </w:r>
      <w:r w:rsidR="00EA1149" w:rsidRPr="00EA1149">
        <w:rPr>
          <w:rFonts w:eastAsia="Times New Roman"/>
          <w:sz w:val="28"/>
          <w:szCs w:val="24"/>
          <w:lang w:val="uk-UA"/>
        </w:rPr>
        <w:t xml:space="preserve"> </w:t>
      </w:r>
      <w:r w:rsidRPr="00024ED8">
        <w:rPr>
          <w:rFonts w:eastAsia="Times New Roman"/>
          <w:szCs w:val="24"/>
          <w:lang w:val="uk-UA"/>
        </w:rPr>
        <w:t xml:space="preserve"> (код КВЕД </w:t>
      </w:r>
      <w:r w:rsidR="00EA1149" w:rsidRPr="00EA1149">
        <w:rPr>
          <w:rFonts w:eastAsia="Times New Roman"/>
          <w:i/>
          <w:szCs w:val="24"/>
          <w:lang w:val="uk-UA"/>
        </w:rPr>
        <w:t>«інформація, доступ до якої обмежено»</w:t>
      </w:r>
      <w:r w:rsidRPr="00024ED8">
        <w:rPr>
          <w:rFonts w:eastAsia="Times New Roman"/>
          <w:szCs w:val="24"/>
          <w:lang w:val="uk-UA"/>
        </w:rPr>
        <w:t xml:space="preserve">); </w:t>
      </w:r>
      <w:r w:rsidR="00EA1149" w:rsidRPr="00EA1149">
        <w:rPr>
          <w:rFonts w:eastAsia="Times New Roman"/>
          <w:i/>
          <w:szCs w:val="24"/>
          <w:lang w:val="uk-UA"/>
        </w:rPr>
        <w:t>«інформація, доступ до якої обмежено»</w:t>
      </w:r>
      <w:r w:rsidR="00EA1149" w:rsidRPr="00EA1149">
        <w:rPr>
          <w:rFonts w:eastAsia="Times New Roman"/>
          <w:sz w:val="28"/>
          <w:szCs w:val="24"/>
          <w:lang w:val="uk-UA"/>
        </w:rPr>
        <w:t xml:space="preserve"> </w:t>
      </w:r>
      <w:r w:rsidRPr="00024ED8">
        <w:rPr>
          <w:rFonts w:eastAsia="Times New Roman"/>
          <w:szCs w:val="24"/>
          <w:lang w:val="uk-UA"/>
        </w:rPr>
        <w:t xml:space="preserve">(код КВЕД </w:t>
      </w:r>
      <w:r w:rsidR="00EA1149" w:rsidRPr="00EA1149">
        <w:rPr>
          <w:rFonts w:eastAsia="Times New Roman"/>
          <w:i/>
          <w:szCs w:val="24"/>
          <w:lang w:val="uk-UA"/>
        </w:rPr>
        <w:t>«інформація, доступ до якої обмежено»</w:t>
      </w:r>
      <w:r w:rsidRPr="00024ED8">
        <w:rPr>
          <w:rFonts w:eastAsia="Times New Roman"/>
          <w:szCs w:val="24"/>
          <w:lang w:val="uk-UA"/>
        </w:rPr>
        <w:t xml:space="preserve">); </w:t>
      </w:r>
      <w:r w:rsidR="00EA1149" w:rsidRPr="00EA1149">
        <w:rPr>
          <w:rFonts w:eastAsia="Times New Roman"/>
          <w:i/>
          <w:szCs w:val="24"/>
          <w:lang w:val="uk-UA"/>
        </w:rPr>
        <w:t>«інформація, доступ до якої обмежено»</w:t>
      </w:r>
      <w:r w:rsidR="00EA1149" w:rsidRPr="00EA1149">
        <w:rPr>
          <w:rFonts w:eastAsia="Times New Roman"/>
          <w:sz w:val="28"/>
          <w:szCs w:val="24"/>
          <w:lang w:val="uk-UA"/>
        </w:rPr>
        <w:t xml:space="preserve"> </w:t>
      </w:r>
      <w:r w:rsidRPr="00024ED8">
        <w:rPr>
          <w:rFonts w:eastAsia="Times New Roman"/>
          <w:szCs w:val="24"/>
          <w:lang w:val="uk-UA"/>
        </w:rPr>
        <w:t xml:space="preserve">(код КВЕД </w:t>
      </w:r>
      <w:r w:rsidR="00EA1149" w:rsidRPr="00EA1149">
        <w:rPr>
          <w:rFonts w:eastAsia="Times New Roman"/>
          <w:i/>
          <w:szCs w:val="24"/>
          <w:lang w:val="uk-UA"/>
        </w:rPr>
        <w:t>«інформація, доступ до якої обмежено»</w:t>
      </w:r>
      <w:r w:rsidRPr="00024ED8">
        <w:rPr>
          <w:rFonts w:eastAsia="Times New Roman"/>
          <w:szCs w:val="24"/>
          <w:lang w:val="uk-UA"/>
        </w:rPr>
        <w:t xml:space="preserve">); </w:t>
      </w:r>
      <w:r w:rsidR="00EA1149" w:rsidRPr="00EA1149">
        <w:rPr>
          <w:rFonts w:eastAsia="Times New Roman"/>
          <w:i/>
          <w:szCs w:val="24"/>
          <w:lang w:val="uk-UA"/>
        </w:rPr>
        <w:t>«інформація, доступ до якої обмежено»</w:t>
      </w:r>
      <w:r w:rsidR="00EA1149" w:rsidRPr="00EA1149">
        <w:rPr>
          <w:rFonts w:eastAsia="Times New Roman"/>
          <w:sz w:val="28"/>
          <w:szCs w:val="24"/>
          <w:lang w:val="uk-UA"/>
        </w:rPr>
        <w:t xml:space="preserve"> </w:t>
      </w:r>
      <w:r w:rsidRPr="00024ED8">
        <w:rPr>
          <w:rFonts w:eastAsia="Times New Roman"/>
          <w:szCs w:val="24"/>
          <w:lang w:val="uk-UA"/>
        </w:rPr>
        <w:t xml:space="preserve">(код КВЕД </w:t>
      </w:r>
      <w:r w:rsidR="00EA1149" w:rsidRPr="00EA1149">
        <w:rPr>
          <w:rFonts w:eastAsia="Times New Roman"/>
          <w:i/>
          <w:szCs w:val="24"/>
          <w:lang w:val="uk-UA"/>
        </w:rPr>
        <w:t>«інформація, доступ до якої обмежено»</w:t>
      </w:r>
      <w:r w:rsidRPr="00024ED8">
        <w:rPr>
          <w:rFonts w:eastAsia="Times New Roman"/>
          <w:szCs w:val="24"/>
          <w:lang w:val="uk-UA"/>
        </w:rPr>
        <w:t>).</w:t>
      </w:r>
    </w:p>
    <w:p w14:paraId="79695E5D" w14:textId="7A95A26C" w:rsidR="003B23A4" w:rsidRPr="00C94854" w:rsidRDefault="00024ED8" w:rsidP="00EB6B46">
      <w:pPr>
        <w:widowControl w:val="0"/>
        <w:numPr>
          <w:ilvl w:val="0"/>
          <w:numId w:val="14"/>
        </w:numPr>
        <w:pBdr>
          <w:top w:val="nil"/>
          <w:left w:val="nil"/>
          <w:bottom w:val="nil"/>
          <w:right w:val="nil"/>
          <w:between w:val="nil"/>
        </w:pBdr>
        <w:tabs>
          <w:tab w:val="left" w:pos="709"/>
        </w:tabs>
        <w:spacing w:before="120" w:after="120" w:line="240" w:lineRule="auto"/>
        <w:ind w:left="709"/>
        <w:jc w:val="both"/>
        <w:rPr>
          <w:rFonts w:eastAsia="Times New Roman"/>
          <w:szCs w:val="24"/>
          <w:lang w:val="uk-UA"/>
        </w:rPr>
      </w:pPr>
      <w:r w:rsidRPr="00024ED8">
        <w:rPr>
          <w:rFonts w:eastAsia="Times New Roman"/>
          <w:szCs w:val="24"/>
          <w:lang w:val="uk-UA"/>
        </w:rPr>
        <w:t>Отже, ТОВ «КВАЙССЕР ФАРМА УКРАЇНА» є суб’єктом господарювання в розумінні статті 1 Закону України «Про захист економічної конкуренції».</w:t>
      </w:r>
    </w:p>
    <w:p w14:paraId="5984F6C7" w14:textId="77777777" w:rsidR="00C94854" w:rsidRPr="00024ED8" w:rsidRDefault="00C94854" w:rsidP="00EB6B46">
      <w:pPr>
        <w:widowControl w:val="0"/>
        <w:pBdr>
          <w:top w:val="nil"/>
          <w:left w:val="nil"/>
          <w:bottom w:val="nil"/>
          <w:right w:val="nil"/>
          <w:between w:val="nil"/>
        </w:pBdr>
        <w:tabs>
          <w:tab w:val="left" w:pos="709"/>
        </w:tabs>
        <w:spacing w:before="120" w:after="120" w:line="240" w:lineRule="auto"/>
        <w:ind w:left="709"/>
        <w:jc w:val="both"/>
        <w:rPr>
          <w:rFonts w:eastAsia="Times New Roman"/>
          <w:szCs w:val="24"/>
          <w:lang w:val="uk-UA"/>
        </w:rPr>
      </w:pPr>
    </w:p>
    <w:p w14:paraId="5A561A7B" w14:textId="77777777" w:rsidR="003B23A4" w:rsidRPr="00024ED8" w:rsidRDefault="00024ED8" w:rsidP="00D973DD">
      <w:pPr>
        <w:numPr>
          <w:ilvl w:val="0"/>
          <w:numId w:val="1"/>
        </w:numPr>
        <w:pBdr>
          <w:top w:val="nil"/>
          <w:left w:val="nil"/>
          <w:bottom w:val="nil"/>
          <w:right w:val="nil"/>
          <w:between w:val="nil"/>
        </w:pBdr>
        <w:spacing w:before="160" w:after="160" w:line="240" w:lineRule="auto"/>
        <w:ind w:left="709" w:hanging="709"/>
        <w:rPr>
          <w:rFonts w:eastAsia="Times New Roman"/>
          <w:b/>
          <w:szCs w:val="24"/>
          <w:lang w:val="uk-UA"/>
        </w:rPr>
      </w:pPr>
      <w:r w:rsidRPr="00024ED8">
        <w:rPr>
          <w:rFonts w:eastAsia="Times New Roman"/>
          <w:b/>
          <w:szCs w:val="24"/>
          <w:lang w:val="uk-UA"/>
        </w:rPr>
        <w:t>ПРОЦЕСУАЛЬНІ ДІЇ</w:t>
      </w:r>
    </w:p>
    <w:p w14:paraId="144368D6" w14:textId="360A58EC" w:rsidR="009E2D97" w:rsidRDefault="009E2D97" w:rsidP="00D973DD">
      <w:pPr>
        <w:widowControl w:val="0"/>
        <w:numPr>
          <w:ilvl w:val="0"/>
          <w:numId w:val="14"/>
        </w:numPr>
        <w:pBdr>
          <w:top w:val="nil"/>
          <w:left w:val="nil"/>
          <w:bottom w:val="nil"/>
          <w:right w:val="nil"/>
          <w:between w:val="nil"/>
        </w:pBdr>
        <w:tabs>
          <w:tab w:val="left" w:pos="709"/>
        </w:tabs>
        <w:spacing w:before="160" w:after="160" w:line="240" w:lineRule="auto"/>
        <w:ind w:left="709" w:hanging="703"/>
        <w:jc w:val="both"/>
        <w:rPr>
          <w:rFonts w:eastAsia="Times New Roman"/>
          <w:szCs w:val="24"/>
          <w:lang w:val="uk-UA"/>
        </w:rPr>
      </w:pPr>
      <w:r w:rsidRPr="009E2D97">
        <w:rPr>
          <w:rFonts w:eastAsia="Times New Roman"/>
          <w:szCs w:val="24"/>
          <w:lang w:val="uk-UA"/>
        </w:rPr>
        <w:t xml:space="preserve">Антимонопольний комітет України (далі – Комітет) здійснює заходи контролю на предмет наявності або відсутності ознак порушення законодавства про захист </w:t>
      </w:r>
      <w:r>
        <w:rPr>
          <w:rFonts w:eastAsia="Times New Roman"/>
          <w:szCs w:val="24"/>
          <w:lang w:val="uk-UA"/>
        </w:rPr>
        <w:br/>
      </w:r>
      <w:r w:rsidRPr="009E2D97">
        <w:rPr>
          <w:rFonts w:eastAsia="Times New Roman"/>
          <w:szCs w:val="24"/>
          <w:lang w:val="uk-UA"/>
        </w:rPr>
        <w:t>від недобросовісної конкуренції у вигляді поширення інформації, що вводить в оману, у діях суб’єктів господарювання – виробників та/або реалізаторів та/або імпортерів біологічно активних добавок (доручення Голови Комітету від 22.02.2024 № 13-01/216) (далі – Заходи контролю).</w:t>
      </w:r>
    </w:p>
    <w:p w14:paraId="02EE4AD5" w14:textId="502E1E0B" w:rsidR="003B23A4" w:rsidRPr="009E2D97" w:rsidRDefault="00024ED8" w:rsidP="00D973DD">
      <w:pPr>
        <w:widowControl w:val="0"/>
        <w:numPr>
          <w:ilvl w:val="0"/>
          <w:numId w:val="14"/>
        </w:numPr>
        <w:pBdr>
          <w:top w:val="nil"/>
          <w:left w:val="nil"/>
          <w:bottom w:val="nil"/>
          <w:right w:val="nil"/>
          <w:between w:val="nil"/>
        </w:pBdr>
        <w:tabs>
          <w:tab w:val="left" w:pos="709"/>
        </w:tabs>
        <w:spacing w:before="160" w:after="160" w:line="240" w:lineRule="auto"/>
        <w:ind w:left="709" w:hanging="703"/>
        <w:jc w:val="both"/>
        <w:rPr>
          <w:rFonts w:eastAsia="Times New Roman"/>
          <w:szCs w:val="24"/>
          <w:lang w:val="uk-UA"/>
        </w:rPr>
      </w:pPr>
      <w:r w:rsidRPr="009E2D97">
        <w:rPr>
          <w:rFonts w:eastAsia="Times New Roman"/>
          <w:szCs w:val="24"/>
          <w:lang w:val="uk-UA"/>
        </w:rPr>
        <w:t xml:space="preserve">Актами фіксації від 14.03.2024 № 14/03-02 та від 19.03.2024 № 19/03-06, які склали працівники Комітету, на </w:t>
      </w:r>
      <w:proofErr w:type="spellStart"/>
      <w:r w:rsidRPr="009E2D97">
        <w:rPr>
          <w:rFonts w:eastAsia="Times New Roman"/>
          <w:szCs w:val="24"/>
          <w:lang w:val="uk-UA"/>
        </w:rPr>
        <w:t>вебсайтах</w:t>
      </w:r>
      <w:proofErr w:type="spellEnd"/>
      <w:r w:rsidRPr="00024ED8">
        <w:rPr>
          <w:rFonts w:eastAsia="Times New Roman"/>
          <w:szCs w:val="24"/>
          <w:vertAlign w:val="superscript"/>
          <w:lang w:val="uk-UA"/>
        </w:rPr>
        <w:footnoteReference w:id="1"/>
      </w:r>
      <w:r w:rsidRPr="009E2D97">
        <w:rPr>
          <w:rFonts w:eastAsia="Times New Roman"/>
          <w:szCs w:val="24"/>
          <w:lang w:val="uk-UA"/>
        </w:rPr>
        <w:t xml:space="preserve"> у мережі Інтернет зафіксовано інформацію про дієтичну добавку «Доппельгерц®актив Омега-3 чисті судини» (далі – Дієтична добавка).</w:t>
      </w:r>
    </w:p>
    <w:p w14:paraId="0AB9879A" w14:textId="77777777" w:rsidR="003B23A4" w:rsidRPr="00024ED8" w:rsidRDefault="00024ED8" w:rsidP="00D973DD">
      <w:pPr>
        <w:widowControl w:val="0"/>
        <w:numPr>
          <w:ilvl w:val="0"/>
          <w:numId w:val="14"/>
        </w:numPr>
        <w:pBdr>
          <w:top w:val="nil"/>
          <w:left w:val="nil"/>
          <w:bottom w:val="nil"/>
          <w:right w:val="nil"/>
          <w:between w:val="nil"/>
        </w:pBdr>
        <w:tabs>
          <w:tab w:val="left" w:pos="709"/>
        </w:tabs>
        <w:spacing w:before="160" w:after="160" w:line="240" w:lineRule="auto"/>
        <w:ind w:left="709" w:hanging="703"/>
        <w:jc w:val="both"/>
        <w:rPr>
          <w:rFonts w:eastAsia="Times New Roman"/>
          <w:szCs w:val="24"/>
          <w:lang w:val="uk-UA"/>
        </w:rPr>
      </w:pPr>
      <w:r w:rsidRPr="00024ED8">
        <w:rPr>
          <w:rFonts w:eastAsia="Times New Roman"/>
          <w:szCs w:val="24"/>
          <w:lang w:val="uk-UA"/>
        </w:rPr>
        <w:t>До Асоціації «ВИРОБНИКИ ЛІКІВ УКРАЇНИ» (далі – АВЛУ) надіслано лист державного уповноваженого Комітету від 19.03.2024 № 127-26.4/04-2728е про надання інформації, на який АВЛУ надала інформацію листом від 02.04.2024 № 95 (вх. Комітету № 8-04/4472 від 03.04.2024).</w:t>
      </w:r>
    </w:p>
    <w:p w14:paraId="0A93D799" w14:textId="77777777" w:rsidR="003B23A4" w:rsidRPr="00024ED8" w:rsidRDefault="00024ED8" w:rsidP="00D973DD">
      <w:pPr>
        <w:widowControl w:val="0"/>
        <w:numPr>
          <w:ilvl w:val="0"/>
          <w:numId w:val="14"/>
        </w:numPr>
        <w:pBdr>
          <w:top w:val="nil"/>
          <w:left w:val="nil"/>
          <w:bottom w:val="nil"/>
          <w:right w:val="nil"/>
          <w:between w:val="nil"/>
        </w:pBdr>
        <w:tabs>
          <w:tab w:val="left" w:pos="709"/>
        </w:tabs>
        <w:spacing w:before="160" w:after="160" w:line="240" w:lineRule="auto"/>
        <w:ind w:left="709" w:hanging="703"/>
        <w:jc w:val="both"/>
        <w:rPr>
          <w:rFonts w:eastAsia="Times New Roman"/>
          <w:szCs w:val="24"/>
          <w:lang w:val="uk-UA"/>
        </w:rPr>
      </w:pPr>
      <w:r w:rsidRPr="00024ED8">
        <w:rPr>
          <w:rFonts w:eastAsia="Times New Roman"/>
          <w:szCs w:val="24"/>
          <w:lang w:val="uk-UA"/>
        </w:rPr>
        <w:t xml:space="preserve">До ТОВ «КВАЙССЕР ФАРМА УКРАЇНА» надіслано вимогу державного уповноваженого Комітету від 08.04.2024 № 127-26.4/04-3498е про надання інформації (далі – Вимога № 127-26.4/04-3498е) на юридичну адресу ТОВ «КВАЙССЕР ФАРМА УКРАЇНА», зазначену в ЄДР. Відповідно до рекомендованого повідомлення про вручення поштового відправлення № 0303516349800 Вимогу № 127-26.4/04-3498е </w:t>
      </w:r>
      <w:proofErr w:type="spellStart"/>
      <w:r w:rsidRPr="00024ED8">
        <w:rPr>
          <w:rFonts w:eastAsia="Times New Roman"/>
          <w:szCs w:val="24"/>
          <w:lang w:val="uk-UA"/>
        </w:rPr>
        <w:t>повернено</w:t>
      </w:r>
      <w:proofErr w:type="spellEnd"/>
      <w:r w:rsidRPr="00024ED8">
        <w:rPr>
          <w:rFonts w:eastAsia="Times New Roman"/>
          <w:szCs w:val="24"/>
          <w:lang w:val="uk-UA"/>
        </w:rPr>
        <w:t xml:space="preserve"> до Комітету відповідно до довідки про причини повернення / досилання </w:t>
      </w:r>
      <w:r w:rsidRPr="00024ED8">
        <w:rPr>
          <w:rFonts w:eastAsia="Times New Roman"/>
          <w:szCs w:val="24"/>
          <w:lang w:val="uk-UA"/>
        </w:rPr>
        <w:br/>
        <w:t>(ф. 20) «за закінченням терміну зберігання».</w:t>
      </w:r>
    </w:p>
    <w:p w14:paraId="64C2B8F9" w14:textId="01A014D2" w:rsidR="003B23A4" w:rsidRPr="00024ED8" w:rsidRDefault="00024ED8" w:rsidP="00D973DD">
      <w:pPr>
        <w:widowControl w:val="0"/>
        <w:numPr>
          <w:ilvl w:val="0"/>
          <w:numId w:val="14"/>
        </w:numPr>
        <w:pBdr>
          <w:top w:val="nil"/>
          <w:left w:val="nil"/>
          <w:bottom w:val="nil"/>
          <w:right w:val="nil"/>
          <w:between w:val="nil"/>
        </w:pBdr>
        <w:tabs>
          <w:tab w:val="left" w:pos="709"/>
        </w:tabs>
        <w:spacing w:before="160" w:after="160" w:line="240" w:lineRule="auto"/>
        <w:ind w:left="709" w:hanging="703"/>
        <w:jc w:val="both"/>
        <w:rPr>
          <w:rFonts w:eastAsia="Times New Roman"/>
          <w:szCs w:val="24"/>
          <w:lang w:val="uk-UA"/>
        </w:rPr>
      </w:pPr>
      <w:r w:rsidRPr="00024ED8">
        <w:rPr>
          <w:rFonts w:eastAsia="Times New Roman"/>
          <w:szCs w:val="24"/>
          <w:lang w:val="uk-UA"/>
        </w:rPr>
        <w:t xml:space="preserve">Згідно з «Розпискою в одержанні вимоги» від 27.05.2024 </w:t>
      </w:r>
      <w:r w:rsidR="00F06DA7" w:rsidRPr="00024ED8">
        <w:rPr>
          <w:rFonts w:eastAsia="Times New Roman"/>
          <w:szCs w:val="24"/>
          <w:lang w:val="uk-UA"/>
        </w:rPr>
        <w:t xml:space="preserve">представник </w:t>
      </w:r>
      <w:r w:rsidR="00B830F2">
        <w:rPr>
          <w:rFonts w:eastAsia="Times New Roman"/>
          <w:szCs w:val="24"/>
          <w:lang w:val="uk-UA"/>
        </w:rPr>
        <w:br/>
      </w:r>
      <w:r w:rsidR="00F06DA7" w:rsidRPr="00024ED8">
        <w:rPr>
          <w:rFonts w:eastAsia="Times New Roman"/>
          <w:szCs w:val="24"/>
          <w:lang w:val="uk-UA"/>
        </w:rPr>
        <w:t>ТОВ «КВАЙССЕР ФАРМА УКРАЇНА»</w:t>
      </w:r>
      <w:r w:rsidR="00F06DA7">
        <w:rPr>
          <w:rFonts w:eastAsia="Times New Roman"/>
          <w:szCs w:val="24"/>
          <w:lang w:val="uk-UA"/>
        </w:rPr>
        <w:t xml:space="preserve"> отримав </w:t>
      </w:r>
      <w:r w:rsidRPr="00024ED8">
        <w:rPr>
          <w:rFonts w:eastAsia="Times New Roman"/>
          <w:szCs w:val="24"/>
          <w:lang w:val="uk-UA"/>
        </w:rPr>
        <w:t xml:space="preserve">Вимогу № 127-26.4/04-3498е </w:t>
      </w:r>
      <w:proofErr w:type="spellStart"/>
      <w:r w:rsidRPr="00024ED8">
        <w:rPr>
          <w:rFonts w:eastAsia="Times New Roman"/>
          <w:szCs w:val="24"/>
          <w:lang w:val="uk-UA"/>
        </w:rPr>
        <w:t>нарочно</w:t>
      </w:r>
      <w:proofErr w:type="spellEnd"/>
      <w:r w:rsidRPr="00024ED8">
        <w:rPr>
          <w:rFonts w:eastAsia="Times New Roman"/>
          <w:szCs w:val="24"/>
          <w:lang w:val="uk-UA"/>
        </w:rPr>
        <w:t xml:space="preserve"> (особисто).</w:t>
      </w:r>
    </w:p>
    <w:p w14:paraId="1D3F2671" w14:textId="44C13C2F" w:rsidR="003B23A4" w:rsidRPr="00024ED8" w:rsidRDefault="00024ED8" w:rsidP="00D973DD">
      <w:pPr>
        <w:widowControl w:val="0"/>
        <w:numPr>
          <w:ilvl w:val="0"/>
          <w:numId w:val="14"/>
        </w:numPr>
        <w:pBdr>
          <w:top w:val="nil"/>
          <w:left w:val="nil"/>
          <w:bottom w:val="nil"/>
          <w:right w:val="nil"/>
          <w:between w:val="nil"/>
        </w:pBdr>
        <w:tabs>
          <w:tab w:val="left" w:pos="709"/>
        </w:tabs>
        <w:spacing w:before="160" w:after="160" w:line="240" w:lineRule="auto"/>
        <w:ind w:left="709" w:hanging="703"/>
        <w:jc w:val="both"/>
        <w:rPr>
          <w:rFonts w:eastAsia="Times New Roman"/>
          <w:szCs w:val="24"/>
          <w:lang w:val="uk-UA"/>
        </w:rPr>
      </w:pPr>
      <w:r w:rsidRPr="00024ED8">
        <w:rPr>
          <w:rFonts w:eastAsia="Times New Roman"/>
          <w:szCs w:val="24"/>
          <w:lang w:val="uk-UA"/>
        </w:rPr>
        <w:t xml:space="preserve">ТОВ «КВАЙССЕР ФАРМА УКРАЇНА» надало інформацію </w:t>
      </w:r>
      <w:r w:rsidR="002866E3">
        <w:rPr>
          <w:rFonts w:eastAsia="Times New Roman"/>
          <w:szCs w:val="24"/>
          <w:lang w:val="uk-UA"/>
        </w:rPr>
        <w:t xml:space="preserve">на </w:t>
      </w:r>
      <w:r w:rsidRPr="00024ED8">
        <w:rPr>
          <w:rFonts w:eastAsia="Times New Roman"/>
          <w:szCs w:val="24"/>
          <w:lang w:val="uk-UA"/>
        </w:rPr>
        <w:t xml:space="preserve">Вимогу </w:t>
      </w:r>
      <w:r w:rsidRPr="00024ED8">
        <w:rPr>
          <w:rFonts w:eastAsia="Times New Roman"/>
          <w:szCs w:val="24"/>
          <w:lang w:val="uk-UA"/>
        </w:rPr>
        <w:br/>
      </w:r>
      <w:r w:rsidRPr="002C7899">
        <w:rPr>
          <w:rFonts w:eastAsia="Times New Roman"/>
          <w:szCs w:val="24"/>
          <w:lang w:val="uk-UA"/>
        </w:rPr>
        <w:t xml:space="preserve">№ 127-26.4/04-3498е листом від 14.06.2024 № 140624 (вх. Комітету № 8-04/8142 </w:t>
      </w:r>
      <w:r w:rsidRPr="002C7899">
        <w:rPr>
          <w:rFonts w:eastAsia="Times New Roman"/>
          <w:szCs w:val="24"/>
          <w:lang w:val="uk-UA"/>
        </w:rPr>
        <w:br/>
      </w:r>
      <w:r w:rsidRPr="002C7899">
        <w:rPr>
          <w:rFonts w:eastAsia="Times New Roman"/>
          <w:szCs w:val="24"/>
          <w:lang w:val="uk-UA"/>
        </w:rPr>
        <w:lastRenderedPageBreak/>
        <w:t>від 14.06.2024).</w:t>
      </w:r>
    </w:p>
    <w:p w14:paraId="1AB284E9" w14:textId="77777777" w:rsidR="003B23A4" w:rsidRPr="00024ED8" w:rsidRDefault="00024ED8" w:rsidP="00EB6B46">
      <w:pPr>
        <w:widowControl w:val="0"/>
        <w:numPr>
          <w:ilvl w:val="0"/>
          <w:numId w:val="14"/>
        </w:numPr>
        <w:pBdr>
          <w:top w:val="nil"/>
          <w:left w:val="nil"/>
          <w:bottom w:val="nil"/>
          <w:right w:val="nil"/>
          <w:between w:val="nil"/>
        </w:pBdr>
        <w:tabs>
          <w:tab w:val="left" w:pos="709"/>
        </w:tabs>
        <w:spacing w:before="120" w:after="120" w:line="240" w:lineRule="auto"/>
        <w:ind w:left="709"/>
        <w:jc w:val="both"/>
        <w:rPr>
          <w:rFonts w:eastAsia="Times New Roman"/>
          <w:szCs w:val="24"/>
          <w:lang w:val="uk-UA"/>
        </w:rPr>
      </w:pPr>
      <w:r w:rsidRPr="00024ED8">
        <w:rPr>
          <w:rFonts w:eastAsia="Times New Roman"/>
          <w:szCs w:val="24"/>
          <w:lang w:val="uk-UA"/>
        </w:rPr>
        <w:t xml:space="preserve">До Державної служби України з питань безпечності харчових продуктів та захисту споживачів (далі – </w:t>
      </w:r>
      <w:proofErr w:type="spellStart"/>
      <w:r w:rsidRPr="00024ED8">
        <w:rPr>
          <w:rFonts w:eastAsia="Times New Roman"/>
          <w:szCs w:val="24"/>
          <w:lang w:val="uk-UA"/>
        </w:rPr>
        <w:t>Держпродспоживслужба</w:t>
      </w:r>
      <w:proofErr w:type="spellEnd"/>
      <w:r w:rsidRPr="00024ED8">
        <w:rPr>
          <w:rFonts w:eastAsia="Times New Roman"/>
          <w:szCs w:val="24"/>
          <w:lang w:val="uk-UA"/>
        </w:rPr>
        <w:t xml:space="preserve">) надіслано вимогу державного уповноваженого Комітету від 02.05.2024 № 127-/04-4541е про надання інформації, на яку </w:t>
      </w:r>
      <w:proofErr w:type="spellStart"/>
      <w:r w:rsidRPr="00024ED8">
        <w:rPr>
          <w:rFonts w:eastAsia="Times New Roman"/>
          <w:szCs w:val="24"/>
          <w:lang w:val="uk-UA"/>
        </w:rPr>
        <w:t>Держпродспоживслужба</w:t>
      </w:r>
      <w:proofErr w:type="spellEnd"/>
      <w:r w:rsidRPr="00024ED8">
        <w:rPr>
          <w:rFonts w:eastAsia="Times New Roman"/>
          <w:szCs w:val="24"/>
          <w:lang w:val="uk-UA"/>
        </w:rPr>
        <w:t xml:space="preserve"> надала інформацію листом від 16.05.2024 </w:t>
      </w:r>
      <w:r w:rsidRPr="00024ED8">
        <w:rPr>
          <w:rFonts w:eastAsia="Times New Roman"/>
          <w:szCs w:val="24"/>
          <w:lang w:val="uk-UA"/>
        </w:rPr>
        <w:br/>
        <w:t>№ 11.1.1-2/10348 (вх. Комітету № 7-04/6886 від 16.05.2024).</w:t>
      </w:r>
    </w:p>
    <w:p w14:paraId="4DA1998A" w14:textId="77777777" w:rsidR="003B23A4" w:rsidRPr="00024ED8" w:rsidRDefault="00024ED8" w:rsidP="00EB6B46">
      <w:pPr>
        <w:widowControl w:val="0"/>
        <w:numPr>
          <w:ilvl w:val="0"/>
          <w:numId w:val="14"/>
        </w:numPr>
        <w:pBdr>
          <w:top w:val="nil"/>
          <w:left w:val="nil"/>
          <w:bottom w:val="nil"/>
          <w:right w:val="nil"/>
          <w:between w:val="nil"/>
        </w:pBdr>
        <w:tabs>
          <w:tab w:val="left" w:pos="709"/>
        </w:tabs>
        <w:spacing w:before="120" w:after="120" w:line="240" w:lineRule="auto"/>
        <w:ind w:left="709"/>
        <w:jc w:val="both"/>
        <w:rPr>
          <w:rFonts w:eastAsia="Times New Roman"/>
          <w:szCs w:val="24"/>
          <w:lang w:val="uk-UA"/>
        </w:rPr>
      </w:pPr>
      <w:r w:rsidRPr="00024ED8">
        <w:rPr>
          <w:rFonts w:eastAsia="Times New Roman"/>
          <w:szCs w:val="24"/>
          <w:lang w:val="uk-UA"/>
        </w:rPr>
        <w:t xml:space="preserve">До Міністерства охорони здоров’я України (далі – МОЗ) надіслано вимогу державного уповноваженого Комітету від 02.05.2024 № 127-26.4/04-4542е про надання інформації, на яку МОЗ надало інформацію листом від 16.05.2024 </w:t>
      </w:r>
      <w:r w:rsidRPr="00024ED8">
        <w:rPr>
          <w:rFonts w:eastAsia="Times New Roman"/>
          <w:szCs w:val="24"/>
          <w:lang w:val="uk-UA"/>
        </w:rPr>
        <w:br/>
        <w:t>№ 26-04/20534/2-24 (вх. Комітету № 6-04/6895 від 16.05.2024).</w:t>
      </w:r>
    </w:p>
    <w:p w14:paraId="4B8C1421" w14:textId="77777777" w:rsidR="003B23A4" w:rsidRPr="00024ED8" w:rsidRDefault="00024ED8" w:rsidP="00EB6B46">
      <w:pPr>
        <w:widowControl w:val="0"/>
        <w:numPr>
          <w:ilvl w:val="0"/>
          <w:numId w:val="14"/>
        </w:numPr>
        <w:pBdr>
          <w:top w:val="nil"/>
          <w:left w:val="nil"/>
          <w:bottom w:val="nil"/>
          <w:right w:val="nil"/>
          <w:between w:val="nil"/>
        </w:pBdr>
        <w:tabs>
          <w:tab w:val="left" w:pos="709"/>
        </w:tabs>
        <w:spacing w:before="120" w:after="120" w:line="240" w:lineRule="auto"/>
        <w:ind w:left="709"/>
        <w:jc w:val="both"/>
        <w:rPr>
          <w:rFonts w:eastAsia="Times New Roman"/>
          <w:szCs w:val="24"/>
          <w:lang w:val="uk-UA"/>
        </w:rPr>
      </w:pPr>
      <w:r w:rsidRPr="00024ED8">
        <w:rPr>
          <w:rFonts w:eastAsia="Times New Roman"/>
          <w:szCs w:val="24"/>
          <w:lang w:val="uk-UA"/>
        </w:rPr>
        <w:t xml:space="preserve">Актами фіксації від 25.06.2024 № 1 та № 2, які склали працівники Комітету, на </w:t>
      </w:r>
      <w:proofErr w:type="spellStart"/>
      <w:r w:rsidRPr="00024ED8">
        <w:rPr>
          <w:rFonts w:eastAsia="Times New Roman"/>
          <w:szCs w:val="24"/>
          <w:lang w:val="uk-UA"/>
        </w:rPr>
        <w:t>вебсайтах</w:t>
      </w:r>
      <w:proofErr w:type="spellEnd"/>
      <w:r w:rsidRPr="00024ED8">
        <w:rPr>
          <w:rFonts w:eastAsia="Times New Roman"/>
          <w:szCs w:val="24"/>
          <w:vertAlign w:val="superscript"/>
          <w:lang w:val="uk-UA"/>
        </w:rPr>
        <w:footnoteReference w:id="2"/>
      </w:r>
      <w:r w:rsidRPr="00024ED8">
        <w:rPr>
          <w:rFonts w:eastAsia="Times New Roman"/>
          <w:szCs w:val="24"/>
          <w:lang w:val="uk-UA"/>
        </w:rPr>
        <w:t xml:space="preserve"> у мережі Інтернет зафіксовано інформацію про Дієтичну добавку.</w:t>
      </w:r>
    </w:p>
    <w:p w14:paraId="44004D09" w14:textId="701CAD84" w:rsidR="00797D51" w:rsidRPr="00D666B0" w:rsidRDefault="00024ED8" w:rsidP="00EB6B46">
      <w:pPr>
        <w:widowControl w:val="0"/>
        <w:numPr>
          <w:ilvl w:val="0"/>
          <w:numId w:val="14"/>
        </w:numPr>
        <w:pBdr>
          <w:top w:val="nil"/>
          <w:left w:val="nil"/>
          <w:bottom w:val="nil"/>
          <w:right w:val="nil"/>
          <w:between w:val="nil"/>
        </w:pBdr>
        <w:tabs>
          <w:tab w:val="left" w:pos="709"/>
        </w:tabs>
        <w:spacing w:before="120" w:after="120" w:line="240" w:lineRule="auto"/>
        <w:ind w:left="709"/>
        <w:jc w:val="both"/>
        <w:rPr>
          <w:rFonts w:eastAsia="Times New Roman"/>
          <w:szCs w:val="24"/>
          <w:lang w:val="uk-UA"/>
        </w:rPr>
      </w:pPr>
      <w:r w:rsidRPr="00024ED8">
        <w:rPr>
          <w:rFonts w:eastAsia="Times New Roman"/>
          <w:szCs w:val="24"/>
          <w:lang w:val="uk-UA"/>
        </w:rPr>
        <w:t xml:space="preserve">До МОЗ надіслано вимогу державного уповноваженого Комітету від 10.07.2024 </w:t>
      </w:r>
      <w:r w:rsidRPr="00024ED8">
        <w:rPr>
          <w:rFonts w:eastAsia="Times New Roman"/>
          <w:szCs w:val="24"/>
          <w:lang w:val="uk-UA"/>
        </w:rPr>
        <w:br/>
        <w:t>№ 127-26.4/04-6713е про надання інформації, на яку МОЗ надало інформацію листом від 15.07.2024 № 26-04/28291/2-24 (вх. Комітету № 6-04/9346 від 15.07.2024).</w:t>
      </w:r>
    </w:p>
    <w:p w14:paraId="3E8D5248" w14:textId="77777777" w:rsidR="003B23A4" w:rsidRPr="00024ED8" w:rsidRDefault="00024ED8" w:rsidP="00EB6B46">
      <w:pPr>
        <w:widowControl w:val="0"/>
        <w:numPr>
          <w:ilvl w:val="0"/>
          <w:numId w:val="14"/>
        </w:numPr>
        <w:pBdr>
          <w:top w:val="nil"/>
          <w:left w:val="nil"/>
          <w:bottom w:val="nil"/>
          <w:right w:val="nil"/>
          <w:between w:val="nil"/>
        </w:pBdr>
        <w:tabs>
          <w:tab w:val="left" w:pos="709"/>
        </w:tabs>
        <w:spacing w:before="120" w:after="120" w:line="240" w:lineRule="auto"/>
        <w:ind w:left="709"/>
        <w:jc w:val="both"/>
        <w:rPr>
          <w:rFonts w:eastAsia="Times New Roman"/>
          <w:szCs w:val="24"/>
          <w:lang w:val="uk-UA"/>
        </w:rPr>
      </w:pPr>
      <w:r w:rsidRPr="00024ED8">
        <w:rPr>
          <w:rFonts w:eastAsia="Times New Roman"/>
          <w:szCs w:val="24"/>
          <w:lang w:val="uk-UA"/>
        </w:rPr>
        <w:t>Розпорядженням державного уповноваженого Комітету від 05.09.2024 № 04/259-р</w:t>
      </w:r>
      <w:r w:rsidRPr="00024ED8">
        <w:rPr>
          <w:rFonts w:eastAsia="Times New Roman"/>
          <w:szCs w:val="24"/>
          <w:lang w:val="uk-UA"/>
        </w:rPr>
        <w:br/>
        <w:t>(далі – Розпорядження № 04/259-р) розпочато розгляд справи № 127-26.4/171-24 за ознаками вчинення ТОВ «КВАЙССЕР ФАРМА УКРАЇНА» порушення, передбаченого статтею 15</w:t>
      </w:r>
      <w:r w:rsidRPr="00024ED8">
        <w:rPr>
          <w:rFonts w:eastAsia="Times New Roman"/>
          <w:szCs w:val="24"/>
          <w:vertAlign w:val="superscript"/>
          <w:lang w:val="uk-UA"/>
        </w:rPr>
        <w:t>1</w:t>
      </w:r>
      <w:r w:rsidRPr="00024ED8">
        <w:rPr>
          <w:rFonts w:eastAsia="Times New Roman"/>
          <w:szCs w:val="24"/>
          <w:lang w:val="uk-UA"/>
        </w:rPr>
        <w:t xml:space="preserve"> Закону України «Про захист від недобросовісної конкуренції», у вигляді поширення інформації, що вводить в оману (далі – Справа).</w:t>
      </w:r>
    </w:p>
    <w:p w14:paraId="4E9A5C89" w14:textId="77777777" w:rsidR="003B23A4" w:rsidRPr="00024ED8" w:rsidRDefault="00024ED8" w:rsidP="00EB6B46">
      <w:pPr>
        <w:widowControl w:val="0"/>
        <w:numPr>
          <w:ilvl w:val="0"/>
          <w:numId w:val="14"/>
        </w:numPr>
        <w:pBdr>
          <w:top w:val="nil"/>
          <w:left w:val="nil"/>
          <w:bottom w:val="nil"/>
          <w:right w:val="nil"/>
          <w:between w:val="nil"/>
        </w:pBdr>
        <w:tabs>
          <w:tab w:val="left" w:pos="709"/>
        </w:tabs>
        <w:spacing w:before="120" w:after="120" w:line="240" w:lineRule="auto"/>
        <w:ind w:left="709"/>
        <w:jc w:val="both"/>
        <w:rPr>
          <w:rFonts w:eastAsia="Times New Roman"/>
          <w:szCs w:val="24"/>
          <w:lang w:val="uk-UA"/>
        </w:rPr>
      </w:pPr>
      <w:r w:rsidRPr="00024ED8">
        <w:rPr>
          <w:rFonts w:eastAsia="Times New Roman"/>
          <w:szCs w:val="24"/>
          <w:lang w:val="uk-UA"/>
        </w:rPr>
        <w:t xml:space="preserve">Листом державного уповноваженого Комітету від 05.09.2024 № 127-26.4/04-8658е </w:t>
      </w:r>
      <w:r w:rsidRPr="00024ED8">
        <w:rPr>
          <w:rFonts w:eastAsia="Times New Roman"/>
          <w:szCs w:val="24"/>
          <w:lang w:val="uk-UA"/>
        </w:rPr>
        <w:br/>
        <w:t xml:space="preserve">(далі – Лист № 127-26.4/04-8658е) Відповідачу надіслано копію Розпорядження </w:t>
      </w:r>
      <w:r w:rsidRPr="00024ED8">
        <w:rPr>
          <w:rFonts w:eastAsia="Times New Roman"/>
          <w:szCs w:val="24"/>
          <w:lang w:val="uk-UA"/>
        </w:rPr>
        <w:br/>
        <w:t xml:space="preserve">№ 04/259-р на юридичну адресу ТОВ «КВАЙССЕР ФАРМА УКРАЇНА», зазначену в ЄДР. Відповідно до рекомендованого повідомлення про вручення поштового відправлення № 0303500033293 Лист № 127-26.4/04-8658е </w:t>
      </w:r>
      <w:proofErr w:type="spellStart"/>
      <w:r w:rsidRPr="00024ED8">
        <w:rPr>
          <w:rFonts w:eastAsia="Times New Roman"/>
          <w:szCs w:val="24"/>
          <w:lang w:val="uk-UA"/>
        </w:rPr>
        <w:t>повернено</w:t>
      </w:r>
      <w:proofErr w:type="spellEnd"/>
      <w:r w:rsidRPr="00024ED8">
        <w:rPr>
          <w:rFonts w:eastAsia="Times New Roman"/>
          <w:szCs w:val="24"/>
          <w:lang w:val="uk-UA"/>
        </w:rPr>
        <w:t xml:space="preserve"> до Комітету відповідно до довідки про причини повернення / досилання (ф. 20) «за закінченням терміну зберігання».</w:t>
      </w:r>
    </w:p>
    <w:p w14:paraId="12DCDF72" w14:textId="199AFD24" w:rsidR="003B23A4" w:rsidRPr="00F06DA7" w:rsidRDefault="00024ED8" w:rsidP="00EB6B46">
      <w:pPr>
        <w:widowControl w:val="0"/>
        <w:numPr>
          <w:ilvl w:val="0"/>
          <w:numId w:val="14"/>
        </w:numPr>
        <w:pBdr>
          <w:top w:val="nil"/>
          <w:left w:val="nil"/>
          <w:bottom w:val="nil"/>
          <w:right w:val="nil"/>
          <w:between w:val="nil"/>
        </w:pBdr>
        <w:tabs>
          <w:tab w:val="left" w:pos="709"/>
        </w:tabs>
        <w:spacing w:before="120" w:after="120" w:line="240" w:lineRule="auto"/>
        <w:ind w:left="709"/>
        <w:jc w:val="both"/>
        <w:rPr>
          <w:rFonts w:eastAsia="Times New Roman"/>
          <w:szCs w:val="24"/>
          <w:lang w:val="uk-UA"/>
        </w:rPr>
      </w:pPr>
      <w:r w:rsidRPr="00024ED8">
        <w:rPr>
          <w:rFonts w:eastAsia="Times New Roman"/>
          <w:szCs w:val="24"/>
          <w:lang w:val="uk-UA"/>
        </w:rPr>
        <w:t xml:space="preserve">Згідно з «Розпискою в одержанні листа» від 27.09.2024 </w:t>
      </w:r>
      <w:r w:rsidR="00F06DA7" w:rsidRPr="00024ED8">
        <w:rPr>
          <w:rFonts w:eastAsia="Times New Roman"/>
          <w:szCs w:val="24"/>
          <w:lang w:val="uk-UA"/>
        </w:rPr>
        <w:t>представник ТОВ «КВАЙССЕР ФАРМА УКРАЇНА»</w:t>
      </w:r>
      <w:r w:rsidR="00F06DA7">
        <w:rPr>
          <w:rFonts w:eastAsia="Times New Roman"/>
          <w:szCs w:val="24"/>
          <w:lang w:val="uk-UA"/>
        </w:rPr>
        <w:t xml:space="preserve"> отримав </w:t>
      </w:r>
      <w:r w:rsidRPr="00024ED8">
        <w:rPr>
          <w:rFonts w:eastAsia="Times New Roman"/>
          <w:szCs w:val="24"/>
          <w:lang w:val="uk-UA"/>
        </w:rPr>
        <w:t xml:space="preserve">Лист № 127-26.4/04-8658е </w:t>
      </w:r>
      <w:proofErr w:type="spellStart"/>
      <w:r w:rsidRPr="00024ED8">
        <w:rPr>
          <w:rFonts w:eastAsia="Times New Roman"/>
          <w:szCs w:val="24"/>
          <w:lang w:val="uk-UA"/>
        </w:rPr>
        <w:t>нарочно</w:t>
      </w:r>
      <w:proofErr w:type="spellEnd"/>
      <w:r w:rsidRPr="00024ED8">
        <w:rPr>
          <w:rFonts w:eastAsia="Times New Roman"/>
          <w:szCs w:val="24"/>
          <w:lang w:val="uk-UA"/>
        </w:rPr>
        <w:t xml:space="preserve"> (особисто).</w:t>
      </w:r>
    </w:p>
    <w:p w14:paraId="64769F3C" w14:textId="631957F0" w:rsidR="00F06DA7" w:rsidRPr="00024ED8" w:rsidRDefault="00703F65" w:rsidP="00EB6B46">
      <w:pPr>
        <w:widowControl w:val="0"/>
        <w:numPr>
          <w:ilvl w:val="0"/>
          <w:numId w:val="14"/>
        </w:numPr>
        <w:pBdr>
          <w:top w:val="nil"/>
          <w:left w:val="nil"/>
          <w:bottom w:val="nil"/>
          <w:right w:val="nil"/>
          <w:between w:val="nil"/>
        </w:pBdr>
        <w:tabs>
          <w:tab w:val="left" w:pos="709"/>
        </w:tabs>
        <w:spacing w:before="120" w:after="120" w:line="240" w:lineRule="auto"/>
        <w:ind w:left="709" w:hanging="703"/>
        <w:jc w:val="both"/>
        <w:rPr>
          <w:rFonts w:eastAsia="Times New Roman"/>
          <w:szCs w:val="24"/>
          <w:lang w:val="uk-UA"/>
        </w:rPr>
      </w:pPr>
      <w:r>
        <w:rPr>
          <w:rFonts w:eastAsia="Times New Roman"/>
          <w:szCs w:val="24"/>
          <w:lang w:val="uk-UA"/>
        </w:rPr>
        <w:t>Д</w:t>
      </w:r>
      <w:r w:rsidR="004232C0">
        <w:rPr>
          <w:rFonts w:eastAsia="Times New Roman"/>
          <w:szCs w:val="24"/>
          <w:lang w:val="uk-UA"/>
        </w:rPr>
        <w:t>о</w:t>
      </w:r>
      <w:r w:rsidR="00F06DA7" w:rsidRPr="00024ED8">
        <w:rPr>
          <w:rFonts w:eastAsia="Times New Roman"/>
          <w:szCs w:val="24"/>
          <w:lang w:val="uk-UA"/>
        </w:rPr>
        <w:t xml:space="preserve"> матеріалів Справи долучено </w:t>
      </w:r>
      <w:r w:rsidR="00154AAD">
        <w:rPr>
          <w:rFonts w:eastAsia="Times New Roman"/>
          <w:szCs w:val="24"/>
          <w:lang w:val="uk-UA"/>
        </w:rPr>
        <w:t xml:space="preserve">копії </w:t>
      </w:r>
      <w:r w:rsidR="00F06DA7" w:rsidRPr="00024ED8">
        <w:rPr>
          <w:rFonts w:eastAsia="Times New Roman"/>
          <w:szCs w:val="24"/>
          <w:lang w:val="uk-UA"/>
        </w:rPr>
        <w:t>матеріал</w:t>
      </w:r>
      <w:r w:rsidR="00154AAD">
        <w:rPr>
          <w:rFonts w:eastAsia="Times New Roman"/>
          <w:szCs w:val="24"/>
          <w:lang w:val="uk-UA"/>
        </w:rPr>
        <w:t>ів</w:t>
      </w:r>
      <w:r w:rsidR="00F06DA7" w:rsidRPr="00024ED8">
        <w:rPr>
          <w:rFonts w:eastAsia="Times New Roman"/>
          <w:szCs w:val="24"/>
          <w:lang w:val="uk-UA"/>
        </w:rPr>
        <w:t xml:space="preserve"> Заходів контролю, а саме:</w:t>
      </w:r>
    </w:p>
    <w:p w14:paraId="48E8FAC9" w14:textId="25207D48" w:rsidR="00F06DA7" w:rsidRDefault="00F06DA7" w:rsidP="00E028E4">
      <w:pPr>
        <w:widowControl w:val="0"/>
        <w:numPr>
          <w:ilvl w:val="0"/>
          <w:numId w:val="15"/>
        </w:numPr>
        <w:pBdr>
          <w:top w:val="nil"/>
          <w:left w:val="nil"/>
          <w:bottom w:val="nil"/>
          <w:right w:val="nil"/>
          <w:between w:val="nil"/>
        </w:pBdr>
        <w:spacing w:before="120" w:after="120" w:line="240" w:lineRule="auto"/>
        <w:ind w:left="1418" w:hanging="709"/>
        <w:jc w:val="both"/>
        <w:rPr>
          <w:rFonts w:eastAsia="Times New Roman"/>
          <w:szCs w:val="24"/>
          <w:lang w:val="uk-UA"/>
        </w:rPr>
      </w:pPr>
      <w:r w:rsidRPr="00024ED8">
        <w:rPr>
          <w:rFonts w:eastAsia="Times New Roman"/>
          <w:szCs w:val="24"/>
          <w:lang w:val="uk-UA"/>
        </w:rPr>
        <w:t>доручення Голови Комітету від 22.02.2024 № 13-01/216</w:t>
      </w:r>
      <w:r>
        <w:rPr>
          <w:rFonts w:eastAsia="Times New Roman"/>
          <w:szCs w:val="24"/>
          <w:lang w:val="uk-UA"/>
        </w:rPr>
        <w:t>;</w:t>
      </w:r>
    </w:p>
    <w:p w14:paraId="35C7A234" w14:textId="754B7592" w:rsidR="00F06DA7" w:rsidRPr="00024ED8" w:rsidRDefault="00F06DA7" w:rsidP="00E028E4">
      <w:pPr>
        <w:widowControl w:val="0"/>
        <w:numPr>
          <w:ilvl w:val="0"/>
          <w:numId w:val="15"/>
        </w:numPr>
        <w:pBdr>
          <w:top w:val="nil"/>
          <w:left w:val="nil"/>
          <w:bottom w:val="nil"/>
          <w:right w:val="nil"/>
          <w:between w:val="nil"/>
        </w:pBdr>
        <w:spacing w:before="120" w:after="120" w:line="240" w:lineRule="auto"/>
        <w:ind w:left="1418" w:hanging="709"/>
        <w:jc w:val="both"/>
        <w:rPr>
          <w:rFonts w:eastAsia="Times New Roman"/>
          <w:szCs w:val="24"/>
          <w:lang w:val="uk-UA"/>
        </w:rPr>
      </w:pPr>
      <w:r w:rsidRPr="00024ED8">
        <w:rPr>
          <w:rFonts w:eastAsia="Times New Roman"/>
          <w:szCs w:val="24"/>
          <w:lang w:val="uk-UA"/>
        </w:rPr>
        <w:t xml:space="preserve">акти фіксації від 14.03.2024 № 14/03-02, від 19.03.2024 № 19/03-06, </w:t>
      </w:r>
      <w:r w:rsidR="00B830F2">
        <w:rPr>
          <w:rFonts w:eastAsia="Times New Roman"/>
          <w:szCs w:val="24"/>
          <w:lang w:val="uk-UA"/>
        </w:rPr>
        <w:br/>
      </w:r>
      <w:r w:rsidRPr="00024ED8">
        <w:rPr>
          <w:rFonts w:eastAsia="Times New Roman"/>
          <w:szCs w:val="24"/>
          <w:lang w:val="uk-UA"/>
        </w:rPr>
        <w:t>від 25.06.2024 № 1 та від 25.06.2024 № 2;</w:t>
      </w:r>
    </w:p>
    <w:p w14:paraId="46A683D3" w14:textId="77777777" w:rsidR="00F06DA7" w:rsidRPr="00024ED8" w:rsidRDefault="00F06DA7" w:rsidP="00E028E4">
      <w:pPr>
        <w:widowControl w:val="0"/>
        <w:numPr>
          <w:ilvl w:val="0"/>
          <w:numId w:val="15"/>
        </w:numPr>
        <w:pBdr>
          <w:top w:val="nil"/>
          <w:left w:val="nil"/>
          <w:bottom w:val="nil"/>
          <w:right w:val="nil"/>
          <w:between w:val="nil"/>
        </w:pBdr>
        <w:spacing w:before="120" w:after="120" w:line="240" w:lineRule="auto"/>
        <w:ind w:left="1418" w:hanging="709"/>
        <w:jc w:val="both"/>
        <w:rPr>
          <w:rFonts w:eastAsia="Times New Roman"/>
          <w:szCs w:val="24"/>
          <w:lang w:val="uk-UA"/>
        </w:rPr>
      </w:pPr>
      <w:r w:rsidRPr="00024ED8">
        <w:rPr>
          <w:rFonts w:eastAsia="Times New Roman"/>
          <w:szCs w:val="24"/>
          <w:lang w:val="uk-UA"/>
        </w:rPr>
        <w:t xml:space="preserve">лист державного уповноваженого Комітету від 19.03.2024 № 127-26.4/04-2728е про надання інформації; </w:t>
      </w:r>
    </w:p>
    <w:p w14:paraId="7D1C14CF" w14:textId="77777777" w:rsidR="00F06DA7" w:rsidRPr="00024ED8" w:rsidRDefault="00F06DA7" w:rsidP="00E028E4">
      <w:pPr>
        <w:widowControl w:val="0"/>
        <w:numPr>
          <w:ilvl w:val="0"/>
          <w:numId w:val="15"/>
        </w:numPr>
        <w:pBdr>
          <w:top w:val="nil"/>
          <w:left w:val="nil"/>
          <w:bottom w:val="nil"/>
          <w:right w:val="nil"/>
          <w:between w:val="nil"/>
        </w:pBdr>
        <w:spacing w:before="120" w:after="120" w:line="240" w:lineRule="auto"/>
        <w:ind w:left="1418" w:hanging="709"/>
        <w:jc w:val="both"/>
        <w:rPr>
          <w:rFonts w:eastAsia="Times New Roman"/>
          <w:szCs w:val="24"/>
          <w:lang w:val="uk-UA"/>
        </w:rPr>
      </w:pPr>
      <w:r w:rsidRPr="00024ED8">
        <w:rPr>
          <w:rFonts w:eastAsia="Times New Roman"/>
          <w:szCs w:val="24"/>
          <w:lang w:val="uk-UA"/>
        </w:rPr>
        <w:t>лист АВЛУ від 02.04.2024 № 95 (вх. Комітету № 8-04/4472 від 03.04.2024);</w:t>
      </w:r>
    </w:p>
    <w:p w14:paraId="4EE4C750" w14:textId="39BF2426" w:rsidR="00013578" w:rsidRDefault="00F06DA7" w:rsidP="00E028E4">
      <w:pPr>
        <w:widowControl w:val="0"/>
        <w:numPr>
          <w:ilvl w:val="0"/>
          <w:numId w:val="15"/>
        </w:numPr>
        <w:pBdr>
          <w:top w:val="nil"/>
          <w:left w:val="nil"/>
          <w:bottom w:val="nil"/>
          <w:right w:val="nil"/>
          <w:between w:val="nil"/>
        </w:pBdr>
        <w:spacing w:before="120" w:after="120" w:line="240" w:lineRule="auto"/>
        <w:ind w:left="1418" w:hanging="709"/>
        <w:jc w:val="both"/>
        <w:rPr>
          <w:rFonts w:eastAsia="Times New Roman"/>
          <w:szCs w:val="24"/>
          <w:lang w:val="uk-UA"/>
        </w:rPr>
      </w:pPr>
      <w:r w:rsidRPr="00024ED8">
        <w:rPr>
          <w:rFonts w:eastAsia="Times New Roman"/>
          <w:szCs w:val="24"/>
          <w:lang w:val="uk-UA"/>
        </w:rPr>
        <w:t>Вимогу № 127-26.4/04-3498е</w:t>
      </w:r>
      <w:r w:rsidR="004232C0">
        <w:rPr>
          <w:rFonts w:eastAsia="Times New Roman"/>
          <w:szCs w:val="24"/>
          <w:lang w:val="uk-UA"/>
        </w:rPr>
        <w:t xml:space="preserve"> із розпискою в її одержанні</w:t>
      </w:r>
      <w:r w:rsidR="00013578">
        <w:rPr>
          <w:rFonts w:eastAsia="Times New Roman"/>
          <w:szCs w:val="24"/>
          <w:lang w:val="uk-UA"/>
        </w:rPr>
        <w:t>;</w:t>
      </w:r>
    </w:p>
    <w:p w14:paraId="4ADB1754" w14:textId="6CC8BBEB" w:rsidR="00F06DA7" w:rsidRPr="00024ED8" w:rsidRDefault="00F06DA7" w:rsidP="00E028E4">
      <w:pPr>
        <w:widowControl w:val="0"/>
        <w:numPr>
          <w:ilvl w:val="0"/>
          <w:numId w:val="15"/>
        </w:numPr>
        <w:pBdr>
          <w:top w:val="nil"/>
          <w:left w:val="nil"/>
          <w:bottom w:val="nil"/>
          <w:right w:val="nil"/>
          <w:between w:val="nil"/>
        </w:pBdr>
        <w:spacing w:before="120" w:after="120" w:line="240" w:lineRule="auto"/>
        <w:ind w:left="1418" w:hanging="709"/>
        <w:jc w:val="both"/>
        <w:rPr>
          <w:rFonts w:eastAsia="Times New Roman"/>
          <w:szCs w:val="24"/>
          <w:lang w:val="uk-UA"/>
        </w:rPr>
      </w:pPr>
      <w:r w:rsidRPr="00024ED8">
        <w:rPr>
          <w:rFonts w:eastAsia="Times New Roman"/>
          <w:szCs w:val="24"/>
          <w:lang w:val="uk-UA"/>
        </w:rPr>
        <w:t xml:space="preserve">лист ТОВ «КВАЙССЕР ФАРМА УКРАЇНА» від 14.06.2024 № 140624 </w:t>
      </w:r>
      <w:r w:rsidR="00E028E4">
        <w:rPr>
          <w:rFonts w:eastAsia="Times New Roman"/>
          <w:szCs w:val="24"/>
          <w:lang w:val="uk-UA"/>
        </w:rPr>
        <w:br/>
      </w:r>
      <w:r w:rsidRPr="00024ED8">
        <w:rPr>
          <w:rFonts w:eastAsia="Times New Roman"/>
          <w:szCs w:val="24"/>
          <w:lang w:val="uk-UA"/>
        </w:rPr>
        <w:t>(вх. Комітету № 8-04/8142 від 14.06.2024);</w:t>
      </w:r>
    </w:p>
    <w:p w14:paraId="521ACBA7" w14:textId="11541796" w:rsidR="00F06DA7" w:rsidRDefault="00F06DA7" w:rsidP="00E028E4">
      <w:pPr>
        <w:widowControl w:val="0"/>
        <w:numPr>
          <w:ilvl w:val="0"/>
          <w:numId w:val="15"/>
        </w:numPr>
        <w:pBdr>
          <w:top w:val="nil"/>
          <w:left w:val="nil"/>
          <w:bottom w:val="nil"/>
          <w:right w:val="nil"/>
          <w:between w:val="nil"/>
        </w:pBdr>
        <w:spacing w:before="120" w:after="120" w:line="240" w:lineRule="auto"/>
        <w:ind w:left="1418" w:hanging="709"/>
        <w:jc w:val="both"/>
        <w:rPr>
          <w:rFonts w:eastAsia="Times New Roman"/>
          <w:szCs w:val="24"/>
          <w:lang w:val="uk-UA"/>
        </w:rPr>
      </w:pPr>
      <w:r w:rsidRPr="00024ED8">
        <w:rPr>
          <w:rFonts w:eastAsia="Times New Roman"/>
          <w:szCs w:val="24"/>
          <w:lang w:val="uk-UA"/>
        </w:rPr>
        <w:t>вимогу державного уповноваженого Комітету від 02.05.2024 № 127-/04-4541е про надання інформації;</w:t>
      </w:r>
    </w:p>
    <w:p w14:paraId="6903B336" w14:textId="6AEA49DA" w:rsidR="00F06DA7" w:rsidRPr="00024ED8" w:rsidRDefault="00F06DA7" w:rsidP="00E028E4">
      <w:pPr>
        <w:widowControl w:val="0"/>
        <w:numPr>
          <w:ilvl w:val="0"/>
          <w:numId w:val="15"/>
        </w:numPr>
        <w:pBdr>
          <w:top w:val="nil"/>
          <w:left w:val="nil"/>
          <w:bottom w:val="nil"/>
          <w:right w:val="nil"/>
          <w:between w:val="nil"/>
        </w:pBdr>
        <w:spacing w:before="120" w:after="120" w:line="240" w:lineRule="auto"/>
        <w:ind w:left="1418" w:hanging="709"/>
        <w:jc w:val="both"/>
        <w:rPr>
          <w:rFonts w:eastAsia="Times New Roman"/>
          <w:szCs w:val="24"/>
          <w:lang w:val="uk-UA"/>
        </w:rPr>
      </w:pPr>
      <w:r w:rsidRPr="00024ED8">
        <w:rPr>
          <w:rFonts w:eastAsia="Times New Roman"/>
          <w:szCs w:val="24"/>
          <w:lang w:val="uk-UA"/>
        </w:rPr>
        <w:t xml:space="preserve">лист </w:t>
      </w:r>
      <w:proofErr w:type="spellStart"/>
      <w:r w:rsidRPr="00024ED8">
        <w:rPr>
          <w:rFonts w:eastAsia="Times New Roman"/>
          <w:szCs w:val="24"/>
          <w:lang w:val="uk-UA"/>
        </w:rPr>
        <w:t>Держпродспоживслужби</w:t>
      </w:r>
      <w:proofErr w:type="spellEnd"/>
      <w:r w:rsidRPr="00024ED8">
        <w:rPr>
          <w:rFonts w:eastAsia="Times New Roman"/>
          <w:szCs w:val="24"/>
          <w:lang w:val="uk-UA"/>
        </w:rPr>
        <w:t xml:space="preserve"> від 16.05.2024 № 11.1.1-2/10348 (вх. Комітету </w:t>
      </w:r>
      <w:r w:rsidR="00B830F2">
        <w:rPr>
          <w:rFonts w:eastAsia="Times New Roman"/>
          <w:szCs w:val="24"/>
          <w:lang w:val="uk-UA"/>
        </w:rPr>
        <w:br/>
      </w:r>
      <w:r w:rsidRPr="00024ED8">
        <w:rPr>
          <w:rFonts w:eastAsia="Times New Roman"/>
          <w:szCs w:val="24"/>
          <w:lang w:val="uk-UA"/>
        </w:rPr>
        <w:t>№ 7-04/6886 від 16.05.2024);</w:t>
      </w:r>
    </w:p>
    <w:p w14:paraId="4DFF0DE3" w14:textId="5CF4022A" w:rsidR="00F06DA7" w:rsidRPr="00024ED8" w:rsidRDefault="00F06DA7" w:rsidP="00E028E4">
      <w:pPr>
        <w:widowControl w:val="0"/>
        <w:numPr>
          <w:ilvl w:val="0"/>
          <w:numId w:val="15"/>
        </w:numPr>
        <w:pBdr>
          <w:top w:val="nil"/>
          <w:left w:val="nil"/>
          <w:bottom w:val="nil"/>
          <w:right w:val="nil"/>
          <w:between w:val="nil"/>
        </w:pBdr>
        <w:spacing w:before="120" w:after="120" w:line="240" w:lineRule="auto"/>
        <w:ind w:left="1418" w:hanging="709"/>
        <w:jc w:val="both"/>
        <w:rPr>
          <w:rFonts w:eastAsia="Times New Roman"/>
          <w:szCs w:val="24"/>
          <w:lang w:val="uk-UA"/>
        </w:rPr>
      </w:pPr>
      <w:r w:rsidRPr="00024ED8">
        <w:rPr>
          <w:rFonts w:eastAsia="Times New Roman"/>
          <w:szCs w:val="24"/>
          <w:lang w:val="uk-UA"/>
        </w:rPr>
        <w:lastRenderedPageBreak/>
        <w:t xml:space="preserve">вимогу державного уповноваженого Комітету від 02.05.2024 </w:t>
      </w:r>
      <w:r w:rsidR="00B830F2">
        <w:rPr>
          <w:rFonts w:eastAsia="Times New Roman"/>
          <w:szCs w:val="24"/>
          <w:lang w:val="uk-UA"/>
        </w:rPr>
        <w:br/>
      </w:r>
      <w:r w:rsidRPr="00024ED8">
        <w:rPr>
          <w:rFonts w:eastAsia="Times New Roman"/>
          <w:szCs w:val="24"/>
          <w:lang w:val="uk-UA"/>
        </w:rPr>
        <w:t>№ 127-26.4/04-4542е про надання інформації</w:t>
      </w:r>
      <w:r w:rsidR="002866E3">
        <w:rPr>
          <w:rFonts w:eastAsia="Times New Roman"/>
          <w:szCs w:val="24"/>
          <w:lang w:val="uk-UA"/>
        </w:rPr>
        <w:t>;</w:t>
      </w:r>
    </w:p>
    <w:p w14:paraId="4CC48D30" w14:textId="1FD9EE3D" w:rsidR="00F06DA7" w:rsidRPr="00024ED8" w:rsidRDefault="00F06DA7" w:rsidP="00E028E4">
      <w:pPr>
        <w:widowControl w:val="0"/>
        <w:numPr>
          <w:ilvl w:val="0"/>
          <w:numId w:val="15"/>
        </w:numPr>
        <w:pBdr>
          <w:top w:val="nil"/>
          <w:left w:val="nil"/>
          <w:bottom w:val="nil"/>
          <w:right w:val="nil"/>
          <w:between w:val="nil"/>
        </w:pBdr>
        <w:spacing w:before="120" w:after="120" w:line="240" w:lineRule="auto"/>
        <w:ind w:left="1418" w:hanging="709"/>
        <w:jc w:val="both"/>
        <w:rPr>
          <w:rFonts w:eastAsia="Times New Roman"/>
          <w:szCs w:val="24"/>
          <w:lang w:val="uk-UA"/>
        </w:rPr>
      </w:pPr>
      <w:r w:rsidRPr="00024ED8">
        <w:rPr>
          <w:rFonts w:eastAsia="Times New Roman"/>
          <w:szCs w:val="24"/>
          <w:lang w:val="uk-UA"/>
        </w:rPr>
        <w:t xml:space="preserve">лист МОЗ від 16.05.2024 № 26-04/20534/2-24 (вх. Комітету № 6-04/6895 </w:t>
      </w:r>
      <w:r w:rsidR="00B830F2">
        <w:rPr>
          <w:rFonts w:eastAsia="Times New Roman"/>
          <w:szCs w:val="24"/>
          <w:lang w:val="uk-UA"/>
        </w:rPr>
        <w:br/>
      </w:r>
      <w:r w:rsidRPr="00024ED8">
        <w:rPr>
          <w:rFonts w:eastAsia="Times New Roman"/>
          <w:szCs w:val="24"/>
          <w:lang w:val="uk-UA"/>
        </w:rPr>
        <w:t>від 16.05.2024);</w:t>
      </w:r>
    </w:p>
    <w:p w14:paraId="2B694E78" w14:textId="069564CB" w:rsidR="00F06DA7" w:rsidRPr="00024ED8" w:rsidRDefault="00F06DA7" w:rsidP="00E028E4">
      <w:pPr>
        <w:widowControl w:val="0"/>
        <w:numPr>
          <w:ilvl w:val="0"/>
          <w:numId w:val="15"/>
        </w:numPr>
        <w:pBdr>
          <w:top w:val="nil"/>
          <w:left w:val="nil"/>
          <w:bottom w:val="nil"/>
          <w:right w:val="nil"/>
          <w:between w:val="nil"/>
        </w:pBdr>
        <w:spacing w:before="120" w:after="120" w:line="240" w:lineRule="auto"/>
        <w:ind w:left="1418" w:hanging="709"/>
        <w:jc w:val="both"/>
        <w:rPr>
          <w:rFonts w:eastAsia="Times New Roman"/>
          <w:szCs w:val="24"/>
          <w:lang w:val="uk-UA"/>
        </w:rPr>
      </w:pPr>
      <w:r w:rsidRPr="00024ED8">
        <w:rPr>
          <w:rFonts w:eastAsia="Times New Roman"/>
          <w:szCs w:val="24"/>
          <w:lang w:val="uk-UA"/>
        </w:rPr>
        <w:t xml:space="preserve">вимогу державного уповноваженого Комітету від 10.07.2024 </w:t>
      </w:r>
      <w:r w:rsidR="00B830F2">
        <w:rPr>
          <w:rFonts w:eastAsia="Times New Roman"/>
          <w:szCs w:val="24"/>
          <w:lang w:val="uk-UA"/>
        </w:rPr>
        <w:br/>
      </w:r>
      <w:r w:rsidRPr="00024ED8">
        <w:rPr>
          <w:rFonts w:eastAsia="Times New Roman"/>
          <w:szCs w:val="24"/>
          <w:lang w:val="uk-UA"/>
        </w:rPr>
        <w:t xml:space="preserve">№ 127-26.4/04-6713е про надання інформації; </w:t>
      </w:r>
    </w:p>
    <w:p w14:paraId="01F417E1" w14:textId="2C486FED" w:rsidR="00F06DA7" w:rsidRDefault="00F06DA7" w:rsidP="00E028E4">
      <w:pPr>
        <w:widowControl w:val="0"/>
        <w:numPr>
          <w:ilvl w:val="0"/>
          <w:numId w:val="15"/>
        </w:numPr>
        <w:pBdr>
          <w:top w:val="nil"/>
          <w:left w:val="nil"/>
          <w:bottom w:val="nil"/>
          <w:right w:val="nil"/>
          <w:between w:val="nil"/>
        </w:pBdr>
        <w:spacing w:before="120" w:after="120" w:line="240" w:lineRule="auto"/>
        <w:ind w:left="1418" w:hanging="709"/>
        <w:jc w:val="both"/>
        <w:rPr>
          <w:rFonts w:eastAsia="Times New Roman"/>
          <w:szCs w:val="24"/>
          <w:lang w:val="uk-UA"/>
        </w:rPr>
      </w:pPr>
      <w:r w:rsidRPr="00024ED8">
        <w:rPr>
          <w:rFonts w:eastAsia="Times New Roman"/>
          <w:szCs w:val="24"/>
          <w:lang w:val="uk-UA"/>
        </w:rPr>
        <w:t xml:space="preserve">лист МОЗ від 15.07.2024 № 26-04/28291/2-24 (вх. Комітету № 6-04/9346 </w:t>
      </w:r>
      <w:r w:rsidR="00B830F2">
        <w:rPr>
          <w:rFonts w:eastAsia="Times New Roman"/>
          <w:szCs w:val="24"/>
          <w:lang w:val="uk-UA"/>
        </w:rPr>
        <w:br/>
      </w:r>
      <w:r w:rsidRPr="00024ED8">
        <w:rPr>
          <w:rFonts w:eastAsia="Times New Roman"/>
          <w:szCs w:val="24"/>
          <w:lang w:val="uk-UA"/>
        </w:rPr>
        <w:t>від 15.07.2024).</w:t>
      </w:r>
    </w:p>
    <w:p w14:paraId="3E74CC91" w14:textId="5A98364C" w:rsidR="003B23A4" w:rsidRPr="00797D51" w:rsidRDefault="00024ED8" w:rsidP="00EB6B46">
      <w:pPr>
        <w:widowControl w:val="0"/>
        <w:numPr>
          <w:ilvl w:val="0"/>
          <w:numId w:val="14"/>
        </w:numPr>
        <w:pBdr>
          <w:top w:val="nil"/>
          <w:left w:val="nil"/>
          <w:bottom w:val="nil"/>
          <w:right w:val="nil"/>
          <w:between w:val="nil"/>
        </w:pBdr>
        <w:tabs>
          <w:tab w:val="left" w:pos="709"/>
        </w:tabs>
        <w:spacing w:before="120" w:after="120" w:line="240" w:lineRule="auto"/>
        <w:ind w:left="709"/>
        <w:jc w:val="both"/>
        <w:rPr>
          <w:rFonts w:eastAsia="Times New Roman"/>
          <w:szCs w:val="24"/>
          <w:lang w:val="uk-UA"/>
        </w:rPr>
      </w:pPr>
      <w:r w:rsidRPr="00024ED8">
        <w:rPr>
          <w:rFonts w:eastAsia="Times New Roman"/>
          <w:szCs w:val="24"/>
          <w:lang w:val="uk-UA"/>
        </w:rPr>
        <w:t xml:space="preserve">До ТОВ «КВАЙССЕР ФАРМА УКРАЇНА» надіслано лист державного уповноваженого Комітету від 06.09.2024 № 127-26.4/04-8683 (далі – Лист </w:t>
      </w:r>
      <w:r w:rsidRPr="00024ED8">
        <w:rPr>
          <w:rFonts w:eastAsia="Times New Roman"/>
          <w:szCs w:val="24"/>
          <w:lang w:val="uk-UA"/>
        </w:rPr>
        <w:br/>
        <w:t>№ 127-26.4/04-8683) про надання пропозицій до формування питань, які, на думку Товариства, потребують включення до анкет опитування.</w:t>
      </w:r>
    </w:p>
    <w:p w14:paraId="21D89A57" w14:textId="77777777" w:rsidR="003B23A4" w:rsidRPr="00024ED8" w:rsidRDefault="00024ED8" w:rsidP="00EB6B46">
      <w:pPr>
        <w:widowControl w:val="0"/>
        <w:numPr>
          <w:ilvl w:val="0"/>
          <w:numId w:val="14"/>
        </w:numPr>
        <w:pBdr>
          <w:top w:val="nil"/>
          <w:left w:val="nil"/>
          <w:bottom w:val="nil"/>
          <w:right w:val="nil"/>
          <w:between w:val="nil"/>
        </w:pBdr>
        <w:tabs>
          <w:tab w:val="left" w:pos="709"/>
        </w:tabs>
        <w:spacing w:before="120" w:after="120" w:line="240" w:lineRule="auto"/>
        <w:ind w:left="709"/>
        <w:jc w:val="both"/>
        <w:rPr>
          <w:rFonts w:eastAsia="Times New Roman"/>
          <w:szCs w:val="24"/>
          <w:lang w:val="uk-UA"/>
        </w:rPr>
      </w:pPr>
      <w:r w:rsidRPr="00024ED8">
        <w:rPr>
          <w:rFonts w:eastAsia="Times New Roman"/>
          <w:szCs w:val="24"/>
          <w:lang w:val="uk-UA"/>
        </w:rPr>
        <w:t xml:space="preserve">Листом від 25.09.2024 № 111 (вх. Комітету № 8-04/12221 від 26.09.2024) </w:t>
      </w:r>
      <w:r w:rsidRPr="00024ED8">
        <w:rPr>
          <w:rFonts w:eastAsia="Times New Roman"/>
          <w:szCs w:val="24"/>
          <w:lang w:val="uk-UA"/>
        </w:rPr>
        <w:br/>
        <w:t>ТОВ «КВАЙССЕР ФАРМА УКРАЇНА» звернулося з клопотанням про продовження строку надання інформації на Лист № 127-26.4/04-8683.</w:t>
      </w:r>
    </w:p>
    <w:p w14:paraId="0DA5AFE9" w14:textId="77777777" w:rsidR="003B23A4" w:rsidRPr="00024ED8" w:rsidRDefault="00024ED8" w:rsidP="00EB6B46">
      <w:pPr>
        <w:widowControl w:val="0"/>
        <w:numPr>
          <w:ilvl w:val="0"/>
          <w:numId w:val="14"/>
        </w:numPr>
        <w:pBdr>
          <w:top w:val="nil"/>
          <w:left w:val="nil"/>
          <w:bottom w:val="nil"/>
          <w:right w:val="nil"/>
          <w:between w:val="nil"/>
        </w:pBdr>
        <w:tabs>
          <w:tab w:val="left" w:pos="709"/>
        </w:tabs>
        <w:spacing w:before="120" w:after="120" w:line="240" w:lineRule="auto"/>
        <w:ind w:left="709"/>
        <w:jc w:val="both"/>
        <w:rPr>
          <w:rFonts w:eastAsia="Times New Roman"/>
          <w:szCs w:val="24"/>
          <w:lang w:val="uk-UA"/>
        </w:rPr>
      </w:pPr>
      <w:r w:rsidRPr="00024ED8">
        <w:rPr>
          <w:rFonts w:eastAsia="Times New Roman"/>
          <w:szCs w:val="24"/>
          <w:lang w:val="uk-UA"/>
        </w:rPr>
        <w:t xml:space="preserve">Листом державного уповноваженого Комітету від 27.09.2024 № 127-26.4/04-9437е </w:t>
      </w:r>
      <w:r w:rsidRPr="00024ED8">
        <w:rPr>
          <w:rFonts w:eastAsia="Times New Roman"/>
          <w:szCs w:val="24"/>
          <w:lang w:val="uk-UA"/>
        </w:rPr>
        <w:br/>
        <w:t>ТОВ «КВАЙССЕР ФАРМА УКРАЇНА» продовжено строк надання інформації на Лист № 127-26.4/04-8683.</w:t>
      </w:r>
    </w:p>
    <w:p w14:paraId="285A28E1" w14:textId="77777777" w:rsidR="003B23A4" w:rsidRPr="00024ED8" w:rsidRDefault="00024ED8" w:rsidP="00EB6B46">
      <w:pPr>
        <w:widowControl w:val="0"/>
        <w:numPr>
          <w:ilvl w:val="0"/>
          <w:numId w:val="14"/>
        </w:numPr>
        <w:pBdr>
          <w:top w:val="nil"/>
          <w:left w:val="nil"/>
          <w:bottom w:val="nil"/>
          <w:right w:val="nil"/>
          <w:between w:val="nil"/>
        </w:pBdr>
        <w:tabs>
          <w:tab w:val="left" w:pos="709"/>
        </w:tabs>
        <w:spacing w:before="120" w:after="120" w:line="240" w:lineRule="auto"/>
        <w:ind w:left="709"/>
        <w:jc w:val="both"/>
        <w:rPr>
          <w:rFonts w:eastAsia="Times New Roman"/>
          <w:szCs w:val="24"/>
          <w:lang w:val="uk-UA"/>
        </w:rPr>
      </w:pPr>
      <w:r w:rsidRPr="00024ED8">
        <w:rPr>
          <w:rFonts w:eastAsia="Times New Roman"/>
          <w:szCs w:val="24"/>
          <w:lang w:val="uk-UA"/>
        </w:rPr>
        <w:t xml:space="preserve">ТОВ «КВАЙССЕР ФАРМА УКРАЇНА» надало інформацію на Лист </w:t>
      </w:r>
      <w:r w:rsidRPr="00024ED8">
        <w:rPr>
          <w:rFonts w:eastAsia="Times New Roman"/>
          <w:szCs w:val="24"/>
          <w:lang w:val="uk-UA"/>
        </w:rPr>
        <w:br/>
        <w:t xml:space="preserve">№ 127-26.4/04-8683 листом від 03.10.2024 № 03/10 (вх. Комітету № 8-04/12571 </w:t>
      </w:r>
      <w:r w:rsidRPr="00024ED8">
        <w:rPr>
          <w:rFonts w:eastAsia="Times New Roman"/>
          <w:szCs w:val="24"/>
          <w:lang w:val="uk-UA"/>
        </w:rPr>
        <w:br/>
        <w:t>від 03.10.2024).</w:t>
      </w:r>
    </w:p>
    <w:p w14:paraId="25DF1229" w14:textId="0FFFFDEE" w:rsidR="003B23A4" w:rsidRPr="00024ED8" w:rsidRDefault="00024ED8" w:rsidP="00EB6B46">
      <w:pPr>
        <w:widowControl w:val="0"/>
        <w:numPr>
          <w:ilvl w:val="0"/>
          <w:numId w:val="14"/>
        </w:numPr>
        <w:pBdr>
          <w:top w:val="nil"/>
          <w:left w:val="nil"/>
          <w:bottom w:val="nil"/>
          <w:right w:val="nil"/>
          <w:between w:val="nil"/>
        </w:pBdr>
        <w:tabs>
          <w:tab w:val="left" w:pos="709"/>
        </w:tabs>
        <w:spacing w:before="120" w:after="120" w:line="240" w:lineRule="auto"/>
        <w:ind w:left="709"/>
        <w:jc w:val="both"/>
        <w:rPr>
          <w:rFonts w:eastAsia="Times New Roman"/>
          <w:szCs w:val="24"/>
          <w:lang w:val="uk-UA"/>
        </w:rPr>
      </w:pPr>
      <w:r w:rsidRPr="00024ED8">
        <w:rPr>
          <w:rFonts w:eastAsia="Times New Roman"/>
          <w:szCs w:val="24"/>
          <w:lang w:val="uk-UA"/>
        </w:rPr>
        <w:t xml:space="preserve">До державного підприємства «Науковий центр превентивної токсикології, харчової та хімічної безпеки імені академіка Л.І. Медведя Міністерства охорони здоров’я України» (далі – ДП «Науковий токсикологічний центр імені академіка Л.І. Медведя МОЗ України») (ідентифікаційний код юридичної особи </w:t>
      </w:r>
      <w:r w:rsidR="00C0557C" w:rsidRPr="00EA1149">
        <w:rPr>
          <w:rFonts w:eastAsia="Times New Roman"/>
          <w:i/>
          <w:szCs w:val="24"/>
          <w:lang w:val="uk-UA"/>
        </w:rPr>
        <w:t>«інформація, доступ до якої обмежено»</w:t>
      </w:r>
      <w:r w:rsidRPr="00024ED8">
        <w:rPr>
          <w:rFonts w:eastAsia="Times New Roman"/>
          <w:szCs w:val="24"/>
          <w:lang w:val="uk-UA"/>
        </w:rPr>
        <w:t xml:space="preserve">) надіслано вимогу державного уповноваженого Комітету від 09.09.2024 </w:t>
      </w:r>
      <w:r w:rsidR="00C0557C">
        <w:rPr>
          <w:rFonts w:eastAsia="Times New Roman"/>
          <w:szCs w:val="24"/>
          <w:lang w:val="uk-UA"/>
        </w:rPr>
        <w:br/>
      </w:r>
      <w:r w:rsidRPr="00024ED8">
        <w:rPr>
          <w:rFonts w:eastAsia="Times New Roman"/>
          <w:szCs w:val="24"/>
          <w:lang w:val="uk-UA"/>
        </w:rPr>
        <w:t xml:space="preserve">№ 127-26.4/04-8737е про надання інформації, на яку ДП «Науковий токсикологічний центр імені академіка Л.І. Медведя МОЗ України» надало інформацію листом </w:t>
      </w:r>
      <w:r w:rsidR="00C0557C">
        <w:rPr>
          <w:rFonts w:eastAsia="Times New Roman"/>
          <w:szCs w:val="24"/>
          <w:lang w:val="uk-UA"/>
        </w:rPr>
        <w:br/>
      </w:r>
      <w:r w:rsidRPr="00024ED8">
        <w:rPr>
          <w:rFonts w:eastAsia="Times New Roman"/>
          <w:szCs w:val="24"/>
          <w:lang w:val="uk-UA"/>
        </w:rPr>
        <w:t>від 23.09.2024 № 3/10-А-663 (вх. Комітету № 8-04/12346 від 30.09.2024).</w:t>
      </w:r>
    </w:p>
    <w:p w14:paraId="79C8813D" w14:textId="112B8B9D" w:rsidR="003B23A4" w:rsidRPr="00024ED8" w:rsidRDefault="00024ED8" w:rsidP="00EB6B46">
      <w:pPr>
        <w:widowControl w:val="0"/>
        <w:numPr>
          <w:ilvl w:val="0"/>
          <w:numId w:val="14"/>
        </w:numPr>
        <w:pBdr>
          <w:top w:val="nil"/>
          <w:left w:val="nil"/>
          <w:bottom w:val="nil"/>
          <w:right w:val="nil"/>
          <w:between w:val="nil"/>
        </w:pBdr>
        <w:tabs>
          <w:tab w:val="left" w:pos="709"/>
        </w:tabs>
        <w:spacing w:before="120" w:after="120" w:line="240" w:lineRule="auto"/>
        <w:ind w:left="709"/>
        <w:jc w:val="both"/>
        <w:rPr>
          <w:rFonts w:eastAsia="Times New Roman"/>
          <w:szCs w:val="24"/>
          <w:lang w:val="uk-UA"/>
        </w:rPr>
      </w:pPr>
      <w:r w:rsidRPr="00024ED8">
        <w:rPr>
          <w:rFonts w:eastAsia="Times New Roman"/>
          <w:szCs w:val="24"/>
          <w:lang w:val="uk-UA"/>
        </w:rPr>
        <w:t xml:space="preserve">До державної установи «Національний науковий центр «Інститут кардіології, клінічної та регенеративної медицини імені академіка М.Д. </w:t>
      </w:r>
      <w:proofErr w:type="spellStart"/>
      <w:r w:rsidRPr="00024ED8">
        <w:rPr>
          <w:rFonts w:eastAsia="Times New Roman"/>
          <w:szCs w:val="24"/>
          <w:lang w:val="uk-UA"/>
        </w:rPr>
        <w:t>Стражеска</w:t>
      </w:r>
      <w:proofErr w:type="spellEnd"/>
      <w:r w:rsidRPr="00024ED8">
        <w:rPr>
          <w:rFonts w:eastAsia="Times New Roman"/>
          <w:szCs w:val="24"/>
          <w:lang w:val="uk-UA"/>
        </w:rPr>
        <w:t xml:space="preserve"> Національної академії медичних наук України» (далі – ДУ «Національний науковий центр ім. акад. </w:t>
      </w:r>
      <w:r w:rsidR="00B01C53">
        <w:rPr>
          <w:rFonts w:eastAsia="Times New Roman"/>
          <w:szCs w:val="24"/>
          <w:lang w:val="uk-UA"/>
        </w:rPr>
        <w:br/>
      </w:r>
      <w:r w:rsidRPr="00024ED8">
        <w:rPr>
          <w:rFonts w:eastAsia="Times New Roman"/>
          <w:szCs w:val="24"/>
          <w:lang w:val="uk-UA"/>
        </w:rPr>
        <w:t xml:space="preserve">М.Д. </w:t>
      </w:r>
      <w:proofErr w:type="spellStart"/>
      <w:r w:rsidRPr="00024ED8">
        <w:rPr>
          <w:rFonts w:eastAsia="Times New Roman"/>
          <w:szCs w:val="24"/>
          <w:lang w:val="uk-UA"/>
        </w:rPr>
        <w:t>Стражеска</w:t>
      </w:r>
      <w:proofErr w:type="spellEnd"/>
      <w:r w:rsidRPr="00024ED8">
        <w:rPr>
          <w:rFonts w:eastAsia="Times New Roman"/>
          <w:szCs w:val="24"/>
          <w:lang w:val="uk-UA"/>
        </w:rPr>
        <w:t xml:space="preserve"> НАМН України») (ідентифікаційний код юридичної особи </w:t>
      </w:r>
      <w:r w:rsidR="00C42CC6" w:rsidRPr="00EA1149">
        <w:rPr>
          <w:rFonts w:eastAsia="Times New Roman"/>
          <w:i/>
          <w:szCs w:val="24"/>
          <w:lang w:val="uk-UA"/>
        </w:rPr>
        <w:t>«інформація, доступ до якої обмежено»</w:t>
      </w:r>
      <w:r w:rsidRPr="00024ED8">
        <w:rPr>
          <w:rFonts w:eastAsia="Times New Roman"/>
          <w:szCs w:val="24"/>
          <w:lang w:val="uk-UA"/>
        </w:rPr>
        <w:t xml:space="preserve">) надіслано вимогу державного уповноваженого Комітету від 09.09.2024 № 127-26.4/04-8738е (далі – Вимога </w:t>
      </w:r>
      <w:r w:rsidR="00C42CC6">
        <w:rPr>
          <w:rFonts w:eastAsia="Times New Roman"/>
          <w:szCs w:val="24"/>
          <w:lang w:val="uk-UA"/>
        </w:rPr>
        <w:br/>
      </w:r>
      <w:r w:rsidRPr="00024ED8">
        <w:rPr>
          <w:rFonts w:eastAsia="Times New Roman"/>
          <w:szCs w:val="24"/>
          <w:lang w:val="uk-UA"/>
        </w:rPr>
        <w:t>№ 127-26.4/04-8738е) про надання інформації.</w:t>
      </w:r>
    </w:p>
    <w:p w14:paraId="1C12F2E7" w14:textId="71FAA911" w:rsidR="003B23A4" w:rsidRPr="00024ED8" w:rsidRDefault="00024ED8" w:rsidP="00EB6B46">
      <w:pPr>
        <w:widowControl w:val="0"/>
        <w:numPr>
          <w:ilvl w:val="0"/>
          <w:numId w:val="14"/>
        </w:numPr>
        <w:pBdr>
          <w:top w:val="nil"/>
          <w:left w:val="nil"/>
          <w:bottom w:val="nil"/>
          <w:right w:val="nil"/>
          <w:between w:val="nil"/>
        </w:pBdr>
        <w:tabs>
          <w:tab w:val="left" w:pos="709"/>
        </w:tabs>
        <w:spacing w:before="120" w:after="120" w:line="240" w:lineRule="auto"/>
        <w:ind w:left="709"/>
        <w:jc w:val="both"/>
        <w:rPr>
          <w:rFonts w:eastAsia="Times New Roman"/>
          <w:szCs w:val="24"/>
          <w:lang w:val="uk-UA"/>
        </w:rPr>
      </w:pPr>
      <w:r w:rsidRPr="00024ED8">
        <w:rPr>
          <w:rFonts w:eastAsia="Times New Roman"/>
          <w:szCs w:val="24"/>
          <w:lang w:val="uk-UA"/>
        </w:rPr>
        <w:t xml:space="preserve">Листом від 23.09.2024 № 2.1/08-355 (вх. Комітету № 8-04/12792 від 09.10.2024) </w:t>
      </w:r>
      <w:r w:rsidR="00B830F2">
        <w:rPr>
          <w:rFonts w:eastAsia="Times New Roman"/>
          <w:szCs w:val="24"/>
          <w:lang w:val="uk-UA"/>
        </w:rPr>
        <w:br/>
      </w:r>
      <w:r w:rsidRPr="00024ED8">
        <w:rPr>
          <w:rFonts w:eastAsia="Times New Roman"/>
          <w:szCs w:val="24"/>
          <w:lang w:val="uk-UA"/>
        </w:rPr>
        <w:t xml:space="preserve">ДУ «Національний науковий центр ім. акад. М.Д. </w:t>
      </w:r>
      <w:proofErr w:type="spellStart"/>
      <w:r w:rsidRPr="00024ED8">
        <w:rPr>
          <w:rFonts w:eastAsia="Times New Roman"/>
          <w:szCs w:val="24"/>
          <w:lang w:val="uk-UA"/>
        </w:rPr>
        <w:t>Стражеска</w:t>
      </w:r>
      <w:proofErr w:type="spellEnd"/>
      <w:r w:rsidRPr="00024ED8">
        <w:rPr>
          <w:rFonts w:eastAsia="Times New Roman"/>
          <w:szCs w:val="24"/>
          <w:lang w:val="uk-UA"/>
        </w:rPr>
        <w:t xml:space="preserve"> НАМН України» звернулася з клопотанням про продовження строку надання інформації на Вимогу </w:t>
      </w:r>
      <w:r w:rsidRPr="00024ED8">
        <w:rPr>
          <w:rFonts w:eastAsia="Times New Roman"/>
          <w:szCs w:val="24"/>
          <w:lang w:val="uk-UA"/>
        </w:rPr>
        <w:br/>
        <w:t>№ 127-26.4/04-8738е.</w:t>
      </w:r>
    </w:p>
    <w:p w14:paraId="1DFD5792" w14:textId="0C967681" w:rsidR="003B23A4" w:rsidRDefault="00024ED8" w:rsidP="00EB6B46">
      <w:pPr>
        <w:widowControl w:val="0"/>
        <w:numPr>
          <w:ilvl w:val="0"/>
          <w:numId w:val="14"/>
        </w:numPr>
        <w:pBdr>
          <w:top w:val="nil"/>
          <w:left w:val="nil"/>
          <w:bottom w:val="nil"/>
          <w:right w:val="nil"/>
          <w:between w:val="nil"/>
        </w:pBdr>
        <w:tabs>
          <w:tab w:val="left" w:pos="709"/>
        </w:tabs>
        <w:spacing w:before="120" w:after="120" w:line="240" w:lineRule="auto"/>
        <w:ind w:left="709"/>
        <w:jc w:val="both"/>
        <w:rPr>
          <w:rFonts w:eastAsia="Times New Roman"/>
          <w:szCs w:val="24"/>
          <w:lang w:val="uk-UA"/>
        </w:rPr>
      </w:pPr>
      <w:r w:rsidRPr="00024ED8">
        <w:rPr>
          <w:rFonts w:eastAsia="Times New Roman"/>
          <w:szCs w:val="24"/>
          <w:lang w:val="uk-UA"/>
        </w:rPr>
        <w:t>Листом державного уповноваженого Комітету від 14.10.2024 № 127-26.4/04-9894е</w:t>
      </w:r>
      <w:r w:rsidRPr="00024ED8">
        <w:rPr>
          <w:rFonts w:eastAsia="Times New Roman"/>
          <w:szCs w:val="24"/>
          <w:lang w:val="uk-UA"/>
        </w:rPr>
        <w:br/>
        <w:t xml:space="preserve">ДУ «Національний науковий центр ім. акад. М.Д. </w:t>
      </w:r>
      <w:proofErr w:type="spellStart"/>
      <w:r w:rsidRPr="00024ED8">
        <w:rPr>
          <w:rFonts w:eastAsia="Times New Roman"/>
          <w:szCs w:val="24"/>
          <w:lang w:val="uk-UA"/>
        </w:rPr>
        <w:t>Стражеска</w:t>
      </w:r>
      <w:proofErr w:type="spellEnd"/>
      <w:r w:rsidRPr="00024ED8">
        <w:rPr>
          <w:rFonts w:eastAsia="Times New Roman"/>
          <w:szCs w:val="24"/>
          <w:lang w:val="uk-UA"/>
        </w:rPr>
        <w:t xml:space="preserve"> НАМН України» продовжено строк надання відповіді на Вимогу № 127-26.4/04-8738е.</w:t>
      </w:r>
    </w:p>
    <w:p w14:paraId="1B1532BD" w14:textId="753D9EA4" w:rsidR="003B23A4" w:rsidRDefault="00024ED8" w:rsidP="00EB6B46">
      <w:pPr>
        <w:widowControl w:val="0"/>
        <w:numPr>
          <w:ilvl w:val="0"/>
          <w:numId w:val="14"/>
        </w:numPr>
        <w:pBdr>
          <w:top w:val="nil"/>
          <w:left w:val="nil"/>
          <w:bottom w:val="nil"/>
          <w:right w:val="nil"/>
          <w:between w:val="nil"/>
        </w:pBdr>
        <w:tabs>
          <w:tab w:val="left" w:pos="709"/>
        </w:tabs>
        <w:spacing w:before="120" w:after="120" w:line="240" w:lineRule="auto"/>
        <w:ind w:left="709" w:hanging="703"/>
        <w:jc w:val="both"/>
        <w:rPr>
          <w:rFonts w:eastAsia="Times New Roman"/>
          <w:szCs w:val="24"/>
          <w:lang w:val="uk-UA"/>
        </w:rPr>
      </w:pPr>
      <w:r w:rsidRPr="00024ED8">
        <w:rPr>
          <w:rFonts w:eastAsia="Times New Roman"/>
          <w:szCs w:val="24"/>
          <w:lang w:val="uk-UA"/>
        </w:rPr>
        <w:t xml:space="preserve">ДУ «Національний науковий центр ім. акад. М.Д. </w:t>
      </w:r>
      <w:proofErr w:type="spellStart"/>
      <w:r w:rsidRPr="00024ED8">
        <w:rPr>
          <w:rFonts w:eastAsia="Times New Roman"/>
          <w:szCs w:val="24"/>
          <w:lang w:val="uk-UA"/>
        </w:rPr>
        <w:t>Стражеска</w:t>
      </w:r>
      <w:proofErr w:type="spellEnd"/>
      <w:r w:rsidRPr="00024ED8">
        <w:rPr>
          <w:rFonts w:eastAsia="Times New Roman"/>
          <w:szCs w:val="24"/>
          <w:lang w:val="uk-UA"/>
        </w:rPr>
        <w:t xml:space="preserve"> НАМН України» надала інформацію на Вимогу № 127-26.4/04-8738е листом від 08.10.2024 № 2.1-10/26</w:t>
      </w:r>
      <w:r w:rsidR="00E028E4">
        <w:rPr>
          <w:rFonts w:eastAsia="Times New Roman"/>
          <w:szCs w:val="24"/>
          <w:lang w:val="uk-UA"/>
        </w:rPr>
        <w:br/>
      </w:r>
      <w:r w:rsidRPr="00024ED8">
        <w:rPr>
          <w:rFonts w:eastAsia="Times New Roman"/>
          <w:szCs w:val="24"/>
          <w:lang w:val="uk-UA"/>
        </w:rPr>
        <w:t>(вх. Комітету № 8-04/13022 від 14.10.2024).</w:t>
      </w:r>
    </w:p>
    <w:p w14:paraId="2E856760" w14:textId="77777777" w:rsidR="008076E9" w:rsidRPr="00024ED8" w:rsidRDefault="008076E9" w:rsidP="008076E9">
      <w:pPr>
        <w:widowControl w:val="0"/>
        <w:pBdr>
          <w:top w:val="nil"/>
          <w:left w:val="nil"/>
          <w:bottom w:val="nil"/>
          <w:right w:val="nil"/>
          <w:between w:val="nil"/>
        </w:pBdr>
        <w:tabs>
          <w:tab w:val="left" w:pos="709"/>
        </w:tabs>
        <w:spacing w:before="120" w:after="120" w:line="240" w:lineRule="auto"/>
        <w:ind w:left="709"/>
        <w:jc w:val="both"/>
        <w:rPr>
          <w:rFonts w:eastAsia="Times New Roman"/>
          <w:szCs w:val="24"/>
          <w:lang w:val="uk-UA"/>
        </w:rPr>
      </w:pPr>
    </w:p>
    <w:p w14:paraId="17484711" w14:textId="77777777" w:rsidR="003B23A4" w:rsidRPr="00024ED8" w:rsidRDefault="00024ED8" w:rsidP="00EB6B46">
      <w:pPr>
        <w:widowControl w:val="0"/>
        <w:numPr>
          <w:ilvl w:val="0"/>
          <w:numId w:val="14"/>
        </w:numPr>
        <w:pBdr>
          <w:top w:val="nil"/>
          <w:left w:val="nil"/>
          <w:bottom w:val="nil"/>
          <w:right w:val="nil"/>
          <w:between w:val="nil"/>
        </w:pBdr>
        <w:tabs>
          <w:tab w:val="left" w:pos="709"/>
        </w:tabs>
        <w:spacing w:before="120" w:after="120" w:line="240" w:lineRule="auto"/>
        <w:ind w:left="709" w:hanging="703"/>
        <w:jc w:val="both"/>
        <w:rPr>
          <w:rFonts w:eastAsia="Times New Roman"/>
          <w:szCs w:val="24"/>
          <w:lang w:val="uk-UA"/>
        </w:rPr>
      </w:pPr>
      <w:r w:rsidRPr="00024ED8">
        <w:rPr>
          <w:rFonts w:eastAsia="Times New Roman"/>
          <w:szCs w:val="24"/>
          <w:lang w:val="uk-UA"/>
        </w:rPr>
        <w:lastRenderedPageBreak/>
        <w:t xml:space="preserve">До МОЗ надіслано вимогу державного уповноваженого Комітету від 10.09.2024 </w:t>
      </w:r>
      <w:r w:rsidRPr="00024ED8">
        <w:rPr>
          <w:rFonts w:eastAsia="Times New Roman"/>
          <w:szCs w:val="24"/>
          <w:lang w:val="uk-UA"/>
        </w:rPr>
        <w:br/>
        <w:t>№ 127-26.4/04-8772е про надання інформації, на яку МОЗ надало інформацію листом від 20.09.2024 № 26-04/36396/2-24 (вх. Комітету № 6-04/11999 від 23.09.2024).</w:t>
      </w:r>
    </w:p>
    <w:p w14:paraId="4ADB18D0" w14:textId="1EE277A2" w:rsidR="003B23A4" w:rsidRPr="00024ED8" w:rsidRDefault="00024ED8" w:rsidP="00EB6B46">
      <w:pPr>
        <w:widowControl w:val="0"/>
        <w:numPr>
          <w:ilvl w:val="0"/>
          <w:numId w:val="14"/>
        </w:numPr>
        <w:pBdr>
          <w:top w:val="nil"/>
          <w:left w:val="nil"/>
          <w:bottom w:val="nil"/>
          <w:right w:val="nil"/>
          <w:between w:val="nil"/>
        </w:pBdr>
        <w:tabs>
          <w:tab w:val="left" w:pos="709"/>
        </w:tabs>
        <w:spacing w:before="120" w:after="120" w:line="240" w:lineRule="auto"/>
        <w:ind w:left="709" w:hanging="703"/>
        <w:jc w:val="both"/>
        <w:rPr>
          <w:rFonts w:eastAsia="Times New Roman"/>
          <w:szCs w:val="24"/>
          <w:lang w:val="uk-UA"/>
        </w:rPr>
      </w:pPr>
      <w:r w:rsidRPr="00024ED8">
        <w:rPr>
          <w:rFonts w:eastAsia="Times New Roman"/>
          <w:szCs w:val="24"/>
          <w:lang w:val="uk-UA"/>
        </w:rPr>
        <w:t xml:space="preserve">До ТОВ «КВАЙССЕР ФАРМА УКРАЇНА» надіслано вимогу державного уповноваженого Комітету від 11.09.2024 № 127-26.4/04-8813е про надання інформації, на яку Товариство надало інформацію листом від 14.10.2024 б/н (вх. Комітету </w:t>
      </w:r>
      <w:r w:rsidRPr="00024ED8">
        <w:rPr>
          <w:rFonts w:eastAsia="Times New Roman"/>
          <w:szCs w:val="24"/>
          <w:lang w:val="uk-UA"/>
        </w:rPr>
        <w:br/>
        <w:t>№ 8-04/1663-кі від 15.10.2024)</w:t>
      </w:r>
      <w:r w:rsidR="0020331D">
        <w:rPr>
          <w:rFonts w:eastAsia="Times New Roman"/>
          <w:szCs w:val="24"/>
          <w:lang w:val="uk-UA"/>
        </w:rPr>
        <w:t xml:space="preserve"> та листом від 26.11.2024 б/н (вх. Комітету </w:t>
      </w:r>
      <w:r w:rsidR="0020331D">
        <w:rPr>
          <w:rFonts w:eastAsia="Times New Roman"/>
          <w:szCs w:val="24"/>
          <w:lang w:val="uk-UA"/>
        </w:rPr>
        <w:br/>
        <w:t xml:space="preserve">№ </w:t>
      </w:r>
      <w:r w:rsidR="0020331D" w:rsidRPr="0020331D">
        <w:rPr>
          <w:rFonts w:eastAsia="Times New Roman"/>
          <w:szCs w:val="24"/>
          <w:lang w:val="uk-UA"/>
        </w:rPr>
        <w:t>8-04/1900-кі</w:t>
      </w:r>
      <w:r w:rsidR="0020331D">
        <w:rPr>
          <w:rFonts w:eastAsia="Times New Roman"/>
          <w:szCs w:val="24"/>
          <w:lang w:val="uk-UA"/>
        </w:rPr>
        <w:t xml:space="preserve"> від 26.11.2024)</w:t>
      </w:r>
      <w:r w:rsidRPr="00024ED8">
        <w:rPr>
          <w:rFonts w:eastAsia="Times New Roman"/>
          <w:szCs w:val="24"/>
          <w:lang w:val="uk-UA"/>
        </w:rPr>
        <w:t>.</w:t>
      </w:r>
    </w:p>
    <w:p w14:paraId="5253C1E5" w14:textId="6F1EAB0C" w:rsidR="003B23A4" w:rsidRPr="00024ED8" w:rsidRDefault="00024ED8" w:rsidP="00EB6B46">
      <w:pPr>
        <w:widowControl w:val="0"/>
        <w:numPr>
          <w:ilvl w:val="0"/>
          <w:numId w:val="14"/>
        </w:numPr>
        <w:pBdr>
          <w:top w:val="nil"/>
          <w:left w:val="nil"/>
          <w:bottom w:val="nil"/>
          <w:right w:val="nil"/>
          <w:between w:val="nil"/>
        </w:pBdr>
        <w:tabs>
          <w:tab w:val="left" w:pos="709"/>
        </w:tabs>
        <w:spacing w:before="120" w:after="120" w:line="240" w:lineRule="auto"/>
        <w:ind w:left="709" w:hanging="703"/>
        <w:jc w:val="both"/>
        <w:rPr>
          <w:rFonts w:eastAsia="Times New Roman"/>
          <w:szCs w:val="24"/>
          <w:lang w:val="uk-UA"/>
        </w:rPr>
      </w:pPr>
      <w:r w:rsidRPr="00024ED8">
        <w:rPr>
          <w:rFonts w:eastAsia="Times New Roman"/>
          <w:szCs w:val="24"/>
          <w:lang w:val="uk-UA"/>
        </w:rPr>
        <w:t xml:space="preserve">До акціонерного товариства «ЛУБНИФАРМ» (далі – АТ «ЛУБНИФАРМ») (ідентифікаційний код юридичної особи </w:t>
      </w:r>
      <w:r w:rsidR="00C42CC6" w:rsidRPr="00EA1149">
        <w:rPr>
          <w:rFonts w:eastAsia="Times New Roman"/>
          <w:i/>
          <w:szCs w:val="24"/>
          <w:lang w:val="uk-UA"/>
        </w:rPr>
        <w:t>«інформація, доступ до якої обмежено»</w:t>
      </w:r>
      <w:r w:rsidRPr="00024ED8">
        <w:rPr>
          <w:rFonts w:eastAsia="Times New Roman"/>
          <w:szCs w:val="24"/>
          <w:lang w:val="uk-UA"/>
        </w:rPr>
        <w:t xml:space="preserve">) надіслано вимогу державного уповноваженого Комітету від 13.09.2024 </w:t>
      </w:r>
      <w:r w:rsidR="00C42CC6">
        <w:rPr>
          <w:rFonts w:eastAsia="Times New Roman"/>
          <w:szCs w:val="24"/>
          <w:lang w:val="uk-UA"/>
        </w:rPr>
        <w:br/>
      </w:r>
      <w:r w:rsidRPr="00024ED8">
        <w:rPr>
          <w:rFonts w:eastAsia="Times New Roman"/>
          <w:szCs w:val="24"/>
          <w:lang w:val="uk-UA"/>
        </w:rPr>
        <w:t>№ 127-26.4/04-8924е про надання інформації, на яку АТ «ЛУБНИФАРМ» надало інформацію листом від 04.10.2024 № 2018 (вх. Комітету № 8-04/13095 від 15.10.2024).</w:t>
      </w:r>
    </w:p>
    <w:p w14:paraId="72426254" w14:textId="0EF5371F" w:rsidR="003B23A4" w:rsidRPr="00024ED8" w:rsidRDefault="00024ED8" w:rsidP="00EB6B46">
      <w:pPr>
        <w:widowControl w:val="0"/>
        <w:numPr>
          <w:ilvl w:val="0"/>
          <w:numId w:val="14"/>
        </w:numPr>
        <w:pBdr>
          <w:top w:val="nil"/>
          <w:left w:val="nil"/>
          <w:bottom w:val="nil"/>
          <w:right w:val="nil"/>
          <w:between w:val="nil"/>
        </w:pBdr>
        <w:tabs>
          <w:tab w:val="left" w:pos="709"/>
        </w:tabs>
        <w:spacing w:before="120" w:after="120" w:line="240" w:lineRule="auto"/>
        <w:ind w:left="709" w:hanging="703"/>
        <w:jc w:val="both"/>
        <w:rPr>
          <w:rFonts w:eastAsia="Times New Roman"/>
          <w:szCs w:val="24"/>
          <w:lang w:val="uk-UA"/>
        </w:rPr>
      </w:pPr>
      <w:r w:rsidRPr="00024ED8">
        <w:rPr>
          <w:rFonts w:eastAsia="Times New Roman"/>
          <w:szCs w:val="24"/>
          <w:lang w:val="uk-UA"/>
        </w:rPr>
        <w:t xml:space="preserve">До товариства з обмеженою відповідальністю «ТЕВА УКРАЇНА» (далі – ТОВ «ТЕВА УКРАЇНА») (ідентифікаційний код юридичної особи </w:t>
      </w:r>
      <w:r w:rsidR="00C42CC6" w:rsidRPr="00EA1149">
        <w:rPr>
          <w:rFonts w:eastAsia="Times New Roman"/>
          <w:i/>
          <w:szCs w:val="24"/>
          <w:lang w:val="uk-UA"/>
        </w:rPr>
        <w:t>«інформація, доступ до якої обмежено»</w:t>
      </w:r>
      <w:r w:rsidRPr="00024ED8">
        <w:rPr>
          <w:rFonts w:eastAsia="Times New Roman"/>
          <w:szCs w:val="24"/>
          <w:lang w:val="uk-UA"/>
        </w:rPr>
        <w:t xml:space="preserve">) надіслано вимогу державного уповноваженого Комітету від 13.09.2024 </w:t>
      </w:r>
      <w:r w:rsidR="00C42CC6">
        <w:rPr>
          <w:rFonts w:eastAsia="Times New Roman"/>
          <w:szCs w:val="24"/>
          <w:lang w:val="uk-UA"/>
        </w:rPr>
        <w:br/>
      </w:r>
      <w:r w:rsidRPr="00024ED8">
        <w:rPr>
          <w:rFonts w:eastAsia="Times New Roman"/>
          <w:szCs w:val="24"/>
          <w:lang w:val="uk-UA"/>
        </w:rPr>
        <w:t>№ 127-26.4/04-8923е про надання інформації, на яку ТОВ «ТЕВА УКРАЇНА» надало інформацію листом від 27.09.2024 № 1784 (вх. Комітету № 8-04/1581-кі від 27.09.2024).</w:t>
      </w:r>
    </w:p>
    <w:p w14:paraId="77C31F2E" w14:textId="69E3B6BE" w:rsidR="003B23A4" w:rsidRPr="00024ED8" w:rsidRDefault="00024ED8" w:rsidP="00EB6B46">
      <w:pPr>
        <w:widowControl w:val="0"/>
        <w:numPr>
          <w:ilvl w:val="0"/>
          <w:numId w:val="14"/>
        </w:numPr>
        <w:pBdr>
          <w:top w:val="nil"/>
          <w:left w:val="nil"/>
          <w:bottom w:val="nil"/>
          <w:right w:val="nil"/>
          <w:between w:val="nil"/>
        </w:pBdr>
        <w:tabs>
          <w:tab w:val="left" w:pos="709"/>
        </w:tabs>
        <w:spacing w:before="120" w:after="120" w:line="240" w:lineRule="auto"/>
        <w:ind w:left="709" w:hanging="703"/>
        <w:jc w:val="both"/>
        <w:rPr>
          <w:rFonts w:eastAsia="Times New Roman"/>
          <w:szCs w:val="24"/>
          <w:lang w:val="uk-UA"/>
        </w:rPr>
      </w:pPr>
      <w:r w:rsidRPr="00024ED8">
        <w:rPr>
          <w:rFonts w:eastAsia="Times New Roman"/>
          <w:szCs w:val="24"/>
          <w:lang w:val="uk-UA"/>
        </w:rPr>
        <w:t xml:space="preserve">До товариства з обмеженою відповідальністю «АДВОРК ЮА» (далі – ТОВ «АДВОРК ЮА») (ідентифікаційний код юридичної особи </w:t>
      </w:r>
      <w:r w:rsidR="00C42CC6" w:rsidRPr="00EA1149">
        <w:rPr>
          <w:rFonts w:eastAsia="Times New Roman"/>
          <w:i/>
          <w:szCs w:val="24"/>
          <w:lang w:val="uk-UA"/>
        </w:rPr>
        <w:t>«інформація, доступ до якої обмежено»</w:t>
      </w:r>
      <w:r w:rsidRPr="00024ED8">
        <w:rPr>
          <w:rFonts w:eastAsia="Times New Roman"/>
          <w:szCs w:val="24"/>
          <w:lang w:val="uk-UA"/>
        </w:rPr>
        <w:t xml:space="preserve">) надіслано вимогу державного уповноваженого Комітету від 16.09.2024 </w:t>
      </w:r>
      <w:r w:rsidR="00C42CC6">
        <w:rPr>
          <w:rFonts w:eastAsia="Times New Roman"/>
          <w:szCs w:val="24"/>
          <w:lang w:val="uk-UA"/>
        </w:rPr>
        <w:br/>
      </w:r>
      <w:r w:rsidRPr="00024ED8">
        <w:rPr>
          <w:rFonts w:eastAsia="Times New Roman"/>
          <w:szCs w:val="24"/>
          <w:lang w:val="uk-UA"/>
        </w:rPr>
        <w:t xml:space="preserve">№ 127-26.4/04-8984е про надання інформації, на яку ТОВ «АДВОРК ЮА» надало інформацію листом від 11.10.2024 № 11/10-24 (вх. Комітету № 8-04/12965 </w:t>
      </w:r>
      <w:r w:rsidR="00C42CC6">
        <w:rPr>
          <w:rFonts w:eastAsia="Times New Roman"/>
          <w:szCs w:val="24"/>
          <w:lang w:val="uk-UA"/>
        </w:rPr>
        <w:br/>
      </w:r>
      <w:r w:rsidRPr="00024ED8">
        <w:rPr>
          <w:rFonts w:eastAsia="Times New Roman"/>
          <w:szCs w:val="24"/>
          <w:lang w:val="uk-UA"/>
        </w:rPr>
        <w:t>від 11.10.2024).</w:t>
      </w:r>
    </w:p>
    <w:p w14:paraId="139032DB" w14:textId="7A983D24" w:rsidR="003B23A4" w:rsidRPr="00024ED8" w:rsidRDefault="00024ED8" w:rsidP="00EB6B46">
      <w:pPr>
        <w:widowControl w:val="0"/>
        <w:numPr>
          <w:ilvl w:val="0"/>
          <w:numId w:val="14"/>
        </w:numPr>
        <w:pBdr>
          <w:top w:val="nil"/>
          <w:left w:val="nil"/>
          <w:bottom w:val="nil"/>
          <w:right w:val="nil"/>
          <w:between w:val="nil"/>
        </w:pBdr>
        <w:tabs>
          <w:tab w:val="left" w:pos="709"/>
        </w:tabs>
        <w:spacing w:before="120" w:after="120" w:line="240" w:lineRule="auto"/>
        <w:ind w:left="709" w:hanging="703"/>
        <w:jc w:val="both"/>
        <w:rPr>
          <w:rFonts w:eastAsia="Times New Roman"/>
          <w:szCs w:val="24"/>
          <w:lang w:val="uk-UA"/>
        </w:rPr>
      </w:pPr>
      <w:r w:rsidRPr="00024ED8">
        <w:rPr>
          <w:rFonts w:eastAsia="Times New Roman"/>
          <w:szCs w:val="24"/>
          <w:lang w:val="uk-UA"/>
        </w:rPr>
        <w:t xml:space="preserve">До Державної податкової служби України (далі – ДПС) надіслано вимогу державного уповноваженого Комітету від 03.10.2024 № 127-26.4/04-9628е про надання інформації, на яку ДПС </w:t>
      </w:r>
      <w:r w:rsidR="00D87D49" w:rsidRPr="00024ED8">
        <w:rPr>
          <w:rFonts w:eastAsia="Times New Roman"/>
          <w:szCs w:val="24"/>
          <w:lang w:val="uk-UA"/>
        </w:rPr>
        <w:t>надал</w:t>
      </w:r>
      <w:r w:rsidR="00D87D49">
        <w:rPr>
          <w:rFonts w:eastAsia="Times New Roman"/>
          <w:szCs w:val="24"/>
          <w:lang w:val="uk-UA"/>
        </w:rPr>
        <w:t>а</w:t>
      </w:r>
      <w:r w:rsidR="00D87D49" w:rsidRPr="00024ED8">
        <w:rPr>
          <w:rFonts w:eastAsia="Times New Roman"/>
          <w:szCs w:val="24"/>
          <w:lang w:val="uk-UA"/>
        </w:rPr>
        <w:t xml:space="preserve"> </w:t>
      </w:r>
      <w:r w:rsidRPr="00024ED8">
        <w:rPr>
          <w:rFonts w:eastAsia="Times New Roman"/>
          <w:szCs w:val="24"/>
          <w:lang w:val="uk-UA"/>
        </w:rPr>
        <w:t xml:space="preserve">інформацію листом від 09.10.2024 № 12650/5/99-00-04-03-01-05 </w:t>
      </w:r>
      <w:r w:rsidR="00E028E4">
        <w:rPr>
          <w:rFonts w:eastAsia="Times New Roman"/>
          <w:szCs w:val="24"/>
          <w:lang w:val="uk-UA"/>
        </w:rPr>
        <w:br/>
      </w:r>
      <w:r w:rsidRPr="00024ED8">
        <w:rPr>
          <w:rFonts w:eastAsia="Times New Roman"/>
          <w:szCs w:val="24"/>
          <w:lang w:val="uk-UA"/>
        </w:rPr>
        <w:t xml:space="preserve">(вх. Комітету № 7-04/12789 від 09.10.2024). </w:t>
      </w:r>
    </w:p>
    <w:p w14:paraId="1DFBBAE0" w14:textId="5CBF4E2A" w:rsidR="003B23A4" w:rsidRPr="00024ED8" w:rsidRDefault="00024ED8" w:rsidP="00EB6B46">
      <w:pPr>
        <w:widowControl w:val="0"/>
        <w:numPr>
          <w:ilvl w:val="0"/>
          <w:numId w:val="14"/>
        </w:numPr>
        <w:pBdr>
          <w:top w:val="nil"/>
          <w:left w:val="nil"/>
          <w:bottom w:val="nil"/>
          <w:right w:val="nil"/>
          <w:between w:val="nil"/>
        </w:pBdr>
        <w:tabs>
          <w:tab w:val="left" w:pos="709"/>
        </w:tabs>
        <w:spacing w:before="120" w:after="120" w:line="240" w:lineRule="auto"/>
        <w:ind w:left="709" w:hanging="703"/>
        <w:jc w:val="both"/>
        <w:rPr>
          <w:rFonts w:eastAsia="Times New Roman"/>
          <w:szCs w:val="24"/>
          <w:lang w:val="uk-UA"/>
        </w:rPr>
      </w:pPr>
      <w:r w:rsidRPr="00024ED8">
        <w:rPr>
          <w:rFonts w:eastAsia="Times New Roman"/>
          <w:szCs w:val="24"/>
          <w:lang w:val="uk-UA"/>
        </w:rPr>
        <w:t xml:space="preserve">До приватного підприємства «КОНЕКС» (далі – ПП «КОНЕКС») (ідентифікаційний код юридичної особи </w:t>
      </w:r>
      <w:r w:rsidR="00C42CC6" w:rsidRPr="00EA1149">
        <w:rPr>
          <w:rFonts w:eastAsia="Times New Roman"/>
          <w:i/>
          <w:szCs w:val="24"/>
          <w:lang w:val="uk-UA"/>
        </w:rPr>
        <w:t>«інформація, доступ до якої обмежено»</w:t>
      </w:r>
      <w:r w:rsidRPr="00024ED8">
        <w:rPr>
          <w:rFonts w:eastAsia="Times New Roman"/>
          <w:szCs w:val="24"/>
          <w:lang w:val="uk-UA"/>
        </w:rPr>
        <w:t xml:space="preserve">) надіслано вимогу державного уповноваженого Комітету від 04.10.2024 № 127-26.4/04-9651 про надання інформації, на яку ПП «КОНЕКС» надало інформацію листом від 25.10.2024 </w:t>
      </w:r>
      <w:r w:rsidR="00C42CC6">
        <w:rPr>
          <w:rFonts w:eastAsia="Times New Roman"/>
          <w:szCs w:val="24"/>
          <w:lang w:val="uk-UA"/>
        </w:rPr>
        <w:br/>
      </w:r>
      <w:r w:rsidRPr="00024ED8">
        <w:rPr>
          <w:rFonts w:eastAsia="Times New Roman"/>
          <w:szCs w:val="24"/>
          <w:lang w:val="uk-UA"/>
        </w:rPr>
        <w:t>№ 02-740 (вх. Комітету № 8-04/13657</w:t>
      </w:r>
      <w:r w:rsidR="00BD6172">
        <w:rPr>
          <w:rFonts w:eastAsia="Times New Roman"/>
          <w:szCs w:val="24"/>
          <w:lang w:val="uk-UA"/>
        </w:rPr>
        <w:t xml:space="preserve"> від </w:t>
      </w:r>
      <w:r w:rsidR="00BD6172" w:rsidRPr="00BD6172">
        <w:rPr>
          <w:rFonts w:eastAsia="Times New Roman"/>
          <w:szCs w:val="24"/>
          <w:lang w:val="uk-UA"/>
        </w:rPr>
        <w:t>28.10.2024</w:t>
      </w:r>
      <w:r w:rsidRPr="00024ED8">
        <w:rPr>
          <w:rFonts w:eastAsia="Times New Roman"/>
          <w:szCs w:val="24"/>
          <w:lang w:val="uk-UA"/>
        </w:rPr>
        <w:t>).</w:t>
      </w:r>
    </w:p>
    <w:p w14:paraId="5D3CE982" w14:textId="70D2F8B0" w:rsidR="003B23A4" w:rsidRPr="002838DC" w:rsidRDefault="00024ED8" w:rsidP="00EB6B46">
      <w:pPr>
        <w:widowControl w:val="0"/>
        <w:numPr>
          <w:ilvl w:val="0"/>
          <w:numId w:val="14"/>
        </w:numPr>
        <w:pBdr>
          <w:top w:val="nil"/>
          <w:left w:val="nil"/>
          <w:bottom w:val="nil"/>
          <w:right w:val="nil"/>
          <w:between w:val="nil"/>
        </w:pBdr>
        <w:tabs>
          <w:tab w:val="left" w:pos="709"/>
        </w:tabs>
        <w:spacing w:before="120" w:after="120" w:line="240" w:lineRule="auto"/>
        <w:ind w:left="709" w:hanging="703"/>
        <w:jc w:val="both"/>
        <w:rPr>
          <w:rFonts w:eastAsia="Times New Roman"/>
          <w:szCs w:val="24"/>
          <w:lang w:val="uk-UA"/>
        </w:rPr>
      </w:pPr>
      <w:r w:rsidRPr="00024ED8">
        <w:rPr>
          <w:rFonts w:eastAsia="Times New Roman"/>
          <w:szCs w:val="24"/>
          <w:lang w:val="uk-UA"/>
        </w:rPr>
        <w:t xml:space="preserve">До товариства з обмеженою відповідальністю «СВІТ ЛІТНЬОЇ ЛЮДИНИ» (далі – </w:t>
      </w:r>
      <w:r w:rsidR="00C959F9">
        <w:rPr>
          <w:rFonts w:eastAsia="Times New Roman"/>
          <w:szCs w:val="24"/>
          <w:lang w:val="uk-UA"/>
        </w:rPr>
        <w:br/>
      </w:r>
      <w:r w:rsidRPr="00024ED8">
        <w:rPr>
          <w:rFonts w:eastAsia="Times New Roman"/>
          <w:szCs w:val="24"/>
          <w:lang w:val="uk-UA"/>
        </w:rPr>
        <w:t xml:space="preserve">ТОВ «СВІТ ЛІТНЬОЇ ЛЮДИНИ») (ідентифікаційний код юридичної особи </w:t>
      </w:r>
      <w:r w:rsidR="00C42CC6" w:rsidRPr="00EA1149">
        <w:rPr>
          <w:rFonts w:eastAsia="Times New Roman"/>
          <w:i/>
          <w:szCs w:val="24"/>
          <w:lang w:val="uk-UA"/>
        </w:rPr>
        <w:t>«інформація, доступ до якої обмежено»</w:t>
      </w:r>
      <w:r w:rsidRPr="00024ED8">
        <w:rPr>
          <w:rFonts w:eastAsia="Times New Roman"/>
          <w:szCs w:val="24"/>
          <w:lang w:val="uk-UA"/>
        </w:rPr>
        <w:t xml:space="preserve">) надіслано вимогу державного уповноваженого Комітету від 04.10.2024 № 127-26.4/04-9650е про надання інформації, </w:t>
      </w:r>
      <w:r w:rsidR="00C959F9">
        <w:rPr>
          <w:rFonts w:eastAsia="Times New Roman"/>
          <w:szCs w:val="24"/>
          <w:lang w:val="uk-UA"/>
        </w:rPr>
        <w:t>на яку ТОВ «СВІТ ЛІТНЬОЇ ЛЮДИНИ» надало інформацію листом б/д б/н (вх. Комітету</w:t>
      </w:r>
      <w:r w:rsidR="00D94481">
        <w:rPr>
          <w:rFonts w:eastAsia="Times New Roman"/>
          <w:szCs w:val="24"/>
          <w:lang w:val="uk-UA"/>
        </w:rPr>
        <w:t xml:space="preserve"> № 8-04/13995</w:t>
      </w:r>
      <w:r w:rsidR="00C959F9">
        <w:rPr>
          <w:rFonts w:eastAsia="Times New Roman"/>
          <w:szCs w:val="24"/>
          <w:lang w:val="uk-UA"/>
        </w:rPr>
        <w:t xml:space="preserve"> </w:t>
      </w:r>
      <w:r w:rsidR="00D94481">
        <w:rPr>
          <w:rFonts w:eastAsia="Times New Roman"/>
          <w:szCs w:val="24"/>
          <w:lang w:val="uk-UA"/>
        </w:rPr>
        <w:t xml:space="preserve">від  </w:t>
      </w:r>
      <w:r w:rsidR="00C959F9">
        <w:rPr>
          <w:rFonts w:eastAsia="Times New Roman"/>
          <w:szCs w:val="24"/>
          <w:lang w:val="uk-UA"/>
        </w:rPr>
        <w:t>05.11.2024)</w:t>
      </w:r>
      <w:r w:rsidRPr="002838DC">
        <w:rPr>
          <w:rFonts w:eastAsia="Times New Roman"/>
          <w:szCs w:val="24"/>
          <w:lang w:val="uk-UA"/>
        </w:rPr>
        <w:t>.</w:t>
      </w:r>
    </w:p>
    <w:p w14:paraId="04D6FAAB" w14:textId="42895471" w:rsidR="003B23A4" w:rsidRDefault="00024ED8" w:rsidP="00EB6B46">
      <w:pPr>
        <w:widowControl w:val="0"/>
        <w:numPr>
          <w:ilvl w:val="0"/>
          <w:numId w:val="14"/>
        </w:numPr>
        <w:pBdr>
          <w:top w:val="nil"/>
          <w:left w:val="nil"/>
          <w:bottom w:val="nil"/>
          <w:right w:val="nil"/>
          <w:between w:val="nil"/>
        </w:pBdr>
        <w:tabs>
          <w:tab w:val="left" w:pos="709"/>
        </w:tabs>
        <w:spacing w:before="120" w:after="120" w:line="240" w:lineRule="auto"/>
        <w:ind w:left="709" w:hanging="703"/>
        <w:jc w:val="both"/>
        <w:rPr>
          <w:rFonts w:eastAsia="Times New Roman"/>
          <w:szCs w:val="24"/>
          <w:lang w:val="uk-UA"/>
        </w:rPr>
      </w:pPr>
      <w:r w:rsidRPr="00AA3AE8">
        <w:rPr>
          <w:rFonts w:eastAsia="Times New Roman"/>
          <w:szCs w:val="24"/>
          <w:lang w:val="uk-UA"/>
        </w:rPr>
        <w:t xml:space="preserve">До приватного акціонерного товариства «КИЇВСЬКИЙ ВІТАМІННИЙ ЗАВОД» </w:t>
      </w:r>
      <w:r w:rsidRPr="00AA3AE8">
        <w:rPr>
          <w:rFonts w:eastAsia="Times New Roman"/>
          <w:szCs w:val="24"/>
          <w:lang w:val="uk-UA"/>
        </w:rPr>
        <w:br/>
        <w:t xml:space="preserve">(далі – АТ «КИЇВСЬКИЙ ВІТАМІННИЙ ЗАВОД») (ідентифікаційний код юридичної особи </w:t>
      </w:r>
      <w:r w:rsidR="00C42CC6" w:rsidRPr="00EA1149">
        <w:rPr>
          <w:rFonts w:eastAsia="Times New Roman"/>
          <w:i/>
          <w:szCs w:val="24"/>
          <w:lang w:val="uk-UA"/>
        </w:rPr>
        <w:t>«інформація, доступ до якої обмежено»</w:t>
      </w:r>
      <w:r w:rsidRPr="00AA3AE8">
        <w:rPr>
          <w:rFonts w:eastAsia="Times New Roman"/>
          <w:szCs w:val="24"/>
          <w:lang w:val="uk-UA"/>
        </w:rPr>
        <w:t>) надіслано вимогу державного уповноваженого Комітету від 04.10.2024 № 127-26.4/04-9660е про надання інформації,</w:t>
      </w:r>
      <w:r w:rsidR="00AA3AE8" w:rsidRPr="00AA3AE8">
        <w:rPr>
          <w:rFonts w:eastAsia="Times New Roman"/>
          <w:szCs w:val="24"/>
          <w:lang w:val="uk-UA"/>
        </w:rPr>
        <w:t xml:space="preserve"> на яку АТ «КИЇВСЬКИЙ ВІТАМІННИЙ ЗАВОД» надало інформацію листом </w:t>
      </w:r>
      <w:r w:rsidR="00C42CC6">
        <w:rPr>
          <w:rFonts w:eastAsia="Times New Roman"/>
          <w:szCs w:val="24"/>
          <w:lang w:val="uk-UA"/>
        </w:rPr>
        <w:br/>
      </w:r>
      <w:r w:rsidR="00AA3AE8" w:rsidRPr="00AA3AE8">
        <w:rPr>
          <w:rFonts w:eastAsia="Times New Roman"/>
          <w:szCs w:val="24"/>
          <w:lang w:val="uk-UA"/>
        </w:rPr>
        <w:t>від 29.10.2024 № 17/3219 (вх. Комітету № 8-04/1765-кі від 29.10.2024)</w:t>
      </w:r>
      <w:r w:rsidRPr="00AA3AE8">
        <w:rPr>
          <w:rFonts w:eastAsia="Times New Roman"/>
          <w:szCs w:val="24"/>
          <w:lang w:val="uk-UA"/>
        </w:rPr>
        <w:t>.</w:t>
      </w:r>
    </w:p>
    <w:p w14:paraId="465B2ED0" w14:textId="29793BCF" w:rsidR="003B23A4" w:rsidRDefault="00024ED8" w:rsidP="00EB6B46">
      <w:pPr>
        <w:widowControl w:val="0"/>
        <w:numPr>
          <w:ilvl w:val="0"/>
          <w:numId w:val="14"/>
        </w:numPr>
        <w:pBdr>
          <w:top w:val="nil"/>
          <w:left w:val="nil"/>
          <w:bottom w:val="nil"/>
          <w:right w:val="nil"/>
          <w:between w:val="nil"/>
        </w:pBdr>
        <w:tabs>
          <w:tab w:val="left" w:pos="709"/>
        </w:tabs>
        <w:spacing w:before="120" w:after="120" w:line="240" w:lineRule="auto"/>
        <w:ind w:left="709" w:hanging="703"/>
        <w:jc w:val="both"/>
        <w:rPr>
          <w:rFonts w:eastAsia="Times New Roman"/>
          <w:szCs w:val="24"/>
          <w:lang w:val="uk-UA"/>
        </w:rPr>
      </w:pPr>
      <w:r w:rsidRPr="00024ED8">
        <w:rPr>
          <w:rFonts w:eastAsia="Times New Roman"/>
          <w:szCs w:val="24"/>
          <w:lang w:val="uk-UA"/>
        </w:rPr>
        <w:t xml:space="preserve">Дорученням Голови Комітету від 09.10.2024 </w:t>
      </w:r>
      <w:r w:rsidR="005B7468" w:rsidRPr="00024ED8">
        <w:rPr>
          <w:rFonts w:eastAsia="Times New Roman"/>
          <w:szCs w:val="24"/>
          <w:lang w:val="uk-UA"/>
        </w:rPr>
        <w:t xml:space="preserve">№ 13-01/871 </w:t>
      </w:r>
      <w:r w:rsidRPr="00024ED8">
        <w:rPr>
          <w:rFonts w:eastAsia="Times New Roman"/>
          <w:szCs w:val="24"/>
          <w:lang w:val="uk-UA"/>
        </w:rPr>
        <w:t xml:space="preserve">міжобласні територіальні відділення Комітету уповноважено на проведення опитування споживачів </w:t>
      </w:r>
      <w:r w:rsidR="00D87D49">
        <w:rPr>
          <w:rFonts w:eastAsia="Times New Roman"/>
          <w:szCs w:val="24"/>
          <w:lang w:val="uk-UA"/>
        </w:rPr>
        <w:t>і</w:t>
      </w:r>
      <w:r w:rsidRPr="00024ED8">
        <w:rPr>
          <w:rFonts w:eastAsia="Times New Roman"/>
          <w:szCs w:val="24"/>
          <w:lang w:val="uk-UA"/>
        </w:rPr>
        <w:t>з метою отримання додаткових доказів для встановлення фактичних обставин Справи.</w:t>
      </w:r>
    </w:p>
    <w:p w14:paraId="331FC059" w14:textId="77777777" w:rsidR="003B23A4" w:rsidRPr="00024ED8" w:rsidRDefault="00024ED8" w:rsidP="00EB6B46">
      <w:pPr>
        <w:widowControl w:val="0"/>
        <w:numPr>
          <w:ilvl w:val="0"/>
          <w:numId w:val="14"/>
        </w:numPr>
        <w:pBdr>
          <w:top w:val="nil"/>
          <w:left w:val="nil"/>
          <w:bottom w:val="nil"/>
          <w:right w:val="nil"/>
          <w:between w:val="nil"/>
        </w:pBdr>
        <w:tabs>
          <w:tab w:val="left" w:pos="709"/>
        </w:tabs>
        <w:spacing w:before="120" w:after="120" w:line="240" w:lineRule="auto"/>
        <w:ind w:left="709" w:hanging="703"/>
        <w:jc w:val="both"/>
        <w:rPr>
          <w:rFonts w:eastAsia="Times New Roman"/>
          <w:szCs w:val="24"/>
          <w:lang w:val="uk-UA"/>
        </w:rPr>
      </w:pPr>
      <w:r w:rsidRPr="00024ED8">
        <w:rPr>
          <w:rFonts w:eastAsia="Times New Roman"/>
          <w:szCs w:val="24"/>
          <w:lang w:val="uk-UA"/>
        </w:rPr>
        <w:lastRenderedPageBreak/>
        <w:t xml:space="preserve">Західне міжобласне територіальне відділення Комітету листом </w:t>
      </w:r>
      <w:bookmarkStart w:id="0" w:name="_Hlk183449234"/>
      <w:r w:rsidRPr="00024ED8">
        <w:rPr>
          <w:rFonts w:eastAsia="Times New Roman"/>
          <w:szCs w:val="24"/>
          <w:lang w:val="uk-UA"/>
        </w:rPr>
        <w:t xml:space="preserve">від 16.10.2024 </w:t>
      </w:r>
      <w:r w:rsidRPr="00024ED8">
        <w:rPr>
          <w:rFonts w:eastAsia="Times New Roman"/>
          <w:szCs w:val="24"/>
          <w:lang w:val="uk-UA"/>
        </w:rPr>
        <w:br/>
        <w:t>№ 63-02/3893е (вх. Комітету № 63-01/4627 від 17.10.2024)</w:t>
      </w:r>
      <w:bookmarkEnd w:id="0"/>
      <w:r w:rsidRPr="00024ED8">
        <w:rPr>
          <w:rFonts w:eastAsia="Times New Roman"/>
          <w:szCs w:val="24"/>
          <w:lang w:val="uk-UA"/>
        </w:rPr>
        <w:t xml:space="preserve"> надало звіт про результати проведеного опитування споживачів.</w:t>
      </w:r>
    </w:p>
    <w:p w14:paraId="6A416138" w14:textId="73E51FEA" w:rsidR="00EB6B46" w:rsidRPr="00D87D49" w:rsidRDefault="00024ED8" w:rsidP="004879F9">
      <w:pPr>
        <w:widowControl w:val="0"/>
        <w:numPr>
          <w:ilvl w:val="0"/>
          <w:numId w:val="14"/>
        </w:numPr>
        <w:pBdr>
          <w:top w:val="nil"/>
          <w:left w:val="nil"/>
          <w:bottom w:val="nil"/>
          <w:right w:val="nil"/>
          <w:between w:val="nil"/>
        </w:pBdr>
        <w:tabs>
          <w:tab w:val="left" w:pos="709"/>
        </w:tabs>
        <w:spacing w:before="120" w:after="120" w:line="240" w:lineRule="auto"/>
        <w:ind w:left="709" w:hanging="703"/>
        <w:jc w:val="both"/>
        <w:rPr>
          <w:rFonts w:eastAsia="Times New Roman"/>
          <w:szCs w:val="24"/>
          <w:lang w:val="uk-UA"/>
        </w:rPr>
      </w:pPr>
      <w:r w:rsidRPr="00024ED8">
        <w:rPr>
          <w:rFonts w:eastAsia="Times New Roman"/>
          <w:szCs w:val="24"/>
          <w:lang w:val="uk-UA"/>
        </w:rPr>
        <w:t xml:space="preserve">Південно-західне міжобласне територіальне відділення Комітету листом </w:t>
      </w:r>
      <w:r w:rsidRPr="00024ED8">
        <w:rPr>
          <w:rFonts w:eastAsia="Times New Roman"/>
          <w:szCs w:val="24"/>
          <w:lang w:val="uk-UA"/>
        </w:rPr>
        <w:br/>
      </w:r>
      <w:bookmarkStart w:id="1" w:name="_Hlk183449284"/>
      <w:r w:rsidRPr="00024ED8">
        <w:rPr>
          <w:rFonts w:eastAsia="Times New Roman"/>
          <w:szCs w:val="24"/>
          <w:lang w:val="uk-UA"/>
        </w:rPr>
        <w:t>від 17.10.2024 № 72-02/2758е (вх. Комітету № 72-01/4635 від 17.10.2024)</w:t>
      </w:r>
      <w:bookmarkEnd w:id="1"/>
      <w:r w:rsidRPr="00024ED8">
        <w:rPr>
          <w:rFonts w:eastAsia="Times New Roman"/>
          <w:szCs w:val="24"/>
          <w:lang w:val="uk-UA"/>
        </w:rPr>
        <w:t xml:space="preserve"> надало звіт про результати проведеного опитування споживачів.</w:t>
      </w:r>
    </w:p>
    <w:p w14:paraId="2A1A0888" w14:textId="676BF0E6" w:rsidR="003B23A4" w:rsidRPr="00024ED8" w:rsidRDefault="00024ED8" w:rsidP="00EB6B46">
      <w:pPr>
        <w:widowControl w:val="0"/>
        <w:numPr>
          <w:ilvl w:val="0"/>
          <w:numId w:val="14"/>
        </w:numPr>
        <w:pBdr>
          <w:top w:val="nil"/>
          <w:left w:val="nil"/>
          <w:bottom w:val="nil"/>
          <w:right w:val="nil"/>
          <w:between w:val="nil"/>
        </w:pBdr>
        <w:tabs>
          <w:tab w:val="left" w:pos="709"/>
        </w:tabs>
        <w:spacing w:before="120" w:after="120" w:line="240" w:lineRule="auto"/>
        <w:ind w:left="709" w:hanging="703"/>
        <w:jc w:val="both"/>
        <w:rPr>
          <w:rFonts w:eastAsia="Times New Roman"/>
          <w:szCs w:val="24"/>
          <w:lang w:val="uk-UA"/>
        </w:rPr>
      </w:pPr>
      <w:r w:rsidRPr="00024ED8">
        <w:rPr>
          <w:rFonts w:eastAsia="Times New Roman"/>
          <w:szCs w:val="24"/>
          <w:lang w:val="uk-UA"/>
        </w:rPr>
        <w:t xml:space="preserve">Східне міжобласне територіальне відділення Комітету листом </w:t>
      </w:r>
      <w:bookmarkStart w:id="2" w:name="_Hlk183449188"/>
      <w:r w:rsidRPr="00024ED8">
        <w:rPr>
          <w:rFonts w:eastAsia="Times New Roman"/>
          <w:szCs w:val="24"/>
          <w:lang w:val="uk-UA"/>
        </w:rPr>
        <w:t xml:space="preserve">від 22.10.2024 </w:t>
      </w:r>
      <w:r w:rsidRPr="00024ED8">
        <w:rPr>
          <w:rFonts w:eastAsia="Times New Roman"/>
          <w:szCs w:val="24"/>
          <w:lang w:val="uk-UA"/>
        </w:rPr>
        <w:br/>
        <w:t>№ 70-02/3884е (вх. Комітету № 70-01/4722 від 22.10.2024)</w:t>
      </w:r>
      <w:bookmarkEnd w:id="2"/>
      <w:r w:rsidRPr="00024ED8">
        <w:rPr>
          <w:rFonts w:eastAsia="Times New Roman"/>
          <w:szCs w:val="24"/>
          <w:lang w:val="uk-UA"/>
        </w:rPr>
        <w:t xml:space="preserve"> надало звіт про</w:t>
      </w:r>
      <w:r w:rsidR="00A32217">
        <w:rPr>
          <w:rFonts w:eastAsia="Times New Roman"/>
          <w:szCs w:val="24"/>
          <w:lang w:val="uk-UA"/>
        </w:rPr>
        <w:t xml:space="preserve"> </w:t>
      </w:r>
      <w:r w:rsidRPr="00024ED8">
        <w:rPr>
          <w:rFonts w:eastAsia="Times New Roman"/>
          <w:szCs w:val="24"/>
          <w:lang w:val="uk-UA"/>
        </w:rPr>
        <w:t>результати проведеного опитування споживачів.</w:t>
      </w:r>
    </w:p>
    <w:p w14:paraId="43C609FF" w14:textId="792A245B" w:rsidR="003B23A4" w:rsidRPr="00024ED8" w:rsidRDefault="00024ED8" w:rsidP="00EB6B46">
      <w:pPr>
        <w:widowControl w:val="0"/>
        <w:numPr>
          <w:ilvl w:val="0"/>
          <w:numId w:val="14"/>
        </w:numPr>
        <w:pBdr>
          <w:top w:val="nil"/>
          <w:left w:val="nil"/>
          <w:bottom w:val="nil"/>
          <w:right w:val="nil"/>
          <w:between w:val="nil"/>
        </w:pBdr>
        <w:tabs>
          <w:tab w:val="left" w:pos="709"/>
        </w:tabs>
        <w:spacing w:before="120" w:after="120" w:line="240" w:lineRule="auto"/>
        <w:ind w:left="709"/>
        <w:jc w:val="both"/>
        <w:rPr>
          <w:rFonts w:eastAsia="Times New Roman"/>
          <w:szCs w:val="24"/>
          <w:lang w:val="uk-UA"/>
        </w:rPr>
      </w:pPr>
      <w:r w:rsidRPr="00024ED8">
        <w:rPr>
          <w:rFonts w:eastAsia="Times New Roman"/>
          <w:szCs w:val="24"/>
          <w:lang w:val="uk-UA"/>
        </w:rPr>
        <w:t xml:space="preserve">Північне міжобласне територіальне відділення Комітету листом </w:t>
      </w:r>
      <w:bookmarkStart w:id="3" w:name="_Hlk183449256"/>
      <w:r w:rsidRPr="00024ED8">
        <w:rPr>
          <w:rFonts w:eastAsia="Times New Roman"/>
          <w:szCs w:val="24"/>
          <w:lang w:val="uk-UA"/>
        </w:rPr>
        <w:t xml:space="preserve">від 23.10.2024 </w:t>
      </w:r>
      <w:r w:rsidRPr="00024ED8">
        <w:rPr>
          <w:rFonts w:eastAsia="Times New Roman"/>
          <w:szCs w:val="24"/>
          <w:lang w:val="uk-UA"/>
        </w:rPr>
        <w:br/>
        <w:t>№ 60-02/6166е (вх. Комітету № 60-01/4750 від 23.10.2024)</w:t>
      </w:r>
      <w:bookmarkEnd w:id="3"/>
      <w:r w:rsidRPr="00024ED8">
        <w:rPr>
          <w:rFonts w:eastAsia="Times New Roman"/>
          <w:szCs w:val="24"/>
          <w:lang w:val="uk-UA"/>
        </w:rPr>
        <w:t xml:space="preserve"> надало звіт про</w:t>
      </w:r>
      <w:r w:rsidR="00A32217">
        <w:rPr>
          <w:rFonts w:eastAsia="Times New Roman"/>
          <w:szCs w:val="24"/>
          <w:lang w:val="uk-UA"/>
        </w:rPr>
        <w:t xml:space="preserve"> </w:t>
      </w:r>
      <w:r w:rsidRPr="00024ED8">
        <w:rPr>
          <w:rFonts w:eastAsia="Times New Roman"/>
          <w:szCs w:val="24"/>
          <w:lang w:val="uk-UA"/>
        </w:rPr>
        <w:t>результати проведеного опитування споживачів.</w:t>
      </w:r>
    </w:p>
    <w:p w14:paraId="1F7A4525" w14:textId="005BB137" w:rsidR="003B23A4" w:rsidRPr="00024ED8" w:rsidRDefault="00024ED8" w:rsidP="00EB6B46">
      <w:pPr>
        <w:widowControl w:val="0"/>
        <w:numPr>
          <w:ilvl w:val="0"/>
          <w:numId w:val="14"/>
        </w:numPr>
        <w:pBdr>
          <w:top w:val="nil"/>
          <w:left w:val="nil"/>
          <w:bottom w:val="nil"/>
          <w:right w:val="nil"/>
          <w:between w:val="nil"/>
        </w:pBdr>
        <w:tabs>
          <w:tab w:val="left" w:pos="709"/>
        </w:tabs>
        <w:spacing w:before="120" w:after="120" w:line="240" w:lineRule="auto"/>
        <w:ind w:left="709"/>
        <w:jc w:val="both"/>
        <w:rPr>
          <w:rFonts w:eastAsia="Times New Roman"/>
          <w:szCs w:val="24"/>
          <w:lang w:val="uk-UA"/>
        </w:rPr>
      </w:pPr>
      <w:r w:rsidRPr="00024ED8">
        <w:rPr>
          <w:rFonts w:eastAsia="Times New Roman"/>
          <w:szCs w:val="24"/>
          <w:lang w:val="uk-UA"/>
        </w:rPr>
        <w:t xml:space="preserve">Південно-східне міжобласне територіальне відділення Комітету листом </w:t>
      </w:r>
      <w:bookmarkStart w:id="4" w:name="_Hlk183449307"/>
      <w:r w:rsidRPr="00024ED8">
        <w:rPr>
          <w:rFonts w:eastAsia="Times New Roman"/>
          <w:szCs w:val="24"/>
          <w:lang w:val="uk-UA"/>
        </w:rPr>
        <w:t xml:space="preserve">від 24.10.2024 </w:t>
      </w:r>
      <w:r w:rsidRPr="00024ED8">
        <w:rPr>
          <w:rFonts w:eastAsia="Times New Roman"/>
          <w:szCs w:val="24"/>
          <w:lang w:val="uk-UA"/>
        </w:rPr>
        <w:br/>
        <w:t xml:space="preserve">№ 54-02/3031е (вх. Комітету № 54-01/4765 від 24.10.2024) </w:t>
      </w:r>
      <w:bookmarkEnd w:id="4"/>
      <w:r w:rsidRPr="00024ED8">
        <w:rPr>
          <w:rFonts w:eastAsia="Times New Roman"/>
          <w:szCs w:val="24"/>
          <w:lang w:val="uk-UA"/>
        </w:rPr>
        <w:t>надало звіт про</w:t>
      </w:r>
      <w:r w:rsidR="00A32217">
        <w:rPr>
          <w:rFonts w:eastAsia="Times New Roman"/>
          <w:szCs w:val="24"/>
          <w:lang w:val="uk-UA"/>
        </w:rPr>
        <w:t xml:space="preserve"> </w:t>
      </w:r>
      <w:r w:rsidRPr="00024ED8">
        <w:rPr>
          <w:rFonts w:eastAsia="Times New Roman"/>
          <w:szCs w:val="24"/>
          <w:lang w:val="uk-UA"/>
        </w:rPr>
        <w:t>результати проведеного опитування споживачів.</w:t>
      </w:r>
    </w:p>
    <w:p w14:paraId="74696F42" w14:textId="2D7DBAA9" w:rsidR="007A5ADD" w:rsidRDefault="00024ED8" w:rsidP="00EB6B46">
      <w:pPr>
        <w:widowControl w:val="0"/>
        <w:numPr>
          <w:ilvl w:val="0"/>
          <w:numId w:val="14"/>
        </w:numPr>
        <w:pBdr>
          <w:top w:val="nil"/>
          <w:left w:val="nil"/>
          <w:bottom w:val="nil"/>
          <w:right w:val="nil"/>
          <w:between w:val="nil"/>
        </w:pBdr>
        <w:tabs>
          <w:tab w:val="left" w:pos="709"/>
        </w:tabs>
        <w:spacing w:before="120" w:after="120" w:line="240" w:lineRule="auto"/>
        <w:ind w:left="709" w:hanging="703"/>
        <w:jc w:val="both"/>
        <w:rPr>
          <w:rFonts w:eastAsia="Times New Roman"/>
          <w:szCs w:val="24"/>
          <w:lang w:val="uk-UA"/>
        </w:rPr>
      </w:pPr>
      <w:r w:rsidRPr="00024ED8">
        <w:rPr>
          <w:rFonts w:eastAsia="Times New Roman"/>
          <w:szCs w:val="24"/>
          <w:lang w:val="uk-UA"/>
        </w:rPr>
        <w:t>Південне міжобласне територіальне відділення Комітету лист</w:t>
      </w:r>
      <w:r w:rsidR="00880E7A">
        <w:rPr>
          <w:rFonts w:eastAsia="Times New Roman"/>
          <w:szCs w:val="24"/>
          <w:lang w:val="uk-UA"/>
        </w:rPr>
        <w:t>ами</w:t>
      </w:r>
      <w:r w:rsidRPr="00024ED8">
        <w:rPr>
          <w:rFonts w:eastAsia="Times New Roman"/>
          <w:szCs w:val="24"/>
          <w:lang w:val="uk-UA"/>
        </w:rPr>
        <w:t xml:space="preserve"> </w:t>
      </w:r>
      <w:bookmarkStart w:id="5" w:name="_Hlk183449343"/>
      <w:r w:rsidRPr="00024ED8">
        <w:rPr>
          <w:rFonts w:eastAsia="Times New Roman"/>
          <w:szCs w:val="24"/>
          <w:lang w:val="uk-UA"/>
        </w:rPr>
        <w:t xml:space="preserve">від 21.10.2024 </w:t>
      </w:r>
      <w:r w:rsidRPr="00024ED8">
        <w:rPr>
          <w:rFonts w:eastAsia="Times New Roman"/>
          <w:szCs w:val="24"/>
          <w:lang w:val="uk-UA"/>
        </w:rPr>
        <w:br/>
        <w:t xml:space="preserve">№ 65-02/3783е (вх. Комітету № 65-01/4695 від 21.10.2024) </w:t>
      </w:r>
      <w:r w:rsidR="00880E7A">
        <w:rPr>
          <w:rFonts w:eastAsia="Times New Roman"/>
          <w:szCs w:val="24"/>
          <w:lang w:val="uk-UA"/>
        </w:rPr>
        <w:t xml:space="preserve">та від </w:t>
      </w:r>
      <w:r w:rsidR="00A32217">
        <w:rPr>
          <w:rFonts w:eastAsia="Times New Roman"/>
          <w:szCs w:val="24"/>
          <w:lang w:val="uk-UA"/>
        </w:rPr>
        <w:t xml:space="preserve">19.11.2024 </w:t>
      </w:r>
      <w:r w:rsidR="00A32217">
        <w:rPr>
          <w:rFonts w:eastAsia="Times New Roman"/>
          <w:szCs w:val="24"/>
          <w:lang w:val="uk-UA"/>
        </w:rPr>
        <w:br/>
        <w:t xml:space="preserve">№ </w:t>
      </w:r>
      <w:r w:rsidR="00A32217" w:rsidRPr="00A32217">
        <w:rPr>
          <w:rFonts w:eastAsia="Times New Roman"/>
          <w:szCs w:val="24"/>
          <w:lang w:val="uk-UA"/>
        </w:rPr>
        <w:t xml:space="preserve">65-02/4302е </w:t>
      </w:r>
      <w:r w:rsidR="00A32217">
        <w:rPr>
          <w:rFonts w:eastAsia="Times New Roman"/>
          <w:szCs w:val="24"/>
          <w:lang w:val="uk-UA"/>
        </w:rPr>
        <w:t xml:space="preserve">(вх. Комітету № </w:t>
      </w:r>
      <w:r w:rsidR="00A32217" w:rsidRPr="00A32217">
        <w:rPr>
          <w:rFonts w:eastAsia="Times New Roman"/>
          <w:szCs w:val="24"/>
          <w:lang w:val="uk-UA"/>
        </w:rPr>
        <w:t>65-01/5254</w:t>
      </w:r>
      <w:r w:rsidR="00A32217">
        <w:rPr>
          <w:rFonts w:eastAsia="Times New Roman"/>
          <w:szCs w:val="24"/>
          <w:lang w:val="uk-UA"/>
        </w:rPr>
        <w:t xml:space="preserve"> від </w:t>
      </w:r>
      <w:r w:rsidR="00A32217" w:rsidRPr="00A32217">
        <w:rPr>
          <w:rFonts w:eastAsia="Times New Roman"/>
          <w:szCs w:val="24"/>
          <w:lang w:val="uk-UA"/>
        </w:rPr>
        <w:t>19.11.2024</w:t>
      </w:r>
      <w:r w:rsidR="00A32217">
        <w:rPr>
          <w:rFonts w:eastAsia="Times New Roman"/>
          <w:szCs w:val="24"/>
          <w:lang w:val="uk-UA"/>
        </w:rPr>
        <w:t>)</w:t>
      </w:r>
      <w:bookmarkEnd w:id="5"/>
      <w:r w:rsidR="00A32217">
        <w:rPr>
          <w:rFonts w:eastAsia="Times New Roman"/>
          <w:szCs w:val="24"/>
          <w:lang w:val="uk-UA"/>
        </w:rPr>
        <w:t xml:space="preserve"> </w:t>
      </w:r>
      <w:r w:rsidRPr="00024ED8">
        <w:rPr>
          <w:rFonts w:eastAsia="Times New Roman"/>
          <w:szCs w:val="24"/>
          <w:lang w:val="uk-UA"/>
        </w:rPr>
        <w:t>надало звіт про</w:t>
      </w:r>
      <w:r w:rsidR="00A32217">
        <w:rPr>
          <w:rFonts w:eastAsia="Times New Roman"/>
          <w:szCs w:val="24"/>
          <w:lang w:val="uk-UA"/>
        </w:rPr>
        <w:t xml:space="preserve"> </w:t>
      </w:r>
      <w:r w:rsidRPr="00024ED8">
        <w:rPr>
          <w:rFonts w:eastAsia="Times New Roman"/>
          <w:szCs w:val="24"/>
          <w:lang w:val="uk-UA"/>
        </w:rPr>
        <w:t>результати проведеного опитування споживачів.</w:t>
      </w:r>
    </w:p>
    <w:p w14:paraId="1E0C8F80" w14:textId="06F4315E" w:rsidR="003B23A4" w:rsidRPr="008D4DF7" w:rsidRDefault="00024ED8" w:rsidP="00EB6B46">
      <w:pPr>
        <w:widowControl w:val="0"/>
        <w:numPr>
          <w:ilvl w:val="0"/>
          <w:numId w:val="14"/>
        </w:numPr>
        <w:pBdr>
          <w:top w:val="nil"/>
          <w:left w:val="nil"/>
          <w:bottom w:val="nil"/>
          <w:right w:val="nil"/>
          <w:between w:val="nil"/>
        </w:pBdr>
        <w:tabs>
          <w:tab w:val="left" w:pos="709"/>
        </w:tabs>
        <w:spacing w:before="120" w:after="120" w:line="240" w:lineRule="auto"/>
        <w:ind w:left="709" w:hanging="703"/>
        <w:jc w:val="both"/>
        <w:rPr>
          <w:rFonts w:eastAsia="Times New Roman"/>
          <w:szCs w:val="24"/>
          <w:lang w:val="uk-UA"/>
        </w:rPr>
      </w:pPr>
      <w:r w:rsidRPr="007A5ADD">
        <w:rPr>
          <w:rFonts w:eastAsia="Times New Roman"/>
          <w:szCs w:val="24"/>
          <w:lang w:val="uk-UA"/>
        </w:rPr>
        <w:t>Актом фіксації від 29.10.2024 №</w:t>
      </w:r>
      <w:r w:rsidR="007A5ADD" w:rsidRPr="007A5ADD">
        <w:rPr>
          <w:rFonts w:eastAsia="Times New Roman"/>
          <w:szCs w:val="24"/>
          <w:lang w:val="uk-UA"/>
        </w:rPr>
        <w:t xml:space="preserve"> 1</w:t>
      </w:r>
      <w:r w:rsidR="004671D5" w:rsidRPr="007A5ADD">
        <w:rPr>
          <w:rFonts w:eastAsia="Times New Roman"/>
          <w:szCs w:val="24"/>
          <w:lang w:val="uk-UA"/>
        </w:rPr>
        <w:t>,</w:t>
      </w:r>
      <w:r w:rsidR="004671D5" w:rsidRPr="007A5ADD">
        <w:rPr>
          <w:rFonts w:eastAsia="Times New Roman"/>
          <w:szCs w:val="24"/>
        </w:rPr>
        <w:t xml:space="preserve"> як</w:t>
      </w:r>
      <w:proofErr w:type="spellStart"/>
      <w:r w:rsidR="004671D5" w:rsidRPr="007A5ADD">
        <w:rPr>
          <w:rFonts w:eastAsia="Times New Roman"/>
          <w:szCs w:val="24"/>
          <w:lang w:val="uk-UA"/>
        </w:rPr>
        <w:t>ий</w:t>
      </w:r>
      <w:proofErr w:type="spellEnd"/>
      <w:r w:rsidR="004671D5" w:rsidRPr="007A5ADD">
        <w:rPr>
          <w:rFonts w:eastAsia="Times New Roman"/>
          <w:szCs w:val="24"/>
        </w:rPr>
        <w:t xml:space="preserve"> </w:t>
      </w:r>
      <w:proofErr w:type="spellStart"/>
      <w:r w:rsidR="004671D5" w:rsidRPr="007A5ADD">
        <w:rPr>
          <w:rFonts w:eastAsia="Times New Roman"/>
          <w:szCs w:val="24"/>
        </w:rPr>
        <w:t>склали</w:t>
      </w:r>
      <w:proofErr w:type="spellEnd"/>
      <w:r w:rsidR="004671D5" w:rsidRPr="007A5ADD">
        <w:rPr>
          <w:rFonts w:eastAsia="Times New Roman"/>
          <w:szCs w:val="24"/>
        </w:rPr>
        <w:t xml:space="preserve"> </w:t>
      </w:r>
      <w:proofErr w:type="spellStart"/>
      <w:r w:rsidR="004671D5" w:rsidRPr="007A5ADD">
        <w:rPr>
          <w:rFonts w:eastAsia="Times New Roman"/>
          <w:szCs w:val="24"/>
        </w:rPr>
        <w:t>працівники</w:t>
      </w:r>
      <w:proofErr w:type="spellEnd"/>
      <w:r w:rsidR="004671D5" w:rsidRPr="007A5ADD">
        <w:rPr>
          <w:rFonts w:eastAsia="Times New Roman"/>
          <w:szCs w:val="24"/>
        </w:rPr>
        <w:t xml:space="preserve"> Комітету, на вебсайт</w:t>
      </w:r>
      <w:r w:rsidR="004671D5" w:rsidRPr="007A5ADD">
        <w:rPr>
          <w:rFonts w:eastAsia="Times New Roman"/>
          <w:szCs w:val="24"/>
          <w:lang w:val="uk-UA"/>
        </w:rPr>
        <w:t>і</w:t>
      </w:r>
      <w:r w:rsidR="004671D5">
        <w:rPr>
          <w:rStyle w:val="a8"/>
          <w:rFonts w:eastAsia="Times New Roman"/>
          <w:szCs w:val="24"/>
          <w:lang w:val="uk-UA"/>
        </w:rPr>
        <w:footnoteReference w:id="3"/>
      </w:r>
      <w:r w:rsidR="004671D5" w:rsidRPr="007A5ADD">
        <w:rPr>
          <w:rFonts w:eastAsia="Times New Roman"/>
          <w:szCs w:val="24"/>
        </w:rPr>
        <w:t xml:space="preserve"> у </w:t>
      </w:r>
      <w:proofErr w:type="spellStart"/>
      <w:r w:rsidR="004671D5" w:rsidRPr="007A5ADD">
        <w:rPr>
          <w:rFonts w:eastAsia="Times New Roman"/>
          <w:szCs w:val="24"/>
        </w:rPr>
        <w:t>мережі</w:t>
      </w:r>
      <w:proofErr w:type="spellEnd"/>
      <w:r w:rsidR="004671D5" w:rsidRPr="007A5ADD">
        <w:rPr>
          <w:rFonts w:eastAsia="Times New Roman"/>
          <w:szCs w:val="24"/>
        </w:rPr>
        <w:t xml:space="preserve"> </w:t>
      </w:r>
      <w:proofErr w:type="spellStart"/>
      <w:r w:rsidR="004671D5" w:rsidRPr="007A5ADD">
        <w:rPr>
          <w:rFonts w:eastAsia="Times New Roman"/>
          <w:szCs w:val="24"/>
        </w:rPr>
        <w:t>Інтернет</w:t>
      </w:r>
      <w:proofErr w:type="spellEnd"/>
      <w:r w:rsidR="004671D5" w:rsidRPr="007A5ADD">
        <w:rPr>
          <w:rFonts w:eastAsia="Times New Roman"/>
          <w:szCs w:val="24"/>
        </w:rPr>
        <w:t xml:space="preserve"> </w:t>
      </w:r>
      <w:proofErr w:type="spellStart"/>
      <w:r w:rsidR="004671D5" w:rsidRPr="007A5ADD">
        <w:rPr>
          <w:rFonts w:eastAsia="Times New Roman"/>
          <w:szCs w:val="24"/>
        </w:rPr>
        <w:t>зафіксовано</w:t>
      </w:r>
      <w:proofErr w:type="spellEnd"/>
      <w:r w:rsidR="004671D5" w:rsidRPr="007A5ADD">
        <w:rPr>
          <w:rFonts w:eastAsia="Times New Roman"/>
          <w:szCs w:val="24"/>
        </w:rPr>
        <w:t xml:space="preserve"> </w:t>
      </w:r>
      <w:proofErr w:type="spellStart"/>
      <w:r w:rsidR="004671D5" w:rsidRPr="007A5ADD">
        <w:rPr>
          <w:rFonts w:eastAsia="Times New Roman"/>
          <w:szCs w:val="24"/>
        </w:rPr>
        <w:t>інформацію</w:t>
      </w:r>
      <w:proofErr w:type="spellEnd"/>
      <w:r w:rsidR="004671D5" w:rsidRPr="007A5ADD">
        <w:rPr>
          <w:rFonts w:eastAsia="Times New Roman"/>
          <w:szCs w:val="24"/>
        </w:rPr>
        <w:t xml:space="preserve"> про </w:t>
      </w:r>
      <w:proofErr w:type="spellStart"/>
      <w:r w:rsidR="004671D5" w:rsidRPr="007A5ADD">
        <w:rPr>
          <w:rFonts w:eastAsia="Times New Roman"/>
          <w:szCs w:val="24"/>
        </w:rPr>
        <w:t>Дієтичну</w:t>
      </w:r>
      <w:proofErr w:type="spellEnd"/>
      <w:r w:rsidR="004671D5" w:rsidRPr="007A5ADD">
        <w:rPr>
          <w:rFonts w:eastAsia="Times New Roman"/>
          <w:szCs w:val="24"/>
        </w:rPr>
        <w:t xml:space="preserve"> добавку</w:t>
      </w:r>
      <w:r w:rsidR="004671D5" w:rsidRPr="007A5ADD">
        <w:rPr>
          <w:rFonts w:eastAsia="Times New Roman"/>
          <w:szCs w:val="24"/>
          <w:lang w:val="uk-UA"/>
        </w:rPr>
        <w:t>.</w:t>
      </w:r>
    </w:p>
    <w:p w14:paraId="6116999F" w14:textId="0ABE8CEB" w:rsidR="008D4DF7" w:rsidRDefault="008D4DF7" w:rsidP="00EB6B46">
      <w:pPr>
        <w:widowControl w:val="0"/>
        <w:numPr>
          <w:ilvl w:val="0"/>
          <w:numId w:val="14"/>
        </w:numPr>
        <w:pBdr>
          <w:top w:val="nil"/>
          <w:left w:val="nil"/>
          <w:bottom w:val="nil"/>
          <w:right w:val="nil"/>
          <w:between w:val="nil"/>
        </w:pBdr>
        <w:tabs>
          <w:tab w:val="left" w:pos="709"/>
        </w:tabs>
        <w:spacing w:before="120" w:after="120" w:line="240" w:lineRule="auto"/>
        <w:ind w:left="709" w:hanging="703"/>
        <w:jc w:val="both"/>
        <w:rPr>
          <w:rFonts w:eastAsia="Times New Roman"/>
          <w:szCs w:val="24"/>
          <w:lang w:val="uk-UA"/>
        </w:rPr>
      </w:pPr>
      <w:r w:rsidRPr="007A5ADD">
        <w:rPr>
          <w:rFonts w:eastAsia="Times New Roman"/>
          <w:szCs w:val="24"/>
          <w:lang w:val="uk-UA"/>
        </w:rPr>
        <w:t xml:space="preserve">Актом фіксації від </w:t>
      </w:r>
      <w:r>
        <w:rPr>
          <w:rFonts w:eastAsia="Times New Roman"/>
          <w:szCs w:val="24"/>
          <w:lang w:val="uk-UA"/>
        </w:rPr>
        <w:t>04</w:t>
      </w:r>
      <w:r w:rsidRPr="007A5ADD">
        <w:rPr>
          <w:rFonts w:eastAsia="Times New Roman"/>
          <w:szCs w:val="24"/>
          <w:lang w:val="uk-UA"/>
        </w:rPr>
        <w:t>.</w:t>
      </w:r>
      <w:r>
        <w:rPr>
          <w:rFonts w:eastAsia="Times New Roman"/>
          <w:szCs w:val="24"/>
          <w:lang w:val="uk-UA"/>
        </w:rPr>
        <w:t>11</w:t>
      </w:r>
      <w:r w:rsidRPr="007A5ADD">
        <w:rPr>
          <w:rFonts w:eastAsia="Times New Roman"/>
          <w:szCs w:val="24"/>
          <w:lang w:val="uk-UA"/>
        </w:rPr>
        <w:t>.2024 № 1,</w:t>
      </w:r>
      <w:r w:rsidRPr="006F4DB7">
        <w:rPr>
          <w:rFonts w:eastAsia="Times New Roman"/>
          <w:szCs w:val="24"/>
          <w:lang w:val="uk-UA"/>
        </w:rPr>
        <w:t xml:space="preserve"> як</w:t>
      </w:r>
      <w:r w:rsidRPr="007A5ADD">
        <w:rPr>
          <w:rFonts w:eastAsia="Times New Roman"/>
          <w:szCs w:val="24"/>
          <w:lang w:val="uk-UA"/>
        </w:rPr>
        <w:t>ий</w:t>
      </w:r>
      <w:r w:rsidRPr="006F4DB7">
        <w:rPr>
          <w:rFonts w:eastAsia="Times New Roman"/>
          <w:szCs w:val="24"/>
          <w:lang w:val="uk-UA"/>
        </w:rPr>
        <w:t xml:space="preserve"> склали працівники Комітету, на </w:t>
      </w:r>
      <w:proofErr w:type="spellStart"/>
      <w:r w:rsidRPr="006F4DB7">
        <w:rPr>
          <w:rFonts w:eastAsia="Times New Roman"/>
          <w:szCs w:val="24"/>
          <w:lang w:val="uk-UA"/>
        </w:rPr>
        <w:t>вебсайт</w:t>
      </w:r>
      <w:r>
        <w:rPr>
          <w:rFonts w:eastAsia="Times New Roman"/>
          <w:szCs w:val="24"/>
          <w:lang w:val="uk-UA"/>
        </w:rPr>
        <w:t>ах</w:t>
      </w:r>
      <w:proofErr w:type="spellEnd"/>
      <w:r>
        <w:rPr>
          <w:rStyle w:val="a8"/>
          <w:rFonts w:eastAsia="Times New Roman"/>
          <w:szCs w:val="24"/>
          <w:lang w:val="uk-UA"/>
        </w:rPr>
        <w:footnoteReference w:id="4"/>
      </w:r>
      <w:r w:rsidRPr="006F4DB7">
        <w:rPr>
          <w:rFonts w:eastAsia="Times New Roman"/>
          <w:szCs w:val="24"/>
          <w:lang w:val="uk-UA"/>
        </w:rPr>
        <w:t xml:space="preserve"> у мережі Інтернет зафіксовано інформацію про </w:t>
      </w:r>
      <w:r>
        <w:rPr>
          <w:rFonts w:eastAsia="Times New Roman"/>
          <w:szCs w:val="24"/>
          <w:lang w:val="uk-UA"/>
        </w:rPr>
        <w:t>продукцію</w:t>
      </w:r>
      <w:r w:rsidR="006F4DB7">
        <w:rPr>
          <w:rFonts w:eastAsia="Times New Roman"/>
          <w:szCs w:val="24"/>
          <w:lang w:val="uk-UA"/>
        </w:rPr>
        <w:t xml:space="preserve">, </w:t>
      </w:r>
      <w:r w:rsidR="006F4DB7" w:rsidRPr="00024ED8">
        <w:rPr>
          <w:rFonts w:eastAsia="Times New Roman"/>
          <w:szCs w:val="24"/>
          <w:lang w:val="uk-UA"/>
        </w:rPr>
        <w:t>яку виробляє компанія «КВАЙССЕР ФАРМА ГМБХ І КО.КГ» (Німеччина)</w:t>
      </w:r>
      <w:r>
        <w:rPr>
          <w:rFonts w:eastAsia="Times New Roman"/>
          <w:szCs w:val="24"/>
          <w:lang w:val="uk-UA"/>
        </w:rPr>
        <w:t>.</w:t>
      </w:r>
    </w:p>
    <w:p w14:paraId="4B30C86C" w14:textId="43B9645D" w:rsidR="006F4DB7" w:rsidRDefault="006F4DB7" w:rsidP="00EB6B46">
      <w:pPr>
        <w:widowControl w:val="0"/>
        <w:numPr>
          <w:ilvl w:val="0"/>
          <w:numId w:val="14"/>
        </w:numPr>
        <w:pBdr>
          <w:top w:val="nil"/>
          <w:left w:val="nil"/>
          <w:bottom w:val="nil"/>
          <w:right w:val="nil"/>
          <w:between w:val="nil"/>
        </w:pBdr>
        <w:tabs>
          <w:tab w:val="left" w:pos="709"/>
        </w:tabs>
        <w:spacing w:before="120" w:after="120" w:line="240" w:lineRule="auto"/>
        <w:ind w:left="709" w:hanging="703"/>
        <w:jc w:val="both"/>
        <w:rPr>
          <w:rFonts w:eastAsia="Times New Roman"/>
          <w:szCs w:val="24"/>
          <w:lang w:val="uk-UA"/>
        </w:rPr>
      </w:pPr>
      <w:r>
        <w:rPr>
          <w:rFonts w:eastAsia="Times New Roman"/>
          <w:szCs w:val="24"/>
          <w:lang w:val="uk-UA"/>
        </w:rPr>
        <w:t>До МОЗ</w:t>
      </w:r>
      <w:r w:rsidRPr="00554D4B">
        <w:rPr>
          <w:rFonts w:eastAsia="Times New Roman"/>
          <w:szCs w:val="24"/>
          <w:lang w:val="uk-UA"/>
        </w:rPr>
        <w:t xml:space="preserve"> надіслано вимогу державного уповноваженого Комітету від 1</w:t>
      </w:r>
      <w:r>
        <w:rPr>
          <w:rFonts w:eastAsia="Times New Roman"/>
          <w:szCs w:val="24"/>
          <w:lang w:val="uk-UA"/>
        </w:rPr>
        <w:t>4</w:t>
      </w:r>
      <w:r w:rsidRPr="00554D4B">
        <w:rPr>
          <w:rFonts w:eastAsia="Times New Roman"/>
          <w:szCs w:val="24"/>
          <w:lang w:val="uk-UA"/>
        </w:rPr>
        <w:t>.11.2024</w:t>
      </w:r>
      <w:r w:rsidRPr="00554D4B">
        <w:rPr>
          <w:rFonts w:eastAsia="Times New Roman"/>
          <w:szCs w:val="24"/>
          <w:lang w:val="uk-UA"/>
        </w:rPr>
        <w:br/>
        <w:t xml:space="preserve">№ </w:t>
      </w:r>
      <w:r w:rsidRPr="006F4DB7">
        <w:rPr>
          <w:rFonts w:eastAsia="Times New Roman"/>
          <w:szCs w:val="24"/>
          <w:lang w:val="uk-UA"/>
        </w:rPr>
        <w:t>127-26.4/04-10995е</w:t>
      </w:r>
      <w:r>
        <w:rPr>
          <w:rFonts w:eastAsia="Times New Roman"/>
          <w:szCs w:val="24"/>
          <w:lang w:val="uk-UA"/>
        </w:rPr>
        <w:t xml:space="preserve"> </w:t>
      </w:r>
      <w:r w:rsidRPr="00554D4B">
        <w:rPr>
          <w:rFonts w:eastAsia="Times New Roman"/>
          <w:szCs w:val="24"/>
          <w:lang w:val="uk-UA"/>
        </w:rPr>
        <w:t xml:space="preserve">про надання інформації, на яку </w:t>
      </w:r>
      <w:r>
        <w:rPr>
          <w:rFonts w:eastAsia="Times New Roman"/>
          <w:szCs w:val="24"/>
          <w:lang w:val="uk-UA"/>
        </w:rPr>
        <w:t>МОЗ</w:t>
      </w:r>
      <w:r w:rsidRPr="00554D4B">
        <w:rPr>
          <w:rFonts w:eastAsia="Times New Roman"/>
          <w:szCs w:val="24"/>
          <w:lang w:val="uk-UA"/>
        </w:rPr>
        <w:t xml:space="preserve"> </w:t>
      </w:r>
      <w:r w:rsidR="001C54AE">
        <w:rPr>
          <w:rFonts w:eastAsia="Times New Roman"/>
          <w:szCs w:val="24"/>
          <w:lang w:val="uk-UA"/>
        </w:rPr>
        <w:t xml:space="preserve">надало інформацію листом </w:t>
      </w:r>
      <w:r w:rsidR="00A830DC">
        <w:rPr>
          <w:rFonts w:eastAsia="Times New Roman"/>
          <w:szCs w:val="24"/>
          <w:lang w:val="uk-UA"/>
        </w:rPr>
        <w:t xml:space="preserve">від 06.12.2024 № </w:t>
      </w:r>
      <w:r w:rsidR="00A830DC" w:rsidRPr="00A830DC">
        <w:rPr>
          <w:rFonts w:eastAsia="Times New Roman"/>
          <w:szCs w:val="24"/>
          <w:lang w:val="uk-UA"/>
        </w:rPr>
        <w:t>25-01/45732/2-24</w:t>
      </w:r>
      <w:r w:rsidR="00A830DC">
        <w:rPr>
          <w:rFonts w:eastAsia="Times New Roman"/>
          <w:szCs w:val="24"/>
          <w:lang w:val="uk-UA"/>
        </w:rPr>
        <w:t xml:space="preserve"> (вх. Комітету № </w:t>
      </w:r>
      <w:r w:rsidR="00A830DC" w:rsidRPr="00A830DC">
        <w:rPr>
          <w:rFonts w:eastAsia="Times New Roman"/>
          <w:szCs w:val="24"/>
          <w:lang w:val="uk-UA"/>
        </w:rPr>
        <w:t>6-04/15325</w:t>
      </w:r>
      <w:r w:rsidR="00A830DC">
        <w:rPr>
          <w:rFonts w:eastAsia="Times New Roman"/>
          <w:szCs w:val="24"/>
          <w:lang w:val="uk-UA"/>
        </w:rPr>
        <w:t xml:space="preserve"> від 06.12.2024)</w:t>
      </w:r>
      <w:r>
        <w:rPr>
          <w:rFonts w:eastAsia="Times New Roman"/>
          <w:szCs w:val="24"/>
          <w:lang w:val="uk-UA"/>
        </w:rPr>
        <w:t>.</w:t>
      </w:r>
    </w:p>
    <w:p w14:paraId="6A577223" w14:textId="4BA7D5A5" w:rsidR="00AA4C13" w:rsidRDefault="00DF365E" w:rsidP="00EB6B46">
      <w:pPr>
        <w:widowControl w:val="0"/>
        <w:numPr>
          <w:ilvl w:val="0"/>
          <w:numId w:val="14"/>
        </w:numPr>
        <w:pBdr>
          <w:top w:val="nil"/>
          <w:left w:val="nil"/>
          <w:bottom w:val="nil"/>
          <w:right w:val="nil"/>
          <w:between w:val="nil"/>
        </w:pBdr>
        <w:tabs>
          <w:tab w:val="left" w:pos="709"/>
        </w:tabs>
        <w:spacing w:before="120" w:after="120" w:line="240" w:lineRule="auto"/>
        <w:ind w:left="709" w:hanging="703"/>
        <w:jc w:val="both"/>
        <w:rPr>
          <w:rFonts w:eastAsia="Times New Roman"/>
          <w:szCs w:val="24"/>
          <w:lang w:val="uk-UA"/>
        </w:rPr>
      </w:pPr>
      <w:r>
        <w:rPr>
          <w:rFonts w:eastAsia="Times New Roman"/>
          <w:szCs w:val="24"/>
          <w:lang w:val="uk-UA"/>
        </w:rPr>
        <w:t xml:space="preserve">До Національного університету охорони здоров’я України імені П.Л. Шупика (далі – НУОЗ </w:t>
      </w:r>
      <w:r w:rsidR="00CD3FEF">
        <w:rPr>
          <w:rFonts w:eastAsia="Times New Roman"/>
          <w:szCs w:val="24"/>
          <w:lang w:val="uk-UA"/>
        </w:rPr>
        <w:t>України імені</w:t>
      </w:r>
      <w:r w:rsidRPr="00554D4B">
        <w:rPr>
          <w:rFonts w:eastAsia="Times New Roman"/>
          <w:szCs w:val="24"/>
          <w:lang w:val="uk-UA"/>
        </w:rPr>
        <w:t xml:space="preserve"> П.Л. Ш</w:t>
      </w:r>
      <w:r w:rsidR="00CD3FEF">
        <w:rPr>
          <w:rFonts w:eastAsia="Times New Roman"/>
          <w:szCs w:val="24"/>
          <w:lang w:val="uk-UA"/>
        </w:rPr>
        <w:t>упика</w:t>
      </w:r>
      <w:r w:rsidRPr="00554D4B">
        <w:rPr>
          <w:rFonts w:eastAsia="Times New Roman"/>
          <w:szCs w:val="24"/>
          <w:lang w:val="uk-UA"/>
        </w:rPr>
        <w:t xml:space="preserve">) (ідентифікаційний код юридичної особи </w:t>
      </w:r>
      <w:r w:rsidR="00C42CC6" w:rsidRPr="00EA1149">
        <w:rPr>
          <w:rFonts w:eastAsia="Times New Roman"/>
          <w:i/>
          <w:szCs w:val="24"/>
          <w:lang w:val="uk-UA"/>
        </w:rPr>
        <w:t>«інформація, доступ до якої обмежено»</w:t>
      </w:r>
      <w:r w:rsidRPr="00554D4B">
        <w:rPr>
          <w:rFonts w:eastAsia="Times New Roman"/>
          <w:szCs w:val="24"/>
          <w:lang w:val="uk-UA"/>
        </w:rPr>
        <w:t>) надіслано вимогу державного уповноваженого Комітету від 15.11.2024</w:t>
      </w:r>
      <w:r w:rsidR="00C42CC6">
        <w:rPr>
          <w:rFonts w:eastAsia="Times New Roman"/>
          <w:szCs w:val="24"/>
          <w:lang w:val="uk-UA"/>
        </w:rPr>
        <w:t xml:space="preserve"> </w:t>
      </w:r>
      <w:r w:rsidRPr="00554D4B">
        <w:rPr>
          <w:rFonts w:eastAsia="Times New Roman"/>
          <w:szCs w:val="24"/>
          <w:lang w:val="uk-UA"/>
        </w:rPr>
        <w:t xml:space="preserve">№ 127-26.4/04-11007 про надання інформації, на яку </w:t>
      </w:r>
      <w:r w:rsidR="00CD3FEF">
        <w:rPr>
          <w:rFonts w:eastAsia="Times New Roman"/>
          <w:szCs w:val="24"/>
          <w:lang w:val="uk-UA"/>
        </w:rPr>
        <w:t>НУОЗ України імені</w:t>
      </w:r>
      <w:r w:rsidR="00CD3FEF" w:rsidRPr="00554D4B">
        <w:rPr>
          <w:rFonts w:eastAsia="Times New Roman"/>
          <w:szCs w:val="24"/>
          <w:lang w:val="uk-UA"/>
        </w:rPr>
        <w:t xml:space="preserve"> П.Л. Ш</w:t>
      </w:r>
      <w:r w:rsidR="00CD3FEF">
        <w:rPr>
          <w:rFonts w:eastAsia="Times New Roman"/>
          <w:szCs w:val="24"/>
          <w:lang w:val="uk-UA"/>
        </w:rPr>
        <w:t>упика</w:t>
      </w:r>
      <w:r w:rsidR="00554D4B" w:rsidRPr="00554D4B">
        <w:rPr>
          <w:rFonts w:eastAsia="Times New Roman"/>
          <w:szCs w:val="24"/>
          <w:lang w:val="uk-UA"/>
        </w:rPr>
        <w:t xml:space="preserve"> </w:t>
      </w:r>
      <w:r w:rsidR="00A830DC">
        <w:rPr>
          <w:rFonts w:eastAsia="Times New Roman"/>
          <w:szCs w:val="24"/>
          <w:lang w:val="uk-UA"/>
        </w:rPr>
        <w:t xml:space="preserve">надало інформацію листом від 25.11.2024 </w:t>
      </w:r>
      <w:r w:rsidR="00C42CC6">
        <w:rPr>
          <w:rFonts w:eastAsia="Times New Roman"/>
          <w:szCs w:val="24"/>
          <w:lang w:val="uk-UA"/>
        </w:rPr>
        <w:br/>
      </w:r>
      <w:r w:rsidR="00A830DC">
        <w:rPr>
          <w:rFonts w:eastAsia="Times New Roman"/>
          <w:szCs w:val="24"/>
          <w:lang w:val="uk-UA"/>
        </w:rPr>
        <w:t xml:space="preserve">№ </w:t>
      </w:r>
      <w:r w:rsidR="00A830DC" w:rsidRPr="00A830DC">
        <w:rPr>
          <w:rFonts w:eastAsia="Times New Roman"/>
          <w:szCs w:val="24"/>
          <w:lang w:val="uk-UA"/>
        </w:rPr>
        <w:t>12/5-3674</w:t>
      </w:r>
      <w:r w:rsidR="00A830DC">
        <w:rPr>
          <w:rFonts w:eastAsia="Times New Roman"/>
          <w:szCs w:val="24"/>
          <w:lang w:val="uk-UA"/>
        </w:rPr>
        <w:t xml:space="preserve"> (вх. Комітету № </w:t>
      </w:r>
      <w:r w:rsidR="00A830DC" w:rsidRPr="00A830DC">
        <w:rPr>
          <w:rFonts w:eastAsia="Times New Roman"/>
          <w:szCs w:val="24"/>
          <w:lang w:val="uk-UA"/>
        </w:rPr>
        <w:t>10-04/15025</w:t>
      </w:r>
      <w:r w:rsidR="00A830DC">
        <w:rPr>
          <w:rFonts w:eastAsia="Times New Roman"/>
          <w:szCs w:val="24"/>
          <w:lang w:val="uk-UA"/>
        </w:rPr>
        <w:t xml:space="preserve"> від </w:t>
      </w:r>
      <w:r w:rsidR="00A830DC" w:rsidRPr="00A830DC">
        <w:rPr>
          <w:rFonts w:eastAsia="Times New Roman"/>
          <w:szCs w:val="24"/>
          <w:lang w:val="uk-UA"/>
        </w:rPr>
        <w:t>02.12.2024</w:t>
      </w:r>
      <w:r w:rsidR="00A830DC">
        <w:rPr>
          <w:rFonts w:eastAsia="Times New Roman"/>
          <w:szCs w:val="24"/>
          <w:lang w:val="uk-UA"/>
        </w:rPr>
        <w:t>)</w:t>
      </w:r>
      <w:r w:rsidRPr="00554D4B">
        <w:rPr>
          <w:rFonts w:eastAsia="Times New Roman"/>
          <w:szCs w:val="24"/>
          <w:lang w:val="uk-UA"/>
        </w:rPr>
        <w:t xml:space="preserve">. </w:t>
      </w:r>
    </w:p>
    <w:p w14:paraId="10C1B79D" w14:textId="66F3AFA9" w:rsidR="0079570D" w:rsidRDefault="0079570D" w:rsidP="00EB6B46">
      <w:pPr>
        <w:widowControl w:val="0"/>
        <w:numPr>
          <w:ilvl w:val="0"/>
          <w:numId w:val="14"/>
        </w:numPr>
        <w:pBdr>
          <w:top w:val="nil"/>
          <w:left w:val="nil"/>
          <w:bottom w:val="nil"/>
          <w:right w:val="nil"/>
          <w:between w:val="nil"/>
        </w:pBdr>
        <w:tabs>
          <w:tab w:val="left" w:pos="709"/>
        </w:tabs>
        <w:spacing w:before="120" w:after="120" w:line="240" w:lineRule="auto"/>
        <w:ind w:left="709" w:hanging="703"/>
        <w:jc w:val="both"/>
        <w:rPr>
          <w:rFonts w:eastAsia="Times New Roman"/>
          <w:szCs w:val="24"/>
          <w:lang w:val="uk-UA"/>
        </w:rPr>
      </w:pPr>
      <w:r w:rsidRPr="0079570D">
        <w:rPr>
          <w:rFonts w:eastAsia="Times New Roman"/>
          <w:szCs w:val="24"/>
          <w:lang w:val="uk-UA"/>
        </w:rPr>
        <w:t>За результатами проведеного опитування споживачів складено підсумковий звіт</w:t>
      </w:r>
      <w:r>
        <w:rPr>
          <w:rFonts w:eastAsia="Times New Roman"/>
          <w:szCs w:val="24"/>
          <w:lang w:val="uk-UA"/>
        </w:rPr>
        <w:t xml:space="preserve"> </w:t>
      </w:r>
      <w:r>
        <w:rPr>
          <w:rFonts w:eastAsia="Times New Roman"/>
          <w:szCs w:val="24"/>
          <w:lang w:val="uk-UA"/>
        </w:rPr>
        <w:br/>
      </w:r>
      <w:r w:rsidRPr="0079570D">
        <w:rPr>
          <w:rFonts w:eastAsia="Times New Roman"/>
          <w:szCs w:val="24"/>
          <w:lang w:val="uk-UA"/>
        </w:rPr>
        <w:t xml:space="preserve">від </w:t>
      </w:r>
      <w:r>
        <w:rPr>
          <w:rFonts w:eastAsia="Times New Roman"/>
          <w:szCs w:val="24"/>
          <w:lang w:val="uk-UA"/>
        </w:rPr>
        <w:t>19</w:t>
      </w:r>
      <w:r w:rsidRPr="0079570D">
        <w:rPr>
          <w:rFonts w:eastAsia="Times New Roman"/>
          <w:szCs w:val="24"/>
          <w:lang w:val="uk-UA"/>
        </w:rPr>
        <w:t>.</w:t>
      </w:r>
      <w:r>
        <w:rPr>
          <w:rFonts w:eastAsia="Times New Roman"/>
          <w:szCs w:val="24"/>
          <w:lang w:val="uk-UA"/>
        </w:rPr>
        <w:t>11</w:t>
      </w:r>
      <w:r w:rsidRPr="0079570D">
        <w:rPr>
          <w:rFonts w:eastAsia="Times New Roman"/>
          <w:szCs w:val="24"/>
          <w:lang w:val="uk-UA"/>
        </w:rPr>
        <w:t>.2024 № 1</w:t>
      </w:r>
      <w:r>
        <w:rPr>
          <w:rFonts w:eastAsia="Times New Roman"/>
          <w:szCs w:val="24"/>
          <w:lang w:val="uk-UA"/>
        </w:rPr>
        <w:t>.</w:t>
      </w:r>
    </w:p>
    <w:p w14:paraId="2DA6CB40" w14:textId="67AE1724" w:rsidR="00A21803" w:rsidRDefault="00ED0EF3" w:rsidP="00EB6B46">
      <w:pPr>
        <w:widowControl w:val="0"/>
        <w:numPr>
          <w:ilvl w:val="0"/>
          <w:numId w:val="14"/>
        </w:numPr>
        <w:pBdr>
          <w:top w:val="nil"/>
          <w:left w:val="nil"/>
          <w:bottom w:val="nil"/>
          <w:right w:val="nil"/>
          <w:between w:val="nil"/>
        </w:pBdr>
        <w:tabs>
          <w:tab w:val="left" w:pos="709"/>
        </w:tabs>
        <w:spacing w:before="120" w:after="120" w:line="240" w:lineRule="auto"/>
        <w:ind w:left="709" w:hanging="703"/>
        <w:jc w:val="both"/>
        <w:rPr>
          <w:rFonts w:eastAsia="Times New Roman"/>
          <w:szCs w:val="24"/>
          <w:lang w:val="uk-UA"/>
        </w:rPr>
      </w:pPr>
      <w:r w:rsidRPr="007A5ADD">
        <w:rPr>
          <w:rFonts w:eastAsia="Times New Roman"/>
          <w:szCs w:val="24"/>
          <w:lang w:val="uk-UA"/>
        </w:rPr>
        <w:t>Актом фіксації від 2</w:t>
      </w:r>
      <w:r w:rsidRPr="00ED0EF3">
        <w:rPr>
          <w:rFonts w:eastAsia="Times New Roman"/>
          <w:szCs w:val="24"/>
        </w:rPr>
        <w:t>5</w:t>
      </w:r>
      <w:r w:rsidRPr="007A5ADD">
        <w:rPr>
          <w:rFonts w:eastAsia="Times New Roman"/>
          <w:szCs w:val="24"/>
          <w:lang w:val="uk-UA"/>
        </w:rPr>
        <w:t>.</w:t>
      </w:r>
      <w:r w:rsidRPr="00ED0EF3">
        <w:rPr>
          <w:rFonts w:eastAsia="Times New Roman"/>
          <w:szCs w:val="24"/>
        </w:rPr>
        <w:t>11</w:t>
      </w:r>
      <w:r w:rsidRPr="007A5ADD">
        <w:rPr>
          <w:rFonts w:eastAsia="Times New Roman"/>
          <w:szCs w:val="24"/>
          <w:lang w:val="uk-UA"/>
        </w:rPr>
        <w:t>.2024 № 1,</w:t>
      </w:r>
      <w:r w:rsidRPr="007A5ADD">
        <w:rPr>
          <w:rFonts w:eastAsia="Times New Roman"/>
          <w:szCs w:val="24"/>
        </w:rPr>
        <w:t xml:space="preserve"> як</w:t>
      </w:r>
      <w:proofErr w:type="spellStart"/>
      <w:r w:rsidRPr="007A5ADD">
        <w:rPr>
          <w:rFonts w:eastAsia="Times New Roman"/>
          <w:szCs w:val="24"/>
          <w:lang w:val="uk-UA"/>
        </w:rPr>
        <w:t>ий</w:t>
      </w:r>
      <w:proofErr w:type="spellEnd"/>
      <w:r w:rsidRPr="007A5ADD">
        <w:rPr>
          <w:rFonts w:eastAsia="Times New Roman"/>
          <w:szCs w:val="24"/>
        </w:rPr>
        <w:t xml:space="preserve"> </w:t>
      </w:r>
      <w:proofErr w:type="spellStart"/>
      <w:r w:rsidRPr="007A5ADD">
        <w:rPr>
          <w:rFonts w:eastAsia="Times New Roman"/>
          <w:szCs w:val="24"/>
        </w:rPr>
        <w:t>склали</w:t>
      </w:r>
      <w:proofErr w:type="spellEnd"/>
      <w:r w:rsidRPr="007A5ADD">
        <w:rPr>
          <w:rFonts w:eastAsia="Times New Roman"/>
          <w:szCs w:val="24"/>
        </w:rPr>
        <w:t xml:space="preserve"> </w:t>
      </w:r>
      <w:proofErr w:type="spellStart"/>
      <w:r w:rsidRPr="007A5ADD">
        <w:rPr>
          <w:rFonts w:eastAsia="Times New Roman"/>
          <w:szCs w:val="24"/>
        </w:rPr>
        <w:t>працівники</w:t>
      </w:r>
      <w:proofErr w:type="spellEnd"/>
      <w:r w:rsidRPr="007A5ADD">
        <w:rPr>
          <w:rFonts w:eastAsia="Times New Roman"/>
          <w:szCs w:val="24"/>
        </w:rPr>
        <w:t xml:space="preserve"> Комітету, на вебсайт</w:t>
      </w:r>
      <w:r>
        <w:rPr>
          <w:rFonts w:eastAsia="Times New Roman"/>
          <w:szCs w:val="24"/>
          <w:lang w:val="uk-UA"/>
        </w:rPr>
        <w:t>ах</w:t>
      </w:r>
      <w:r>
        <w:rPr>
          <w:rStyle w:val="a8"/>
          <w:rFonts w:eastAsia="Times New Roman"/>
          <w:szCs w:val="24"/>
          <w:lang w:val="uk-UA"/>
        </w:rPr>
        <w:footnoteReference w:id="5"/>
      </w:r>
      <w:r w:rsidRPr="007A5ADD">
        <w:rPr>
          <w:rFonts w:eastAsia="Times New Roman"/>
          <w:szCs w:val="24"/>
        </w:rPr>
        <w:t xml:space="preserve"> у </w:t>
      </w:r>
      <w:proofErr w:type="spellStart"/>
      <w:r w:rsidRPr="007A5ADD">
        <w:rPr>
          <w:rFonts w:eastAsia="Times New Roman"/>
          <w:szCs w:val="24"/>
        </w:rPr>
        <w:t>мережі</w:t>
      </w:r>
      <w:proofErr w:type="spellEnd"/>
      <w:r w:rsidRPr="007A5ADD">
        <w:rPr>
          <w:rFonts w:eastAsia="Times New Roman"/>
          <w:szCs w:val="24"/>
        </w:rPr>
        <w:t xml:space="preserve"> </w:t>
      </w:r>
      <w:proofErr w:type="spellStart"/>
      <w:r w:rsidRPr="007A5ADD">
        <w:rPr>
          <w:rFonts w:eastAsia="Times New Roman"/>
          <w:szCs w:val="24"/>
        </w:rPr>
        <w:t>Інтернет</w:t>
      </w:r>
      <w:proofErr w:type="spellEnd"/>
      <w:r w:rsidRPr="007A5ADD">
        <w:rPr>
          <w:rFonts w:eastAsia="Times New Roman"/>
          <w:szCs w:val="24"/>
        </w:rPr>
        <w:t xml:space="preserve"> </w:t>
      </w:r>
      <w:proofErr w:type="spellStart"/>
      <w:r w:rsidRPr="007A5ADD">
        <w:rPr>
          <w:rFonts w:eastAsia="Times New Roman"/>
          <w:szCs w:val="24"/>
        </w:rPr>
        <w:t>зафіксовано</w:t>
      </w:r>
      <w:proofErr w:type="spellEnd"/>
      <w:r w:rsidRPr="007A5ADD">
        <w:rPr>
          <w:rFonts w:eastAsia="Times New Roman"/>
          <w:szCs w:val="24"/>
        </w:rPr>
        <w:t xml:space="preserve"> </w:t>
      </w:r>
      <w:proofErr w:type="spellStart"/>
      <w:r w:rsidRPr="007A5ADD">
        <w:rPr>
          <w:rFonts w:eastAsia="Times New Roman"/>
          <w:szCs w:val="24"/>
        </w:rPr>
        <w:t>інформацію</w:t>
      </w:r>
      <w:proofErr w:type="spellEnd"/>
      <w:r w:rsidRPr="007A5ADD">
        <w:rPr>
          <w:rFonts w:eastAsia="Times New Roman"/>
          <w:szCs w:val="24"/>
        </w:rPr>
        <w:t xml:space="preserve"> про </w:t>
      </w:r>
      <w:proofErr w:type="spellStart"/>
      <w:r w:rsidRPr="007A5ADD">
        <w:rPr>
          <w:rFonts w:eastAsia="Times New Roman"/>
          <w:szCs w:val="24"/>
        </w:rPr>
        <w:t>Дієтичну</w:t>
      </w:r>
      <w:proofErr w:type="spellEnd"/>
      <w:r w:rsidRPr="007A5ADD">
        <w:rPr>
          <w:rFonts w:eastAsia="Times New Roman"/>
          <w:szCs w:val="24"/>
        </w:rPr>
        <w:t xml:space="preserve"> добавку</w:t>
      </w:r>
      <w:r>
        <w:rPr>
          <w:rFonts w:eastAsia="Times New Roman"/>
          <w:szCs w:val="24"/>
          <w:lang w:val="uk-UA"/>
        </w:rPr>
        <w:t>.</w:t>
      </w:r>
    </w:p>
    <w:p w14:paraId="4F93A336" w14:textId="380654BC" w:rsidR="007C6CBE" w:rsidRPr="007E4D36" w:rsidRDefault="007C6CBE" w:rsidP="00EB6B46">
      <w:pPr>
        <w:pStyle w:val="a4"/>
        <w:widowControl w:val="0"/>
        <w:numPr>
          <w:ilvl w:val="0"/>
          <w:numId w:val="14"/>
        </w:numPr>
        <w:tabs>
          <w:tab w:val="left" w:pos="709"/>
        </w:tabs>
        <w:autoSpaceDE w:val="0"/>
        <w:autoSpaceDN w:val="0"/>
        <w:adjustRightInd w:val="0"/>
        <w:spacing w:before="120" w:after="120"/>
        <w:ind w:left="709"/>
        <w:contextualSpacing w:val="0"/>
        <w:jc w:val="both"/>
      </w:pPr>
      <w:r w:rsidRPr="007E4D36">
        <w:t xml:space="preserve">Листом державного уповноваженого Комітету від 29.11.2024 № 127-26.4/04-11494е ТОВ «КВАЙССЕР ФАРМА УКРАЇНА» направлено копію подання від 29.11.2024 </w:t>
      </w:r>
      <w:r w:rsidRPr="007E4D36">
        <w:br/>
        <w:t>№ 127-26.4/171-24/455-спр/</w:t>
      </w:r>
      <w:proofErr w:type="spellStart"/>
      <w:r w:rsidRPr="007E4D36">
        <w:t>кі</w:t>
      </w:r>
      <w:proofErr w:type="spellEnd"/>
      <w:r w:rsidRPr="007E4D36">
        <w:t xml:space="preserve"> з попередніми висновками у Справі</w:t>
      </w:r>
      <w:r>
        <w:t xml:space="preserve"> (далі – Подання з попередніми висновками)</w:t>
      </w:r>
      <w:r w:rsidRPr="007E4D36">
        <w:t xml:space="preserve">, який </w:t>
      </w:r>
      <w:r w:rsidRPr="007E4D36">
        <w:rPr>
          <w:rFonts w:eastAsia="Times New Roman"/>
        </w:rPr>
        <w:t xml:space="preserve">згідно з «Розпискою в одержанні листа» від 02.12.2024 представник ТОВ «КВАЙССЕР ФАРМА УКРАЇНА» отримав </w:t>
      </w:r>
      <w:proofErr w:type="spellStart"/>
      <w:r w:rsidRPr="007E4D36">
        <w:rPr>
          <w:rFonts w:eastAsia="Times New Roman"/>
        </w:rPr>
        <w:t>нарочно</w:t>
      </w:r>
      <w:proofErr w:type="spellEnd"/>
      <w:r w:rsidRPr="007E4D36">
        <w:rPr>
          <w:rFonts w:eastAsia="Times New Roman"/>
        </w:rPr>
        <w:t xml:space="preserve"> (особисто)</w:t>
      </w:r>
      <w:r w:rsidRPr="007E4D36">
        <w:t>.</w:t>
      </w:r>
    </w:p>
    <w:p w14:paraId="7ABBA2C0" w14:textId="5C0AA7B5" w:rsidR="00D973DD" w:rsidRDefault="007C6CBE" w:rsidP="00D973DD">
      <w:pPr>
        <w:pStyle w:val="a4"/>
        <w:widowControl w:val="0"/>
        <w:numPr>
          <w:ilvl w:val="0"/>
          <w:numId w:val="14"/>
        </w:numPr>
        <w:tabs>
          <w:tab w:val="left" w:pos="709"/>
        </w:tabs>
        <w:autoSpaceDE w:val="0"/>
        <w:autoSpaceDN w:val="0"/>
        <w:adjustRightInd w:val="0"/>
        <w:spacing w:before="120" w:after="120"/>
        <w:ind w:left="709"/>
        <w:contextualSpacing w:val="0"/>
        <w:jc w:val="both"/>
      </w:pPr>
      <w:r w:rsidRPr="007E4D36">
        <w:rPr>
          <w:rFonts w:eastAsia="Times New Roman"/>
        </w:rPr>
        <w:t xml:space="preserve">ТОВ «КВАЙССЕР ФАРМА УКРАЇНА» звернулося з клопотанням від </w:t>
      </w:r>
      <w:r>
        <w:rPr>
          <w:rFonts w:eastAsia="Times New Roman"/>
        </w:rPr>
        <w:t>04</w:t>
      </w:r>
      <w:r w:rsidRPr="007E4D36">
        <w:rPr>
          <w:rFonts w:eastAsia="Times New Roman"/>
        </w:rPr>
        <w:t>.</w:t>
      </w:r>
      <w:r>
        <w:rPr>
          <w:rFonts w:eastAsia="Times New Roman"/>
        </w:rPr>
        <w:t>12</w:t>
      </w:r>
      <w:r w:rsidRPr="007E4D36">
        <w:rPr>
          <w:rFonts w:eastAsia="Times New Roman"/>
        </w:rPr>
        <w:t xml:space="preserve">.2024 </w:t>
      </w:r>
      <w:r>
        <w:rPr>
          <w:rFonts w:eastAsia="Times New Roman"/>
        </w:rPr>
        <w:t xml:space="preserve">б/н </w:t>
      </w:r>
      <w:r w:rsidRPr="007E4D36">
        <w:rPr>
          <w:rFonts w:eastAsia="Times New Roman"/>
        </w:rPr>
        <w:t>(вх. Комітету № 8-04/</w:t>
      </w:r>
      <w:r>
        <w:rPr>
          <w:rFonts w:eastAsia="Times New Roman"/>
        </w:rPr>
        <w:t>15225</w:t>
      </w:r>
      <w:r w:rsidRPr="007E4D36">
        <w:rPr>
          <w:rFonts w:eastAsia="Times New Roman"/>
        </w:rPr>
        <w:t xml:space="preserve"> від </w:t>
      </w:r>
      <w:r>
        <w:rPr>
          <w:rFonts w:eastAsia="Times New Roman"/>
        </w:rPr>
        <w:t>04</w:t>
      </w:r>
      <w:r w:rsidRPr="007E4D36">
        <w:rPr>
          <w:rFonts w:eastAsia="Times New Roman"/>
        </w:rPr>
        <w:t>.</w:t>
      </w:r>
      <w:r>
        <w:rPr>
          <w:rFonts w:eastAsia="Times New Roman"/>
        </w:rPr>
        <w:t>12</w:t>
      </w:r>
      <w:r w:rsidRPr="007E4D36">
        <w:rPr>
          <w:rFonts w:eastAsia="Times New Roman"/>
        </w:rPr>
        <w:t>.2024) про</w:t>
      </w:r>
      <w:r>
        <w:rPr>
          <w:rFonts w:eastAsia="Times New Roman"/>
        </w:rPr>
        <w:t xml:space="preserve"> зупинення розгляду Справи, про </w:t>
      </w:r>
      <w:r>
        <w:rPr>
          <w:rFonts w:eastAsia="Times New Roman"/>
        </w:rPr>
        <w:lastRenderedPageBreak/>
        <w:t>результати розгляду якого ТОВ «КВАЙССЕР ФАРМА УКРАЇНА» повідомлено листом державного уповноваженого Комітету від 12.12.</w:t>
      </w:r>
      <w:r w:rsidRPr="007E4D36">
        <w:rPr>
          <w:rFonts w:eastAsia="Times New Roman"/>
        </w:rPr>
        <w:t>2024 № 127-26.4/04-11</w:t>
      </w:r>
      <w:r w:rsidRPr="007E4D36">
        <w:t>95</w:t>
      </w:r>
      <w:r w:rsidR="00A320FA">
        <w:t>9</w:t>
      </w:r>
      <w:r w:rsidRPr="007E4D36">
        <w:t>е.</w:t>
      </w:r>
    </w:p>
    <w:p w14:paraId="22D0988D" w14:textId="1A4FBAEC" w:rsidR="007C6CBE" w:rsidRDefault="007C6CBE" w:rsidP="00EB6B46">
      <w:pPr>
        <w:pStyle w:val="a4"/>
        <w:widowControl w:val="0"/>
        <w:numPr>
          <w:ilvl w:val="0"/>
          <w:numId w:val="14"/>
        </w:numPr>
        <w:tabs>
          <w:tab w:val="left" w:pos="709"/>
        </w:tabs>
        <w:autoSpaceDE w:val="0"/>
        <w:autoSpaceDN w:val="0"/>
        <w:adjustRightInd w:val="0"/>
        <w:spacing w:before="120" w:after="120"/>
        <w:ind w:left="709"/>
        <w:contextualSpacing w:val="0"/>
        <w:jc w:val="both"/>
      </w:pPr>
      <w:r w:rsidRPr="007E4D36">
        <w:rPr>
          <w:rFonts w:eastAsia="Times New Roman"/>
        </w:rPr>
        <w:t xml:space="preserve">ТОВ «КВАЙССЕР ФАРМА УКРАЇНА» звернулося з клопотанням від </w:t>
      </w:r>
      <w:r>
        <w:rPr>
          <w:rFonts w:eastAsia="Times New Roman"/>
        </w:rPr>
        <w:t>06</w:t>
      </w:r>
      <w:r w:rsidRPr="007E4D36">
        <w:rPr>
          <w:rFonts w:eastAsia="Times New Roman"/>
        </w:rPr>
        <w:t>.</w:t>
      </w:r>
      <w:r>
        <w:rPr>
          <w:rFonts w:eastAsia="Times New Roman"/>
        </w:rPr>
        <w:t>12</w:t>
      </w:r>
      <w:r w:rsidRPr="007E4D36">
        <w:rPr>
          <w:rFonts w:eastAsia="Times New Roman"/>
        </w:rPr>
        <w:t xml:space="preserve">.2024 </w:t>
      </w:r>
      <w:r>
        <w:rPr>
          <w:rFonts w:eastAsia="Times New Roman"/>
        </w:rPr>
        <w:t xml:space="preserve">б/н </w:t>
      </w:r>
      <w:r w:rsidRPr="007E4D36">
        <w:rPr>
          <w:rFonts w:eastAsia="Times New Roman"/>
        </w:rPr>
        <w:t>(вх. Комітету № 8-04/</w:t>
      </w:r>
      <w:r>
        <w:rPr>
          <w:rFonts w:eastAsia="Times New Roman"/>
        </w:rPr>
        <w:t>15341</w:t>
      </w:r>
      <w:r w:rsidRPr="007E4D36">
        <w:rPr>
          <w:rFonts w:eastAsia="Times New Roman"/>
        </w:rPr>
        <w:t xml:space="preserve"> від </w:t>
      </w:r>
      <w:r>
        <w:rPr>
          <w:rFonts w:eastAsia="Times New Roman"/>
        </w:rPr>
        <w:t>09</w:t>
      </w:r>
      <w:r w:rsidRPr="007E4D36">
        <w:rPr>
          <w:rFonts w:eastAsia="Times New Roman"/>
        </w:rPr>
        <w:t>.</w:t>
      </w:r>
      <w:r>
        <w:rPr>
          <w:rFonts w:eastAsia="Times New Roman"/>
        </w:rPr>
        <w:t>12</w:t>
      </w:r>
      <w:r w:rsidRPr="007E4D36">
        <w:rPr>
          <w:rFonts w:eastAsia="Times New Roman"/>
        </w:rPr>
        <w:t>.2024) про</w:t>
      </w:r>
      <w:r>
        <w:rPr>
          <w:rFonts w:eastAsia="Times New Roman"/>
        </w:rPr>
        <w:t xml:space="preserve"> ознайомлення з матеріалами Справи, про результати розгляду якого ТОВ «КВАЙССЕР ФАРМА УКРАЇНА» повідомлено листом державного уповноваженого Комітету від 09.12.</w:t>
      </w:r>
      <w:r w:rsidRPr="007E4D36">
        <w:rPr>
          <w:rFonts w:eastAsia="Times New Roman"/>
        </w:rPr>
        <w:t>2024 № 127-26.4/04-11</w:t>
      </w:r>
      <w:r>
        <w:rPr>
          <w:rFonts w:eastAsia="Times New Roman"/>
        </w:rPr>
        <w:t>822</w:t>
      </w:r>
      <w:r w:rsidRPr="007E4D36">
        <w:t>е.</w:t>
      </w:r>
    </w:p>
    <w:p w14:paraId="7FC2A468" w14:textId="65ED8C88" w:rsidR="00A320FA" w:rsidRPr="00F07DE2" w:rsidRDefault="00A320FA" w:rsidP="00EB6B46">
      <w:pPr>
        <w:pStyle w:val="a4"/>
        <w:widowControl w:val="0"/>
        <w:numPr>
          <w:ilvl w:val="0"/>
          <w:numId w:val="14"/>
        </w:numPr>
        <w:tabs>
          <w:tab w:val="left" w:pos="709"/>
        </w:tabs>
        <w:autoSpaceDE w:val="0"/>
        <w:autoSpaceDN w:val="0"/>
        <w:adjustRightInd w:val="0"/>
        <w:spacing w:before="120" w:after="120"/>
        <w:ind w:left="709"/>
        <w:contextualSpacing w:val="0"/>
        <w:jc w:val="both"/>
      </w:pPr>
      <w:r w:rsidRPr="00F07DE2">
        <w:rPr>
          <w:rFonts w:eastAsia="Times New Roman"/>
        </w:rPr>
        <w:t>ТОВ «КВАЙССЕР ФАРМА УКРАЇНА» звернулося з клопотанням від 12.12.2024 б/н (вх. Комітету № 8-04/15604 від 12.12.2024) про перенесення засідання щодо прийняття рішення за результатами розгляду Справи</w:t>
      </w:r>
      <w:r w:rsidR="002D22A0" w:rsidRPr="00F07DE2">
        <w:rPr>
          <w:rFonts w:eastAsia="Times New Roman"/>
        </w:rPr>
        <w:t xml:space="preserve">, </w:t>
      </w:r>
      <w:r w:rsidR="00F07DE2" w:rsidRPr="00F07DE2">
        <w:rPr>
          <w:rFonts w:eastAsia="Times New Roman"/>
        </w:rPr>
        <w:t xml:space="preserve">яке </w:t>
      </w:r>
      <w:r w:rsidR="007A6548" w:rsidRPr="00F07DE2">
        <w:rPr>
          <w:rFonts w:eastAsia="Times New Roman"/>
        </w:rPr>
        <w:t>розглянут</w:t>
      </w:r>
      <w:r w:rsidR="007A6548">
        <w:rPr>
          <w:rFonts w:eastAsia="Times New Roman"/>
        </w:rPr>
        <w:t>о</w:t>
      </w:r>
      <w:r w:rsidR="007A6548" w:rsidRPr="00F07DE2">
        <w:rPr>
          <w:rFonts w:eastAsia="Times New Roman"/>
        </w:rPr>
        <w:t xml:space="preserve"> </w:t>
      </w:r>
      <w:r w:rsidR="00F07DE2" w:rsidRPr="00F07DE2">
        <w:rPr>
          <w:rFonts w:eastAsia="Times New Roman"/>
        </w:rPr>
        <w:t xml:space="preserve">на засіданні Комітету </w:t>
      </w:r>
      <w:r w:rsidR="00F07DE2" w:rsidRPr="00F07DE2">
        <w:rPr>
          <w:rFonts w:eastAsia="Times New Roman"/>
        </w:rPr>
        <w:br/>
        <w:t>від 17.12.2024</w:t>
      </w:r>
      <w:r w:rsidRPr="00F07DE2">
        <w:t>.</w:t>
      </w:r>
    </w:p>
    <w:p w14:paraId="1A8FAD4C" w14:textId="31D29844" w:rsidR="002D22A0" w:rsidRPr="002D22A0" w:rsidRDefault="002D22A0" w:rsidP="00EB6B46">
      <w:pPr>
        <w:pStyle w:val="a4"/>
        <w:widowControl w:val="0"/>
        <w:numPr>
          <w:ilvl w:val="0"/>
          <w:numId w:val="14"/>
        </w:numPr>
        <w:tabs>
          <w:tab w:val="left" w:pos="709"/>
        </w:tabs>
        <w:autoSpaceDE w:val="0"/>
        <w:autoSpaceDN w:val="0"/>
        <w:adjustRightInd w:val="0"/>
        <w:spacing w:before="120" w:after="120"/>
        <w:ind w:left="709"/>
        <w:contextualSpacing w:val="0"/>
        <w:jc w:val="both"/>
      </w:pPr>
      <w:r w:rsidRPr="002D22A0">
        <w:rPr>
          <w:rFonts w:eastAsia="Times New Roman"/>
        </w:rPr>
        <w:t>Ли</w:t>
      </w:r>
      <w:r>
        <w:rPr>
          <w:rFonts w:eastAsia="Times New Roman"/>
        </w:rPr>
        <w:t>стом від 16.12.2024 б/н (вх. Комітету № 8-04/15770 від 17.12.2024)</w:t>
      </w:r>
      <w:r w:rsidR="00D973DD">
        <w:rPr>
          <w:rFonts w:eastAsia="Times New Roman"/>
        </w:rPr>
        <w:br/>
      </w:r>
      <w:r>
        <w:rPr>
          <w:rFonts w:eastAsia="Times New Roman"/>
        </w:rPr>
        <w:t>ТОВ «КВАЙССЕР ФАРМА УКРАЇНА» надало зауваження та заперечення на Подання</w:t>
      </w:r>
      <w:r w:rsidR="00D973DD">
        <w:rPr>
          <w:rFonts w:eastAsia="Times New Roman"/>
        </w:rPr>
        <w:t xml:space="preserve"> з попередніми висновками</w:t>
      </w:r>
      <w:r>
        <w:rPr>
          <w:rFonts w:eastAsia="Times New Roman"/>
        </w:rPr>
        <w:t>.</w:t>
      </w:r>
    </w:p>
    <w:p w14:paraId="0249938A" w14:textId="77777777" w:rsidR="00C94854" w:rsidRPr="00024ED8" w:rsidRDefault="00C94854" w:rsidP="00EB6B46">
      <w:pPr>
        <w:widowControl w:val="0"/>
        <w:pBdr>
          <w:top w:val="nil"/>
          <w:left w:val="nil"/>
          <w:bottom w:val="nil"/>
          <w:right w:val="nil"/>
          <w:between w:val="nil"/>
        </w:pBdr>
        <w:spacing w:before="120" w:after="120" w:line="240" w:lineRule="auto"/>
        <w:ind w:left="1418"/>
        <w:jc w:val="both"/>
        <w:rPr>
          <w:rFonts w:eastAsia="Times New Roman"/>
          <w:szCs w:val="24"/>
          <w:lang w:val="uk-UA"/>
        </w:rPr>
      </w:pPr>
    </w:p>
    <w:p w14:paraId="1FC1D24C" w14:textId="5FA52A88" w:rsidR="00C94854" w:rsidRPr="00C94854" w:rsidRDefault="00024ED8" w:rsidP="00EB6B46">
      <w:pPr>
        <w:numPr>
          <w:ilvl w:val="0"/>
          <w:numId w:val="1"/>
        </w:numPr>
        <w:pBdr>
          <w:top w:val="nil"/>
          <w:left w:val="nil"/>
          <w:bottom w:val="nil"/>
          <w:right w:val="nil"/>
          <w:between w:val="nil"/>
        </w:pBdr>
        <w:spacing w:before="120" w:after="120" w:line="240" w:lineRule="auto"/>
        <w:ind w:left="709" w:hanging="709"/>
        <w:rPr>
          <w:rFonts w:eastAsia="Times New Roman"/>
          <w:b/>
          <w:szCs w:val="24"/>
          <w:lang w:val="uk-UA"/>
        </w:rPr>
      </w:pPr>
      <w:r w:rsidRPr="00024ED8">
        <w:rPr>
          <w:rFonts w:eastAsia="Times New Roman"/>
          <w:b/>
          <w:szCs w:val="24"/>
          <w:lang w:val="uk-UA"/>
        </w:rPr>
        <w:t>ОБСТАВИНИ СПРАВИ</w:t>
      </w:r>
    </w:p>
    <w:p w14:paraId="1D85AC28" w14:textId="77777777" w:rsidR="003B23A4" w:rsidRPr="00024ED8" w:rsidRDefault="00024ED8" w:rsidP="00EB6B46">
      <w:pPr>
        <w:widowControl w:val="0"/>
        <w:numPr>
          <w:ilvl w:val="1"/>
          <w:numId w:val="12"/>
        </w:numPr>
        <w:pBdr>
          <w:top w:val="nil"/>
          <w:left w:val="nil"/>
          <w:bottom w:val="nil"/>
          <w:right w:val="nil"/>
          <w:between w:val="nil"/>
        </w:pBdr>
        <w:tabs>
          <w:tab w:val="left" w:pos="709"/>
        </w:tabs>
        <w:spacing w:before="120" w:after="120" w:line="240" w:lineRule="auto"/>
        <w:ind w:left="709" w:hanging="709"/>
        <w:jc w:val="both"/>
        <w:rPr>
          <w:rFonts w:eastAsia="Times New Roman"/>
          <w:b/>
          <w:szCs w:val="24"/>
          <w:lang w:val="uk-UA"/>
        </w:rPr>
      </w:pPr>
      <w:r w:rsidRPr="00024ED8">
        <w:rPr>
          <w:rFonts w:eastAsia="Times New Roman"/>
          <w:b/>
          <w:szCs w:val="24"/>
          <w:lang w:val="uk-UA"/>
        </w:rPr>
        <w:t>Обставини, які повідомило ТОВ «КВАЙССЕР ФАРМА УКРАЇНА»</w:t>
      </w:r>
    </w:p>
    <w:p w14:paraId="2C2A4383" w14:textId="2012D0D4" w:rsidR="003B23A4" w:rsidRPr="00024ED8" w:rsidRDefault="00024ED8" w:rsidP="00EB6B46">
      <w:pPr>
        <w:widowControl w:val="0"/>
        <w:numPr>
          <w:ilvl w:val="0"/>
          <w:numId w:val="14"/>
        </w:numPr>
        <w:pBdr>
          <w:top w:val="nil"/>
          <w:left w:val="nil"/>
          <w:bottom w:val="nil"/>
          <w:right w:val="nil"/>
          <w:between w:val="nil"/>
        </w:pBdr>
        <w:tabs>
          <w:tab w:val="left" w:pos="709"/>
        </w:tabs>
        <w:spacing w:before="120" w:after="120" w:line="240" w:lineRule="auto"/>
        <w:ind w:left="709"/>
        <w:jc w:val="both"/>
        <w:rPr>
          <w:rFonts w:eastAsia="Times New Roman"/>
          <w:szCs w:val="24"/>
          <w:lang w:val="uk-UA"/>
        </w:rPr>
      </w:pPr>
      <w:r w:rsidRPr="00024ED8">
        <w:rPr>
          <w:rFonts w:eastAsia="Times New Roman"/>
          <w:szCs w:val="24"/>
          <w:lang w:val="uk-UA"/>
        </w:rPr>
        <w:t>ТОВ «КВАЙССЕР ФАРМА УКРАЇНА» є офіційним дистриб’ютором в Україні Дієтичної добавки, яку виробляє компанія «КВАЙССЕР ФАРМА ГМБХ І КО.КГ» (Німеччина). Виробником капсул для Дієтичної добавки є компанія «СВІСС КАПС АГ» (Швейцарія).</w:t>
      </w:r>
    </w:p>
    <w:p w14:paraId="6C6CCF48" w14:textId="7F62C443" w:rsidR="003B23A4" w:rsidRPr="00024ED8" w:rsidRDefault="00024ED8" w:rsidP="00EB6B46">
      <w:pPr>
        <w:widowControl w:val="0"/>
        <w:numPr>
          <w:ilvl w:val="0"/>
          <w:numId w:val="14"/>
        </w:numPr>
        <w:pBdr>
          <w:top w:val="nil"/>
          <w:left w:val="nil"/>
          <w:bottom w:val="nil"/>
          <w:right w:val="nil"/>
          <w:between w:val="nil"/>
        </w:pBdr>
        <w:tabs>
          <w:tab w:val="left" w:pos="709"/>
        </w:tabs>
        <w:spacing w:before="120" w:after="120" w:line="240" w:lineRule="auto"/>
        <w:ind w:left="709"/>
        <w:jc w:val="both"/>
        <w:rPr>
          <w:rFonts w:eastAsia="Times New Roman"/>
          <w:szCs w:val="24"/>
          <w:lang w:val="uk-UA"/>
        </w:rPr>
      </w:pPr>
      <w:r w:rsidRPr="00024ED8">
        <w:rPr>
          <w:rFonts w:eastAsia="Times New Roman"/>
          <w:szCs w:val="24"/>
          <w:lang w:val="uk-UA"/>
        </w:rPr>
        <w:t xml:space="preserve">Товариство повідомило, що пов’язане відносинами контролю з </w:t>
      </w:r>
      <w:r w:rsidR="007A6548" w:rsidRPr="00024ED8">
        <w:rPr>
          <w:rFonts w:eastAsia="Times New Roman"/>
          <w:szCs w:val="24"/>
          <w:lang w:val="uk-UA"/>
        </w:rPr>
        <w:t>компані</w:t>
      </w:r>
      <w:r w:rsidR="007A6548">
        <w:rPr>
          <w:rFonts w:eastAsia="Times New Roman"/>
          <w:szCs w:val="24"/>
          <w:lang w:val="uk-UA"/>
        </w:rPr>
        <w:t>єю</w:t>
      </w:r>
      <w:r w:rsidR="007A6548" w:rsidRPr="00024ED8">
        <w:rPr>
          <w:rFonts w:eastAsia="Times New Roman"/>
          <w:szCs w:val="24"/>
          <w:lang w:val="uk-UA"/>
        </w:rPr>
        <w:t xml:space="preserve"> </w:t>
      </w:r>
      <w:r w:rsidR="003B76C6" w:rsidRPr="00EA1149">
        <w:rPr>
          <w:rFonts w:eastAsia="Times New Roman"/>
          <w:i/>
          <w:szCs w:val="24"/>
          <w:lang w:val="uk-UA"/>
        </w:rPr>
        <w:t>«інформація, доступ до якої обмежено»</w:t>
      </w:r>
      <w:r w:rsidR="006F4DB7" w:rsidRPr="00024ED8">
        <w:rPr>
          <w:rFonts w:eastAsia="Times New Roman"/>
          <w:szCs w:val="24"/>
          <w:lang w:val="uk-UA"/>
        </w:rPr>
        <w:t xml:space="preserve"> (</w:t>
      </w:r>
      <w:r w:rsidR="003B76C6" w:rsidRPr="00EA1149">
        <w:rPr>
          <w:rFonts w:eastAsia="Times New Roman"/>
          <w:i/>
          <w:szCs w:val="24"/>
          <w:lang w:val="uk-UA"/>
        </w:rPr>
        <w:t>«інформація, доступ до якої обмежено»</w:t>
      </w:r>
      <w:r w:rsidR="006F4DB7" w:rsidRPr="00024ED8">
        <w:rPr>
          <w:rFonts w:eastAsia="Times New Roman"/>
          <w:szCs w:val="24"/>
          <w:lang w:val="uk-UA"/>
        </w:rPr>
        <w:t>)</w:t>
      </w:r>
      <w:r w:rsidRPr="00024ED8">
        <w:rPr>
          <w:rFonts w:eastAsia="Times New Roman"/>
          <w:szCs w:val="24"/>
          <w:lang w:val="uk-UA"/>
        </w:rPr>
        <w:t xml:space="preserve">, яка володіє </w:t>
      </w:r>
      <w:r w:rsidR="003B76C6" w:rsidRPr="00EA1149">
        <w:rPr>
          <w:rFonts w:eastAsia="Times New Roman"/>
          <w:i/>
          <w:szCs w:val="24"/>
          <w:lang w:val="uk-UA"/>
        </w:rPr>
        <w:t>«інформація, доступ до якої обмежено»</w:t>
      </w:r>
      <w:r w:rsidRPr="00024ED8">
        <w:rPr>
          <w:rFonts w:eastAsia="Times New Roman"/>
          <w:szCs w:val="24"/>
          <w:lang w:val="uk-UA"/>
        </w:rPr>
        <w:t xml:space="preserve"> статутного капіталу Товариства. На підтвердження зазначеного ТОВ «КВАЙССЕР ФАРМА УКРАЇНА» надало витяг </w:t>
      </w:r>
      <w:r w:rsidR="007A6548">
        <w:rPr>
          <w:rFonts w:eastAsia="Times New Roman"/>
          <w:szCs w:val="24"/>
          <w:lang w:val="uk-UA"/>
        </w:rPr>
        <w:t>і</w:t>
      </w:r>
      <w:r w:rsidRPr="00024ED8">
        <w:rPr>
          <w:rFonts w:eastAsia="Times New Roman"/>
          <w:szCs w:val="24"/>
          <w:lang w:val="uk-UA"/>
        </w:rPr>
        <w:t xml:space="preserve">з ЄДР від </w:t>
      </w:r>
      <w:r w:rsidR="00B3534A" w:rsidRPr="00EA1149">
        <w:rPr>
          <w:rFonts w:eastAsia="Times New Roman"/>
          <w:i/>
          <w:szCs w:val="24"/>
          <w:lang w:val="uk-UA"/>
        </w:rPr>
        <w:t>«інформація, доступ до якої обмежено»</w:t>
      </w:r>
      <w:r w:rsidRPr="00024ED8">
        <w:rPr>
          <w:rFonts w:eastAsia="Times New Roman"/>
          <w:szCs w:val="24"/>
          <w:lang w:val="uk-UA"/>
        </w:rPr>
        <w:t xml:space="preserve"> за кодом </w:t>
      </w:r>
      <w:r w:rsidR="00B3534A" w:rsidRPr="00EA1149">
        <w:rPr>
          <w:rFonts w:eastAsia="Times New Roman"/>
          <w:i/>
          <w:szCs w:val="24"/>
          <w:lang w:val="uk-UA"/>
        </w:rPr>
        <w:t>«інформація, доступ до якої обмежено»</w:t>
      </w:r>
      <w:r w:rsidRPr="00024ED8">
        <w:rPr>
          <w:rFonts w:eastAsia="Times New Roman"/>
          <w:szCs w:val="24"/>
          <w:lang w:val="uk-UA"/>
        </w:rPr>
        <w:t>, копію статуту Товариства, затвердженого рішення</w:t>
      </w:r>
      <w:r w:rsidR="007A6548">
        <w:rPr>
          <w:rFonts w:eastAsia="Times New Roman"/>
          <w:szCs w:val="24"/>
          <w:lang w:val="uk-UA"/>
        </w:rPr>
        <w:t>м</w:t>
      </w:r>
      <w:r w:rsidRPr="00024ED8">
        <w:rPr>
          <w:rFonts w:eastAsia="Times New Roman"/>
          <w:szCs w:val="24"/>
          <w:lang w:val="uk-UA"/>
        </w:rPr>
        <w:t xml:space="preserve"> загальних зборів учасників Товариства (протокол № </w:t>
      </w:r>
      <w:r w:rsidR="003B76C6" w:rsidRPr="00EA1149">
        <w:rPr>
          <w:rFonts w:eastAsia="Times New Roman"/>
          <w:i/>
          <w:szCs w:val="24"/>
          <w:lang w:val="uk-UA"/>
        </w:rPr>
        <w:t>«інформація, доступ до якої обмежено»</w:t>
      </w:r>
      <w:r w:rsidRPr="00024ED8">
        <w:rPr>
          <w:rFonts w:eastAsia="Times New Roman"/>
          <w:szCs w:val="24"/>
          <w:lang w:val="uk-UA"/>
        </w:rPr>
        <w:t xml:space="preserve"> </w:t>
      </w:r>
      <w:r w:rsidR="00E028E4">
        <w:rPr>
          <w:rFonts w:eastAsia="Times New Roman"/>
          <w:szCs w:val="24"/>
          <w:lang w:val="uk-UA"/>
        </w:rPr>
        <w:br/>
      </w:r>
      <w:r w:rsidRPr="00024ED8">
        <w:rPr>
          <w:rFonts w:eastAsia="Times New Roman"/>
          <w:szCs w:val="24"/>
          <w:lang w:val="uk-UA"/>
        </w:rPr>
        <w:t xml:space="preserve">від </w:t>
      </w:r>
      <w:r w:rsidR="003B76C6" w:rsidRPr="00EA1149">
        <w:rPr>
          <w:rFonts w:eastAsia="Times New Roman"/>
          <w:i/>
          <w:szCs w:val="24"/>
          <w:lang w:val="uk-UA"/>
        </w:rPr>
        <w:t>«інформація, доступ до якої обмежено»</w:t>
      </w:r>
      <w:r w:rsidRPr="00024ED8">
        <w:rPr>
          <w:rFonts w:eastAsia="Times New Roman"/>
          <w:szCs w:val="24"/>
          <w:lang w:val="uk-UA"/>
        </w:rPr>
        <w:t xml:space="preserve">), інформацію про структуру власності Товариства від </w:t>
      </w:r>
      <w:r w:rsidR="003B76C6" w:rsidRPr="00EA1149">
        <w:rPr>
          <w:rFonts w:eastAsia="Times New Roman"/>
          <w:i/>
          <w:szCs w:val="24"/>
          <w:lang w:val="uk-UA"/>
        </w:rPr>
        <w:t>«інформація, доступ до якої обмежено»</w:t>
      </w:r>
      <w:r w:rsidR="003B76C6">
        <w:rPr>
          <w:rFonts w:eastAsia="Times New Roman"/>
          <w:i/>
          <w:szCs w:val="24"/>
          <w:lang w:val="uk-UA"/>
        </w:rPr>
        <w:t xml:space="preserve"> </w:t>
      </w:r>
      <w:r w:rsidRPr="00024ED8">
        <w:rPr>
          <w:rFonts w:eastAsia="Times New Roman"/>
          <w:szCs w:val="24"/>
          <w:lang w:val="uk-UA"/>
        </w:rPr>
        <w:t xml:space="preserve">та копію витягу з </w:t>
      </w:r>
      <w:r w:rsidR="003B76C6" w:rsidRPr="00EA1149">
        <w:rPr>
          <w:rFonts w:eastAsia="Times New Roman"/>
          <w:i/>
          <w:szCs w:val="24"/>
          <w:lang w:val="uk-UA"/>
        </w:rPr>
        <w:t>«інформація, доступ до якої обмежено»</w:t>
      </w:r>
      <w:r w:rsidRPr="00024ED8">
        <w:rPr>
          <w:rFonts w:eastAsia="Times New Roman"/>
          <w:szCs w:val="24"/>
          <w:lang w:val="uk-UA"/>
        </w:rPr>
        <w:t xml:space="preserve"> від </w:t>
      </w:r>
      <w:r w:rsidR="003B76C6" w:rsidRPr="00EA1149">
        <w:rPr>
          <w:rFonts w:eastAsia="Times New Roman"/>
          <w:i/>
          <w:szCs w:val="24"/>
          <w:lang w:val="uk-UA"/>
        </w:rPr>
        <w:t>«інформація, доступ до якої обмежено»</w:t>
      </w:r>
      <w:r w:rsidR="003B76C6">
        <w:rPr>
          <w:rFonts w:eastAsia="Times New Roman"/>
          <w:i/>
          <w:szCs w:val="24"/>
          <w:lang w:val="uk-UA"/>
        </w:rPr>
        <w:t xml:space="preserve"> </w:t>
      </w:r>
      <w:r w:rsidRPr="00024ED8">
        <w:rPr>
          <w:rFonts w:eastAsia="Times New Roman"/>
          <w:szCs w:val="24"/>
          <w:lang w:val="uk-UA"/>
        </w:rPr>
        <w:t xml:space="preserve">№ </w:t>
      </w:r>
      <w:r w:rsidR="003B76C6" w:rsidRPr="00EA1149">
        <w:rPr>
          <w:rFonts w:eastAsia="Times New Roman"/>
          <w:i/>
          <w:szCs w:val="24"/>
          <w:lang w:val="uk-UA"/>
        </w:rPr>
        <w:t>«інформація, доступ до якої обмежено»</w:t>
      </w:r>
      <w:r w:rsidRPr="00024ED8">
        <w:rPr>
          <w:rFonts w:eastAsia="Times New Roman"/>
          <w:szCs w:val="24"/>
          <w:lang w:val="uk-UA"/>
        </w:rPr>
        <w:t>.</w:t>
      </w:r>
    </w:p>
    <w:p w14:paraId="2558DD11" w14:textId="58F47D23" w:rsidR="003B23A4" w:rsidRDefault="00024ED8" w:rsidP="00EB6B46">
      <w:pPr>
        <w:widowControl w:val="0"/>
        <w:numPr>
          <w:ilvl w:val="0"/>
          <w:numId w:val="14"/>
        </w:numPr>
        <w:pBdr>
          <w:top w:val="nil"/>
          <w:left w:val="nil"/>
          <w:bottom w:val="nil"/>
          <w:right w:val="nil"/>
          <w:between w:val="nil"/>
        </w:pBdr>
        <w:tabs>
          <w:tab w:val="left" w:pos="709"/>
        </w:tabs>
        <w:spacing w:before="120" w:after="120" w:line="240" w:lineRule="auto"/>
        <w:ind w:left="709"/>
        <w:jc w:val="both"/>
        <w:rPr>
          <w:rFonts w:eastAsia="Times New Roman"/>
          <w:szCs w:val="24"/>
          <w:lang w:val="uk-UA"/>
        </w:rPr>
      </w:pPr>
      <w:r w:rsidRPr="00024ED8">
        <w:rPr>
          <w:rFonts w:eastAsia="Times New Roman"/>
          <w:szCs w:val="24"/>
          <w:lang w:val="uk-UA"/>
        </w:rPr>
        <w:t>За інформацією ТОВ «КВАЙССЕР ФАРМА УКРАЇНА», права на торговельні марки «</w:t>
      </w:r>
      <w:proofErr w:type="spellStart"/>
      <w:r w:rsidRPr="00024ED8">
        <w:rPr>
          <w:rFonts w:eastAsia="Times New Roman"/>
          <w:szCs w:val="24"/>
          <w:lang w:val="uk-UA"/>
        </w:rPr>
        <w:t>Доппельгерц</w:t>
      </w:r>
      <w:proofErr w:type="spellEnd"/>
      <w:r w:rsidRPr="00024ED8">
        <w:rPr>
          <w:rFonts w:eastAsia="Times New Roman"/>
          <w:szCs w:val="24"/>
          <w:lang w:val="uk-UA"/>
        </w:rPr>
        <w:t xml:space="preserve">», «Doppelherz» та знаки </w:t>
      </w:r>
      <w:r w:rsidRPr="00024ED8">
        <w:rPr>
          <w:noProof/>
          <w:lang w:val="uk-UA"/>
        </w:rPr>
        <w:drawing>
          <wp:inline distT="0" distB="0" distL="0" distR="0" wp14:anchorId="459EFF00" wp14:editId="29234A23">
            <wp:extent cx="702945" cy="509612"/>
            <wp:effectExtent l="19050" t="19050" r="20955" b="24130"/>
            <wp:docPr id="1046"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0"/>
                    <a:srcRect l="2408" t="4000" r="53705" b="-1215"/>
                    <a:stretch>
                      <a:fillRect/>
                    </a:stretch>
                  </pic:blipFill>
                  <pic:spPr>
                    <a:xfrm>
                      <a:off x="0" y="0"/>
                      <a:ext cx="724431" cy="525188"/>
                    </a:xfrm>
                    <a:prstGeom prst="rect">
                      <a:avLst/>
                    </a:prstGeom>
                    <a:ln w="9525">
                      <a:solidFill>
                        <a:srgbClr val="000000"/>
                      </a:solidFill>
                      <a:prstDash val="solid"/>
                    </a:ln>
                  </pic:spPr>
                </pic:pic>
              </a:graphicData>
            </a:graphic>
          </wp:inline>
        </w:drawing>
      </w:r>
      <w:r w:rsidRPr="00024ED8">
        <w:rPr>
          <w:rFonts w:eastAsia="Times New Roman"/>
          <w:szCs w:val="24"/>
          <w:lang w:val="uk-UA"/>
        </w:rPr>
        <w:t xml:space="preserve">, </w:t>
      </w:r>
      <w:r w:rsidRPr="00024ED8">
        <w:rPr>
          <w:noProof/>
          <w:lang w:val="uk-UA"/>
        </w:rPr>
        <w:drawing>
          <wp:inline distT="0" distB="0" distL="0" distR="0" wp14:anchorId="26B3AF6D" wp14:editId="0F051494">
            <wp:extent cx="1336431" cy="509954"/>
            <wp:effectExtent l="19050" t="19050" r="16510" b="23495"/>
            <wp:docPr id="1048"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0"/>
                    <a:srcRect l="2408" t="4000" b="2222"/>
                    <a:stretch>
                      <a:fillRect/>
                    </a:stretch>
                  </pic:blipFill>
                  <pic:spPr>
                    <a:xfrm>
                      <a:off x="0" y="0"/>
                      <a:ext cx="1374351" cy="524424"/>
                    </a:xfrm>
                    <a:prstGeom prst="rect">
                      <a:avLst/>
                    </a:prstGeom>
                    <a:ln w="9525">
                      <a:solidFill>
                        <a:srgbClr val="000000"/>
                      </a:solidFill>
                      <a:prstDash val="solid"/>
                    </a:ln>
                  </pic:spPr>
                </pic:pic>
              </a:graphicData>
            </a:graphic>
          </wp:inline>
        </w:drawing>
      </w:r>
      <w:r w:rsidRPr="00024ED8">
        <w:rPr>
          <w:rFonts w:eastAsia="Times New Roman"/>
          <w:szCs w:val="24"/>
          <w:lang w:val="uk-UA"/>
        </w:rPr>
        <w:t xml:space="preserve"> (далі – Позначення) належать </w:t>
      </w:r>
      <w:r w:rsidR="006F4DB7" w:rsidRPr="00024ED8">
        <w:rPr>
          <w:rFonts w:eastAsia="Times New Roman"/>
          <w:szCs w:val="24"/>
          <w:lang w:val="uk-UA"/>
        </w:rPr>
        <w:t>компані</w:t>
      </w:r>
      <w:r w:rsidR="006F4DB7">
        <w:rPr>
          <w:rFonts w:eastAsia="Times New Roman"/>
          <w:szCs w:val="24"/>
          <w:lang w:val="uk-UA"/>
        </w:rPr>
        <w:t>ї</w:t>
      </w:r>
      <w:r w:rsidR="006F4DB7" w:rsidRPr="00024ED8">
        <w:rPr>
          <w:rFonts w:eastAsia="Times New Roman"/>
          <w:szCs w:val="24"/>
          <w:lang w:val="uk-UA"/>
        </w:rPr>
        <w:t xml:space="preserve"> </w:t>
      </w:r>
      <w:r w:rsidR="003B76C6" w:rsidRPr="00EA1149">
        <w:rPr>
          <w:rFonts w:eastAsia="Times New Roman"/>
          <w:i/>
          <w:szCs w:val="24"/>
          <w:lang w:val="uk-UA"/>
        </w:rPr>
        <w:t>«інформація, доступ до якої обмежено»</w:t>
      </w:r>
      <w:r w:rsidRPr="00024ED8">
        <w:rPr>
          <w:rFonts w:eastAsia="Times New Roman"/>
          <w:szCs w:val="24"/>
          <w:lang w:val="uk-UA"/>
        </w:rPr>
        <w:t xml:space="preserve">. На підтвердження зазначеного Відповідач надав копію свідоцтва на знак для товарів та послуг від </w:t>
      </w:r>
      <w:r w:rsidR="003B76C6" w:rsidRPr="00EA1149">
        <w:rPr>
          <w:rFonts w:eastAsia="Times New Roman"/>
          <w:i/>
          <w:szCs w:val="24"/>
          <w:lang w:val="uk-UA"/>
        </w:rPr>
        <w:t>«інформація, доступ до якої обмежено»</w:t>
      </w:r>
      <w:r w:rsidR="003B76C6">
        <w:rPr>
          <w:rFonts w:eastAsia="Times New Roman"/>
          <w:i/>
          <w:szCs w:val="24"/>
          <w:lang w:val="uk-UA"/>
        </w:rPr>
        <w:t xml:space="preserve"> </w:t>
      </w:r>
      <w:r w:rsidRPr="00024ED8">
        <w:rPr>
          <w:rFonts w:eastAsia="Times New Roman"/>
          <w:szCs w:val="24"/>
          <w:lang w:val="uk-UA"/>
        </w:rPr>
        <w:t xml:space="preserve">№ </w:t>
      </w:r>
      <w:r w:rsidR="003B76C6" w:rsidRPr="00EA1149">
        <w:rPr>
          <w:rFonts w:eastAsia="Times New Roman"/>
          <w:i/>
          <w:szCs w:val="24"/>
          <w:lang w:val="uk-UA"/>
        </w:rPr>
        <w:t>«інформація, доступ до якої обмежено»</w:t>
      </w:r>
      <w:r w:rsidRPr="00024ED8">
        <w:rPr>
          <w:rFonts w:eastAsia="Times New Roman"/>
          <w:szCs w:val="24"/>
          <w:lang w:val="uk-UA"/>
        </w:rPr>
        <w:t xml:space="preserve">, копію виписки з Державного реєстру </w:t>
      </w:r>
      <w:proofErr w:type="spellStart"/>
      <w:r w:rsidRPr="00024ED8">
        <w:rPr>
          <w:rFonts w:eastAsia="Times New Roman"/>
          <w:szCs w:val="24"/>
          <w:lang w:val="uk-UA"/>
        </w:rPr>
        <w:t>свідоцтв</w:t>
      </w:r>
      <w:proofErr w:type="spellEnd"/>
      <w:r w:rsidRPr="00024ED8">
        <w:rPr>
          <w:rFonts w:eastAsia="Times New Roman"/>
          <w:szCs w:val="24"/>
          <w:lang w:val="uk-UA"/>
        </w:rPr>
        <w:t xml:space="preserve"> України на знаки для товарів і послуг (далі – Реєстр </w:t>
      </w:r>
      <w:proofErr w:type="spellStart"/>
      <w:r w:rsidRPr="00024ED8">
        <w:rPr>
          <w:rFonts w:eastAsia="Times New Roman"/>
          <w:szCs w:val="24"/>
          <w:lang w:val="uk-UA"/>
        </w:rPr>
        <w:t>свідоцтв</w:t>
      </w:r>
      <w:proofErr w:type="spellEnd"/>
      <w:r w:rsidRPr="00024ED8">
        <w:rPr>
          <w:rFonts w:eastAsia="Times New Roman"/>
          <w:szCs w:val="24"/>
          <w:lang w:val="uk-UA"/>
        </w:rPr>
        <w:t xml:space="preserve">) про продовження строку дії свідоцтва на знак для товарів і послуг № </w:t>
      </w:r>
      <w:r w:rsidR="003B76C6" w:rsidRPr="00EA1149">
        <w:rPr>
          <w:rFonts w:eastAsia="Times New Roman"/>
          <w:i/>
          <w:szCs w:val="24"/>
          <w:lang w:val="uk-UA"/>
        </w:rPr>
        <w:t>«інформація, доступ до якої обмежено»</w:t>
      </w:r>
      <w:r w:rsidRPr="00024ED8">
        <w:rPr>
          <w:rFonts w:eastAsia="Times New Roman"/>
          <w:szCs w:val="24"/>
          <w:lang w:val="uk-UA"/>
        </w:rPr>
        <w:t xml:space="preserve">, копію виписки з Реєстру </w:t>
      </w:r>
      <w:proofErr w:type="spellStart"/>
      <w:r w:rsidRPr="00024ED8">
        <w:rPr>
          <w:rFonts w:eastAsia="Times New Roman"/>
          <w:szCs w:val="24"/>
          <w:lang w:val="uk-UA"/>
        </w:rPr>
        <w:t>свідоцтв</w:t>
      </w:r>
      <w:proofErr w:type="spellEnd"/>
      <w:r w:rsidRPr="00024ED8">
        <w:rPr>
          <w:rFonts w:eastAsia="Times New Roman"/>
          <w:szCs w:val="24"/>
          <w:lang w:val="uk-UA"/>
        </w:rPr>
        <w:t xml:space="preserve"> про продовження строку дії свідоцтва на знак для товарів і послуг </w:t>
      </w:r>
      <w:r w:rsidR="003B76C6">
        <w:rPr>
          <w:rFonts w:eastAsia="Times New Roman"/>
          <w:szCs w:val="24"/>
          <w:lang w:val="uk-UA"/>
        </w:rPr>
        <w:br/>
      </w:r>
      <w:r w:rsidRPr="00024ED8">
        <w:rPr>
          <w:rFonts w:eastAsia="Times New Roman"/>
          <w:szCs w:val="24"/>
          <w:lang w:val="uk-UA"/>
        </w:rPr>
        <w:t xml:space="preserve">№ </w:t>
      </w:r>
      <w:r w:rsidR="003B76C6" w:rsidRPr="00EA1149">
        <w:rPr>
          <w:rFonts w:eastAsia="Times New Roman"/>
          <w:i/>
          <w:szCs w:val="24"/>
          <w:lang w:val="uk-UA"/>
        </w:rPr>
        <w:t>«інформація, доступ до якої обмежено»</w:t>
      </w:r>
      <w:r w:rsidRPr="00024ED8">
        <w:rPr>
          <w:rFonts w:eastAsia="Times New Roman"/>
          <w:szCs w:val="24"/>
          <w:lang w:val="uk-UA"/>
        </w:rPr>
        <w:t xml:space="preserve">, копію свідоцтва про продовження реєстрації торговельної марки № </w:t>
      </w:r>
      <w:r w:rsidR="003B76C6" w:rsidRPr="00EA1149">
        <w:rPr>
          <w:rFonts w:eastAsia="Times New Roman"/>
          <w:i/>
          <w:szCs w:val="24"/>
          <w:lang w:val="uk-UA"/>
        </w:rPr>
        <w:t>«інформація, доступ до якої обмежено»</w:t>
      </w:r>
      <w:r w:rsidRPr="00024ED8">
        <w:rPr>
          <w:rFonts w:eastAsia="Times New Roman"/>
          <w:szCs w:val="24"/>
          <w:lang w:val="uk-UA"/>
        </w:rPr>
        <w:t xml:space="preserve">, копію свідоцтва про продовження реєстрації торговельної марки № </w:t>
      </w:r>
      <w:r w:rsidR="003B76C6" w:rsidRPr="00EA1149">
        <w:rPr>
          <w:rFonts w:eastAsia="Times New Roman"/>
          <w:i/>
          <w:szCs w:val="24"/>
          <w:lang w:val="uk-UA"/>
        </w:rPr>
        <w:t>«інформація, доступ до якої обмежено»</w:t>
      </w:r>
      <w:r w:rsidRPr="00024ED8">
        <w:rPr>
          <w:rFonts w:eastAsia="Times New Roman"/>
          <w:szCs w:val="24"/>
          <w:lang w:val="uk-UA"/>
        </w:rPr>
        <w:t xml:space="preserve">, копію свідоцтва про продовження реєстрації торговельної марки </w:t>
      </w:r>
      <w:r w:rsidR="003B76C6">
        <w:rPr>
          <w:rFonts w:eastAsia="Times New Roman"/>
          <w:szCs w:val="24"/>
          <w:lang w:val="uk-UA"/>
        </w:rPr>
        <w:br/>
      </w:r>
      <w:r w:rsidRPr="00024ED8">
        <w:rPr>
          <w:rFonts w:eastAsia="Times New Roman"/>
          <w:szCs w:val="24"/>
          <w:lang w:val="uk-UA"/>
        </w:rPr>
        <w:t xml:space="preserve">№ </w:t>
      </w:r>
      <w:r w:rsidR="003B76C6" w:rsidRPr="00EA1149">
        <w:rPr>
          <w:rFonts w:eastAsia="Times New Roman"/>
          <w:i/>
          <w:szCs w:val="24"/>
          <w:lang w:val="uk-UA"/>
        </w:rPr>
        <w:t>«інформація, доступ до якої обмежено»</w:t>
      </w:r>
      <w:r w:rsidRPr="00024ED8">
        <w:rPr>
          <w:rFonts w:eastAsia="Times New Roman"/>
          <w:szCs w:val="24"/>
          <w:lang w:val="uk-UA"/>
        </w:rPr>
        <w:t>.</w:t>
      </w:r>
    </w:p>
    <w:p w14:paraId="3671981C" w14:textId="77777777" w:rsidR="003B76C6" w:rsidRPr="00024ED8" w:rsidRDefault="003B76C6" w:rsidP="003B76C6">
      <w:pPr>
        <w:widowControl w:val="0"/>
        <w:pBdr>
          <w:top w:val="nil"/>
          <w:left w:val="nil"/>
          <w:bottom w:val="nil"/>
          <w:right w:val="nil"/>
          <w:between w:val="nil"/>
        </w:pBdr>
        <w:tabs>
          <w:tab w:val="left" w:pos="709"/>
        </w:tabs>
        <w:spacing w:before="120" w:after="120" w:line="240" w:lineRule="auto"/>
        <w:ind w:left="709"/>
        <w:jc w:val="both"/>
        <w:rPr>
          <w:rFonts w:eastAsia="Times New Roman"/>
          <w:szCs w:val="24"/>
          <w:lang w:val="uk-UA"/>
        </w:rPr>
      </w:pPr>
    </w:p>
    <w:p w14:paraId="5D259BD5" w14:textId="79559C74" w:rsidR="003B23A4" w:rsidRPr="00024ED8" w:rsidRDefault="00024ED8" w:rsidP="00EB6B46">
      <w:pPr>
        <w:widowControl w:val="0"/>
        <w:numPr>
          <w:ilvl w:val="0"/>
          <w:numId w:val="14"/>
        </w:numPr>
        <w:pBdr>
          <w:top w:val="nil"/>
          <w:left w:val="nil"/>
          <w:bottom w:val="nil"/>
          <w:right w:val="nil"/>
          <w:between w:val="nil"/>
        </w:pBdr>
        <w:tabs>
          <w:tab w:val="left" w:pos="709"/>
        </w:tabs>
        <w:spacing w:before="120" w:after="120" w:line="240" w:lineRule="auto"/>
        <w:ind w:left="709"/>
        <w:jc w:val="both"/>
        <w:rPr>
          <w:rFonts w:eastAsia="Times New Roman"/>
          <w:szCs w:val="24"/>
          <w:lang w:val="uk-UA"/>
        </w:rPr>
      </w:pPr>
      <w:r w:rsidRPr="00024ED8">
        <w:rPr>
          <w:rFonts w:eastAsia="Times New Roman"/>
          <w:szCs w:val="24"/>
          <w:lang w:val="uk-UA"/>
        </w:rPr>
        <w:lastRenderedPageBreak/>
        <w:t xml:space="preserve">ТОВ «КВАЙССЕР ФАРМА УКРАЇНА» стверджує, що використовує Позначення </w:t>
      </w:r>
      <w:r w:rsidR="007A6548">
        <w:rPr>
          <w:rFonts w:eastAsia="Times New Roman"/>
          <w:szCs w:val="24"/>
          <w:lang w:val="uk-UA"/>
        </w:rPr>
        <w:t>в</w:t>
      </w:r>
      <w:r w:rsidR="007A6548" w:rsidRPr="00024ED8">
        <w:rPr>
          <w:rFonts w:eastAsia="Times New Roman"/>
          <w:szCs w:val="24"/>
          <w:lang w:val="uk-UA"/>
        </w:rPr>
        <w:t xml:space="preserve"> </w:t>
      </w:r>
      <w:r w:rsidRPr="00024ED8">
        <w:rPr>
          <w:rFonts w:eastAsia="Times New Roman"/>
          <w:szCs w:val="24"/>
          <w:lang w:val="uk-UA"/>
        </w:rPr>
        <w:t xml:space="preserve">господарській діяльності як особа, якою володіє </w:t>
      </w:r>
      <w:r w:rsidR="006F4DB7" w:rsidRPr="00024ED8">
        <w:rPr>
          <w:rFonts w:eastAsia="Times New Roman"/>
          <w:szCs w:val="24"/>
          <w:lang w:val="uk-UA"/>
        </w:rPr>
        <w:t xml:space="preserve">компанія </w:t>
      </w:r>
      <w:r w:rsidR="003B76C6" w:rsidRPr="00EA1149">
        <w:rPr>
          <w:rFonts w:eastAsia="Times New Roman"/>
          <w:i/>
          <w:szCs w:val="24"/>
          <w:lang w:val="uk-UA"/>
        </w:rPr>
        <w:t>«інформація, доступ до якої обмежено»</w:t>
      </w:r>
      <w:r w:rsidRPr="00024ED8">
        <w:rPr>
          <w:rFonts w:eastAsia="Times New Roman"/>
          <w:szCs w:val="24"/>
          <w:lang w:val="uk-UA"/>
        </w:rPr>
        <w:t>, та що не здійснювало реєстрацію позначень «</w:t>
      </w:r>
      <w:proofErr w:type="spellStart"/>
      <w:r w:rsidRPr="00024ED8">
        <w:rPr>
          <w:rFonts w:eastAsia="Times New Roman"/>
          <w:szCs w:val="24"/>
          <w:lang w:val="uk-UA"/>
        </w:rPr>
        <w:t>Doppel</w:t>
      </w:r>
      <w:proofErr w:type="spellEnd"/>
      <w:r w:rsidRPr="00024ED8">
        <w:rPr>
          <w:rFonts w:eastAsia="Times New Roman"/>
          <w:szCs w:val="24"/>
          <w:lang w:val="uk-UA"/>
        </w:rPr>
        <w:t xml:space="preserve"> </w:t>
      </w:r>
      <w:proofErr w:type="spellStart"/>
      <w:r w:rsidRPr="00024ED8">
        <w:rPr>
          <w:rFonts w:eastAsia="Times New Roman"/>
          <w:szCs w:val="24"/>
          <w:lang w:val="uk-UA"/>
        </w:rPr>
        <w:t>herz</w:t>
      </w:r>
      <w:proofErr w:type="spellEnd"/>
      <w:r w:rsidRPr="00024ED8">
        <w:rPr>
          <w:rFonts w:eastAsia="Times New Roman"/>
          <w:szCs w:val="24"/>
          <w:lang w:val="uk-UA"/>
        </w:rPr>
        <w:t xml:space="preserve"> </w:t>
      </w:r>
      <w:proofErr w:type="spellStart"/>
      <w:r w:rsidRPr="00024ED8">
        <w:rPr>
          <w:rFonts w:eastAsia="Times New Roman"/>
          <w:szCs w:val="24"/>
          <w:lang w:val="uk-UA"/>
        </w:rPr>
        <w:t>aktiv</w:t>
      </w:r>
      <w:proofErr w:type="spellEnd"/>
      <w:r w:rsidRPr="00024ED8">
        <w:rPr>
          <w:rFonts w:eastAsia="Times New Roman"/>
          <w:szCs w:val="24"/>
          <w:lang w:val="uk-UA"/>
        </w:rPr>
        <w:t xml:space="preserve"> Омега-3 чисті судини» та «Доппельгерц®актив Омега-3 чисті судини».  </w:t>
      </w:r>
    </w:p>
    <w:p w14:paraId="06D81F3C" w14:textId="7F48E869" w:rsidR="003B23A4" w:rsidRPr="00024ED8" w:rsidRDefault="00024ED8" w:rsidP="00EB6B46">
      <w:pPr>
        <w:widowControl w:val="0"/>
        <w:numPr>
          <w:ilvl w:val="0"/>
          <w:numId w:val="14"/>
        </w:numPr>
        <w:pBdr>
          <w:top w:val="nil"/>
          <w:left w:val="nil"/>
          <w:bottom w:val="nil"/>
          <w:right w:val="nil"/>
          <w:between w:val="nil"/>
        </w:pBdr>
        <w:tabs>
          <w:tab w:val="left" w:pos="709"/>
        </w:tabs>
        <w:spacing w:before="120" w:after="120" w:line="240" w:lineRule="auto"/>
        <w:ind w:left="709"/>
        <w:jc w:val="both"/>
        <w:rPr>
          <w:rFonts w:eastAsia="Times New Roman"/>
          <w:szCs w:val="24"/>
          <w:lang w:val="uk-UA"/>
        </w:rPr>
      </w:pPr>
      <w:r w:rsidRPr="00024ED8">
        <w:rPr>
          <w:rFonts w:eastAsia="Times New Roman"/>
          <w:szCs w:val="24"/>
          <w:lang w:val="uk-UA"/>
        </w:rPr>
        <w:t>Оформлення упаковки Дієтичної добавки відповідає зображенням 1 – 4</w:t>
      </w:r>
      <w:r w:rsidR="004A2132">
        <w:rPr>
          <w:rFonts w:eastAsia="Times New Roman"/>
          <w:szCs w:val="24"/>
          <w:lang w:val="uk-UA"/>
        </w:rPr>
        <w:t>:</w:t>
      </w:r>
    </w:p>
    <w:p w14:paraId="1B14A2C4" w14:textId="5E2EAF3F" w:rsidR="007A5703" w:rsidRPr="00024ED8" w:rsidRDefault="007A5703" w:rsidP="00DF365E">
      <w:pPr>
        <w:widowControl w:val="0"/>
        <w:tabs>
          <w:tab w:val="left" w:pos="709"/>
        </w:tabs>
        <w:spacing w:before="120" w:after="0" w:line="240" w:lineRule="auto"/>
        <w:jc w:val="center"/>
        <w:rPr>
          <w:rFonts w:eastAsia="Times New Roman"/>
          <w:noProof/>
          <w:lang w:val="uk-UA"/>
        </w:rPr>
      </w:pPr>
      <w:r>
        <w:rPr>
          <w:rFonts w:eastAsia="Times New Roman"/>
          <w:noProof/>
          <w:lang w:val="uk-UA"/>
        </w:rPr>
        <w:drawing>
          <wp:inline distT="0" distB="0" distL="0" distR="0" wp14:anchorId="32DC5E62" wp14:editId="1788008C">
            <wp:extent cx="2286000" cy="3429000"/>
            <wp:effectExtent l="19050" t="19050" r="19050" b="1905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55188-6431-big-1500x1500-f2d7.jpg"/>
                    <pic:cNvPicPr/>
                  </pic:nvPicPr>
                  <pic:blipFill rotWithShape="1">
                    <a:blip r:embed="rId11" cstate="print">
                      <a:extLst>
                        <a:ext uri="{28A0092B-C50C-407E-A947-70E740481C1C}">
                          <a14:useLocalDpi xmlns:a14="http://schemas.microsoft.com/office/drawing/2010/main" val="0"/>
                        </a:ext>
                      </a:extLst>
                    </a:blip>
                    <a:srcRect l="18333" t="2292" r="17917" b="2083"/>
                    <a:stretch/>
                  </pic:blipFill>
                  <pic:spPr bwMode="auto">
                    <a:xfrm>
                      <a:off x="0" y="0"/>
                      <a:ext cx="2286183" cy="3429275"/>
                    </a:xfrm>
                    <a:prstGeom prst="rect">
                      <a:avLst/>
                    </a:prstGeom>
                    <a:ln w="3175">
                      <a:solidFill>
                        <a:schemeClr val="tx1"/>
                      </a:solidFill>
                    </a:ln>
                    <a:extLst>
                      <a:ext uri="{53640926-AAD7-44D8-BBD7-CCE9431645EC}">
                        <a14:shadowObscured xmlns:a14="http://schemas.microsoft.com/office/drawing/2010/main"/>
                      </a:ext>
                    </a:extLst>
                  </pic:spPr>
                </pic:pic>
              </a:graphicData>
            </a:graphic>
          </wp:inline>
        </w:drawing>
      </w:r>
      <w:r w:rsidR="00DF365E">
        <w:rPr>
          <w:rFonts w:eastAsia="Times New Roman"/>
          <w:noProof/>
          <w:lang w:val="uk-UA"/>
        </w:rPr>
        <w:t xml:space="preserve">                </w:t>
      </w:r>
      <w:r>
        <w:rPr>
          <w:rFonts w:eastAsia="Times New Roman"/>
          <w:noProof/>
          <w:lang w:val="uk-UA"/>
        </w:rPr>
        <w:drawing>
          <wp:inline distT="0" distB="0" distL="0" distR="0" wp14:anchorId="5FF1C929" wp14:editId="288FB934">
            <wp:extent cx="1088995" cy="3415142"/>
            <wp:effectExtent l="19050" t="19050" r="16510" b="1397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55188-6431-big-1500x1500-bcb6.jpg"/>
                    <pic:cNvPicPr/>
                  </pic:nvPicPr>
                  <pic:blipFill rotWithShape="1">
                    <a:blip r:embed="rId12" cstate="print">
                      <a:extLst>
                        <a:ext uri="{28A0092B-C50C-407E-A947-70E740481C1C}">
                          <a14:useLocalDpi xmlns:a14="http://schemas.microsoft.com/office/drawing/2010/main" val="0"/>
                        </a:ext>
                      </a:extLst>
                    </a:blip>
                    <a:srcRect l="34583" t="1875" r="34791" b="2084"/>
                    <a:stretch/>
                  </pic:blipFill>
                  <pic:spPr bwMode="auto">
                    <a:xfrm>
                      <a:off x="0" y="0"/>
                      <a:ext cx="1120004" cy="3512388"/>
                    </a:xfrm>
                    <a:prstGeom prst="rect">
                      <a:avLst/>
                    </a:prstGeom>
                    <a:ln w="3175">
                      <a:solidFill>
                        <a:schemeClr val="tx1"/>
                      </a:solidFill>
                    </a:ln>
                    <a:extLst>
                      <a:ext uri="{53640926-AAD7-44D8-BBD7-CCE9431645EC}">
                        <a14:shadowObscured xmlns:a14="http://schemas.microsoft.com/office/drawing/2010/main"/>
                      </a:ext>
                    </a:extLst>
                  </pic:spPr>
                </pic:pic>
              </a:graphicData>
            </a:graphic>
          </wp:inline>
        </w:drawing>
      </w:r>
    </w:p>
    <w:p w14:paraId="300C1819" w14:textId="0CB62150" w:rsidR="007A5703" w:rsidRDefault="00024ED8" w:rsidP="002F18B4">
      <w:pPr>
        <w:widowControl w:val="0"/>
        <w:tabs>
          <w:tab w:val="left" w:pos="851"/>
        </w:tabs>
        <w:spacing w:before="120" w:after="120"/>
        <w:ind w:left="2835"/>
        <w:rPr>
          <w:rFonts w:eastAsia="Times New Roman"/>
          <w:sz w:val="20"/>
          <w:szCs w:val="20"/>
          <w:lang w:val="uk-UA"/>
        </w:rPr>
      </w:pPr>
      <w:r w:rsidRPr="00024ED8">
        <w:rPr>
          <w:rFonts w:eastAsia="Times New Roman"/>
          <w:sz w:val="20"/>
          <w:szCs w:val="20"/>
          <w:lang w:val="uk-UA"/>
        </w:rPr>
        <w:t xml:space="preserve">Зображення 1                   </w:t>
      </w:r>
      <w:r w:rsidR="007A5703">
        <w:rPr>
          <w:rFonts w:eastAsia="Times New Roman"/>
          <w:sz w:val="20"/>
          <w:szCs w:val="20"/>
          <w:lang w:val="uk-UA"/>
        </w:rPr>
        <w:t xml:space="preserve">                              </w:t>
      </w:r>
      <w:r w:rsidRPr="00024ED8">
        <w:rPr>
          <w:rFonts w:eastAsia="Times New Roman"/>
          <w:sz w:val="20"/>
          <w:szCs w:val="20"/>
          <w:lang w:val="uk-UA"/>
        </w:rPr>
        <w:t xml:space="preserve"> Зображення 2</w:t>
      </w:r>
    </w:p>
    <w:p w14:paraId="729A2676" w14:textId="6208156E" w:rsidR="007A5703" w:rsidRDefault="007A5703" w:rsidP="00DF365E">
      <w:pPr>
        <w:widowControl w:val="0"/>
        <w:tabs>
          <w:tab w:val="left" w:pos="851"/>
        </w:tabs>
        <w:spacing w:before="120" w:after="0" w:line="240" w:lineRule="auto"/>
        <w:jc w:val="center"/>
        <w:rPr>
          <w:rFonts w:eastAsia="Times New Roman"/>
          <w:noProof/>
          <w:sz w:val="20"/>
          <w:szCs w:val="20"/>
          <w:lang w:val="uk-UA"/>
        </w:rPr>
      </w:pPr>
      <w:r>
        <w:rPr>
          <w:rFonts w:eastAsia="Times New Roman"/>
          <w:noProof/>
          <w:sz w:val="20"/>
          <w:szCs w:val="20"/>
          <w:lang w:val="uk-UA"/>
        </w:rPr>
        <w:drawing>
          <wp:inline distT="0" distB="0" distL="0" distR="0" wp14:anchorId="4C8550EC" wp14:editId="25141F66">
            <wp:extent cx="2288125" cy="3447144"/>
            <wp:effectExtent l="19050" t="19050" r="17145" b="2032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55188-6431-big-1500x1500-3bfd.jpg"/>
                    <pic:cNvPicPr/>
                  </pic:nvPicPr>
                  <pic:blipFill rotWithShape="1">
                    <a:blip r:embed="rId13" cstate="print">
                      <a:extLst>
                        <a:ext uri="{28A0092B-C50C-407E-A947-70E740481C1C}">
                          <a14:useLocalDpi xmlns:a14="http://schemas.microsoft.com/office/drawing/2010/main" val="0"/>
                        </a:ext>
                      </a:extLst>
                    </a:blip>
                    <a:srcRect l="18333" t="2084" r="17917" b="1875"/>
                    <a:stretch/>
                  </pic:blipFill>
                  <pic:spPr bwMode="auto">
                    <a:xfrm>
                      <a:off x="0" y="0"/>
                      <a:ext cx="2321519" cy="3497453"/>
                    </a:xfrm>
                    <a:prstGeom prst="rect">
                      <a:avLst/>
                    </a:prstGeom>
                    <a:ln w="3175">
                      <a:solidFill>
                        <a:schemeClr val="tx1"/>
                      </a:solidFill>
                    </a:ln>
                    <a:extLst>
                      <a:ext uri="{53640926-AAD7-44D8-BBD7-CCE9431645EC}">
                        <a14:shadowObscured xmlns:a14="http://schemas.microsoft.com/office/drawing/2010/main"/>
                      </a:ext>
                    </a:extLst>
                  </pic:spPr>
                </pic:pic>
              </a:graphicData>
            </a:graphic>
          </wp:inline>
        </w:drawing>
      </w:r>
      <w:r w:rsidR="00DF365E">
        <w:rPr>
          <w:rFonts w:eastAsia="Times New Roman"/>
          <w:noProof/>
          <w:lang w:val="uk-UA"/>
        </w:rPr>
        <w:t xml:space="preserve">                </w:t>
      </w:r>
      <w:r w:rsidR="007558F2">
        <w:rPr>
          <w:rFonts w:eastAsia="Times New Roman"/>
          <w:noProof/>
          <w:sz w:val="20"/>
          <w:szCs w:val="20"/>
          <w:lang w:val="uk-UA"/>
        </w:rPr>
        <w:drawing>
          <wp:inline distT="0" distB="0" distL="0" distR="0" wp14:anchorId="40468617" wp14:editId="66D496F8">
            <wp:extent cx="1096520" cy="3423830"/>
            <wp:effectExtent l="19050" t="19050" r="27940" b="2476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55188-6431-big-1500x1500-8e73.jpg"/>
                    <pic:cNvPicPr/>
                  </pic:nvPicPr>
                  <pic:blipFill rotWithShape="1">
                    <a:blip r:embed="rId14" cstate="print">
                      <a:extLst>
                        <a:ext uri="{28A0092B-C50C-407E-A947-70E740481C1C}">
                          <a14:useLocalDpi xmlns:a14="http://schemas.microsoft.com/office/drawing/2010/main" val="0"/>
                        </a:ext>
                      </a:extLst>
                    </a:blip>
                    <a:srcRect l="34583" t="2084" r="34791" b="2292"/>
                    <a:stretch/>
                  </pic:blipFill>
                  <pic:spPr bwMode="auto">
                    <a:xfrm>
                      <a:off x="0" y="0"/>
                      <a:ext cx="1141031" cy="3562812"/>
                    </a:xfrm>
                    <a:prstGeom prst="rect">
                      <a:avLst/>
                    </a:prstGeom>
                    <a:ln w="3175">
                      <a:solidFill>
                        <a:schemeClr val="tx1"/>
                      </a:solidFill>
                    </a:ln>
                    <a:extLst>
                      <a:ext uri="{53640926-AAD7-44D8-BBD7-CCE9431645EC}">
                        <a14:shadowObscured xmlns:a14="http://schemas.microsoft.com/office/drawing/2010/main"/>
                      </a:ext>
                    </a:extLst>
                  </pic:spPr>
                </pic:pic>
              </a:graphicData>
            </a:graphic>
          </wp:inline>
        </w:drawing>
      </w:r>
    </w:p>
    <w:p w14:paraId="3CA092C5" w14:textId="7255F05D" w:rsidR="003B23A4" w:rsidRDefault="00024ED8" w:rsidP="002F18B4">
      <w:pPr>
        <w:widowControl w:val="0"/>
        <w:tabs>
          <w:tab w:val="left" w:pos="851"/>
        </w:tabs>
        <w:spacing w:before="120"/>
        <w:ind w:left="2835"/>
        <w:rPr>
          <w:rFonts w:eastAsia="Times New Roman"/>
          <w:sz w:val="20"/>
          <w:szCs w:val="20"/>
          <w:lang w:val="uk-UA"/>
        </w:rPr>
      </w:pPr>
      <w:r w:rsidRPr="00024ED8">
        <w:rPr>
          <w:rFonts w:eastAsia="Times New Roman"/>
          <w:sz w:val="20"/>
          <w:szCs w:val="20"/>
          <w:lang w:val="uk-UA"/>
        </w:rPr>
        <w:t>Зображення 3</w:t>
      </w:r>
      <w:r w:rsidR="002F18B4" w:rsidRPr="00024ED8">
        <w:rPr>
          <w:rFonts w:eastAsia="Times New Roman"/>
          <w:sz w:val="20"/>
          <w:szCs w:val="20"/>
          <w:lang w:val="uk-UA"/>
        </w:rPr>
        <w:t xml:space="preserve">                   </w:t>
      </w:r>
      <w:r w:rsidR="002F18B4">
        <w:rPr>
          <w:rFonts w:eastAsia="Times New Roman"/>
          <w:sz w:val="20"/>
          <w:szCs w:val="20"/>
          <w:lang w:val="uk-UA"/>
        </w:rPr>
        <w:t xml:space="preserve">                              </w:t>
      </w:r>
      <w:r w:rsidR="002F18B4" w:rsidRPr="00024ED8">
        <w:rPr>
          <w:rFonts w:eastAsia="Times New Roman"/>
          <w:sz w:val="20"/>
          <w:szCs w:val="20"/>
          <w:lang w:val="uk-UA"/>
        </w:rPr>
        <w:t xml:space="preserve"> </w:t>
      </w:r>
      <w:r w:rsidRPr="00024ED8">
        <w:rPr>
          <w:rFonts w:eastAsia="Times New Roman"/>
          <w:sz w:val="20"/>
          <w:szCs w:val="20"/>
          <w:lang w:val="uk-UA"/>
        </w:rPr>
        <w:t>Зображення 4</w:t>
      </w:r>
    </w:p>
    <w:p w14:paraId="583B03A8" w14:textId="5B360823" w:rsidR="003B23A4" w:rsidRPr="00024ED8" w:rsidRDefault="00024ED8" w:rsidP="00EB6B46">
      <w:pPr>
        <w:widowControl w:val="0"/>
        <w:numPr>
          <w:ilvl w:val="0"/>
          <w:numId w:val="14"/>
        </w:numPr>
        <w:pBdr>
          <w:top w:val="nil"/>
          <w:left w:val="nil"/>
          <w:bottom w:val="nil"/>
          <w:right w:val="nil"/>
          <w:between w:val="nil"/>
        </w:pBdr>
        <w:tabs>
          <w:tab w:val="left" w:pos="709"/>
        </w:tabs>
        <w:spacing w:before="120" w:after="120" w:line="240" w:lineRule="auto"/>
        <w:ind w:left="709"/>
        <w:jc w:val="both"/>
        <w:rPr>
          <w:rFonts w:eastAsia="Times New Roman"/>
          <w:szCs w:val="24"/>
          <w:lang w:val="uk-UA"/>
        </w:rPr>
      </w:pPr>
      <w:r w:rsidRPr="00024ED8">
        <w:rPr>
          <w:rFonts w:eastAsia="Times New Roman"/>
          <w:szCs w:val="24"/>
          <w:lang w:val="uk-UA"/>
        </w:rPr>
        <w:t xml:space="preserve">ТОВ «КВАЙССЕР ФАРМА УКРАЇНА» повідомило, що виробництво Дієтичної добавки здійснює </w:t>
      </w:r>
      <w:r w:rsidR="006F4DB7" w:rsidRPr="00024ED8">
        <w:rPr>
          <w:rFonts w:eastAsia="Times New Roman"/>
          <w:szCs w:val="24"/>
          <w:lang w:val="uk-UA"/>
        </w:rPr>
        <w:t>компані</w:t>
      </w:r>
      <w:r w:rsidR="007A6548">
        <w:rPr>
          <w:rFonts w:eastAsia="Times New Roman"/>
          <w:szCs w:val="24"/>
          <w:lang w:val="uk-UA"/>
        </w:rPr>
        <w:t>я</w:t>
      </w:r>
      <w:r w:rsidR="006F4DB7" w:rsidRPr="00024ED8">
        <w:rPr>
          <w:rFonts w:eastAsia="Times New Roman"/>
          <w:szCs w:val="24"/>
          <w:lang w:val="uk-UA"/>
        </w:rPr>
        <w:t xml:space="preserve"> «КВАЙССЕР ФАРМА ГМБХ І КО.КГ» (Німеччина)</w:t>
      </w:r>
      <w:r w:rsidRPr="00024ED8">
        <w:rPr>
          <w:rFonts w:eastAsia="Times New Roman"/>
          <w:szCs w:val="24"/>
          <w:lang w:val="uk-UA"/>
        </w:rPr>
        <w:t xml:space="preserve"> на території Європейського </w:t>
      </w:r>
      <w:r w:rsidR="007A6548">
        <w:rPr>
          <w:rFonts w:eastAsia="Times New Roman"/>
          <w:szCs w:val="24"/>
          <w:lang w:val="uk-UA"/>
        </w:rPr>
        <w:t>С</w:t>
      </w:r>
      <w:r w:rsidRPr="00024ED8">
        <w:rPr>
          <w:rFonts w:eastAsia="Times New Roman"/>
          <w:szCs w:val="24"/>
          <w:lang w:val="uk-UA"/>
        </w:rPr>
        <w:t xml:space="preserve">оюзу за адресою: </w:t>
      </w:r>
      <w:r w:rsidR="003B76C6" w:rsidRPr="00EA1149">
        <w:rPr>
          <w:rFonts w:eastAsia="Times New Roman"/>
          <w:i/>
          <w:szCs w:val="24"/>
          <w:lang w:val="uk-UA"/>
        </w:rPr>
        <w:t>«інформація, доступ до якої обмежено»</w:t>
      </w:r>
      <w:r w:rsidRPr="00024ED8">
        <w:rPr>
          <w:rFonts w:eastAsia="Times New Roman"/>
          <w:szCs w:val="24"/>
          <w:lang w:val="uk-UA"/>
        </w:rPr>
        <w:t xml:space="preserve"> </w:t>
      </w:r>
      <w:r w:rsidRPr="00024ED8">
        <w:rPr>
          <w:rFonts w:eastAsia="Times New Roman"/>
          <w:szCs w:val="24"/>
          <w:lang w:val="uk-UA"/>
        </w:rPr>
        <w:lastRenderedPageBreak/>
        <w:t>відповідн</w:t>
      </w:r>
      <w:r w:rsidR="007A6548">
        <w:rPr>
          <w:rFonts w:eastAsia="Times New Roman"/>
          <w:szCs w:val="24"/>
          <w:lang w:val="uk-UA"/>
        </w:rPr>
        <w:t>о</w:t>
      </w:r>
      <w:r w:rsidRPr="00024ED8">
        <w:rPr>
          <w:rFonts w:eastAsia="Times New Roman"/>
          <w:szCs w:val="24"/>
          <w:lang w:val="uk-UA"/>
        </w:rPr>
        <w:t xml:space="preserve"> </w:t>
      </w:r>
      <w:r w:rsidR="007A6548">
        <w:rPr>
          <w:rFonts w:eastAsia="Times New Roman"/>
          <w:szCs w:val="24"/>
          <w:lang w:val="uk-UA"/>
        </w:rPr>
        <w:t>до</w:t>
      </w:r>
      <w:r w:rsidRPr="00024ED8">
        <w:rPr>
          <w:rFonts w:eastAsia="Times New Roman"/>
          <w:szCs w:val="24"/>
          <w:lang w:val="uk-UA"/>
        </w:rPr>
        <w:t xml:space="preserve"> вимог законодавства Європейського Союзу. На підтвердження відповідності виробництва Дієтичної добавки вимогам законодавства Європейського Союзу Товариство надало сертифікат від </w:t>
      </w:r>
      <w:r w:rsidR="003B76C6" w:rsidRPr="00EA1149">
        <w:rPr>
          <w:rFonts w:eastAsia="Times New Roman"/>
          <w:i/>
          <w:szCs w:val="24"/>
          <w:lang w:val="uk-UA"/>
        </w:rPr>
        <w:t>«інформація, доступ до якої обмежено»</w:t>
      </w:r>
      <w:r w:rsidR="003B76C6">
        <w:rPr>
          <w:rFonts w:eastAsia="Times New Roman"/>
          <w:i/>
          <w:szCs w:val="24"/>
          <w:lang w:val="uk-UA"/>
        </w:rPr>
        <w:t xml:space="preserve"> </w:t>
      </w:r>
      <w:r w:rsidR="003B76C6">
        <w:rPr>
          <w:rFonts w:eastAsia="Times New Roman"/>
          <w:i/>
          <w:szCs w:val="24"/>
          <w:lang w:val="uk-UA"/>
        </w:rPr>
        <w:br/>
      </w:r>
      <w:r w:rsidRPr="00024ED8">
        <w:rPr>
          <w:rFonts w:eastAsia="Times New Roman"/>
          <w:szCs w:val="24"/>
          <w:lang w:val="uk-UA"/>
        </w:rPr>
        <w:t xml:space="preserve">№ </w:t>
      </w:r>
      <w:r w:rsidR="003B76C6" w:rsidRPr="00EA1149">
        <w:rPr>
          <w:rFonts w:eastAsia="Times New Roman"/>
          <w:i/>
          <w:szCs w:val="24"/>
          <w:lang w:val="uk-UA"/>
        </w:rPr>
        <w:t>«інформація, доступ до якої обмежено»</w:t>
      </w:r>
      <w:r w:rsidR="003B76C6">
        <w:rPr>
          <w:rFonts w:eastAsia="Times New Roman"/>
          <w:i/>
          <w:szCs w:val="24"/>
          <w:lang w:val="uk-UA"/>
        </w:rPr>
        <w:t xml:space="preserve"> </w:t>
      </w:r>
      <w:r w:rsidRPr="00024ED8">
        <w:rPr>
          <w:rFonts w:eastAsia="Times New Roman"/>
          <w:szCs w:val="24"/>
          <w:lang w:val="uk-UA"/>
        </w:rPr>
        <w:t xml:space="preserve">на продукт під назвою </w:t>
      </w:r>
      <w:r w:rsidR="003B76C6" w:rsidRPr="00EA1149">
        <w:rPr>
          <w:rFonts w:eastAsia="Times New Roman"/>
          <w:i/>
          <w:szCs w:val="24"/>
          <w:lang w:val="uk-UA"/>
        </w:rPr>
        <w:t>«інформація, доступ до якої обмежено»</w:t>
      </w:r>
      <w:r w:rsidR="003B76C6">
        <w:rPr>
          <w:rFonts w:eastAsia="Times New Roman"/>
          <w:i/>
          <w:szCs w:val="24"/>
          <w:lang w:val="uk-UA"/>
        </w:rPr>
        <w:t xml:space="preserve"> </w:t>
      </w:r>
      <w:r w:rsidRPr="00024ED8">
        <w:rPr>
          <w:rFonts w:eastAsia="Times New Roman"/>
          <w:szCs w:val="24"/>
          <w:lang w:val="uk-UA"/>
        </w:rPr>
        <w:t xml:space="preserve">та сертифікат від </w:t>
      </w:r>
      <w:r w:rsidR="003B76C6" w:rsidRPr="00EA1149">
        <w:rPr>
          <w:rFonts w:eastAsia="Times New Roman"/>
          <w:i/>
          <w:szCs w:val="24"/>
          <w:lang w:val="uk-UA"/>
        </w:rPr>
        <w:t>«інформація, доступ до якої обмежено»</w:t>
      </w:r>
      <w:r w:rsidRPr="00024ED8">
        <w:rPr>
          <w:rFonts w:eastAsia="Times New Roman"/>
          <w:szCs w:val="24"/>
          <w:lang w:val="uk-UA"/>
        </w:rPr>
        <w:t xml:space="preserve"> </w:t>
      </w:r>
      <w:r w:rsidR="003B76C6">
        <w:rPr>
          <w:rFonts w:eastAsia="Times New Roman"/>
          <w:szCs w:val="24"/>
          <w:lang w:val="uk-UA"/>
        </w:rPr>
        <w:br/>
      </w:r>
      <w:r w:rsidRPr="00024ED8">
        <w:rPr>
          <w:rFonts w:eastAsia="Times New Roman"/>
          <w:szCs w:val="24"/>
          <w:lang w:val="uk-UA"/>
        </w:rPr>
        <w:t xml:space="preserve">№ </w:t>
      </w:r>
      <w:r w:rsidR="003B76C6" w:rsidRPr="00EA1149">
        <w:rPr>
          <w:rFonts w:eastAsia="Times New Roman"/>
          <w:i/>
          <w:szCs w:val="24"/>
          <w:lang w:val="uk-UA"/>
        </w:rPr>
        <w:t>«інформація, доступ до якої обмежено»</w:t>
      </w:r>
      <w:r w:rsidRPr="00024ED8">
        <w:rPr>
          <w:rFonts w:eastAsia="Times New Roman"/>
          <w:szCs w:val="24"/>
          <w:lang w:val="uk-UA"/>
        </w:rPr>
        <w:t xml:space="preserve"> на продукт під назвою </w:t>
      </w:r>
      <w:r w:rsidR="003B76C6" w:rsidRPr="00EA1149">
        <w:rPr>
          <w:rFonts w:eastAsia="Times New Roman"/>
          <w:i/>
          <w:szCs w:val="24"/>
          <w:lang w:val="uk-UA"/>
        </w:rPr>
        <w:t>«інформація, доступ до якої обмежено»</w:t>
      </w:r>
      <w:r w:rsidRPr="00024ED8">
        <w:rPr>
          <w:rFonts w:eastAsia="Times New Roman"/>
          <w:szCs w:val="24"/>
          <w:lang w:val="uk-UA"/>
        </w:rPr>
        <w:t>.</w:t>
      </w:r>
    </w:p>
    <w:p w14:paraId="6B08383E" w14:textId="77777777" w:rsidR="003B23A4" w:rsidRPr="00024ED8" w:rsidRDefault="00024ED8" w:rsidP="00EB6B46">
      <w:pPr>
        <w:widowControl w:val="0"/>
        <w:numPr>
          <w:ilvl w:val="0"/>
          <w:numId w:val="14"/>
        </w:numPr>
        <w:pBdr>
          <w:top w:val="nil"/>
          <w:left w:val="nil"/>
          <w:bottom w:val="nil"/>
          <w:right w:val="nil"/>
          <w:between w:val="nil"/>
        </w:pBdr>
        <w:tabs>
          <w:tab w:val="left" w:pos="709"/>
        </w:tabs>
        <w:spacing w:before="120" w:after="120" w:line="240" w:lineRule="auto"/>
        <w:ind w:left="709"/>
        <w:jc w:val="both"/>
        <w:rPr>
          <w:rFonts w:eastAsia="Times New Roman"/>
          <w:szCs w:val="24"/>
          <w:lang w:val="uk-UA"/>
        </w:rPr>
      </w:pPr>
      <w:r w:rsidRPr="00024ED8">
        <w:rPr>
          <w:rFonts w:eastAsia="Times New Roman"/>
          <w:szCs w:val="24"/>
          <w:lang w:val="uk-UA"/>
        </w:rPr>
        <w:t>На упаковці Дієтичної добавки розміщено таку інформацію:</w:t>
      </w:r>
    </w:p>
    <w:p w14:paraId="35629829" w14:textId="77777777" w:rsidR="003B23A4" w:rsidRPr="00013578" w:rsidRDefault="00024ED8" w:rsidP="00EB6B46">
      <w:pPr>
        <w:numPr>
          <w:ilvl w:val="0"/>
          <w:numId w:val="7"/>
        </w:numPr>
        <w:pBdr>
          <w:top w:val="nil"/>
          <w:left w:val="nil"/>
          <w:bottom w:val="nil"/>
          <w:right w:val="nil"/>
          <w:between w:val="nil"/>
        </w:pBdr>
        <w:spacing w:before="120" w:after="120" w:line="240" w:lineRule="auto"/>
        <w:ind w:left="1418" w:hanging="709"/>
        <w:jc w:val="both"/>
        <w:rPr>
          <w:rFonts w:eastAsia="Times New Roman"/>
          <w:szCs w:val="24"/>
          <w:lang w:val="uk-UA"/>
        </w:rPr>
      </w:pPr>
      <w:r w:rsidRPr="00013578">
        <w:rPr>
          <w:rFonts w:eastAsia="Times New Roman"/>
          <w:szCs w:val="24"/>
          <w:lang w:val="uk-UA"/>
        </w:rPr>
        <w:t>«сприяє відновленню еластичності та прохідності кровоносних судин»</w:t>
      </w:r>
      <w:r w:rsidRPr="00013578">
        <w:rPr>
          <w:rFonts w:eastAsia="Times New Roman"/>
          <w:szCs w:val="24"/>
          <w:lang w:val="uk-UA"/>
        </w:rPr>
        <w:br/>
        <w:t>(далі – Властивість 1);</w:t>
      </w:r>
    </w:p>
    <w:p w14:paraId="22743DA1" w14:textId="77777777" w:rsidR="003B23A4" w:rsidRPr="00013578" w:rsidRDefault="00024ED8" w:rsidP="00EB6B46">
      <w:pPr>
        <w:numPr>
          <w:ilvl w:val="0"/>
          <w:numId w:val="7"/>
        </w:numPr>
        <w:pBdr>
          <w:top w:val="nil"/>
          <w:left w:val="nil"/>
          <w:bottom w:val="nil"/>
          <w:right w:val="nil"/>
          <w:between w:val="nil"/>
        </w:pBdr>
        <w:spacing w:before="120" w:after="120" w:line="240" w:lineRule="auto"/>
        <w:ind w:left="1418" w:hanging="709"/>
        <w:jc w:val="both"/>
        <w:rPr>
          <w:rFonts w:eastAsia="Times New Roman"/>
          <w:szCs w:val="24"/>
          <w:lang w:val="uk-UA"/>
        </w:rPr>
      </w:pPr>
      <w:r w:rsidRPr="00013578">
        <w:rPr>
          <w:rFonts w:eastAsia="Times New Roman"/>
          <w:szCs w:val="24"/>
          <w:lang w:val="uk-UA"/>
        </w:rPr>
        <w:t>«сприяє зниженню рівня холестерину в крові» (далі – Властивість 2);</w:t>
      </w:r>
    </w:p>
    <w:p w14:paraId="606D1012" w14:textId="77777777" w:rsidR="003B23A4" w:rsidRPr="00013578" w:rsidRDefault="00024ED8" w:rsidP="00EB6B46">
      <w:pPr>
        <w:numPr>
          <w:ilvl w:val="0"/>
          <w:numId w:val="7"/>
        </w:numPr>
        <w:pBdr>
          <w:top w:val="nil"/>
          <w:left w:val="nil"/>
          <w:bottom w:val="nil"/>
          <w:right w:val="nil"/>
          <w:between w:val="nil"/>
        </w:pBdr>
        <w:spacing w:before="120" w:after="120" w:line="240" w:lineRule="auto"/>
        <w:ind w:left="1418" w:hanging="709"/>
        <w:jc w:val="both"/>
        <w:rPr>
          <w:rFonts w:eastAsia="Times New Roman"/>
          <w:szCs w:val="24"/>
          <w:lang w:val="uk-UA"/>
        </w:rPr>
      </w:pPr>
      <w:r w:rsidRPr="00013578">
        <w:rPr>
          <w:rFonts w:eastAsia="Times New Roman"/>
          <w:szCs w:val="24"/>
          <w:lang w:val="uk-UA"/>
        </w:rPr>
        <w:t>«зменшує ризик тромбоутворення» (далі – Властивість 3).</w:t>
      </w:r>
    </w:p>
    <w:p w14:paraId="530E606C" w14:textId="77777777" w:rsidR="003B23A4" w:rsidRPr="00024ED8" w:rsidRDefault="00024ED8" w:rsidP="00EB6B46">
      <w:pPr>
        <w:numPr>
          <w:ilvl w:val="0"/>
          <w:numId w:val="14"/>
        </w:numPr>
        <w:pBdr>
          <w:top w:val="nil"/>
          <w:left w:val="nil"/>
          <w:bottom w:val="nil"/>
          <w:right w:val="nil"/>
          <w:between w:val="nil"/>
        </w:pBdr>
        <w:spacing w:before="120" w:after="120" w:line="240" w:lineRule="auto"/>
        <w:ind w:left="709"/>
        <w:jc w:val="both"/>
        <w:rPr>
          <w:rFonts w:eastAsia="Times New Roman"/>
          <w:szCs w:val="24"/>
          <w:lang w:val="uk-UA"/>
        </w:rPr>
      </w:pPr>
      <w:r w:rsidRPr="00024ED8">
        <w:rPr>
          <w:rFonts w:eastAsia="Times New Roman"/>
          <w:szCs w:val="24"/>
          <w:lang w:val="uk-UA"/>
        </w:rPr>
        <w:t xml:space="preserve">Про належність Дієтичної добавки до дієтичних добавок зазначається: </w:t>
      </w:r>
    </w:p>
    <w:p w14:paraId="6995FFED" w14:textId="77777777" w:rsidR="003B23A4" w:rsidRPr="00024ED8" w:rsidRDefault="00024ED8" w:rsidP="00EB6B46">
      <w:pPr>
        <w:numPr>
          <w:ilvl w:val="0"/>
          <w:numId w:val="7"/>
        </w:numPr>
        <w:pBdr>
          <w:top w:val="nil"/>
          <w:left w:val="nil"/>
          <w:bottom w:val="nil"/>
          <w:right w:val="nil"/>
          <w:between w:val="nil"/>
        </w:pBdr>
        <w:spacing w:before="120" w:after="120" w:line="240" w:lineRule="auto"/>
        <w:ind w:left="1418" w:hanging="709"/>
        <w:jc w:val="both"/>
        <w:rPr>
          <w:rFonts w:eastAsia="Times New Roman"/>
          <w:szCs w:val="24"/>
          <w:lang w:val="uk-UA"/>
        </w:rPr>
      </w:pPr>
      <w:r w:rsidRPr="00024ED8">
        <w:rPr>
          <w:rFonts w:eastAsia="Times New Roman"/>
          <w:szCs w:val="24"/>
          <w:lang w:val="uk-UA"/>
        </w:rPr>
        <w:t xml:space="preserve">на упаковці (картонна коробка) на зворотній стороні (внизу по центру) зазначено: «Не є лікарським засобом. Дієтична добавка»; </w:t>
      </w:r>
    </w:p>
    <w:p w14:paraId="3A880821" w14:textId="77777777" w:rsidR="003B23A4" w:rsidRPr="00024ED8" w:rsidRDefault="00024ED8" w:rsidP="00EB6B46">
      <w:pPr>
        <w:numPr>
          <w:ilvl w:val="0"/>
          <w:numId w:val="7"/>
        </w:numPr>
        <w:pBdr>
          <w:top w:val="nil"/>
          <w:left w:val="nil"/>
          <w:bottom w:val="nil"/>
          <w:right w:val="nil"/>
          <w:between w:val="nil"/>
        </w:pBdr>
        <w:spacing w:before="120" w:after="120" w:line="240" w:lineRule="auto"/>
        <w:ind w:left="1418" w:hanging="709"/>
        <w:jc w:val="both"/>
        <w:rPr>
          <w:rFonts w:eastAsia="Times New Roman"/>
          <w:szCs w:val="24"/>
          <w:lang w:val="uk-UA"/>
        </w:rPr>
      </w:pPr>
      <w:r w:rsidRPr="00024ED8">
        <w:rPr>
          <w:rFonts w:eastAsia="Times New Roman"/>
          <w:szCs w:val="24"/>
          <w:lang w:val="uk-UA"/>
        </w:rPr>
        <w:t>в інструкції для застосування (аркуші-вкладиші) після розділу під назвою «Виробник готового продукту» зазначено: «Не є лікарським засобом. Дієтична добавка».</w:t>
      </w:r>
    </w:p>
    <w:p w14:paraId="0FACBC73" w14:textId="021CE7C3" w:rsidR="003B23A4" w:rsidRPr="00024ED8" w:rsidRDefault="00024ED8" w:rsidP="00EB6B46">
      <w:pPr>
        <w:widowControl w:val="0"/>
        <w:numPr>
          <w:ilvl w:val="0"/>
          <w:numId w:val="14"/>
        </w:numPr>
        <w:pBdr>
          <w:top w:val="nil"/>
          <w:left w:val="nil"/>
          <w:bottom w:val="nil"/>
          <w:right w:val="nil"/>
          <w:between w:val="nil"/>
        </w:pBdr>
        <w:tabs>
          <w:tab w:val="left" w:pos="709"/>
        </w:tabs>
        <w:spacing w:before="120" w:after="120" w:line="240" w:lineRule="auto"/>
        <w:ind w:left="709" w:hanging="703"/>
        <w:jc w:val="both"/>
        <w:rPr>
          <w:rFonts w:eastAsia="Times New Roman"/>
          <w:szCs w:val="24"/>
          <w:lang w:val="uk-UA"/>
        </w:rPr>
      </w:pPr>
      <w:r w:rsidRPr="00024ED8">
        <w:rPr>
          <w:rFonts w:eastAsia="Times New Roman"/>
          <w:szCs w:val="24"/>
          <w:lang w:val="uk-UA"/>
        </w:rPr>
        <w:t>ТОВ «КВАЙССЕР ФАРМА УКРАЇНА» повідомило, що оформлення упаковки Дієтичної добавки за весь час її виробництва та/або реалізації в Україні не змінювалось</w:t>
      </w:r>
      <w:r w:rsidR="007A6548">
        <w:rPr>
          <w:rFonts w:eastAsia="Times New Roman"/>
          <w:szCs w:val="24"/>
          <w:lang w:val="uk-UA"/>
        </w:rPr>
        <w:t>,</w:t>
      </w:r>
      <w:r w:rsidRPr="00024ED8">
        <w:rPr>
          <w:rFonts w:eastAsia="Times New Roman"/>
          <w:szCs w:val="24"/>
          <w:lang w:val="uk-UA"/>
        </w:rPr>
        <w:t xml:space="preserve"> крім інформації, розміщеної на зворотній частині упаковки</w:t>
      </w:r>
      <w:r w:rsidR="00F06DA7">
        <w:rPr>
          <w:rFonts w:eastAsia="Times New Roman"/>
          <w:szCs w:val="24"/>
          <w:lang w:val="uk-UA"/>
        </w:rPr>
        <w:t>, зокрема</w:t>
      </w:r>
      <w:r w:rsidR="002C7E16">
        <w:rPr>
          <w:rFonts w:eastAsia="Times New Roman"/>
          <w:szCs w:val="24"/>
          <w:lang w:val="uk-UA"/>
        </w:rPr>
        <w:t>,</w:t>
      </w:r>
      <w:r w:rsidR="00F06DA7">
        <w:rPr>
          <w:rFonts w:eastAsia="Times New Roman"/>
          <w:szCs w:val="24"/>
          <w:lang w:val="uk-UA"/>
        </w:rPr>
        <w:t xml:space="preserve"> про відповідність Дієтичної добавки </w:t>
      </w:r>
      <w:r w:rsidR="001B52E7">
        <w:rPr>
          <w:rFonts w:eastAsia="Times New Roman"/>
          <w:szCs w:val="24"/>
          <w:lang w:val="uk-UA"/>
        </w:rPr>
        <w:t xml:space="preserve">висновкам санітарно-епідеміологічних експертиз та наявних </w:t>
      </w:r>
      <w:r w:rsidR="007A6548">
        <w:rPr>
          <w:rFonts w:eastAsia="Times New Roman"/>
          <w:szCs w:val="24"/>
          <w:lang w:val="uk-UA"/>
        </w:rPr>
        <w:t xml:space="preserve">у </w:t>
      </w:r>
      <w:r w:rsidR="001B52E7">
        <w:rPr>
          <w:rFonts w:eastAsia="Times New Roman"/>
          <w:szCs w:val="24"/>
          <w:lang w:val="uk-UA"/>
        </w:rPr>
        <w:t>Дієтичній добавці інгредієнтів</w:t>
      </w:r>
      <w:r w:rsidRPr="00024ED8">
        <w:rPr>
          <w:rFonts w:eastAsia="Times New Roman"/>
          <w:szCs w:val="24"/>
          <w:lang w:val="uk-UA"/>
        </w:rPr>
        <w:t xml:space="preserve">. На підтвердження зазначеного Товариство надало кольорові роздруківки чотирьох варіантів </w:t>
      </w:r>
      <w:r w:rsidR="001B52E7">
        <w:rPr>
          <w:rFonts w:eastAsia="Times New Roman"/>
          <w:szCs w:val="24"/>
          <w:lang w:val="uk-UA"/>
        </w:rPr>
        <w:t xml:space="preserve">макетів упаковки (пачки) </w:t>
      </w:r>
      <w:r w:rsidRPr="00024ED8">
        <w:rPr>
          <w:rFonts w:eastAsia="Times New Roman"/>
          <w:szCs w:val="24"/>
          <w:lang w:val="uk-UA"/>
        </w:rPr>
        <w:t>Дієтичної добавки та копію Інструкції для застосування (аркуша-вкладиша).</w:t>
      </w:r>
    </w:p>
    <w:p w14:paraId="70C62ED0" w14:textId="77777777" w:rsidR="003B23A4" w:rsidRPr="00024ED8" w:rsidRDefault="00024ED8" w:rsidP="00EB6B46">
      <w:pPr>
        <w:widowControl w:val="0"/>
        <w:numPr>
          <w:ilvl w:val="0"/>
          <w:numId w:val="14"/>
        </w:numPr>
        <w:pBdr>
          <w:top w:val="nil"/>
          <w:left w:val="nil"/>
          <w:bottom w:val="nil"/>
          <w:right w:val="nil"/>
          <w:between w:val="nil"/>
        </w:pBdr>
        <w:tabs>
          <w:tab w:val="left" w:pos="709"/>
        </w:tabs>
        <w:spacing w:before="120" w:after="120" w:line="240" w:lineRule="auto"/>
        <w:ind w:left="709" w:hanging="703"/>
        <w:jc w:val="both"/>
        <w:rPr>
          <w:rFonts w:eastAsia="Times New Roman"/>
          <w:szCs w:val="24"/>
          <w:lang w:val="uk-UA"/>
        </w:rPr>
      </w:pPr>
      <w:r w:rsidRPr="00024ED8">
        <w:rPr>
          <w:rFonts w:eastAsia="Times New Roman"/>
          <w:szCs w:val="24"/>
          <w:lang w:val="uk-UA"/>
        </w:rPr>
        <w:t>Інформація про Властивості 1 – 3 Дієтичної добавки зазначена на її упаковці, в інструкції для застосування (аркуші-вкладиші), та поширювалась у рекламних роликах і спонсорських проявах на телебаченні, у мережі Інтернет, а також у рекламних матеріалах, які поширювались у друкованих медіа.</w:t>
      </w:r>
    </w:p>
    <w:p w14:paraId="7DFED3C0" w14:textId="2852C577" w:rsidR="003B23A4" w:rsidRDefault="00024ED8" w:rsidP="00EB6B46">
      <w:pPr>
        <w:widowControl w:val="0"/>
        <w:numPr>
          <w:ilvl w:val="0"/>
          <w:numId w:val="14"/>
        </w:numPr>
        <w:pBdr>
          <w:top w:val="nil"/>
          <w:left w:val="nil"/>
          <w:bottom w:val="nil"/>
          <w:right w:val="nil"/>
          <w:between w:val="nil"/>
        </w:pBdr>
        <w:tabs>
          <w:tab w:val="left" w:pos="709"/>
        </w:tabs>
        <w:spacing w:before="120" w:after="120" w:line="240" w:lineRule="auto"/>
        <w:ind w:left="709" w:hanging="703"/>
        <w:jc w:val="both"/>
        <w:rPr>
          <w:rFonts w:eastAsia="Times New Roman"/>
          <w:szCs w:val="24"/>
          <w:lang w:val="uk-UA"/>
        </w:rPr>
      </w:pPr>
      <w:r w:rsidRPr="00024ED8">
        <w:rPr>
          <w:rFonts w:eastAsia="Times New Roman"/>
          <w:szCs w:val="24"/>
          <w:lang w:val="uk-UA"/>
        </w:rPr>
        <w:t>Товариство стверджує, що підтвердженням Властивостей 1 – 3 Дієтичної добавки є Висновки державної санітарно-епідеміологічної експертизи Державної санітарно-епідеміологічної служби Міністерства охорони здоров’я України та Звіти про науково-дослідну роботу з аналізу документів та оцінки дієтичної добавки «Доппельгерц®актив Омега-3 чисті судини» («</w:t>
      </w:r>
      <w:proofErr w:type="spellStart"/>
      <w:r w:rsidRPr="00024ED8">
        <w:rPr>
          <w:rFonts w:eastAsia="Times New Roman"/>
          <w:szCs w:val="24"/>
          <w:lang w:val="uk-UA"/>
        </w:rPr>
        <w:t>Doppelherz®aktiv</w:t>
      </w:r>
      <w:proofErr w:type="spellEnd"/>
      <w:r w:rsidRPr="00024ED8">
        <w:rPr>
          <w:rFonts w:eastAsia="Times New Roman"/>
          <w:szCs w:val="24"/>
          <w:lang w:val="uk-UA"/>
        </w:rPr>
        <w:t xml:space="preserve"> Omega-3 </w:t>
      </w:r>
      <w:proofErr w:type="spellStart"/>
      <w:r w:rsidRPr="00024ED8">
        <w:rPr>
          <w:rFonts w:eastAsia="Times New Roman"/>
          <w:szCs w:val="24"/>
          <w:lang w:val="uk-UA"/>
        </w:rPr>
        <w:t>clean</w:t>
      </w:r>
      <w:proofErr w:type="spellEnd"/>
      <w:r w:rsidRPr="00024ED8">
        <w:rPr>
          <w:rFonts w:eastAsia="Times New Roman"/>
          <w:szCs w:val="24"/>
          <w:lang w:val="uk-UA"/>
        </w:rPr>
        <w:t xml:space="preserve"> </w:t>
      </w:r>
      <w:proofErr w:type="spellStart"/>
      <w:r w:rsidRPr="00024ED8">
        <w:rPr>
          <w:rFonts w:eastAsia="Times New Roman"/>
          <w:szCs w:val="24"/>
          <w:lang w:val="uk-UA"/>
        </w:rPr>
        <w:t>vessels</w:t>
      </w:r>
      <w:proofErr w:type="spellEnd"/>
      <w:r w:rsidRPr="00024ED8">
        <w:rPr>
          <w:rFonts w:eastAsia="Times New Roman"/>
          <w:szCs w:val="24"/>
          <w:lang w:val="uk-UA"/>
        </w:rPr>
        <w:t xml:space="preserve">») Державного підприємства «Науковий центр превентивної токсикології, харчової та хімічної безпеки імені академіка Л. І. Медведя Міністерства охорони здоров’я України». </w:t>
      </w:r>
    </w:p>
    <w:p w14:paraId="340E660F" w14:textId="77777777" w:rsidR="003B23A4" w:rsidRPr="00024ED8" w:rsidRDefault="00024ED8" w:rsidP="00EB6B46">
      <w:pPr>
        <w:widowControl w:val="0"/>
        <w:numPr>
          <w:ilvl w:val="0"/>
          <w:numId w:val="14"/>
        </w:numPr>
        <w:pBdr>
          <w:top w:val="nil"/>
          <w:left w:val="nil"/>
          <w:bottom w:val="nil"/>
          <w:right w:val="nil"/>
          <w:between w:val="nil"/>
        </w:pBdr>
        <w:tabs>
          <w:tab w:val="left" w:pos="709"/>
        </w:tabs>
        <w:spacing w:before="120" w:after="120" w:line="240" w:lineRule="auto"/>
        <w:ind w:left="709" w:hanging="703"/>
        <w:jc w:val="both"/>
        <w:rPr>
          <w:rFonts w:eastAsia="Times New Roman"/>
          <w:szCs w:val="24"/>
          <w:lang w:val="uk-UA"/>
        </w:rPr>
      </w:pPr>
      <w:r w:rsidRPr="00024ED8">
        <w:rPr>
          <w:rFonts w:eastAsia="Times New Roman"/>
          <w:szCs w:val="24"/>
          <w:lang w:val="uk-UA"/>
        </w:rPr>
        <w:t>На підтвердження зазначеного Товариство надало копії:</w:t>
      </w:r>
    </w:p>
    <w:p w14:paraId="276E2A4A" w14:textId="77777777" w:rsidR="003B23A4" w:rsidRPr="00024ED8" w:rsidRDefault="00024ED8" w:rsidP="00EB6B46">
      <w:pPr>
        <w:numPr>
          <w:ilvl w:val="1"/>
          <w:numId w:val="4"/>
        </w:numPr>
        <w:pBdr>
          <w:top w:val="nil"/>
          <w:left w:val="nil"/>
          <w:bottom w:val="nil"/>
          <w:right w:val="nil"/>
          <w:between w:val="nil"/>
        </w:pBdr>
        <w:spacing w:before="120" w:after="120" w:line="240" w:lineRule="auto"/>
        <w:ind w:left="1418" w:hanging="709"/>
        <w:jc w:val="both"/>
        <w:rPr>
          <w:rFonts w:eastAsia="Times New Roman"/>
          <w:szCs w:val="24"/>
          <w:lang w:val="uk-UA"/>
        </w:rPr>
      </w:pPr>
      <w:r w:rsidRPr="00024ED8">
        <w:rPr>
          <w:rFonts w:eastAsia="Times New Roman"/>
          <w:szCs w:val="24"/>
          <w:lang w:val="uk-UA"/>
        </w:rPr>
        <w:t>Висновку державної санітарно-епідеміологічної експертизи дієтичної добавки «Доппельгерц®актив Омега-3 чисті судини» («</w:t>
      </w:r>
      <w:proofErr w:type="spellStart"/>
      <w:r w:rsidRPr="00024ED8">
        <w:rPr>
          <w:rFonts w:eastAsia="Times New Roman"/>
          <w:szCs w:val="24"/>
          <w:lang w:val="uk-UA"/>
        </w:rPr>
        <w:t>Doppelherz®aktiv</w:t>
      </w:r>
      <w:proofErr w:type="spellEnd"/>
      <w:r w:rsidRPr="00024ED8">
        <w:rPr>
          <w:rFonts w:eastAsia="Times New Roman"/>
          <w:szCs w:val="24"/>
          <w:lang w:val="uk-UA"/>
        </w:rPr>
        <w:t xml:space="preserve"> Omega-3 </w:t>
      </w:r>
      <w:proofErr w:type="spellStart"/>
      <w:r w:rsidRPr="00024ED8">
        <w:rPr>
          <w:rFonts w:eastAsia="Times New Roman"/>
          <w:szCs w:val="24"/>
          <w:lang w:val="uk-UA"/>
        </w:rPr>
        <w:t>clean</w:t>
      </w:r>
      <w:proofErr w:type="spellEnd"/>
      <w:r w:rsidRPr="00024ED8">
        <w:rPr>
          <w:rFonts w:eastAsia="Times New Roman"/>
          <w:szCs w:val="24"/>
          <w:lang w:val="uk-UA"/>
        </w:rPr>
        <w:t xml:space="preserve"> </w:t>
      </w:r>
      <w:proofErr w:type="spellStart"/>
      <w:r w:rsidRPr="00024ED8">
        <w:rPr>
          <w:rFonts w:eastAsia="Times New Roman"/>
          <w:szCs w:val="24"/>
          <w:lang w:val="uk-UA"/>
        </w:rPr>
        <w:t>vessels</w:t>
      </w:r>
      <w:proofErr w:type="spellEnd"/>
      <w:r w:rsidRPr="00024ED8">
        <w:rPr>
          <w:rFonts w:eastAsia="Times New Roman"/>
          <w:szCs w:val="24"/>
          <w:lang w:val="uk-UA"/>
        </w:rPr>
        <w:t>») та тексту етикетування (маркування) згідно з додатком до цього висновку від 12.02.2010 № 05.03.02-03/8127 (далі – Висновок 1).</w:t>
      </w:r>
    </w:p>
    <w:p w14:paraId="48590E62" w14:textId="77777777" w:rsidR="003B23A4" w:rsidRPr="00024ED8" w:rsidRDefault="00024ED8" w:rsidP="00EB6B46">
      <w:pPr>
        <w:numPr>
          <w:ilvl w:val="1"/>
          <w:numId w:val="4"/>
        </w:numPr>
        <w:pBdr>
          <w:top w:val="nil"/>
          <w:left w:val="nil"/>
          <w:bottom w:val="nil"/>
          <w:right w:val="nil"/>
          <w:between w:val="nil"/>
        </w:pBdr>
        <w:spacing w:before="120" w:after="120" w:line="240" w:lineRule="auto"/>
        <w:ind w:left="1418" w:hanging="709"/>
        <w:jc w:val="both"/>
        <w:rPr>
          <w:rFonts w:eastAsia="Times New Roman"/>
          <w:szCs w:val="24"/>
          <w:lang w:val="uk-UA"/>
        </w:rPr>
      </w:pPr>
      <w:r w:rsidRPr="00024ED8">
        <w:rPr>
          <w:rFonts w:eastAsia="Times New Roman"/>
          <w:szCs w:val="24"/>
          <w:lang w:val="uk-UA"/>
        </w:rPr>
        <w:t>Висновку державної санітарно-епідеміологічної експертизи дієтичної добавки «Доппельгерц®актив Омега-3 чисті судини» («</w:t>
      </w:r>
      <w:proofErr w:type="spellStart"/>
      <w:r w:rsidRPr="00024ED8">
        <w:rPr>
          <w:rFonts w:eastAsia="Times New Roman"/>
          <w:szCs w:val="24"/>
          <w:lang w:val="uk-UA"/>
        </w:rPr>
        <w:t>Doppelherz®aktiv</w:t>
      </w:r>
      <w:proofErr w:type="spellEnd"/>
      <w:r w:rsidRPr="00024ED8">
        <w:rPr>
          <w:rFonts w:eastAsia="Times New Roman"/>
          <w:szCs w:val="24"/>
          <w:lang w:val="uk-UA"/>
        </w:rPr>
        <w:t xml:space="preserve"> Omega-3 </w:t>
      </w:r>
      <w:proofErr w:type="spellStart"/>
      <w:r w:rsidRPr="00024ED8">
        <w:rPr>
          <w:rFonts w:eastAsia="Times New Roman"/>
          <w:szCs w:val="24"/>
          <w:lang w:val="uk-UA"/>
        </w:rPr>
        <w:t>clean</w:t>
      </w:r>
      <w:proofErr w:type="spellEnd"/>
      <w:r w:rsidRPr="00024ED8">
        <w:rPr>
          <w:rFonts w:eastAsia="Times New Roman"/>
          <w:szCs w:val="24"/>
          <w:lang w:val="uk-UA"/>
        </w:rPr>
        <w:t xml:space="preserve"> </w:t>
      </w:r>
      <w:proofErr w:type="spellStart"/>
      <w:r w:rsidRPr="00024ED8">
        <w:rPr>
          <w:rFonts w:eastAsia="Times New Roman"/>
          <w:szCs w:val="24"/>
          <w:lang w:val="uk-UA"/>
        </w:rPr>
        <w:t>vessels</w:t>
      </w:r>
      <w:proofErr w:type="spellEnd"/>
      <w:r w:rsidRPr="00024ED8">
        <w:rPr>
          <w:rFonts w:eastAsia="Times New Roman"/>
          <w:szCs w:val="24"/>
          <w:lang w:val="uk-UA"/>
        </w:rPr>
        <w:t>») та тексту етикетування (маркування) згідно з додатком до цього висновку від 01.04.2014 № 05.03.02-03/22154 (далі – Висновок 2).</w:t>
      </w:r>
    </w:p>
    <w:p w14:paraId="1B89939B" w14:textId="77777777" w:rsidR="003B23A4" w:rsidRPr="00024ED8" w:rsidRDefault="00024ED8" w:rsidP="00EB6B46">
      <w:pPr>
        <w:numPr>
          <w:ilvl w:val="1"/>
          <w:numId w:val="4"/>
        </w:numPr>
        <w:pBdr>
          <w:top w:val="nil"/>
          <w:left w:val="nil"/>
          <w:bottom w:val="nil"/>
          <w:right w:val="nil"/>
          <w:between w:val="nil"/>
        </w:pBdr>
        <w:spacing w:before="120" w:after="120" w:line="240" w:lineRule="auto"/>
        <w:ind w:left="1418" w:hanging="709"/>
        <w:jc w:val="both"/>
        <w:rPr>
          <w:rFonts w:eastAsia="Times New Roman"/>
          <w:szCs w:val="24"/>
          <w:lang w:val="uk-UA"/>
        </w:rPr>
      </w:pPr>
      <w:r w:rsidRPr="00024ED8">
        <w:rPr>
          <w:rFonts w:eastAsia="Times New Roman"/>
          <w:szCs w:val="24"/>
          <w:lang w:val="uk-UA"/>
        </w:rPr>
        <w:lastRenderedPageBreak/>
        <w:t>Звіту про науково-дослідну роботу з аналізу документів та оцінки дієтичної добавки «Доппельгерц®актив Омега-3 чисті судини» («</w:t>
      </w:r>
      <w:proofErr w:type="spellStart"/>
      <w:r w:rsidRPr="00024ED8">
        <w:rPr>
          <w:rFonts w:eastAsia="Times New Roman"/>
          <w:szCs w:val="24"/>
          <w:lang w:val="uk-UA"/>
        </w:rPr>
        <w:t>Doppelherz®aktiv</w:t>
      </w:r>
      <w:proofErr w:type="spellEnd"/>
      <w:r w:rsidRPr="00024ED8">
        <w:rPr>
          <w:rFonts w:eastAsia="Times New Roman"/>
          <w:szCs w:val="24"/>
          <w:lang w:val="uk-UA"/>
        </w:rPr>
        <w:t xml:space="preserve"> Omega-3 </w:t>
      </w:r>
      <w:proofErr w:type="spellStart"/>
      <w:r w:rsidRPr="00024ED8">
        <w:rPr>
          <w:rFonts w:eastAsia="Times New Roman"/>
          <w:szCs w:val="24"/>
          <w:lang w:val="uk-UA"/>
        </w:rPr>
        <w:t>clean</w:t>
      </w:r>
      <w:proofErr w:type="spellEnd"/>
      <w:r w:rsidRPr="00024ED8">
        <w:rPr>
          <w:rFonts w:eastAsia="Times New Roman"/>
          <w:szCs w:val="24"/>
          <w:lang w:val="uk-UA"/>
        </w:rPr>
        <w:t xml:space="preserve"> </w:t>
      </w:r>
      <w:proofErr w:type="spellStart"/>
      <w:r w:rsidRPr="00024ED8">
        <w:rPr>
          <w:rFonts w:eastAsia="Times New Roman"/>
          <w:szCs w:val="24"/>
          <w:lang w:val="uk-UA"/>
        </w:rPr>
        <w:t>vessels</w:t>
      </w:r>
      <w:proofErr w:type="spellEnd"/>
      <w:r w:rsidRPr="00024ED8">
        <w:rPr>
          <w:rFonts w:eastAsia="Times New Roman"/>
          <w:szCs w:val="24"/>
          <w:lang w:val="uk-UA"/>
        </w:rPr>
        <w:t>») щодо її відповідності вимогам українського санітарного законодавства та європейських регламентів про дієтичні добавки від 20.03.2019 № 3/8-734/3-67198 Е (далі – Звіт 1).</w:t>
      </w:r>
    </w:p>
    <w:p w14:paraId="07F05829" w14:textId="4913BE44" w:rsidR="003B23A4" w:rsidRPr="00024ED8" w:rsidRDefault="00024ED8" w:rsidP="00EB6B46">
      <w:pPr>
        <w:numPr>
          <w:ilvl w:val="1"/>
          <w:numId w:val="4"/>
        </w:numPr>
        <w:pBdr>
          <w:top w:val="nil"/>
          <w:left w:val="nil"/>
          <w:bottom w:val="nil"/>
          <w:right w:val="nil"/>
          <w:between w:val="nil"/>
        </w:pBdr>
        <w:spacing w:before="120" w:after="120" w:line="240" w:lineRule="auto"/>
        <w:ind w:left="1418" w:hanging="709"/>
        <w:jc w:val="both"/>
        <w:rPr>
          <w:rFonts w:eastAsia="Times New Roman"/>
          <w:szCs w:val="24"/>
          <w:lang w:val="uk-UA"/>
        </w:rPr>
      </w:pPr>
      <w:r w:rsidRPr="00024ED8">
        <w:rPr>
          <w:rFonts w:eastAsia="Times New Roman"/>
          <w:szCs w:val="24"/>
          <w:lang w:val="uk-UA"/>
        </w:rPr>
        <w:t>Звіту про науково-дослідну роботу з аналізу документації та проведених досліджень дієтичної добавки «Доппельгерц®актив Омега-3 чисті судини» («</w:t>
      </w:r>
      <w:proofErr w:type="spellStart"/>
      <w:r w:rsidRPr="00024ED8">
        <w:rPr>
          <w:rFonts w:eastAsia="Times New Roman"/>
          <w:szCs w:val="24"/>
          <w:lang w:val="uk-UA"/>
        </w:rPr>
        <w:t>Doppelherz®aktiv</w:t>
      </w:r>
      <w:proofErr w:type="spellEnd"/>
      <w:r w:rsidRPr="00024ED8">
        <w:rPr>
          <w:rFonts w:eastAsia="Times New Roman"/>
          <w:szCs w:val="24"/>
          <w:lang w:val="uk-UA"/>
        </w:rPr>
        <w:t xml:space="preserve"> Omega-3 </w:t>
      </w:r>
      <w:proofErr w:type="spellStart"/>
      <w:r w:rsidRPr="00024ED8">
        <w:rPr>
          <w:rFonts w:eastAsia="Times New Roman"/>
          <w:szCs w:val="24"/>
          <w:lang w:val="uk-UA"/>
        </w:rPr>
        <w:t>clean</w:t>
      </w:r>
      <w:proofErr w:type="spellEnd"/>
      <w:r w:rsidRPr="00024ED8">
        <w:rPr>
          <w:rFonts w:eastAsia="Times New Roman"/>
          <w:szCs w:val="24"/>
          <w:lang w:val="uk-UA"/>
        </w:rPr>
        <w:t xml:space="preserve"> </w:t>
      </w:r>
      <w:proofErr w:type="spellStart"/>
      <w:r w:rsidRPr="00024ED8">
        <w:rPr>
          <w:rFonts w:eastAsia="Times New Roman"/>
          <w:szCs w:val="24"/>
          <w:lang w:val="uk-UA"/>
        </w:rPr>
        <w:t>vessels</w:t>
      </w:r>
      <w:proofErr w:type="spellEnd"/>
      <w:r w:rsidRPr="00024ED8">
        <w:rPr>
          <w:rFonts w:eastAsia="Times New Roman"/>
          <w:szCs w:val="24"/>
          <w:lang w:val="uk-UA"/>
        </w:rPr>
        <w:t>») від 26.07.2023</w:t>
      </w:r>
      <w:r w:rsidR="00A32217">
        <w:rPr>
          <w:rFonts w:eastAsia="Times New Roman"/>
          <w:szCs w:val="24"/>
          <w:lang w:val="uk-UA"/>
        </w:rPr>
        <w:t xml:space="preserve"> </w:t>
      </w:r>
      <w:r w:rsidRPr="00024ED8">
        <w:rPr>
          <w:rFonts w:eastAsia="Times New Roman"/>
          <w:szCs w:val="24"/>
          <w:lang w:val="uk-UA"/>
        </w:rPr>
        <w:t xml:space="preserve">№ 3/28-А-1313-23-526 (далі – Звіт 2). </w:t>
      </w:r>
    </w:p>
    <w:p w14:paraId="2A72CEE0" w14:textId="0C023FCF" w:rsidR="003B23A4" w:rsidRPr="00024ED8" w:rsidRDefault="00024ED8" w:rsidP="00EB6B46">
      <w:pPr>
        <w:numPr>
          <w:ilvl w:val="0"/>
          <w:numId w:val="14"/>
        </w:numPr>
        <w:pBdr>
          <w:top w:val="nil"/>
          <w:left w:val="nil"/>
          <w:bottom w:val="nil"/>
          <w:right w:val="nil"/>
          <w:between w:val="nil"/>
        </w:pBdr>
        <w:spacing w:before="120" w:after="120" w:line="240" w:lineRule="auto"/>
        <w:ind w:left="709"/>
        <w:jc w:val="both"/>
        <w:rPr>
          <w:rFonts w:eastAsia="Times New Roman"/>
          <w:szCs w:val="24"/>
          <w:lang w:val="uk-UA"/>
        </w:rPr>
      </w:pPr>
      <w:r w:rsidRPr="00024ED8">
        <w:rPr>
          <w:rFonts w:eastAsia="Times New Roman"/>
          <w:szCs w:val="24"/>
          <w:lang w:val="uk-UA"/>
        </w:rPr>
        <w:t xml:space="preserve">Разом </w:t>
      </w:r>
      <w:r w:rsidR="001B5E45">
        <w:rPr>
          <w:rFonts w:eastAsia="Times New Roman"/>
          <w:szCs w:val="24"/>
          <w:lang w:val="uk-UA"/>
        </w:rPr>
        <w:t>і</w:t>
      </w:r>
      <w:r w:rsidRPr="00024ED8">
        <w:rPr>
          <w:rFonts w:eastAsia="Times New Roman"/>
          <w:szCs w:val="24"/>
          <w:lang w:val="uk-UA"/>
        </w:rPr>
        <w:t xml:space="preserve">з тим ТОВ «КВАЙССЕР ФАРМА УКРАЇНА» повідомило, що з метою оцінки ефективності застосування Дієтичної добавки </w:t>
      </w:r>
      <w:r w:rsidR="006F4DB7" w:rsidRPr="00024ED8">
        <w:rPr>
          <w:rFonts w:eastAsia="Times New Roman"/>
          <w:szCs w:val="24"/>
          <w:lang w:val="uk-UA"/>
        </w:rPr>
        <w:t>компанія «КВАЙССЕР ФАРМА ГМБХ І КО.КГ» (Німеччина)</w:t>
      </w:r>
      <w:r w:rsidRPr="00024ED8">
        <w:rPr>
          <w:rFonts w:eastAsia="Times New Roman"/>
          <w:szCs w:val="24"/>
          <w:lang w:val="uk-UA"/>
        </w:rPr>
        <w:t xml:space="preserve"> у 2012 році проводила дослідження на базі ДУ «</w:t>
      </w:r>
      <w:r w:rsidR="00CD3FEF" w:rsidRPr="00024ED8">
        <w:rPr>
          <w:rFonts w:eastAsia="Times New Roman"/>
          <w:szCs w:val="24"/>
          <w:lang w:val="uk-UA"/>
        </w:rPr>
        <w:t xml:space="preserve">Національний науковий центр ім. акад. М.Д. </w:t>
      </w:r>
      <w:proofErr w:type="spellStart"/>
      <w:r w:rsidR="00CD3FEF" w:rsidRPr="00024ED8">
        <w:rPr>
          <w:rFonts w:eastAsia="Times New Roman"/>
          <w:szCs w:val="24"/>
          <w:lang w:val="uk-UA"/>
        </w:rPr>
        <w:t>Стражеска</w:t>
      </w:r>
      <w:proofErr w:type="spellEnd"/>
      <w:r w:rsidR="00CD3FEF" w:rsidRPr="00024ED8">
        <w:rPr>
          <w:rFonts w:eastAsia="Times New Roman"/>
          <w:szCs w:val="24"/>
          <w:lang w:val="uk-UA"/>
        </w:rPr>
        <w:t xml:space="preserve"> НАМН України</w:t>
      </w:r>
      <w:r w:rsidRPr="00024ED8">
        <w:rPr>
          <w:rFonts w:eastAsia="Times New Roman"/>
          <w:szCs w:val="24"/>
          <w:lang w:val="uk-UA"/>
        </w:rPr>
        <w:t>»</w:t>
      </w:r>
      <w:r w:rsidR="001B5E45">
        <w:rPr>
          <w:rFonts w:eastAsia="Times New Roman"/>
          <w:szCs w:val="24"/>
          <w:lang w:val="uk-UA"/>
        </w:rPr>
        <w:t>,</w:t>
      </w:r>
      <w:r w:rsidRPr="00024ED8">
        <w:rPr>
          <w:rFonts w:eastAsia="Times New Roman"/>
          <w:szCs w:val="24"/>
          <w:lang w:val="uk-UA"/>
        </w:rPr>
        <w:t xml:space="preserve"> за результатами як</w:t>
      </w:r>
      <w:r w:rsidR="00F8288D">
        <w:rPr>
          <w:rFonts w:eastAsia="Times New Roman"/>
          <w:szCs w:val="24"/>
          <w:lang w:val="uk-UA"/>
        </w:rPr>
        <w:t>ого</w:t>
      </w:r>
      <w:r w:rsidRPr="00024ED8">
        <w:rPr>
          <w:rFonts w:eastAsia="Times New Roman"/>
          <w:szCs w:val="24"/>
          <w:lang w:val="uk-UA"/>
        </w:rPr>
        <w:t xml:space="preserve"> зроблено </w:t>
      </w:r>
      <w:r w:rsidR="001B5E45">
        <w:rPr>
          <w:rFonts w:eastAsia="Times New Roman"/>
          <w:szCs w:val="24"/>
          <w:lang w:val="uk-UA"/>
        </w:rPr>
        <w:t>такі</w:t>
      </w:r>
      <w:r w:rsidR="001B5E45" w:rsidRPr="00024ED8">
        <w:rPr>
          <w:rFonts w:eastAsia="Times New Roman"/>
          <w:szCs w:val="24"/>
          <w:lang w:val="uk-UA"/>
        </w:rPr>
        <w:t xml:space="preserve"> </w:t>
      </w:r>
      <w:r w:rsidRPr="00024ED8">
        <w:rPr>
          <w:rFonts w:eastAsia="Times New Roman"/>
          <w:szCs w:val="24"/>
          <w:lang w:val="uk-UA"/>
        </w:rPr>
        <w:t xml:space="preserve">висновки: </w:t>
      </w:r>
    </w:p>
    <w:p w14:paraId="117720C6" w14:textId="298D99A2" w:rsidR="003B23A4" w:rsidRPr="00024ED8" w:rsidRDefault="00F8288D" w:rsidP="00EB6B46">
      <w:pPr>
        <w:numPr>
          <w:ilvl w:val="0"/>
          <w:numId w:val="7"/>
        </w:numPr>
        <w:pBdr>
          <w:top w:val="nil"/>
          <w:left w:val="nil"/>
          <w:bottom w:val="nil"/>
          <w:right w:val="nil"/>
          <w:between w:val="nil"/>
        </w:pBdr>
        <w:spacing w:before="120" w:after="120" w:line="240" w:lineRule="auto"/>
        <w:ind w:left="1418" w:hanging="709"/>
        <w:jc w:val="both"/>
        <w:rPr>
          <w:rFonts w:eastAsia="Times New Roman"/>
          <w:szCs w:val="24"/>
          <w:lang w:val="uk-UA"/>
        </w:rPr>
      </w:pPr>
      <w:bookmarkStart w:id="6" w:name="_30j0zll" w:colFirst="0" w:colLast="0"/>
      <w:bookmarkEnd w:id="6"/>
      <w:r>
        <w:rPr>
          <w:rFonts w:eastAsia="Times New Roman"/>
          <w:szCs w:val="24"/>
          <w:lang w:val="uk-UA"/>
        </w:rPr>
        <w:t>р</w:t>
      </w:r>
      <w:r w:rsidR="00024ED8" w:rsidRPr="00024ED8">
        <w:rPr>
          <w:rFonts w:eastAsia="Times New Roman"/>
          <w:szCs w:val="24"/>
          <w:lang w:val="uk-UA"/>
        </w:rPr>
        <w:t>езультати дослідження підтверджують достовірний позитивний вплив</w:t>
      </w:r>
      <w:r>
        <w:rPr>
          <w:rFonts w:eastAsia="Times New Roman"/>
          <w:szCs w:val="24"/>
          <w:lang w:val="uk-UA"/>
        </w:rPr>
        <w:t xml:space="preserve"> </w:t>
      </w:r>
      <w:proofErr w:type="spellStart"/>
      <w:r>
        <w:rPr>
          <w:rFonts w:eastAsia="Times New Roman"/>
          <w:szCs w:val="24"/>
          <w:lang w:val="uk-UA"/>
        </w:rPr>
        <w:t>п</w:t>
      </w:r>
      <w:r w:rsidRPr="00F8288D">
        <w:rPr>
          <w:rFonts w:eastAsia="Times New Roman"/>
          <w:szCs w:val="24"/>
          <w:lang w:val="uk-UA"/>
        </w:rPr>
        <w:t>оліненасичен</w:t>
      </w:r>
      <w:r>
        <w:rPr>
          <w:rFonts w:eastAsia="Times New Roman"/>
          <w:szCs w:val="24"/>
          <w:lang w:val="uk-UA"/>
        </w:rPr>
        <w:t>их</w:t>
      </w:r>
      <w:proofErr w:type="spellEnd"/>
      <w:r w:rsidRPr="00F8288D">
        <w:rPr>
          <w:rFonts w:eastAsia="Times New Roman"/>
          <w:szCs w:val="24"/>
          <w:lang w:val="uk-UA"/>
        </w:rPr>
        <w:t xml:space="preserve"> жирн</w:t>
      </w:r>
      <w:r>
        <w:rPr>
          <w:rFonts w:eastAsia="Times New Roman"/>
          <w:szCs w:val="24"/>
          <w:lang w:val="uk-UA"/>
        </w:rPr>
        <w:t>их</w:t>
      </w:r>
      <w:r w:rsidRPr="00F8288D">
        <w:rPr>
          <w:rFonts w:eastAsia="Times New Roman"/>
          <w:szCs w:val="24"/>
          <w:lang w:val="uk-UA"/>
        </w:rPr>
        <w:t xml:space="preserve"> кислот</w:t>
      </w:r>
      <w:r w:rsidR="00024ED8" w:rsidRPr="00024ED8">
        <w:rPr>
          <w:rFonts w:eastAsia="Times New Roman"/>
          <w:szCs w:val="24"/>
          <w:lang w:val="uk-UA"/>
        </w:rPr>
        <w:t xml:space="preserve"> Омега-3</w:t>
      </w:r>
      <w:r w:rsidR="00F531AD">
        <w:rPr>
          <w:rFonts w:eastAsia="Times New Roman"/>
          <w:szCs w:val="24"/>
          <w:lang w:val="uk-UA"/>
        </w:rPr>
        <w:t xml:space="preserve"> (далі – </w:t>
      </w:r>
      <w:r w:rsidR="00F531AD" w:rsidRPr="00024ED8">
        <w:rPr>
          <w:rFonts w:eastAsia="Times New Roman"/>
          <w:szCs w:val="24"/>
          <w:lang w:val="uk-UA"/>
        </w:rPr>
        <w:t>ПНЖК</w:t>
      </w:r>
      <w:r w:rsidR="00F531AD">
        <w:rPr>
          <w:rFonts w:eastAsia="Times New Roman"/>
          <w:szCs w:val="24"/>
          <w:lang w:val="uk-UA"/>
        </w:rPr>
        <w:t xml:space="preserve"> Омега-3)</w:t>
      </w:r>
      <w:r w:rsidR="00F531AD" w:rsidRPr="00024ED8">
        <w:rPr>
          <w:rFonts w:eastAsia="Times New Roman"/>
          <w:szCs w:val="24"/>
          <w:lang w:val="uk-UA"/>
        </w:rPr>
        <w:t xml:space="preserve"> </w:t>
      </w:r>
      <w:r w:rsidR="00024ED8" w:rsidRPr="00024ED8">
        <w:rPr>
          <w:rFonts w:eastAsia="Times New Roman"/>
          <w:szCs w:val="24"/>
          <w:lang w:val="uk-UA"/>
        </w:rPr>
        <w:t xml:space="preserve">на ліпідний спектр у хворих на артеріальну гіпертензію на фоні відповідної терапії та використання </w:t>
      </w:r>
      <w:proofErr w:type="spellStart"/>
      <w:r w:rsidR="00024ED8" w:rsidRPr="00024ED8">
        <w:rPr>
          <w:rFonts w:eastAsia="Times New Roman"/>
          <w:szCs w:val="24"/>
          <w:lang w:val="uk-UA"/>
        </w:rPr>
        <w:t>статинів</w:t>
      </w:r>
      <w:proofErr w:type="spellEnd"/>
      <w:r w:rsidR="00024ED8" w:rsidRPr="00024ED8">
        <w:rPr>
          <w:rFonts w:eastAsia="Times New Roman"/>
          <w:szCs w:val="24"/>
          <w:lang w:val="uk-UA"/>
        </w:rPr>
        <w:t xml:space="preserve"> (підтвердження Властивості 2);</w:t>
      </w:r>
    </w:p>
    <w:p w14:paraId="223104A7" w14:textId="3B12B3E4" w:rsidR="003B23A4" w:rsidRDefault="00F8288D" w:rsidP="00EB6B46">
      <w:pPr>
        <w:numPr>
          <w:ilvl w:val="0"/>
          <w:numId w:val="7"/>
        </w:numPr>
        <w:pBdr>
          <w:top w:val="nil"/>
          <w:left w:val="nil"/>
          <w:bottom w:val="nil"/>
          <w:right w:val="nil"/>
          <w:between w:val="nil"/>
        </w:pBdr>
        <w:spacing w:before="120" w:after="120" w:line="240" w:lineRule="auto"/>
        <w:ind w:left="1418" w:hanging="709"/>
        <w:jc w:val="both"/>
        <w:rPr>
          <w:rFonts w:eastAsia="Times New Roman"/>
          <w:szCs w:val="24"/>
          <w:lang w:val="uk-UA"/>
        </w:rPr>
      </w:pPr>
      <w:r>
        <w:rPr>
          <w:rFonts w:eastAsia="Times New Roman"/>
          <w:szCs w:val="24"/>
          <w:lang w:val="uk-UA"/>
        </w:rPr>
        <w:t>д</w:t>
      </w:r>
      <w:r w:rsidR="00024ED8" w:rsidRPr="00024ED8">
        <w:rPr>
          <w:rFonts w:eastAsia="Times New Roman"/>
          <w:szCs w:val="24"/>
          <w:lang w:val="uk-UA"/>
        </w:rPr>
        <w:t>одаткове застосування ПНЖК Омега-3 у таких пацієнтів призводить до додаткового зниження величини швидкості розповсюдження пульсової хвилі артеріального тиску, що вказує на покращення еластичних властивостей судинної стінки та потенційно благотворно впливає на прогнози пацієнтів (підтвердження Властивості 1).</w:t>
      </w:r>
    </w:p>
    <w:p w14:paraId="4D8C4166" w14:textId="5C8E9FF7" w:rsidR="003B23A4" w:rsidRPr="00024ED8" w:rsidRDefault="00024ED8" w:rsidP="00EB6B46">
      <w:pPr>
        <w:widowControl w:val="0"/>
        <w:numPr>
          <w:ilvl w:val="0"/>
          <w:numId w:val="14"/>
        </w:numPr>
        <w:pBdr>
          <w:top w:val="nil"/>
          <w:left w:val="nil"/>
          <w:bottom w:val="nil"/>
          <w:right w:val="nil"/>
          <w:between w:val="nil"/>
        </w:pBdr>
        <w:tabs>
          <w:tab w:val="left" w:pos="709"/>
        </w:tabs>
        <w:spacing w:before="120" w:after="120" w:line="240" w:lineRule="auto"/>
        <w:ind w:left="709"/>
        <w:jc w:val="both"/>
        <w:rPr>
          <w:rFonts w:eastAsia="Times New Roman"/>
          <w:szCs w:val="24"/>
          <w:lang w:val="uk-UA"/>
        </w:rPr>
      </w:pPr>
      <w:r w:rsidRPr="00024ED8">
        <w:rPr>
          <w:rFonts w:eastAsia="Times New Roman"/>
          <w:szCs w:val="24"/>
          <w:lang w:val="uk-UA"/>
        </w:rPr>
        <w:t xml:space="preserve">Опис дослідження та </w:t>
      </w:r>
      <w:r w:rsidR="00F8288D">
        <w:rPr>
          <w:rFonts w:eastAsia="Times New Roman"/>
          <w:szCs w:val="24"/>
          <w:lang w:val="uk-UA"/>
        </w:rPr>
        <w:t>його</w:t>
      </w:r>
      <w:r w:rsidRPr="00024ED8">
        <w:rPr>
          <w:rFonts w:eastAsia="Times New Roman"/>
          <w:szCs w:val="24"/>
          <w:lang w:val="uk-UA"/>
        </w:rPr>
        <w:t xml:space="preserve"> результати викладені в публікації </w:t>
      </w:r>
      <w:r w:rsidR="00F8288D">
        <w:rPr>
          <w:rFonts w:eastAsia="Times New Roman"/>
          <w:szCs w:val="24"/>
          <w:lang w:val="uk-UA"/>
        </w:rPr>
        <w:t>ф</w:t>
      </w:r>
      <w:r w:rsidRPr="00024ED8">
        <w:rPr>
          <w:rFonts w:eastAsia="Times New Roman"/>
          <w:szCs w:val="24"/>
          <w:lang w:val="uk-UA"/>
        </w:rPr>
        <w:t>ахово</w:t>
      </w:r>
      <w:r w:rsidR="00F8288D">
        <w:rPr>
          <w:rFonts w:eastAsia="Times New Roman"/>
          <w:szCs w:val="24"/>
          <w:lang w:val="uk-UA"/>
        </w:rPr>
        <w:t>го</w:t>
      </w:r>
      <w:r w:rsidRPr="00024ED8">
        <w:rPr>
          <w:rFonts w:eastAsia="Times New Roman"/>
          <w:szCs w:val="24"/>
          <w:lang w:val="uk-UA"/>
        </w:rPr>
        <w:t xml:space="preserve"> науково-практично</w:t>
      </w:r>
      <w:r w:rsidR="00F531AD">
        <w:rPr>
          <w:rFonts w:eastAsia="Times New Roman"/>
          <w:szCs w:val="24"/>
          <w:lang w:val="uk-UA"/>
        </w:rPr>
        <w:t>го</w:t>
      </w:r>
      <w:r w:rsidRPr="00024ED8">
        <w:rPr>
          <w:rFonts w:eastAsia="Times New Roman"/>
          <w:szCs w:val="24"/>
          <w:lang w:val="uk-UA"/>
        </w:rPr>
        <w:t xml:space="preserve"> виданн</w:t>
      </w:r>
      <w:r w:rsidR="00F531AD">
        <w:rPr>
          <w:rFonts w:eastAsia="Times New Roman"/>
          <w:szCs w:val="24"/>
          <w:lang w:val="uk-UA"/>
        </w:rPr>
        <w:t>я</w:t>
      </w:r>
      <w:r w:rsidRPr="00024ED8">
        <w:rPr>
          <w:rFonts w:eastAsia="Times New Roman"/>
          <w:szCs w:val="24"/>
          <w:lang w:val="uk-UA"/>
        </w:rPr>
        <w:t xml:space="preserve"> для спеціалістів сфери охорони здоров</w:t>
      </w:r>
      <w:r w:rsidR="001B5E45">
        <w:rPr>
          <w:rFonts w:eastAsia="Times New Roman"/>
          <w:szCs w:val="24"/>
          <w:lang w:val="uk-UA"/>
        </w:rPr>
        <w:t>’</w:t>
      </w:r>
      <w:r w:rsidRPr="00024ED8">
        <w:rPr>
          <w:rFonts w:eastAsia="Times New Roman"/>
          <w:szCs w:val="24"/>
          <w:lang w:val="uk-UA"/>
        </w:rPr>
        <w:t>я «Український медичний часопис»</w:t>
      </w:r>
      <w:r w:rsidRPr="00024ED8">
        <w:rPr>
          <w:rFonts w:eastAsia="Times New Roman"/>
          <w:szCs w:val="24"/>
          <w:vertAlign w:val="superscript"/>
          <w:lang w:val="uk-UA"/>
        </w:rPr>
        <w:footnoteReference w:id="6"/>
      </w:r>
      <w:r w:rsidRPr="00024ED8">
        <w:rPr>
          <w:rFonts w:eastAsia="Times New Roman"/>
          <w:szCs w:val="24"/>
          <w:lang w:val="uk-UA"/>
        </w:rPr>
        <w:t xml:space="preserve">, автор </w:t>
      </w:r>
      <w:r w:rsidR="001B5E45">
        <w:rPr>
          <w:rFonts w:eastAsia="Times New Roman"/>
          <w:szCs w:val="24"/>
          <w:lang w:val="uk-UA"/>
        </w:rPr>
        <w:t xml:space="preserve">– </w:t>
      </w:r>
      <w:r w:rsidR="00965848" w:rsidRPr="00EA1149">
        <w:rPr>
          <w:rFonts w:eastAsia="Times New Roman"/>
          <w:i/>
          <w:szCs w:val="24"/>
          <w:lang w:val="uk-UA"/>
        </w:rPr>
        <w:t>«інформація, доступ до якої обмежено»</w:t>
      </w:r>
      <w:r w:rsidR="00965848" w:rsidRPr="00024ED8">
        <w:rPr>
          <w:rFonts w:eastAsia="Times New Roman"/>
          <w:szCs w:val="24"/>
          <w:lang w:val="uk-UA"/>
        </w:rPr>
        <w:t xml:space="preserve"> </w:t>
      </w:r>
      <w:r w:rsidRPr="00024ED8">
        <w:rPr>
          <w:rFonts w:eastAsia="Times New Roman"/>
          <w:szCs w:val="24"/>
          <w:lang w:val="uk-UA"/>
        </w:rPr>
        <w:t>(далі – Публікація 1).</w:t>
      </w:r>
    </w:p>
    <w:p w14:paraId="18B5D1E1" w14:textId="4720E374" w:rsidR="003B23A4" w:rsidRDefault="001B5E45" w:rsidP="00EB6B46">
      <w:pPr>
        <w:widowControl w:val="0"/>
        <w:numPr>
          <w:ilvl w:val="0"/>
          <w:numId w:val="14"/>
        </w:numPr>
        <w:pBdr>
          <w:top w:val="nil"/>
          <w:left w:val="nil"/>
          <w:bottom w:val="nil"/>
          <w:right w:val="nil"/>
          <w:between w:val="nil"/>
        </w:pBdr>
        <w:tabs>
          <w:tab w:val="left" w:pos="709"/>
        </w:tabs>
        <w:spacing w:before="120" w:after="120" w:line="240" w:lineRule="auto"/>
        <w:ind w:left="709"/>
        <w:jc w:val="both"/>
        <w:rPr>
          <w:rFonts w:eastAsia="Times New Roman"/>
          <w:szCs w:val="24"/>
          <w:lang w:val="uk-UA"/>
        </w:rPr>
      </w:pPr>
      <w:r>
        <w:rPr>
          <w:rFonts w:eastAsia="Times New Roman"/>
          <w:szCs w:val="24"/>
          <w:lang w:val="uk-UA"/>
        </w:rPr>
        <w:t>К</w:t>
      </w:r>
      <w:r w:rsidR="00024ED8" w:rsidRPr="00024ED8">
        <w:rPr>
          <w:rFonts w:eastAsia="Times New Roman"/>
          <w:szCs w:val="24"/>
          <w:lang w:val="uk-UA"/>
        </w:rPr>
        <w:t xml:space="preserve">рім того, </w:t>
      </w:r>
      <w:r w:rsidR="00F531AD">
        <w:rPr>
          <w:rFonts w:eastAsia="Times New Roman"/>
          <w:szCs w:val="24"/>
          <w:lang w:val="uk-UA"/>
        </w:rPr>
        <w:t xml:space="preserve">Товариство запропонувало </w:t>
      </w:r>
      <w:r w:rsidR="00024ED8" w:rsidRPr="00024ED8">
        <w:rPr>
          <w:rFonts w:eastAsia="Times New Roman"/>
          <w:szCs w:val="24"/>
          <w:lang w:val="uk-UA"/>
        </w:rPr>
        <w:t xml:space="preserve">засобами доказування дієтичних, профілактичних та споживчих властивостей компонентів Дієтичної добавки «Доппельгерц®актив Омега-3 чисті судини» </w:t>
      </w:r>
      <w:r w:rsidR="00F531AD">
        <w:rPr>
          <w:rFonts w:eastAsia="Times New Roman"/>
          <w:szCs w:val="24"/>
          <w:lang w:val="uk-UA"/>
        </w:rPr>
        <w:t>вважати</w:t>
      </w:r>
      <w:r w:rsidR="00024ED8" w:rsidRPr="00024ED8">
        <w:rPr>
          <w:rFonts w:eastAsia="Times New Roman"/>
          <w:szCs w:val="24"/>
          <w:lang w:val="uk-UA"/>
        </w:rPr>
        <w:t xml:space="preserve"> відповідні публікації </w:t>
      </w:r>
      <w:r>
        <w:rPr>
          <w:rFonts w:eastAsia="Times New Roman"/>
          <w:szCs w:val="24"/>
          <w:lang w:val="uk-UA"/>
        </w:rPr>
        <w:t>на</w:t>
      </w:r>
      <w:r w:rsidRPr="00024ED8">
        <w:rPr>
          <w:rFonts w:eastAsia="Times New Roman"/>
          <w:szCs w:val="24"/>
          <w:lang w:val="uk-UA"/>
        </w:rPr>
        <w:t xml:space="preserve"> </w:t>
      </w:r>
      <w:r>
        <w:rPr>
          <w:rFonts w:eastAsia="Times New Roman"/>
          <w:szCs w:val="24"/>
          <w:lang w:val="uk-UA"/>
        </w:rPr>
        <w:t>так</w:t>
      </w:r>
      <w:r w:rsidRPr="00024ED8">
        <w:rPr>
          <w:rFonts w:eastAsia="Times New Roman"/>
          <w:szCs w:val="24"/>
          <w:lang w:val="uk-UA"/>
        </w:rPr>
        <w:t xml:space="preserve">их </w:t>
      </w:r>
      <w:r w:rsidR="00024ED8" w:rsidRPr="00024ED8">
        <w:rPr>
          <w:rFonts w:eastAsia="Times New Roman"/>
          <w:szCs w:val="24"/>
          <w:lang w:val="uk-UA"/>
        </w:rPr>
        <w:t>електронних ресурсах:</w:t>
      </w:r>
    </w:p>
    <w:p w14:paraId="124166D4" w14:textId="53C2B8E6" w:rsidR="003B23A4" w:rsidRPr="00024ED8" w:rsidRDefault="00024ED8" w:rsidP="00EB6B46">
      <w:pPr>
        <w:widowControl w:val="0"/>
        <w:numPr>
          <w:ilvl w:val="0"/>
          <w:numId w:val="7"/>
        </w:numPr>
        <w:pBdr>
          <w:top w:val="nil"/>
          <w:left w:val="nil"/>
          <w:bottom w:val="nil"/>
          <w:right w:val="nil"/>
          <w:between w:val="nil"/>
        </w:pBdr>
        <w:spacing w:before="120" w:after="120" w:line="240" w:lineRule="auto"/>
        <w:ind w:left="1418" w:hanging="709"/>
        <w:jc w:val="both"/>
        <w:rPr>
          <w:rFonts w:eastAsia="Times New Roman"/>
          <w:szCs w:val="24"/>
          <w:lang w:val="uk-UA"/>
        </w:rPr>
      </w:pPr>
      <w:r w:rsidRPr="00024ED8">
        <w:rPr>
          <w:rFonts w:eastAsia="Times New Roman"/>
          <w:szCs w:val="24"/>
          <w:lang w:val="uk-UA"/>
        </w:rPr>
        <w:t>Компендіум, Клінічні настанови, Настанова з кардіології, Секція 4, «</w:t>
      </w:r>
      <w:proofErr w:type="spellStart"/>
      <w:r w:rsidRPr="00024ED8">
        <w:rPr>
          <w:rFonts w:eastAsia="Times New Roman"/>
          <w:szCs w:val="24"/>
          <w:lang w:val="uk-UA"/>
        </w:rPr>
        <w:t>Дисліпідемії</w:t>
      </w:r>
      <w:proofErr w:type="spellEnd"/>
      <w:r w:rsidRPr="00024ED8">
        <w:rPr>
          <w:rFonts w:eastAsia="Times New Roman"/>
          <w:szCs w:val="24"/>
          <w:lang w:val="uk-UA"/>
        </w:rPr>
        <w:t>: діагностика, профілактика та лікування»</w:t>
      </w:r>
      <w:r w:rsidRPr="00024ED8">
        <w:rPr>
          <w:rFonts w:eastAsia="Times New Roman"/>
          <w:szCs w:val="24"/>
          <w:vertAlign w:val="superscript"/>
          <w:lang w:val="uk-UA"/>
        </w:rPr>
        <w:footnoteReference w:id="7"/>
      </w:r>
      <w:r w:rsidRPr="00024ED8">
        <w:rPr>
          <w:rFonts w:eastAsia="Times New Roman"/>
          <w:szCs w:val="24"/>
          <w:lang w:val="uk-UA"/>
        </w:rPr>
        <w:t>, де повідомляється, що правильно підібрана дієта з переважним споживанням жирних сортів риби, які містять ПНЖК Омега-3</w:t>
      </w:r>
      <w:r w:rsidR="001B5E45">
        <w:rPr>
          <w:rFonts w:eastAsia="Times New Roman"/>
          <w:szCs w:val="24"/>
          <w:lang w:val="uk-UA"/>
        </w:rPr>
        <w:t>,</w:t>
      </w:r>
      <w:r w:rsidRPr="00024ED8">
        <w:rPr>
          <w:rFonts w:eastAsia="Times New Roman"/>
          <w:szCs w:val="24"/>
          <w:lang w:val="uk-UA"/>
        </w:rPr>
        <w:t xml:space="preserve"> сприяє нормалізації ліпідного обміну (підтвердження Властивості 2), контролює рівень глюкози крові та знижує ймовірність виникнення тромбозу (підтвердження Властивості 3) (далі – Публікація 2)</w:t>
      </w:r>
      <w:r w:rsidR="001B5E45">
        <w:rPr>
          <w:rFonts w:eastAsia="Times New Roman"/>
          <w:szCs w:val="24"/>
          <w:lang w:val="uk-UA"/>
        </w:rPr>
        <w:t>;</w:t>
      </w:r>
    </w:p>
    <w:p w14:paraId="72128E6E" w14:textId="17BA75AB" w:rsidR="003B23A4" w:rsidRPr="00024ED8" w:rsidRDefault="00F8288D" w:rsidP="00EB6B46">
      <w:pPr>
        <w:numPr>
          <w:ilvl w:val="0"/>
          <w:numId w:val="7"/>
        </w:numPr>
        <w:pBdr>
          <w:top w:val="nil"/>
          <w:left w:val="nil"/>
          <w:bottom w:val="nil"/>
          <w:right w:val="nil"/>
          <w:between w:val="nil"/>
        </w:pBdr>
        <w:spacing w:before="120" w:after="120" w:line="240" w:lineRule="auto"/>
        <w:ind w:left="1418" w:hanging="709"/>
        <w:jc w:val="both"/>
        <w:rPr>
          <w:rFonts w:eastAsia="Times New Roman"/>
          <w:szCs w:val="24"/>
          <w:lang w:val="uk-UA"/>
        </w:rPr>
      </w:pPr>
      <w:r>
        <w:rPr>
          <w:rFonts w:eastAsia="Times New Roman"/>
          <w:szCs w:val="24"/>
          <w:lang w:val="uk-UA"/>
        </w:rPr>
        <w:t>п</w:t>
      </w:r>
      <w:r w:rsidR="00024ED8" w:rsidRPr="00024ED8">
        <w:rPr>
          <w:rFonts w:eastAsia="Times New Roman"/>
          <w:szCs w:val="24"/>
          <w:lang w:val="uk-UA"/>
        </w:rPr>
        <w:t>ублікація, розміщена одночасно</w:t>
      </w:r>
      <w:r w:rsidR="00F531AD">
        <w:rPr>
          <w:rFonts w:eastAsia="Times New Roman"/>
          <w:szCs w:val="24"/>
          <w:lang w:val="uk-UA"/>
        </w:rPr>
        <w:t xml:space="preserve"> на</w:t>
      </w:r>
      <w:r w:rsidR="00024ED8" w:rsidRPr="00024ED8">
        <w:rPr>
          <w:rFonts w:eastAsia="Times New Roman"/>
          <w:szCs w:val="24"/>
          <w:lang w:val="uk-UA"/>
        </w:rPr>
        <w:t xml:space="preserve"> </w:t>
      </w:r>
      <w:proofErr w:type="spellStart"/>
      <w:r w:rsidR="00024ED8" w:rsidRPr="00024ED8">
        <w:rPr>
          <w:rFonts w:eastAsia="Times New Roman"/>
          <w:szCs w:val="24"/>
          <w:lang w:val="uk-UA"/>
        </w:rPr>
        <w:t>National</w:t>
      </w:r>
      <w:proofErr w:type="spellEnd"/>
      <w:r w:rsidR="00024ED8" w:rsidRPr="00024ED8">
        <w:rPr>
          <w:rFonts w:eastAsia="Times New Roman"/>
          <w:szCs w:val="24"/>
          <w:lang w:val="uk-UA"/>
        </w:rPr>
        <w:t xml:space="preserve"> </w:t>
      </w:r>
      <w:proofErr w:type="spellStart"/>
      <w:r w:rsidR="00024ED8" w:rsidRPr="00024ED8">
        <w:rPr>
          <w:rFonts w:eastAsia="Times New Roman"/>
          <w:szCs w:val="24"/>
          <w:lang w:val="uk-UA"/>
        </w:rPr>
        <w:t>Library</w:t>
      </w:r>
      <w:proofErr w:type="spellEnd"/>
      <w:r w:rsidR="00024ED8" w:rsidRPr="00024ED8">
        <w:rPr>
          <w:rFonts w:eastAsia="Times New Roman"/>
          <w:szCs w:val="24"/>
          <w:lang w:val="uk-UA"/>
        </w:rPr>
        <w:t xml:space="preserve"> </w:t>
      </w:r>
      <w:proofErr w:type="spellStart"/>
      <w:r w:rsidR="00024ED8" w:rsidRPr="00024ED8">
        <w:rPr>
          <w:rFonts w:eastAsia="Times New Roman"/>
          <w:szCs w:val="24"/>
          <w:lang w:val="uk-UA"/>
        </w:rPr>
        <w:t>of</w:t>
      </w:r>
      <w:proofErr w:type="spellEnd"/>
      <w:r w:rsidR="00024ED8" w:rsidRPr="00024ED8">
        <w:rPr>
          <w:rFonts w:eastAsia="Times New Roman"/>
          <w:szCs w:val="24"/>
          <w:lang w:val="uk-UA"/>
        </w:rPr>
        <w:t xml:space="preserve"> </w:t>
      </w:r>
      <w:proofErr w:type="spellStart"/>
      <w:r w:rsidR="00024ED8" w:rsidRPr="00024ED8">
        <w:rPr>
          <w:rFonts w:eastAsia="Times New Roman"/>
          <w:szCs w:val="24"/>
          <w:lang w:val="uk-UA"/>
        </w:rPr>
        <w:t>Medicine</w:t>
      </w:r>
      <w:proofErr w:type="spellEnd"/>
      <w:r w:rsidR="00024ED8" w:rsidRPr="00024ED8">
        <w:rPr>
          <w:rFonts w:eastAsia="Times New Roman"/>
          <w:szCs w:val="24"/>
          <w:vertAlign w:val="superscript"/>
          <w:lang w:val="uk-UA"/>
        </w:rPr>
        <w:footnoteReference w:id="8"/>
      </w:r>
      <w:r w:rsidR="00024ED8" w:rsidRPr="00024ED8">
        <w:rPr>
          <w:rFonts w:eastAsia="Times New Roman"/>
          <w:szCs w:val="24"/>
          <w:lang w:val="uk-UA"/>
        </w:rPr>
        <w:t xml:space="preserve"> та </w:t>
      </w:r>
      <w:proofErr w:type="spellStart"/>
      <w:r w:rsidR="00024ED8" w:rsidRPr="00024ED8">
        <w:rPr>
          <w:rFonts w:eastAsia="Times New Roman"/>
          <w:szCs w:val="24"/>
          <w:lang w:val="uk-UA"/>
        </w:rPr>
        <w:t>Cambridge</w:t>
      </w:r>
      <w:proofErr w:type="spellEnd"/>
      <w:r w:rsidR="00024ED8" w:rsidRPr="00024ED8">
        <w:rPr>
          <w:rFonts w:eastAsia="Times New Roman"/>
          <w:szCs w:val="24"/>
          <w:lang w:val="uk-UA"/>
        </w:rPr>
        <w:t xml:space="preserve"> </w:t>
      </w:r>
      <w:proofErr w:type="spellStart"/>
      <w:r w:rsidR="00024ED8" w:rsidRPr="00024ED8">
        <w:rPr>
          <w:rFonts w:eastAsia="Times New Roman"/>
          <w:szCs w:val="24"/>
          <w:lang w:val="uk-UA"/>
        </w:rPr>
        <w:t>University</w:t>
      </w:r>
      <w:proofErr w:type="spellEnd"/>
      <w:r w:rsidR="00024ED8" w:rsidRPr="00024ED8">
        <w:rPr>
          <w:rFonts w:eastAsia="Times New Roman"/>
          <w:szCs w:val="24"/>
          <w:lang w:val="uk-UA"/>
        </w:rPr>
        <w:t xml:space="preserve"> </w:t>
      </w:r>
      <w:proofErr w:type="spellStart"/>
      <w:r w:rsidR="00024ED8" w:rsidRPr="00024ED8">
        <w:rPr>
          <w:rFonts w:eastAsia="Times New Roman"/>
          <w:szCs w:val="24"/>
          <w:lang w:val="uk-UA"/>
        </w:rPr>
        <w:t>Press</w:t>
      </w:r>
      <w:proofErr w:type="spellEnd"/>
      <w:r w:rsidR="00B830F2">
        <w:rPr>
          <w:rFonts w:eastAsia="Times New Roman"/>
          <w:szCs w:val="24"/>
          <w:lang w:val="uk-UA"/>
        </w:rPr>
        <w:t xml:space="preserve"> під назвою «</w:t>
      </w:r>
      <w:proofErr w:type="spellStart"/>
      <w:r w:rsidR="00024ED8" w:rsidRPr="00024ED8">
        <w:rPr>
          <w:rFonts w:eastAsia="Times New Roman"/>
          <w:szCs w:val="24"/>
          <w:lang w:val="uk-UA"/>
        </w:rPr>
        <w:t>Do</w:t>
      </w:r>
      <w:proofErr w:type="spellEnd"/>
      <w:r w:rsidR="00024ED8" w:rsidRPr="00024ED8">
        <w:rPr>
          <w:rFonts w:eastAsia="Times New Roman"/>
          <w:szCs w:val="24"/>
          <w:lang w:val="uk-UA"/>
        </w:rPr>
        <w:t xml:space="preserve"> </w:t>
      </w:r>
      <w:proofErr w:type="spellStart"/>
      <w:r w:rsidR="00024ED8" w:rsidRPr="00024ED8">
        <w:rPr>
          <w:rFonts w:eastAsia="Times New Roman"/>
          <w:szCs w:val="24"/>
          <w:lang w:val="uk-UA"/>
        </w:rPr>
        <w:t>Long-Chain</w:t>
      </w:r>
      <w:proofErr w:type="spellEnd"/>
      <w:r w:rsidR="00024ED8" w:rsidRPr="00024ED8">
        <w:rPr>
          <w:rFonts w:eastAsia="Times New Roman"/>
          <w:szCs w:val="24"/>
          <w:lang w:val="uk-UA"/>
        </w:rPr>
        <w:t xml:space="preserve"> n-3 </w:t>
      </w:r>
      <w:proofErr w:type="spellStart"/>
      <w:r w:rsidR="00024ED8" w:rsidRPr="00024ED8">
        <w:rPr>
          <w:rFonts w:eastAsia="Times New Roman"/>
          <w:szCs w:val="24"/>
          <w:lang w:val="uk-UA"/>
        </w:rPr>
        <w:t>Fatty</w:t>
      </w:r>
      <w:proofErr w:type="spellEnd"/>
      <w:r w:rsidR="00024ED8" w:rsidRPr="00024ED8">
        <w:rPr>
          <w:rFonts w:eastAsia="Times New Roman"/>
          <w:szCs w:val="24"/>
          <w:lang w:val="uk-UA"/>
        </w:rPr>
        <w:t xml:space="preserve"> </w:t>
      </w:r>
      <w:proofErr w:type="spellStart"/>
      <w:r w:rsidR="00024ED8" w:rsidRPr="00024ED8">
        <w:rPr>
          <w:rFonts w:eastAsia="Times New Roman"/>
          <w:szCs w:val="24"/>
          <w:lang w:val="uk-UA"/>
        </w:rPr>
        <w:t>Acids</w:t>
      </w:r>
      <w:proofErr w:type="spellEnd"/>
      <w:r w:rsidR="00024ED8" w:rsidRPr="00024ED8">
        <w:rPr>
          <w:rFonts w:eastAsia="Times New Roman"/>
          <w:szCs w:val="24"/>
          <w:lang w:val="uk-UA"/>
        </w:rPr>
        <w:t xml:space="preserve"> </w:t>
      </w:r>
      <w:proofErr w:type="spellStart"/>
      <w:r w:rsidR="00024ED8" w:rsidRPr="00024ED8">
        <w:rPr>
          <w:rFonts w:eastAsia="Times New Roman"/>
          <w:szCs w:val="24"/>
          <w:lang w:val="uk-UA"/>
        </w:rPr>
        <w:t>Reduce</w:t>
      </w:r>
      <w:proofErr w:type="spellEnd"/>
      <w:r w:rsidR="00024ED8" w:rsidRPr="00024ED8">
        <w:rPr>
          <w:rFonts w:eastAsia="Times New Roman"/>
          <w:szCs w:val="24"/>
          <w:lang w:val="uk-UA"/>
        </w:rPr>
        <w:t xml:space="preserve"> </w:t>
      </w:r>
      <w:proofErr w:type="spellStart"/>
      <w:r w:rsidR="00024ED8" w:rsidRPr="00024ED8">
        <w:rPr>
          <w:rFonts w:eastAsia="Times New Roman"/>
          <w:szCs w:val="24"/>
          <w:lang w:val="uk-UA"/>
        </w:rPr>
        <w:t>Arterial</w:t>
      </w:r>
      <w:proofErr w:type="spellEnd"/>
      <w:r w:rsidR="00024ED8" w:rsidRPr="00024ED8">
        <w:rPr>
          <w:rFonts w:eastAsia="Times New Roman"/>
          <w:szCs w:val="24"/>
          <w:lang w:val="uk-UA"/>
        </w:rPr>
        <w:t xml:space="preserve"> </w:t>
      </w:r>
      <w:proofErr w:type="spellStart"/>
      <w:r w:rsidR="00024ED8" w:rsidRPr="00024ED8">
        <w:rPr>
          <w:rFonts w:eastAsia="Times New Roman"/>
          <w:szCs w:val="24"/>
          <w:lang w:val="uk-UA"/>
        </w:rPr>
        <w:t>Stiffness</w:t>
      </w:r>
      <w:proofErr w:type="spellEnd"/>
      <w:r w:rsidR="00024ED8" w:rsidRPr="00024ED8">
        <w:rPr>
          <w:rFonts w:eastAsia="Times New Roman"/>
          <w:szCs w:val="24"/>
          <w:lang w:val="uk-UA"/>
        </w:rPr>
        <w:t xml:space="preserve">? A </w:t>
      </w:r>
      <w:proofErr w:type="spellStart"/>
      <w:r w:rsidR="00024ED8" w:rsidRPr="00024ED8">
        <w:rPr>
          <w:rFonts w:eastAsia="Times New Roman"/>
          <w:szCs w:val="24"/>
          <w:lang w:val="uk-UA"/>
        </w:rPr>
        <w:t>Meta-Analysis</w:t>
      </w:r>
      <w:proofErr w:type="spellEnd"/>
      <w:r w:rsidR="00024ED8" w:rsidRPr="00024ED8">
        <w:rPr>
          <w:rFonts w:eastAsia="Times New Roman"/>
          <w:szCs w:val="24"/>
          <w:lang w:val="uk-UA"/>
        </w:rPr>
        <w:t xml:space="preserve"> </w:t>
      </w:r>
      <w:proofErr w:type="spellStart"/>
      <w:r w:rsidR="00024ED8" w:rsidRPr="00024ED8">
        <w:rPr>
          <w:rFonts w:eastAsia="Times New Roman"/>
          <w:szCs w:val="24"/>
          <w:lang w:val="uk-UA"/>
        </w:rPr>
        <w:t>of</w:t>
      </w:r>
      <w:proofErr w:type="spellEnd"/>
      <w:r w:rsidR="00024ED8" w:rsidRPr="00024ED8">
        <w:rPr>
          <w:rFonts w:eastAsia="Times New Roman"/>
          <w:szCs w:val="24"/>
          <w:lang w:val="uk-UA"/>
        </w:rPr>
        <w:t xml:space="preserve"> </w:t>
      </w:r>
      <w:proofErr w:type="spellStart"/>
      <w:r w:rsidR="00024ED8" w:rsidRPr="00024ED8">
        <w:rPr>
          <w:rFonts w:eastAsia="Times New Roman"/>
          <w:szCs w:val="24"/>
          <w:lang w:val="uk-UA"/>
        </w:rPr>
        <w:t>Randomised</w:t>
      </w:r>
      <w:proofErr w:type="spellEnd"/>
      <w:r w:rsidR="00024ED8" w:rsidRPr="00024ED8">
        <w:rPr>
          <w:rFonts w:eastAsia="Times New Roman"/>
          <w:szCs w:val="24"/>
          <w:lang w:val="uk-UA"/>
        </w:rPr>
        <w:t xml:space="preserve"> </w:t>
      </w:r>
      <w:proofErr w:type="spellStart"/>
      <w:r w:rsidR="00024ED8" w:rsidRPr="00024ED8">
        <w:rPr>
          <w:rFonts w:eastAsia="Times New Roman"/>
          <w:szCs w:val="24"/>
          <w:lang w:val="uk-UA"/>
        </w:rPr>
        <w:t>Controlled</w:t>
      </w:r>
      <w:proofErr w:type="spellEnd"/>
      <w:r w:rsidR="00024ED8" w:rsidRPr="00024ED8">
        <w:rPr>
          <w:rFonts w:eastAsia="Times New Roman"/>
          <w:szCs w:val="24"/>
          <w:lang w:val="uk-UA"/>
        </w:rPr>
        <w:t xml:space="preserve"> </w:t>
      </w:r>
      <w:proofErr w:type="spellStart"/>
      <w:r w:rsidR="00024ED8" w:rsidRPr="00024ED8">
        <w:rPr>
          <w:rFonts w:eastAsia="Times New Roman"/>
          <w:szCs w:val="24"/>
          <w:lang w:val="uk-UA"/>
        </w:rPr>
        <w:t>Trials</w:t>
      </w:r>
      <w:proofErr w:type="spellEnd"/>
      <w:r w:rsidR="00B830F2">
        <w:rPr>
          <w:rFonts w:eastAsia="Times New Roman"/>
          <w:szCs w:val="24"/>
          <w:lang w:val="uk-UA"/>
        </w:rPr>
        <w:t>»</w:t>
      </w:r>
      <w:r w:rsidR="00024ED8" w:rsidRPr="00024ED8">
        <w:rPr>
          <w:rFonts w:eastAsia="Times New Roman"/>
          <w:szCs w:val="24"/>
          <w:vertAlign w:val="superscript"/>
          <w:lang w:val="uk-UA"/>
        </w:rPr>
        <w:footnoteReference w:id="9"/>
      </w:r>
      <w:r w:rsidR="00024ED8" w:rsidRPr="00024ED8">
        <w:rPr>
          <w:rFonts w:eastAsia="Times New Roman"/>
          <w:szCs w:val="24"/>
          <w:lang w:val="uk-UA"/>
        </w:rPr>
        <w:t xml:space="preserve">, де повідомляється, що результати </w:t>
      </w:r>
      <w:proofErr w:type="spellStart"/>
      <w:r w:rsidR="00024ED8" w:rsidRPr="00024ED8">
        <w:rPr>
          <w:rFonts w:eastAsia="Times New Roman"/>
          <w:szCs w:val="24"/>
          <w:lang w:val="uk-UA"/>
        </w:rPr>
        <w:t>метааналізу</w:t>
      </w:r>
      <w:proofErr w:type="spellEnd"/>
      <w:r w:rsidR="00024ED8" w:rsidRPr="00024ED8">
        <w:rPr>
          <w:rFonts w:eastAsia="Times New Roman"/>
          <w:szCs w:val="24"/>
          <w:lang w:val="uk-UA"/>
        </w:rPr>
        <w:t xml:space="preserve"> свідчать про достовірне зниження жорсткості (тобто покращення еластичності) стінок артерій в результаті вживання ПНЖК Омега-3 (підтвердження Властивості 1) (далі – Публікація 3).</w:t>
      </w:r>
    </w:p>
    <w:p w14:paraId="4CEF13BC" w14:textId="703C2EA3" w:rsidR="003B23A4" w:rsidRDefault="00024ED8" w:rsidP="00EB6B46">
      <w:pPr>
        <w:widowControl w:val="0"/>
        <w:numPr>
          <w:ilvl w:val="0"/>
          <w:numId w:val="14"/>
        </w:numPr>
        <w:pBdr>
          <w:top w:val="nil"/>
          <w:left w:val="nil"/>
          <w:bottom w:val="nil"/>
          <w:right w:val="nil"/>
          <w:between w:val="nil"/>
        </w:pBdr>
        <w:tabs>
          <w:tab w:val="left" w:pos="709"/>
        </w:tabs>
        <w:spacing w:before="120" w:after="120" w:line="240" w:lineRule="auto"/>
        <w:ind w:left="709"/>
        <w:jc w:val="both"/>
        <w:rPr>
          <w:rFonts w:eastAsia="Times New Roman"/>
          <w:szCs w:val="24"/>
          <w:lang w:val="uk-UA"/>
        </w:rPr>
      </w:pPr>
      <w:r w:rsidRPr="00024ED8">
        <w:rPr>
          <w:rFonts w:eastAsia="Times New Roman"/>
          <w:szCs w:val="24"/>
          <w:lang w:val="uk-UA"/>
        </w:rPr>
        <w:t>ТОВ «КВАЙС</w:t>
      </w:r>
      <w:r w:rsidR="001B5E45">
        <w:rPr>
          <w:rFonts w:eastAsia="Times New Roman"/>
          <w:szCs w:val="24"/>
          <w:lang w:val="uk-UA"/>
        </w:rPr>
        <w:t>С</w:t>
      </w:r>
      <w:r w:rsidRPr="00024ED8">
        <w:rPr>
          <w:rFonts w:eastAsia="Times New Roman"/>
          <w:szCs w:val="24"/>
          <w:lang w:val="uk-UA"/>
        </w:rPr>
        <w:t xml:space="preserve">ЕР ФАРМА УКРАЇНА» стверджує, що є суб’єктом господарювання, відповідальним за інформацію про Властивості 1 – 3, розміщену на упаковці Дієтичної </w:t>
      </w:r>
      <w:r w:rsidRPr="00024ED8">
        <w:rPr>
          <w:rFonts w:eastAsia="Times New Roman"/>
          <w:szCs w:val="24"/>
          <w:lang w:val="uk-UA"/>
        </w:rPr>
        <w:lastRenderedPageBreak/>
        <w:t xml:space="preserve">добавки. </w:t>
      </w:r>
    </w:p>
    <w:p w14:paraId="0AD50438" w14:textId="7B02D817" w:rsidR="001032A8" w:rsidRPr="001032A8" w:rsidRDefault="00024ED8" w:rsidP="00EB6B46">
      <w:pPr>
        <w:widowControl w:val="0"/>
        <w:numPr>
          <w:ilvl w:val="0"/>
          <w:numId w:val="14"/>
        </w:numPr>
        <w:pBdr>
          <w:top w:val="nil"/>
          <w:left w:val="nil"/>
          <w:bottom w:val="nil"/>
          <w:right w:val="nil"/>
          <w:between w:val="nil"/>
        </w:pBdr>
        <w:tabs>
          <w:tab w:val="left" w:pos="709"/>
        </w:tabs>
        <w:spacing w:before="120" w:after="120" w:line="240" w:lineRule="auto"/>
        <w:ind w:left="709"/>
        <w:jc w:val="both"/>
        <w:rPr>
          <w:rFonts w:eastAsia="Times New Roman"/>
          <w:szCs w:val="24"/>
          <w:lang w:val="uk-UA"/>
        </w:rPr>
      </w:pPr>
      <w:r w:rsidRPr="00024ED8">
        <w:rPr>
          <w:rFonts w:eastAsia="Times New Roman"/>
          <w:szCs w:val="24"/>
          <w:lang w:val="uk-UA"/>
        </w:rPr>
        <w:t>Товариство повідомило, що на підставі Договору про надання рекламних послуг від </w:t>
      </w:r>
      <w:r w:rsidR="00965848" w:rsidRPr="00EA1149">
        <w:rPr>
          <w:rFonts w:eastAsia="Times New Roman"/>
          <w:i/>
          <w:szCs w:val="24"/>
          <w:lang w:val="uk-UA"/>
        </w:rPr>
        <w:t>«інформація, доступ до якої обмежено»</w:t>
      </w:r>
      <w:r w:rsidR="00965848">
        <w:rPr>
          <w:rFonts w:eastAsia="Times New Roman"/>
          <w:i/>
          <w:szCs w:val="24"/>
          <w:lang w:val="uk-UA"/>
        </w:rPr>
        <w:t xml:space="preserve"> </w:t>
      </w:r>
      <w:r w:rsidRPr="00024ED8">
        <w:rPr>
          <w:rFonts w:eastAsia="Times New Roman"/>
          <w:szCs w:val="24"/>
          <w:lang w:val="uk-UA"/>
        </w:rPr>
        <w:t xml:space="preserve">№ </w:t>
      </w:r>
      <w:r w:rsidR="00965848" w:rsidRPr="00EA1149">
        <w:rPr>
          <w:rFonts w:eastAsia="Times New Roman"/>
          <w:i/>
          <w:szCs w:val="24"/>
          <w:lang w:val="uk-UA"/>
        </w:rPr>
        <w:t>«інформація, доступ до якої обмежено»</w:t>
      </w:r>
      <w:r w:rsidR="00965848" w:rsidRPr="00024ED8">
        <w:rPr>
          <w:rFonts w:eastAsia="Times New Roman"/>
          <w:szCs w:val="24"/>
          <w:lang w:val="uk-UA"/>
        </w:rPr>
        <w:t xml:space="preserve"> </w:t>
      </w:r>
      <w:r w:rsidRPr="00024ED8">
        <w:rPr>
          <w:rFonts w:eastAsia="Times New Roman"/>
          <w:szCs w:val="24"/>
          <w:lang w:val="uk-UA"/>
        </w:rPr>
        <w:t xml:space="preserve">(далі – Договір № </w:t>
      </w:r>
      <w:r w:rsidR="00965848" w:rsidRPr="00EA1149">
        <w:rPr>
          <w:rFonts w:eastAsia="Times New Roman"/>
          <w:i/>
          <w:szCs w:val="24"/>
          <w:lang w:val="uk-UA"/>
        </w:rPr>
        <w:t>«інформація, доступ до якої обмежено»</w:t>
      </w:r>
      <w:r w:rsidRPr="00024ED8">
        <w:rPr>
          <w:rFonts w:eastAsia="Times New Roman"/>
          <w:szCs w:val="24"/>
          <w:lang w:val="uk-UA"/>
        </w:rPr>
        <w:t xml:space="preserve">), укладеного між ним і товариством з обмеженою відповідальністю «ЕД ХОК КОМ’ЮНІКЕЙШИНЗ» (ідентифікаційний код юридичної особи </w:t>
      </w:r>
      <w:r w:rsidR="00C42CC6" w:rsidRPr="00EA1149">
        <w:rPr>
          <w:rFonts w:eastAsia="Times New Roman"/>
          <w:i/>
          <w:szCs w:val="24"/>
          <w:lang w:val="uk-UA"/>
        </w:rPr>
        <w:t>«інформація, доступ до якої обмежено»</w:t>
      </w:r>
      <w:r w:rsidRPr="00024ED8">
        <w:rPr>
          <w:rFonts w:eastAsia="Times New Roman"/>
          <w:szCs w:val="24"/>
          <w:lang w:val="uk-UA"/>
        </w:rPr>
        <w:t xml:space="preserve">), на телеканалах ІСTV, СТБ, ІНТЕР, НТН, К2, </w:t>
      </w:r>
      <w:proofErr w:type="spellStart"/>
      <w:r w:rsidRPr="00024ED8">
        <w:rPr>
          <w:rFonts w:eastAsia="Times New Roman"/>
          <w:szCs w:val="24"/>
          <w:lang w:val="uk-UA"/>
        </w:rPr>
        <w:t>Ентер</w:t>
      </w:r>
      <w:proofErr w:type="spellEnd"/>
      <w:r w:rsidRPr="00024ED8">
        <w:rPr>
          <w:rFonts w:eastAsia="Times New Roman"/>
          <w:szCs w:val="24"/>
          <w:lang w:val="uk-UA"/>
        </w:rPr>
        <w:t xml:space="preserve"> Фільм, Україна, </w:t>
      </w:r>
      <w:proofErr w:type="spellStart"/>
      <w:r w:rsidRPr="00024ED8">
        <w:rPr>
          <w:rFonts w:eastAsia="Times New Roman"/>
          <w:szCs w:val="24"/>
          <w:lang w:val="uk-UA"/>
        </w:rPr>
        <w:t>Індіго</w:t>
      </w:r>
      <w:proofErr w:type="spellEnd"/>
      <w:r w:rsidRPr="00024ED8">
        <w:rPr>
          <w:rFonts w:eastAsia="Times New Roman"/>
          <w:szCs w:val="24"/>
          <w:lang w:val="uk-UA"/>
        </w:rPr>
        <w:t xml:space="preserve"> ТВ, Сонце поширювало відеоролики тривалістю 10 та 15 секунд із зображенням упаковки Дієтичної добавки. </w:t>
      </w:r>
    </w:p>
    <w:p w14:paraId="290F818E" w14:textId="77777777" w:rsidR="003B23A4" w:rsidRPr="00024ED8" w:rsidRDefault="00024ED8" w:rsidP="00EB6B46">
      <w:pPr>
        <w:widowControl w:val="0"/>
        <w:numPr>
          <w:ilvl w:val="0"/>
          <w:numId w:val="14"/>
        </w:numPr>
        <w:pBdr>
          <w:top w:val="nil"/>
          <w:left w:val="nil"/>
          <w:bottom w:val="nil"/>
          <w:right w:val="nil"/>
          <w:between w:val="nil"/>
        </w:pBdr>
        <w:tabs>
          <w:tab w:val="left" w:pos="709"/>
        </w:tabs>
        <w:spacing w:before="120" w:after="120" w:line="240" w:lineRule="auto"/>
        <w:ind w:left="709"/>
        <w:jc w:val="both"/>
        <w:rPr>
          <w:rFonts w:eastAsia="Times New Roman"/>
          <w:szCs w:val="24"/>
          <w:lang w:val="uk-UA"/>
        </w:rPr>
      </w:pPr>
      <w:r w:rsidRPr="00024ED8">
        <w:rPr>
          <w:rFonts w:eastAsia="Times New Roman"/>
          <w:szCs w:val="24"/>
          <w:lang w:val="uk-UA"/>
        </w:rPr>
        <w:t xml:space="preserve">Зазначені відеоролики Товариство надало на електронному носієві інформації </w:t>
      </w:r>
      <w:r w:rsidR="001032A8">
        <w:rPr>
          <w:rFonts w:eastAsia="Times New Roman"/>
          <w:szCs w:val="24"/>
          <w:lang w:val="uk-UA"/>
        </w:rPr>
        <w:br/>
      </w:r>
      <w:r w:rsidRPr="00024ED8">
        <w:rPr>
          <w:rFonts w:eastAsia="Times New Roman"/>
          <w:szCs w:val="24"/>
          <w:lang w:val="uk-UA"/>
        </w:rPr>
        <w:t>(флеш-накопичувачі), які доступні за посиланням</w:t>
      </w:r>
      <w:r w:rsidRPr="00024ED8">
        <w:rPr>
          <w:rFonts w:eastAsia="Times New Roman"/>
          <w:szCs w:val="24"/>
          <w:vertAlign w:val="superscript"/>
          <w:lang w:val="uk-UA"/>
        </w:rPr>
        <w:footnoteReference w:id="10"/>
      </w:r>
      <w:r w:rsidRPr="00024ED8">
        <w:rPr>
          <w:rFonts w:eastAsia="Times New Roman"/>
          <w:szCs w:val="24"/>
          <w:lang w:val="uk-UA"/>
        </w:rPr>
        <w:t>.</w:t>
      </w:r>
    </w:p>
    <w:p w14:paraId="52E9FAAD" w14:textId="283DA22C" w:rsidR="003B23A4" w:rsidRPr="00024ED8" w:rsidRDefault="00024ED8" w:rsidP="00EB6B46">
      <w:pPr>
        <w:widowControl w:val="0"/>
        <w:numPr>
          <w:ilvl w:val="0"/>
          <w:numId w:val="14"/>
        </w:numPr>
        <w:pBdr>
          <w:top w:val="nil"/>
          <w:left w:val="nil"/>
          <w:bottom w:val="nil"/>
          <w:right w:val="nil"/>
          <w:between w:val="nil"/>
        </w:pBdr>
        <w:tabs>
          <w:tab w:val="left" w:pos="709"/>
        </w:tabs>
        <w:spacing w:before="120" w:after="120" w:line="240" w:lineRule="auto"/>
        <w:ind w:left="709"/>
        <w:jc w:val="both"/>
        <w:rPr>
          <w:rFonts w:eastAsia="Times New Roman"/>
          <w:szCs w:val="24"/>
          <w:lang w:val="uk-UA"/>
        </w:rPr>
      </w:pPr>
      <w:r w:rsidRPr="00024ED8">
        <w:rPr>
          <w:rFonts w:eastAsia="Times New Roman"/>
          <w:szCs w:val="24"/>
          <w:lang w:val="uk-UA"/>
        </w:rPr>
        <w:t>Однак Товариство стверджує, що з 01.03.2021 по 14.</w:t>
      </w:r>
      <w:r w:rsidR="00BB0975">
        <w:rPr>
          <w:rFonts w:eastAsia="Times New Roman"/>
          <w:szCs w:val="24"/>
          <w:lang w:val="uk-UA"/>
        </w:rPr>
        <w:t>06</w:t>
      </w:r>
      <w:r w:rsidRPr="00024ED8">
        <w:rPr>
          <w:rFonts w:eastAsia="Times New Roman"/>
          <w:szCs w:val="24"/>
          <w:lang w:val="uk-UA"/>
        </w:rPr>
        <w:t xml:space="preserve">.2024 не поширювало інформації про Дієтичну добавку </w:t>
      </w:r>
      <w:r w:rsidR="00BB0975">
        <w:rPr>
          <w:rFonts w:eastAsia="Times New Roman"/>
          <w:szCs w:val="24"/>
          <w:lang w:val="uk-UA"/>
        </w:rPr>
        <w:t>у</w:t>
      </w:r>
      <w:r w:rsidRPr="00024ED8">
        <w:rPr>
          <w:rFonts w:eastAsia="Times New Roman"/>
          <w:szCs w:val="24"/>
          <w:lang w:val="uk-UA"/>
        </w:rPr>
        <w:t xml:space="preserve"> засоб</w:t>
      </w:r>
      <w:r w:rsidR="00BB0975">
        <w:rPr>
          <w:rFonts w:eastAsia="Times New Roman"/>
          <w:szCs w:val="24"/>
          <w:lang w:val="uk-UA"/>
        </w:rPr>
        <w:t>ах</w:t>
      </w:r>
      <w:r w:rsidRPr="00024ED8">
        <w:rPr>
          <w:rFonts w:eastAsia="Times New Roman"/>
          <w:szCs w:val="24"/>
          <w:lang w:val="uk-UA"/>
        </w:rPr>
        <w:t xml:space="preserve"> телевізійного мовлення та радіомовлення. </w:t>
      </w:r>
    </w:p>
    <w:p w14:paraId="7542B3BC" w14:textId="1A28B480" w:rsidR="003B23A4" w:rsidRDefault="00024ED8" w:rsidP="00EB6B46">
      <w:pPr>
        <w:widowControl w:val="0"/>
        <w:numPr>
          <w:ilvl w:val="0"/>
          <w:numId w:val="14"/>
        </w:numPr>
        <w:pBdr>
          <w:top w:val="nil"/>
          <w:left w:val="nil"/>
          <w:bottom w:val="nil"/>
          <w:right w:val="nil"/>
          <w:between w:val="nil"/>
        </w:pBdr>
        <w:tabs>
          <w:tab w:val="left" w:pos="709"/>
        </w:tabs>
        <w:spacing w:before="120" w:after="120" w:line="240" w:lineRule="auto"/>
        <w:ind w:left="709"/>
        <w:jc w:val="both"/>
        <w:rPr>
          <w:rFonts w:eastAsia="Times New Roman"/>
          <w:szCs w:val="24"/>
          <w:lang w:val="uk-UA"/>
        </w:rPr>
      </w:pPr>
      <w:r w:rsidRPr="00024ED8">
        <w:rPr>
          <w:rFonts w:eastAsia="Times New Roman"/>
          <w:szCs w:val="24"/>
          <w:lang w:val="uk-UA"/>
        </w:rPr>
        <w:t xml:space="preserve">ТОВ «КВАЙССЕР ФАРМА УКРАЇНА» зазначило, що на підставі Договору про виконання робіт та надання послуг від </w:t>
      </w:r>
      <w:r w:rsidR="00965848" w:rsidRPr="00EA1149">
        <w:rPr>
          <w:rFonts w:eastAsia="Times New Roman"/>
          <w:i/>
          <w:szCs w:val="24"/>
          <w:lang w:val="uk-UA"/>
        </w:rPr>
        <w:t>«інформація, доступ до якої обмежено»</w:t>
      </w:r>
      <w:r w:rsidR="00965848">
        <w:rPr>
          <w:rFonts w:eastAsia="Times New Roman"/>
          <w:i/>
          <w:szCs w:val="24"/>
          <w:lang w:val="uk-UA"/>
        </w:rPr>
        <w:t xml:space="preserve"> </w:t>
      </w:r>
      <w:r w:rsidR="00965848">
        <w:rPr>
          <w:rFonts w:eastAsia="Times New Roman"/>
          <w:i/>
          <w:szCs w:val="24"/>
          <w:lang w:val="uk-UA"/>
        </w:rPr>
        <w:br/>
      </w:r>
      <w:r w:rsidRPr="00024ED8">
        <w:rPr>
          <w:rFonts w:eastAsia="Times New Roman"/>
          <w:szCs w:val="24"/>
          <w:lang w:val="uk-UA"/>
        </w:rPr>
        <w:t xml:space="preserve">№ </w:t>
      </w:r>
      <w:r w:rsidR="00965848" w:rsidRPr="00EA1149">
        <w:rPr>
          <w:rFonts w:eastAsia="Times New Roman"/>
          <w:i/>
          <w:szCs w:val="24"/>
          <w:lang w:val="uk-UA"/>
        </w:rPr>
        <w:t>«інформація, доступ до якої обмежено»</w:t>
      </w:r>
      <w:r w:rsidRPr="00024ED8">
        <w:rPr>
          <w:rFonts w:eastAsia="Times New Roman"/>
          <w:szCs w:val="24"/>
          <w:lang w:val="uk-UA"/>
        </w:rPr>
        <w:t xml:space="preserve"> (далі – Договір</w:t>
      </w:r>
      <w:r w:rsidR="00965848">
        <w:rPr>
          <w:rFonts w:eastAsia="Times New Roman"/>
          <w:szCs w:val="24"/>
          <w:lang w:val="uk-UA"/>
        </w:rPr>
        <w:t xml:space="preserve"> </w:t>
      </w:r>
      <w:r w:rsidRPr="00024ED8">
        <w:rPr>
          <w:rFonts w:eastAsia="Times New Roman"/>
          <w:szCs w:val="24"/>
          <w:lang w:val="uk-UA"/>
        </w:rPr>
        <w:t xml:space="preserve">№ </w:t>
      </w:r>
      <w:r w:rsidR="00965848" w:rsidRPr="00EA1149">
        <w:rPr>
          <w:rFonts w:eastAsia="Times New Roman"/>
          <w:i/>
          <w:szCs w:val="24"/>
          <w:lang w:val="uk-UA"/>
        </w:rPr>
        <w:t>«інформація, доступ до якої обмежено»</w:t>
      </w:r>
      <w:r w:rsidRPr="00024ED8">
        <w:rPr>
          <w:rFonts w:eastAsia="Times New Roman"/>
          <w:szCs w:val="24"/>
          <w:lang w:val="uk-UA"/>
        </w:rPr>
        <w:t xml:space="preserve">), укладеного між ним і товариством з обмеженою відповідальністю «АДВОРК ЮА» (далі – ТОВ «АДВОРК ЮА») (ідентифікаційний код юридичної особи </w:t>
      </w:r>
      <w:r w:rsidR="00C42CC6" w:rsidRPr="00EA1149">
        <w:rPr>
          <w:rFonts w:eastAsia="Times New Roman"/>
          <w:i/>
          <w:szCs w:val="24"/>
          <w:lang w:val="uk-UA"/>
        </w:rPr>
        <w:t>«інформація, доступ до якої обмежено»</w:t>
      </w:r>
      <w:r w:rsidRPr="00024ED8">
        <w:rPr>
          <w:rFonts w:eastAsia="Times New Roman"/>
          <w:szCs w:val="24"/>
          <w:lang w:val="uk-UA"/>
        </w:rPr>
        <w:t xml:space="preserve">), у мережі Інтернет </w:t>
      </w:r>
      <w:r w:rsidR="0024180E" w:rsidRPr="00024ED8">
        <w:rPr>
          <w:rFonts w:eastAsia="Times New Roman"/>
          <w:szCs w:val="24"/>
          <w:lang w:val="uk-UA"/>
        </w:rPr>
        <w:t>поширю</w:t>
      </w:r>
      <w:r w:rsidR="0024180E">
        <w:rPr>
          <w:rFonts w:eastAsia="Times New Roman"/>
          <w:szCs w:val="24"/>
          <w:lang w:val="uk-UA"/>
        </w:rPr>
        <w:t>валас</w:t>
      </w:r>
      <w:r w:rsidR="0024180E" w:rsidRPr="00024ED8">
        <w:rPr>
          <w:rFonts w:eastAsia="Times New Roman"/>
          <w:szCs w:val="24"/>
          <w:lang w:val="uk-UA"/>
        </w:rPr>
        <w:t xml:space="preserve">я </w:t>
      </w:r>
      <w:r w:rsidRPr="00024ED8">
        <w:rPr>
          <w:rFonts w:eastAsia="Times New Roman"/>
          <w:szCs w:val="24"/>
          <w:lang w:val="uk-UA"/>
        </w:rPr>
        <w:t>так</w:t>
      </w:r>
      <w:r w:rsidR="00F8288D">
        <w:rPr>
          <w:rFonts w:eastAsia="Times New Roman"/>
          <w:szCs w:val="24"/>
          <w:lang w:val="uk-UA"/>
        </w:rPr>
        <w:t>а</w:t>
      </w:r>
      <w:r w:rsidRPr="00024ED8">
        <w:rPr>
          <w:rFonts w:eastAsia="Times New Roman"/>
          <w:szCs w:val="24"/>
          <w:lang w:val="uk-UA"/>
        </w:rPr>
        <w:t xml:space="preserve"> реклам</w:t>
      </w:r>
      <w:r w:rsidR="00F8288D">
        <w:rPr>
          <w:rFonts w:eastAsia="Times New Roman"/>
          <w:szCs w:val="24"/>
          <w:lang w:val="uk-UA"/>
        </w:rPr>
        <w:t>а</w:t>
      </w:r>
      <w:r w:rsidRPr="00024ED8">
        <w:rPr>
          <w:rFonts w:eastAsia="Times New Roman"/>
          <w:szCs w:val="24"/>
          <w:lang w:val="uk-UA"/>
        </w:rPr>
        <w:t>:</w:t>
      </w:r>
    </w:p>
    <w:p w14:paraId="1AF61AED" w14:textId="1D34A0FD" w:rsidR="003B23A4" w:rsidRPr="00024ED8" w:rsidRDefault="00024ED8" w:rsidP="00EB6B46">
      <w:pPr>
        <w:widowControl w:val="0"/>
        <w:numPr>
          <w:ilvl w:val="0"/>
          <w:numId w:val="9"/>
        </w:numPr>
        <w:pBdr>
          <w:top w:val="nil"/>
          <w:left w:val="nil"/>
          <w:bottom w:val="nil"/>
          <w:right w:val="nil"/>
          <w:between w:val="nil"/>
        </w:pBdr>
        <w:tabs>
          <w:tab w:val="left" w:pos="1418"/>
        </w:tabs>
        <w:spacing w:before="120" w:after="120" w:line="240" w:lineRule="auto"/>
        <w:ind w:left="1418" w:hanging="709"/>
        <w:jc w:val="both"/>
        <w:rPr>
          <w:rFonts w:eastAsia="Times New Roman"/>
          <w:szCs w:val="24"/>
          <w:lang w:val="uk-UA"/>
        </w:rPr>
      </w:pPr>
      <w:r w:rsidRPr="00024ED8">
        <w:rPr>
          <w:rFonts w:eastAsia="Times New Roman"/>
          <w:szCs w:val="24"/>
          <w:lang w:val="uk-UA"/>
        </w:rPr>
        <w:t>на відеохостингу «</w:t>
      </w:r>
      <w:proofErr w:type="spellStart"/>
      <w:r w:rsidRPr="00024ED8">
        <w:rPr>
          <w:rFonts w:eastAsia="Times New Roman"/>
          <w:szCs w:val="24"/>
          <w:lang w:val="uk-UA"/>
        </w:rPr>
        <w:t>Ютуб</w:t>
      </w:r>
      <w:proofErr w:type="spellEnd"/>
      <w:r w:rsidRPr="00024ED8">
        <w:rPr>
          <w:rFonts w:eastAsia="Times New Roman"/>
          <w:szCs w:val="24"/>
          <w:lang w:val="uk-UA"/>
        </w:rPr>
        <w:t xml:space="preserve">» </w:t>
      </w:r>
      <w:r w:rsidR="0024180E">
        <w:rPr>
          <w:rFonts w:eastAsia="Times New Roman"/>
          <w:szCs w:val="24"/>
          <w:lang w:val="uk-UA"/>
        </w:rPr>
        <w:t xml:space="preserve">у </w:t>
      </w:r>
      <w:r w:rsidR="00C01958">
        <w:rPr>
          <w:rFonts w:eastAsia="Times New Roman"/>
          <w:szCs w:val="24"/>
          <w:lang w:val="uk-UA"/>
        </w:rPr>
        <w:t xml:space="preserve">період </w:t>
      </w:r>
      <w:r w:rsidRPr="00024ED8">
        <w:rPr>
          <w:rFonts w:eastAsia="Times New Roman"/>
          <w:szCs w:val="24"/>
          <w:lang w:val="uk-UA"/>
        </w:rPr>
        <w:t>з 10.10.2023 по 31.10.2023 розміщувався відеоролик (далі – Відеоролик), доступний за посиланням</w:t>
      </w:r>
      <w:r w:rsidRPr="00024ED8">
        <w:rPr>
          <w:rFonts w:eastAsia="Times New Roman"/>
          <w:szCs w:val="24"/>
          <w:vertAlign w:val="superscript"/>
          <w:lang w:val="uk-UA"/>
        </w:rPr>
        <w:footnoteReference w:id="11"/>
      </w:r>
      <w:r w:rsidRPr="00024ED8">
        <w:rPr>
          <w:rFonts w:eastAsia="Times New Roman"/>
          <w:szCs w:val="24"/>
          <w:lang w:val="uk-UA"/>
        </w:rPr>
        <w:t>;</w:t>
      </w:r>
    </w:p>
    <w:p w14:paraId="6E73B1AA" w14:textId="0710BEF7" w:rsidR="003B23A4" w:rsidRDefault="00024ED8" w:rsidP="00EB6B46">
      <w:pPr>
        <w:widowControl w:val="0"/>
        <w:numPr>
          <w:ilvl w:val="0"/>
          <w:numId w:val="9"/>
        </w:numPr>
        <w:pBdr>
          <w:top w:val="nil"/>
          <w:left w:val="nil"/>
          <w:bottom w:val="nil"/>
          <w:right w:val="nil"/>
          <w:between w:val="nil"/>
        </w:pBdr>
        <w:tabs>
          <w:tab w:val="left" w:pos="1418"/>
        </w:tabs>
        <w:spacing w:before="120" w:after="120" w:line="240" w:lineRule="auto"/>
        <w:ind w:left="1418" w:hanging="709"/>
        <w:jc w:val="both"/>
        <w:rPr>
          <w:rFonts w:eastAsia="Times New Roman"/>
          <w:szCs w:val="24"/>
          <w:lang w:val="uk-UA"/>
        </w:rPr>
      </w:pPr>
      <w:r w:rsidRPr="00024ED8">
        <w:rPr>
          <w:rFonts w:eastAsia="Times New Roman"/>
          <w:szCs w:val="24"/>
          <w:lang w:val="uk-UA"/>
        </w:rPr>
        <w:t xml:space="preserve">у формі банерної реклами в галереї </w:t>
      </w:r>
      <w:proofErr w:type="spellStart"/>
      <w:r w:rsidRPr="00024ED8">
        <w:rPr>
          <w:rFonts w:eastAsia="Times New Roman"/>
          <w:szCs w:val="24"/>
          <w:lang w:val="uk-UA"/>
        </w:rPr>
        <w:t>Display</w:t>
      </w:r>
      <w:proofErr w:type="spellEnd"/>
      <w:r w:rsidRPr="00024ED8">
        <w:rPr>
          <w:rFonts w:eastAsia="Times New Roman"/>
          <w:szCs w:val="24"/>
          <w:lang w:val="uk-UA"/>
        </w:rPr>
        <w:t xml:space="preserve"> &amp; </w:t>
      </w:r>
      <w:proofErr w:type="spellStart"/>
      <w:r w:rsidRPr="00024ED8">
        <w:rPr>
          <w:rFonts w:eastAsia="Times New Roman"/>
          <w:szCs w:val="24"/>
          <w:lang w:val="uk-UA"/>
        </w:rPr>
        <w:t>Video</w:t>
      </w:r>
      <w:proofErr w:type="spellEnd"/>
      <w:r w:rsidRPr="00024ED8">
        <w:rPr>
          <w:rFonts w:eastAsia="Times New Roman"/>
          <w:szCs w:val="24"/>
          <w:lang w:val="uk-UA"/>
        </w:rPr>
        <w:t xml:space="preserve"> 360 (далі – DV360) (розміщеної на сайтах-партнерах DV360) </w:t>
      </w:r>
      <w:r w:rsidR="0024180E">
        <w:rPr>
          <w:rFonts w:eastAsia="Times New Roman"/>
          <w:szCs w:val="24"/>
          <w:lang w:val="uk-UA"/>
        </w:rPr>
        <w:t xml:space="preserve">у </w:t>
      </w:r>
      <w:r w:rsidR="00C01958">
        <w:rPr>
          <w:rFonts w:eastAsia="Times New Roman"/>
          <w:szCs w:val="24"/>
          <w:lang w:val="uk-UA"/>
        </w:rPr>
        <w:t xml:space="preserve">період </w:t>
      </w:r>
      <w:r w:rsidRPr="00024ED8">
        <w:rPr>
          <w:rFonts w:eastAsia="Times New Roman"/>
          <w:szCs w:val="24"/>
          <w:lang w:val="uk-UA"/>
        </w:rPr>
        <w:t>з 06.01.2022 по 28.02.2022, яка відповідає зображенню 5:</w:t>
      </w:r>
    </w:p>
    <w:p w14:paraId="5E9D96CE" w14:textId="77777777" w:rsidR="00B01C53" w:rsidRPr="00024ED8" w:rsidRDefault="00B01C53" w:rsidP="00B01C53">
      <w:pPr>
        <w:widowControl w:val="0"/>
        <w:pBdr>
          <w:top w:val="nil"/>
          <w:left w:val="nil"/>
          <w:bottom w:val="nil"/>
          <w:right w:val="nil"/>
          <w:between w:val="nil"/>
        </w:pBdr>
        <w:tabs>
          <w:tab w:val="left" w:pos="1418"/>
        </w:tabs>
        <w:spacing w:before="180" w:after="0" w:line="240" w:lineRule="auto"/>
        <w:ind w:left="1418"/>
        <w:jc w:val="both"/>
        <w:rPr>
          <w:rFonts w:eastAsia="Times New Roman"/>
          <w:szCs w:val="24"/>
          <w:lang w:val="uk-UA"/>
        </w:rPr>
      </w:pPr>
    </w:p>
    <w:p w14:paraId="6773B01B" w14:textId="2E37C307" w:rsidR="003B23A4" w:rsidRPr="00024ED8" w:rsidRDefault="00BB0975" w:rsidP="00BB0975">
      <w:pPr>
        <w:widowControl w:val="0"/>
        <w:tabs>
          <w:tab w:val="left" w:pos="709"/>
        </w:tabs>
        <w:spacing w:before="120"/>
        <w:ind w:left="4"/>
        <w:jc w:val="center"/>
        <w:rPr>
          <w:rFonts w:eastAsia="Times New Roman"/>
          <w:lang w:val="uk-UA"/>
        </w:rPr>
      </w:pPr>
      <w:r>
        <w:rPr>
          <w:rFonts w:eastAsia="Times New Roman"/>
          <w:noProof/>
          <w:lang w:val="uk-UA"/>
        </w:rPr>
        <w:drawing>
          <wp:inline distT="0" distB="0" distL="0" distR="0" wp14:anchorId="2C41B494" wp14:editId="4A87132B">
            <wp:extent cx="4750260" cy="2486025"/>
            <wp:effectExtent l="19050" t="19050" r="12700" b="952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omega_1200x628.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54998" cy="2540839"/>
                    </a:xfrm>
                    <a:prstGeom prst="rect">
                      <a:avLst/>
                    </a:prstGeom>
                    <a:ln w="3175">
                      <a:solidFill>
                        <a:schemeClr val="tx1"/>
                      </a:solidFill>
                    </a:ln>
                  </pic:spPr>
                </pic:pic>
              </a:graphicData>
            </a:graphic>
          </wp:inline>
        </w:drawing>
      </w:r>
    </w:p>
    <w:p w14:paraId="5C37E4A2" w14:textId="2F3F60E2" w:rsidR="003B23A4" w:rsidRDefault="00024ED8">
      <w:pPr>
        <w:widowControl w:val="0"/>
        <w:tabs>
          <w:tab w:val="left" w:pos="709"/>
        </w:tabs>
        <w:spacing w:after="0" w:line="240" w:lineRule="auto"/>
        <w:jc w:val="center"/>
        <w:rPr>
          <w:rFonts w:eastAsia="Times New Roman"/>
          <w:sz w:val="20"/>
          <w:szCs w:val="20"/>
          <w:lang w:val="uk-UA"/>
        </w:rPr>
      </w:pPr>
      <w:r w:rsidRPr="00024ED8">
        <w:rPr>
          <w:rFonts w:eastAsia="Times New Roman"/>
          <w:sz w:val="20"/>
          <w:szCs w:val="20"/>
          <w:lang w:val="uk-UA"/>
        </w:rPr>
        <w:t>Зображення 5</w:t>
      </w:r>
    </w:p>
    <w:p w14:paraId="2D747C85" w14:textId="77777777" w:rsidR="00965848" w:rsidRDefault="00965848">
      <w:pPr>
        <w:widowControl w:val="0"/>
        <w:tabs>
          <w:tab w:val="left" w:pos="709"/>
        </w:tabs>
        <w:spacing w:after="0" w:line="240" w:lineRule="auto"/>
        <w:jc w:val="center"/>
        <w:rPr>
          <w:rFonts w:eastAsia="Times New Roman"/>
          <w:sz w:val="20"/>
          <w:szCs w:val="20"/>
          <w:lang w:val="uk-UA"/>
        </w:rPr>
      </w:pPr>
    </w:p>
    <w:p w14:paraId="674AF91C" w14:textId="122C8A97" w:rsidR="003B23A4" w:rsidRDefault="00024ED8" w:rsidP="00B400BF">
      <w:pPr>
        <w:widowControl w:val="0"/>
        <w:numPr>
          <w:ilvl w:val="0"/>
          <w:numId w:val="9"/>
        </w:numPr>
        <w:pBdr>
          <w:top w:val="nil"/>
          <w:left w:val="nil"/>
          <w:bottom w:val="nil"/>
          <w:right w:val="nil"/>
          <w:between w:val="nil"/>
        </w:pBdr>
        <w:tabs>
          <w:tab w:val="left" w:pos="1418"/>
        </w:tabs>
        <w:spacing w:before="120" w:after="120" w:line="240" w:lineRule="auto"/>
        <w:ind w:left="1418" w:hanging="709"/>
        <w:jc w:val="both"/>
        <w:rPr>
          <w:rFonts w:eastAsia="Times New Roman"/>
          <w:szCs w:val="24"/>
          <w:lang w:val="uk-UA"/>
        </w:rPr>
      </w:pPr>
      <w:r w:rsidRPr="00024ED8">
        <w:rPr>
          <w:rFonts w:eastAsia="Times New Roman"/>
          <w:szCs w:val="24"/>
          <w:lang w:val="uk-UA"/>
        </w:rPr>
        <w:lastRenderedPageBreak/>
        <w:t xml:space="preserve">у формі контекстної / пошукової реклами </w:t>
      </w:r>
      <w:r w:rsidR="00C01958">
        <w:rPr>
          <w:rFonts w:eastAsia="Times New Roman"/>
          <w:szCs w:val="24"/>
          <w:lang w:val="uk-UA"/>
        </w:rPr>
        <w:t xml:space="preserve">в період </w:t>
      </w:r>
      <w:r w:rsidRPr="00024ED8">
        <w:rPr>
          <w:rFonts w:eastAsia="Times New Roman"/>
          <w:szCs w:val="24"/>
          <w:lang w:val="uk-UA"/>
        </w:rPr>
        <w:t>з 01.11.2023 по 31.12.2023, пошук якої здійсню</w:t>
      </w:r>
      <w:r w:rsidR="00BB0975">
        <w:rPr>
          <w:rFonts w:eastAsia="Times New Roman"/>
          <w:szCs w:val="24"/>
          <w:lang w:val="uk-UA"/>
        </w:rPr>
        <w:t>вався</w:t>
      </w:r>
      <w:r w:rsidRPr="00024ED8">
        <w:rPr>
          <w:rFonts w:eastAsia="Times New Roman"/>
          <w:szCs w:val="24"/>
          <w:lang w:val="uk-UA"/>
        </w:rPr>
        <w:t xml:space="preserve"> </w:t>
      </w:r>
      <w:r w:rsidR="00BB0975">
        <w:rPr>
          <w:rFonts w:eastAsia="Times New Roman"/>
          <w:szCs w:val="24"/>
          <w:lang w:val="uk-UA"/>
        </w:rPr>
        <w:t>з</w:t>
      </w:r>
      <w:r w:rsidRPr="00024ED8">
        <w:rPr>
          <w:rFonts w:eastAsia="Times New Roman"/>
          <w:szCs w:val="24"/>
          <w:lang w:val="uk-UA"/>
        </w:rPr>
        <w:t>а такими контекстними словами: «чисті», «судини», «</w:t>
      </w:r>
      <w:proofErr w:type="spellStart"/>
      <w:r w:rsidRPr="00024ED8">
        <w:rPr>
          <w:rFonts w:eastAsia="Times New Roman"/>
          <w:szCs w:val="24"/>
          <w:lang w:val="uk-UA"/>
        </w:rPr>
        <w:t>Доппельгерц</w:t>
      </w:r>
      <w:proofErr w:type="spellEnd"/>
      <w:r w:rsidRPr="00024ED8">
        <w:rPr>
          <w:rFonts w:eastAsia="Times New Roman"/>
          <w:szCs w:val="24"/>
          <w:lang w:val="uk-UA"/>
        </w:rPr>
        <w:t>», «Німецька якість», «Захист серця та судин», «Вітаміни для очищення судин», «Омега-3 чисті судини» тощо;</w:t>
      </w:r>
    </w:p>
    <w:p w14:paraId="43A590C9" w14:textId="77282D7C" w:rsidR="00B400BF" w:rsidRDefault="00024ED8" w:rsidP="004879F9">
      <w:pPr>
        <w:widowControl w:val="0"/>
        <w:numPr>
          <w:ilvl w:val="0"/>
          <w:numId w:val="9"/>
        </w:numPr>
        <w:pBdr>
          <w:top w:val="nil"/>
          <w:left w:val="nil"/>
          <w:bottom w:val="nil"/>
          <w:right w:val="nil"/>
          <w:between w:val="nil"/>
        </w:pBdr>
        <w:tabs>
          <w:tab w:val="left" w:pos="1418"/>
        </w:tabs>
        <w:spacing w:before="120" w:after="120" w:line="240" w:lineRule="auto"/>
        <w:ind w:left="1418" w:hanging="709"/>
        <w:jc w:val="both"/>
        <w:rPr>
          <w:rFonts w:eastAsia="Times New Roman"/>
          <w:szCs w:val="24"/>
          <w:lang w:val="uk-UA"/>
        </w:rPr>
      </w:pPr>
      <w:r w:rsidRPr="00024ED8">
        <w:rPr>
          <w:rFonts w:eastAsia="Times New Roman"/>
          <w:szCs w:val="24"/>
          <w:lang w:val="uk-UA"/>
        </w:rPr>
        <w:t>у формі реклами на офіційних сторінках Товариства в соціальних мережах «Фейсбук» та «</w:t>
      </w:r>
      <w:proofErr w:type="spellStart"/>
      <w:r w:rsidRPr="00024ED8">
        <w:rPr>
          <w:rFonts w:eastAsia="Times New Roman"/>
          <w:szCs w:val="24"/>
          <w:lang w:val="uk-UA"/>
        </w:rPr>
        <w:t>Інстаграм</w:t>
      </w:r>
      <w:proofErr w:type="spellEnd"/>
      <w:r w:rsidRPr="00024ED8">
        <w:rPr>
          <w:rFonts w:eastAsia="Times New Roman"/>
          <w:szCs w:val="24"/>
          <w:lang w:val="uk-UA"/>
        </w:rPr>
        <w:t>»</w:t>
      </w:r>
      <w:r w:rsidR="00BB0975">
        <w:rPr>
          <w:rFonts w:eastAsia="Times New Roman"/>
          <w:szCs w:val="24"/>
          <w:lang w:val="uk-UA"/>
        </w:rPr>
        <w:t xml:space="preserve"> </w:t>
      </w:r>
      <w:r w:rsidR="0024180E">
        <w:rPr>
          <w:rFonts w:eastAsia="Times New Roman"/>
          <w:szCs w:val="24"/>
          <w:lang w:val="uk-UA"/>
        </w:rPr>
        <w:t xml:space="preserve">у </w:t>
      </w:r>
      <w:r w:rsidR="00C01958">
        <w:rPr>
          <w:rFonts w:eastAsia="Times New Roman"/>
          <w:szCs w:val="24"/>
          <w:lang w:val="uk-UA"/>
        </w:rPr>
        <w:t xml:space="preserve">періоди </w:t>
      </w:r>
      <w:r w:rsidR="00BB0975">
        <w:rPr>
          <w:rFonts w:eastAsia="Times New Roman"/>
          <w:szCs w:val="24"/>
          <w:lang w:val="uk-UA"/>
        </w:rPr>
        <w:t xml:space="preserve">з </w:t>
      </w:r>
      <w:r w:rsidR="00C01958">
        <w:rPr>
          <w:rFonts w:eastAsia="Times New Roman"/>
          <w:szCs w:val="24"/>
          <w:lang w:val="uk-UA"/>
        </w:rPr>
        <w:t>06.01.2022 по 28.02.2022 та з 10.10.2023 по 31.10.2023</w:t>
      </w:r>
      <w:r w:rsidRPr="00024ED8">
        <w:rPr>
          <w:rFonts w:eastAsia="Times New Roman"/>
          <w:szCs w:val="24"/>
          <w:lang w:val="uk-UA"/>
        </w:rPr>
        <w:t>, доступних за посиланнями</w:t>
      </w:r>
      <w:r w:rsidRPr="00024ED8">
        <w:rPr>
          <w:rFonts w:eastAsia="Times New Roman"/>
          <w:szCs w:val="24"/>
          <w:vertAlign w:val="superscript"/>
          <w:lang w:val="uk-UA"/>
        </w:rPr>
        <w:footnoteReference w:id="12"/>
      </w:r>
      <w:r w:rsidRPr="00024ED8">
        <w:rPr>
          <w:rFonts w:eastAsia="Times New Roman"/>
          <w:szCs w:val="24"/>
          <w:vertAlign w:val="superscript"/>
          <w:lang w:val="uk-UA"/>
        </w:rPr>
        <w:t xml:space="preserve">, </w:t>
      </w:r>
      <w:r w:rsidRPr="00024ED8">
        <w:rPr>
          <w:rFonts w:eastAsia="Times New Roman"/>
          <w:szCs w:val="24"/>
          <w:vertAlign w:val="superscript"/>
          <w:lang w:val="uk-UA"/>
        </w:rPr>
        <w:footnoteReference w:id="13"/>
      </w:r>
      <w:r w:rsidRPr="00024ED8">
        <w:rPr>
          <w:rFonts w:eastAsia="Times New Roman"/>
          <w:szCs w:val="24"/>
          <w:lang w:val="uk-UA"/>
        </w:rPr>
        <w:t>.</w:t>
      </w:r>
    </w:p>
    <w:p w14:paraId="2647C706" w14:textId="2863168F" w:rsidR="003B23A4" w:rsidRPr="00024ED8" w:rsidRDefault="00024ED8" w:rsidP="00D973DD">
      <w:pPr>
        <w:widowControl w:val="0"/>
        <w:numPr>
          <w:ilvl w:val="0"/>
          <w:numId w:val="14"/>
        </w:numPr>
        <w:pBdr>
          <w:top w:val="nil"/>
          <w:left w:val="nil"/>
          <w:bottom w:val="nil"/>
          <w:right w:val="nil"/>
          <w:between w:val="nil"/>
        </w:pBdr>
        <w:tabs>
          <w:tab w:val="left" w:pos="709"/>
        </w:tabs>
        <w:spacing w:before="180" w:after="180" w:line="240" w:lineRule="auto"/>
        <w:ind w:left="709"/>
        <w:jc w:val="both"/>
        <w:rPr>
          <w:rFonts w:eastAsia="Times New Roman"/>
          <w:szCs w:val="24"/>
          <w:lang w:val="uk-UA"/>
        </w:rPr>
      </w:pPr>
      <w:r w:rsidRPr="00024ED8">
        <w:rPr>
          <w:rFonts w:eastAsia="Times New Roman"/>
          <w:szCs w:val="24"/>
          <w:lang w:val="uk-UA"/>
        </w:rPr>
        <w:t xml:space="preserve">Пунктом 7.4 Договору № </w:t>
      </w:r>
      <w:r w:rsidR="00965848" w:rsidRPr="00EA1149">
        <w:rPr>
          <w:rFonts w:eastAsia="Times New Roman"/>
          <w:i/>
          <w:szCs w:val="24"/>
          <w:lang w:val="uk-UA"/>
        </w:rPr>
        <w:t>«інформація, доступ до якої обмежено»</w:t>
      </w:r>
      <w:r w:rsidRPr="00024ED8">
        <w:rPr>
          <w:rFonts w:eastAsia="Times New Roman"/>
          <w:szCs w:val="24"/>
          <w:lang w:val="uk-UA"/>
        </w:rPr>
        <w:t xml:space="preserve"> передбачено, що ТОВ «КВАЙССЕР ФАРМА УКРАЇНА» несе відповідальність за достовірність і точність інформації та матеріалів (і додержання в них прав інших осіб), які передає </w:t>
      </w:r>
      <w:r w:rsidR="00965848">
        <w:rPr>
          <w:rFonts w:eastAsia="Times New Roman"/>
          <w:szCs w:val="24"/>
          <w:lang w:val="uk-UA"/>
        </w:rPr>
        <w:br/>
      </w:r>
      <w:r w:rsidRPr="00024ED8">
        <w:rPr>
          <w:rFonts w:eastAsia="Times New Roman"/>
          <w:szCs w:val="24"/>
          <w:lang w:val="uk-UA"/>
        </w:rPr>
        <w:t xml:space="preserve">ТОВ «АДВОРК ЮА» для </w:t>
      </w:r>
      <w:r w:rsidR="00C01958">
        <w:rPr>
          <w:rFonts w:eastAsia="Times New Roman"/>
          <w:szCs w:val="24"/>
          <w:lang w:val="uk-UA"/>
        </w:rPr>
        <w:t>реклами</w:t>
      </w:r>
      <w:r w:rsidRPr="00024ED8">
        <w:rPr>
          <w:rFonts w:eastAsia="Times New Roman"/>
          <w:szCs w:val="24"/>
          <w:lang w:val="uk-UA"/>
        </w:rPr>
        <w:t>.</w:t>
      </w:r>
    </w:p>
    <w:p w14:paraId="2AAAECF9" w14:textId="0F51DACC" w:rsidR="003B23A4" w:rsidRPr="00024ED8" w:rsidRDefault="00024ED8" w:rsidP="00D973DD">
      <w:pPr>
        <w:widowControl w:val="0"/>
        <w:numPr>
          <w:ilvl w:val="0"/>
          <w:numId w:val="14"/>
        </w:numPr>
        <w:pBdr>
          <w:top w:val="nil"/>
          <w:left w:val="nil"/>
          <w:bottom w:val="nil"/>
          <w:right w:val="nil"/>
          <w:between w:val="nil"/>
        </w:pBdr>
        <w:tabs>
          <w:tab w:val="left" w:pos="709"/>
        </w:tabs>
        <w:spacing w:before="180" w:after="180" w:line="240" w:lineRule="auto"/>
        <w:ind w:left="709"/>
        <w:jc w:val="both"/>
        <w:rPr>
          <w:rFonts w:eastAsia="Times New Roman"/>
          <w:szCs w:val="24"/>
          <w:lang w:val="uk-UA"/>
        </w:rPr>
      </w:pPr>
      <w:r w:rsidRPr="00024ED8">
        <w:rPr>
          <w:rFonts w:eastAsia="Times New Roman"/>
          <w:szCs w:val="24"/>
          <w:lang w:val="uk-UA"/>
        </w:rPr>
        <w:t>До того ж Товариство зазначило, що інформація про Дієтичну добавку, зокрема зображення її упаковки з Властивостями 1 – 3, розміщена:</w:t>
      </w:r>
    </w:p>
    <w:p w14:paraId="7A51E458" w14:textId="42538BBC" w:rsidR="003B23A4" w:rsidRDefault="00024ED8" w:rsidP="00D973DD">
      <w:pPr>
        <w:widowControl w:val="0"/>
        <w:numPr>
          <w:ilvl w:val="0"/>
          <w:numId w:val="9"/>
        </w:numPr>
        <w:pBdr>
          <w:top w:val="nil"/>
          <w:left w:val="nil"/>
          <w:bottom w:val="nil"/>
          <w:right w:val="nil"/>
          <w:between w:val="nil"/>
        </w:pBdr>
        <w:spacing w:before="180" w:after="180" w:line="240" w:lineRule="auto"/>
        <w:ind w:left="1418" w:hanging="709"/>
        <w:jc w:val="both"/>
        <w:rPr>
          <w:rFonts w:eastAsia="Times New Roman"/>
          <w:szCs w:val="24"/>
          <w:lang w:val="uk-UA"/>
        </w:rPr>
      </w:pPr>
      <w:r w:rsidRPr="00024ED8">
        <w:rPr>
          <w:rFonts w:eastAsia="Times New Roman"/>
          <w:szCs w:val="24"/>
          <w:lang w:val="uk-UA"/>
        </w:rPr>
        <w:t>на корпоративному вебсайті Товариства за посиланням</w:t>
      </w:r>
      <w:r w:rsidRPr="00024ED8">
        <w:rPr>
          <w:rFonts w:eastAsia="Times New Roman"/>
          <w:szCs w:val="24"/>
          <w:vertAlign w:val="superscript"/>
          <w:lang w:val="uk-UA"/>
        </w:rPr>
        <w:footnoteReference w:id="14"/>
      </w:r>
      <w:r w:rsidRPr="00024ED8">
        <w:rPr>
          <w:rFonts w:eastAsia="Times New Roman"/>
          <w:szCs w:val="24"/>
          <w:lang w:val="uk-UA"/>
        </w:rPr>
        <w:t>;</w:t>
      </w:r>
    </w:p>
    <w:p w14:paraId="32B206A5" w14:textId="527406A8" w:rsidR="003B23A4" w:rsidRDefault="00024ED8" w:rsidP="00D973DD">
      <w:pPr>
        <w:widowControl w:val="0"/>
        <w:numPr>
          <w:ilvl w:val="0"/>
          <w:numId w:val="9"/>
        </w:numPr>
        <w:pBdr>
          <w:top w:val="nil"/>
          <w:left w:val="nil"/>
          <w:bottom w:val="nil"/>
          <w:right w:val="nil"/>
          <w:between w:val="nil"/>
        </w:pBdr>
        <w:spacing w:before="180" w:after="180" w:line="240" w:lineRule="auto"/>
        <w:ind w:left="1418" w:hanging="709"/>
        <w:jc w:val="both"/>
        <w:rPr>
          <w:rFonts w:eastAsia="Times New Roman"/>
          <w:szCs w:val="24"/>
          <w:lang w:val="uk-UA"/>
        </w:rPr>
      </w:pPr>
      <w:r w:rsidRPr="00024ED8">
        <w:rPr>
          <w:rFonts w:eastAsia="Times New Roman"/>
          <w:szCs w:val="24"/>
          <w:lang w:val="uk-UA"/>
        </w:rPr>
        <w:t>на офіційних сторінках Товариства в соціальних мережах «Фейсбук» за посиланням</w:t>
      </w:r>
      <w:r w:rsidRPr="00024ED8">
        <w:rPr>
          <w:rFonts w:eastAsia="Times New Roman"/>
          <w:szCs w:val="24"/>
          <w:vertAlign w:val="superscript"/>
          <w:lang w:val="uk-UA"/>
        </w:rPr>
        <w:footnoteReference w:id="15"/>
      </w:r>
      <w:r w:rsidRPr="00024ED8">
        <w:rPr>
          <w:rFonts w:eastAsia="Times New Roman"/>
          <w:szCs w:val="24"/>
          <w:vertAlign w:val="superscript"/>
          <w:lang w:val="uk-UA"/>
        </w:rPr>
        <w:t xml:space="preserve"> </w:t>
      </w:r>
      <w:r w:rsidRPr="00024ED8">
        <w:rPr>
          <w:rFonts w:eastAsia="Times New Roman"/>
          <w:szCs w:val="24"/>
          <w:lang w:val="uk-UA"/>
        </w:rPr>
        <w:t>та «</w:t>
      </w:r>
      <w:proofErr w:type="spellStart"/>
      <w:r w:rsidRPr="00024ED8">
        <w:rPr>
          <w:rFonts w:eastAsia="Times New Roman"/>
          <w:szCs w:val="24"/>
          <w:lang w:val="uk-UA"/>
        </w:rPr>
        <w:t>Інстаграм</w:t>
      </w:r>
      <w:proofErr w:type="spellEnd"/>
      <w:r w:rsidRPr="00024ED8">
        <w:rPr>
          <w:rFonts w:eastAsia="Times New Roman"/>
          <w:szCs w:val="24"/>
          <w:lang w:val="uk-UA"/>
        </w:rPr>
        <w:t>» за посиланням</w:t>
      </w:r>
      <w:r w:rsidRPr="00024ED8">
        <w:rPr>
          <w:rFonts w:eastAsia="Times New Roman"/>
          <w:szCs w:val="24"/>
          <w:vertAlign w:val="superscript"/>
          <w:lang w:val="uk-UA"/>
        </w:rPr>
        <w:footnoteReference w:id="16"/>
      </w:r>
      <w:r w:rsidRPr="00024ED8">
        <w:rPr>
          <w:rFonts w:eastAsia="Times New Roman"/>
          <w:szCs w:val="24"/>
          <w:lang w:val="uk-UA"/>
        </w:rPr>
        <w:t>;</w:t>
      </w:r>
    </w:p>
    <w:p w14:paraId="72B5B963" w14:textId="66DD9482" w:rsidR="001032A8" w:rsidRPr="001032A8" w:rsidRDefault="00024ED8" w:rsidP="00D973DD">
      <w:pPr>
        <w:widowControl w:val="0"/>
        <w:numPr>
          <w:ilvl w:val="0"/>
          <w:numId w:val="9"/>
        </w:numPr>
        <w:pBdr>
          <w:top w:val="nil"/>
          <w:left w:val="nil"/>
          <w:bottom w:val="nil"/>
          <w:right w:val="nil"/>
          <w:between w:val="nil"/>
        </w:pBdr>
        <w:spacing w:before="180" w:after="180" w:line="240" w:lineRule="auto"/>
        <w:ind w:left="1418" w:hanging="709"/>
        <w:jc w:val="both"/>
        <w:rPr>
          <w:rFonts w:eastAsia="Times New Roman"/>
          <w:szCs w:val="24"/>
          <w:lang w:val="uk-UA"/>
        </w:rPr>
      </w:pPr>
      <w:r w:rsidRPr="00024ED8">
        <w:rPr>
          <w:rFonts w:eastAsia="Times New Roman"/>
          <w:szCs w:val="24"/>
          <w:lang w:val="uk-UA"/>
        </w:rPr>
        <w:t xml:space="preserve">на онлайн-платформі для пошуку та бронювання ліків </w:t>
      </w:r>
      <w:r w:rsidR="00AA3AE8">
        <w:rPr>
          <w:rFonts w:eastAsia="Times New Roman"/>
          <w:szCs w:val="24"/>
          <w:lang w:val="uk-UA"/>
        </w:rPr>
        <w:t>«</w:t>
      </w:r>
      <w:proofErr w:type="spellStart"/>
      <w:r w:rsidRPr="00024ED8">
        <w:rPr>
          <w:rFonts w:eastAsia="Times New Roman"/>
          <w:szCs w:val="24"/>
          <w:lang w:val="uk-UA"/>
        </w:rPr>
        <w:t>Таблетки.ЮА</w:t>
      </w:r>
      <w:proofErr w:type="spellEnd"/>
      <w:r w:rsidR="00AA3AE8">
        <w:rPr>
          <w:rFonts w:eastAsia="Times New Roman"/>
          <w:szCs w:val="24"/>
          <w:lang w:val="uk-UA"/>
        </w:rPr>
        <w:t>»</w:t>
      </w:r>
      <w:r w:rsidRPr="00024ED8">
        <w:rPr>
          <w:rFonts w:eastAsia="Times New Roman"/>
          <w:szCs w:val="24"/>
          <w:lang w:val="uk-UA"/>
        </w:rPr>
        <w:t xml:space="preserve"> за посиланням</w:t>
      </w:r>
      <w:r w:rsidRPr="00024ED8">
        <w:rPr>
          <w:rFonts w:eastAsia="Times New Roman"/>
          <w:szCs w:val="24"/>
          <w:vertAlign w:val="superscript"/>
          <w:lang w:val="uk-UA"/>
        </w:rPr>
        <w:footnoteReference w:id="17"/>
      </w:r>
      <w:r w:rsidRPr="00024ED8">
        <w:rPr>
          <w:rFonts w:eastAsia="Times New Roman"/>
          <w:szCs w:val="24"/>
          <w:lang w:val="uk-UA"/>
        </w:rPr>
        <w:t>.</w:t>
      </w:r>
    </w:p>
    <w:p w14:paraId="4095F5D0" w14:textId="52436C45" w:rsidR="003B23A4" w:rsidRPr="00024ED8" w:rsidRDefault="00024ED8" w:rsidP="00D973DD">
      <w:pPr>
        <w:widowControl w:val="0"/>
        <w:numPr>
          <w:ilvl w:val="0"/>
          <w:numId w:val="14"/>
        </w:numPr>
        <w:pBdr>
          <w:top w:val="nil"/>
          <w:left w:val="nil"/>
          <w:bottom w:val="nil"/>
          <w:right w:val="nil"/>
          <w:between w:val="nil"/>
        </w:pBdr>
        <w:tabs>
          <w:tab w:val="left" w:pos="709"/>
        </w:tabs>
        <w:spacing w:before="180" w:after="180" w:line="240" w:lineRule="auto"/>
        <w:ind w:left="709"/>
        <w:jc w:val="both"/>
        <w:rPr>
          <w:rFonts w:eastAsia="Times New Roman"/>
          <w:szCs w:val="24"/>
          <w:lang w:val="uk-UA"/>
        </w:rPr>
      </w:pPr>
      <w:r w:rsidRPr="00024ED8">
        <w:rPr>
          <w:rFonts w:eastAsia="Times New Roman"/>
          <w:szCs w:val="24"/>
          <w:lang w:val="uk-UA"/>
        </w:rPr>
        <w:t>Товариство повідомило, що відповідальність за поширення інформації</w:t>
      </w:r>
      <w:r w:rsidR="0020372C">
        <w:rPr>
          <w:rFonts w:eastAsia="Times New Roman"/>
          <w:szCs w:val="24"/>
          <w:lang w:val="uk-UA"/>
        </w:rPr>
        <w:t xml:space="preserve">, зокрема </w:t>
      </w:r>
      <w:r w:rsidR="0020372C" w:rsidRPr="00024ED8">
        <w:rPr>
          <w:rFonts w:eastAsia="Times New Roman"/>
          <w:szCs w:val="24"/>
          <w:lang w:val="uk-UA"/>
        </w:rPr>
        <w:t>про Властивості 1 –</w:t>
      </w:r>
      <w:r w:rsidR="003C46C3">
        <w:rPr>
          <w:rFonts w:eastAsia="Times New Roman"/>
          <w:szCs w:val="24"/>
          <w:lang w:val="uk-UA"/>
        </w:rPr>
        <w:t xml:space="preserve"> </w:t>
      </w:r>
      <w:r w:rsidR="0020372C" w:rsidRPr="00024ED8">
        <w:rPr>
          <w:rFonts w:eastAsia="Times New Roman"/>
          <w:szCs w:val="24"/>
          <w:lang w:val="uk-UA"/>
        </w:rPr>
        <w:t>3 Дієтичної добавки</w:t>
      </w:r>
      <w:r w:rsidRPr="00024ED8">
        <w:rPr>
          <w:rFonts w:eastAsia="Times New Roman"/>
          <w:szCs w:val="24"/>
          <w:lang w:val="uk-UA"/>
        </w:rPr>
        <w:t xml:space="preserve"> на цих інтернет-ресурсах</w:t>
      </w:r>
      <w:r w:rsidR="003C46C3">
        <w:rPr>
          <w:rFonts w:eastAsia="Times New Roman"/>
          <w:szCs w:val="24"/>
          <w:lang w:val="uk-UA"/>
        </w:rPr>
        <w:t>,</w:t>
      </w:r>
      <w:r w:rsidRPr="00024ED8">
        <w:rPr>
          <w:rFonts w:eastAsia="Times New Roman"/>
          <w:szCs w:val="24"/>
          <w:lang w:val="uk-UA"/>
        </w:rPr>
        <w:t xml:space="preserve"> несе ТОВ «КВАЙССЕР ФАРМА УКРАЇНА».</w:t>
      </w:r>
    </w:p>
    <w:p w14:paraId="3998ED8A" w14:textId="56F37CE0" w:rsidR="003B23A4" w:rsidRPr="00024ED8" w:rsidRDefault="00024ED8" w:rsidP="00D973DD">
      <w:pPr>
        <w:widowControl w:val="0"/>
        <w:numPr>
          <w:ilvl w:val="0"/>
          <w:numId w:val="14"/>
        </w:numPr>
        <w:pBdr>
          <w:top w:val="nil"/>
          <w:left w:val="nil"/>
          <w:bottom w:val="nil"/>
          <w:right w:val="nil"/>
          <w:between w:val="nil"/>
        </w:pBdr>
        <w:tabs>
          <w:tab w:val="left" w:pos="709"/>
        </w:tabs>
        <w:spacing w:before="180" w:after="180" w:line="240" w:lineRule="auto"/>
        <w:ind w:left="709"/>
        <w:jc w:val="both"/>
        <w:rPr>
          <w:rFonts w:eastAsia="Times New Roman"/>
          <w:szCs w:val="24"/>
          <w:lang w:val="uk-UA"/>
        </w:rPr>
      </w:pPr>
      <w:r w:rsidRPr="00024ED8">
        <w:rPr>
          <w:rFonts w:eastAsia="Times New Roman"/>
          <w:szCs w:val="24"/>
          <w:lang w:val="uk-UA"/>
        </w:rPr>
        <w:t>ТОВ «КВАЙССЕР ФАРМА УКРАЇНА» зазначило, що поширювало інформацію про Дієтичну добавку з 01.03.2021 по 14.06.2024 у</w:t>
      </w:r>
      <w:r w:rsidR="002C7E16">
        <w:rPr>
          <w:rFonts w:eastAsia="Times New Roman"/>
          <w:szCs w:val="24"/>
          <w:lang w:val="uk-UA"/>
        </w:rPr>
        <w:t xml:space="preserve"> таких</w:t>
      </w:r>
      <w:r w:rsidRPr="00024ED8">
        <w:rPr>
          <w:rFonts w:eastAsia="Times New Roman"/>
          <w:szCs w:val="24"/>
          <w:lang w:val="uk-UA"/>
        </w:rPr>
        <w:t xml:space="preserve"> друкованих медіа:</w:t>
      </w:r>
    </w:p>
    <w:p w14:paraId="3ADD956F" w14:textId="39880AC7" w:rsidR="003B23A4" w:rsidRPr="00024ED8" w:rsidRDefault="00366932" w:rsidP="00D973DD">
      <w:pPr>
        <w:widowControl w:val="0"/>
        <w:numPr>
          <w:ilvl w:val="0"/>
          <w:numId w:val="9"/>
        </w:numPr>
        <w:pBdr>
          <w:top w:val="nil"/>
          <w:left w:val="nil"/>
          <w:bottom w:val="nil"/>
          <w:right w:val="nil"/>
          <w:between w:val="nil"/>
        </w:pBdr>
        <w:spacing w:before="180" w:after="180" w:line="240" w:lineRule="auto"/>
        <w:ind w:left="1418" w:hanging="709"/>
        <w:jc w:val="both"/>
        <w:rPr>
          <w:rFonts w:eastAsia="Times New Roman"/>
          <w:szCs w:val="24"/>
          <w:lang w:val="uk-UA"/>
        </w:rPr>
      </w:pPr>
      <w:r>
        <w:rPr>
          <w:rFonts w:eastAsia="Times New Roman"/>
          <w:szCs w:val="24"/>
          <w:lang w:val="uk-UA"/>
        </w:rPr>
        <w:t>науково-популярному журналі</w:t>
      </w:r>
      <w:r w:rsidR="00024ED8" w:rsidRPr="00024ED8">
        <w:rPr>
          <w:rFonts w:eastAsia="Times New Roman"/>
          <w:szCs w:val="24"/>
          <w:lang w:val="uk-UA"/>
        </w:rPr>
        <w:t xml:space="preserve"> «Навігатор фармації»</w:t>
      </w:r>
      <w:r>
        <w:rPr>
          <w:rFonts w:eastAsia="Times New Roman"/>
          <w:szCs w:val="24"/>
          <w:lang w:val="uk-UA"/>
        </w:rPr>
        <w:t xml:space="preserve"> </w:t>
      </w:r>
      <w:r w:rsidR="00024ED8" w:rsidRPr="00024ED8">
        <w:rPr>
          <w:rFonts w:eastAsia="Times New Roman"/>
          <w:szCs w:val="24"/>
          <w:lang w:val="uk-UA"/>
        </w:rPr>
        <w:t xml:space="preserve">на підставі Договору про надання послуг від </w:t>
      </w:r>
      <w:r w:rsidR="00965848" w:rsidRPr="00EA1149">
        <w:rPr>
          <w:rFonts w:eastAsia="Times New Roman"/>
          <w:i/>
          <w:szCs w:val="24"/>
          <w:lang w:val="uk-UA"/>
        </w:rPr>
        <w:t>«інформація, доступ до якої обмежено»</w:t>
      </w:r>
      <w:r w:rsidR="00965848">
        <w:rPr>
          <w:rFonts w:eastAsia="Times New Roman"/>
          <w:i/>
          <w:szCs w:val="24"/>
          <w:lang w:val="uk-UA"/>
        </w:rPr>
        <w:t xml:space="preserve"> </w:t>
      </w:r>
      <w:r w:rsidR="00024ED8" w:rsidRPr="00024ED8">
        <w:rPr>
          <w:rFonts w:eastAsia="Times New Roman"/>
          <w:szCs w:val="24"/>
          <w:lang w:val="uk-UA"/>
        </w:rPr>
        <w:t xml:space="preserve">№ </w:t>
      </w:r>
      <w:r w:rsidR="00965848" w:rsidRPr="00EA1149">
        <w:rPr>
          <w:rFonts w:eastAsia="Times New Roman"/>
          <w:i/>
          <w:szCs w:val="24"/>
          <w:lang w:val="uk-UA"/>
        </w:rPr>
        <w:t>«інформація, доступ до якої обмежено»</w:t>
      </w:r>
      <w:r w:rsidR="00965848" w:rsidRPr="00024ED8">
        <w:rPr>
          <w:rFonts w:eastAsia="Times New Roman"/>
          <w:szCs w:val="24"/>
          <w:lang w:val="uk-UA"/>
        </w:rPr>
        <w:t xml:space="preserve"> </w:t>
      </w:r>
      <w:r w:rsidR="00024ED8" w:rsidRPr="00024ED8">
        <w:rPr>
          <w:rFonts w:eastAsia="Times New Roman"/>
          <w:szCs w:val="24"/>
          <w:lang w:val="uk-UA"/>
        </w:rPr>
        <w:t xml:space="preserve">(далі – Договір № </w:t>
      </w:r>
      <w:r w:rsidR="00965848" w:rsidRPr="00EA1149">
        <w:rPr>
          <w:rFonts w:eastAsia="Times New Roman"/>
          <w:i/>
          <w:szCs w:val="24"/>
          <w:lang w:val="uk-UA"/>
        </w:rPr>
        <w:t>«інформація, доступ до якої обмежено»</w:t>
      </w:r>
      <w:r w:rsidR="00024ED8" w:rsidRPr="00024ED8">
        <w:rPr>
          <w:rFonts w:eastAsia="Times New Roman"/>
          <w:szCs w:val="24"/>
          <w:lang w:val="uk-UA"/>
        </w:rPr>
        <w:t xml:space="preserve">), укладеного між Товариством і товариством з обмеженою відповідальністю «ФАРМАКОМ» (далі – ТОВ «ФАРМАКОМ») (ідентифікаційний код юридичної особи </w:t>
      </w:r>
      <w:r w:rsidR="00C42CC6" w:rsidRPr="00EA1149">
        <w:rPr>
          <w:rFonts w:eastAsia="Times New Roman"/>
          <w:i/>
          <w:szCs w:val="24"/>
          <w:lang w:val="uk-UA"/>
        </w:rPr>
        <w:t>«інформація, доступ до якої обмежено»</w:t>
      </w:r>
      <w:r w:rsidR="00024ED8" w:rsidRPr="00024ED8">
        <w:rPr>
          <w:rFonts w:eastAsia="Times New Roman"/>
          <w:szCs w:val="24"/>
          <w:lang w:val="uk-UA"/>
        </w:rPr>
        <w:t>)</w:t>
      </w:r>
      <w:r w:rsidR="002C7E16">
        <w:rPr>
          <w:rFonts w:eastAsia="Times New Roman"/>
          <w:szCs w:val="24"/>
          <w:lang w:val="uk-UA"/>
        </w:rPr>
        <w:t xml:space="preserve">. Відповідно до </w:t>
      </w:r>
      <w:r>
        <w:rPr>
          <w:rFonts w:eastAsia="Times New Roman"/>
          <w:szCs w:val="24"/>
          <w:lang w:val="uk-UA"/>
        </w:rPr>
        <w:t xml:space="preserve">пункту 5.1 Договору № </w:t>
      </w:r>
      <w:r w:rsidR="00965848" w:rsidRPr="00EA1149">
        <w:rPr>
          <w:rFonts w:eastAsia="Times New Roman"/>
          <w:i/>
          <w:szCs w:val="24"/>
          <w:lang w:val="uk-UA"/>
        </w:rPr>
        <w:t>«інформація, доступ до якої обмежено»</w:t>
      </w:r>
      <w:r w:rsidR="00965848">
        <w:rPr>
          <w:rFonts w:eastAsia="Times New Roman"/>
          <w:i/>
          <w:szCs w:val="24"/>
          <w:lang w:val="uk-UA"/>
        </w:rPr>
        <w:t xml:space="preserve"> </w:t>
      </w:r>
      <w:r w:rsidRPr="00024ED8">
        <w:rPr>
          <w:rFonts w:eastAsia="Times New Roman"/>
          <w:szCs w:val="24"/>
          <w:lang w:val="uk-UA"/>
        </w:rPr>
        <w:t>сторони відповідають за порушення вимог щодо інформаційних матеріалів, порядок їх виготовлення й розповсюдження згідно із чинним законодавством України</w:t>
      </w:r>
      <w:r>
        <w:rPr>
          <w:rFonts w:eastAsia="Times New Roman"/>
          <w:szCs w:val="24"/>
          <w:lang w:val="uk-UA"/>
        </w:rPr>
        <w:t xml:space="preserve">; </w:t>
      </w:r>
      <w:r w:rsidR="000267DB">
        <w:rPr>
          <w:rFonts w:eastAsia="Times New Roman"/>
          <w:szCs w:val="24"/>
          <w:lang w:val="uk-UA"/>
        </w:rPr>
        <w:t>Товариство є рекламодавцем, а ТОВ «ФАРМАКОМ» – розповсюджувачем реклами;</w:t>
      </w:r>
    </w:p>
    <w:p w14:paraId="61BA960B" w14:textId="66587D3E" w:rsidR="003B23A4" w:rsidRPr="00024ED8" w:rsidRDefault="00024ED8" w:rsidP="00D973DD">
      <w:pPr>
        <w:widowControl w:val="0"/>
        <w:numPr>
          <w:ilvl w:val="0"/>
          <w:numId w:val="9"/>
        </w:numPr>
        <w:pBdr>
          <w:top w:val="nil"/>
          <w:left w:val="nil"/>
          <w:bottom w:val="nil"/>
          <w:right w:val="nil"/>
          <w:between w:val="nil"/>
        </w:pBdr>
        <w:spacing w:before="180" w:after="180" w:line="240" w:lineRule="auto"/>
        <w:ind w:left="1418" w:hanging="709"/>
        <w:jc w:val="both"/>
        <w:rPr>
          <w:rFonts w:eastAsia="Times New Roman"/>
          <w:szCs w:val="24"/>
          <w:lang w:val="uk-UA"/>
        </w:rPr>
      </w:pPr>
      <w:r w:rsidRPr="00024ED8">
        <w:rPr>
          <w:rFonts w:eastAsia="Times New Roman"/>
          <w:szCs w:val="24"/>
          <w:lang w:val="uk-UA"/>
        </w:rPr>
        <w:t>друкован</w:t>
      </w:r>
      <w:r w:rsidR="00366932">
        <w:rPr>
          <w:rFonts w:eastAsia="Times New Roman"/>
          <w:szCs w:val="24"/>
          <w:lang w:val="uk-UA"/>
        </w:rPr>
        <w:t>их</w:t>
      </w:r>
      <w:r w:rsidRPr="00024ED8">
        <w:rPr>
          <w:rFonts w:eastAsia="Times New Roman"/>
          <w:szCs w:val="24"/>
          <w:lang w:val="uk-UA"/>
        </w:rPr>
        <w:t xml:space="preserve"> видання</w:t>
      </w:r>
      <w:r w:rsidR="00366932">
        <w:rPr>
          <w:rFonts w:eastAsia="Times New Roman"/>
          <w:szCs w:val="24"/>
          <w:lang w:val="uk-UA"/>
        </w:rPr>
        <w:t>х</w:t>
      </w:r>
      <w:r w:rsidR="00CC3CDB">
        <w:rPr>
          <w:rFonts w:eastAsia="Times New Roman"/>
          <w:szCs w:val="24"/>
          <w:lang w:val="uk-UA"/>
        </w:rPr>
        <w:t xml:space="preserve"> – </w:t>
      </w:r>
      <w:proofErr w:type="spellStart"/>
      <w:r w:rsidRPr="00024ED8">
        <w:rPr>
          <w:rFonts w:eastAsia="Times New Roman"/>
          <w:szCs w:val="24"/>
          <w:lang w:val="uk-UA"/>
        </w:rPr>
        <w:t>підбірк</w:t>
      </w:r>
      <w:r w:rsidR="00366932">
        <w:rPr>
          <w:rFonts w:eastAsia="Times New Roman"/>
          <w:szCs w:val="24"/>
          <w:lang w:val="uk-UA"/>
        </w:rPr>
        <w:t>ах</w:t>
      </w:r>
      <w:proofErr w:type="spellEnd"/>
      <w:r w:rsidRPr="00024ED8">
        <w:rPr>
          <w:rFonts w:eastAsia="Times New Roman"/>
          <w:szCs w:val="24"/>
          <w:lang w:val="uk-UA"/>
        </w:rPr>
        <w:t xml:space="preserve"> кросвордів</w:t>
      </w:r>
      <w:r w:rsidR="00CC3CDB">
        <w:rPr>
          <w:rFonts w:eastAsia="Times New Roman"/>
          <w:szCs w:val="24"/>
          <w:lang w:val="uk-UA"/>
        </w:rPr>
        <w:t>, зокрема</w:t>
      </w:r>
      <w:r w:rsidR="003C46C3">
        <w:rPr>
          <w:rFonts w:eastAsia="Times New Roman"/>
          <w:szCs w:val="24"/>
          <w:lang w:val="uk-UA"/>
        </w:rPr>
        <w:t>:</w:t>
      </w:r>
      <w:r w:rsidR="00CC3CDB">
        <w:rPr>
          <w:rFonts w:eastAsia="Times New Roman"/>
          <w:szCs w:val="24"/>
          <w:lang w:val="uk-UA"/>
        </w:rPr>
        <w:t xml:space="preserve"> «</w:t>
      </w:r>
      <w:proofErr w:type="spellStart"/>
      <w:r w:rsidR="00CC3CDB">
        <w:rPr>
          <w:rFonts w:eastAsia="Times New Roman"/>
          <w:szCs w:val="24"/>
          <w:lang w:val="uk-UA"/>
        </w:rPr>
        <w:t>С</w:t>
      </w:r>
      <w:r w:rsidR="00CC3CDB" w:rsidRPr="00CC3CDB">
        <w:rPr>
          <w:rFonts w:eastAsia="Times New Roman"/>
          <w:szCs w:val="24"/>
          <w:lang w:val="uk-UA"/>
        </w:rPr>
        <w:t>оветы</w:t>
      </w:r>
      <w:proofErr w:type="spellEnd"/>
      <w:r w:rsidR="00CC3CDB" w:rsidRPr="00CC3CDB">
        <w:rPr>
          <w:rFonts w:eastAsia="Times New Roman"/>
          <w:szCs w:val="24"/>
          <w:lang w:val="uk-UA"/>
        </w:rPr>
        <w:t xml:space="preserve"> и </w:t>
      </w:r>
      <w:proofErr w:type="spellStart"/>
      <w:r w:rsidR="00CC3CDB" w:rsidRPr="00CC3CDB">
        <w:rPr>
          <w:rFonts w:eastAsia="Times New Roman"/>
          <w:szCs w:val="24"/>
          <w:lang w:val="uk-UA"/>
        </w:rPr>
        <w:t>секреты</w:t>
      </w:r>
      <w:proofErr w:type="spellEnd"/>
      <w:r w:rsidR="00CC3CDB">
        <w:rPr>
          <w:rFonts w:eastAsia="Times New Roman"/>
          <w:szCs w:val="24"/>
          <w:lang w:val="uk-UA"/>
        </w:rPr>
        <w:t xml:space="preserve">. Кухня», «1000 </w:t>
      </w:r>
      <w:proofErr w:type="spellStart"/>
      <w:r w:rsidR="00CC3CDB">
        <w:rPr>
          <w:rFonts w:eastAsia="Times New Roman"/>
          <w:szCs w:val="24"/>
          <w:lang w:val="uk-UA"/>
        </w:rPr>
        <w:t>рецептов</w:t>
      </w:r>
      <w:proofErr w:type="spellEnd"/>
      <w:r w:rsidR="00CC3CDB">
        <w:rPr>
          <w:rFonts w:eastAsia="Times New Roman"/>
          <w:szCs w:val="24"/>
          <w:lang w:val="uk-UA"/>
        </w:rPr>
        <w:t xml:space="preserve">», «Заготовки», «Моя </w:t>
      </w:r>
      <w:proofErr w:type="spellStart"/>
      <w:r w:rsidR="00CC3CDB">
        <w:rPr>
          <w:rFonts w:eastAsia="Times New Roman"/>
          <w:szCs w:val="24"/>
          <w:lang w:val="uk-UA"/>
        </w:rPr>
        <w:t>прекрасная</w:t>
      </w:r>
      <w:proofErr w:type="spellEnd"/>
      <w:r w:rsidR="00CC3CDB">
        <w:rPr>
          <w:rFonts w:eastAsia="Times New Roman"/>
          <w:szCs w:val="24"/>
          <w:lang w:val="uk-UA"/>
        </w:rPr>
        <w:t xml:space="preserve"> дача» (мовою оригіналу)</w:t>
      </w:r>
      <w:r w:rsidR="003C46C3">
        <w:rPr>
          <w:rFonts w:eastAsia="Times New Roman"/>
          <w:szCs w:val="24"/>
          <w:lang w:val="uk-UA"/>
        </w:rPr>
        <w:t>,</w:t>
      </w:r>
      <w:r w:rsidRPr="00024ED8">
        <w:rPr>
          <w:rFonts w:eastAsia="Times New Roman"/>
          <w:szCs w:val="24"/>
          <w:lang w:val="uk-UA"/>
        </w:rPr>
        <w:t xml:space="preserve"> на підставі Договору на розміщення рекламних матеріалів у друкованих виданнях від </w:t>
      </w:r>
      <w:r w:rsidR="00965848" w:rsidRPr="00EA1149">
        <w:rPr>
          <w:rFonts w:eastAsia="Times New Roman"/>
          <w:i/>
          <w:szCs w:val="24"/>
          <w:lang w:val="uk-UA"/>
        </w:rPr>
        <w:t>«інформація, доступ до якої обмежено»</w:t>
      </w:r>
      <w:r w:rsidR="00965848">
        <w:rPr>
          <w:rFonts w:eastAsia="Times New Roman"/>
          <w:i/>
          <w:szCs w:val="24"/>
          <w:lang w:val="uk-UA"/>
        </w:rPr>
        <w:t xml:space="preserve"> </w:t>
      </w:r>
      <w:r w:rsidR="00965848">
        <w:rPr>
          <w:rFonts w:eastAsia="Times New Roman"/>
          <w:i/>
          <w:szCs w:val="24"/>
          <w:lang w:val="uk-UA"/>
        </w:rPr>
        <w:br/>
      </w:r>
      <w:r w:rsidRPr="00024ED8">
        <w:rPr>
          <w:rFonts w:eastAsia="Times New Roman"/>
          <w:szCs w:val="24"/>
          <w:lang w:val="uk-UA"/>
        </w:rPr>
        <w:t xml:space="preserve">№ </w:t>
      </w:r>
      <w:r w:rsidR="00965848" w:rsidRPr="00EA1149">
        <w:rPr>
          <w:rFonts w:eastAsia="Times New Roman"/>
          <w:i/>
          <w:szCs w:val="24"/>
          <w:lang w:val="uk-UA"/>
        </w:rPr>
        <w:t>«інформація, доступ до якої обмежено»</w:t>
      </w:r>
      <w:r w:rsidR="00CC3CDB">
        <w:rPr>
          <w:rFonts w:eastAsia="Times New Roman"/>
          <w:szCs w:val="24"/>
          <w:lang w:val="uk-UA"/>
        </w:rPr>
        <w:t xml:space="preserve"> </w:t>
      </w:r>
      <w:r w:rsidRPr="00024ED8">
        <w:rPr>
          <w:rFonts w:eastAsia="Times New Roman"/>
          <w:szCs w:val="24"/>
          <w:lang w:val="uk-UA"/>
        </w:rPr>
        <w:t>(далі – Договір № </w:t>
      </w:r>
      <w:r w:rsidR="00965848" w:rsidRPr="00EA1149">
        <w:rPr>
          <w:rFonts w:eastAsia="Times New Roman"/>
          <w:i/>
          <w:szCs w:val="24"/>
          <w:lang w:val="uk-UA"/>
        </w:rPr>
        <w:t>«інформація, доступ до якої обмежено»</w:t>
      </w:r>
      <w:r w:rsidRPr="00024ED8">
        <w:rPr>
          <w:rFonts w:eastAsia="Times New Roman"/>
          <w:szCs w:val="24"/>
          <w:lang w:val="uk-UA"/>
        </w:rPr>
        <w:t xml:space="preserve">), укладеного між Товариством і товариством з обмеженою відповідальністю «Прес-Кур’єр Україна» (далі – ТОВ «Прес-Кур’єр </w:t>
      </w:r>
      <w:r w:rsidRPr="00024ED8">
        <w:rPr>
          <w:rFonts w:eastAsia="Times New Roman"/>
          <w:szCs w:val="24"/>
          <w:lang w:val="uk-UA"/>
        </w:rPr>
        <w:lastRenderedPageBreak/>
        <w:t xml:space="preserve">Україна») (ідентифікаційний код юридичної особи </w:t>
      </w:r>
      <w:r w:rsidR="00C42CC6" w:rsidRPr="00EA1149">
        <w:rPr>
          <w:rFonts w:eastAsia="Times New Roman"/>
          <w:i/>
          <w:szCs w:val="24"/>
          <w:lang w:val="uk-UA"/>
        </w:rPr>
        <w:t>«інформація, доступ до якої обмежено»</w:t>
      </w:r>
      <w:r w:rsidRPr="00024ED8">
        <w:rPr>
          <w:rFonts w:eastAsia="Times New Roman"/>
          <w:szCs w:val="24"/>
          <w:lang w:val="uk-UA"/>
        </w:rPr>
        <w:t>)</w:t>
      </w:r>
      <w:r w:rsidR="00366932">
        <w:rPr>
          <w:rFonts w:eastAsia="Times New Roman"/>
          <w:szCs w:val="24"/>
          <w:lang w:val="uk-UA"/>
        </w:rPr>
        <w:t xml:space="preserve">. Відповідно до </w:t>
      </w:r>
      <w:r w:rsidR="002B6AB2">
        <w:rPr>
          <w:rFonts w:eastAsia="Times New Roman"/>
          <w:szCs w:val="24"/>
          <w:lang w:val="uk-UA"/>
        </w:rPr>
        <w:t xml:space="preserve">пункту 5.2 Договору № </w:t>
      </w:r>
      <w:r w:rsidR="00965848" w:rsidRPr="00EA1149">
        <w:rPr>
          <w:rFonts w:eastAsia="Times New Roman"/>
          <w:i/>
          <w:szCs w:val="24"/>
          <w:lang w:val="uk-UA"/>
        </w:rPr>
        <w:t>«інформація, доступ до якої обмежено»</w:t>
      </w:r>
      <w:r w:rsidR="002B6AB2">
        <w:rPr>
          <w:rFonts w:eastAsia="Times New Roman"/>
          <w:szCs w:val="24"/>
          <w:lang w:val="uk-UA"/>
        </w:rPr>
        <w:t xml:space="preserve"> </w:t>
      </w:r>
      <w:r w:rsidR="00137E4B">
        <w:rPr>
          <w:rFonts w:eastAsia="Times New Roman"/>
          <w:szCs w:val="24"/>
          <w:lang w:val="uk-UA"/>
        </w:rPr>
        <w:t xml:space="preserve">ТОВ «КВАЙССЕР ФАРМА УКРАЇНА» самостійно несе повну цивільно-правову відповідальність, зокрема, за порушення встановлених законодавством вимог </w:t>
      </w:r>
      <w:r w:rsidR="003C46C3">
        <w:rPr>
          <w:rFonts w:eastAsia="Times New Roman"/>
          <w:szCs w:val="24"/>
          <w:lang w:val="uk-UA"/>
        </w:rPr>
        <w:t xml:space="preserve">щодо </w:t>
      </w:r>
      <w:r w:rsidR="00137E4B">
        <w:rPr>
          <w:rFonts w:eastAsia="Times New Roman"/>
          <w:szCs w:val="24"/>
          <w:lang w:val="uk-UA"/>
        </w:rPr>
        <w:t xml:space="preserve">змісту рекламних матеріалів (за недобросовісну, недостовірну, свідомо помилкову рекламу, неправомірно порівняльну рекламу </w:t>
      </w:r>
      <w:r w:rsidR="003C46C3">
        <w:rPr>
          <w:rFonts w:eastAsia="Times New Roman"/>
          <w:szCs w:val="24"/>
          <w:lang w:val="uk-UA"/>
        </w:rPr>
        <w:t xml:space="preserve">й </w:t>
      </w:r>
      <w:r w:rsidR="00137E4B">
        <w:rPr>
          <w:rFonts w:eastAsia="Times New Roman"/>
          <w:szCs w:val="24"/>
          <w:lang w:val="uk-UA"/>
        </w:rPr>
        <w:t>так далі);</w:t>
      </w:r>
    </w:p>
    <w:p w14:paraId="2C96886C" w14:textId="2F5A9736" w:rsidR="002C7E16" w:rsidRDefault="00366932" w:rsidP="00D973DD">
      <w:pPr>
        <w:widowControl w:val="0"/>
        <w:numPr>
          <w:ilvl w:val="0"/>
          <w:numId w:val="9"/>
        </w:numPr>
        <w:pBdr>
          <w:top w:val="nil"/>
          <w:left w:val="nil"/>
          <w:bottom w:val="nil"/>
          <w:right w:val="nil"/>
          <w:between w:val="nil"/>
        </w:pBdr>
        <w:spacing w:before="180" w:after="180" w:line="240" w:lineRule="auto"/>
        <w:ind w:left="1418" w:hanging="709"/>
        <w:jc w:val="both"/>
        <w:rPr>
          <w:rFonts w:eastAsia="Times New Roman"/>
          <w:szCs w:val="24"/>
          <w:lang w:val="uk-UA"/>
        </w:rPr>
      </w:pPr>
      <w:r>
        <w:rPr>
          <w:rFonts w:eastAsia="Times New Roman"/>
          <w:szCs w:val="24"/>
          <w:lang w:val="uk-UA"/>
        </w:rPr>
        <w:t>р</w:t>
      </w:r>
      <w:r w:rsidR="00024ED8" w:rsidRPr="00024ED8">
        <w:rPr>
          <w:rFonts w:eastAsia="Times New Roman"/>
          <w:szCs w:val="24"/>
          <w:lang w:val="uk-UA"/>
        </w:rPr>
        <w:t>екламно-інформаційних матеріал</w:t>
      </w:r>
      <w:r>
        <w:rPr>
          <w:rFonts w:eastAsia="Times New Roman"/>
          <w:szCs w:val="24"/>
          <w:lang w:val="uk-UA"/>
        </w:rPr>
        <w:t>ах</w:t>
      </w:r>
      <w:r w:rsidR="00024ED8" w:rsidRPr="00024ED8">
        <w:rPr>
          <w:rFonts w:eastAsia="Times New Roman"/>
          <w:szCs w:val="24"/>
          <w:lang w:val="uk-UA"/>
        </w:rPr>
        <w:t xml:space="preserve"> (</w:t>
      </w:r>
      <w:proofErr w:type="spellStart"/>
      <w:r w:rsidR="00024ED8" w:rsidRPr="00024ED8">
        <w:rPr>
          <w:rFonts w:eastAsia="Times New Roman"/>
          <w:szCs w:val="24"/>
          <w:lang w:val="uk-UA"/>
        </w:rPr>
        <w:t>постер</w:t>
      </w:r>
      <w:r>
        <w:rPr>
          <w:rFonts w:eastAsia="Times New Roman"/>
          <w:szCs w:val="24"/>
          <w:lang w:val="uk-UA"/>
        </w:rPr>
        <w:t>ах</w:t>
      </w:r>
      <w:proofErr w:type="spellEnd"/>
      <w:r w:rsidR="00024ED8" w:rsidRPr="00024ED8">
        <w:rPr>
          <w:rFonts w:eastAsia="Times New Roman"/>
          <w:szCs w:val="24"/>
          <w:lang w:val="uk-UA"/>
        </w:rPr>
        <w:t>) «Від А до Цинку</w:t>
      </w:r>
      <w:r w:rsidR="00750D48">
        <w:rPr>
          <w:rFonts w:eastAsia="Times New Roman"/>
          <w:szCs w:val="24"/>
          <w:lang w:val="uk-UA"/>
        </w:rPr>
        <w:t xml:space="preserve"> </w:t>
      </w:r>
      <w:r w:rsidR="00024ED8" w:rsidRPr="00024ED8">
        <w:rPr>
          <w:rFonts w:eastAsia="Times New Roman"/>
          <w:szCs w:val="24"/>
          <w:lang w:val="uk-UA"/>
        </w:rPr>
        <w:t>/ Омега 3»</w:t>
      </w:r>
      <w:r w:rsidR="00CC3CDB">
        <w:rPr>
          <w:rFonts w:eastAsia="Times New Roman"/>
          <w:szCs w:val="24"/>
          <w:lang w:val="uk-UA"/>
        </w:rPr>
        <w:t>, розміщених</w:t>
      </w:r>
      <w:r w:rsidR="00024ED8" w:rsidRPr="00024ED8">
        <w:rPr>
          <w:rFonts w:eastAsia="Times New Roman"/>
          <w:szCs w:val="24"/>
          <w:lang w:val="uk-UA"/>
        </w:rPr>
        <w:t xml:space="preserve"> на стендах формату А1 у лікувально-профілактичних закладах, біля кабінет</w:t>
      </w:r>
      <w:r>
        <w:rPr>
          <w:rFonts w:eastAsia="Times New Roman"/>
          <w:szCs w:val="24"/>
          <w:lang w:val="uk-UA"/>
        </w:rPr>
        <w:t>ів</w:t>
      </w:r>
      <w:r w:rsidR="00024ED8" w:rsidRPr="00024ED8">
        <w:rPr>
          <w:rFonts w:eastAsia="Times New Roman"/>
          <w:szCs w:val="24"/>
          <w:lang w:val="uk-UA"/>
        </w:rPr>
        <w:t xml:space="preserve"> відповідн</w:t>
      </w:r>
      <w:r>
        <w:rPr>
          <w:rFonts w:eastAsia="Times New Roman"/>
          <w:szCs w:val="24"/>
          <w:lang w:val="uk-UA"/>
        </w:rPr>
        <w:t>их</w:t>
      </w:r>
      <w:r w:rsidR="00024ED8" w:rsidRPr="00024ED8">
        <w:rPr>
          <w:rFonts w:eastAsia="Times New Roman"/>
          <w:szCs w:val="24"/>
          <w:lang w:val="uk-UA"/>
        </w:rPr>
        <w:t xml:space="preserve"> спеціаліст</w:t>
      </w:r>
      <w:r>
        <w:rPr>
          <w:rFonts w:eastAsia="Times New Roman"/>
          <w:szCs w:val="24"/>
          <w:lang w:val="uk-UA"/>
        </w:rPr>
        <w:t>ів</w:t>
      </w:r>
      <w:r w:rsidR="00024ED8" w:rsidRPr="00024ED8">
        <w:rPr>
          <w:rFonts w:eastAsia="Times New Roman"/>
          <w:szCs w:val="24"/>
          <w:lang w:val="uk-UA"/>
        </w:rPr>
        <w:t xml:space="preserve"> (сімейни</w:t>
      </w:r>
      <w:r>
        <w:rPr>
          <w:rFonts w:eastAsia="Times New Roman"/>
          <w:szCs w:val="24"/>
          <w:lang w:val="uk-UA"/>
        </w:rPr>
        <w:t>х</w:t>
      </w:r>
      <w:r w:rsidR="00024ED8" w:rsidRPr="00024ED8">
        <w:rPr>
          <w:rFonts w:eastAsia="Times New Roman"/>
          <w:szCs w:val="24"/>
          <w:lang w:val="uk-UA"/>
        </w:rPr>
        <w:t xml:space="preserve"> лікар</w:t>
      </w:r>
      <w:r>
        <w:rPr>
          <w:rFonts w:eastAsia="Times New Roman"/>
          <w:szCs w:val="24"/>
          <w:lang w:val="uk-UA"/>
        </w:rPr>
        <w:t>ів</w:t>
      </w:r>
      <w:r w:rsidR="00024ED8" w:rsidRPr="00024ED8">
        <w:rPr>
          <w:rFonts w:eastAsia="Times New Roman"/>
          <w:szCs w:val="24"/>
          <w:lang w:val="uk-UA"/>
        </w:rPr>
        <w:t>-терапевт</w:t>
      </w:r>
      <w:r>
        <w:rPr>
          <w:rFonts w:eastAsia="Times New Roman"/>
          <w:szCs w:val="24"/>
          <w:lang w:val="uk-UA"/>
        </w:rPr>
        <w:t>ів</w:t>
      </w:r>
      <w:r w:rsidR="00024ED8" w:rsidRPr="00024ED8">
        <w:rPr>
          <w:rFonts w:eastAsia="Times New Roman"/>
          <w:szCs w:val="24"/>
          <w:lang w:val="uk-UA"/>
        </w:rPr>
        <w:t xml:space="preserve">), на підставі договору про надання послуг від </w:t>
      </w:r>
      <w:r w:rsidR="00965848" w:rsidRPr="00EA1149">
        <w:rPr>
          <w:rFonts w:eastAsia="Times New Roman"/>
          <w:i/>
          <w:szCs w:val="24"/>
          <w:lang w:val="uk-UA"/>
        </w:rPr>
        <w:t>«інформація, доступ до якої обмежено»</w:t>
      </w:r>
      <w:r w:rsidR="00965848">
        <w:rPr>
          <w:rFonts w:eastAsia="Times New Roman"/>
          <w:i/>
          <w:szCs w:val="24"/>
          <w:lang w:val="uk-UA"/>
        </w:rPr>
        <w:br/>
      </w:r>
      <w:r w:rsidR="00024ED8" w:rsidRPr="00024ED8">
        <w:rPr>
          <w:rFonts w:eastAsia="Times New Roman"/>
          <w:szCs w:val="24"/>
          <w:lang w:val="uk-UA"/>
        </w:rPr>
        <w:t xml:space="preserve">№ </w:t>
      </w:r>
      <w:r w:rsidR="00965848" w:rsidRPr="00EA1149">
        <w:rPr>
          <w:rFonts w:eastAsia="Times New Roman"/>
          <w:i/>
          <w:szCs w:val="24"/>
          <w:lang w:val="uk-UA"/>
        </w:rPr>
        <w:t>«інформація, доступ до якої обмежено»</w:t>
      </w:r>
      <w:r w:rsidR="00024ED8" w:rsidRPr="00024ED8">
        <w:rPr>
          <w:rFonts w:eastAsia="Times New Roman"/>
          <w:szCs w:val="24"/>
          <w:lang w:val="uk-UA"/>
        </w:rPr>
        <w:t xml:space="preserve"> (далі – Договір</w:t>
      </w:r>
      <w:r w:rsidR="00024ED8" w:rsidRPr="00024ED8">
        <w:rPr>
          <w:rFonts w:eastAsia="Times New Roman"/>
          <w:szCs w:val="24"/>
          <w:lang w:val="uk-UA"/>
        </w:rPr>
        <w:br/>
        <w:t xml:space="preserve">№ </w:t>
      </w:r>
      <w:r w:rsidR="00965848" w:rsidRPr="00EA1149">
        <w:rPr>
          <w:rFonts w:eastAsia="Times New Roman"/>
          <w:i/>
          <w:szCs w:val="24"/>
          <w:lang w:val="uk-UA"/>
        </w:rPr>
        <w:t>«інформація, доступ до якої обмежено»</w:t>
      </w:r>
      <w:r w:rsidR="00024ED8" w:rsidRPr="00024ED8">
        <w:rPr>
          <w:rFonts w:eastAsia="Times New Roman"/>
          <w:szCs w:val="24"/>
          <w:lang w:val="uk-UA"/>
        </w:rPr>
        <w:t xml:space="preserve">), укладеного між Товариством і товариством з обмеженою відповідальністю «ХЕЛС МЕДІА АГ» (ідентифікаційний код юридичної особи </w:t>
      </w:r>
      <w:r w:rsidR="00C42CC6" w:rsidRPr="00EA1149">
        <w:rPr>
          <w:rFonts w:eastAsia="Times New Roman"/>
          <w:i/>
          <w:szCs w:val="24"/>
          <w:lang w:val="uk-UA"/>
        </w:rPr>
        <w:t>«інформація, доступ до якої обмежено»</w:t>
      </w:r>
      <w:r w:rsidR="00024ED8" w:rsidRPr="00024ED8">
        <w:rPr>
          <w:rFonts w:eastAsia="Times New Roman"/>
          <w:szCs w:val="24"/>
          <w:lang w:val="uk-UA"/>
        </w:rPr>
        <w:t>).</w:t>
      </w:r>
      <w:r w:rsidR="00137E4B">
        <w:rPr>
          <w:rFonts w:eastAsia="Times New Roman"/>
          <w:szCs w:val="24"/>
          <w:lang w:val="uk-UA"/>
        </w:rPr>
        <w:t xml:space="preserve"> Відповідно до пункту 5.4 Договору № </w:t>
      </w:r>
      <w:r w:rsidR="00965848" w:rsidRPr="00EA1149">
        <w:rPr>
          <w:rFonts w:eastAsia="Times New Roman"/>
          <w:i/>
          <w:szCs w:val="24"/>
          <w:lang w:val="uk-UA"/>
        </w:rPr>
        <w:t>«інформація, доступ до якої обмежено»</w:t>
      </w:r>
      <w:r w:rsidR="00137E4B">
        <w:rPr>
          <w:rFonts w:eastAsia="Times New Roman"/>
          <w:szCs w:val="24"/>
          <w:lang w:val="uk-UA"/>
        </w:rPr>
        <w:t xml:space="preserve"> ТОВ «КВАЙССЕР ФАРМА УКРАЇНА»</w:t>
      </w:r>
      <w:r w:rsidR="00137E4B" w:rsidRPr="00024ED8">
        <w:rPr>
          <w:rFonts w:eastAsia="Times New Roman"/>
          <w:szCs w:val="24"/>
          <w:lang w:val="uk-UA"/>
        </w:rPr>
        <w:t xml:space="preserve"> несе відповідальність за весь зміст розміщеної реклами / рекламних матеріалів, зокрема</w:t>
      </w:r>
      <w:r w:rsidR="00137E4B">
        <w:rPr>
          <w:rFonts w:eastAsia="Times New Roman"/>
          <w:szCs w:val="24"/>
          <w:lang w:val="uk-UA"/>
        </w:rPr>
        <w:t>,</w:t>
      </w:r>
      <w:r w:rsidR="00137E4B" w:rsidRPr="00024ED8">
        <w:rPr>
          <w:rFonts w:eastAsia="Times New Roman"/>
          <w:szCs w:val="24"/>
          <w:lang w:val="uk-UA"/>
        </w:rPr>
        <w:t xml:space="preserve"> за використання імен, портретів, фотографій, торгов</w:t>
      </w:r>
      <w:r w:rsidR="003C46C3">
        <w:rPr>
          <w:rFonts w:eastAsia="Times New Roman"/>
          <w:szCs w:val="24"/>
          <w:lang w:val="uk-UA"/>
        </w:rPr>
        <w:t>ельн</w:t>
      </w:r>
      <w:r w:rsidR="00137E4B" w:rsidRPr="00024ED8">
        <w:rPr>
          <w:rFonts w:eastAsia="Times New Roman"/>
          <w:szCs w:val="24"/>
          <w:lang w:val="uk-UA"/>
        </w:rPr>
        <w:t>их марок, фірмових знаків, приватних матеріалів тощо</w:t>
      </w:r>
      <w:r w:rsidR="00137E4B">
        <w:rPr>
          <w:rFonts w:eastAsia="Times New Roman"/>
          <w:szCs w:val="24"/>
          <w:lang w:val="uk-UA"/>
        </w:rPr>
        <w:t>.</w:t>
      </w:r>
    </w:p>
    <w:p w14:paraId="337A9802" w14:textId="3BF096C3" w:rsidR="003B23A4" w:rsidRDefault="00E81FD7" w:rsidP="00D973DD">
      <w:pPr>
        <w:widowControl w:val="0"/>
        <w:numPr>
          <w:ilvl w:val="0"/>
          <w:numId w:val="14"/>
        </w:numPr>
        <w:pBdr>
          <w:top w:val="nil"/>
          <w:left w:val="nil"/>
          <w:bottom w:val="nil"/>
          <w:right w:val="nil"/>
          <w:between w:val="nil"/>
        </w:pBdr>
        <w:tabs>
          <w:tab w:val="left" w:pos="709"/>
        </w:tabs>
        <w:spacing w:before="180" w:after="180" w:line="240" w:lineRule="auto"/>
        <w:ind w:left="709"/>
        <w:jc w:val="both"/>
        <w:rPr>
          <w:rFonts w:eastAsia="Times New Roman"/>
          <w:szCs w:val="24"/>
          <w:lang w:val="uk-UA"/>
        </w:rPr>
      </w:pPr>
      <w:r>
        <w:rPr>
          <w:rFonts w:eastAsia="Times New Roman"/>
          <w:szCs w:val="24"/>
          <w:lang w:val="uk-UA"/>
        </w:rPr>
        <w:t>Зображення на м</w:t>
      </w:r>
      <w:r w:rsidR="00024ED8" w:rsidRPr="00024ED8">
        <w:rPr>
          <w:rFonts w:eastAsia="Times New Roman"/>
          <w:szCs w:val="24"/>
          <w:lang w:val="uk-UA"/>
        </w:rPr>
        <w:t>акет</w:t>
      </w:r>
      <w:r>
        <w:rPr>
          <w:rFonts w:eastAsia="Times New Roman"/>
          <w:szCs w:val="24"/>
          <w:lang w:val="uk-UA"/>
        </w:rPr>
        <w:t>ах</w:t>
      </w:r>
      <w:r w:rsidR="00024ED8" w:rsidRPr="00024ED8">
        <w:rPr>
          <w:rFonts w:eastAsia="Times New Roman"/>
          <w:szCs w:val="24"/>
          <w:lang w:val="uk-UA"/>
        </w:rPr>
        <w:t xml:space="preserve"> та/або фотоматеріал</w:t>
      </w:r>
      <w:r>
        <w:rPr>
          <w:rFonts w:eastAsia="Times New Roman"/>
          <w:szCs w:val="24"/>
          <w:lang w:val="uk-UA"/>
        </w:rPr>
        <w:t>ах</w:t>
      </w:r>
      <w:r w:rsidR="00024ED8" w:rsidRPr="00024ED8">
        <w:rPr>
          <w:rFonts w:eastAsia="Times New Roman"/>
          <w:szCs w:val="24"/>
          <w:lang w:val="uk-UA"/>
        </w:rPr>
        <w:t>, які надало Товариство для поширення в друкованих засобах масової інформації, мають, зокрема, такий вигляд (див. зображення 6 – 7):</w:t>
      </w:r>
    </w:p>
    <w:p w14:paraId="012658A7" w14:textId="1A5FE49E" w:rsidR="003B23A4" w:rsidRPr="00024ED8" w:rsidRDefault="00E81FD7" w:rsidP="00EB6B46">
      <w:pPr>
        <w:widowControl w:val="0"/>
        <w:tabs>
          <w:tab w:val="left" w:pos="709"/>
        </w:tabs>
        <w:spacing w:after="0" w:line="240" w:lineRule="auto"/>
        <w:ind w:left="6"/>
        <w:jc w:val="center"/>
        <w:rPr>
          <w:rFonts w:eastAsia="Times New Roman"/>
          <w:lang w:val="uk-UA"/>
        </w:rPr>
      </w:pPr>
      <w:r>
        <w:rPr>
          <w:rFonts w:eastAsia="Times New Roman"/>
          <w:noProof/>
          <w:lang w:val="uk-UA"/>
        </w:rPr>
        <w:drawing>
          <wp:inline distT="0" distB="0" distL="0" distR="0" wp14:anchorId="6BD24043" wp14:editId="586EE5C4">
            <wp:extent cx="5802477" cy="4419600"/>
            <wp:effectExtent l="19050" t="19050" r="27305" b="1905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Зображення 6.JPG"/>
                    <pic:cNvPicPr/>
                  </pic:nvPicPr>
                  <pic:blipFill>
                    <a:blip r:embed="rId16">
                      <a:extLst>
                        <a:ext uri="{28A0092B-C50C-407E-A947-70E740481C1C}">
                          <a14:useLocalDpi xmlns:a14="http://schemas.microsoft.com/office/drawing/2010/main" val="0"/>
                        </a:ext>
                      </a:extLst>
                    </a:blip>
                    <a:stretch>
                      <a:fillRect/>
                    </a:stretch>
                  </pic:blipFill>
                  <pic:spPr>
                    <a:xfrm>
                      <a:off x="0" y="0"/>
                      <a:ext cx="5994554" cy="4565900"/>
                    </a:xfrm>
                    <a:prstGeom prst="rect">
                      <a:avLst/>
                    </a:prstGeom>
                    <a:ln w="3175">
                      <a:solidFill>
                        <a:schemeClr val="tx1"/>
                      </a:solidFill>
                    </a:ln>
                  </pic:spPr>
                </pic:pic>
              </a:graphicData>
            </a:graphic>
          </wp:inline>
        </w:drawing>
      </w:r>
    </w:p>
    <w:p w14:paraId="37239C91" w14:textId="77777777" w:rsidR="003B23A4" w:rsidRPr="00024ED8" w:rsidRDefault="00024ED8">
      <w:pPr>
        <w:widowControl w:val="0"/>
        <w:tabs>
          <w:tab w:val="left" w:pos="709"/>
        </w:tabs>
        <w:spacing w:after="0" w:line="240" w:lineRule="auto"/>
        <w:jc w:val="center"/>
        <w:rPr>
          <w:rFonts w:eastAsia="Times New Roman"/>
          <w:sz w:val="20"/>
          <w:szCs w:val="20"/>
          <w:lang w:val="uk-UA"/>
        </w:rPr>
      </w:pPr>
      <w:r w:rsidRPr="00024ED8">
        <w:rPr>
          <w:rFonts w:eastAsia="Times New Roman"/>
          <w:sz w:val="20"/>
          <w:szCs w:val="20"/>
          <w:lang w:val="uk-UA"/>
        </w:rPr>
        <w:t>Зображення 6</w:t>
      </w:r>
    </w:p>
    <w:p w14:paraId="0EC4A7E2" w14:textId="78FC2687" w:rsidR="003B23A4" w:rsidRDefault="00E81FD7" w:rsidP="00EB6B46">
      <w:pPr>
        <w:widowControl w:val="0"/>
        <w:tabs>
          <w:tab w:val="left" w:pos="709"/>
        </w:tabs>
        <w:spacing w:after="0" w:line="240" w:lineRule="auto"/>
        <w:ind w:left="6"/>
        <w:jc w:val="center"/>
        <w:rPr>
          <w:rFonts w:eastAsia="Times New Roman"/>
          <w:lang w:val="uk-UA"/>
        </w:rPr>
      </w:pPr>
      <w:r>
        <w:rPr>
          <w:rFonts w:eastAsia="Times New Roman"/>
          <w:noProof/>
          <w:lang w:val="uk-UA"/>
        </w:rPr>
        <w:lastRenderedPageBreak/>
        <w:drawing>
          <wp:inline distT="0" distB="0" distL="0" distR="0" wp14:anchorId="5CD85964" wp14:editId="6CEC004E">
            <wp:extent cx="3876675" cy="5535465"/>
            <wp:effectExtent l="19050" t="19050" r="9525" b="2730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Зображення 7.JPG"/>
                    <pic:cNvPicPr/>
                  </pic:nvPicPr>
                  <pic:blipFill>
                    <a:blip r:embed="rId17">
                      <a:extLst>
                        <a:ext uri="{28A0092B-C50C-407E-A947-70E740481C1C}">
                          <a14:useLocalDpi xmlns:a14="http://schemas.microsoft.com/office/drawing/2010/main" val="0"/>
                        </a:ext>
                      </a:extLst>
                    </a:blip>
                    <a:stretch>
                      <a:fillRect/>
                    </a:stretch>
                  </pic:blipFill>
                  <pic:spPr>
                    <a:xfrm>
                      <a:off x="0" y="0"/>
                      <a:ext cx="3923043" cy="5601673"/>
                    </a:xfrm>
                    <a:prstGeom prst="rect">
                      <a:avLst/>
                    </a:prstGeom>
                    <a:ln w="3175">
                      <a:solidFill>
                        <a:schemeClr val="tx1"/>
                      </a:solidFill>
                    </a:ln>
                  </pic:spPr>
                </pic:pic>
              </a:graphicData>
            </a:graphic>
          </wp:inline>
        </w:drawing>
      </w:r>
    </w:p>
    <w:p w14:paraId="7C5EF35D" w14:textId="77777777" w:rsidR="004A2132" w:rsidRPr="00024ED8" w:rsidRDefault="004A2132" w:rsidP="00EB6B46">
      <w:pPr>
        <w:widowControl w:val="0"/>
        <w:tabs>
          <w:tab w:val="left" w:pos="709"/>
        </w:tabs>
        <w:spacing w:after="0" w:line="240" w:lineRule="auto"/>
        <w:ind w:left="6"/>
        <w:jc w:val="center"/>
        <w:rPr>
          <w:rFonts w:eastAsia="Times New Roman"/>
          <w:lang w:val="uk-UA"/>
        </w:rPr>
      </w:pPr>
    </w:p>
    <w:p w14:paraId="2969304A" w14:textId="5EAF3DA4" w:rsidR="003B23A4" w:rsidRDefault="00024ED8">
      <w:pPr>
        <w:widowControl w:val="0"/>
        <w:tabs>
          <w:tab w:val="left" w:pos="709"/>
        </w:tabs>
        <w:spacing w:after="0" w:line="240" w:lineRule="auto"/>
        <w:jc w:val="center"/>
        <w:rPr>
          <w:rFonts w:eastAsia="Times New Roman"/>
          <w:sz w:val="20"/>
          <w:szCs w:val="20"/>
          <w:lang w:val="uk-UA"/>
        </w:rPr>
      </w:pPr>
      <w:r w:rsidRPr="00024ED8">
        <w:rPr>
          <w:rFonts w:eastAsia="Times New Roman"/>
          <w:sz w:val="20"/>
          <w:szCs w:val="20"/>
          <w:lang w:val="uk-UA"/>
        </w:rPr>
        <w:t>Зображення 7</w:t>
      </w:r>
    </w:p>
    <w:p w14:paraId="44145703" w14:textId="650011C2" w:rsidR="003B23A4" w:rsidRPr="002A1C73" w:rsidRDefault="00024ED8" w:rsidP="00EB6B46">
      <w:pPr>
        <w:widowControl w:val="0"/>
        <w:numPr>
          <w:ilvl w:val="0"/>
          <w:numId w:val="14"/>
        </w:numPr>
        <w:pBdr>
          <w:top w:val="nil"/>
          <w:left w:val="nil"/>
          <w:bottom w:val="nil"/>
          <w:right w:val="nil"/>
          <w:between w:val="nil"/>
        </w:pBdr>
        <w:tabs>
          <w:tab w:val="left" w:pos="709"/>
        </w:tabs>
        <w:spacing w:before="120" w:after="120" w:line="240" w:lineRule="auto"/>
        <w:ind w:left="709"/>
        <w:jc w:val="both"/>
        <w:rPr>
          <w:szCs w:val="24"/>
          <w:lang w:val="uk-UA"/>
        </w:rPr>
      </w:pPr>
      <w:r w:rsidRPr="002A1C73">
        <w:rPr>
          <w:rFonts w:eastAsia="Times New Roman"/>
          <w:szCs w:val="24"/>
          <w:lang w:val="uk-UA"/>
        </w:rPr>
        <w:t xml:space="preserve">Отже, Товариство несе відповідальність за поширення інформації про </w:t>
      </w:r>
      <w:r w:rsidR="00554D4B" w:rsidRPr="002A1C73">
        <w:rPr>
          <w:rFonts w:eastAsia="Times New Roman"/>
          <w:szCs w:val="24"/>
          <w:lang w:val="uk-UA"/>
        </w:rPr>
        <w:br/>
      </w:r>
      <w:r w:rsidRPr="002A1C73">
        <w:rPr>
          <w:rFonts w:eastAsia="Times New Roman"/>
          <w:szCs w:val="24"/>
          <w:lang w:val="uk-UA"/>
        </w:rPr>
        <w:t>Властивості 1 – 3 Дієтичної добавки в</w:t>
      </w:r>
      <w:r w:rsidR="00137E4B" w:rsidRPr="002A1C73">
        <w:rPr>
          <w:rFonts w:eastAsia="Times New Roman"/>
          <w:szCs w:val="24"/>
          <w:lang w:val="uk-UA"/>
        </w:rPr>
        <w:t xml:space="preserve"> таких</w:t>
      </w:r>
      <w:r w:rsidRPr="002A1C73">
        <w:rPr>
          <w:rFonts w:eastAsia="Times New Roman"/>
          <w:szCs w:val="24"/>
          <w:lang w:val="uk-UA"/>
        </w:rPr>
        <w:t xml:space="preserve"> друкованих </w:t>
      </w:r>
      <w:r w:rsidR="00137E4B" w:rsidRPr="002A1C73">
        <w:rPr>
          <w:rFonts w:eastAsia="Times New Roman"/>
          <w:szCs w:val="24"/>
          <w:lang w:val="uk-UA"/>
        </w:rPr>
        <w:t>медіа: науково-популярному журналі «Навігатор фармації»,</w:t>
      </w:r>
      <w:r w:rsidR="00CC3CDB" w:rsidRPr="002A1C73">
        <w:rPr>
          <w:rFonts w:eastAsia="Times New Roman"/>
          <w:szCs w:val="24"/>
          <w:lang w:val="uk-UA"/>
        </w:rPr>
        <w:t xml:space="preserve"> друкованих виданнях – </w:t>
      </w:r>
      <w:proofErr w:type="spellStart"/>
      <w:r w:rsidR="00CC3CDB" w:rsidRPr="002A1C73">
        <w:rPr>
          <w:rFonts w:eastAsia="Times New Roman"/>
          <w:szCs w:val="24"/>
          <w:lang w:val="uk-UA"/>
        </w:rPr>
        <w:t>підбірках</w:t>
      </w:r>
      <w:proofErr w:type="spellEnd"/>
      <w:r w:rsidR="00CC3CDB" w:rsidRPr="002A1C73">
        <w:rPr>
          <w:rFonts w:eastAsia="Times New Roman"/>
          <w:szCs w:val="24"/>
          <w:lang w:val="uk-UA"/>
        </w:rPr>
        <w:t xml:space="preserve"> кросвордів, зокрема, «</w:t>
      </w:r>
      <w:proofErr w:type="spellStart"/>
      <w:r w:rsidR="00CC3CDB" w:rsidRPr="002A1C73">
        <w:rPr>
          <w:rFonts w:eastAsia="Times New Roman"/>
          <w:szCs w:val="24"/>
          <w:lang w:val="uk-UA"/>
        </w:rPr>
        <w:t>Советы</w:t>
      </w:r>
      <w:proofErr w:type="spellEnd"/>
      <w:r w:rsidR="00CC3CDB" w:rsidRPr="002A1C73">
        <w:rPr>
          <w:rFonts w:eastAsia="Times New Roman"/>
          <w:szCs w:val="24"/>
          <w:lang w:val="uk-UA"/>
        </w:rPr>
        <w:t xml:space="preserve"> и </w:t>
      </w:r>
      <w:proofErr w:type="spellStart"/>
      <w:r w:rsidR="00CC3CDB" w:rsidRPr="002A1C73">
        <w:rPr>
          <w:rFonts w:eastAsia="Times New Roman"/>
          <w:szCs w:val="24"/>
          <w:lang w:val="uk-UA"/>
        </w:rPr>
        <w:t>секреты</w:t>
      </w:r>
      <w:proofErr w:type="spellEnd"/>
      <w:r w:rsidR="00CC3CDB" w:rsidRPr="002A1C73">
        <w:rPr>
          <w:rFonts w:eastAsia="Times New Roman"/>
          <w:szCs w:val="24"/>
          <w:lang w:val="uk-UA"/>
        </w:rPr>
        <w:t xml:space="preserve">. Кухня», «1000 </w:t>
      </w:r>
      <w:proofErr w:type="spellStart"/>
      <w:r w:rsidR="00CC3CDB" w:rsidRPr="002A1C73">
        <w:rPr>
          <w:rFonts w:eastAsia="Times New Roman"/>
          <w:szCs w:val="24"/>
          <w:lang w:val="uk-UA"/>
        </w:rPr>
        <w:t>рецептов</w:t>
      </w:r>
      <w:proofErr w:type="spellEnd"/>
      <w:r w:rsidR="00CC3CDB" w:rsidRPr="002A1C73">
        <w:rPr>
          <w:rFonts w:eastAsia="Times New Roman"/>
          <w:szCs w:val="24"/>
          <w:lang w:val="uk-UA"/>
        </w:rPr>
        <w:t xml:space="preserve">», «Заготовки», «Моя </w:t>
      </w:r>
      <w:proofErr w:type="spellStart"/>
      <w:r w:rsidR="00CC3CDB" w:rsidRPr="002A1C73">
        <w:rPr>
          <w:rFonts w:eastAsia="Times New Roman"/>
          <w:szCs w:val="24"/>
          <w:lang w:val="uk-UA"/>
        </w:rPr>
        <w:t>прекрасная</w:t>
      </w:r>
      <w:proofErr w:type="spellEnd"/>
      <w:r w:rsidR="00CC3CDB" w:rsidRPr="002A1C73">
        <w:rPr>
          <w:rFonts w:eastAsia="Times New Roman"/>
          <w:szCs w:val="24"/>
          <w:lang w:val="uk-UA"/>
        </w:rPr>
        <w:t xml:space="preserve"> дача» та рекламно-інформаційних матеріалах (</w:t>
      </w:r>
      <w:proofErr w:type="spellStart"/>
      <w:r w:rsidR="00CC3CDB" w:rsidRPr="002A1C73">
        <w:rPr>
          <w:rFonts w:eastAsia="Times New Roman"/>
          <w:szCs w:val="24"/>
          <w:lang w:val="uk-UA"/>
        </w:rPr>
        <w:t>постерах</w:t>
      </w:r>
      <w:proofErr w:type="spellEnd"/>
      <w:r w:rsidR="00CC3CDB" w:rsidRPr="002A1C73">
        <w:rPr>
          <w:rFonts w:eastAsia="Times New Roman"/>
          <w:szCs w:val="24"/>
          <w:lang w:val="uk-UA"/>
        </w:rPr>
        <w:t>) «Від А до Цинку</w:t>
      </w:r>
      <w:r w:rsidR="00750D48">
        <w:rPr>
          <w:rFonts w:eastAsia="Times New Roman"/>
          <w:szCs w:val="24"/>
          <w:lang w:val="uk-UA"/>
        </w:rPr>
        <w:t xml:space="preserve"> </w:t>
      </w:r>
      <w:r w:rsidR="00CC3CDB" w:rsidRPr="002A1C73">
        <w:rPr>
          <w:rFonts w:eastAsia="Times New Roman"/>
          <w:szCs w:val="24"/>
          <w:lang w:val="uk-UA"/>
        </w:rPr>
        <w:t>/ Омега 3».</w:t>
      </w:r>
    </w:p>
    <w:p w14:paraId="5B5ADD5D" w14:textId="73084E41" w:rsidR="003B23A4" w:rsidRPr="00B01C53" w:rsidRDefault="00024ED8" w:rsidP="00EB6B46">
      <w:pPr>
        <w:widowControl w:val="0"/>
        <w:numPr>
          <w:ilvl w:val="0"/>
          <w:numId w:val="14"/>
        </w:numPr>
        <w:pBdr>
          <w:top w:val="nil"/>
          <w:left w:val="nil"/>
          <w:bottom w:val="nil"/>
          <w:right w:val="nil"/>
          <w:between w:val="nil"/>
        </w:pBdr>
        <w:tabs>
          <w:tab w:val="left" w:pos="709"/>
        </w:tabs>
        <w:spacing w:before="120" w:after="120" w:line="240" w:lineRule="auto"/>
        <w:ind w:left="709"/>
        <w:jc w:val="both"/>
        <w:rPr>
          <w:szCs w:val="24"/>
          <w:lang w:val="uk-UA"/>
        </w:rPr>
      </w:pPr>
      <w:r w:rsidRPr="002A1C73">
        <w:rPr>
          <w:rFonts w:eastAsia="Times New Roman"/>
          <w:szCs w:val="24"/>
          <w:lang w:val="uk-UA"/>
        </w:rPr>
        <w:t xml:space="preserve">ТОВ «КВАЙССЕР ФАРМА УКРАЇНА» здійснює імпорт Дієтичної добавки з 2014 року на підставі договору купівлі-продажу від </w:t>
      </w:r>
      <w:r w:rsidR="00965848" w:rsidRPr="00EA1149">
        <w:rPr>
          <w:rFonts w:eastAsia="Times New Roman"/>
          <w:i/>
          <w:szCs w:val="24"/>
          <w:lang w:val="uk-UA"/>
        </w:rPr>
        <w:t>«інформація, доступ до якої обмежено»</w:t>
      </w:r>
      <w:r w:rsidR="00965848">
        <w:rPr>
          <w:rFonts w:eastAsia="Times New Roman"/>
          <w:i/>
          <w:szCs w:val="24"/>
          <w:lang w:val="uk-UA"/>
        </w:rPr>
        <w:t xml:space="preserve"> </w:t>
      </w:r>
      <w:r w:rsidR="00154638">
        <w:rPr>
          <w:rFonts w:eastAsia="Times New Roman"/>
          <w:i/>
          <w:szCs w:val="24"/>
          <w:lang w:val="uk-UA"/>
        </w:rPr>
        <w:br/>
      </w:r>
      <w:r w:rsidRPr="002A1C73">
        <w:rPr>
          <w:rFonts w:eastAsia="Times New Roman"/>
          <w:szCs w:val="24"/>
          <w:lang w:val="uk-UA"/>
        </w:rPr>
        <w:t xml:space="preserve">№ </w:t>
      </w:r>
      <w:r w:rsidR="00965848" w:rsidRPr="00EA1149">
        <w:rPr>
          <w:rFonts w:eastAsia="Times New Roman"/>
          <w:i/>
          <w:szCs w:val="24"/>
          <w:lang w:val="uk-UA"/>
        </w:rPr>
        <w:t>«інформація, доступ до якої обмежено»</w:t>
      </w:r>
      <w:r w:rsidRPr="002A1C73">
        <w:rPr>
          <w:rFonts w:eastAsia="Times New Roman"/>
          <w:szCs w:val="24"/>
          <w:lang w:val="uk-UA"/>
        </w:rPr>
        <w:t xml:space="preserve">, укладеного між Товариством та </w:t>
      </w:r>
      <w:r w:rsidR="006F4DB7" w:rsidRPr="00024ED8">
        <w:rPr>
          <w:rFonts w:eastAsia="Times New Roman"/>
          <w:szCs w:val="24"/>
          <w:lang w:val="uk-UA"/>
        </w:rPr>
        <w:t>компані</w:t>
      </w:r>
      <w:r w:rsidR="006F4DB7">
        <w:rPr>
          <w:rFonts w:eastAsia="Times New Roman"/>
          <w:szCs w:val="24"/>
          <w:lang w:val="uk-UA"/>
        </w:rPr>
        <w:t>єю</w:t>
      </w:r>
      <w:r w:rsidR="006F4DB7" w:rsidRPr="00024ED8">
        <w:rPr>
          <w:rFonts w:eastAsia="Times New Roman"/>
          <w:szCs w:val="24"/>
          <w:lang w:val="uk-UA"/>
        </w:rPr>
        <w:t xml:space="preserve"> </w:t>
      </w:r>
      <w:r w:rsidR="00154638" w:rsidRPr="00EA1149">
        <w:rPr>
          <w:rFonts w:eastAsia="Times New Roman"/>
          <w:i/>
          <w:szCs w:val="24"/>
          <w:lang w:val="uk-UA"/>
        </w:rPr>
        <w:t>«інформація, доступ до якої обмежено»</w:t>
      </w:r>
      <w:r w:rsidRPr="002A1C73">
        <w:rPr>
          <w:rFonts w:eastAsia="Times New Roman"/>
          <w:szCs w:val="24"/>
          <w:lang w:val="uk-UA"/>
        </w:rPr>
        <w:t xml:space="preserve">. Наразі чинним є договір купівлі-продажу </w:t>
      </w:r>
      <w:r w:rsidR="00154638">
        <w:rPr>
          <w:rFonts w:eastAsia="Times New Roman"/>
          <w:szCs w:val="24"/>
          <w:lang w:val="uk-UA"/>
        </w:rPr>
        <w:br/>
      </w:r>
      <w:r w:rsidRPr="002A1C73">
        <w:rPr>
          <w:rFonts w:eastAsia="Times New Roman"/>
          <w:szCs w:val="24"/>
          <w:lang w:val="uk-UA"/>
        </w:rPr>
        <w:t xml:space="preserve">від </w:t>
      </w:r>
      <w:r w:rsidR="00965848" w:rsidRPr="00EA1149">
        <w:rPr>
          <w:rFonts w:eastAsia="Times New Roman"/>
          <w:i/>
          <w:szCs w:val="24"/>
          <w:lang w:val="uk-UA"/>
        </w:rPr>
        <w:t>«інформація, доступ до якої обмежено»</w:t>
      </w:r>
      <w:r w:rsidR="00965848">
        <w:rPr>
          <w:rFonts w:eastAsia="Times New Roman"/>
          <w:i/>
          <w:szCs w:val="24"/>
          <w:lang w:val="uk-UA"/>
        </w:rPr>
        <w:t xml:space="preserve"> </w:t>
      </w:r>
      <w:r w:rsidRPr="002A1C73">
        <w:rPr>
          <w:rFonts w:eastAsia="Times New Roman"/>
          <w:szCs w:val="24"/>
          <w:lang w:val="uk-UA"/>
        </w:rPr>
        <w:t xml:space="preserve">№ </w:t>
      </w:r>
      <w:r w:rsidR="00965848" w:rsidRPr="00EA1149">
        <w:rPr>
          <w:rFonts w:eastAsia="Times New Roman"/>
          <w:i/>
          <w:szCs w:val="24"/>
          <w:lang w:val="uk-UA"/>
        </w:rPr>
        <w:t>«інформація, доступ до якої обмежено»</w:t>
      </w:r>
      <w:r w:rsidRPr="002A1C73">
        <w:rPr>
          <w:rFonts w:eastAsia="Times New Roman"/>
          <w:szCs w:val="24"/>
          <w:lang w:val="uk-UA"/>
        </w:rPr>
        <w:t xml:space="preserve">, укладений між Товариством і </w:t>
      </w:r>
      <w:r w:rsidR="006F4DB7" w:rsidRPr="00024ED8">
        <w:rPr>
          <w:rFonts w:eastAsia="Times New Roman"/>
          <w:szCs w:val="24"/>
          <w:lang w:val="uk-UA"/>
        </w:rPr>
        <w:t>компані</w:t>
      </w:r>
      <w:r w:rsidR="006F4DB7">
        <w:rPr>
          <w:rFonts w:eastAsia="Times New Roman"/>
          <w:szCs w:val="24"/>
          <w:lang w:val="uk-UA"/>
        </w:rPr>
        <w:t>єю</w:t>
      </w:r>
      <w:r w:rsidR="006F4DB7" w:rsidRPr="00024ED8">
        <w:rPr>
          <w:rFonts w:eastAsia="Times New Roman"/>
          <w:szCs w:val="24"/>
          <w:lang w:val="uk-UA"/>
        </w:rPr>
        <w:t xml:space="preserve"> </w:t>
      </w:r>
      <w:r w:rsidR="00154638" w:rsidRPr="00EA1149">
        <w:rPr>
          <w:rFonts w:eastAsia="Times New Roman"/>
          <w:i/>
          <w:szCs w:val="24"/>
          <w:lang w:val="uk-UA"/>
        </w:rPr>
        <w:t>«інформація, доступ до якої обмежено»</w:t>
      </w:r>
      <w:r w:rsidRPr="002A1C73">
        <w:rPr>
          <w:rFonts w:eastAsia="Times New Roman"/>
          <w:szCs w:val="24"/>
          <w:lang w:val="uk-UA"/>
        </w:rPr>
        <w:t xml:space="preserve">. На підтвердження зазначеного Товариство надало копію договору купівлі-продажу від </w:t>
      </w:r>
      <w:r w:rsidR="00965848" w:rsidRPr="00EA1149">
        <w:rPr>
          <w:rFonts w:eastAsia="Times New Roman"/>
          <w:i/>
          <w:szCs w:val="24"/>
          <w:lang w:val="uk-UA"/>
        </w:rPr>
        <w:t>«інформація, доступ до якої обмежено»</w:t>
      </w:r>
      <w:r w:rsidR="00965848">
        <w:rPr>
          <w:rFonts w:eastAsia="Times New Roman"/>
          <w:i/>
          <w:szCs w:val="24"/>
          <w:lang w:val="uk-UA"/>
        </w:rPr>
        <w:t xml:space="preserve"> </w:t>
      </w:r>
      <w:r w:rsidRPr="002A1C73">
        <w:rPr>
          <w:rFonts w:eastAsia="Times New Roman"/>
          <w:szCs w:val="24"/>
          <w:lang w:val="uk-UA"/>
        </w:rPr>
        <w:t xml:space="preserve">№ </w:t>
      </w:r>
      <w:r w:rsidR="00965848" w:rsidRPr="00EA1149">
        <w:rPr>
          <w:rFonts w:eastAsia="Times New Roman"/>
          <w:i/>
          <w:szCs w:val="24"/>
          <w:lang w:val="uk-UA"/>
        </w:rPr>
        <w:t>«інформація, доступ до якої обмежено»</w:t>
      </w:r>
      <w:r w:rsidRPr="002A1C73">
        <w:rPr>
          <w:rFonts w:eastAsia="Times New Roman"/>
          <w:szCs w:val="24"/>
          <w:lang w:val="uk-UA"/>
        </w:rPr>
        <w:t xml:space="preserve">, копію договору купівлі-продажу від </w:t>
      </w:r>
      <w:r w:rsidR="00965848" w:rsidRPr="00EA1149">
        <w:rPr>
          <w:rFonts w:eastAsia="Times New Roman"/>
          <w:i/>
          <w:szCs w:val="24"/>
          <w:lang w:val="uk-UA"/>
        </w:rPr>
        <w:t>«інформація, доступ до якої обмежено»</w:t>
      </w:r>
      <w:r w:rsidR="00965848">
        <w:rPr>
          <w:rFonts w:eastAsia="Times New Roman"/>
          <w:i/>
          <w:szCs w:val="24"/>
          <w:lang w:val="uk-UA"/>
        </w:rPr>
        <w:t xml:space="preserve"> </w:t>
      </w:r>
      <w:r w:rsidRPr="002A1C73">
        <w:rPr>
          <w:rFonts w:eastAsia="Times New Roman"/>
          <w:szCs w:val="24"/>
          <w:lang w:val="uk-UA"/>
        </w:rPr>
        <w:t xml:space="preserve">№ </w:t>
      </w:r>
      <w:r w:rsidR="00965848" w:rsidRPr="00EA1149">
        <w:rPr>
          <w:rFonts w:eastAsia="Times New Roman"/>
          <w:i/>
          <w:szCs w:val="24"/>
          <w:lang w:val="uk-UA"/>
        </w:rPr>
        <w:t>«інформація, доступ до якої обмежено»</w:t>
      </w:r>
      <w:r w:rsidRPr="002A1C73">
        <w:rPr>
          <w:rFonts w:eastAsia="Times New Roman"/>
          <w:szCs w:val="24"/>
          <w:lang w:val="uk-UA"/>
        </w:rPr>
        <w:t xml:space="preserve"> та копії вантажних митних декларацій, зокрема</w:t>
      </w:r>
      <w:r w:rsidR="002C7E16" w:rsidRPr="002A1C73">
        <w:rPr>
          <w:rFonts w:eastAsia="Times New Roman"/>
          <w:szCs w:val="24"/>
          <w:lang w:val="uk-UA"/>
        </w:rPr>
        <w:t>,</w:t>
      </w:r>
      <w:r w:rsidRPr="002A1C73">
        <w:rPr>
          <w:rFonts w:eastAsia="Times New Roman"/>
          <w:szCs w:val="24"/>
          <w:lang w:val="uk-UA"/>
        </w:rPr>
        <w:t xml:space="preserve"> від </w:t>
      </w:r>
      <w:r w:rsidR="00965848" w:rsidRPr="00EA1149">
        <w:rPr>
          <w:rFonts w:eastAsia="Times New Roman"/>
          <w:i/>
          <w:szCs w:val="24"/>
          <w:lang w:val="uk-UA"/>
        </w:rPr>
        <w:t>«інформація, доступ до якої обмежено»</w:t>
      </w:r>
      <w:r w:rsidR="00965848">
        <w:rPr>
          <w:rFonts w:eastAsia="Times New Roman"/>
          <w:i/>
          <w:szCs w:val="24"/>
          <w:lang w:val="uk-UA"/>
        </w:rPr>
        <w:t xml:space="preserve"> </w:t>
      </w:r>
      <w:r w:rsidRPr="002A1C73">
        <w:rPr>
          <w:rFonts w:eastAsia="Times New Roman"/>
          <w:szCs w:val="24"/>
          <w:lang w:val="uk-UA"/>
        </w:rPr>
        <w:t xml:space="preserve">№ </w:t>
      </w:r>
      <w:r w:rsidR="00965848" w:rsidRPr="00EA1149">
        <w:rPr>
          <w:rFonts w:eastAsia="Times New Roman"/>
          <w:i/>
          <w:szCs w:val="24"/>
          <w:lang w:val="uk-UA"/>
        </w:rPr>
        <w:t>«інформація, доступ до якої обмежено»</w:t>
      </w:r>
      <w:r w:rsidRPr="002A1C73">
        <w:rPr>
          <w:rFonts w:eastAsia="Times New Roman"/>
          <w:szCs w:val="24"/>
          <w:lang w:val="uk-UA"/>
        </w:rPr>
        <w:t xml:space="preserve">, від </w:t>
      </w:r>
      <w:r w:rsidR="00965848" w:rsidRPr="00EA1149">
        <w:rPr>
          <w:rFonts w:eastAsia="Times New Roman"/>
          <w:i/>
          <w:szCs w:val="24"/>
          <w:lang w:val="uk-UA"/>
        </w:rPr>
        <w:t>«інформація, доступ до якої обмежено»</w:t>
      </w:r>
      <w:r w:rsidR="00965848">
        <w:rPr>
          <w:rFonts w:eastAsia="Times New Roman"/>
          <w:i/>
          <w:szCs w:val="24"/>
          <w:lang w:val="uk-UA"/>
        </w:rPr>
        <w:t xml:space="preserve"> </w:t>
      </w:r>
      <w:r w:rsidR="00154638">
        <w:rPr>
          <w:rFonts w:eastAsia="Times New Roman"/>
          <w:i/>
          <w:szCs w:val="24"/>
          <w:lang w:val="uk-UA"/>
        </w:rPr>
        <w:br/>
      </w:r>
      <w:r w:rsidRPr="002A1C73">
        <w:rPr>
          <w:rFonts w:eastAsia="Times New Roman"/>
          <w:szCs w:val="24"/>
          <w:lang w:val="uk-UA"/>
        </w:rPr>
        <w:t xml:space="preserve">№ </w:t>
      </w:r>
      <w:r w:rsidR="00965848" w:rsidRPr="00EA1149">
        <w:rPr>
          <w:rFonts w:eastAsia="Times New Roman"/>
          <w:i/>
          <w:szCs w:val="24"/>
          <w:lang w:val="uk-UA"/>
        </w:rPr>
        <w:t>«інформація, доступ до якої обмежено»</w:t>
      </w:r>
      <w:r w:rsidRPr="002A1C73">
        <w:rPr>
          <w:rFonts w:eastAsia="Times New Roman"/>
          <w:szCs w:val="24"/>
          <w:lang w:val="uk-UA"/>
        </w:rPr>
        <w:t xml:space="preserve">, від </w:t>
      </w:r>
      <w:r w:rsidR="00965848" w:rsidRPr="00EA1149">
        <w:rPr>
          <w:rFonts w:eastAsia="Times New Roman"/>
          <w:i/>
          <w:szCs w:val="24"/>
          <w:lang w:val="uk-UA"/>
        </w:rPr>
        <w:t xml:space="preserve">«інформація, доступ до якої </w:t>
      </w:r>
      <w:r w:rsidR="00965848" w:rsidRPr="00EA1149">
        <w:rPr>
          <w:rFonts w:eastAsia="Times New Roman"/>
          <w:i/>
          <w:szCs w:val="24"/>
          <w:lang w:val="uk-UA"/>
        </w:rPr>
        <w:lastRenderedPageBreak/>
        <w:t>обмежено»</w:t>
      </w:r>
      <w:r w:rsidR="00965848">
        <w:rPr>
          <w:rFonts w:eastAsia="Times New Roman"/>
          <w:i/>
          <w:szCs w:val="24"/>
          <w:lang w:val="uk-UA"/>
        </w:rPr>
        <w:t xml:space="preserve"> </w:t>
      </w:r>
      <w:r w:rsidRPr="002A1C73">
        <w:rPr>
          <w:rFonts w:eastAsia="Times New Roman"/>
          <w:szCs w:val="24"/>
          <w:lang w:val="uk-UA"/>
        </w:rPr>
        <w:t xml:space="preserve">№ </w:t>
      </w:r>
      <w:r w:rsidR="00965848" w:rsidRPr="00EA1149">
        <w:rPr>
          <w:rFonts w:eastAsia="Times New Roman"/>
          <w:i/>
          <w:szCs w:val="24"/>
          <w:lang w:val="uk-UA"/>
        </w:rPr>
        <w:t>«інформація, доступ до якої обмежено»</w:t>
      </w:r>
      <w:r w:rsidR="00965848">
        <w:rPr>
          <w:rFonts w:eastAsia="Times New Roman"/>
          <w:i/>
          <w:szCs w:val="24"/>
          <w:lang w:val="uk-UA"/>
        </w:rPr>
        <w:t xml:space="preserve"> </w:t>
      </w:r>
      <w:r w:rsidRPr="002A1C73">
        <w:rPr>
          <w:rFonts w:eastAsia="Times New Roman"/>
          <w:szCs w:val="24"/>
          <w:lang w:val="uk-UA"/>
        </w:rPr>
        <w:t xml:space="preserve">та від </w:t>
      </w:r>
      <w:r w:rsidR="00965848" w:rsidRPr="00EA1149">
        <w:rPr>
          <w:rFonts w:eastAsia="Times New Roman"/>
          <w:i/>
          <w:szCs w:val="24"/>
          <w:lang w:val="uk-UA"/>
        </w:rPr>
        <w:t>«інформація, доступ до якої обмежено»</w:t>
      </w:r>
      <w:r w:rsidR="00965848">
        <w:rPr>
          <w:rFonts w:eastAsia="Times New Roman"/>
          <w:i/>
          <w:szCs w:val="24"/>
          <w:lang w:val="uk-UA"/>
        </w:rPr>
        <w:t xml:space="preserve"> </w:t>
      </w:r>
      <w:r w:rsidRPr="002A1C73">
        <w:rPr>
          <w:rFonts w:eastAsia="Times New Roman"/>
          <w:szCs w:val="24"/>
          <w:lang w:val="uk-UA"/>
        </w:rPr>
        <w:t xml:space="preserve">№ </w:t>
      </w:r>
      <w:r w:rsidR="00965848" w:rsidRPr="00EA1149">
        <w:rPr>
          <w:rFonts w:eastAsia="Times New Roman"/>
          <w:i/>
          <w:szCs w:val="24"/>
          <w:lang w:val="uk-UA"/>
        </w:rPr>
        <w:t>«інформація, доступ до якої обмежено»</w:t>
      </w:r>
      <w:r w:rsidR="00965848">
        <w:rPr>
          <w:rFonts w:eastAsia="Times New Roman"/>
          <w:szCs w:val="24"/>
          <w:lang w:val="uk-UA"/>
        </w:rPr>
        <w:t>.</w:t>
      </w:r>
    </w:p>
    <w:p w14:paraId="47EB195E" w14:textId="77777777" w:rsidR="003B23A4" w:rsidRPr="002A1C73" w:rsidRDefault="00024ED8" w:rsidP="00EB6B46">
      <w:pPr>
        <w:widowControl w:val="0"/>
        <w:numPr>
          <w:ilvl w:val="0"/>
          <w:numId w:val="14"/>
        </w:numPr>
        <w:pBdr>
          <w:top w:val="nil"/>
          <w:left w:val="nil"/>
          <w:bottom w:val="nil"/>
          <w:right w:val="nil"/>
          <w:between w:val="nil"/>
        </w:pBdr>
        <w:tabs>
          <w:tab w:val="left" w:pos="709"/>
        </w:tabs>
        <w:spacing w:before="120" w:after="120" w:line="240" w:lineRule="auto"/>
        <w:ind w:left="709"/>
        <w:jc w:val="both"/>
        <w:rPr>
          <w:szCs w:val="24"/>
          <w:lang w:val="uk-UA"/>
        </w:rPr>
      </w:pPr>
      <w:r w:rsidRPr="002A1C73">
        <w:rPr>
          <w:rFonts w:eastAsia="Times New Roman"/>
          <w:szCs w:val="24"/>
          <w:lang w:val="uk-UA"/>
        </w:rPr>
        <w:t xml:space="preserve">Товариство здійснює </w:t>
      </w:r>
      <w:r w:rsidR="00AF6215">
        <w:rPr>
          <w:rFonts w:eastAsia="Times New Roman"/>
          <w:szCs w:val="24"/>
          <w:lang w:val="uk-UA"/>
        </w:rPr>
        <w:t xml:space="preserve">оптову </w:t>
      </w:r>
      <w:r w:rsidRPr="002A1C73">
        <w:rPr>
          <w:rFonts w:eastAsia="Times New Roman"/>
          <w:szCs w:val="24"/>
          <w:lang w:val="uk-UA"/>
        </w:rPr>
        <w:t>реалізацію Дієтичної добавки таким суб’єктам господарювання:</w:t>
      </w:r>
    </w:p>
    <w:p w14:paraId="21390A29" w14:textId="32BB7432" w:rsidR="003B23A4" w:rsidRPr="002A1C73" w:rsidRDefault="00024ED8" w:rsidP="00EB6B46">
      <w:pPr>
        <w:numPr>
          <w:ilvl w:val="0"/>
          <w:numId w:val="10"/>
        </w:numPr>
        <w:pBdr>
          <w:top w:val="nil"/>
          <w:left w:val="nil"/>
          <w:bottom w:val="nil"/>
          <w:right w:val="nil"/>
          <w:between w:val="nil"/>
        </w:pBdr>
        <w:spacing w:before="120" w:after="120" w:line="240" w:lineRule="auto"/>
        <w:ind w:left="1418" w:hanging="709"/>
        <w:jc w:val="both"/>
        <w:rPr>
          <w:rFonts w:eastAsia="Times New Roman"/>
          <w:szCs w:val="24"/>
          <w:lang w:val="uk-UA"/>
        </w:rPr>
      </w:pPr>
      <w:r w:rsidRPr="002A1C73">
        <w:rPr>
          <w:rFonts w:eastAsia="Times New Roman"/>
          <w:szCs w:val="24"/>
          <w:lang w:val="uk-UA"/>
        </w:rPr>
        <w:t xml:space="preserve">спільному українсько-естонському підприємству у формі товариства з обмеженою відповідальністю «ОПТІМА-ФАРМ, ЛТД» (далі – СП «ОПТІМА-ФАРМ, ЛТД») (ідентифікаційний код юридичної особи </w:t>
      </w:r>
      <w:r w:rsidR="00C42CC6" w:rsidRPr="00EA1149">
        <w:rPr>
          <w:rFonts w:eastAsia="Times New Roman"/>
          <w:i/>
          <w:szCs w:val="24"/>
          <w:lang w:val="uk-UA"/>
        </w:rPr>
        <w:t>«інформація, доступ до якої обмежено»</w:t>
      </w:r>
      <w:r w:rsidRPr="002A1C73">
        <w:rPr>
          <w:rFonts w:eastAsia="Times New Roman"/>
          <w:szCs w:val="24"/>
          <w:lang w:val="uk-UA"/>
        </w:rPr>
        <w:t xml:space="preserve">) на підставі договору поставки від </w:t>
      </w:r>
      <w:r w:rsidR="00154638" w:rsidRPr="00EA1149">
        <w:rPr>
          <w:rFonts w:eastAsia="Times New Roman"/>
          <w:i/>
          <w:szCs w:val="24"/>
          <w:lang w:val="uk-UA"/>
        </w:rPr>
        <w:t>«інформація, доступ до якої обмежено»</w:t>
      </w:r>
      <w:r w:rsidR="00154638">
        <w:rPr>
          <w:rFonts w:eastAsia="Times New Roman"/>
          <w:i/>
          <w:szCs w:val="24"/>
          <w:lang w:val="uk-UA"/>
        </w:rPr>
        <w:t xml:space="preserve"> </w:t>
      </w:r>
      <w:r w:rsidRPr="002A1C73">
        <w:rPr>
          <w:rFonts w:eastAsia="Times New Roman"/>
          <w:szCs w:val="24"/>
          <w:lang w:val="uk-UA"/>
        </w:rPr>
        <w:t xml:space="preserve">№ </w:t>
      </w:r>
      <w:r w:rsidR="00154638" w:rsidRPr="00EA1149">
        <w:rPr>
          <w:rFonts w:eastAsia="Times New Roman"/>
          <w:i/>
          <w:szCs w:val="24"/>
          <w:lang w:val="uk-UA"/>
        </w:rPr>
        <w:t>«інформація, доступ до якої обмежено»</w:t>
      </w:r>
      <w:r w:rsidR="0020372C" w:rsidRPr="002A1C73">
        <w:rPr>
          <w:rFonts w:eastAsia="Times New Roman"/>
          <w:szCs w:val="24"/>
          <w:lang w:val="uk-UA"/>
        </w:rPr>
        <w:t xml:space="preserve">, що підтверджується </w:t>
      </w:r>
      <w:r w:rsidRPr="002A1C73">
        <w:rPr>
          <w:rFonts w:eastAsia="Times New Roman"/>
          <w:szCs w:val="24"/>
          <w:lang w:val="uk-UA"/>
        </w:rPr>
        <w:t>видаткови</w:t>
      </w:r>
      <w:r w:rsidR="0020372C" w:rsidRPr="002A1C73">
        <w:rPr>
          <w:rFonts w:eastAsia="Times New Roman"/>
          <w:szCs w:val="24"/>
          <w:lang w:val="uk-UA"/>
        </w:rPr>
        <w:t xml:space="preserve">ми </w:t>
      </w:r>
      <w:r w:rsidRPr="002A1C73">
        <w:rPr>
          <w:rFonts w:eastAsia="Times New Roman"/>
          <w:szCs w:val="24"/>
          <w:lang w:val="uk-UA"/>
        </w:rPr>
        <w:t>накладни</w:t>
      </w:r>
      <w:r w:rsidR="0020372C" w:rsidRPr="002A1C73">
        <w:rPr>
          <w:rFonts w:eastAsia="Times New Roman"/>
          <w:szCs w:val="24"/>
          <w:lang w:val="uk-UA"/>
        </w:rPr>
        <w:t>ми</w:t>
      </w:r>
      <w:r w:rsidRPr="002A1C73">
        <w:rPr>
          <w:rFonts w:eastAsia="Times New Roman"/>
          <w:szCs w:val="24"/>
          <w:lang w:val="uk-UA"/>
        </w:rPr>
        <w:t xml:space="preserve">, зокрема, від </w:t>
      </w:r>
      <w:r w:rsidR="00154638" w:rsidRPr="00EA1149">
        <w:rPr>
          <w:rFonts w:eastAsia="Times New Roman"/>
          <w:i/>
          <w:szCs w:val="24"/>
          <w:lang w:val="uk-UA"/>
        </w:rPr>
        <w:t>«інформація, доступ до якої обмежено»</w:t>
      </w:r>
      <w:r w:rsidR="00154638">
        <w:rPr>
          <w:rFonts w:eastAsia="Times New Roman"/>
          <w:i/>
          <w:szCs w:val="24"/>
          <w:lang w:val="uk-UA"/>
        </w:rPr>
        <w:t xml:space="preserve"> </w:t>
      </w:r>
      <w:r w:rsidRPr="002A1C73">
        <w:rPr>
          <w:rFonts w:eastAsia="Times New Roman"/>
          <w:szCs w:val="24"/>
          <w:lang w:val="uk-UA"/>
        </w:rPr>
        <w:t xml:space="preserve">№ </w:t>
      </w:r>
      <w:r w:rsidR="00154638" w:rsidRPr="00EA1149">
        <w:rPr>
          <w:rFonts w:eastAsia="Times New Roman"/>
          <w:i/>
          <w:szCs w:val="24"/>
          <w:lang w:val="uk-UA"/>
        </w:rPr>
        <w:t>«інформація, доступ до якої обмежено»</w:t>
      </w:r>
      <w:r w:rsidRPr="002A1C73">
        <w:rPr>
          <w:rFonts w:eastAsia="Times New Roman"/>
          <w:szCs w:val="24"/>
          <w:lang w:val="uk-UA"/>
        </w:rPr>
        <w:t xml:space="preserve">, від </w:t>
      </w:r>
      <w:r w:rsidR="00154638" w:rsidRPr="00EA1149">
        <w:rPr>
          <w:rFonts w:eastAsia="Times New Roman"/>
          <w:i/>
          <w:szCs w:val="24"/>
          <w:lang w:val="uk-UA"/>
        </w:rPr>
        <w:t>«інформація, доступ до якої обмежено»</w:t>
      </w:r>
      <w:r w:rsidR="00154638">
        <w:rPr>
          <w:rFonts w:eastAsia="Times New Roman"/>
          <w:i/>
          <w:szCs w:val="24"/>
          <w:lang w:val="uk-UA"/>
        </w:rPr>
        <w:t xml:space="preserve"> </w:t>
      </w:r>
      <w:r w:rsidRPr="002A1C73">
        <w:rPr>
          <w:rFonts w:eastAsia="Times New Roman"/>
          <w:szCs w:val="24"/>
          <w:lang w:val="uk-UA"/>
        </w:rPr>
        <w:t xml:space="preserve">№ </w:t>
      </w:r>
      <w:r w:rsidR="00154638" w:rsidRPr="00EA1149">
        <w:rPr>
          <w:rFonts w:eastAsia="Times New Roman"/>
          <w:i/>
          <w:szCs w:val="24"/>
          <w:lang w:val="uk-UA"/>
        </w:rPr>
        <w:t>«інформація, доступ до якої обмежено»</w:t>
      </w:r>
      <w:r w:rsidRPr="002A1C73">
        <w:rPr>
          <w:rFonts w:eastAsia="Times New Roman"/>
          <w:szCs w:val="24"/>
          <w:lang w:val="uk-UA"/>
        </w:rPr>
        <w:t xml:space="preserve"> та від </w:t>
      </w:r>
      <w:r w:rsidR="00154638" w:rsidRPr="00EA1149">
        <w:rPr>
          <w:rFonts w:eastAsia="Times New Roman"/>
          <w:i/>
          <w:szCs w:val="24"/>
          <w:lang w:val="uk-UA"/>
        </w:rPr>
        <w:t>«інформація, доступ до якої обмежено»</w:t>
      </w:r>
      <w:r w:rsidR="00154638">
        <w:rPr>
          <w:rFonts w:eastAsia="Times New Roman"/>
          <w:i/>
          <w:szCs w:val="24"/>
          <w:lang w:val="uk-UA"/>
        </w:rPr>
        <w:t xml:space="preserve"> </w:t>
      </w:r>
      <w:r w:rsidRPr="002A1C73">
        <w:rPr>
          <w:rFonts w:eastAsia="Times New Roman"/>
          <w:szCs w:val="24"/>
          <w:lang w:val="uk-UA"/>
        </w:rPr>
        <w:t xml:space="preserve">№ </w:t>
      </w:r>
      <w:r w:rsidR="00154638" w:rsidRPr="00EA1149">
        <w:rPr>
          <w:rFonts w:eastAsia="Times New Roman"/>
          <w:i/>
          <w:szCs w:val="24"/>
          <w:lang w:val="uk-UA"/>
        </w:rPr>
        <w:t>«інформація, доступ до якої обмежено»</w:t>
      </w:r>
      <w:r w:rsidRPr="002A1C73">
        <w:rPr>
          <w:rFonts w:eastAsia="Times New Roman"/>
          <w:szCs w:val="24"/>
          <w:lang w:val="uk-UA"/>
        </w:rPr>
        <w:t>;</w:t>
      </w:r>
    </w:p>
    <w:p w14:paraId="244786A9" w14:textId="57536A7A" w:rsidR="003B23A4" w:rsidRPr="002A1C73" w:rsidRDefault="00024ED8" w:rsidP="00EB6B46">
      <w:pPr>
        <w:numPr>
          <w:ilvl w:val="0"/>
          <w:numId w:val="10"/>
        </w:numPr>
        <w:pBdr>
          <w:top w:val="nil"/>
          <w:left w:val="nil"/>
          <w:bottom w:val="nil"/>
          <w:right w:val="nil"/>
          <w:between w:val="nil"/>
        </w:pBdr>
        <w:spacing w:before="120" w:after="120" w:line="240" w:lineRule="auto"/>
        <w:ind w:left="1418" w:hanging="709"/>
        <w:jc w:val="both"/>
        <w:rPr>
          <w:rFonts w:eastAsia="Times New Roman"/>
          <w:szCs w:val="24"/>
          <w:lang w:val="uk-UA"/>
        </w:rPr>
      </w:pPr>
      <w:r w:rsidRPr="002A1C73">
        <w:rPr>
          <w:rFonts w:eastAsia="Times New Roman"/>
          <w:szCs w:val="24"/>
          <w:lang w:val="uk-UA"/>
        </w:rPr>
        <w:t xml:space="preserve">товариству з обмеженою відповідальністю «ВЕНТА. ЛТД» (далі – </w:t>
      </w:r>
      <w:r w:rsidR="00554D4B" w:rsidRPr="002A1C73">
        <w:rPr>
          <w:rFonts w:eastAsia="Times New Roman"/>
          <w:szCs w:val="24"/>
          <w:lang w:val="uk-UA"/>
        </w:rPr>
        <w:br/>
      </w:r>
      <w:r w:rsidRPr="002A1C73">
        <w:rPr>
          <w:rFonts w:eastAsia="Times New Roman"/>
          <w:szCs w:val="24"/>
          <w:lang w:val="uk-UA"/>
        </w:rPr>
        <w:t xml:space="preserve">ТОВ «ВЕНТА. ЛТД») (ідентифікаційний код юридичної особи </w:t>
      </w:r>
      <w:r w:rsidR="00C42CC6" w:rsidRPr="00EA1149">
        <w:rPr>
          <w:rFonts w:eastAsia="Times New Roman"/>
          <w:i/>
          <w:szCs w:val="24"/>
          <w:lang w:val="uk-UA"/>
        </w:rPr>
        <w:t>«інформація, доступ до якої обмежено»</w:t>
      </w:r>
      <w:r w:rsidRPr="002A1C73">
        <w:rPr>
          <w:rFonts w:eastAsia="Times New Roman"/>
          <w:szCs w:val="24"/>
          <w:lang w:val="uk-UA"/>
        </w:rPr>
        <w:t>) на підставі договору купівлі-продажу від </w:t>
      </w:r>
      <w:r w:rsidR="00154638" w:rsidRPr="00EA1149">
        <w:rPr>
          <w:rFonts w:eastAsia="Times New Roman"/>
          <w:i/>
          <w:szCs w:val="24"/>
          <w:lang w:val="uk-UA"/>
        </w:rPr>
        <w:t>«інформація, доступ до якої обмежено»</w:t>
      </w:r>
      <w:r w:rsidR="00154638">
        <w:rPr>
          <w:rFonts w:eastAsia="Times New Roman"/>
          <w:i/>
          <w:szCs w:val="24"/>
          <w:lang w:val="uk-UA"/>
        </w:rPr>
        <w:t xml:space="preserve"> </w:t>
      </w:r>
      <w:r w:rsidRPr="002A1C73">
        <w:rPr>
          <w:rFonts w:eastAsia="Times New Roman"/>
          <w:szCs w:val="24"/>
          <w:lang w:val="uk-UA"/>
        </w:rPr>
        <w:t>№ </w:t>
      </w:r>
      <w:r w:rsidR="00154638" w:rsidRPr="00EA1149">
        <w:rPr>
          <w:rFonts w:eastAsia="Times New Roman"/>
          <w:i/>
          <w:szCs w:val="24"/>
          <w:lang w:val="uk-UA"/>
        </w:rPr>
        <w:t>«інформація, доступ до якої обмежено»</w:t>
      </w:r>
      <w:r w:rsidR="003D5338" w:rsidRPr="002A1C73">
        <w:rPr>
          <w:rFonts w:eastAsia="Times New Roman"/>
          <w:szCs w:val="24"/>
          <w:lang w:val="uk-UA"/>
        </w:rPr>
        <w:t>, що підтверджується видатковими накладними</w:t>
      </w:r>
      <w:r w:rsidRPr="002A1C73">
        <w:rPr>
          <w:rFonts w:eastAsia="Times New Roman"/>
          <w:szCs w:val="24"/>
          <w:lang w:val="uk-UA"/>
        </w:rPr>
        <w:t xml:space="preserve">, зокрема, від </w:t>
      </w:r>
      <w:r w:rsidR="00154638" w:rsidRPr="00EA1149">
        <w:rPr>
          <w:rFonts w:eastAsia="Times New Roman"/>
          <w:i/>
          <w:szCs w:val="24"/>
          <w:lang w:val="uk-UA"/>
        </w:rPr>
        <w:t>«інформація, доступ до якої обмежено»</w:t>
      </w:r>
      <w:r w:rsidR="00154638">
        <w:rPr>
          <w:rFonts w:eastAsia="Times New Roman"/>
          <w:i/>
          <w:szCs w:val="24"/>
          <w:lang w:val="uk-UA"/>
        </w:rPr>
        <w:t xml:space="preserve"> </w:t>
      </w:r>
      <w:r w:rsidRPr="002A1C73">
        <w:rPr>
          <w:rFonts w:eastAsia="Times New Roman"/>
          <w:szCs w:val="24"/>
          <w:lang w:val="uk-UA"/>
        </w:rPr>
        <w:t xml:space="preserve">№ </w:t>
      </w:r>
      <w:r w:rsidR="00154638" w:rsidRPr="00EA1149">
        <w:rPr>
          <w:rFonts w:eastAsia="Times New Roman"/>
          <w:i/>
          <w:szCs w:val="24"/>
          <w:lang w:val="uk-UA"/>
        </w:rPr>
        <w:t>«інформація, доступ до якої обмежено»</w:t>
      </w:r>
      <w:r w:rsidRPr="002A1C73">
        <w:rPr>
          <w:rFonts w:eastAsia="Times New Roman"/>
          <w:szCs w:val="24"/>
          <w:lang w:val="uk-UA"/>
        </w:rPr>
        <w:t xml:space="preserve">, від </w:t>
      </w:r>
      <w:r w:rsidR="00154638" w:rsidRPr="00EA1149">
        <w:rPr>
          <w:rFonts w:eastAsia="Times New Roman"/>
          <w:i/>
          <w:szCs w:val="24"/>
          <w:lang w:val="uk-UA"/>
        </w:rPr>
        <w:t>«інформація, доступ до якої обмежено»</w:t>
      </w:r>
      <w:r w:rsidR="00154638">
        <w:rPr>
          <w:rFonts w:eastAsia="Times New Roman"/>
          <w:i/>
          <w:szCs w:val="24"/>
          <w:lang w:val="uk-UA"/>
        </w:rPr>
        <w:t xml:space="preserve"> </w:t>
      </w:r>
      <w:r w:rsidRPr="002A1C73">
        <w:rPr>
          <w:rFonts w:eastAsia="Times New Roman"/>
          <w:szCs w:val="24"/>
          <w:lang w:val="uk-UA"/>
        </w:rPr>
        <w:t xml:space="preserve">№ </w:t>
      </w:r>
      <w:r w:rsidR="00154638" w:rsidRPr="00EA1149">
        <w:rPr>
          <w:rFonts w:eastAsia="Times New Roman"/>
          <w:i/>
          <w:szCs w:val="24"/>
          <w:lang w:val="uk-UA"/>
        </w:rPr>
        <w:t>«інформація, доступ до якої обмежено»</w:t>
      </w:r>
      <w:r w:rsidRPr="002A1C73">
        <w:rPr>
          <w:rFonts w:eastAsia="Times New Roman"/>
          <w:szCs w:val="24"/>
          <w:lang w:val="uk-UA"/>
        </w:rPr>
        <w:t xml:space="preserve"> та від </w:t>
      </w:r>
      <w:r w:rsidR="00154638" w:rsidRPr="00EA1149">
        <w:rPr>
          <w:rFonts w:eastAsia="Times New Roman"/>
          <w:i/>
          <w:szCs w:val="24"/>
          <w:lang w:val="uk-UA"/>
        </w:rPr>
        <w:t>«інформація, доступ до якої обмежено»</w:t>
      </w:r>
      <w:r w:rsidR="00154638">
        <w:rPr>
          <w:rFonts w:eastAsia="Times New Roman"/>
          <w:i/>
          <w:szCs w:val="24"/>
          <w:lang w:val="uk-UA"/>
        </w:rPr>
        <w:t xml:space="preserve"> </w:t>
      </w:r>
      <w:r w:rsidR="00154638">
        <w:rPr>
          <w:rFonts w:eastAsia="Times New Roman"/>
          <w:i/>
          <w:szCs w:val="24"/>
          <w:lang w:val="uk-UA"/>
        </w:rPr>
        <w:br/>
      </w:r>
      <w:r w:rsidRPr="002A1C73">
        <w:rPr>
          <w:rFonts w:eastAsia="Times New Roman"/>
          <w:szCs w:val="24"/>
          <w:lang w:val="uk-UA"/>
        </w:rPr>
        <w:t xml:space="preserve">№ </w:t>
      </w:r>
      <w:r w:rsidR="00154638" w:rsidRPr="00EA1149">
        <w:rPr>
          <w:rFonts w:eastAsia="Times New Roman"/>
          <w:i/>
          <w:szCs w:val="24"/>
          <w:lang w:val="uk-UA"/>
        </w:rPr>
        <w:t>«інформація, доступ до якої обмежено»</w:t>
      </w:r>
      <w:r w:rsidRPr="002A1C73">
        <w:rPr>
          <w:rFonts w:eastAsia="Times New Roman"/>
          <w:szCs w:val="24"/>
          <w:lang w:val="uk-UA"/>
        </w:rPr>
        <w:t>;</w:t>
      </w:r>
    </w:p>
    <w:p w14:paraId="6705CAF9" w14:textId="5FB6107E" w:rsidR="003B23A4" w:rsidRPr="002A1C73" w:rsidRDefault="00024ED8" w:rsidP="00EB6B46">
      <w:pPr>
        <w:numPr>
          <w:ilvl w:val="0"/>
          <w:numId w:val="10"/>
        </w:numPr>
        <w:pBdr>
          <w:top w:val="nil"/>
          <w:left w:val="nil"/>
          <w:bottom w:val="nil"/>
          <w:right w:val="nil"/>
          <w:between w:val="nil"/>
        </w:pBdr>
        <w:spacing w:before="120" w:after="120" w:line="240" w:lineRule="auto"/>
        <w:ind w:left="1418" w:hanging="709"/>
        <w:jc w:val="both"/>
        <w:rPr>
          <w:rFonts w:eastAsia="Times New Roman"/>
          <w:szCs w:val="24"/>
          <w:lang w:val="uk-UA"/>
        </w:rPr>
      </w:pPr>
      <w:r w:rsidRPr="002A1C73">
        <w:rPr>
          <w:rFonts w:eastAsia="Times New Roman"/>
          <w:szCs w:val="24"/>
          <w:lang w:val="uk-UA"/>
        </w:rPr>
        <w:t xml:space="preserve">товариству з обмеженою відповідальністю «БАДМ» (далі – ТОВ «БАДМ») (ідентифікаційний код юридичної особи </w:t>
      </w:r>
      <w:r w:rsidR="00C42CC6" w:rsidRPr="00EA1149">
        <w:rPr>
          <w:rFonts w:eastAsia="Times New Roman"/>
          <w:i/>
          <w:szCs w:val="24"/>
          <w:lang w:val="uk-UA"/>
        </w:rPr>
        <w:t>«інформація, доступ до якої обмежено»</w:t>
      </w:r>
      <w:r w:rsidRPr="002A1C73">
        <w:rPr>
          <w:rFonts w:eastAsia="Times New Roman"/>
          <w:szCs w:val="24"/>
          <w:lang w:val="uk-UA"/>
        </w:rPr>
        <w:t xml:space="preserve">) на підставі договору поставки від </w:t>
      </w:r>
      <w:r w:rsidR="00154638" w:rsidRPr="00EA1149">
        <w:rPr>
          <w:rFonts w:eastAsia="Times New Roman"/>
          <w:i/>
          <w:szCs w:val="24"/>
          <w:lang w:val="uk-UA"/>
        </w:rPr>
        <w:t>«інформація, доступ до якої обмежено»</w:t>
      </w:r>
      <w:r w:rsidR="00154638">
        <w:rPr>
          <w:rFonts w:eastAsia="Times New Roman"/>
          <w:i/>
          <w:szCs w:val="24"/>
          <w:lang w:val="uk-UA"/>
        </w:rPr>
        <w:t xml:space="preserve"> </w:t>
      </w:r>
      <w:r w:rsidRPr="002A1C73">
        <w:rPr>
          <w:rFonts w:eastAsia="Times New Roman"/>
          <w:szCs w:val="24"/>
          <w:lang w:val="uk-UA"/>
        </w:rPr>
        <w:t>№ </w:t>
      </w:r>
      <w:r w:rsidR="00154638" w:rsidRPr="00EA1149">
        <w:rPr>
          <w:rFonts w:eastAsia="Times New Roman"/>
          <w:i/>
          <w:szCs w:val="24"/>
          <w:lang w:val="uk-UA"/>
        </w:rPr>
        <w:t>«інформація, доступ до якої обмежено»</w:t>
      </w:r>
      <w:r w:rsidR="003D5338" w:rsidRPr="002A1C73">
        <w:rPr>
          <w:rFonts w:eastAsia="Times New Roman"/>
          <w:szCs w:val="24"/>
          <w:lang w:val="uk-UA"/>
        </w:rPr>
        <w:t>, що підтверджується видатковими накладними</w:t>
      </w:r>
      <w:r w:rsidRPr="002A1C73">
        <w:rPr>
          <w:rFonts w:eastAsia="Times New Roman"/>
          <w:szCs w:val="24"/>
          <w:lang w:val="uk-UA"/>
        </w:rPr>
        <w:t xml:space="preserve">, зокрема, від </w:t>
      </w:r>
      <w:r w:rsidR="00154638" w:rsidRPr="00EA1149">
        <w:rPr>
          <w:rFonts w:eastAsia="Times New Roman"/>
          <w:i/>
          <w:szCs w:val="24"/>
          <w:lang w:val="uk-UA"/>
        </w:rPr>
        <w:t>«інформація, доступ до якої обмежено»</w:t>
      </w:r>
      <w:r w:rsidRPr="002A1C73">
        <w:rPr>
          <w:rFonts w:eastAsia="Times New Roman"/>
          <w:szCs w:val="24"/>
          <w:lang w:val="uk-UA"/>
        </w:rPr>
        <w:t xml:space="preserve"> № </w:t>
      </w:r>
      <w:r w:rsidR="00154638" w:rsidRPr="00EA1149">
        <w:rPr>
          <w:rFonts w:eastAsia="Times New Roman"/>
          <w:i/>
          <w:szCs w:val="24"/>
          <w:lang w:val="uk-UA"/>
        </w:rPr>
        <w:t>«інформація, доступ до якої обмежено»</w:t>
      </w:r>
      <w:r w:rsidRPr="002A1C73">
        <w:rPr>
          <w:rFonts w:eastAsia="Times New Roman"/>
          <w:szCs w:val="24"/>
          <w:lang w:val="uk-UA"/>
        </w:rPr>
        <w:t xml:space="preserve">, від </w:t>
      </w:r>
      <w:r w:rsidR="00154638" w:rsidRPr="00EA1149">
        <w:rPr>
          <w:rFonts w:eastAsia="Times New Roman"/>
          <w:i/>
          <w:szCs w:val="24"/>
          <w:lang w:val="uk-UA"/>
        </w:rPr>
        <w:t>«інформація, доступ до якої обмежено»</w:t>
      </w:r>
      <w:r w:rsidR="00154638">
        <w:rPr>
          <w:rFonts w:eastAsia="Times New Roman"/>
          <w:i/>
          <w:szCs w:val="24"/>
          <w:lang w:val="uk-UA"/>
        </w:rPr>
        <w:t xml:space="preserve"> </w:t>
      </w:r>
      <w:r w:rsidRPr="002A1C73">
        <w:rPr>
          <w:rFonts w:eastAsia="Times New Roman"/>
          <w:szCs w:val="24"/>
          <w:lang w:val="uk-UA"/>
        </w:rPr>
        <w:t xml:space="preserve">№ </w:t>
      </w:r>
      <w:r w:rsidR="00154638" w:rsidRPr="00EA1149">
        <w:rPr>
          <w:rFonts w:eastAsia="Times New Roman"/>
          <w:i/>
          <w:szCs w:val="24"/>
          <w:lang w:val="uk-UA"/>
        </w:rPr>
        <w:t>«інформація, доступ до якої обмежено»</w:t>
      </w:r>
      <w:r w:rsidRPr="002A1C73">
        <w:rPr>
          <w:rFonts w:eastAsia="Times New Roman"/>
          <w:szCs w:val="24"/>
          <w:lang w:val="uk-UA"/>
        </w:rPr>
        <w:t xml:space="preserve"> та від </w:t>
      </w:r>
      <w:r w:rsidR="00154638" w:rsidRPr="00EA1149">
        <w:rPr>
          <w:rFonts w:eastAsia="Times New Roman"/>
          <w:i/>
          <w:szCs w:val="24"/>
          <w:lang w:val="uk-UA"/>
        </w:rPr>
        <w:t>«інформація, доступ до якої обмежено»</w:t>
      </w:r>
      <w:r w:rsidR="00154638">
        <w:rPr>
          <w:rFonts w:eastAsia="Times New Roman"/>
          <w:i/>
          <w:szCs w:val="24"/>
          <w:lang w:val="uk-UA"/>
        </w:rPr>
        <w:t xml:space="preserve"> </w:t>
      </w:r>
      <w:r w:rsidRPr="002A1C73">
        <w:rPr>
          <w:rFonts w:eastAsia="Times New Roman"/>
          <w:szCs w:val="24"/>
          <w:lang w:val="uk-UA"/>
        </w:rPr>
        <w:t xml:space="preserve">№ </w:t>
      </w:r>
      <w:r w:rsidR="00154638" w:rsidRPr="00EA1149">
        <w:rPr>
          <w:rFonts w:eastAsia="Times New Roman"/>
          <w:i/>
          <w:szCs w:val="24"/>
          <w:lang w:val="uk-UA"/>
        </w:rPr>
        <w:t>«інформація, доступ до якої обмежено»</w:t>
      </w:r>
      <w:r w:rsidRPr="002A1C73">
        <w:rPr>
          <w:rFonts w:eastAsia="Times New Roman"/>
          <w:szCs w:val="24"/>
          <w:lang w:val="uk-UA"/>
        </w:rPr>
        <w:t xml:space="preserve">, а також договору поставки від </w:t>
      </w:r>
      <w:r w:rsidR="00154638" w:rsidRPr="00EA1149">
        <w:rPr>
          <w:rFonts w:eastAsia="Times New Roman"/>
          <w:i/>
          <w:szCs w:val="24"/>
          <w:lang w:val="uk-UA"/>
        </w:rPr>
        <w:t>«інформація, доступ до якої обмежено»</w:t>
      </w:r>
      <w:r w:rsidR="00154638">
        <w:rPr>
          <w:rFonts w:eastAsia="Times New Roman"/>
          <w:i/>
          <w:szCs w:val="24"/>
          <w:lang w:val="uk-UA"/>
        </w:rPr>
        <w:t xml:space="preserve"> </w:t>
      </w:r>
      <w:r w:rsidRPr="002A1C73">
        <w:rPr>
          <w:rFonts w:eastAsia="Times New Roman"/>
          <w:szCs w:val="24"/>
          <w:lang w:val="uk-UA"/>
        </w:rPr>
        <w:t>№ </w:t>
      </w:r>
      <w:r w:rsidR="00154638" w:rsidRPr="00EA1149">
        <w:rPr>
          <w:rFonts w:eastAsia="Times New Roman"/>
          <w:i/>
          <w:szCs w:val="24"/>
          <w:lang w:val="uk-UA"/>
        </w:rPr>
        <w:t>«інформація, доступ до якої обмежено»</w:t>
      </w:r>
      <w:r w:rsidR="003D5338" w:rsidRPr="002A1C73">
        <w:rPr>
          <w:rFonts w:eastAsia="Times New Roman"/>
          <w:szCs w:val="24"/>
          <w:lang w:val="uk-UA"/>
        </w:rPr>
        <w:t>, що підтверджується видатковими накладними</w:t>
      </w:r>
      <w:r w:rsidRPr="002A1C73">
        <w:rPr>
          <w:rFonts w:eastAsia="Times New Roman"/>
          <w:szCs w:val="24"/>
          <w:lang w:val="uk-UA"/>
        </w:rPr>
        <w:t xml:space="preserve">, зокрема, від </w:t>
      </w:r>
      <w:r w:rsidR="00154638" w:rsidRPr="00EA1149">
        <w:rPr>
          <w:rFonts w:eastAsia="Times New Roman"/>
          <w:i/>
          <w:szCs w:val="24"/>
          <w:lang w:val="uk-UA"/>
        </w:rPr>
        <w:t>«інформація, доступ до якої обмежено»</w:t>
      </w:r>
      <w:r w:rsidR="00154638">
        <w:rPr>
          <w:rFonts w:eastAsia="Times New Roman"/>
          <w:i/>
          <w:szCs w:val="24"/>
          <w:lang w:val="uk-UA"/>
        </w:rPr>
        <w:t xml:space="preserve"> </w:t>
      </w:r>
      <w:r w:rsidRPr="002A1C73">
        <w:rPr>
          <w:rFonts w:eastAsia="Times New Roman"/>
          <w:szCs w:val="24"/>
          <w:lang w:val="uk-UA"/>
        </w:rPr>
        <w:t xml:space="preserve">№ </w:t>
      </w:r>
      <w:r w:rsidR="00154638" w:rsidRPr="00EA1149">
        <w:rPr>
          <w:rFonts w:eastAsia="Times New Roman"/>
          <w:i/>
          <w:szCs w:val="24"/>
          <w:lang w:val="uk-UA"/>
        </w:rPr>
        <w:t>«інформація, доступ до якої обмежено»</w:t>
      </w:r>
      <w:r w:rsidRPr="002A1C73">
        <w:rPr>
          <w:rFonts w:eastAsia="Times New Roman"/>
          <w:szCs w:val="24"/>
          <w:lang w:val="uk-UA"/>
        </w:rPr>
        <w:t xml:space="preserve"> та від </w:t>
      </w:r>
      <w:r w:rsidR="00154638" w:rsidRPr="00EA1149">
        <w:rPr>
          <w:rFonts w:eastAsia="Times New Roman"/>
          <w:i/>
          <w:szCs w:val="24"/>
          <w:lang w:val="uk-UA"/>
        </w:rPr>
        <w:t>«інформація, доступ до якої обмежено»</w:t>
      </w:r>
      <w:r w:rsidR="00154638">
        <w:rPr>
          <w:rFonts w:eastAsia="Times New Roman"/>
          <w:i/>
          <w:szCs w:val="24"/>
          <w:lang w:val="uk-UA"/>
        </w:rPr>
        <w:t xml:space="preserve"> </w:t>
      </w:r>
      <w:r w:rsidRPr="002A1C73">
        <w:rPr>
          <w:rFonts w:eastAsia="Times New Roman"/>
          <w:szCs w:val="24"/>
          <w:lang w:val="uk-UA"/>
        </w:rPr>
        <w:t xml:space="preserve">№ </w:t>
      </w:r>
      <w:r w:rsidR="00154638" w:rsidRPr="00EA1149">
        <w:rPr>
          <w:rFonts w:eastAsia="Times New Roman"/>
          <w:i/>
          <w:szCs w:val="24"/>
          <w:lang w:val="uk-UA"/>
        </w:rPr>
        <w:t>«інформація, доступ до якої обмежено»</w:t>
      </w:r>
      <w:r w:rsidR="00154638">
        <w:rPr>
          <w:rFonts w:eastAsia="Times New Roman"/>
          <w:i/>
          <w:szCs w:val="24"/>
          <w:lang w:val="uk-UA"/>
        </w:rPr>
        <w:t>;</w:t>
      </w:r>
    </w:p>
    <w:p w14:paraId="64489A88" w14:textId="7527AEAE" w:rsidR="003B23A4" w:rsidRPr="002A1C73" w:rsidRDefault="00024ED8" w:rsidP="00EB6B46">
      <w:pPr>
        <w:numPr>
          <w:ilvl w:val="0"/>
          <w:numId w:val="10"/>
        </w:numPr>
        <w:pBdr>
          <w:top w:val="nil"/>
          <w:left w:val="nil"/>
          <w:bottom w:val="nil"/>
          <w:right w:val="nil"/>
          <w:between w:val="nil"/>
        </w:pBdr>
        <w:spacing w:before="120" w:after="120" w:line="240" w:lineRule="auto"/>
        <w:ind w:left="1418" w:hanging="709"/>
        <w:jc w:val="both"/>
        <w:rPr>
          <w:rFonts w:eastAsia="Times New Roman"/>
          <w:szCs w:val="24"/>
          <w:lang w:val="uk-UA"/>
        </w:rPr>
      </w:pPr>
      <w:r w:rsidRPr="002A1C73">
        <w:rPr>
          <w:rFonts w:eastAsia="Times New Roman"/>
          <w:szCs w:val="24"/>
          <w:lang w:val="uk-UA"/>
        </w:rPr>
        <w:t xml:space="preserve">товариству з обмеженою відповідальністю «ДОЛФІ-УКРАЇНА» </w:t>
      </w:r>
      <w:r w:rsidR="001032A8" w:rsidRPr="002A1C73">
        <w:rPr>
          <w:rFonts w:eastAsia="Times New Roman"/>
          <w:szCs w:val="24"/>
          <w:lang w:val="uk-UA"/>
        </w:rPr>
        <w:br/>
      </w:r>
      <w:r w:rsidRPr="002A1C73">
        <w:rPr>
          <w:rFonts w:eastAsia="Times New Roman"/>
          <w:szCs w:val="24"/>
          <w:lang w:val="uk-UA"/>
        </w:rPr>
        <w:t xml:space="preserve">(далі – ТОВ «ДОЛФІ-УКРАЇНА») (ідентифікаційний код юридичної особи </w:t>
      </w:r>
      <w:r w:rsidR="00C42CC6" w:rsidRPr="00EA1149">
        <w:rPr>
          <w:rFonts w:eastAsia="Times New Roman"/>
          <w:i/>
          <w:szCs w:val="24"/>
          <w:lang w:val="uk-UA"/>
        </w:rPr>
        <w:t>«інформація, доступ до якої обмежено»</w:t>
      </w:r>
      <w:r w:rsidRPr="002A1C73">
        <w:rPr>
          <w:rFonts w:eastAsia="Times New Roman"/>
          <w:szCs w:val="24"/>
          <w:lang w:val="uk-UA"/>
        </w:rPr>
        <w:t xml:space="preserve">) на підставі договору купівлі-продажу від </w:t>
      </w:r>
      <w:r w:rsidR="00154638" w:rsidRPr="00EA1149">
        <w:rPr>
          <w:rFonts w:eastAsia="Times New Roman"/>
          <w:i/>
          <w:szCs w:val="24"/>
          <w:lang w:val="uk-UA"/>
        </w:rPr>
        <w:t>«інформація, доступ до якої обмежено»</w:t>
      </w:r>
      <w:r w:rsidR="00154638">
        <w:rPr>
          <w:rFonts w:eastAsia="Times New Roman"/>
          <w:i/>
          <w:szCs w:val="24"/>
          <w:lang w:val="uk-UA"/>
        </w:rPr>
        <w:t xml:space="preserve"> </w:t>
      </w:r>
      <w:r w:rsidRPr="002A1C73">
        <w:rPr>
          <w:rFonts w:eastAsia="Times New Roman"/>
          <w:szCs w:val="24"/>
          <w:lang w:val="uk-UA"/>
        </w:rPr>
        <w:t xml:space="preserve">№ </w:t>
      </w:r>
      <w:r w:rsidR="00154638" w:rsidRPr="00EA1149">
        <w:rPr>
          <w:rFonts w:eastAsia="Times New Roman"/>
          <w:i/>
          <w:szCs w:val="24"/>
          <w:lang w:val="uk-UA"/>
        </w:rPr>
        <w:t>«інформація, доступ до якої обмежено»</w:t>
      </w:r>
      <w:r w:rsidR="003D5338" w:rsidRPr="002A1C73">
        <w:rPr>
          <w:rFonts w:eastAsia="Times New Roman"/>
          <w:szCs w:val="24"/>
          <w:lang w:val="uk-UA"/>
        </w:rPr>
        <w:t>, що підтверджується видатковими накладними</w:t>
      </w:r>
      <w:r w:rsidRPr="002A1C73">
        <w:rPr>
          <w:rFonts w:eastAsia="Times New Roman"/>
          <w:szCs w:val="24"/>
          <w:lang w:val="uk-UA"/>
        </w:rPr>
        <w:t xml:space="preserve">, зокрема, </w:t>
      </w:r>
      <w:r w:rsidR="00154638">
        <w:rPr>
          <w:rFonts w:eastAsia="Times New Roman"/>
          <w:szCs w:val="24"/>
          <w:lang w:val="uk-UA"/>
        </w:rPr>
        <w:br/>
      </w:r>
      <w:r w:rsidRPr="002A1C73">
        <w:rPr>
          <w:rFonts w:eastAsia="Times New Roman"/>
          <w:szCs w:val="24"/>
          <w:lang w:val="uk-UA"/>
        </w:rPr>
        <w:t xml:space="preserve">від </w:t>
      </w:r>
      <w:r w:rsidR="00154638" w:rsidRPr="00EA1149">
        <w:rPr>
          <w:rFonts w:eastAsia="Times New Roman"/>
          <w:i/>
          <w:szCs w:val="24"/>
          <w:lang w:val="uk-UA"/>
        </w:rPr>
        <w:t>«інформація, доступ до якої обмежено»</w:t>
      </w:r>
      <w:r w:rsidRPr="002A1C73">
        <w:rPr>
          <w:rFonts w:eastAsia="Times New Roman"/>
          <w:szCs w:val="24"/>
          <w:lang w:val="uk-UA"/>
        </w:rPr>
        <w:t xml:space="preserve"> № </w:t>
      </w:r>
      <w:r w:rsidR="00154638" w:rsidRPr="00EA1149">
        <w:rPr>
          <w:rFonts w:eastAsia="Times New Roman"/>
          <w:i/>
          <w:szCs w:val="24"/>
          <w:lang w:val="uk-UA"/>
        </w:rPr>
        <w:t>«інформація, доступ до якої обмежено»</w:t>
      </w:r>
      <w:r w:rsidRPr="002A1C73">
        <w:rPr>
          <w:rFonts w:eastAsia="Times New Roman"/>
          <w:szCs w:val="24"/>
          <w:lang w:val="uk-UA"/>
        </w:rPr>
        <w:t xml:space="preserve"> та від </w:t>
      </w:r>
      <w:r w:rsidR="00154638" w:rsidRPr="00EA1149">
        <w:rPr>
          <w:rFonts w:eastAsia="Times New Roman"/>
          <w:i/>
          <w:szCs w:val="24"/>
          <w:lang w:val="uk-UA"/>
        </w:rPr>
        <w:t>«інформація, доступ до якої обмежено»</w:t>
      </w:r>
      <w:r w:rsidR="00154638">
        <w:rPr>
          <w:rFonts w:eastAsia="Times New Roman"/>
          <w:i/>
          <w:szCs w:val="24"/>
          <w:lang w:val="uk-UA"/>
        </w:rPr>
        <w:t xml:space="preserve"> </w:t>
      </w:r>
      <w:r w:rsidRPr="002A1C73">
        <w:rPr>
          <w:rFonts w:eastAsia="Times New Roman"/>
          <w:szCs w:val="24"/>
          <w:lang w:val="uk-UA"/>
        </w:rPr>
        <w:t xml:space="preserve">№ </w:t>
      </w:r>
      <w:r w:rsidR="00154638" w:rsidRPr="00EA1149">
        <w:rPr>
          <w:rFonts w:eastAsia="Times New Roman"/>
          <w:i/>
          <w:szCs w:val="24"/>
          <w:lang w:val="uk-UA"/>
        </w:rPr>
        <w:t>«інформація, доступ до якої обмежено»</w:t>
      </w:r>
      <w:r w:rsidRPr="002A1C73">
        <w:rPr>
          <w:rFonts w:eastAsia="Times New Roman"/>
          <w:szCs w:val="24"/>
          <w:lang w:val="uk-UA"/>
        </w:rPr>
        <w:t>;</w:t>
      </w:r>
    </w:p>
    <w:p w14:paraId="505D38B5" w14:textId="04A181C1" w:rsidR="003B23A4" w:rsidRPr="002A1C73" w:rsidRDefault="00024ED8" w:rsidP="00EB6B46">
      <w:pPr>
        <w:numPr>
          <w:ilvl w:val="0"/>
          <w:numId w:val="10"/>
        </w:numPr>
        <w:pBdr>
          <w:top w:val="nil"/>
          <w:left w:val="nil"/>
          <w:bottom w:val="nil"/>
          <w:right w:val="nil"/>
          <w:between w:val="nil"/>
        </w:pBdr>
        <w:spacing w:before="120" w:after="120" w:line="240" w:lineRule="auto"/>
        <w:ind w:left="1418" w:hanging="709"/>
        <w:jc w:val="both"/>
        <w:rPr>
          <w:rFonts w:eastAsia="Times New Roman"/>
          <w:szCs w:val="24"/>
          <w:lang w:val="uk-UA"/>
        </w:rPr>
      </w:pPr>
      <w:r w:rsidRPr="002A1C73">
        <w:rPr>
          <w:rFonts w:eastAsia="Times New Roman"/>
          <w:szCs w:val="24"/>
          <w:lang w:val="uk-UA"/>
        </w:rPr>
        <w:t>товариству з обмеженою відповідальністю «ФАРМАКО»</w:t>
      </w:r>
      <w:r w:rsidR="00797D51" w:rsidRPr="002A1C73">
        <w:rPr>
          <w:rFonts w:eastAsia="Times New Roman"/>
          <w:szCs w:val="24"/>
          <w:lang w:val="uk-UA"/>
        </w:rPr>
        <w:t xml:space="preserve"> </w:t>
      </w:r>
      <w:r w:rsidRPr="002A1C73">
        <w:rPr>
          <w:rFonts w:eastAsia="Times New Roman"/>
          <w:szCs w:val="24"/>
          <w:lang w:val="uk-UA"/>
        </w:rPr>
        <w:t xml:space="preserve">(далі – </w:t>
      </w:r>
      <w:r w:rsidR="00554D4B" w:rsidRPr="002A1C73">
        <w:rPr>
          <w:rFonts w:eastAsia="Times New Roman"/>
          <w:szCs w:val="24"/>
          <w:lang w:val="uk-UA"/>
        </w:rPr>
        <w:br/>
      </w:r>
      <w:r w:rsidRPr="002A1C73">
        <w:rPr>
          <w:rFonts w:eastAsia="Times New Roman"/>
          <w:szCs w:val="24"/>
          <w:lang w:val="uk-UA"/>
        </w:rPr>
        <w:t xml:space="preserve">ТОВ «ФАРМАКО») (ідентифікаційний код юридичної особи </w:t>
      </w:r>
      <w:r w:rsidR="00C42CC6" w:rsidRPr="00EA1149">
        <w:rPr>
          <w:rFonts w:eastAsia="Times New Roman"/>
          <w:i/>
          <w:szCs w:val="24"/>
          <w:lang w:val="uk-UA"/>
        </w:rPr>
        <w:t>«інформація, доступ до якої обмежено»</w:t>
      </w:r>
      <w:r w:rsidRPr="002A1C73">
        <w:rPr>
          <w:rFonts w:eastAsia="Times New Roman"/>
          <w:szCs w:val="24"/>
          <w:lang w:val="uk-UA"/>
        </w:rPr>
        <w:t xml:space="preserve">) на підставі договору купівлі-продажу від </w:t>
      </w:r>
      <w:r w:rsidR="00154638" w:rsidRPr="00EA1149">
        <w:rPr>
          <w:rFonts w:eastAsia="Times New Roman"/>
          <w:i/>
          <w:szCs w:val="24"/>
          <w:lang w:val="uk-UA"/>
        </w:rPr>
        <w:t>«інформація, доступ до якої обмежено»</w:t>
      </w:r>
      <w:r w:rsidR="00154638">
        <w:rPr>
          <w:rFonts w:eastAsia="Times New Roman"/>
          <w:i/>
          <w:szCs w:val="24"/>
          <w:lang w:val="uk-UA"/>
        </w:rPr>
        <w:t xml:space="preserve"> </w:t>
      </w:r>
      <w:r w:rsidRPr="002A1C73">
        <w:rPr>
          <w:rFonts w:eastAsia="Times New Roman"/>
          <w:szCs w:val="24"/>
          <w:lang w:val="uk-UA"/>
        </w:rPr>
        <w:t xml:space="preserve">№ </w:t>
      </w:r>
      <w:r w:rsidR="00154638" w:rsidRPr="00EA1149">
        <w:rPr>
          <w:rFonts w:eastAsia="Times New Roman"/>
          <w:i/>
          <w:szCs w:val="24"/>
          <w:lang w:val="uk-UA"/>
        </w:rPr>
        <w:t>«інформація, доступ до якої обмежено»</w:t>
      </w:r>
      <w:r w:rsidR="003D5338" w:rsidRPr="002A1C73">
        <w:rPr>
          <w:rFonts w:eastAsia="Times New Roman"/>
          <w:szCs w:val="24"/>
          <w:lang w:val="uk-UA"/>
        </w:rPr>
        <w:t>, що підтверджується видатковими накладними</w:t>
      </w:r>
      <w:r w:rsidRPr="002A1C73">
        <w:rPr>
          <w:rFonts w:eastAsia="Times New Roman"/>
          <w:szCs w:val="24"/>
          <w:lang w:val="uk-UA"/>
        </w:rPr>
        <w:t xml:space="preserve">, зокрема, </w:t>
      </w:r>
      <w:r w:rsidR="00C42CC6">
        <w:rPr>
          <w:rFonts w:eastAsia="Times New Roman"/>
          <w:szCs w:val="24"/>
          <w:lang w:val="uk-UA"/>
        </w:rPr>
        <w:br/>
      </w:r>
      <w:r w:rsidRPr="002A1C73">
        <w:rPr>
          <w:rFonts w:eastAsia="Times New Roman"/>
          <w:szCs w:val="24"/>
          <w:lang w:val="uk-UA"/>
        </w:rPr>
        <w:t xml:space="preserve">від </w:t>
      </w:r>
      <w:r w:rsidR="00154638" w:rsidRPr="00EA1149">
        <w:rPr>
          <w:rFonts w:eastAsia="Times New Roman"/>
          <w:i/>
          <w:szCs w:val="24"/>
          <w:lang w:val="uk-UA"/>
        </w:rPr>
        <w:t>«інформація, доступ до якої обмежено»</w:t>
      </w:r>
      <w:r w:rsidRPr="002A1C73">
        <w:rPr>
          <w:rFonts w:eastAsia="Times New Roman"/>
          <w:szCs w:val="24"/>
          <w:lang w:val="uk-UA"/>
        </w:rPr>
        <w:t xml:space="preserve">№ </w:t>
      </w:r>
      <w:r w:rsidR="00154638" w:rsidRPr="00EA1149">
        <w:rPr>
          <w:rFonts w:eastAsia="Times New Roman"/>
          <w:i/>
          <w:szCs w:val="24"/>
          <w:lang w:val="uk-UA"/>
        </w:rPr>
        <w:t xml:space="preserve">«інформація, доступ до якої </w:t>
      </w:r>
      <w:r w:rsidR="00154638" w:rsidRPr="00EA1149">
        <w:rPr>
          <w:rFonts w:eastAsia="Times New Roman"/>
          <w:i/>
          <w:szCs w:val="24"/>
          <w:lang w:val="uk-UA"/>
        </w:rPr>
        <w:lastRenderedPageBreak/>
        <w:t>обмежено»</w:t>
      </w:r>
      <w:r w:rsidRPr="002A1C73">
        <w:rPr>
          <w:rFonts w:eastAsia="Times New Roman"/>
          <w:szCs w:val="24"/>
          <w:lang w:val="uk-UA"/>
        </w:rPr>
        <w:t xml:space="preserve"> та від </w:t>
      </w:r>
      <w:r w:rsidR="00154638" w:rsidRPr="00EA1149">
        <w:rPr>
          <w:rFonts w:eastAsia="Times New Roman"/>
          <w:i/>
          <w:szCs w:val="24"/>
          <w:lang w:val="uk-UA"/>
        </w:rPr>
        <w:t>«інформація, доступ до якої обмежено»</w:t>
      </w:r>
      <w:r w:rsidR="00154638">
        <w:rPr>
          <w:rFonts w:eastAsia="Times New Roman"/>
          <w:i/>
          <w:szCs w:val="24"/>
          <w:lang w:val="uk-UA"/>
        </w:rPr>
        <w:t xml:space="preserve"> </w:t>
      </w:r>
      <w:r w:rsidRPr="002A1C73">
        <w:rPr>
          <w:rFonts w:eastAsia="Times New Roman"/>
          <w:szCs w:val="24"/>
          <w:lang w:val="uk-UA"/>
        </w:rPr>
        <w:t xml:space="preserve">№ </w:t>
      </w:r>
      <w:r w:rsidR="00154638" w:rsidRPr="00EA1149">
        <w:rPr>
          <w:rFonts w:eastAsia="Times New Roman"/>
          <w:i/>
          <w:szCs w:val="24"/>
          <w:lang w:val="uk-UA"/>
        </w:rPr>
        <w:t>«інформація, доступ до якої обмежено»</w:t>
      </w:r>
      <w:r w:rsidRPr="002A1C73">
        <w:rPr>
          <w:rFonts w:eastAsia="Times New Roman"/>
          <w:szCs w:val="24"/>
          <w:lang w:val="uk-UA"/>
        </w:rPr>
        <w:t>;</w:t>
      </w:r>
    </w:p>
    <w:p w14:paraId="1E7ADF9D" w14:textId="5BE7A40C" w:rsidR="003B23A4" w:rsidRPr="002A1C73" w:rsidRDefault="00024ED8" w:rsidP="00EB6B46">
      <w:pPr>
        <w:numPr>
          <w:ilvl w:val="0"/>
          <w:numId w:val="10"/>
        </w:numPr>
        <w:pBdr>
          <w:top w:val="nil"/>
          <w:left w:val="nil"/>
          <w:bottom w:val="nil"/>
          <w:right w:val="nil"/>
          <w:between w:val="nil"/>
        </w:pBdr>
        <w:spacing w:before="120" w:after="120" w:line="240" w:lineRule="auto"/>
        <w:ind w:left="1418" w:hanging="709"/>
        <w:jc w:val="both"/>
        <w:rPr>
          <w:rFonts w:eastAsia="Times New Roman"/>
          <w:szCs w:val="24"/>
          <w:lang w:val="uk-UA"/>
        </w:rPr>
      </w:pPr>
      <w:r w:rsidRPr="002A1C73">
        <w:rPr>
          <w:rFonts w:eastAsia="Times New Roman"/>
          <w:szCs w:val="24"/>
          <w:lang w:val="uk-UA"/>
        </w:rPr>
        <w:t xml:space="preserve">приватному підприємству «КОНЕКС» (далі – ПП «КОНЕКС») (ідентифікаційний код юридичної особи </w:t>
      </w:r>
      <w:r w:rsidR="00C42CC6" w:rsidRPr="00EA1149">
        <w:rPr>
          <w:rFonts w:eastAsia="Times New Roman"/>
          <w:i/>
          <w:szCs w:val="24"/>
          <w:lang w:val="uk-UA"/>
        </w:rPr>
        <w:t>«інформація, доступ до якої обмежено»</w:t>
      </w:r>
      <w:r w:rsidRPr="002A1C73">
        <w:rPr>
          <w:rFonts w:eastAsia="Times New Roman"/>
          <w:szCs w:val="24"/>
          <w:lang w:val="uk-UA"/>
        </w:rPr>
        <w:t xml:space="preserve">) на підставі договору купівлі-продажу від </w:t>
      </w:r>
      <w:r w:rsidR="00154638" w:rsidRPr="00EA1149">
        <w:rPr>
          <w:rFonts w:eastAsia="Times New Roman"/>
          <w:i/>
          <w:szCs w:val="24"/>
          <w:lang w:val="uk-UA"/>
        </w:rPr>
        <w:t>«інформація, доступ до якої обмежено»</w:t>
      </w:r>
      <w:r w:rsidR="00154638">
        <w:rPr>
          <w:rFonts w:eastAsia="Times New Roman"/>
          <w:i/>
          <w:szCs w:val="24"/>
          <w:lang w:val="uk-UA"/>
        </w:rPr>
        <w:t xml:space="preserve"> </w:t>
      </w:r>
      <w:r w:rsidRPr="002A1C73">
        <w:rPr>
          <w:rFonts w:eastAsia="Times New Roman"/>
          <w:szCs w:val="24"/>
          <w:lang w:val="uk-UA"/>
        </w:rPr>
        <w:t xml:space="preserve">№ </w:t>
      </w:r>
      <w:r w:rsidR="00154638" w:rsidRPr="00EA1149">
        <w:rPr>
          <w:rFonts w:eastAsia="Times New Roman"/>
          <w:i/>
          <w:szCs w:val="24"/>
          <w:lang w:val="uk-UA"/>
        </w:rPr>
        <w:t>«інформація, доступ до якої обмежено»</w:t>
      </w:r>
      <w:r w:rsidR="003D5338" w:rsidRPr="002A1C73">
        <w:rPr>
          <w:rFonts w:eastAsia="Times New Roman"/>
          <w:szCs w:val="24"/>
          <w:lang w:val="uk-UA"/>
        </w:rPr>
        <w:t>, що підтверджується видатковими накладними</w:t>
      </w:r>
      <w:r w:rsidRPr="002A1C73">
        <w:rPr>
          <w:rFonts w:eastAsia="Times New Roman"/>
          <w:szCs w:val="24"/>
          <w:lang w:val="uk-UA"/>
        </w:rPr>
        <w:t>, зокрема, від</w:t>
      </w:r>
      <w:r w:rsidR="001032A8" w:rsidRPr="002A1C73">
        <w:rPr>
          <w:rFonts w:eastAsia="Times New Roman"/>
          <w:szCs w:val="24"/>
          <w:lang w:val="uk-UA"/>
        </w:rPr>
        <w:t xml:space="preserve"> </w:t>
      </w:r>
      <w:r w:rsidR="00154638" w:rsidRPr="00EA1149">
        <w:rPr>
          <w:rFonts w:eastAsia="Times New Roman"/>
          <w:i/>
          <w:szCs w:val="24"/>
          <w:lang w:val="uk-UA"/>
        </w:rPr>
        <w:t>«інформація, доступ до якої обмежено»</w:t>
      </w:r>
      <w:r w:rsidR="00154638">
        <w:rPr>
          <w:rFonts w:eastAsia="Times New Roman"/>
          <w:i/>
          <w:szCs w:val="24"/>
          <w:lang w:val="uk-UA"/>
        </w:rPr>
        <w:t xml:space="preserve"> </w:t>
      </w:r>
      <w:r w:rsidRPr="002A1C73">
        <w:rPr>
          <w:rFonts w:eastAsia="Times New Roman"/>
          <w:szCs w:val="24"/>
          <w:lang w:val="uk-UA"/>
        </w:rPr>
        <w:t>№</w:t>
      </w:r>
      <w:r w:rsidR="00515DA2" w:rsidRPr="002A1C73">
        <w:rPr>
          <w:rFonts w:eastAsia="Times New Roman"/>
          <w:szCs w:val="24"/>
          <w:lang w:val="uk-UA"/>
        </w:rPr>
        <w:t xml:space="preserve"> </w:t>
      </w:r>
      <w:r w:rsidR="00154638" w:rsidRPr="00EA1149">
        <w:rPr>
          <w:rFonts w:eastAsia="Times New Roman"/>
          <w:i/>
          <w:szCs w:val="24"/>
          <w:lang w:val="uk-UA"/>
        </w:rPr>
        <w:t>«інформація, доступ до якої обмежено»</w:t>
      </w:r>
      <w:r w:rsidRPr="002A1C73">
        <w:rPr>
          <w:rFonts w:eastAsia="Times New Roman"/>
          <w:szCs w:val="24"/>
          <w:lang w:val="uk-UA"/>
        </w:rPr>
        <w:t xml:space="preserve"> та від </w:t>
      </w:r>
      <w:r w:rsidR="00154638" w:rsidRPr="00EA1149">
        <w:rPr>
          <w:rFonts w:eastAsia="Times New Roman"/>
          <w:i/>
          <w:szCs w:val="24"/>
          <w:lang w:val="uk-UA"/>
        </w:rPr>
        <w:t>«інформація, доступ до якої обмежено»</w:t>
      </w:r>
      <w:r w:rsidR="00154638">
        <w:rPr>
          <w:rFonts w:eastAsia="Times New Roman"/>
          <w:i/>
          <w:szCs w:val="24"/>
          <w:lang w:val="uk-UA"/>
        </w:rPr>
        <w:t xml:space="preserve"> </w:t>
      </w:r>
      <w:r w:rsidRPr="002A1C73">
        <w:rPr>
          <w:rFonts w:eastAsia="Times New Roman"/>
          <w:szCs w:val="24"/>
          <w:lang w:val="uk-UA"/>
        </w:rPr>
        <w:t xml:space="preserve">№ </w:t>
      </w:r>
      <w:r w:rsidR="00154638" w:rsidRPr="00EA1149">
        <w:rPr>
          <w:rFonts w:eastAsia="Times New Roman"/>
          <w:i/>
          <w:szCs w:val="24"/>
          <w:lang w:val="uk-UA"/>
        </w:rPr>
        <w:t>«інформація, доступ до якої обмежено»</w:t>
      </w:r>
      <w:r w:rsidRPr="002A1C73">
        <w:rPr>
          <w:rFonts w:eastAsia="Times New Roman"/>
          <w:szCs w:val="24"/>
          <w:lang w:val="uk-UA"/>
        </w:rPr>
        <w:t>;</w:t>
      </w:r>
    </w:p>
    <w:p w14:paraId="6AE144DA" w14:textId="566FF680" w:rsidR="003B23A4" w:rsidRPr="002A1C73" w:rsidRDefault="00024ED8" w:rsidP="00EB6B46">
      <w:pPr>
        <w:numPr>
          <w:ilvl w:val="0"/>
          <w:numId w:val="10"/>
        </w:numPr>
        <w:pBdr>
          <w:top w:val="nil"/>
          <w:left w:val="nil"/>
          <w:bottom w:val="nil"/>
          <w:right w:val="nil"/>
          <w:between w:val="nil"/>
        </w:pBdr>
        <w:spacing w:before="120" w:after="120" w:line="240" w:lineRule="auto"/>
        <w:ind w:left="1418" w:hanging="709"/>
        <w:jc w:val="both"/>
        <w:rPr>
          <w:rFonts w:eastAsia="Times New Roman"/>
          <w:szCs w:val="24"/>
          <w:lang w:val="uk-UA"/>
        </w:rPr>
      </w:pPr>
      <w:r w:rsidRPr="002A1C73">
        <w:rPr>
          <w:rFonts w:eastAsia="Times New Roman"/>
          <w:szCs w:val="24"/>
          <w:lang w:val="uk-UA"/>
        </w:rPr>
        <w:t xml:space="preserve">товариству з обмеженою відповідальністю «СВІТ ЛІТНЬОЇ ЛЮДИНИ» </w:t>
      </w:r>
      <w:r w:rsidR="001032A8" w:rsidRPr="002A1C73">
        <w:rPr>
          <w:rFonts w:eastAsia="Times New Roman"/>
          <w:szCs w:val="24"/>
          <w:lang w:val="uk-UA"/>
        </w:rPr>
        <w:br/>
      </w:r>
      <w:r w:rsidRPr="002A1C73">
        <w:rPr>
          <w:rFonts w:eastAsia="Times New Roman"/>
          <w:szCs w:val="24"/>
          <w:lang w:val="uk-UA"/>
        </w:rPr>
        <w:t xml:space="preserve">(далі – ТОВ «СВІТ ЛІТНЬОЇ ЛЮДИНИ») (ідентифікаційний код юридичної особи </w:t>
      </w:r>
      <w:r w:rsidR="00C42CC6" w:rsidRPr="00EA1149">
        <w:rPr>
          <w:rFonts w:eastAsia="Times New Roman"/>
          <w:i/>
          <w:szCs w:val="24"/>
          <w:lang w:val="uk-UA"/>
        </w:rPr>
        <w:t>«інформація, доступ до якої обмежено»</w:t>
      </w:r>
      <w:r w:rsidRPr="002A1C73">
        <w:rPr>
          <w:rFonts w:eastAsia="Times New Roman"/>
          <w:szCs w:val="24"/>
          <w:lang w:val="uk-UA"/>
        </w:rPr>
        <w:t>) на підставі договору</w:t>
      </w:r>
      <w:r w:rsidR="00D306CD" w:rsidRPr="002A1C73">
        <w:rPr>
          <w:rFonts w:eastAsia="Times New Roman"/>
          <w:szCs w:val="24"/>
          <w:lang w:val="uk-UA"/>
        </w:rPr>
        <w:t xml:space="preserve"> купівлі-продажу</w:t>
      </w:r>
      <w:r w:rsidRPr="002A1C73">
        <w:rPr>
          <w:rFonts w:eastAsia="Times New Roman"/>
          <w:szCs w:val="24"/>
          <w:lang w:val="uk-UA"/>
        </w:rPr>
        <w:t xml:space="preserve"> від</w:t>
      </w:r>
      <w:r w:rsidR="00D306CD" w:rsidRPr="002A1C73">
        <w:rPr>
          <w:rFonts w:eastAsia="Times New Roman"/>
          <w:szCs w:val="24"/>
          <w:lang w:val="uk-UA"/>
        </w:rPr>
        <w:t xml:space="preserve"> </w:t>
      </w:r>
      <w:r w:rsidR="00154638" w:rsidRPr="00EA1149">
        <w:rPr>
          <w:rFonts w:eastAsia="Times New Roman"/>
          <w:i/>
          <w:szCs w:val="24"/>
          <w:lang w:val="uk-UA"/>
        </w:rPr>
        <w:t>«інформація, доступ до якої обмежено»</w:t>
      </w:r>
      <w:r w:rsidR="00154638">
        <w:rPr>
          <w:rFonts w:eastAsia="Times New Roman"/>
          <w:i/>
          <w:szCs w:val="24"/>
          <w:lang w:val="uk-UA"/>
        </w:rPr>
        <w:t xml:space="preserve"> </w:t>
      </w:r>
      <w:r w:rsidRPr="002A1C73">
        <w:rPr>
          <w:rFonts w:eastAsia="Times New Roman"/>
          <w:szCs w:val="24"/>
          <w:lang w:val="uk-UA"/>
        </w:rPr>
        <w:t xml:space="preserve">№ </w:t>
      </w:r>
      <w:r w:rsidR="00154638" w:rsidRPr="00EA1149">
        <w:rPr>
          <w:rFonts w:eastAsia="Times New Roman"/>
          <w:i/>
          <w:szCs w:val="24"/>
          <w:lang w:val="uk-UA"/>
        </w:rPr>
        <w:t>«інформація, доступ до якої обмежено»</w:t>
      </w:r>
      <w:r w:rsidR="00515DA2" w:rsidRPr="002A1C73">
        <w:rPr>
          <w:rFonts w:eastAsia="Times New Roman"/>
          <w:szCs w:val="24"/>
          <w:lang w:val="uk-UA"/>
        </w:rPr>
        <w:t xml:space="preserve">, </w:t>
      </w:r>
      <w:r w:rsidR="003D5338" w:rsidRPr="002A1C73">
        <w:rPr>
          <w:rFonts w:eastAsia="Times New Roman"/>
          <w:szCs w:val="24"/>
          <w:lang w:val="uk-UA"/>
        </w:rPr>
        <w:t>що підтверджується видатковими накладними</w:t>
      </w:r>
      <w:r w:rsidRPr="002A1C73">
        <w:rPr>
          <w:rFonts w:eastAsia="Times New Roman"/>
          <w:szCs w:val="24"/>
          <w:lang w:val="uk-UA"/>
        </w:rPr>
        <w:t xml:space="preserve">, зокрема, </w:t>
      </w:r>
      <w:r w:rsidR="00154638">
        <w:rPr>
          <w:rFonts w:eastAsia="Times New Roman"/>
          <w:szCs w:val="24"/>
          <w:lang w:val="uk-UA"/>
        </w:rPr>
        <w:br/>
      </w:r>
      <w:r w:rsidRPr="002A1C73">
        <w:rPr>
          <w:rFonts w:eastAsia="Times New Roman"/>
          <w:szCs w:val="24"/>
          <w:lang w:val="uk-UA"/>
        </w:rPr>
        <w:t xml:space="preserve">від </w:t>
      </w:r>
      <w:r w:rsidR="00154638" w:rsidRPr="00EA1149">
        <w:rPr>
          <w:rFonts w:eastAsia="Times New Roman"/>
          <w:i/>
          <w:szCs w:val="24"/>
          <w:lang w:val="uk-UA"/>
        </w:rPr>
        <w:t>«інформація, доступ до якої обмежено»</w:t>
      </w:r>
      <w:r w:rsidR="00154638">
        <w:rPr>
          <w:rFonts w:eastAsia="Times New Roman"/>
          <w:i/>
          <w:szCs w:val="24"/>
          <w:lang w:val="uk-UA"/>
        </w:rPr>
        <w:t xml:space="preserve"> </w:t>
      </w:r>
      <w:r w:rsidRPr="002A1C73">
        <w:rPr>
          <w:rFonts w:eastAsia="Times New Roman"/>
          <w:szCs w:val="24"/>
          <w:lang w:val="uk-UA"/>
        </w:rPr>
        <w:t xml:space="preserve">№ </w:t>
      </w:r>
      <w:r w:rsidR="00154638" w:rsidRPr="00EA1149">
        <w:rPr>
          <w:rFonts w:eastAsia="Times New Roman"/>
          <w:i/>
          <w:szCs w:val="24"/>
          <w:lang w:val="uk-UA"/>
        </w:rPr>
        <w:t>«інформація, доступ до якої обмежено»</w:t>
      </w:r>
      <w:r w:rsidRPr="002A1C73">
        <w:rPr>
          <w:rFonts w:eastAsia="Times New Roman"/>
          <w:szCs w:val="24"/>
          <w:lang w:val="uk-UA"/>
        </w:rPr>
        <w:t xml:space="preserve"> та від </w:t>
      </w:r>
      <w:r w:rsidR="00154638" w:rsidRPr="00EA1149">
        <w:rPr>
          <w:rFonts w:eastAsia="Times New Roman"/>
          <w:i/>
          <w:szCs w:val="24"/>
          <w:lang w:val="uk-UA"/>
        </w:rPr>
        <w:t>«інформація, доступ до якої обмежено»</w:t>
      </w:r>
      <w:r w:rsidR="00154638">
        <w:rPr>
          <w:rFonts w:eastAsia="Times New Roman"/>
          <w:i/>
          <w:szCs w:val="24"/>
          <w:lang w:val="uk-UA"/>
        </w:rPr>
        <w:t xml:space="preserve"> </w:t>
      </w:r>
      <w:r w:rsidRPr="002A1C73">
        <w:rPr>
          <w:rFonts w:eastAsia="Times New Roman"/>
          <w:szCs w:val="24"/>
          <w:lang w:val="uk-UA"/>
        </w:rPr>
        <w:t xml:space="preserve">№ </w:t>
      </w:r>
      <w:r w:rsidR="00154638" w:rsidRPr="00EA1149">
        <w:rPr>
          <w:rFonts w:eastAsia="Times New Roman"/>
          <w:i/>
          <w:szCs w:val="24"/>
          <w:lang w:val="uk-UA"/>
        </w:rPr>
        <w:t>«інформація, доступ до якої обмежено»</w:t>
      </w:r>
      <w:r w:rsidRPr="002A1C73">
        <w:rPr>
          <w:rFonts w:eastAsia="Times New Roman"/>
          <w:szCs w:val="24"/>
          <w:lang w:val="uk-UA"/>
        </w:rPr>
        <w:t>.</w:t>
      </w:r>
    </w:p>
    <w:p w14:paraId="5F1B4F96" w14:textId="1437586F" w:rsidR="003B23A4" w:rsidRPr="002A1C73" w:rsidRDefault="00024ED8" w:rsidP="00EB6B46">
      <w:pPr>
        <w:widowControl w:val="0"/>
        <w:numPr>
          <w:ilvl w:val="0"/>
          <w:numId w:val="14"/>
        </w:numPr>
        <w:pBdr>
          <w:top w:val="nil"/>
          <w:left w:val="nil"/>
          <w:bottom w:val="nil"/>
          <w:right w:val="nil"/>
          <w:between w:val="nil"/>
        </w:pBdr>
        <w:tabs>
          <w:tab w:val="left" w:pos="709"/>
        </w:tabs>
        <w:spacing w:before="120" w:after="120" w:line="240" w:lineRule="auto"/>
        <w:ind w:left="709"/>
        <w:jc w:val="both"/>
        <w:rPr>
          <w:szCs w:val="24"/>
          <w:lang w:val="uk-UA"/>
        </w:rPr>
      </w:pPr>
      <w:r w:rsidRPr="002A1C73">
        <w:rPr>
          <w:rFonts w:eastAsia="Times New Roman"/>
          <w:szCs w:val="24"/>
          <w:lang w:val="uk-UA"/>
        </w:rPr>
        <w:t xml:space="preserve">Обсяги реалізації Дієтичної добавки з </w:t>
      </w:r>
      <w:r w:rsidR="001878B9" w:rsidRPr="002A1C73">
        <w:rPr>
          <w:rFonts w:eastAsia="Times New Roman"/>
          <w:szCs w:val="24"/>
          <w:lang w:val="uk-UA"/>
        </w:rPr>
        <w:t xml:space="preserve">13.03.2014 по 30.09.2024 </w:t>
      </w:r>
      <w:r w:rsidRPr="002A1C73">
        <w:rPr>
          <w:rFonts w:eastAsia="Times New Roman"/>
          <w:szCs w:val="24"/>
          <w:lang w:val="uk-UA"/>
        </w:rPr>
        <w:t xml:space="preserve">становлять </w:t>
      </w:r>
      <w:r w:rsidR="00154638" w:rsidRPr="00EA1149">
        <w:rPr>
          <w:rFonts w:eastAsia="Times New Roman"/>
          <w:i/>
          <w:szCs w:val="24"/>
          <w:lang w:val="uk-UA"/>
        </w:rPr>
        <w:t>«інформація, доступ до якої обмежено»</w:t>
      </w:r>
      <w:r w:rsidR="00154638">
        <w:rPr>
          <w:rFonts w:eastAsia="Times New Roman"/>
          <w:i/>
          <w:szCs w:val="24"/>
          <w:lang w:val="uk-UA"/>
        </w:rPr>
        <w:t xml:space="preserve"> </w:t>
      </w:r>
      <w:r w:rsidRPr="002A1C73">
        <w:rPr>
          <w:rFonts w:eastAsia="Times New Roman"/>
          <w:szCs w:val="24"/>
          <w:lang w:val="uk-UA"/>
        </w:rPr>
        <w:t xml:space="preserve">штук на загальну суму </w:t>
      </w:r>
      <w:r w:rsidR="00154638" w:rsidRPr="00EA1149">
        <w:rPr>
          <w:rFonts w:eastAsia="Times New Roman"/>
          <w:i/>
          <w:szCs w:val="24"/>
          <w:lang w:val="uk-UA"/>
        </w:rPr>
        <w:t>«інформація, доступ до якої обмежено»</w:t>
      </w:r>
      <w:r w:rsidR="00154638">
        <w:rPr>
          <w:rFonts w:eastAsia="Times New Roman"/>
          <w:i/>
          <w:szCs w:val="24"/>
          <w:lang w:val="uk-UA"/>
        </w:rPr>
        <w:t xml:space="preserve"> </w:t>
      </w:r>
      <w:r w:rsidRPr="002A1C73">
        <w:rPr>
          <w:rFonts w:eastAsia="Times New Roman"/>
          <w:szCs w:val="24"/>
          <w:lang w:val="uk-UA"/>
        </w:rPr>
        <w:t>грн (без ПДВ).</w:t>
      </w:r>
    </w:p>
    <w:p w14:paraId="35C91904" w14:textId="77777777" w:rsidR="003B23A4" w:rsidRPr="002A1C73" w:rsidRDefault="00024ED8" w:rsidP="00EB6B46">
      <w:pPr>
        <w:widowControl w:val="0"/>
        <w:numPr>
          <w:ilvl w:val="0"/>
          <w:numId w:val="14"/>
        </w:numPr>
        <w:pBdr>
          <w:top w:val="nil"/>
          <w:left w:val="nil"/>
          <w:bottom w:val="nil"/>
          <w:right w:val="nil"/>
          <w:between w:val="nil"/>
        </w:pBdr>
        <w:tabs>
          <w:tab w:val="left" w:pos="709"/>
        </w:tabs>
        <w:spacing w:before="120" w:after="120" w:line="240" w:lineRule="auto"/>
        <w:ind w:left="709"/>
        <w:jc w:val="both"/>
        <w:rPr>
          <w:szCs w:val="24"/>
          <w:lang w:val="uk-UA"/>
        </w:rPr>
      </w:pPr>
      <w:bookmarkStart w:id="7" w:name="_gjdgxs" w:colFirst="0" w:colLast="0"/>
      <w:bookmarkEnd w:id="7"/>
      <w:r w:rsidRPr="002A1C73">
        <w:rPr>
          <w:rFonts w:eastAsia="Times New Roman"/>
          <w:szCs w:val="24"/>
          <w:lang w:val="uk-UA"/>
        </w:rPr>
        <w:t xml:space="preserve">ТОВ «КВАЙССЕР ФАРМА УКРАЇНА» зазначило, що здійснює свою діяльність відповідно до вимог чинного законодавства України, у тому числі дотримуючись норм законодавства у сфері конкуренції. </w:t>
      </w:r>
    </w:p>
    <w:p w14:paraId="7ED17B07" w14:textId="3219F7D1" w:rsidR="003B23A4" w:rsidRPr="002A1C73" w:rsidRDefault="00024ED8" w:rsidP="00EB6B46">
      <w:pPr>
        <w:widowControl w:val="0"/>
        <w:numPr>
          <w:ilvl w:val="0"/>
          <w:numId w:val="14"/>
        </w:numPr>
        <w:pBdr>
          <w:top w:val="nil"/>
          <w:left w:val="nil"/>
          <w:bottom w:val="nil"/>
          <w:right w:val="nil"/>
          <w:between w:val="nil"/>
        </w:pBdr>
        <w:tabs>
          <w:tab w:val="left" w:pos="709"/>
        </w:tabs>
        <w:spacing w:before="120" w:after="120" w:line="240" w:lineRule="auto"/>
        <w:ind w:left="709"/>
        <w:jc w:val="both"/>
        <w:rPr>
          <w:szCs w:val="24"/>
          <w:lang w:val="uk-UA"/>
        </w:rPr>
      </w:pPr>
      <w:r w:rsidRPr="002A1C73">
        <w:rPr>
          <w:rFonts w:eastAsia="Times New Roman"/>
          <w:szCs w:val="24"/>
          <w:lang w:val="uk-UA"/>
        </w:rPr>
        <w:t>З урахуванням того, що розміщена на упаковці Дієтичної добавки інформація про Властивості 1 – 3 є підставою для сумнівів щодо дотримання Відповідачем статті 15</w:t>
      </w:r>
      <w:r w:rsidRPr="002A1C73">
        <w:rPr>
          <w:rFonts w:eastAsia="Times New Roman"/>
          <w:szCs w:val="24"/>
          <w:vertAlign w:val="superscript"/>
          <w:lang w:val="uk-UA"/>
        </w:rPr>
        <w:t>1</w:t>
      </w:r>
      <w:r w:rsidRPr="002A1C73">
        <w:rPr>
          <w:rFonts w:eastAsia="Times New Roman"/>
          <w:szCs w:val="24"/>
          <w:lang w:val="uk-UA"/>
        </w:rPr>
        <w:t xml:space="preserve"> Закону України «Про захист від недобросовісної конкуренції», ТОВ «КВАЙССЕР ФАРМА УКРАЇНА» листом від 14.06.2024 № 140624 (вх. Комітету № 8-04/8142 </w:t>
      </w:r>
      <w:r w:rsidRPr="002A1C73">
        <w:rPr>
          <w:rFonts w:eastAsia="Times New Roman"/>
          <w:szCs w:val="24"/>
          <w:lang w:val="uk-UA"/>
        </w:rPr>
        <w:br/>
        <w:t xml:space="preserve">від 14.06.2024) повідомило, що за погодженням з </w:t>
      </w:r>
      <w:r w:rsidR="006F4DB7" w:rsidRPr="00024ED8">
        <w:rPr>
          <w:rFonts w:eastAsia="Times New Roman"/>
          <w:szCs w:val="24"/>
          <w:lang w:val="uk-UA"/>
        </w:rPr>
        <w:t>компані</w:t>
      </w:r>
      <w:r w:rsidR="006F4DB7">
        <w:rPr>
          <w:rFonts w:eastAsia="Times New Roman"/>
          <w:szCs w:val="24"/>
          <w:lang w:val="uk-UA"/>
        </w:rPr>
        <w:t>єю</w:t>
      </w:r>
      <w:r w:rsidR="006F4DB7" w:rsidRPr="00024ED8">
        <w:rPr>
          <w:rFonts w:eastAsia="Times New Roman"/>
          <w:szCs w:val="24"/>
          <w:lang w:val="uk-UA"/>
        </w:rPr>
        <w:t xml:space="preserve"> </w:t>
      </w:r>
      <w:r w:rsidR="00154638" w:rsidRPr="00EA1149">
        <w:rPr>
          <w:rFonts w:eastAsia="Times New Roman"/>
          <w:i/>
          <w:szCs w:val="24"/>
          <w:lang w:val="uk-UA"/>
        </w:rPr>
        <w:t>«інформація, доступ до якої обмежено»</w:t>
      </w:r>
      <w:r w:rsidR="00154638">
        <w:rPr>
          <w:rFonts w:eastAsia="Times New Roman"/>
          <w:i/>
          <w:szCs w:val="24"/>
          <w:lang w:val="uk-UA"/>
        </w:rPr>
        <w:t xml:space="preserve"> </w:t>
      </w:r>
      <w:r w:rsidRPr="002A1C73">
        <w:rPr>
          <w:rFonts w:eastAsia="Times New Roman"/>
          <w:szCs w:val="24"/>
          <w:lang w:val="uk-UA"/>
        </w:rPr>
        <w:t>прийнято рішення щодо поставки Дієтичної добавки із червня 2024 року та в подальшому в упаковці без зазначення Властивостей 1 – 3.</w:t>
      </w:r>
    </w:p>
    <w:p w14:paraId="4569ADCF" w14:textId="1889022D" w:rsidR="003B23A4" w:rsidRPr="00EB6B46" w:rsidRDefault="00024ED8" w:rsidP="00EB6B46">
      <w:pPr>
        <w:widowControl w:val="0"/>
        <w:numPr>
          <w:ilvl w:val="0"/>
          <w:numId w:val="14"/>
        </w:numPr>
        <w:pBdr>
          <w:top w:val="nil"/>
          <w:left w:val="nil"/>
          <w:bottom w:val="nil"/>
          <w:right w:val="nil"/>
          <w:between w:val="nil"/>
        </w:pBdr>
        <w:tabs>
          <w:tab w:val="left" w:pos="709"/>
        </w:tabs>
        <w:spacing w:before="120" w:after="120" w:line="240" w:lineRule="auto"/>
        <w:ind w:left="709"/>
        <w:jc w:val="both"/>
        <w:rPr>
          <w:szCs w:val="24"/>
          <w:lang w:val="uk-UA"/>
        </w:rPr>
      </w:pPr>
      <w:r w:rsidRPr="002A1C73">
        <w:rPr>
          <w:rFonts w:eastAsia="Times New Roman"/>
          <w:szCs w:val="24"/>
          <w:lang w:val="uk-UA"/>
        </w:rPr>
        <w:t xml:space="preserve">Разом </w:t>
      </w:r>
      <w:r w:rsidR="009A155D">
        <w:rPr>
          <w:rFonts w:eastAsia="Times New Roman"/>
          <w:szCs w:val="24"/>
          <w:lang w:val="uk-UA"/>
        </w:rPr>
        <w:t>і</w:t>
      </w:r>
      <w:r w:rsidRPr="002A1C73">
        <w:rPr>
          <w:rFonts w:eastAsia="Times New Roman"/>
          <w:szCs w:val="24"/>
          <w:lang w:val="uk-UA"/>
        </w:rPr>
        <w:t xml:space="preserve">з тим Відповідач у листі від 14.10.2024 б/н (вх. Комітету № 8-04/1663-кі </w:t>
      </w:r>
      <w:r w:rsidR="00ED0EF3">
        <w:rPr>
          <w:rFonts w:eastAsia="Times New Roman"/>
          <w:szCs w:val="24"/>
          <w:lang w:val="uk-UA"/>
        </w:rPr>
        <w:br/>
      </w:r>
      <w:r w:rsidRPr="002A1C73">
        <w:rPr>
          <w:rFonts w:eastAsia="Times New Roman"/>
          <w:szCs w:val="24"/>
          <w:lang w:val="uk-UA"/>
        </w:rPr>
        <w:t xml:space="preserve">від 15.10.2024) повідомив, що поставка Дієтичної добавки в упаковці, без інформації про Властивості 1 – 3, запланована на кінець 2024 року – початок 2025 року. </w:t>
      </w:r>
      <w:r w:rsidR="00B830F2" w:rsidRPr="002A1C73">
        <w:rPr>
          <w:rFonts w:eastAsia="Times New Roman"/>
          <w:szCs w:val="24"/>
          <w:lang w:val="uk-UA"/>
        </w:rPr>
        <w:br/>
      </w:r>
      <w:r w:rsidRPr="002A1C73">
        <w:rPr>
          <w:rFonts w:eastAsia="Times New Roman"/>
          <w:szCs w:val="24"/>
          <w:lang w:val="uk-UA"/>
        </w:rPr>
        <w:t xml:space="preserve">ТОВ «КВАЙССЕР ФАРМА УКРАЇНА» стверджує, що остання партія Дієтичної добавки станом на 14.10.2024 ввезена на територію України </w:t>
      </w:r>
      <w:r w:rsidR="00154638" w:rsidRPr="00EA1149">
        <w:rPr>
          <w:rFonts w:eastAsia="Times New Roman"/>
          <w:i/>
          <w:szCs w:val="24"/>
          <w:lang w:val="uk-UA"/>
        </w:rPr>
        <w:t>«інформація, доступ до якої обмежено»</w:t>
      </w:r>
      <w:r w:rsidR="00154638">
        <w:rPr>
          <w:rFonts w:eastAsia="Times New Roman"/>
          <w:i/>
          <w:szCs w:val="24"/>
          <w:lang w:val="uk-UA"/>
        </w:rPr>
        <w:t xml:space="preserve"> </w:t>
      </w:r>
      <w:r w:rsidRPr="002A1C73">
        <w:rPr>
          <w:rFonts w:eastAsia="Times New Roman"/>
          <w:szCs w:val="24"/>
          <w:lang w:val="uk-UA"/>
        </w:rPr>
        <w:t xml:space="preserve">на підставі вантажних митних декларацій від </w:t>
      </w:r>
      <w:r w:rsidR="00154638" w:rsidRPr="00EA1149">
        <w:rPr>
          <w:rFonts w:eastAsia="Times New Roman"/>
          <w:i/>
          <w:szCs w:val="24"/>
          <w:lang w:val="uk-UA"/>
        </w:rPr>
        <w:t>«інформація, доступ до якої обмежено»</w:t>
      </w:r>
      <w:r w:rsidR="00154638">
        <w:rPr>
          <w:rFonts w:eastAsia="Times New Roman"/>
          <w:i/>
          <w:szCs w:val="24"/>
          <w:lang w:val="uk-UA"/>
        </w:rPr>
        <w:t xml:space="preserve"> </w:t>
      </w:r>
      <w:r w:rsidRPr="002A1C73">
        <w:rPr>
          <w:rFonts w:eastAsia="Times New Roman"/>
          <w:szCs w:val="24"/>
          <w:lang w:val="uk-UA"/>
        </w:rPr>
        <w:t xml:space="preserve">№ </w:t>
      </w:r>
      <w:r w:rsidR="00154638" w:rsidRPr="00EA1149">
        <w:rPr>
          <w:rFonts w:eastAsia="Times New Roman"/>
          <w:i/>
          <w:szCs w:val="24"/>
          <w:lang w:val="uk-UA"/>
        </w:rPr>
        <w:t>«інформація, доступ до якої обмежено»</w:t>
      </w:r>
      <w:r w:rsidRPr="002A1C73">
        <w:rPr>
          <w:rFonts w:eastAsia="Times New Roman"/>
          <w:szCs w:val="24"/>
          <w:lang w:val="uk-UA"/>
        </w:rPr>
        <w:t xml:space="preserve"> та №</w:t>
      </w:r>
      <w:r w:rsidR="00F11D42" w:rsidRPr="002A1C73">
        <w:rPr>
          <w:rFonts w:eastAsia="Times New Roman"/>
          <w:szCs w:val="24"/>
          <w:lang w:val="uk-UA"/>
        </w:rPr>
        <w:t> </w:t>
      </w:r>
      <w:r w:rsidR="00154638" w:rsidRPr="00EA1149">
        <w:rPr>
          <w:rFonts w:eastAsia="Times New Roman"/>
          <w:i/>
          <w:szCs w:val="24"/>
          <w:lang w:val="uk-UA"/>
        </w:rPr>
        <w:t>«інформація, доступ до якої обмежено»</w:t>
      </w:r>
      <w:r w:rsidRPr="002A1C73">
        <w:rPr>
          <w:rFonts w:eastAsia="Times New Roman"/>
          <w:szCs w:val="24"/>
          <w:lang w:val="uk-UA"/>
        </w:rPr>
        <w:t xml:space="preserve">. </w:t>
      </w:r>
    </w:p>
    <w:p w14:paraId="5B0F87A8" w14:textId="77777777" w:rsidR="00EB6B46" w:rsidRPr="002A1C73" w:rsidRDefault="00EB6B46" w:rsidP="00EB6B46">
      <w:pPr>
        <w:widowControl w:val="0"/>
        <w:pBdr>
          <w:top w:val="nil"/>
          <w:left w:val="nil"/>
          <w:bottom w:val="nil"/>
          <w:right w:val="nil"/>
          <w:between w:val="nil"/>
        </w:pBdr>
        <w:tabs>
          <w:tab w:val="left" w:pos="709"/>
        </w:tabs>
        <w:spacing w:before="120" w:after="120" w:line="240" w:lineRule="auto"/>
        <w:ind w:left="709"/>
        <w:jc w:val="both"/>
        <w:rPr>
          <w:szCs w:val="24"/>
          <w:lang w:val="uk-UA"/>
        </w:rPr>
      </w:pPr>
    </w:p>
    <w:p w14:paraId="023DB831" w14:textId="77777777" w:rsidR="003B23A4" w:rsidRPr="002A1C73" w:rsidRDefault="00024ED8" w:rsidP="00EB6B46">
      <w:pPr>
        <w:widowControl w:val="0"/>
        <w:numPr>
          <w:ilvl w:val="1"/>
          <w:numId w:val="12"/>
        </w:numPr>
        <w:pBdr>
          <w:top w:val="nil"/>
          <w:left w:val="nil"/>
          <w:bottom w:val="nil"/>
          <w:right w:val="nil"/>
          <w:between w:val="nil"/>
        </w:pBdr>
        <w:tabs>
          <w:tab w:val="left" w:pos="709"/>
        </w:tabs>
        <w:spacing w:before="120" w:after="120" w:line="240" w:lineRule="auto"/>
        <w:ind w:left="709" w:hanging="709"/>
        <w:jc w:val="both"/>
        <w:rPr>
          <w:rFonts w:eastAsia="Times New Roman"/>
          <w:szCs w:val="24"/>
          <w:lang w:val="uk-UA"/>
        </w:rPr>
      </w:pPr>
      <w:r w:rsidRPr="002A1C73">
        <w:rPr>
          <w:rFonts w:eastAsia="Times New Roman"/>
          <w:b/>
          <w:szCs w:val="24"/>
          <w:lang w:val="uk-UA"/>
        </w:rPr>
        <w:t>Обставини, які повідомило ТОВ «АДВОРК ЮА»</w:t>
      </w:r>
    </w:p>
    <w:p w14:paraId="14CFE90D" w14:textId="3F1FCC05" w:rsidR="003B23A4" w:rsidRPr="002A1C73" w:rsidRDefault="00024ED8" w:rsidP="00EB6B46">
      <w:pPr>
        <w:widowControl w:val="0"/>
        <w:numPr>
          <w:ilvl w:val="0"/>
          <w:numId w:val="14"/>
        </w:numPr>
        <w:pBdr>
          <w:top w:val="nil"/>
          <w:left w:val="nil"/>
          <w:bottom w:val="nil"/>
          <w:right w:val="nil"/>
          <w:between w:val="nil"/>
        </w:pBdr>
        <w:tabs>
          <w:tab w:val="left" w:pos="709"/>
        </w:tabs>
        <w:spacing w:before="120" w:after="120" w:line="240" w:lineRule="auto"/>
        <w:ind w:left="709"/>
        <w:jc w:val="both"/>
        <w:rPr>
          <w:szCs w:val="24"/>
          <w:lang w:val="uk-UA"/>
        </w:rPr>
      </w:pPr>
      <w:r w:rsidRPr="002A1C73">
        <w:rPr>
          <w:rFonts w:eastAsia="Times New Roman"/>
          <w:szCs w:val="24"/>
          <w:lang w:val="uk-UA"/>
        </w:rPr>
        <w:t xml:space="preserve">ТОВ «АДВОРК ЮА» повідомило, </w:t>
      </w:r>
      <w:r w:rsidR="000267DB" w:rsidRPr="002A1C73">
        <w:rPr>
          <w:rFonts w:eastAsia="Times New Roman"/>
          <w:szCs w:val="24"/>
          <w:lang w:val="uk-UA"/>
        </w:rPr>
        <w:t xml:space="preserve">що </w:t>
      </w:r>
      <w:r w:rsidRPr="002A1C73">
        <w:rPr>
          <w:rFonts w:eastAsia="Times New Roman"/>
          <w:szCs w:val="24"/>
          <w:lang w:val="uk-UA"/>
        </w:rPr>
        <w:t xml:space="preserve">на підставі укладеного з ТОВ «КВАЙССЕР ФАРМА УКРАЇНА» договору № </w:t>
      </w:r>
      <w:r w:rsidR="00154638" w:rsidRPr="00EA1149">
        <w:rPr>
          <w:rFonts w:eastAsia="Times New Roman"/>
          <w:i/>
          <w:szCs w:val="24"/>
          <w:lang w:val="uk-UA"/>
        </w:rPr>
        <w:t>«інформація, доступ до якої обмежено»</w:t>
      </w:r>
      <w:r w:rsidRPr="002A1C73">
        <w:rPr>
          <w:rFonts w:eastAsia="Times New Roman"/>
          <w:szCs w:val="24"/>
          <w:lang w:val="uk-UA"/>
        </w:rPr>
        <w:t xml:space="preserve"> надавало послуги </w:t>
      </w:r>
      <w:r w:rsidR="009A155D">
        <w:rPr>
          <w:rFonts w:eastAsia="Times New Roman"/>
          <w:szCs w:val="24"/>
          <w:lang w:val="uk-UA"/>
        </w:rPr>
        <w:t xml:space="preserve">з </w:t>
      </w:r>
      <w:r w:rsidRPr="002A1C73">
        <w:rPr>
          <w:rFonts w:eastAsia="Times New Roman"/>
          <w:szCs w:val="24"/>
          <w:lang w:val="uk-UA"/>
        </w:rPr>
        <w:t xml:space="preserve">виконання робіт </w:t>
      </w:r>
      <w:r w:rsidR="009A155D">
        <w:rPr>
          <w:rFonts w:eastAsia="Times New Roman"/>
          <w:szCs w:val="24"/>
          <w:lang w:val="uk-UA"/>
        </w:rPr>
        <w:t>щодо</w:t>
      </w:r>
      <w:r w:rsidR="009A155D" w:rsidRPr="002A1C73">
        <w:rPr>
          <w:rFonts w:eastAsia="Times New Roman"/>
          <w:szCs w:val="24"/>
          <w:lang w:val="uk-UA"/>
        </w:rPr>
        <w:t xml:space="preserve"> реклам</w:t>
      </w:r>
      <w:r w:rsidR="009A155D">
        <w:rPr>
          <w:rFonts w:eastAsia="Times New Roman"/>
          <w:szCs w:val="24"/>
          <w:lang w:val="uk-UA"/>
        </w:rPr>
        <w:t>ування</w:t>
      </w:r>
      <w:r w:rsidR="009A155D" w:rsidRPr="002A1C73">
        <w:rPr>
          <w:rFonts w:eastAsia="Times New Roman"/>
          <w:szCs w:val="24"/>
          <w:lang w:val="uk-UA"/>
        </w:rPr>
        <w:t xml:space="preserve"> </w:t>
      </w:r>
      <w:r w:rsidRPr="002A1C73">
        <w:rPr>
          <w:rFonts w:eastAsia="Times New Roman"/>
          <w:szCs w:val="24"/>
          <w:lang w:val="uk-UA"/>
        </w:rPr>
        <w:t xml:space="preserve">вказаної Дієтичної добавки, а саме: </w:t>
      </w:r>
    </w:p>
    <w:p w14:paraId="072C4283" w14:textId="5425B02A" w:rsidR="003B23A4" w:rsidRDefault="00024ED8" w:rsidP="00EB6B46">
      <w:pPr>
        <w:widowControl w:val="0"/>
        <w:numPr>
          <w:ilvl w:val="0"/>
          <w:numId w:val="9"/>
        </w:numPr>
        <w:pBdr>
          <w:top w:val="nil"/>
          <w:left w:val="nil"/>
          <w:bottom w:val="nil"/>
          <w:right w:val="nil"/>
          <w:between w:val="nil"/>
        </w:pBdr>
        <w:tabs>
          <w:tab w:val="left" w:pos="1418"/>
        </w:tabs>
        <w:spacing w:before="120" w:after="120" w:line="240" w:lineRule="auto"/>
        <w:ind w:left="1418" w:hanging="709"/>
        <w:jc w:val="both"/>
        <w:rPr>
          <w:rFonts w:eastAsia="Times New Roman"/>
          <w:szCs w:val="24"/>
          <w:lang w:val="uk-UA"/>
        </w:rPr>
      </w:pPr>
      <w:r w:rsidRPr="002A1C73">
        <w:rPr>
          <w:rFonts w:eastAsia="Times New Roman"/>
          <w:szCs w:val="24"/>
          <w:lang w:val="uk-UA"/>
        </w:rPr>
        <w:t xml:space="preserve">на каналі </w:t>
      </w:r>
      <w:r w:rsidR="001B52E7" w:rsidRPr="002A1C73">
        <w:rPr>
          <w:rFonts w:eastAsia="Times New Roman"/>
          <w:szCs w:val="24"/>
          <w:lang w:val="uk-UA"/>
        </w:rPr>
        <w:t>«</w:t>
      </w:r>
      <w:proofErr w:type="spellStart"/>
      <w:r w:rsidR="001B52E7" w:rsidRPr="002A1C73">
        <w:rPr>
          <w:rFonts w:eastAsia="Times New Roman"/>
          <w:szCs w:val="24"/>
          <w:lang w:val="uk-UA"/>
        </w:rPr>
        <w:t>Ютуб</w:t>
      </w:r>
      <w:proofErr w:type="spellEnd"/>
      <w:r w:rsidR="001B52E7" w:rsidRPr="002A1C73">
        <w:rPr>
          <w:rFonts w:eastAsia="Times New Roman"/>
          <w:szCs w:val="24"/>
          <w:lang w:val="uk-UA"/>
        </w:rPr>
        <w:t>»</w:t>
      </w:r>
      <w:r w:rsidRPr="002A1C73">
        <w:rPr>
          <w:rFonts w:eastAsia="Times New Roman"/>
          <w:szCs w:val="24"/>
          <w:lang w:val="uk-UA"/>
        </w:rPr>
        <w:t xml:space="preserve"> </w:t>
      </w:r>
      <w:r w:rsidR="009E5146">
        <w:rPr>
          <w:rFonts w:eastAsia="Times New Roman"/>
          <w:szCs w:val="24"/>
          <w:lang w:val="uk-UA"/>
        </w:rPr>
        <w:t>у</w:t>
      </w:r>
      <w:r w:rsidR="009E5146" w:rsidRPr="002A1C73">
        <w:rPr>
          <w:rFonts w:eastAsia="Times New Roman"/>
          <w:szCs w:val="24"/>
          <w:lang w:val="uk-UA"/>
        </w:rPr>
        <w:t xml:space="preserve"> </w:t>
      </w:r>
      <w:r w:rsidRPr="002A1C73">
        <w:rPr>
          <w:rFonts w:eastAsia="Times New Roman"/>
          <w:szCs w:val="24"/>
          <w:lang w:val="uk-UA"/>
        </w:rPr>
        <w:t xml:space="preserve">період з 10.10.2023 по 31.10.2023 на підставі Договору </w:t>
      </w:r>
      <w:r w:rsidR="000267DB" w:rsidRPr="002A1C73">
        <w:rPr>
          <w:rFonts w:eastAsia="Times New Roman"/>
          <w:szCs w:val="24"/>
          <w:lang w:val="uk-UA"/>
        </w:rPr>
        <w:br/>
      </w:r>
      <w:r w:rsidRPr="002A1C73">
        <w:rPr>
          <w:rFonts w:eastAsia="Times New Roman"/>
          <w:szCs w:val="24"/>
          <w:lang w:val="uk-UA"/>
        </w:rPr>
        <w:t xml:space="preserve">№ </w:t>
      </w:r>
      <w:r w:rsidR="00E028E4" w:rsidRPr="00EA1149">
        <w:rPr>
          <w:rFonts w:eastAsia="Times New Roman"/>
          <w:i/>
          <w:szCs w:val="24"/>
          <w:lang w:val="uk-UA"/>
        </w:rPr>
        <w:t>«інформація, доступ до якої обмежено»</w:t>
      </w:r>
      <w:r w:rsidRPr="002A1C73">
        <w:rPr>
          <w:rFonts w:eastAsia="Times New Roman"/>
          <w:szCs w:val="24"/>
          <w:lang w:val="uk-UA"/>
        </w:rPr>
        <w:t xml:space="preserve"> про виконання робіт та надання послуг</w:t>
      </w:r>
      <w:r w:rsidR="009E5146">
        <w:rPr>
          <w:rFonts w:eastAsia="Times New Roman"/>
          <w:szCs w:val="24"/>
          <w:lang w:val="uk-UA"/>
        </w:rPr>
        <w:t>,</w:t>
      </w:r>
      <w:r w:rsidRPr="002A1C73">
        <w:rPr>
          <w:rFonts w:eastAsia="Times New Roman"/>
          <w:szCs w:val="24"/>
          <w:lang w:val="uk-UA"/>
        </w:rPr>
        <w:t xml:space="preserve"> </w:t>
      </w:r>
      <w:r w:rsidR="009E5146" w:rsidRPr="002A1C73">
        <w:rPr>
          <w:rFonts w:eastAsia="Times New Roman"/>
          <w:szCs w:val="24"/>
          <w:lang w:val="uk-UA"/>
        </w:rPr>
        <w:t>додатк</w:t>
      </w:r>
      <w:r w:rsidR="009E5146">
        <w:rPr>
          <w:rFonts w:eastAsia="Times New Roman"/>
          <w:szCs w:val="24"/>
          <w:lang w:val="uk-UA"/>
        </w:rPr>
        <w:t>а</w:t>
      </w:r>
      <w:r w:rsidR="009E5146" w:rsidRPr="002A1C73">
        <w:rPr>
          <w:rFonts w:eastAsia="Times New Roman"/>
          <w:szCs w:val="24"/>
          <w:lang w:val="uk-UA"/>
        </w:rPr>
        <w:t xml:space="preserve"> </w:t>
      </w:r>
      <w:r w:rsidRPr="002A1C73">
        <w:rPr>
          <w:rFonts w:eastAsia="Times New Roman"/>
          <w:szCs w:val="24"/>
          <w:lang w:val="uk-UA"/>
        </w:rPr>
        <w:t xml:space="preserve">№ 21 та </w:t>
      </w:r>
      <w:proofErr w:type="spellStart"/>
      <w:r w:rsidR="009E5146" w:rsidRPr="002A1C73">
        <w:rPr>
          <w:rFonts w:eastAsia="Times New Roman"/>
          <w:szCs w:val="24"/>
          <w:lang w:val="uk-UA"/>
        </w:rPr>
        <w:t>акт</w:t>
      </w:r>
      <w:r w:rsidR="009E5146">
        <w:rPr>
          <w:rFonts w:eastAsia="Times New Roman"/>
          <w:szCs w:val="24"/>
          <w:lang w:val="uk-UA"/>
        </w:rPr>
        <w:t>а</w:t>
      </w:r>
      <w:proofErr w:type="spellEnd"/>
      <w:r w:rsidR="009E5146" w:rsidRPr="002A1C73">
        <w:rPr>
          <w:rFonts w:eastAsia="Times New Roman"/>
          <w:szCs w:val="24"/>
          <w:lang w:val="uk-UA"/>
        </w:rPr>
        <w:t xml:space="preserve"> </w:t>
      </w:r>
      <w:r w:rsidRPr="002A1C73">
        <w:rPr>
          <w:rFonts w:eastAsia="Times New Roman"/>
          <w:szCs w:val="24"/>
          <w:lang w:val="uk-UA"/>
        </w:rPr>
        <w:t xml:space="preserve">до нього; </w:t>
      </w:r>
    </w:p>
    <w:p w14:paraId="3330DF65" w14:textId="77777777" w:rsidR="001878B9" w:rsidRPr="002A1C73" w:rsidRDefault="001878B9" w:rsidP="001878B9">
      <w:pPr>
        <w:widowControl w:val="0"/>
        <w:pBdr>
          <w:top w:val="nil"/>
          <w:left w:val="nil"/>
          <w:bottom w:val="nil"/>
          <w:right w:val="nil"/>
          <w:between w:val="nil"/>
        </w:pBdr>
        <w:tabs>
          <w:tab w:val="left" w:pos="1418"/>
        </w:tabs>
        <w:spacing w:before="120" w:after="120" w:line="240" w:lineRule="auto"/>
        <w:ind w:left="1418"/>
        <w:jc w:val="both"/>
        <w:rPr>
          <w:rFonts w:eastAsia="Times New Roman"/>
          <w:szCs w:val="24"/>
          <w:lang w:val="uk-UA"/>
        </w:rPr>
      </w:pPr>
    </w:p>
    <w:p w14:paraId="48005B34" w14:textId="7EDBDCCD" w:rsidR="003B23A4" w:rsidRPr="002A1C73" w:rsidRDefault="00024ED8" w:rsidP="00EB6B46">
      <w:pPr>
        <w:widowControl w:val="0"/>
        <w:numPr>
          <w:ilvl w:val="0"/>
          <w:numId w:val="9"/>
        </w:numPr>
        <w:pBdr>
          <w:top w:val="nil"/>
          <w:left w:val="nil"/>
          <w:bottom w:val="nil"/>
          <w:right w:val="nil"/>
          <w:between w:val="nil"/>
        </w:pBdr>
        <w:tabs>
          <w:tab w:val="left" w:pos="1418"/>
        </w:tabs>
        <w:spacing w:before="120" w:after="120" w:line="240" w:lineRule="auto"/>
        <w:ind w:left="1418" w:hanging="709"/>
        <w:jc w:val="both"/>
        <w:rPr>
          <w:rFonts w:eastAsia="Times New Roman"/>
          <w:szCs w:val="24"/>
          <w:lang w:val="uk-UA"/>
        </w:rPr>
      </w:pPr>
      <w:r w:rsidRPr="002A1C73">
        <w:rPr>
          <w:rFonts w:eastAsia="Times New Roman"/>
          <w:szCs w:val="24"/>
          <w:lang w:val="uk-UA"/>
        </w:rPr>
        <w:lastRenderedPageBreak/>
        <w:t xml:space="preserve">у формі банерної реклами в галереї </w:t>
      </w:r>
      <w:proofErr w:type="spellStart"/>
      <w:r w:rsidRPr="002A1C73">
        <w:rPr>
          <w:rFonts w:eastAsia="Times New Roman"/>
          <w:szCs w:val="24"/>
          <w:lang w:val="uk-UA"/>
        </w:rPr>
        <w:t>Display</w:t>
      </w:r>
      <w:proofErr w:type="spellEnd"/>
      <w:r w:rsidRPr="002A1C73">
        <w:rPr>
          <w:rFonts w:eastAsia="Times New Roman"/>
          <w:szCs w:val="24"/>
          <w:lang w:val="uk-UA"/>
        </w:rPr>
        <w:t xml:space="preserve"> &amp; </w:t>
      </w:r>
      <w:proofErr w:type="spellStart"/>
      <w:r w:rsidRPr="002A1C73">
        <w:rPr>
          <w:rFonts w:eastAsia="Times New Roman"/>
          <w:szCs w:val="24"/>
          <w:lang w:val="uk-UA"/>
        </w:rPr>
        <w:t>Video</w:t>
      </w:r>
      <w:proofErr w:type="spellEnd"/>
      <w:r w:rsidRPr="002A1C73">
        <w:rPr>
          <w:rFonts w:eastAsia="Times New Roman"/>
          <w:szCs w:val="24"/>
          <w:lang w:val="uk-UA"/>
        </w:rPr>
        <w:t xml:space="preserve"> 360 (DV360) </w:t>
      </w:r>
      <w:r w:rsidR="009E5146">
        <w:rPr>
          <w:rFonts w:eastAsia="Times New Roman"/>
          <w:szCs w:val="24"/>
          <w:lang w:val="uk-UA"/>
        </w:rPr>
        <w:t>у</w:t>
      </w:r>
      <w:r w:rsidR="009E5146" w:rsidRPr="002A1C73">
        <w:rPr>
          <w:rFonts w:eastAsia="Times New Roman"/>
          <w:szCs w:val="24"/>
          <w:lang w:val="uk-UA"/>
        </w:rPr>
        <w:t xml:space="preserve"> </w:t>
      </w:r>
      <w:r w:rsidRPr="002A1C73">
        <w:rPr>
          <w:rFonts w:eastAsia="Times New Roman"/>
          <w:szCs w:val="24"/>
          <w:lang w:val="uk-UA"/>
        </w:rPr>
        <w:t xml:space="preserve">період з 06.01.2022 по 28.02.2022 на підставі Договору № </w:t>
      </w:r>
      <w:r w:rsidR="00E028E4" w:rsidRPr="00EA1149">
        <w:rPr>
          <w:rFonts w:eastAsia="Times New Roman"/>
          <w:i/>
          <w:szCs w:val="24"/>
          <w:lang w:val="uk-UA"/>
        </w:rPr>
        <w:t>«інформація, доступ до якої обмежено»</w:t>
      </w:r>
      <w:r w:rsidRPr="002A1C73">
        <w:rPr>
          <w:rFonts w:eastAsia="Times New Roman"/>
          <w:szCs w:val="24"/>
          <w:lang w:val="uk-UA"/>
        </w:rPr>
        <w:t xml:space="preserve"> про виконання робіт та надання послуг</w:t>
      </w:r>
      <w:r w:rsidR="009E5146">
        <w:rPr>
          <w:rFonts w:eastAsia="Times New Roman"/>
          <w:szCs w:val="24"/>
          <w:lang w:val="uk-UA"/>
        </w:rPr>
        <w:t>,</w:t>
      </w:r>
      <w:r w:rsidRPr="002A1C73">
        <w:rPr>
          <w:rFonts w:eastAsia="Times New Roman"/>
          <w:szCs w:val="24"/>
          <w:lang w:val="uk-UA"/>
        </w:rPr>
        <w:t xml:space="preserve"> </w:t>
      </w:r>
      <w:r w:rsidR="009E5146" w:rsidRPr="002A1C73">
        <w:rPr>
          <w:rFonts w:eastAsia="Times New Roman"/>
          <w:szCs w:val="24"/>
          <w:lang w:val="uk-UA"/>
        </w:rPr>
        <w:t>додатк</w:t>
      </w:r>
      <w:r w:rsidR="009E5146">
        <w:rPr>
          <w:rFonts w:eastAsia="Times New Roman"/>
          <w:szCs w:val="24"/>
          <w:lang w:val="uk-UA"/>
        </w:rPr>
        <w:t>а</w:t>
      </w:r>
      <w:r w:rsidR="009E5146" w:rsidRPr="002A1C73">
        <w:rPr>
          <w:rFonts w:eastAsia="Times New Roman"/>
          <w:szCs w:val="24"/>
          <w:lang w:val="uk-UA"/>
        </w:rPr>
        <w:t xml:space="preserve"> </w:t>
      </w:r>
      <w:r w:rsidRPr="002A1C73">
        <w:rPr>
          <w:rFonts w:eastAsia="Times New Roman"/>
          <w:szCs w:val="24"/>
          <w:lang w:val="uk-UA"/>
        </w:rPr>
        <w:t xml:space="preserve">№ 9 та </w:t>
      </w:r>
      <w:proofErr w:type="spellStart"/>
      <w:r w:rsidR="009E5146" w:rsidRPr="002A1C73">
        <w:rPr>
          <w:rFonts w:eastAsia="Times New Roman"/>
          <w:szCs w:val="24"/>
          <w:lang w:val="uk-UA"/>
        </w:rPr>
        <w:t>акт</w:t>
      </w:r>
      <w:r w:rsidR="009E5146">
        <w:rPr>
          <w:rFonts w:eastAsia="Times New Roman"/>
          <w:szCs w:val="24"/>
          <w:lang w:val="uk-UA"/>
        </w:rPr>
        <w:t>а</w:t>
      </w:r>
      <w:proofErr w:type="spellEnd"/>
      <w:r w:rsidR="009E5146" w:rsidRPr="002A1C73">
        <w:rPr>
          <w:rFonts w:eastAsia="Times New Roman"/>
          <w:szCs w:val="24"/>
          <w:lang w:val="uk-UA"/>
        </w:rPr>
        <w:t xml:space="preserve"> </w:t>
      </w:r>
      <w:r w:rsidRPr="002A1C73">
        <w:rPr>
          <w:rFonts w:eastAsia="Times New Roman"/>
          <w:szCs w:val="24"/>
          <w:lang w:val="uk-UA"/>
        </w:rPr>
        <w:t xml:space="preserve">до нього; </w:t>
      </w:r>
    </w:p>
    <w:p w14:paraId="50B7BBE5" w14:textId="0502EE04" w:rsidR="003B23A4" w:rsidRPr="002A1C73" w:rsidRDefault="00024ED8" w:rsidP="00EB6B46">
      <w:pPr>
        <w:widowControl w:val="0"/>
        <w:numPr>
          <w:ilvl w:val="0"/>
          <w:numId w:val="9"/>
        </w:numPr>
        <w:pBdr>
          <w:top w:val="nil"/>
          <w:left w:val="nil"/>
          <w:bottom w:val="nil"/>
          <w:right w:val="nil"/>
          <w:between w:val="nil"/>
        </w:pBdr>
        <w:tabs>
          <w:tab w:val="left" w:pos="1418"/>
        </w:tabs>
        <w:spacing w:before="120" w:after="120" w:line="240" w:lineRule="auto"/>
        <w:ind w:left="1418" w:hanging="709"/>
        <w:jc w:val="both"/>
        <w:rPr>
          <w:rFonts w:eastAsia="Times New Roman"/>
          <w:szCs w:val="24"/>
          <w:lang w:val="uk-UA"/>
        </w:rPr>
      </w:pPr>
      <w:r w:rsidRPr="002A1C73">
        <w:rPr>
          <w:rFonts w:eastAsia="Times New Roman"/>
          <w:szCs w:val="24"/>
          <w:lang w:val="uk-UA"/>
        </w:rPr>
        <w:t>у формі контекстної</w:t>
      </w:r>
      <w:r w:rsidR="00750D48">
        <w:rPr>
          <w:rFonts w:eastAsia="Times New Roman"/>
          <w:szCs w:val="24"/>
          <w:lang w:val="uk-UA"/>
        </w:rPr>
        <w:t xml:space="preserve"> </w:t>
      </w:r>
      <w:r w:rsidRPr="002A1C73">
        <w:rPr>
          <w:rFonts w:eastAsia="Times New Roman"/>
          <w:szCs w:val="24"/>
          <w:lang w:val="uk-UA"/>
        </w:rPr>
        <w:t>/</w:t>
      </w:r>
      <w:r w:rsidR="00750D48">
        <w:rPr>
          <w:rFonts w:eastAsia="Times New Roman"/>
          <w:szCs w:val="24"/>
          <w:lang w:val="uk-UA"/>
        </w:rPr>
        <w:t xml:space="preserve"> </w:t>
      </w:r>
      <w:r w:rsidRPr="002A1C73">
        <w:rPr>
          <w:rFonts w:eastAsia="Times New Roman"/>
          <w:szCs w:val="24"/>
          <w:lang w:val="uk-UA"/>
        </w:rPr>
        <w:t xml:space="preserve">пошукової реклами в період з 01.11.2023 по 31.12.2023 на підставі Договору № </w:t>
      </w:r>
      <w:r w:rsidR="00E028E4" w:rsidRPr="00EA1149">
        <w:rPr>
          <w:rFonts w:eastAsia="Times New Roman"/>
          <w:i/>
          <w:szCs w:val="24"/>
          <w:lang w:val="uk-UA"/>
        </w:rPr>
        <w:t>«інформація, доступ до якої обмежено»</w:t>
      </w:r>
      <w:r w:rsidRPr="002A1C73">
        <w:rPr>
          <w:rFonts w:eastAsia="Times New Roman"/>
          <w:szCs w:val="24"/>
          <w:lang w:val="uk-UA"/>
        </w:rPr>
        <w:t xml:space="preserve"> про виконання робіт та надання послуг</w:t>
      </w:r>
      <w:r w:rsidR="004037C6">
        <w:rPr>
          <w:rFonts w:eastAsia="Times New Roman"/>
          <w:szCs w:val="24"/>
          <w:lang w:val="uk-UA"/>
        </w:rPr>
        <w:t>,</w:t>
      </w:r>
      <w:r w:rsidRPr="002A1C73">
        <w:rPr>
          <w:rFonts w:eastAsia="Times New Roman"/>
          <w:szCs w:val="24"/>
          <w:lang w:val="uk-UA"/>
        </w:rPr>
        <w:t xml:space="preserve"> </w:t>
      </w:r>
      <w:r w:rsidR="004037C6" w:rsidRPr="002A1C73">
        <w:rPr>
          <w:rFonts w:eastAsia="Times New Roman"/>
          <w:szCs w:val="24"/>
          <w:lang w:val="uk-UA"/>
        </w:rPr>
        <w:t>додатк</w:t>
      </w:r>
      <w:r w:rsidR="004037C6">
        <w:rPr>
          <w:rFonts w:eastAsia="Times New Roman"/>
          <w:szCs w:val="24"/>
          <w:lang w:val="uk-UA"/>
        </w:rPr>
        <w:t>ів</w:t>
      </w:r>
      <w:r w:rsidR="004037C6" w:rsidRPr="002A1C73">
        <w:rPr>
          <w:rFonts w:eastAsia="Times New Roman"/>
          <w:szCs w:val="24"/>
          <w:lang w:val="uk-UA"/>
        </w:rPr>
        <w:t xml:space="preserve"> </w:t>
      </w:r>
      <w:r w:rsidRPr="002A1C73">
        <w:rPr>
          <w:rFonts w:eastAsia="Times New Roman"/>
          <w:szCs w:val="24"/>
          <w:lang w:val="uk-UA"/>
        </w:rPr>
        <w:t xml:space="preserve">№ 25 та № 23 та актів до них; </w:t>
      </w:r>
    </w:p>
    <w:p w14:paraId="33B03083" w14:textId="12FC99E3" w:rsidR="003B23A4" w:rsidRPr="002A1C73" w:rsidRDefault="00024ED8" w:rsidP="00EB6B46">
      <w:pPr>
        <w:widowControl w:val="0"/>
        <w:numPr>
          <w:ilvl w:val="0"/>
          <w:numId w:val="9"/>
        </w:numPr>
        <w:pBdr>
          <w:top w:val="nil"/>
          <w:left w:val="nil"/>
          <w:bottom w:val="nil"/>
          <w:right w:val="nil"/>
          <w:between w:val="nil"/>
        </w:pBdr>
        <w:tabs>
          <w:tab w:val="left" w:pos="1418"/>
        </w:tabs>
        <w:spacing w:before="120" w:after="120" w:line="240" w:lineRule="auto"/>
        <w:ind w:left="1418" w:hanging="709"/>
        <w:jc w:val="both"/>
        <w:rPr>
          <w:rFonts w:eastAsia="Times New Roman"/>
          <w:szCs w:val="24"/>
          <w:lang w:val="uk-UA"/>
        </w:rPr>
      </w:pPr>
      <w:r w:rsidRPr="002A1C73">
        <w:rPr>
          <w:rFonts w:eastAsia="Times New Roman"/>
          <w:szCs w:val="24"/>
          <w:lang w:val="uk-UA"/>
        </w:rPr>
        <w:t xml:space="preserve">у формі реклами </w:t>
      </w:r>
      <w:r w:rsidR="004037C6">
        <w:rPr>
          <w:rFonts w:eastAsia="Times New Roman"/>
          <w:szCs w:val="24"/>
          <w:lang w:val="uk-UA"/>
        </w:rPr>
        <w:t>в</w:t>
      </w:r>
      <w:r w:rsidR="004037C6" w:rsidRPr="002A1C73">
        <w:rPr>
          <w:rFonts w:eastAsia="Times New Roman"/>
          <w:szCs w:val="24"/>
          <w:lang w:val="uk-UA"/>
        </w:rPr>
        <w:t xml:space="preserve"> </w:t>
      </w:r>
      <w:r w:rsidRPr="002A1C73">
        <w:rPr>
          <w:rFonts w:eastAsia="Times New Roman"/>
          <w:szCs w:val="24"/>
          <w:lang w:val="uk-UA"/>
        </w:rPr>
        <w:t>соціальних мережах ТОВ «КВАЙССЕР ФАРМА УКРАЇНА» (</w:t>
      </w:r>
      <w:r w:rsidR="001B52E7" w:rsidRPr="002A1C73">
        <w:rPr>
          <w:rFonts w:eastAsia="Times New Roman"/>
          <w:szCs w:val="24"/>
          <w:lang w:val="uk-UA"/>
        </w:rPr>
        <w:t>«</w:t>
      </w:r>
      <w:proofErr w:type="spellStart"/>
      <w:r w:rsidR="001B52E7" w:rsidRPr="002A1C73">
        <w:rPr>
          <w:rFonts w:eastAsia="Times New Roman"/>
          <w:szCs w:val="24"/>
          <w:lang w:val="uk-UA"/>
        </w:rPr>
        <w:t>Інстаграм</w:t>
      </w:r>
      <w:proofErr w:type="spellEnd"/>
      <w:r w:rsidR="001B52E7" w:rsidRPr="002A1C73">
        <w:rPr>
          <w:rFonts w:eastAsia="Times New Roman"/>
          <w:szCs w:val="24"/>
          <w:lang w:val="uk-UA"/>
        </w:rPr>
        <w:t>»</w:t>
      </w:r>
      <w:r w:rsidRPr="002A1C73">
        <w:rPr>
          <w:rFonts w:eastAsia="Times New Roman"/>
          <w:szCs w:val="24"/>
          <w:lang w:val="uk-UA"/>
        </w:rPr>
        <w:t xml:space="preserve">, </w:t>
      </w:r>
      <w:r w:rsidR="001B52E7" w:rsidRPr="002A1C73">
        <w:rPr>
          <w:rFonts w:eastAsia="Times New Roman"/>
          <w:szCs w:val="24"/>
          <w:lang w:val="uk-UA"/>
        </w:rPr>
        <w:t>«Фейсбук»</w:t>
      </w:r>
      <w:r w:rsidRPr="002A1C73">
        <w:rPr>
          <w:rFonts w:eastAsia="Times New Roman"/>
          <w:szCs w:val="24"/>
          <w:lang w:val="uk-UA"/>
        </w:rPr>
        <w:t xml:space="preserve">) </w:t>
      </w:r>
      <w:r w:rsidR="004037C6">
        <w:rPr>
          <w:rFonts w:eastAsia="Times New Roman"/>
          <w:szCs w:val="24"/>
          <w:lang w:val="uk-UA"/>
        </w:rPr>
        <w:t>у</w:t>
      </w:r>
      <w:r w:rsidR="004037C6" w:rsidRPr="002A1C73">
        <w:rPr>
          <w:rFonts w:eastAsia="Times New Roman"/>
          <w:szCs w:val="24"/>
          <w:lang w:val="uk-UA"/>
        </w:rPr>
        <w:t xml:space="preserve"> </w:t>
      </w:r>
      <w:r w:rsidRPr="002A1C73">
        <w:rPr>
          <w:rFonts w:eastAsia="Times New Roman"/>
          <w:szCs w:val="24"/>
          <w:lang w:val="uk-UA"/>
        </w:rPr>
        <w:t xml:space="preserve">період з 06.01.2022 по 28.02.2022 та з 10.10.2023 по 31.10.2023 на підставі Договору № </w:t>
      </w:r>
      <w:r w:rsidR="00E028E4" w:rsidRPr="00EA1149">
        <w:rPr>
          <w:rFonts w:eastAsia="Times New Roman"/>
          <w:i/>
          <w:szCs w:val="24"/>
          <w:lang w:val="uk-UA"/>
        </w:rPr>
        <w:t>«інформація, доступ до якої обмежено»</w:t>
      </w:r>
      <w:r w:rsidRPr="002A1C73">
        <w:rPr>
          <w:rFonts w:eastAsia="Times New Roman"/>
          <w:szCs w:val="24"/>
          <w:lang w:val="uk-UA"/>
        </w:rPr>
        <w:t xml:space="preserve"> про виконання робіт та надання послуг</w:t>
      </w:r>
      <w:r w:rsidR="004037C6">
        <w:rPr>
          <w:rFonts w:eastAsia="Times New Roman"/>
          <w:szCs w:val="24"/>
          <w:lang w:val="uk-UA"/>
        </w:rPr>
        <w:t xml:space="preserve">, </w:t>
      </w:r>
      <w:r w:rsidRPr="002A1C73">
        <w:rPr>
          <w:rFonts w:eastAsia="Times New Roman"/>
          <w:szCs w:val="24"/>
          <w:lang w:val="uk-UA"/>
        </w:rPr>
        <w:t>додатк</w:t>
      </w:r>
      <w:r w:rsidR="004037C6">
        <w:rPr>
          <w:rFonts w:eastAsia="Times New Roman"/>
          <w:szCs w:val="24"/>
          <w:lang w:val="uk-UA"/>
        </w:rPr>
        <w:t>ів</w:t>
      </w:r>
      <w:r w:rsidRPr="002A1C73">
        <w:rPr>
          <w:rFonts w:eastAsia="Times New Roman"/>
          <w:szCs w:val="24"/>
          <w:lang w:val="uk-UA"/>
        </w:rPr>
        <w:t xml:space="preserve"> № 9 та № 21 та актів до них.</w:t>
      </w:r>
    </w:p>
    <w:p w14:paraId="0941CFC9" w14:textId="3BB4A6B2" w:rsidR="003B23A4" w:rsidRPr="004879F9" w:rsidRDefault="00024ED8" w:rsidP="00EB6B46">
      <w:pPr>
        <w:widowControl w:val="0"/>
        <w:numPr>
          <w:ilvl w:val="0"/>
          <w:numId w:val="14"/>
        </w:numPr>
        <w:pBdr>
          <w:top w:val="nil"/>
          <w:left w:val="nil"/>
          <w:bottom w:val="nil"/>
          <w:right w:val="nil"/>
          <w:between w:val="nil"/>
        </w:pBdr>
        <w:tabs>
          <w:tab w:val="left" w:pos="709"/>
        </w:tabs>
        <w:spacing w:before="120" w:after="120" w:line="240" w:lineRule="auto"/>
        <w:ind w:left="709"/>
        <w:jc w:val="both"/>
        <w:rPr>
          <w:szCs w:val="24"/>
          <w:lang w:val="uk-UA"/>
        </w:rPr>
      </w:pPr>
      <w:r w:rsidRPr="002A1C73">
        <w:rPr>
          <w:rFonts w:eastAsia="Times New Roman"/>
          <w:szCs w:val="24"/>
          <w:lang w:val="uk-UA"/>
        </w:rPr>
        <w:t xml:space="preserve">ТОВ «АДВОРК ЮА» зазначило, що згідно зі статтею 1 Закону України «Про рекламу» та Договору № </w:t>
      </w:r>
      <w:r w:rsidR="00154638" w:rsidRPr="00EA1149">
        <w:rPr>
          <w:rFonts w:eastAsia="Times New Roman"/>
          <w:i/>
          <w:szCs w:val="24"/>
          <w:lang w:val="uk-UA"/>
        </w:rPr>
        <w:t>«інформація, доступ до якої обмежено»</w:t>
      </w:r>
      <w:r w:rsidRPr="002A1C73">
        <w:rPr>
          <w:rFonts w:eastAsia="Times New Roman"/>
          <w:szCs w:val="24"/>
          <w:lang w:val="uk-UA"/>
        </w:rPr>
        <w:t xml:space="preserve"> ТОВ «АДВОРК ЮА» є виключно розповсюджувачем реклами Дієтичної добавки </w:t>
      </w:r>
      <w:r w:rsidR="004037C6">
        <w:rPr>
          <w:rFonts w:eastAsia="Times New Roman"/>
          <w:szCs w:val="24"/>
          <w:lang w:val="uk-UA"/>
        </w:rPr>
        <w:t>в</w:t>
      </w:r>
      <w:r w:rsidR="004037C6" w:rsidRPr="002A1C73">
        <w:rPr>
          <w:rFonts w:eastAsia="Times New Roman"/>
          <w:szCs w:val="24"/>
          <w:lang w:val="uk-UA"/>
        </w:rPr>
        <w:t xml:space="preserve"> </w:t>
      </w:r>
      <w:r w:rsidRPr="002A1C73">
        <w:rPr>
          <w:rFonts w:eastAsia="Times New Roman"/>
          <w:szCs w:val="24"/>
          <w:lang w:val="uk-UA"/>
        </w:rPr>
        <w:t>зовнішньому вигляді та контексті відомостей, наданих ТОВ «КВАЙССЕР ФАРМА УКРАЇНА».</w:t>
      </w:r>
    </w:p>
    <w:p w14:paraId="0DFC64B7" w14:textId="0CBA4ABA" w:rsidR="00EB6B46" w:rsidRPr="009941B4" w:rsidRDefault="00024ED8" w:rsidP="004879F9">
      <w:pPr>
        <w:widowControl w:val="0"/>
        <w:numPr>
          <w:ilvl w:val="0"/>
          <w:numId w:val="14"/>
        </w:numPr>
        <w:pBdr>
          <w:top w:val="nil"/>
          <w:left w:val="nil"/>
          <w:bottom w:val="nil"/>
          <w:right w:val="nil"/>
          <w:between w:val="nil"/>
        </w:pBdr>
        <w:tabs>
          <w:tab w:val="left" w:pos="709"/>
        </w:tabs>
        <w:spacing w:before="120" w:after="120" w:line="240" w:lineRule="auto"/>
        <w:ind w:left="709"/>
        <w:jc w:val="both"/>
        <w:rPr>
          <w:szCs w:val="24"/>
          <w:lang w:val="uk-UA"/>
        </w:rPr>
      </w:pPr>
      <w:r w:rsidRPr="002A1C73">
        <w:rPr>
          <w:rFonts w:eastAsia="Times New Roman"/>
          <w:szCs w:val="24"/>
          <w:lang w:val="uk-UA"/>
        </w:rPr>
        <w:t xml:space="preserve">За інформацією ТОВ «АДВОРК ЮА», особою, яка несе відповідальність за повноту </w:t>
      </w:r>
      <w:r w:rsidR="00750D48">
        <w:rPr>
          <w:rFonts w:eastAsia="Times New Roman"/>
          <w:szCs w:val="24"/>
          <w:lang w:val="uk-UA"/>
        </w:rPr>
        <w:br/>
      </w:r>
      <w:r w:rsidRPr="002A1C73">
        <w:rPr>
          <w:rFonts w:eastAsia="Times New Roman"/>
          <w:szCs w:val="24"/>
          <w:lang w:val="uk-UA"/>
        </w:rPr>
        <w:t xml:space="preserve">та/або точність та/або правдивість інформації, поширеної ТОВ «АДВОРК ЮА» про Дієтичну добавку, є ТОВ «КВАЙССЕР ФАРМА УКРАЇНА», що підтверджується розділом 7 Договору № </w:t>
      </w:r>
      <w:r w:rsidR="00154638" w:rsidRPr="00EA1149">
        <w:rPr>
          <w:rFonts w:eastAsia="Times New Roman"/>
          <w:i/>
          <w:szCs w:val="24"/>
          <w:lang w:val="uk-UA"/>
        </w:rPr>
        <w:t>«інформація, доступ до якої обмежено»</w:t>
      </w:r>
      <w:r w:rsidRPr="002A1C73">
        <w:rPr>
          <w:rFonts w:eastAsia="Times New Roman"/>
          <w:szCs w:val="24"/>
          <w:lang w:val="uk-UA"/>
        </w:rPr>
        <w:t xml:space="preserve">, згідно </w:t>
      </w:r>
      <w:r w:rsidR="00DD3082">
        <w:rPr>
          <w:rFonts w:eastAsia="Times New Roman"/>
          <w:szCs w:val="24"/>
          <w:lang w:val="uk-UA"/>
        </w:rPr>
        <w:t xml:space="preserve">з </w:t>
      </w:r>
      <w:r w:rsidR="00DD3082" w:rsidRPr="002A1C73">
        <w:rPr>
          <w:rFonts w:eastAsia="Times New Roman"/>
          <w:szCs w:val="24"/>
          <w:lang w:val="uk-UA"/>
        </w:rPr>
        <w:t>як</w:t>
      </w:r>
      <w:r w:rsidR="00DD3082">
        <w:rPr>
          <w:rFonts w:eastAsia="Times New Roman"/>
          <w:szCs w:val="24"/>
          <w:lang w:val="uk-UA"/>
        </w:rPr>
        <w:t>им</w:t>
      </w:r>
      <w:r w:rsidR="00DD3082" w:rsidRPr="002A1C73">
        <w:rPr>
          <w:rFonts w:eastAsia="Times New Roman"/>
          <w:szCs w:val="24"/>
          <w:lang w:val="uk-UA"/>
        </w:rPr>
        <w:t xml:space="preserve"> </w:t>
      </w:r>
      <w:r w:rsidRPr="002A1C73">
        <w:rPr>
          <w:rFonts w:eastAsia="Times New Roman"/>
          <w:szCs w:val="24"/>
          <w:lang w:val="uk-UA"/>
        </w:rPr>
        <w:t xml:space="preserve">на </w:t>
      </w:r>
      <w:r w:rsidR="00154638">
        <w:rPr>
          <w:rFonts w:eastAsia="Times New Roman"/>
          <w:szCs w:val="24"/>
          <w:lang w:val="uk-UA"/>
        </w:rPr>
        <w:br/>
      </w:r>
      <w:r w:rsidRPr="002A1C73">
        <w:rPr>
          <w:rFonts w:eastAsia="Times New Roman"/>
          <w:szCs w:val="24"/>
          <w:lang w:val="uk-UA"/>
        </w:rPr>
        <w:t xml:space="preserve">ТОВ «КВАЙССЕР ФАРМА УКРАЇНА» покладається відповідальність за достовірність і точність інформації та матеріалів (та додержання в них прав інших осіб), які передаються </w:t>
      </w:r>
      <w:r w:rsidR="00D56C10" w:rsidRPr="002A1C73">
        <w:rPr>
          <w:rFonts w:eastAsia="Times New Roman"/>
          <w:szCs w:val="24"/>
          <w:lang w:val="uk-UA"/>
        </w:rPr>
        <w:t>ТОВ «КВАЙССЕР ФАРМА УКРАЇНА»</w:t>
      </w:r>
      <w:r w:rsidRPr="002A1C73">
        <w:rPr>
          <w:rFonts w:eastAsia="Times New Roman"/>
          <w:szCs w:val="24"/>
          <w:lang w:val="uk-UA"/>
        </w:rPr>
        <w:t xml:space="preserve"> </w:t>
      </w:r>
      <w:r w:rsidR="00F11D42" w:rsidRPr="002A1C73">
        <w:rPr>
          <w:rFonts w:eastAsia="Times New Roman"/>
          <w:szCs w:val="24"/>
          <w:lang w:val="uk-UA"/>
        </w:rPr>
        <w:t xml:space="preserve">до </w:t>
      </w:r>
      <w:r w:rsidRPr="002A1C73">
        <w:rPr>
          <w:rFonts w:eastAsia="Times New Roman"/>
          <w:szCs w:val="24"/>
          <w:lang w:val="uk-UA"/>
        </w:rPr>
        <w:t>ТОВ «АДВОРК ЮА»</w:t>
      </w:r>
      <w:r w:rsidR="00F11D42" w:rsidRPr="002A1C73">
        <w:rPr>
          <w:rFonts w:eastAsia="Times New Roman"/>
          <w:szCs w:val="24"/>
          <w:lang w:val="uk-UA"/>
        </w:rPr>
        <w:t xml:space="preserve"> </w:t>
      </w:r>
      <w:r w:rsidRPr="002A1C73">
        <w:rPr>
          <w:rFonts w:eastAsia="Times New Roman"/>
          <w:szCs w:val="24"/>
          <w:lang w:val="uk-UA"/>
        </w:rPr>
        <w:t>для виконання робіт</w:t>
      </w:r>
      <w:r w:rsidR="00750D48">
        <w:rPr>
          <w:rFonts w:eastAsia="Times New Roman"/>
          <w:szCs w:val="24"/>
          <w:lang w:val="uk-UA"/>
        </w:rPr>
        <w:t xml:space="preserve"> </w:t>
      </w:r>
      <w:r w:rsidRPr="002A1C73">
        <w:rPr>
          <w:rFonts w:eastAsia="Times New Roman"/>
          <w:szCs w:val="24"/>
          <w:lang w:val="uk-UA"/>
        </w:rPr>
        <w:t>/</w:t>
      </w:r>
      <w:r w:rsidR="00750D48">
        <w:rPr>
          <w:rFonts w:eastAsia="Times New Roman"/>
          <w:szCs w:val="24"/>
          <w:lang w:val="uk-UA"/>
        </w:rPr>
        <w:t xml:space="preserve"> </w:t>
      </w:r>
      <w:r w:rsidRPr="002A1C73">
        <w:rPr>
          <w:rFonts w:eastAsia="Times New Roman"/>
          <w:szCs w:val="24"/>
          <w:lang w:val="uk-UA"/>
        </w:rPr>
        <w:t>надання послуг за цим договором.</w:t>
      </w:r>
    </w:p>
    <w:p w14:paraId="1EF9FA97" w14:textId="1BE579AE" w:rsidR="003B23A4" w:rsidRPr="002A1C73" w:rsidRDefault="00024ED8" w:rsidP="00EB6B46">
      <w:pPr>
        <w:widowControl w:val="0"/>
        <w:numPr>
          <w:ilvl w:val="1"/>
          <w:numId w:val="12"/>
        </w:numPr>
        <w:pBdr>
          <w:top w:val="nil"/>
          <w:left w:val="nil"/>
          <w:bottom w:val="nil"/>
          <w:right w:val="nil"/>
          <w:between w:val="nil"/>
        </w:pBdr>
        <w:tabs>
          <w:tab w:val="left" w:pos="709"/>
        </w:tabs>
        <w:spacing w:before="120" w:after="120" w:line="240" w:lineRule="auto"/>
        <w:ind w:left="709" w:hanging="709"/>
        <w:jc w:val="both"/>
        <w:rPr>
          <w:rFonts w:eastAsia="Times New Roman"/>
          <w:b/>
          <w:szCs w:val="24"/>
          <w:lang w:val="uk-UA"/>
        </w:rPr>
      </w:pPr>
      <w:r w:rsidRPr="002A1C73">
        <w:rPr>
          <w:rFonts w:eastAsia="Times New Roman"/>
          <w:b/>
          <w:szCs w:val="24"/>
          <w:lang w:val="uk-UA"/>
        </w:rPr>
        <w:t xml:space="preserve">Обставини, які повідомило ПП «КОНЕКС» </w:t>
      </w:r>
    </w:p>
    <w:p w14:paraId="770F29ED" w14:textId="3AE65E4A" w:rsidR="003B23A4" w:rsidRPr="002A1C73" w:rsidRDefault="00024ED8" w:rsidP="00EB6B46">
      <w:pPr>
        <w:widowControl w:val="0"/>
        <w:numPr>
          <w:ilvl w:val="0"/>
          <w:numId w:val="14"/>
        </w:numPr>
        <w:pBdr>
          <w:top w:val="nil"/>
          <w:left w:val="nil"/>
          <w:bottom w:val="nil"/>
          <w:right w:val="nil"/>
          <w:between w:val="nil"/>
        </w:pBdr>
        <w:tabs>
          <w:tab w:val="left" w:pos="709"/>
        </w:tabs>
        <w:spacing w:before="120" w:after="120" w:line="240" w:lineRule="auto"/>
        <w:ind w:left="709"/>
        <w:jc w:val="both"/>
        <w:rPr>
          <w:szCs w:val="24"/>
          <w:lang w:val="uk-UA"/>
        </w:rPr>
      </w:pPr>
      <w:r w:rsidRPr="002A1C73">
        <w:rPr>
          <w:rFonts w:eastAsia="Times New Roman"/>
          <w:szCs w:val="24"/>
          <w:lang w:val="uk-UA"/>
        </w:rPr>
        <w:t xml:space="preserve">ПП «КОНЕКС» </w:t>
      </w:r>
      <w:r w:rsidR="001B7053">
        <w:rPr>
          <w:rFonts w:eastAsia="Times New Roman"/>
          <w:szCs w:val="24"/>
          <w:lang w:val="uk-UA"/>
        </w:rPr>
        <w:t xml:space="preserve">повідомило, що </w:t>
      </w:r>
      <w:r w:rsidRPr="002A1C73">
        <w:rPr>
          <w:rFonts w:eastAsia="Times New Roman"/>
          <w:szCs w:val="24"/>
          <w:lang w:val="uk-UA"/>
        </w:rPr>
        <w:t xml:space="preserve">здійснює реалізацію Дієтичної добавки на підставі договору купівлі-продажу від </w:t>
      </w:r>
      <w:r w:rsidR="00154638" w:rsidRPr="00EA1149">
        <w:rPr>
          <w:rFonts w:eastAsia="Times New Roman"/>
          <w:i/>
          <w:szCs w:val="24"/>
          <w:lang w:val="uk-UA"/>
        </w:rPr>
        <w:t>«інформація, доступ до якої обмежено»</w:t>
      </w:r>
      <w:r w:rsidR="00154638">
        <w:rPr>
          <w:rFonts w:eastAsia="Times New Roman"/>
          <w:i/>
          <w:szCs w:val="24"/>
          <w:lang w:val="uk-UA"/>
        </w:rPr>
        <w:t xml:space="preserve"> </w:t>
      </w:r>
      <w:r w:rsidRPr="002A1C73">
        <w:rPr>
          <w:rFonts w:eastAsia="Times New Roman"/>
          <w:szCs w:val="24"/>
          <w:lang w:val="uk-UA"/>
        </w:rPr>
        <w:t xml:space="preserve">№ </w:t>
      </w:r>
      <w:r w:rsidR="00154638" w:rsidRPr="00EA1149">
        <w:rPr>
          <w:rFonts w:eastAsia="Times New Roman"/>
          <w:i/>
          <w:szCs w:val="24"/>
          <w:lang w:val="uk-UA"/>
        </w:rPr>
        <w:t>«інформація, доступ до якої обмежено»</w:t>
      </w:r>
      <w:r w:rsidRPr="002A1C73">
        <w:rPr>
          <w:rFonts w:eastAsia="Times New Roman"/>
          <w:szCs w:val="24"/>
          <w:lang w:val="uk-UA"/>
        </w:rPr>
        <w:t>, укладеного між ПП «КОНЕКС» та ТОВ</w:t>
      </w:r>
      <w:r w:rsidR="002515F3" w:rsidRPr="002A1C73">
        <w:rPr>
          <w:rFonts w:eastAsia="Times New Roman"/>
          <w:szCs w:val="24"/>
          <w:lang w:val="uk-UA"/>
        </w:rPr>
        <w:t> </w:t>
      </w:r>
      <w:r w:rsidRPr="002A1C73">
        <w:rPr>
          <w:rFonts w:eastAsia="Times New Roman"/>
          <w:szCs w:val="24"/>
          <w:lang w:val="uk-UA"/>
        </w:rPr>
        <w:t>«КВАЙССЕР ФАРМА УКРАЇНА», а також надало</w:t>
      </w:r>
      <w:r w:rsidR="00F11D42" w:rsidRPr="002A1C73">
        <w:rPr>
          <w:rFonts w:eastAsia="Times New Roman"/>
          <w:szCs w:val="24"/>
          <w:lang w:val="uk-UA"/>
        </w:rPr>
        <w:t xml:space="preserve"> копії</w:t>
      </w:r>
      <w:r w:rsidRPr="002A1C73">
        <w:rPr>
          <w:rFonts w:eastAsia="Times New Roman"/>
          <w:szCs w:val="24"/>
          <w:lang w:val="uk-UA"/>
        </w:rPr>
        <w:t xml:space="preserve"> </w:t>
      </w:r>
      <w:r w:rsidR="00F11D42" w:rsidRPr="002A1C73">
        <w:rPr>
          <w:rFonts w:eastAsia="Times New Roman"/>
          <w:szCs w:val="24"/>
          <w:lang w:val="uk-UA"/>
        </w:rPr>
        <w:t xml:space="preserve">видаткових накладних </w:t>
      </w:r>
      <w:r w:rsidRPr="002A1C73">
        <w:rPr>
          <w:rFonts w:eastAsia="Times New Roman"/>
          <w:szCs w:val="24"/>
          <w:lang w:val="uk-UA"/>
        </w:rPr>
        <w:t xml:space="preserve">від </w:t>
      </w:r>
      <w:r w:rsidR="00154638" w:rsidRPr="00EA1149">
        <w:rPr>
          <w:rFonts w:eastAsia="Times New Roman"/>
          <w:i/>
          <w:szCs w:val="24"/>
          <w:lang w:val="uk-UA"/>
        </w:rPr>
        <w:t>«інформація, доступ до якої обмежено»</w:t>
      </w:r>
      <w:r w:rsidR="00154638">
        <w:rPr>
          <w:rFonts w:eastAsia="Times New Roman"/>
          <w:i/>
          <w:szCs w:val="24"/>
          <w:lang w:val="uk-UA"/>
        </w:rPr>
        <w:t xml:space="preserve"> </w:t>
      </w:r>
      <w:r w:rsidRPr="002A1C73">
        <w:rPr>
          <w:rFonts w:eastAsia="Times New Roman"/>
          <w:szCs w:val="24"/>
          <w:lang w:val="uk-UA"/>
        </w:rPr>
        <w:t xml:space="preserve">№ </w:t>
      </w:r>
      <w:r w:rsidR="00154638" w:rsidRPr="00EA1149">
        <w:rPr>
          <w:rFonts w:eastAsia="Times New Roman"/>
          <w:i/>
          <w:szCs w:val="24"/>
          <w:lang w:val="uk-UA"/>
        </w:rPr>
        <w:t>«інформація, доступ до якої обмежено»</w:t>
      </w:r>
      <w:r w:rsidR="00154638">
        <w:rPr>
          <w:rFonts w:eastAsia="Times New Roman"/>
          <w:i/>
          <w:szCs w:val="24"/>
          <w:lang w:val="uk-UA"/>
        </w:rPr>
        <w:t xml:space="preserve"> </w:t>
      </w:r>
      <w:r w:rsidR="001B7053">
        <w:rPr>
          <w:rFonts w:eastAsia="Times New Roman"/>
          <w:szCs w:val="24"/>
          <w:lang w:val="uk-UA"/>
        </w:rPr>
        <w:t>та</w:t>
      </w:r>
      <w:r w:rsidRPr="002A1C73">
        <w:rPr>
          <w:rFonts w:eastAsia="Times New Roman"/>
          <w:szCs w:val="24"/>
          <w:lang w:val="uk-UA"/>
        </w:rPr>
        <w:t xml:space="preserve"> </w:t>
      </w:r>
      <w:r w:rsidR="00154638">
        <w:rPr>
          <w:rFonts w:eastAsia="Times New Roman"/>
          <w:szCs w:val="24"/>
          <w:lang w:val="uk-UA"/>
        </w:rPr>
        <w:br/>
      </w:r>
      <w:r w:rsidRPr="002A1C73">
        <w:rPr>
          <w:rFonts w:eastAsia="Times New Roman"/>
          <w:szCs w:val="24"/>
          <w:lang w:val="uk-UA"/>
        </w:rPr>
        <w:t xml:space="preserve">від </w:t>
      </w:r>
      <w:r w:rsidR="00154638" w:rsidRPr="00EA1149">
        <w:rPr>
          <w:rFonts w:eastAsia="Times New Roman"/>
          <w:i/>
          <w:szCs w:val="24"/>
          <w:lang w:val="uk-UA"/>
        </w:rPr>
        <w:t>«інформація, доступ до якої обмежено»</w:t>
      </w:r>
      <w:r w:rsidR="00154638">
        <w:rPr>
          <w:rFonts w:eastAsia="Times New Roman"/>
          <w:i/>
          <w:szCs w:val="24"/>
          <w:lang w:val="uk-UA"/>
        </w:rPr>
        <w:t xml:space="preserve"> </w:t>
      </w:r>
      <w:r w:rsidRPr="002A1C73">
        <w:rPr>
          <w:rFonts w:eastAsia="Times New Roman"/>
          <w:szCs w:val="24"/>
          <w:lang w:val="uk-UA"/>
        </w:rPr>
        <w:t xml:space="preserve">№ </w:t>
      </w:r>
      <w:r w:rsidR="00154638" w:rsidRPr="00EA1149">
        <w:rPr>
          <w:rFonts w:eastAsia="Times New Roman"/>
          <w:i/>
          <w:szCs w:val="24"/>
          <w:lang w:val="uk-UA"/>
        </w:rPr>
        <w:t>«інформація, доступ до якої обмежено»</w:t>
      </w:r>
      <w:r w:rsidR="00F11D42" w:rsidRPr="002A1C73">
        <w:rPr>
          <w:rFonts w:eastAsia="Times New Roman"/>
          <w:szCs w:val="24"/>
          <w:lang w:val="uk-UA"/>
        </w:rPr>
        <w:t xml:space="preserve"> до цього договору</w:t>
      </w:r>
      <w:r w:rsidRPr="002A1C73">
        <w:rPr>
          <w:rFonts w:eastAsia="Times New Roman"/>
          <w:szCs w:val="24"/>
          <w:lang w:val="uk-UA"/>
        </w:rPr>
        <w:t>.</w:t>
      </w:r>
    </w:p>
    <w:p w14:paraId="3BBB4491" w14:textId="5CD7ECF9" w:rsidR="00CD3FEF" w:rsidRPr="00DC3654" w:rsidRDefault="00CD3FEF" w:rsidP="00EB6B46">
      <w:pPr>
        <w:widowControl w:val="0"/>
        <w:numPr>
          <w:ilvl w:val="0"/>
          <w:numId w:val="14"/>
        </w:numPr>
        <w:pBdr>
          <w:top w:val="nil"/>
          <w:left w:val="nil"/>
          <w:bottom w:val="nil"/>
          <w:right w:val="nil"/>
          <w:between w:val="nil"/>
        </w:pBdr>
        <w:tabs>
          <w:tab w:val="left" w:pos="709"/>
        </w:tabs>
        <w:spacing w:before="120" w:after="120" w:line="240" w:lineRule="auto"/>
        <w:ind w:left="709"/>
        <w:jc w:val="both"/>
        <w:rPr>
          <w:szCs w:val="24"/>
          <w:lang w:val="uk-UA"/>
        </w:rPr>
      </w:pPr>
      <w:r w:rsidRPr="002A1C73">
        <w:rPr>
          <w:rFonts w:eastAsia="Times New Roman"/>
          <w:szCs w:val="24"/>
          <w:lang w:val="uk-UA"/>
        </w:rPr>
        <w:t>ПП «КОНЕКС» здійснює реалізацію Дієтичної добавки як кінцевому споживачу, так і іншим суб</w:t>
      </w:r>
      <w:r w:rsidR="00DD3082">
        <w:rPr>
          <w:rFonts w:eastAsia="Times New Roman"/>
          <w:szCs w:val="24"/>
          <w:lang w:val="uk-UA"/>
        </w:rPr>
        <w:t>’</w:t>
      </w:r>
      <w:r w:rsidRPr="002A1C73">
        <w:rPr>
          <w:rFonts w:eastAsia="Times New Roman"/>
          <w:szCs w:val="24"/>
          <w:lang w:val="uk-UA"/>
        </w:rPr>
        <w:t xml:space="preserve">єктам господарювання. </w:t>
      </w:r>
    </w:p>
    <w:p w14:paraId="1A425122" w14:textId="77F49848" w:rsidR="00CD3FEF" w:rsidRPr="002A1C73" w:rsidRDefault="00CD3FEF" w:rsidP="00EB6B46">
      <w:pPr>
        <w:widowControl w:val="0"/>
        <w:numPr>
          <w:ilvl w:val="0"/>
          <w:numId w:val="14"/>
        </w:numPr>
        <w:pBdr>
          <w:top w:val="nil"/>
          <w:left w:val="nil"/>
          <w:bottom w:val="nil"/>
          <w:right w:val="nil"/>
          <w:between w:val="nil"/>
        </w:pBdr>
        <w:tabs>
          <w:tab w:val="left" w:pos="709"/>
        </w:tabs>
        <w:spacing w:before="120" w:after="120" w:line="240" w:lineRule="auto"/>
        <w:ind w:left="709"/>
        <w:jc w:val="both"/>
        <w:rPr>
          <w:szCs w:val="24"/>
          <w:lang w:val="uk-UA"/>
        </w:rPr>
      </w:pPr>
      <w:r w:rsidRPr="002A1C73">
        <w:rPr>
          <w:rFonts w:eastAsia="Times New Roman"/>
          <w:szCs w:val="24"/>
          <w:lang w:val="uk-UA"/>
        </w:rPr>
        <w:t>Реалізація Дієтичної добавки здійснюється шляхом:</w:t>
      </w:r>
    </w:p>
    <w:p w14:paraId="7D2F52C0" w14:textId="62AAF594" w:rsidR="00CD3FEF" w:rsidRPr="002A1C73" w:rsidRDefault="00CD3FEF" w:rsidP="00EB6B46">
      <w:pPr>
        <w:widowControl w:val="0"/>
        <w:numPr>
          <w:ilvl w:val="0"/>
          <w:numId w:val="17"/>
        </w:numPr>
        <w:pBdr>
          <w:top w:val="nil"/>
          <w:left w:val="nil"/>
          <w:bottom w:val="nil"/>
          <w:right w:val="nil"/>
          <w:between w:val="nil"/>
        </w:pBdr>
        <w:spacing w:before="120" w:after="120" w:line="240" w:lineRule="auto"/>
        <w:ind w:left="1418" w:hanging="720"/>
        <w:jc w:val="both"/>
        <w:rPr>
          <w:rFonts w:eastAsia="Times New Roman"/>
          <w:szCs w:val="24"/>
          <w:lang w:val="uk-UA"/>
        </w:rPr>
      </w:pPr>
      <w:r w:rsidRPr="002A1C73">
        <w:rPr>
          <w:rFonts w:eastAsia="Times New Roman"/>
          <w:szCs w:val="24"/>
          <w:lang w:val="uk-UA"/>
        </w:rPr>
        <w:t xml:space="preserve">роздрібної реалізації в аптеках ПП «КОНЕКС» </w:t>
      </w:r>
      <w:r w:rsidR="00DD3082">
        <w:rPr>
          <w:rFonts w:eastAsia="Times New Roman"/>
          <w:szCs w:val="24"/>
          <w:lang w:val="uk-UA"/>
        </w:rPr>
        <w:t>у</w:t>
      </w:r>
      <w:r w:rsidR="00DD3082" w:rsidRPr="002A1C73">
        <w:rPr>
          <w:rFonts w:eastAsia="Times New Roman"/>
          <w:szCs w:val="24"/>
          <w:lang w:val="uk-UA"/>
        </w:rPr>
        <w:t xml:space="preserve"> </w:t>
      </w:r>
      <w:r w:rsidRPr="002A1C73">
        <w:rPr>
          <w:rFonts w:eastAsia="Times New Roman"/>
          <w:szCs w:val="24"/>
          <w:lang w:val="uk-UA"/>
        </w:rPr>
        <w:t>таких регіонах України: Вінницька, Житомирська, Київська, Рівненська, Хмельницька, Черкаська, Чернівецька області;</w:t>
      </w:r>
    </w:p>
    <w:p w14:paraId="1B8681F1" w14:textId="77777777" w:rsidR="00CD3FEF" w:rsidRPr="002A1C73" w:rsidRDefault="00CD3FEF" w:rsidP="00EB6B46">
      <w:pPr>
        <w:widowControl w:val="0"/>
        <w:numPr>
          <w:ilvl w:val="0"/>
          <w:numId w:val="17"/>
        </w:numPr>
        <w:pBdr>
          <w:top w:val="nil"/>
          <w:left w:val="nil"/>
          <w:bottom w:val="nil"/>
          <w:right w:val="nil"/>
          <w:between w:val="nil"/>
        </w:pBdr>
        <w:spacing w:before="120" w:after="120" w:line="240" w:lineRule="auto"/>
        <w:ind w:left="1418" w:hanging="720"/>
        <w:jc w:val="both"/>
        <w:rPr>
          <w:rFonts w:eastAsia="Times New Roman"/>
          <w:szCs w:val="24"/>
          <w:lang w:val="uk-UA"/>
        </w:rPr>
      </w:pPr>
      <w:r w:rsidRPr="002A1C73">
        <w:rPr>
          <w:rFonts w:eastAsia="Times New Roman"/>
          <w:szCs w:val="24"/>
          <w:lang w:val="uk-UA"/>
        </w:rPr>
        <w:t>оптового продажу в таких регіонах України: Закарпатська, Запорізька, Івано-Франківська, Київська, Кіровоградська, Львівська, Миколаївська, Одеська, Полтавська, Рівненська, Тернопільська, Харківська, Хмельницька, Черкаська, Чернівецька, Чернігівська області;</w:t>
      </w:r>
    </w:p>
    <w:p w14:paraId="1233CD80" w14:textId="77777777" w:rsidR="00CD3FEF" w:rsidRPr="002A1C73" w:rsidRDefault="00CD3FEF" w:rsidP="00EB6B46">
      <w:pPr>
        <w:widowControl w:val="0"/>
        <w:numPr>
          <w:ilvl w:val="0"/>
          <w:numId w:val="17"/>
        </w:numPr>
        <w:pBdr>
          <w:top w:val="nil"/>
          <w:left w:val="nil"/>
          <w:bottom w:val="nil"/>
          <w:right w:val="nil"/>
          <w:between w:val="nil"/>
        </w:pBdr>
        <w:spacing w:before="120" w:after="120" w:line="240" w:lineRule="auto"/>
        <w:ind w:left="1418" w:hanging="720"/>
        <w:jc w:val="both"/>
        <w:rPr>
          <w:rFonts w:eastAsia="Times New Roman"/>
          <w:szCs w:val="24"/>
          <w:lang w:val="uk-UA"/>
        </w:rPr>
      </w:pPr>
      <w:r w:rsidRPr="002A1C73">
        <w:rPr>
          <w:rFonts w:eastAsia="Times New Roman"/>
          <w:szCs w:val="24"/>
          <w:lang w:val="uk-UA"/>
        </w:rPr>
        <w:t xml:space="preserve">реалізація на </w:t>
      </w:r>
      <w:proofErr w:type="spellStart"/>
      <w:r w:rsidRPr="002A1C73">
        <w:rPr>
          <w:rFonts w:eastAsia="Times New Roman"/>
          <w:szCs w:val="24"/>
          <w:lang w:val="uk-UA"/>
        </w:rPr>
        <w:t>вебсайтах</w:t>
      </w:r>
      <w:proofErr w:type="spellEnd"/>
      <w:r w:rsidRPr="002A1C73">
        <w:rPr>
          <w:rFonts w:eastAsia="Times New Roman"/>
          <w:szCs w:val="24"/>
          <w:vertAlign w:val="superscript"/>
          <w:lang w:val="uk-UA"/>
        </w:rPr>
        <w:footnoteReference w:id="18"/>
      </w:r>
      <w:r w:rsidRPr="002A1C73">
        <w:rPr>
          <w:rFonts w:eastAsia="Times New Roman"/>
          <w:szCs w:val="24"/>
          <w:lang w:val="uk-UA"/>
        </w:rPr>
        <w:t xml:space="preserve">. </w:t>
      </w:r>
    </w:p>
    <w:p w14:paraId="1BC85658" w14:textId="292A35C3" w:rsidR="003B23A4" w:rsidRPr="002A1C73" w:rsidRDefault="00024ED8" w:rsidP="00EB6B46">
      <w:pPr>
        <w:widowControl w:val="0"/>
        <w:numPr>
          <w:ilvl w:val="0"/>
          <w:numId w:val="14"/>
        </w:numPr>
        <w:pBdr>
          <w:top w:val="nil"/>
          <w:left w:val="nil"/>
          <w:bottom w:val="nil"/>
          <w:right w:val="nil"/>
          <w:between w:val="nil"/>
        </w:pBdr>
        <w:tabs>
          <w:tab w:val="left" w:pos="709"/>
        </w:tabs>
        <w:spacing w:before="120" w:after="120" w:line="240" w:lineRule="auto"/>
        <w:ind w:left="709"/>
        <w:jc w:val="both"/>
        <w:rPr>
          <w:szCs w:val="24"/>
          <w:lang w:val="uk-UA"/>
        </w:rPr>
      </w:pPr>
      <w:r w:rsidRPr="002A1C73">
        <w:rPr>
          <w:rFonts w:eastAsia="Times New Roman"/>
          <w:szCs w:val="24"/>
          <w:lang w:val="uk-UA"/>
        </w:rPr>
        <w:t>За інформацією ПП «КОНЕКС», станом на 18.10.2024 наявна інформація про залишки Дієтичної добавки в оформленні, що містить інформацію про Властивості 1 – 3, а саме:</w:t>
      </w:r>
    </w:p>
    <w:p w14:paraId="6FA54183" w14:textId="77777777" w:rsidR="003B23A4" w:rsidRPr="002A1C73" w:rsidRDefault="00024ED8" w:rsidP="00EB6B46">
      <w:pPr>
        <w:widowControl w:val="0"/>
        <w:numPr>
          <w:ilvl w:val="0"/>
          <w:numId w:val="16"/>
        </w:numPr>
        <w:pBdr>
          <w:top w:val="nil"/>
          <w:left w:val="nil"/>
          <w:bottom w:val="nil"/>
          <w:right w:val="nil"/>
          <w:between w:val="nil"/>
        </w:pBdr>
        <w:spacing w:before="120" w:after="120" w:line="240" w:lineRule="auto"/>
        <w:ind w:left="1418" w:hanging="709"/>
        <w:jc w:val="both"/>
        <w:rPr>
          <w:rFonts w:eastAsia="Times New Roman"/>
          <w:szCs w:val="24"/>
          <w:lang w:val="uk-UA"/>
        </w:rPr>
      </w:pPr>
      <w:r w:rsidRPr="002A1C73">
        <w:rPr>
          <w:rFonts w:eastAsia="Times New Roman"/>
          <w:szCs w:val="24"/>
          <w:lang w:val="uk-UA"/>
        </w:rPr>
        <w:lastRenderedPageBreak/>
        <w:t>в аптеках ПП «КОНЕКС» у кількості 28 повних упаковок та 0,663 упаковки;</w:t>
      </w:r>
    </w:p>
    <w:p w14:paraId="31CF2CBC" w14:textId="77777777" w:rsidR="003B23A4" w:rsidRPr="002A1C73" w:rsidRDefault="00024ED8" w:rsidP="00EB6B46">
      <w:pPr>
        <w:widowControl w:val="0"/>
        <w:numPr>
          <w:ilvl w:val="0"/>
          <w:numId w:val="16"/>
        </w:numPr>
        <w:pBdr>
          <w:top w:val="nil"/>
          <w:left w:val="nil"/>
          <w:bottom w:val="nil"/>
          <w:right w:val="nil"/>
          <w:between w:val="nil"/>
        </w:pBdr>
        <w:spacing w:before="120" w:after="120" w:line="240" w:lineRule="auto"/>
        <w:ind w:left="1418" w:hanging="709"/>
        <w:jc w:val="both"/>
        <w:rPr>
          <w:rFonts w:eastAsia="Times New Roman"/>
          <w:szCs w:val="24"/>
          <w:lang w:val="uk-UA"/>
        </w:rPr>
      </w:pPr>
      <w:r w:rsidRPr="002A1C73">
        <w:rPr>
          <w:rFonts w:eastAsia="Times New Roman"/>
          <w:szCs w:val="24"/>
          <w:lang w:val="uk-UA"/>
        </w:rPr>
        <w:t>на складі ПП «КОНЕКС» у кількості 45 упаковок.</w:t>
      </w:r>
    </w:p>
    <w:p w14:paraId="73F402BC" w14:textId="77777777" w:rsidR="003B23A4" w:rsidRPr="002A1C73" w:rsidRDefault="00024ED8" w:rsidP="00EB6B46">
      <w:pPr>
        <w:widowControl w:val="0"/>
        <w:numPr>
          <w:ilvl w:val="0"/>
          <w:numId w:val="14"/>
        </w:numPr>
        <w:pBdr>
          <w:top w:val="nil"/>
          <w:left w:val="nil"/>
          <w:bottom w:val="nil"/>
          <w:right w:val="nil"/>
          <w:between w:val="nil"/>
        </w:pBdr>
        <w:tabs>
          <w:tab w:val="left" w:pos="709"/>
        </w:tabs>
        <w:spacing w:before="120" w:after="120" w:line="240" w:lineRule="auto"/>
        <w:ind w:left="709"/>
        <w:jc w:val="both"/>
        <w:rPr>
          <w:szCs w:val="24"/>
          <w:lang w:val="uk-UA"/>
        </w:rPr>
      </w:pPr>
      <w:r w:rsidRPr="002A1C73">
        <w:rPr>
          <w:rFonts w:eastAsia="Times New Roman"/>
          <w:szCs w:val="24"/>
          <w:lang w:val="uk-UA"/>
        </w:rPr>
        <w:t xml:space="preserve">На підтвердження зазначеного ПП «КОНЕКС» надало </w:t>
      </w:r>
      <w:bookmarkStart w:id="8" w:name="_Hlk181208200"/>
      <w:r w:rsidRPr="002A1C73">
        <w:rPr>
          <w:rFonts w:eastAsia="Times New Roman"/>
          <w:szCs w:val="24"/>
          <w:lang w:val="uk-UA"/>
        </w:rPr>
        <w:t>копії актів про фіксацію залишків Дієтичної добавки в аптеках ПП «КОНЕКС» від 18.10.2024 б/н та про фіксацію залишків Дієтичної добавки на складі ПП «КОНЕКС» від 18.10.2024 б/н.</w:t>
      </w:r>
    </w:p>
    <w:p w14:paraId="7319C959" w14:textId="482E8605" w:rsidR="003B23A4" w:rsidRPr="002A1C73" w:rsidRDefault="00024ED8" w:rsidP="00EB6B46">
      <w:pPr>
        <w:widowControl w:val="0"/>
        <w:numPr>
          <w:ilvl w:val="0"/>
          <w:numId w:val="14"/>
        </w:numPr>
        <w:pBdr>
          <w:top w:val="nil"/>
          <w:left w:val="nil"/>
          <w:bottom w:val="nil"/>
          <w:right w:val="nil"/>
          <w:between w:val="nil"/>
        </w:pBdr>
        <w:tabs>
          <w:tab w:val="left" w:pos="709"/>
        </w:tabs>
        <w:spacing w:before="120" w:after="120" w:line="240" w:lineRule="auto"/>
        <w:ind w:left="709"/>
        <w:jc w:val="both"/>
        <w:rPr>
          <w:szCs w:val="24"/>
          <w:lang w:val="uk-UA"/>
        </w:rPr>
      </w:pPr>
      <w:r w:rsidRPr="002A1C73">
        <w:rPr>
          <w:rFonts w:eastAsia="Times New Roman"/>
          <w:szCs w:val="24"/>
          <w:lang w:val="uk-UA"/>
        </w:rPr>
        <w:t xml:space="preserve">Згідно з актом про фіксацію залишків Дієтичної добавки в аптеках ПП «КОНЕКС» </w:t>
      </w:r>
      <w:r w:rsidR="00CD3FEF" w:rsidRPr="002A1C73">
        <w:rPr>
          <w:rFonts w:eastAsia="Times New Roman"/>
          <w:szCs w:val="24"/>
          <w:lang w:val="uk-UA"/>
        </w:rPr>
        <w:br/>
      </w:r>
      <w:r w:rsidRPr="002A1C73">
        <w:rPr>
          <w:rFonts w:eastAsia="Times New Roman"/>
          <w:szCs w:val="24"/>
          <w:lang w:val="uk-UA"/>
        </w:rPr>
        <w:t xml:space="preserve">від 18.10.2024 б/н Дієтична добавка доступна до продажу в аптеках  ПП «КОНЕКС» у таких містах: Умань (Черкаська </w:t>
      </w:r>
      <w:r w:rsidR="00DD3082" w:rsidRPr="002A1C73">
        <w:rPr>
          <w:rFonts w:eastAsia="Times New Roman"/>
          <w:szCs w:val="24"/>
          <w:lang w:val="uk-UA"/>
        </w:rPr>
        <w:t>обл</w:t>
      </w:r>
      <w:r w:rsidR="00DD3082">
        <w:rPr>
          <w:rFonts w:eastAsia="Times New Roman"/>
          <w:szCs w:val="24"/>
          <w:lang w:val="uk-UA"/>
        </w:rPr>
        <w:t>.</w:t>
      </w:r>
      <w:r w:rsidRPr="002A1C73">
        <w:rPr>
          <w:rFonts w:eastAsia="Times New Roman"/>
          <w:szCs w:val="24"/>
          <w:lang w:val="uk-UA"/>
        </w:rPr>
        <w:t xml:space="preserve">), Хмельницький (Хмельницька </w:t>
      </w:r>
      <w:r w:rsidR="00DD3082" w:rsidRPr="002A1C73">
        <w:rPr>
          <w:rFonts w:eastAsia="Times New Roman"/>
          <w:szCs w:val="24"/>
          <w:lang w:val="uk-UA"/>
        </w:rPr>
        <w:t>обл</w:t>
      </w:r>
      <w:r w:rsidR="00DD3082">
        <w:rPr>
          <w:rFonts w:eastAsia="Times New Roman"/>
          <w:szCs w:val="24"/>
          <w:lang w:val="uk-UA"/>
        </w:rPr>
        <w:t>.</w:t>
      </w:r>
      <w:r w:rsidRPr="002A1C73">
        <w:rPr>
          <w:rFonts w:eastAsia="Times New Roman"/>
          <w:szCs w:val="24"/>
          <w:lang w:val="uk-UA"/>
        </w:rPr>
        <w:t xml:space="preserve">), Вінниця (Вінницька </w:t>
      </w:r>
      <w:r w:rsidR="00DD3082" w:rsidRPr="002A1C73">
        <w:rPr>
          <w:rFonts w:eastAsia="Times New Roman"/>
          <w:szCs w:val="24"/>
          <w:lang w:val="uk-UA"/>
        </w:rPr>
        <w:t>обл</w:t>
      </w:r>
      <w:r w:rsidR="00DD3082">
        <w:rPr>
          <w:rFonts w:eastAsia="Times New Roman"/>
          <w:szCs w:val="24"/>
          <w:lang w:val="uk-UA"/>
        </w:rPr>
        <w:t>.</w:t>
      </w:r>
      <w:r w:rsidRPr="002A1C73">
        <w:rPr>
          <w:rFonts w:eastAsia="Times New Roman"/>
          <w:szCs w:val="24"/>
          <w:lang w:val="uk-UA"/>
        </w:rPr>
        <w:t xml:space="preserve">), Фастів (Київська </w:t>
      </w:r>
      <w:r w:rsidR="00DD3082" w:rsidRPr="002A1C73">
        <w:rPr>
          <w:rFonts w:eastAsia="Times New Roman"/>
          <w:szCs w:val="24"/>
          <w:lang w:val="uk-UA"/>
        </w:rPr>
        <w:t>обл</w:t>
      </w:r>
      <w:r w:rsidR="00DD3082">
        <w:rPr>
          <w:rFonts w:eastAsia="Times New Roman"/>
          <w:szCs w:val="24"/>
          <w:lang w:val="uk-UA"/>
        </w:rPr>
        <w:t>.</w:t>
      </w:r>
      <w:r w:rsidRPr="002A1C73">
        <w:rPr>
          <w:rFonts w:eastAsia="Times New Roman"/>
          <w:szCs w:val="24"/>
          <w:lang w:val="uk-UA"/>
        </w:rPr>
        <w:t xml:space="preserve">). </w:t>
      </w:r>
    </w:p>
    <w:p w14:paraId="4607EBD8" w14:textId="0288FA32" w:rsidR="003B23A4" w:rsidRPr="002A1C73" w:rsidRDefault="00024ED8" w:rsidP="00EB6B46">
      <w:pPr>
        <w:widowControl w:val="0"/>
        <w:numPr>
          <w:ilvl w:val="0"/>
          <w:numId w:val="14"/>
        </w:numPr>
        <w:pBdr>
          <w:top w:val="nil"/>
          <w:left w:val="nil"/>
          <w:bottom w:val="nil"/>
          <w:right w:val="nil"/>
          <w:between w:val="nil"/>
        </w:pBdr>
        <w:tabs>
          <w:tab w:val="left" w:pos="709"/>
        </w:tabs>
        <w:spacing w:before="120" w:after="120" w:line="240" w:lineRule="auto"/>
        <w:ind w:left="709"/>
        <w:jc w:val="both"/>
        <w:rPr>
          <w:szCs w:val="24"/>
          <w:lang w:val="uk-UA"/>
        </w:rPr>
      </w:pPr>
      <w:r w:rsidRPr="002A1C73">
        <w:rPr>
          <w:rFonts w:eastAsia="Times New Roman"/>
          <w:szCs w:val="24"/>
          <w:lang w:val="uk-UA"/>
        </w:rPr>
        <w:t>ПП «КОНЕКС»</w:t>
      </w:r>
      <w:r w:rsidR="00F11D42" w:rsidRPr="002A1C73">
        <w:rPr>
          <w:rFonts w:eastAsia="Times New Roman"/>
          <w:szCs w:val="24"/>
          <w:lang w:val="uk-UA"/>
        </w:rPr>
        <w:t xml:space="preserve"> </w:t>
      </w:r>
      <w:r w:rsidRPr="002A1C73">
        <w:rPr>
          <w:rFonts w:eastAsia="Times New Roman"/>
          <w:szCs w:val="24"/>
          <w:lang w:val="uk-UA"/>
        </w:rPr>
        <w:t xml:space="preserve">здійснює </w:t>
      </w:r>
      <w:r w:rsidR="000267DB" w:rsidRPr="002A1C73">
        <w:rPr>
          <w:rFonts w:eastAsia="Times New Roman"/>
          <w:szCs w:val="24"/>
          <w:lang w:val="uk-UA"/>
        </w:rPr>
        <w:t xml:space="preserve">оптову </w:t>
      </w:r>
      <w:r w:rsidRPr="002A1C73">
        <w:rPr>
          <w:rFonts w:eastAsia="Times New Roman"/>
          <w:szCs w:val="24"/>
          <w:lang w:val="uk-UA"/>
        </w:rPr>
        <w:t>реалізацію Дієтичної добавки</w:t>
      </w:r>
      <w:r w:rsidR="00CD3FEF" w:rsidRPr="002A1C73">
        <w:rPr>
          <w:rFonts w:eastAsia="Times New Roman"/>
          <w:szCs w:val="24"/>
          <w:lang w:val="uk-UA"/>
        </w:rPr>
        <w:t xml:space="preserve"> </w:t>
      </w:r>
      <w:r w:rsidRPr="002A1C73">
        <w:rPr>
          <w:rFonts w:eastAsia="Times New Roman"/>
          <w:szCs w:val="24"/>
          <w:lang w:val="uk-UA"/>
        </w:rPr>
        <w:t>таким суб’єктам господарювання:</w:t>
      </w:r>
    </w:p>
    <w:p w14:paraId="38EF9609" w14:textId="216BEC6A" w:rsidR="003B23A4" w:rsidRPr="002A1C73" w:rsidRDefault="00024ED8" w:rsidP="008305A5">
      <w:pPr>
        <w:widowControl w:val="0"/>
        <w:numPr>
          <w:ilvl w:val="0"/>
          <w:numId w:val="17"/>
        </w:numPr>
        <w:pBdr>
          <w:top w:val="nil"/>
          <w:left w:val="nil"/>
          <w:bottom w:val="nil"/>
          <w:right w:val="nil"/>
          <w:between w:val="nil"/>
        </w:pBdr>
        <w:spacing w:after="0" w:line="240" w:lineRule="auto"/>
        <w:ind w:left="1417" w:hanging="720"/>
        <w:jc w:val="both"/>
        <w:rPr>
          <w:rFonts w:eastAsia="Times New Roman"/>
          <w:szCs w:val="24"/>
          <w:lang w:val="uk-UA"/>
        </w:rPr>
      </w:pPr>
      <w:r w:rsidRPr="002A1C73">
        <w:rPr>
          <w:rFonts w:eastAsia="Times New Roman"/>
          <w:szCs w:val="24"/>
          <w:lang w:val="uk-UA"/>
        </w:rPr>
        <w:t xml:space="preserve">товариству з обмеженою відповідальністю «ПАССАТ-ЛТД» (ідентифікаційний код юридичної особи </w:t>
      </w:r>
      <w:r w:rsidR="00C42CC6" w:rsidRPr="00EA1149">
        <w:rPr>
          <w:rFonts w:eastAsia="Times New Roman"/>
          <w:i/>
          <w:szCs w:val="24"/>
          <w:lang w:val="uk-UA"/>
        </w:rPr>
        <w:t>«інформація, доступ до якої обмежено»</w:t>
      </w:r>
      <w:r w:rsidRPr="002A1C73">
        <w:rPr>
          <w:rFonts w:eastAsia="Times New Roman"/>
          <w:szCs w:val="24"/>
          <w:lang w:val="uk-UA"/>
        </w:rPr>
        <w:t>) на підставі договору поставки від 04.09.2024 № 270-ІК</w:t>
      </w:r>
      <w:r w:rsidR="002515F3" w:rsidRPr="002A1C73">
        <w:rPr>
          <w:rFonts w:eastAsia="Times New Roman"/>
          <w:szCs w:val="24"/>
          <w:lang w:val="uk-UA"/>
        </w:rPr>
        <w:t xml:space="preserve">, що підтверджується </w:t>
      </w:r>
      <w:r w:rsidRPr="002A1C73">
        <w:rPr>
          <w:rFonts w:eastAsia="Times New Roman"/>
          <w:szCs w:val="24"/>
          <w:lang w:val="uk-UA"/>
        </w:rPr>
        <w:t>видатково</w:t>
      </w:r>
      <w:r w:rsidR="002515F3" w:rsidRPr="002A1C73">
        <w:rPr>
          <w:rFonts w:eastAsia="Times New Roman"/>
          <w:szCs w:val="24"/>
          <w:lang w:val="uk-UA"/>
        </w:rPr>
        <w:t>ю</w:t>
      </w:r>
      <w:r w:rsidRPr="002A1C73">
        <w:rPr>
          <w:rFonts w:eastAsia="Times New Roman"/>
          <w:szCs w:val="24"/>
          <w:lang w:val="uk-UA"/>
        </w:rPr>
        <w:t xml:space="preserve"> накладно</w:t>
      </w:r>
      <w:r w:rsidR="002515F3" w:rsidRPr="002A1C73">
        <w:rPr>
          <w:rFonts w:eastAsia="Times New Roman"/>
          <w:szCs w:val="24"/>
          <w:lang w:val="uk-UA"/>
        </w:rPr>
        <w:t>ю</w:t>
      </w:r>
      <w:r w:rsidRPr="002A1C73">
        <w:rPr>
          <w:rFonts w:eastAsia="Times New Roman"/>
          <w:szCs w:val="24"/>
          <w:lang w:val="uk-UA"/>
        </w:rPr>
        <w:t xml:space="preserve"> від 10.10.2024 № 942488;</w:t>
      </w:r>
    </w:p>
    <w:p w14:paraId="4DA153F5" w14:textId="4B7A6AEF" w:rsidR="00EB6B46" w:rsidRPr="000B4A3F" w:rsidRDefault="00024ED8" w:rsidP="008305A5">
      <w:pPr>
        <w:widowControl w:val="0"/>
        <w:numPr>
          <w:ilvl w:val="0"/>
          <w:numId w:val="17"/>
        </w:numPr>
        <w:pBdr>
          <w:top w:val="nil"/>
          <w:left w:val="nil"/>
          <w:bottom w:val="nil"/>
          <w:right w:val="nil"/>
          <w:between w:val="nil"/>
        </w:pBdr>
        <w:spacing w:after="0" w:line="240" w:lineRule="auto"/>
        <w:ind w:left="1417" w:hanging="720"/>
        <w:jc w:val="both"/>
        <w:rPr>
          <w:rFonts w:eastAsia="Times New Roman"/>
          <w:szCs w:val="24"/>
          <w:lang w:val="uk-UA"/>
        </w:rPr>
      </w:pPr>
      <w:r w:rsidRPr="002A1C73">
        <w:rPr>
          <w:rFonts w:eastAsia="Times New Roman"/>
          <w:szCs w:val="24"/>
          <w:lang w:val="uk-UA"/>
        </w:rPr>
        <w:t xml:space="preserve">товариству з обмеженою відповідальністю «ФАРМАВІН» (ідентифікаційний код юридичної особи </w:t>
      </w:r>
      <w:r w:rsidR="00C42CC6" w:rsidRPr="00EA1149">
        <w:rPr>
          <w:rFonts w:eastAsia="Times New Roman"/>
          <w:i/>
          <w:szCs w:val="24"/>
          <w:lang w:val="uk-UA"/>
        </w:rPr>
        <w:t>«інформація, доступ до якої обмежено»</w:t>
      </w:r>
      <w:r w:rsidRPr="002A1C73">
        <w:rPr>
          <w:rFonts w:eastAsia="Times New Roman"/>
          <w:szCs w:val="24"/>
          <w:lang w:val="uk-UA"/>
        </w:rPr>
        <w:t>) на підставі договору поставки від 03.01.2020 № 02-АО</w:t>
      </w:r>
      <w:r w:rsidR="002515F3" w:rsidRPr="002A1C73">
        <w:rPr>
          <w:rFonts w:eastAsia="Times New Roman"/>
          <w:szCs w:val="24"/>
          <w:lang w:val="uk-UA"/>
        </w:rPr>
        <w:t>,</w:t>
      </w:r>
      <w:r w:rsidRPr="002A1C73">
        <w:rPr>
          <w:rFonts w:eastAsia="Times New Roman"/>
          <w:szCs w:val="24"/>
          <w:lang w:val="uk-UA"/>
        </w:rPr>
        <w:t xml:space="preserve"> </w:t>
      </w:r>
      <w:r w:rsidR="002515F3" w:rsidRPr="002A1C73">
        <w:rPr>
          <w:rFonts w:eastAsia="Times New Roman"/>
          <w:szCs w:val="24"/>
          <w:lang w:val="uk-UA"/>
        </w:rPr>
        <w:t>що підтверджується видатковою накладною</w:t>
      </w:r>
      <w:r w:rsidRPr="002A1C73">
        <w:rPr>
          <w:rFonts w:eastAsia="Times New Roman"/>
          <w:szCs w:val="24"/>
          <w:lang w:val="uk-UA"/>
        </w:rPr>
        <w:t xml:space="preserve"> від 18.10.2024 № 972839.</w:t>
      </w:r>
    </w:p>
    <w:p w14:paraId="6AC8DEE3" w14:textId="7A5D0D1D" w:rsidR="0066258B" w:rsidRPr="002A1C73" w:rsidRDefault="0066258B" w:rsidP="00EB6B46">
      <w:pPr>
        <w:widowControl w:val="0"/>
        <w:numPr>
          <w:ilvl w:val="1"/>
          <w:numId w:val="12"/>
        </w:numPr>
        <w:pBdr>
          <w:top w:val="nil"/>
          <w:left w:val="nil"/>
          <w:bottom w:val="nil"/>
          <w:right w:val="nil"/>
          <w:between w:val="nil"/>
        </w:pBdr>
        <w:tabs>
          <w:tab w:val="left" w:pos="709"/>
        </w:tabs>
        <w:spacing w:before="120" w:after="120" w:line="240" w:lineRule="auto"/>
        <w:ind w:left="709" w:hanging="709"/>
        <w:jc w:val="both"/>
        <w:rPr>
          <w:rFonts w:eastAsia="Times New Roman"/>
          <w:b/>
          <w:szCs w:val="24"/>
          <w:lang w:val="uk-UA"/>
        </w:rPr>
      </w:pPr>
      <w:r w:rsidRPr="002A1C73">
        <w:rPr>
          <w:rFonts w:eastAsia="Times New Roman"/>
          <w:b/>
          <w:szCs w:val="24"/>
          <w:lang w:val="uk-UA"/>
        </w:rPr>
        <w:t>Обставини, які повідомило ТОВ «СВІТ ЛІТНЬОЇ ЛЮДИНИ»</w:t>
      </w:r>
    </w:p>
    <w:p w14:paraId="2A78170F" w14:textId="36057F00" w:rsidR="0066258B" w:rsidRPr="002A1C73" w:rsidRDefault="0066258B" w:rsidP="00EB6B46">
      <w:pPr>
        <w:widowControl w:val="0"/>
        <w:numPr>
          <w:ilvl w:val="0"/>
          <w:numId w:val="14"/>
        </w:numPr>
        <w:pBdr>
          <w:top w:val="nil"/>
          <w:left w:val="nil"/>
          <w:bottom w:val="nil"/>
          <w:right w:val="nil"/>
          <w:between w:val="nil"/>
        </w:pBdr>
        <w:tabs>
          <w:tab w:val="left" w:pos="709"/>
        </w:tabs>
        <w:spacing w:before="120" w:after="120" w:line="240" w:lineRule="auto"/>
        <w:ind w:left="709"/>
        <w:jc w:val="both"/>
        <w:rPr>
          <w:rFonts w:eastAsia="Times New Roman"/>
          <w:szCs w:val="24"/>
          <w:lang w:val="uk-UA"/>
        </w:rPr>
      </w:pPr>
      <w:r w:rsidRPr="002A1C73">
        <w:rPr>
          <w:rFonts w:eastAsia="Times New Roman"/>
          <w:szCs w:val="24"/>
          <w:lang w:val="uk-UA"/>
        </w:rPr>
        <w:t>ТОВ «</w:t>
      </w:r>
      <w:r w:rsidR="00515DA2" w:rsidRPr="002A1C73">
        <w:rPr>
          <w:rFonts w:eastAsia="Times New Roman"/>
          <w:szCs w:val="24"/>
          <w:lang w:val="uk-UA"/>
        </w:rPr>
        <w:t>СВІТ ЛІТНЬОЇ ЛЮДИНИ</w:t>
      </w:r>
      <w:r w:rsidRPr="002A1C73">
        <w:rPr>
          <w:rFonts w:eastAsia="Times New Roman"/>
          <w:szCs w:val="24"/>
          <w:lang w:val="uk-UA"/>
        </w:rPr>
        <w:t xml:space="preserve">» </w:t>
      </w:r>
      <w:r w:rsidR="002F419F">
        <w:rPr>
          <w:rFonts w:eastAsia="Times New Roman"/>
          <w:szCs w:val="24"/>
          <w:lang w:val="uk-UA"/>
        </w:rPr>
        <w:t xml:space="preserve">повідомило, що </w:t>
      </w:r>
      <w:r w:rsidRPr="002A1C73">
        <w:rPr>
          <w:rFonts w:eastAsia="Times New Roman"/>
          <w:szCs w:val="24"/>
          <w:lang w:val="uk-UA"/>
        </w:rPr>
        <w:t xml:space="preserve">здійснює реалізацію Дієтичної добавки на підставі договору купівлі-продажу від </w:t>
      </w:r>
      <w:r w:rsidR="00723FB7" w:rsidRPr="00EA1149">
        <w:rPr>
          <w:rFonts w:eastAsia="Times New Roman"/>
          <w:i/>
          <w:szCs w:val="24"/>
          <w:lang w:val="uk-UA"/>
        </w:rPr>
        <w:t>«інформація, доступ до якої обмежено»</w:t>
      </w:r>
      <w:r w:rsidR="00723FB7">
        <w:rPr>
          <w:rFonts w:eastAsia="Times New Roman"/>
          <w:i/>
          <w:szCs w:val="24"/>
          <w:lang w:val="uk-UA"/>
        </w:rPr>
        <w:t xml:space="preserve"> </w:t>
      </w:r>
      <w:r w:rsidRPr="002A1C73">
        <w:rPr>
          <w:rFonts w:eastAsia="Times New Roman"/>
          <w:szCs w:val="24"/>
          <w:lang w:val="uk-UA"/>
        </w:rPr>
        <w:t xml:space="preserve">№ </w:t>
      </w:r>
      <w:r w:rsidR="00723FB7" w:rsidRPr="00EA1149">
        <w:rPr>
          <w:rFonts w:eastAsia="Times New Roman"/>
          <w:i/>
          <w:szCs w:val="24"/>
          <w:lang w:val="uk-UA"/>
        </w:rPr>
        <w:t>«інформація, доступ до якої обмежено»</w:t>
      </w:r>
      <w:r w:rsidRPr="002A1C73">
        <w:rPr>
          <w:rFonts w:eastAsia="Times New Roman"/>
          <w:szCs w:val="24"/>
          <w:lang w:val="uk-UA"/>
        </w:rPr>
        <w:t xml:space="preserve">, укладеного між </w:t>
      </w:r>
      <w:r w:rsidR="00515DA2" w:rsidRPr="002A1C73">
        <w:rPr>
          <w:rFonts w:eastAsia="Times New Roman"/>
          <w:szCs w:val="24"/>
          <w:lang w:val="uk-UA"/>
        </w:rPr>
        <w:t>ТОВ</w:t>
      </w:r>
      <w:r w:rsidRPr="002A1C73">
        <w:rPr>
          <w:rFonts w:eastAsia="Times New Roman"/>
          <w:szCs w:val="24"/>
          <w:lang w:val="uk-UA"/>
        </w:rPr>
        <w:t xml:space="preserve"> «</w:t>
      </w:r>
      <w:r w:rsidR="00515DA2" w:rsidRPr="002A1C73">
        <w:rPr>
          <w:rFonts w:eastAsia="Times New Roman"/>
          <w:szCs w:val="24"/>
          <w:lang w:val="uk-UA"/>
        </w:rPr>
        <w:t>СВІТ ЛІТНЬОЇ ЛЮДИНИ</w:t>
      </w:r>
      <w:r w:rsidRPr="002A1C73">
        <w:rPr>
          <w:rFonts w:eastAsia="Times New Roman"/>
          <w:szCs w:val="24"/>
          <w:lang w:val="uk-UA"/>
        </w:rPr>
        <w:t>» та ТОВ «КВАЙССЕР ФАРМА УКРАЇНА», а також надало копії видаткових накладних</w:t>
      </w:r>
      <w:r w:rsidR="00515DA2" w:rsidRPr="002A1C73">
        <w:rPr>
          <w:rFonts w:eastAsia="Times New Roman"/>
          <w:szCs w:val="24"/>
          <w:lang w:val="uk-UA"/>
        </w:rPr>
        <w:t>, зокрема,</w:t>
      </w:r>
      <w:r w:rsidRPr="002A1C73">
        <w:rPr>
          <w:rFonts w:eastAsia="Times New Roman"/>
          <w:szCs w:val="24"/>
          <w:lang w:val="uk-UA"/>
        </w:rPr>
        <w:t xml:space="preserve"> від </w:t>
      </w:r>
      <w:r w:rsidR="00723FB7" w:rsidRPr="00EA1149">
        <w:rPr>
          <w:rFonts w:eastAsia="Times New Roman"/>
          <w:i/>
          <w:szCs w:val="24"/>
          <w:lang w:val="uk-UA"/>
        </w:rPr>
        <w:t>«інформація, доступ до якої обмежено»</w:t>
      </w:r>
      <w:r w:rsidR="00723FB7">
        <w:rPr>
          <w:rFonts w:eastAsia="Times New Roman"/>
          <w:i/>
          <w:szCs w:val="24"/>
          <w:lang w:val="uk-UA"/>
        </w:rPr>
        <w:t xml:space="preserve"> </w:t>
      </w:r>
      <w:r w:rsidR="00E028E4">
        <w:rPr>
          <w:rFonts w:eastAsia="Times New Roman"/>
          <w:i/>
          <w:szCs w:val="24"/>
          <w:lang w:val="uk-UA"/>
        </w:rPr>
        <w:br/>
      </w:r>
      <w:r w:rsidRPr="002A1C73">
        <w:rPr>
          <w:rFonts w:eastAsia="Times New Roman"/>
          <w:szCs w:val="24"/>
          <w:lang w:val="uk-UA"/>
        </w:rPr>
        <w:t xml:space="preserve">№ </w:t>
      </w:r>
      <w:r w:rsidR="00723FB7" w:rsidRPr="00EA1149">
        <w:rPr>
          <w:rFonts w:eastAsia="Times New Roman"/>
          <w:i/>
          <w:szCs w:val="24"/>
          <w:lang w:val="uk-UA"/>
        </w:rPr>
        <w:t>«інформація, доступ до якої обмежено»</w:t>
      </w:r>
      <w:r w:rsidR="00515DA2" w:rsidRPr="002A1C73">
        <w:rPr>
          <w:rFonts w:eastAsia="Times New Roman"/>
          <w:szCs w:val="24"/>
          <w:lang w:val="uk-UA"/>
        </w:rPr>
        <w:t xml:space="preserve"> та</w:t>
      </w:r>
      <w:r w:rsidRPr="002A1C73">
        <w:rPr>
          <w:rFonts w:eastAsia="Times New Roman"/>
          <w:szCs w:val="24"/>
          <w:lang w:val="uk-UA"/>
        </w:rPr>
        <w:t xml:space="preserve"> від </w:t>
      </w:r>
      <w:r w:rsidR="00723FB7" w:rsidRPr="00EA1149">
        <w:rPr>
          <w:rFonts w:eastAsia="Times New Roman"/>
          <w:i/>
          <w:szCs w:val="24"/>
          <w:lang w:val="uk-UA"/>
        </w:rPr>
        <w:t>«інформація, доступ до якої обмежено»</w:t>
      </w:r>
      <w:r w:rsidR="00723FB7">
        <w:rPr>
          <w:rFonts w:eastAsia="Times New Roman"/>
          <w:i/>
          <w:szCs w:val="24"/>
          <w:lang w:val="uk-UA"/>
        </w:rPr>
        <w:t xml:space="preserve"> </w:t>
      </w:r>
      <w:r w:rsidRPr="002A1C73">
        <w:rPr>
          <w:rFonts w:eastAsia="Times New Roman"/>
          <w:szCs w:val="24"/>
          <w:lang w:val="uk-UA"/>
        </w:rPr>
        <w:t xml:space="preserve">№ </w:t>
      </w:r>
      <w:r w:rsidR="00723FB7" w:rsidRPr="00EA1149">
        <w:rPr>
          <w:rFonts w:eastAsia="Times New Roman"/>
          <w:i/>
          <w:szCs w:val="24"/>
          <w:lang w:val="uk-UA"/>
        </w:rPr>
        <w:t>«інформація, доступ до якої обмежено»</w:t>
      </w:r>
      <w:r w:rsidRPr="002A1C73">
        <w:rPr>
          <w:rFonts w:eastAsia="Times New Roman"/>
          <w:szCs w:val="24"/>
          <w:lang w:val="uk-UA"/>
        </w:rPr>
        <w:t xml:space="preserve"> до цього договору.</w:t>
      </w:r>
    </w:p>
    <w:p w14:paraId="5ECD091F" w14:textId="39ADC6A9" w:rsidR="0066258B" w:rsidRPr="002A1C73" w:rsidRDefault="00515DA2" w:rsidP="008305A5">
      <w:pPr>
        <w:pStyle w:val="a4"/>
        <w:widowControl w:val="0"/>
        <w:numPr>
          <w:ilvl w:val="0"/>
          <w:numId w:val="14"/>
        </w:numPr>
        <w:pBdr>
          <w:top w:val="nil"/>
          <w:left w:val="nil"/>
          <w:bottom w:val="nil"/>
          <w:right w:val="nil"/>
          <w:between w:val="nil"/>
        </w:pBdr>
        <w:tabs>
          <w:tab w:val="left" w:pos="709"/>
        </w:tabs>
        <w:spacing w:before="120"/>
        <w:ind w:left="709" w:hanging="703"/>
        <w:contextualSpacing w:val="0"/>
        <w:jc w:val="both"/>
        <w:rPr>
          <w:rFonts w:eastAsia="Times New Roman"/>
        </w:rPr>
      </w:pPr>
      <w:r w:rsidRPr="002A1C73">
        <w:rPr>
          <w:rFonts w:eastAsia="Times New Roman"/>
        </w:rPr>
        <w:t>ТОВ «СВІТ ЛІТНЬОЇ ЛЮДИНИ» здійснює</w:t>
      </w:r>
      <w:r w:rsidR="00CD3FEF" w:rsidRPr="002A1C73">
        <w:rPr>
          <w:rFonts w:eastAsia="Times New Roman"/>
        </w:rPr>
        <w:t xml:space="preserve"> оптову</w:t>
      </w:r>
      <w:r w:rsidRPr="002A1C73">
        <w:rPr>
          <w:rFonts w:eastAsia="Times New Roman"/>
        </w:rPr>
        <w:t xml:space="preserve"> реалізацію Дієтичної добавки </w:t>
      </w:r>
      <w:r w:rsidR="00924C8F">
        <w:rPr>
          <w:rFonts w:eastAsia="Times New Roman"/>
        </w:rPr>
        <w:t>таким</w:t>
      </w:r>
      <w:r w:rsidRPr="002A1C73">
        <w:rPr>
          <w:rFonts w:eastAsia="Times New Roman"/>
        </w:rPr>
        <w:t xml:space="preserve"> суб’єктам господарювання:</w:t>
      </w:r>
    </w:p>
    <w:p w14:paraId="6CED89CF" w14:textId="4CBA3C57" w:rsidR="00515DA2" w:rsidRPr="002A1C73" w:rsidRDefault="00D77404" w:rsidP="008305A5">
      <w:pPr>
        <w:widowControl w:val="0"/>
        <w:numPr>
          <w:ilvl w:val="0"/>
          <w:numId w:val="17"/>
        </w:numPr>
        <w:pBdr>
          <w:top w:val="nil"/>
          <w:left w:val="nil"/>
          <w:bottom w:val="nil"/>
          <w:right w:val="nil"/>
          <w:between w:val="nil"/>
        </w:pBdr>
        <w:spacing w:after="0" w:line="240" w:lineRule="auto"/>
        <w:ind w:left="1417" w:hanging="720"/>
        <w:jc w:val="both"/>
        <w:rPr>
          <w:rFonts w:eastAsia="Times New Roman"/>
          <w:szCs w:val="24"/>
          <w:lang w:val="uk-UA"/>
        </w:rPr>
      </w:pPr>
      <w:r w:rsidRPr="002A1C73">
        <w:rPr>
          <w:rFonts w:eastAsia="Times New Roman"/>
          <w:szCs w:val="24"/>
          <w:lang w:val="uk-UA"/>
        </w:rPr>
        <w:t>ф</w:t>
      </w:r>
      <w:r w:rsidR="00515DA2" w:rsidRPr="002A1C73">
        <w:rPr>
          <w:rFonts w:eastAsia="Times New Roman"/>
          <w:szCs w:val="24"/>
          <w:lang w:val="uk-UA"/>
        </w:rPr>
        <w:t>ізичній особі-підприємцю</w:t>
      </w:r>
      <w:r w:rsidRPr="002A1C73">
        <w:rPr>
          <w:rFonts w:eastAsia="Times New Roman"/>
          <w:szCs w:val="24"/>
          <w:lang w:val="uk-UA"/>
        </w:rPr>
        <w:t xml:space="preserve"> (далі – ФОП)</w:t>
      </w:r>
      <w:r w:rsidR="00515DA2" w:rsidRPr="002A1C73">
        <w:rPr>
          <w:rFonts w:eastAsia="Times New Roman"/>
          <w:szCs w:val="24"/>
          <w:lang w:val="uk-UA"/>
        </w:rPr>
        <w:t xml:space="preserve"> </w:t>
      </w:r>
      <w:r w:rsidR="00723FB7" w:rsidRPr="00EA1149">
        <w:rPr>
          <w:rFonts w:eastAsia="Times New Roman"/>
          <w:i/>
          <w:szCs w:val="24"/>
          <w:lang w:val="uk-UA"/>
        </w:rPr>
        <w:t>«інформація, доступ до якої обмежено»</w:t>
      </w:r>
      <w:r w:rsidR="00723FB7" w:rsidRPr="002A1C73">
        <w:rPr>
          <w:rFonts w:eastAsia="Times New Roman"/>
          <w:szCs w:val="24"/>
          <w:lang w:val="uk-UA"/>
        </w:rPr>
        <w:t xml:space="preserve"> </w:t>
      </w:r>
      <w:r w:rsidR="00515DA2" w:rsidRPr="002A1C73">
        <w:rPr>
          <w:rFonts w:eastAsia="Times New Roman"/>
          <w:szCs w:val="24"/>
          <w:lang w:val="uk-UA"/>
        </w:rPr>
        <w:t xml:space="preserve">(реєстраційний номер облікової картки платника податків </w:t>
      </w:r>
      <w:r w:rsidR="00723FB7" w:rsidRPr="00EA1149">
        <w:rPr>
          <w:rFonts w:eastAsia="Times New Roman"/>
          <w:i/>
          <w:szCs w:val="24"/>
          <w:lang w:val="uk-UA"/>
        </w:rPr>
        <w:t>«інформація, доступ до якої обмежено»</w:t>
      </w:r>
      <w:r w:rsidR="00515DA2" w:rsidRPr="002A1C73">
        <w:rPr>
          <w:rFonts w:eastAsia="Times New Roman"/>
          <w:szCs w:val="24"/>
          <w:lang w:val="uk-UA"/>
        </w:rPr>
        <w:t>)</w:t>
      </w:r>
      <w:r w:rsidRPr="002A1C73">
        <w:rPr>
          <w:rFonts w:eastAsia="Times New Roman"/>
          <w:szCs w:val="24"/>
          <w:lang w:val="uk-UA"/>
        </w:rPr>
        <w:t>, що підтверджується видатковими накладними від 18.07.2024</w:t>
      </w:r>
      <w:r w:rsidR="00515DA2" w:rsidRPr="002A1C73">
        <w:rPr>
          <w:rFonts w:eastAsia="Times New Roman"/>
          <w:szCs w:val="24"/>
          <w:lang w:val="uk-UA"/>
        </w:rPr>
        <w:t xml:space="preserve"> </w:t>
      </w:r>
      <w:r w:rsidRPr="002A1C73">
        <w:rPr>
          <w:rFonts w:eastAsia="Times New Roman"/>
          <w:szCs w:val="24"/>
          <w:lang w:val="uk-UA"/>
        </w:rPr>
        <w:t xml:space="preserve">№ </w:t>
      </w:r>
      <w:r w:rsidRPr="002A1C73">
        <w:rPr>
          <w:rFonts w:eastAsia="Times New Roman"/>
          <w:szCs w:val="24"/>
          <w:lang w:val="en-US"/>
        </w:rPr>
        <w:t>LR</w:t>
      </w:r>
      <w:r w:rsidRPr="002A1C73">
        <w:rPr>
          <w:rFonts w:eastAsia="Times New Roman"/>
          <w:szCs w:val="24"/>
          <w:lang w:val="uk-UA"/>
        </w:rPr>
        <w:t xml:space="preserve">-4670, від 29.07.2024 № </w:t>
      </w:r>
      <w:r w:rsidRPr="002A1C73">
        <w:rPr>
          <w:rFonts w:eastAsia="Times New Roman"/>
          <w:szCs w:val="24"/>
          <w:lang w:val="en-US"/>
        </w:rPr>
        <w:t>LR</w:t>
      </w:r>
      <w:r w:rsidRPr="002A1C73">
        <w:rPr>
          <w:rFonts w:eastAsia="Times New Roman"/>
          <w:szCs w:val="24"/>
          <w:lang w:val="uk-UA"/>
        </w:rPr>
        <w:t xml:space="preserve">-4927 та </w:t>
      </w:r>
      <w:r w:rsidR="00723FB7">
        <w:rPr>
          <w:rFonts w:eastAsia="Times New Roman"/>
          <w:szCs w:val="24"/>
          <w:lang w:val="uk-UA"/>
        </w:rPr>
        <w:br/>
      </w:r>
      <w:r w:rsidRPr="002A1C73">
        <w:rPr>
          <w:rFonts w:eastAsia="Times New Roman"/>
          <w:szCs w:val="24"/>
          <w:lang w:val="uk-UA"/>
        </w:rPr>
        <w:t xml:space="preserve">від 26.08.2024 № </w:t>
      </w:r>
      <w:r w:rsidRPr="002A1C73">
        <w:rPr>
          <w:rFonts w:eastAsia="Times New Roman"/>
          <w:szCs w:val="24"/>
          <w:lang w:val="en-US"/>
        </w:rPr>
        <w:t>LR</w:t>
      </w:r>
      <w:r w:rsidRPr="002A1C73">
        <w:rPr>
          <w:rFonts w:eastAsia="Times New Roman"/>
          <w:szCs w:val="24"/>
          <w:lang w:val="uk-UA"/>
        </w:rPr>
        <w:t>-5633;</w:t>
      </w:r>
    </w:p>
    <w:p w14:paraId="6C6F0D23" w14:textId="4329CF60" w:rsidR="00D77404" w:rsidRPr="002A1C73" w:rsidRDefault="00D77404" w:rsidP="008305A5">
      <w:pPr>
        <w:widowControl w:val="0"/>
        <w:numPr>
          <w:ilvl w:val="0"/>
          <w:numId w:val="17"/>
        </w:numPr>
        <w:pBdr>
          <w:top w:val="nil"/>
          <w:left w:val="nil"/>
          <w:bottom w:val="nil"/>
          <w:right w:val="nil"/>
          <w:between w:val="nil"/>
        </w:pBdr>
        <w:spacing w:after="0" w:line="240" w:lineRule="auto"/>
        <w:ind w:left="1418" w:hanging="720"/>
        <w:jc w:val="both"/>
        <w:rPr>
          <w:rFonts w:eastAsia="Times New Roman"/>
          <w:szCs w:val="24"/>
          <w:lang w:val="uk-UA"/>
        </w:rPr>
      </w:pPr>
      <w:r w:rsidRPr="002A1C73">
        <w:rPr>
          <w:rFonts w:eastAsia="Times New Roman"/>
          <w:szCs w:val="24"/>
          <w:lang w:val="uk-UA"/>
        </w:rPr>
        <w:t xml:space="preserve">ФОП </w:t>
      </w:r>
      <w:r w:rsidR="00E028E4" w:rsidRPr="00EA1149">
        <w:rPr>
          <w:rFonts w:eastAsia="Times New Roman"/>
          <w:i/>
          <w:szCs w:val="24"/>
          <w:lang w:val="uk-UA"/>
        </w:rPr>
        <w:t>«інформація, доступ до якої обмежено»</w:t>
      </w:r>
      <w:r w:rsidR="00E028E4" w:rsidRPr="002A1C73">
        <w:rPr>
          <w:rFonts w:eastAsia="Times New Roman"/>
          <w:szCs w:val="24"/>
          <w:lang w:val="uk-UA"/>
        </w:rPr>
        <w:t xml:space="preserve"> </w:t>
      </w:r>
      <w:r w:rsidRPr="002A1C73">
        <w:rPr>
          <w:rFonts w:eastAsia="Times New Roman"/>
          <w:szCs w:val="24"/>
          <w:lang w:val="uk-UA"/>
        </w:rPr>
        <w:t xml:space="preserve">(реєстраційний номер облікової картки платника податків </w:t>
      </w:r>
      <w:r w:rsidR="00723FB7" w:rsidRPr="00EA1149">
        <w:rPr>
          <w:rFonts w:eastAsia="Times New Roman"/>
          <w:i/>
          <w:szCs w:val="24"/>
          <w:lang w:val="uk-UA"/>
        </w:rPr>
        <w:t>«інформація, доступ до якої обмежено»</w:t>
      </w:r>
      <w:r w:rsidRPr="002A1C73">
        <w:rPr>
          <w:rFonts w:eastAsia="Times New Roman"/>
          <w:szCs w:val="24"/>
          <w:lang w:val="uk-UA"/>
        </w:rPr>
        <w:t xml:space="preserve">), що підтверджується видатковими накладними, зокрема, від 19.02.2024 № </w:t>
      </w:r>
      <w:r w:rsidRPr="002A1C73">
        <w:rPr>
          <w:rFonts w:eastAsia="Times New Roman"/>
          <w:szCs w:val="24"/>
          <w:lang w:val="en-US"/>
        </w:rPr>
        <w:t>LR</w:t>
      </w:r>
      <w:r w:rsidRPr="002A1C73">
        <w:rPr>
          <w:rFonts w:eastAsia="Times New Roman"/>
          <w:szCs w:val="24"/>
          <w:lang w:val="uk-UA"/>
        </w:rPr>
        <w:t xml:space="preserve">-981, від 18.07.2024 № </w:t>
      </w:r>
      <w:r w:rsidRPr="002A1C73">
        <w:rPr>
          <w:rFonts w:eastAsia="Times New Roman"/>
          <w:szCs w:val="24"/>
          <w:lang w:val="en-US"/>
        </w:rPr>
        <w:t>LR</w:t>
      </w:r>
      <w:r w:rsidRPr="002A1C73">
        <w:rPr>
          <w:rFonts w:eastAsia="Times New Roman"/>
          <w:szCs w:val="24"/>
          <w:lang w:val="uk-UA"/>
        </w:rPr>
        <w:t xml:space="preserve">-4668 та від 26.08.2024 № </w:t>
      </w:r>
      <w:r w:rsidRPr="002A1C73">
        <w:rPr>
          <w:rFonts w:eastAsia="Times New Roman"/>
          <w:szCs w:val="24"/>
          <w:lang w:val="en-US"/>
        </w:rPr>
        <w:t>LR</w:t>
      </w:r>
      <w:r w:rsidRPr="002A1C73">
        <w:rPr>
          <w:rFonts w:eastAsia="Times New Roman"/>
          <w:szCs w:val="24"/>
          <w:lang w:val="uk-UA"/>
        </w:rPr>
        <w:t>-5630;</w:t>
      </w:r>
    </w:p>
    <w:p w14:paraId="1A533DB6" w14:textId="573F2CD2" w:rsidR="00D77404" w:rsidRPr="002A1C73" w:rsidRDefault="00D77404" w:rsidP="008305A5">
      <w:pPr>
        <w:widowControl w:val="0"/>
        <w:numPr>
          <w:ilvl w:val="0"/>
          <w:numId w:val="17"/>
        </w:numPr>
        <w:pBdr>
          <w:top w:val="nil"/>
          <w:left w:val="nil"/>
          <w:bottom w:val="nil"/>
          <w:right w:val="nil"/>
          <w:between w:val="nil"/>
        </w:pBdr>
        <w:spacing w:after="0" w:line="240" w:lineRule="auto"/>
        <w:ind w:left="1418" w:hanging="720"/>
        <w:jc w:val="both"/>
        <w:rPr>
          <w:rFonts w:eastAsia="Times New Roman"/>
          <w:szCs w:val="24"/>
          <w:lang w:val="uk-UA"/>
        </w:rPr>
      </w:pPr>
      <w:r w:rsidRPr="002A1C73">
        <w:rPr>
          <w:rFonts w:eastAsia="Times New Roman"/>
          <w:szCs w:val="24"/>
          <w:lang w:val="uk-UA"/>
        </w:rPr>
        <w:t xml:space="preserve">ФОП </w:t>
      </w:r>
      <w:r w:rsidR="00723FB7" w:rsidRPr="00EA1149">
        <w:rPr>
          <w:rFonts w:eastAsia="Times New Roman"/>
          <w:i/>
          <w:szCs w:val="24"/>
          <w:lang w:val="uk-UA"/>
        </w:rPr>
        <w:t>«інформація, доступ до якої обмежено»</w:t>
      </w:r>
      <w:r w:rsidR="00723FB7" w:rsidRPr="002A1C73">
        <w:rPr>
          <w:rFonts w:eastAsia="Times New Roman"/>
          <w:szCs w:val="24"/>
          <w:lang w:val="uk-UA"/>
        </w:rPr>
        <w:t xml:space="preserve"> </w:t>
      </w:r>
      <w:r w:rsidRPr="002A1C73">
        <w:rPr>
          <w:rFonts w:eastAsia="Times New Roman"/>
          <w:szCs w:val="24"/>
          <w:lang w:val="uk-UA"/>
        </w:rPr>
        <w:t xml:space="preserve">(реєстраційний номер облікової картки платника податків </w:t>
      </w:r>
      <w:r w:rsidR="00723FB7" w:rsidRPr="00EA1149">
        <w:rPr>
          <w:rFonts w:eastAsia="Times New Roman"/>
          <w:i/>
          <w:szCs w:val="24"/>
          <w:lang w:val="uk-UA"/>
        </w:rPr>
        <w:t>«інформація, доступ до якої обмежено»</w:t>
      </w:r>
      <w:r w:rsidRPr="002A1C73">
        <w:rPr>
          <w:rFonts w:eastAsia="Times New Roman"/>
          <w:szCs w:val="24"/>
          <w:lang w:val="uk-UA"/>
        </w:rPr>
        <w:t xml:space="preserve">), що підтверджується видатковими накладними, зокрема, від 19.02.2024 № </w:t>
      </w:r>
      <w:r w:rsidRPr="002A1C73">
        <w:rPr>
          <w:rFonts w:eastAsia="Times New Roman"/>
          <w:szCs w:val="24"/>
          <w:lang w:val="en-US"/>
        </w:rPr>
        <w:t>LR</w:t>
      </w:r>
      <w:r w:rsidRPr="002A1C73">
        <w:rPr>
          <w:rFonts w:eastAsia="Times New Roman"/>
          <w:szCs w:val="24"/>
          <w:lang w:val="uk-UA"/>
        </w:rPr>
        <w:t xml:space="preserve">-982, від 19.06.2024 № </w:t>
      </w:r>
      <w:r w:rsidRPr="002A1C73">
        <w:rPr>
          <w:rFonts w:eastAsia="Times New Roman"/>
          <w:szCs w:val="24"/>
          <w:lang w:val="en-US"/>
        </w:rPr>
        <w:t>LR</w:t>
      </w:r>
      <w:r w:rsidRPr="002A1C73">
        <w:rPr>
          <w:rFonts w:eastAsia="Times New Roman"/>
          <w:szCs w:val="24"/>
          <w:lang w:val="uk-UA"/>
        </w:rPr>
        <w:t xml:space="preserve">-4003 та від 26.08.2024 № </w:t>
      </w:r>
      <w:r w:rsidRPr="002A1C73">
        <w:rPr>
          <w:rFonts w:eastAsia="Times New Roman"/>
          <w:szCs w:val="24"/>
          <w:lang w:val="en-US"/>
        </w:rPr>
        <w:t>LR</w:t>
      </w:r>
      <w:r w:rsidRPr="002A1C73">
        <w:rPr>
          <w:rFonts w:eastAsia="Times New Roman"/>
          <w:szCs w:val="24"/>
          <w:lang w:val="uk-UA"/>
        </w:rPr>
        <w:t>-563</w:t>
      </w:r>
      <w:r w:rsidR="00F82EE8" w:rsidRPr="002A1C73">
        <w:rPr>
          <w:rFonts w:eastAsia="Times New Roman"/>
          <w:szCs w:val="24"/>
          <w:lang w:val="uk-UA"/>
        </w:rPr>
        <w:t>2</w:t>
      </w:r>
      <w:r w:rsidRPr="002A1C73">
        <w:rPr>
          <w:rFonts w:eastAsia="Times New Roman"/>
          <w:szCs w:val="24"/>
          <w:lang w:val="uk-UA"/>
        </w:rPr>
        <w:t>;</w:t>
      </w:r>
    </w:p>
    <w:p w14:paraId="7A0D5661" w14:textId="74DCA1A0" w:rsidR="00F82EE8" w:rsidRPr="002A1C73" w:rsidRDefault="00F82EE8" w:rsidP="008305A5">
      <w:pPr>
        <w:widowControl w:val="0"/>
        <w:numPr>
          <w:ilvl w:val="0"/>
          <w:numId w:val="17"/>
        </w:numPr>
        <w:pBdr>
          <w:top w:val="nil"/>
          <w:left w:val="nil"/>
          <w:bottom w:val="nil"/>
          <w:right w:val="nil"/>
          <w:between w:val="nil"/>
        </w:pBdr>
        <w:spacing w:after="0" w:line="240" w:lineRule="auto"/>
        <w:ind w:left="1417" w:hanging="720"/>
        <w:jc w:val="both"/>
        <w:rPr>
          <w:rFonts w:eastAsia="Times New Roman"/>
          <w:szCs w:val="24"/>
          <w:lang w:val="uk-UA"/>
        </w:rPr>
      </w:pPr>
      <w:r w:rsidRPr="002A1C73">
        <w:rPr>
          <w:rFonts w:eastAsia="Times New Roman"/>
          <w:szCs w:val="24"/>
          <w:lang w:val="uk-UA"/>
        </w:rPr>
        <w:t xml:space="preserve">ФОП </w:t>
      </w:r>
      <w:r w:rsidR="00723FB7" w:rsidRPr="00EA1149">
        <w:rPr>
          <w:rFonts w:eastAsia="Times New Roman"/>
          <w:i/>
          <w:szCs w:val="24"/>
          <w:lang w:val="uk-UA"/>
        </w:rPr>
        <w:t>«інформація, доступ до якої обмежено»</w:t>
      </w:r>
      <w:r w:rsidR="00723FB7" w:rsidRPr="002A1C73">
        <w:rPr>
          <w:rFonts w:eastAsia="Times New Roman"/>
          <w:szCs w:val="24"/>
          <w:lang w:val="uk-UA"/>
        </w:rPr>
        <w:t xml:space="preserve"> </w:t>
      </w:r>
      <w:r w:rsidRPr="002A1C73">
        <w:rPr>
          <w:rFonts w:eastAsia="Times New Roman"/>
          <w:szCs w:val="24"/>
          <w:lang w:val="uk-UA"/>
        </w:rPr>
        <w:t xml:space="preserve">(реєстраційний номер облікової картки платника податків </w:t>
      </w:r>
      <w:r w:rsidR="00723FB7" w:rsidRPr="00EA1149">
        <w:rPr>
          <w:rFonts w:eastAsia="Times New Roman"/>
          <w:i/>
          <w:szCs w:val="24"/>
          <w:lang w:val="uk-UA"/>
        </w:rPr>
        <w:t>«інформація, доступ до якої обмежено»</w:t>
      </w:r>
      <w:r w:rsidRPr="002A1C73">
        <w:rPr>
          <w:rFonts w:eastAsia="Times New Roman"/>
          <w:szCs w:val="24"/>
          <w:lang w:val="uk-UA"/>
        </w:rPr>
        <w:t xml:space="preserve">), що підтверджується видатковими накладними від 08.04.2024 № </w:t>
      </w:r>
      <w:r w:rsidRPr="002A1C73">
        <w:rPr>
          <w:rFonts w:eastAsia="Times New Roman"/>
          <w:szCs w:val="24"/>
          <w:lang w:val="en-US"/>
        </w:rPr>
        <w:t>LR</w:t>
      </w:r>
      <w:r w:rsidRPr="002A1C73">
        <w:rPr>
          <w:rFonts w:eastAsia="Times New Roman"/>
          <w:szCs w:val="24"/>
          <w:lang w:val="uk-UA"/>
        </w:rPr>
        <w:t xml:space="preserve">-2074, </w:t>
      </w:r>
      <w:r w:rsidR="00723FB7">
        <w:rPr>
          <w:rFonts w:eastAsia="Times New Roman"/>
          <w:szCs w:val="24"/>
          <w:lang w:val="uk-UA"/>
        </w:rPr>
        <w:br/>
      </w:r>
      <w:r w:rsidRPr="002A1C73">
        <w:rPr>
          <w:rFonts w:eastAsia="Times New Roman"/>
          <w:szCs w:val="24"/>
          <w:lang w:val="uk-UA"/>
        </w:rPr>
        <w:t xml:space="preserve">від 15.05.2024 № </w:t>
      </w:r>
      <w:r w:rsidRPr="002A1C73">
        <w:rPr>
          <w:rFonts w:eastAsia="Times New Roman"/>
          <w:szCs w:val="24"/>
          <w:lang w:val="en-US"/>
        </w:rPr>
        <w:t>LR</w:t>
      </w:r>
      <w:r w:rsidRPr="002A1C73">
        <w:rPr>
          <w:rFonts w:eastAsia="Times New Roman"/>
          <w:szCs w:val="24"/>
          <w:lang w:val="uk-UA"/>
        </w:rPr>
        <w:t xml:space="preserve">-3081 та від 02.08.2024 № </w:t>
      </w:r>
      <w:r w:rsidRPr="002A1C73">
        <w:rPr>
          <w:rFonts w:eastAsia="Times New Roman"/>
          <w:szCs w:val="24"/>
          <w:lang w:val="en-US"/>
        </w:rPr>
        <w:t>LR</w:t>
      </w:r>
      <w:r w:rsidRPr="002A1C73">
        <w:rPr>
          <w:rFonts w:eastAsia="Times New Roman"/>
          <w:szCs w:val="24"/>
          <w:lang w:val="uk-UA"/>
        </w:rPr>
        <w:t>-5122;</w:t>
      </w:r>
    </w:p>
    <w:p w14:paraId="10907D02" w14:textId="3152B928" w:rsidR="00F82EE8" w:rsidRPr="002A1C73" w:rsidRDefault="00F82EE8" w:rsidP="008305A5">
      <w:pPr>
        <w:widowControl w:val="0"/>
        <w:numPr>
          <w:ilvl w:val="0"/>
          <w:numId w:val="17"/>
        </w:numPr>
        <w:pBdr>
          <w:top w:val="nil"/>
          <w:left w:val="nil"/>
          <w:bottom w:val="nil"/>
          <w:right w:val="nil"/>
          <w:between w:val="nil"/>
        </w:pBdr>
        <w:spacing w:after="0" w:line="240" w:lineRule="auto"/>
        <w:ind w:left="1417" w:hanging="720"/>
        <w:jc w:val="both"/>
        <w:rPr>
          <w:rFonts w:eastAsia="Times New Roman"/>
          <w:szCs w:val="24"/>
          <w:lang w:val="uk-UA"/>
        </w:rPr>
      </w:pPr>
      <w:r w:rsidRPr="002A1C73">
        <w:rPr>
          <w:rFonts w:eastAsia="Times New Roman"/>
          <w:szCs w:val="24"/>
          <w:lang w:val="uk-UA"/>
        </w:rPr>
        <w:t xml:space="preserve">ФОП </w:t>
      </w:r>
      <w:r w:rsidR="00723FB7" w:rsidRPr="00EA1149">
        <w:rPr>
          <w:rFonts w:eastAsia="Times New Roman"/>
          <w:i/>
          <w:szCs w:val="24"/>
          <w:lang w:val="uk-UA"/>
        </w:rPr>
        <w:t>«інформація, доступ до якої обмежено»</w:t>
      </w:r>
      <w:r w:rsidR="00723FB7" w:rsidRPr="002A1C73">
        <w:rPr>
          <w:rFonts w:eastAsia="Times New Roman"/>
          <w:szCs w:val="24"/>
          <w:lang w:val="uk-UA"/>
        </w:rPr>
        <w:t xml:space="preserve"> </w:t>
      </w:r>
      <w:r w:rsidRPr="002A1C73">
        <w:rPr>
          <w:rFonts w:eastAsia="Times New Roman"/>
          <w:szCs w:val="24"/>
          <w:lang w:val="uk-UA"/>
        </w:rPr>
        <w:t xml:space="preserve">(реєстраційний номер облікової картки платника податків </w:t>
      </w:r>
      <w:r w:rsidR="00723FB7" w:rsidRPr="00EA1149">
        <w:rPr>
          <w:rFonts w:eastAsia="Times New Roman"/>
          <w:i/>
          <w:szCs w:val="24"/>
          <w:lang w:val="uk-UA"/>
        </w:rPr>
        <w:t>«інформація, доступ до якої обмежено»</w:t>
      </w:r>
      <w:r w:rsidRPr="002A1C73">
        <w:rPr>
          <w:rFonts w:eastAsia="Times New Roman"/>
          <w:szCs w:val="24"/>
          <w:lang w:val="uk-UA"/>
        </w:rPr>
        <w:t xml:space="preserve">), що підтверджується видатковими накладними, зокрема, від 06.02.2024 № </w:t>
      </w:r>
      <w:r w:rsidRPr="002A1C73">
        <w:rPr>
          <w:rFonts w:eastAsia="Times New Roman"/>
          <w:szCs w:val="24"/>
          <w:lang w:val="en-US"/>
        </w:rPr>
        <w:t>LR</w:t>
      </w:r>
      <w:r w:rsidRPr="002A1C73">
        <w:rPr>
          <w:rFonts w:eastAsia="Times New Roman"/>
          <w:szCs w:val="24"/>
          <w:lang w:val="uk-UA"/>
        </w:rPr>
        <w:t xml:space="preserve">-670, </w:t>
      </w:r>
      <w:r w:rsidRPr="002A1C73">
        <w:rPr>
          <w:rFonts w:eastAsia="Times New Roman"/>
          <w:szCs w:val="24"/>
          <w:lang w:val="uk-UA"/>
        </w:rPr>
        <w:lastRenderedPageBreak/>
        <w:t xml:space="preserve">від 18.03.2024 № </w:t>
      </w:r>
      <w:r w:rsidRPr="002A1C73">
        <w:rPr>
          <w:rFonts w:eastAsia="Times New Roman"/>
          <w:szCs w:val="24"/>
          <w:lang w:val="en-US"/>
        </w:rPr>
        <w:t>LR</w:t>
      </w:r>
      <w:r w:rsidRPr="002A1C73">
        <w:rPr>
          <w:rFonts w:eastAsia="Times New Roman"/>
          <w:szCs w:val="24"/>
          <w:lang w:val="uk-UA"/>
        </w:rPr>
        <w:t xml:space="preserve">-1574 та від 02.08.2024 № </w:t>
      </w:r>
      <w:r w:rsidRPr="002A1C73">
        <w:rPr>
          <w:rFonts w:eastAsia="Times New Roman"/>
          <w:szCs w:val="24"/>
          <w:lang w:val="en-US"/>
        </w:rPr>
        <w:t>LR</w:t>
      </w:r>
      <w:r w:rsidRPr="002A1C73">
        <w:rPr>
          <w:rFonts w:eastAsia="Times New Roman"/>
          <w:szCs w:val="24"/>
          <w:lang w:val="uk-UA"/>
        </w:rPr>
        <w:t>-5120;</w:t>
      </w:r>
    </w:p>
    <w:p w14:paraId="54EA317D" w14:textId="0F092AB3" w:rsidR="009B30AC" w:rsidRPr="002A1C73" w:rsidRDefault="00F82EE8" w:rsidP="008305A5">
      <w:pPr>
        <w:widowControl w:val="0"/>
        <w:numPr>
          <w:ilvl w:val="0"/>
          <w:numId w:val="17"/>
        </w:numPr>
        <w:pBdr>
          <w:top w:val="nil"/>
          <w:left w:val="nil"/>
          <w:bottom w:val="nil"/>
          <w:right w:val="nil"/>
          <w:between w:val="nil"/>
        </w:pBdr>
        <w:spacing w:after="0" w:line="240" w:lineRule="auto"/>
        <w:ind w:left="1417" w:hanging="720"/>
        <w:jc w:val="both"/>
        <w:rPr>
          <w:rFonts w:eastAsia="Times New Roman"/>
          <w:szCs w:val="24"/>
          <w:lang w:val="uk-UA"/>
        </w:rPr>
      </w:pPr>
      <w:r w:rsidRPr="002A1C73">
        <w:rPr>
          <w:rFonts w:eastAsia="Times New Roman"/>
          <w:szCs w:val="24"/>
          <w:lang w:val="uk-UA"/>
        </w:rPr>
        <w:t xml:space="preserve">ФОП </w:t>
      </w:r>
      <w:r w:rsidR="00723FB7" w:rsidRPr="00EA1149">
        <w:rPr>
          <w:rFonts w:eastAsia="Times New Roman"/>
          <w:i/>
          <w:szCs w:val="24"/>
          <w:lang w:val="uk-UA"/>
        </w:rPr>
        <w:t>«інформація, доступ до якої обмежено»</w:t>
      </w:r>
      <w:r w:rsidR="00723FB7" w:rsidRPr="002A1C73">
        <w:rPr>
          <w:rFonts w:eastAsia="Times New Roman"/>
          <w:szCs w:val="24"/>
          <w:lang w:val="uk-UA"/>
        </w:rPr>
        <w:t xml:space="preserve"> </w:t>
      </w:r>
      <w:r w:rsidRPr="002A1C73">
        <w:rPr>
          <w:rFonts w:eastAsia="Times New Roman"/>
          <w:szCs w:val="24"/>
          <w:lang w:val="uk-UA"/>
        </w:rPr>
        <w:t xml:space="preserve">(реєстраційний номер облікової картки платника податків </w:t>
      </w:r>
      <w:r w:rsidR="00723FB7" w:rsidRPr="00EA1149">
        <w:rPr>
          <w:rFonts w:eastAsia="Times New Roman"/>
          <w:i/>
          <w:szCs w:val="24"/>
          <w:lang w:val="uk-UA"/>
        </w:rPr>
        <w:t>«інформація, доступ до якої обмежено»</w:t>
      </w:r>
      <w:r w:rsidRPr="002A1C73">
        <w:rPr>
          <w:rFonts w:eastAsia="Times New Roman"/>
          <w:szCs w:val="24"/>
          <w:lang w:val="uk-UA"/>
        </w:rPr>
        <w:t xml:space="preserve">), що підтверджується видатковими накладними від 08.04.2024 № </w:t>
      </w:r>
      <w:r w:rsidRPr="002A1C73">
        <w:rPr>
          <w:rFonts w:eastAsia="Times New Roman"/>
          <w:szCs w:val="24"/>
          <w:lang w:val="en-US"/>
        </w:rPr>
        <w:t>LR</w:t>
      </w:r>
      <w:r w:rsidRPr="002A1C73">
        <w:rPr>
          <w:rFonts w:eastAsia="Times New Roman"/>
          <w:szCs w:val="24"/>
          <w:lang w:val="uk-UA"/>
        </w:rPr>
        <w:t xml:space="preserve">-2075 та </w:t>
      </w:r>
      <w:r w:rsidR="00723FB7">
        <w:rPr>
          <w:rFonts w:eastAsia="Times New Roman"/>
          <w:szCs w:val="24"/>
          <w:lang w:val="uk-UA"/>
        </w:rPr>
        <w:br/>
      </w:r>
      <w:r w:rsidRPr="002A1C73">
        <w:rPr>
          <w:rFonts w:eastAsia="Times New Roman"/>
          <w:szCs w:val="24"/>
          <w:lang w:val="uk-UA"/>
        </w:rPr>
        <w:t xml:space="preserve">від 29.07.2024 № </w:t>
      </w:r>
      <w:r w:rsidRPr="002A1C73">
        <w:rPr>
          <w:rFonts w:eastAsia="Times New Roman"/>
          <w:szCs w:val="24"/>
          <w:lang w:val="en-US"/>
        </w:rPr>
        <w:t>LR</w:t>
      </w:r>
      <w:r w:rsidRPr="002A1C73">
        <w:rPr>
          <w:rFonts w:eastAsia="Times New Roman"/>
          <w:szCs w:val="24"/>
          <w:lang w:val="uk-UA"/>
        </w:rPr>
        <w:t>-4929;</w:t>
      </w:r>
    </w:p>
    <w:p w14:paraId="5AA41FA3" w14:textId="62EED094" w:rsidR="00F82EE8" w:rsidRPr="002A1C73" w:rsidRDefault="00F82EE8" w:rsidP="008305A5">
      <w:pPr>
        <w:widowControl w:val="0"/>
        <w:numPr>
          <w:ilvl w:val="0"/>
          <w:numId w:val="17"/>
        </w:numPr>
        <w:pBdr>
          <w:top w:val="nil"/>
          <w:left w:val="nil"/>
          <w:bottom w:val="nil"/>
          <w:right w:val="nil"/>
          <w:between w:val="nil"/>
        </w:pBdr>
        <w:spacing w:after="0" w:line="240" w:lineRule="auto"/>
        <w:ind w:left="1418" w:hanging="720"/>
        <w:jc w:val="both"/>
        <w:rPr>
          <w:rFonts w:eastAsia="Times New Roman"/>
          <w:szCs w:val="24"/>
          <w:lang w:val="uk-UA"/>
        </w:rPr>
      </w:pPr>
      <w:r w:rsidRPr="002A1C73">
        <w:rPr>
          <w:rFonts w:eastAsia="Times New Roman"/>
          <w:szCs w:val="24"/>
          <w:lang w:val="uk-UA"/>
        </w:rPr>
        <w:t xml:space="preserve">ФОП </w:t>
      </w:r>
      <w:r w:rsidR="00723FB7" w:rsidRPr="00EA1149">
        <w:rPr>
          <w:rFonts w:eastAsia="Times New Roman"/>
          <w:i/>
          <w:szCs w:val="24"/>
          <w:lang w:val="uk-UA"/>
        </w:rPr>
        <w:t>«інформація, доступ до якої обмежено»</w:t>
      </w:r>
      <w:r w:rsidR="00723FB7" w:rsidRPr="002A1C73">
        <w:rPr>
          <w:rFonts w:eastAsia="Times New Roman"/>
          <w:szCs w:val="24"/>
          <w:lang w:val="uk-UA"/>
        </w:rPr>
        <w:t xml:space="preserve"> </w:t>
      </w:r>
      <w:r w:rsidRPr="002A1C73">
        <w:rPr>
          <w:rFonts w:eastAsia="Times New Roman"/>
          <w:szCs w:val="24"/>
          <w:lang w:val="uk-UA"/>
        </w:rPr>
        <w:t xml:space="preserve">(реєстраційний номер облікової картки платника податків </w:t>
      </w:r>
      <w:r w:rsidR="00723FB7" w:rsidRPr="00EA1149">
        <w:rPr>
          <w:rFonts w:eastAsia="Times New Roman"/>
          <w:i/>
          <w:szCs w:val="24"/>
          <w:lang w:val="uk-UA"/>
        </w:rPr>
        <w:t>«інформація, доступ до якої обмежено»</w:t>
      </w:r>
      <w:r w:rsidRPr="002A1C73">
        <w:rPr>
          <w:rFonts w:eastAsia="Times New Roman"/>
          <w:szCs w:val="24"/>
          <w:lang w:val="uk-UA"/>
        </w:rPr>
        <w:t xml:space="preserve">), що підтверджується видатковими накладними від 15.05.2024 № </w:t>
      </w:r>
      <w:r w:rsidRPr="002A1C73">
        <w:rPr>
          <w:rFonts w:eastAsia="Times New Roman"/>
          <w:szCs w:val="24"/>
          <w:lang w:val="en-US"/>
        </w:rPr>
        <w:t>LR</w:t>
      </w:r>
      <w:r w:rsidRPr="002A1C73">
        <w:rPr>
          <w:rFonts w:eastAsia="Times New Roman"/>
          <w:szCs w:val="24"/>
          <w:lang w:val="uk-UA"/>
        </w:rPr>
        <w:t>-3080</w:t>
      </w:r>
      <w:r w:rsidR="007B1B34" w:rsidRPr="002A1C73">
        <w:rPr>
          <w:rFonts w:eastAsia="Times New Roman"/>
          <w:szCs w:val="24"/>
          <w:lang w:val="uk-UA"/>
        </w:rPr>
        <w:t xml:space="preserve"> </w:t>
      </w:r>
      <w:r w:rsidRPr="002A1C73">
        <w:rPr>
          <w:rFonts w:eastAsia="Times New Roman"/>
          <w:szCs w:val="24"/>
          <w:lang w:val="uk-UA"/>
        </w:rPr>
        <w:t xml:space="preserve">та </w:t>
      </w:r>
      <w:r w:rsidR="00723FB7">
        <w:rPr>
          <w:rFonts w:eastAsia="Times New Roman"/>
          <w:szCs w:val="24"/>
          <w:lang w:val="uk-UA"/>
        </w:rPr>
        <w:br/>
      </w:r>
      <w:r w:rsidRPr="002A1C73">
        <w:rPr>
          <w:rFonts w:eastAsia="Times New Roman"/>
          <w:szCs w:val="24"/>
          <w:lang w:val="uk-UA"/>
        </w:rPr>
        <w:t xml:space="preserve">від 27.06.2024 № </w:t>
      </w:r>
      <w:r w:rsidRPr="002A1C73">
        <w:rPr>
          <w:rFonts w:eastAsia="Times New Roman"/>
          <w:szCs w:val="24"/>
          <w:lang w:val="en-US"/>
        </w:rPr>
        <w:t>LR</w:t>
      </w:r>
      <w:r w:rsidRPr="002A1C73">
        <w:rPr>
          <w:rFonts w:eastAsia="Times New Roman"/>
          <w:szCs w:val="24"/>
          <w:lang w:val="uk-UA"/>
        </w:rPr>
        <w:t>-4125;</w:t>
      </w:r>
    </w:p>
    <w:p w14:paraId="17562B14" w14:textId="0AEC3FFC" w:rsidR="007B1B34" w:rsidRPr="002A1C73" w:rsidRDefault="007B1B34" w:rsidP="008305A5">
      <w:pPr>
        <w:widowControl w:val="0"/>
        <w:numPr>
          <w:ilvl w:val="0"/>
          <w:numId w:val="17"/>
        </w:numPr>
        <w:pBdr>
          <w:top w:val="nil"/>
          <w:left w:val="nil"/>
          <w:bottom w:val="nil"/>
          <w:right w:val="nil"/>
          <w:between w:val="nil"/>
        </w:pBdr>
        <w:spacing w:after="0" w:line="240" w:lineRule="auto"/>
        <w:ind w:left="1418" w:hanging="720"/>
        <w:jc w:val="both"/>
        <w:rPr>
          <w:rFonts w:eastAsia="Times New Roman"/>
          <w:szCs w:val="24"/>
          <w:lang w:val="uk-UA"/>
        </w:rPr>
      </w:pPr>
      <w:r w:rsidRPr="002A1C73">
        <w:rPr>
          <w:rFonts w:eastAsia="Times New Roman"/>
          <w:szCs w:val="24"/>
          <w:lang w:val="uk-UA"/>
        </w:rPr>
        <w:t xml:space="preserve">ФОП </w:t>
      </w:r>
      <w:r w:rsidR="00723FB7" w:rsidRPr="00EA1149">
        <w:rPr>
          <w:rFonts w:eastAsia="Times New Roman"/>
          <w:i/>
          <w:szCs w:val="24"/>
          <w:lang w:val="uk-UA"/>
        </w:rPr>
        <w:t>«інформація, доступ до якої обмежено»</w:t>
      </w:r>
      <w:r w:rsidR="00723FB7" w:rsidRPr="002A1C73">
        <w:rPr>
          <w:rFonts w:eastAsia="Times New Roman"/>
          <w:szCs w:val="24"/>
          <w:lang w:val="uk-UA"/>
        </w:rPr>
        <w:t xml:space="preserve"> </w:t>
      </w:r>
      <w:r w:rsidRPr="002A1C73">
        <w:rPr>
          <w:rFonts w:eastAsia="Times New Roman"/>
          <w:szCs w:val="24"/>
          <w:lang w:val="uk-UA"/>
        </w:rPr>
        <w:t xml:space="preserve">(реєстраційний номер облікової картки платника податків </w:t>
      </w:r>
      <w:r w:rsidR="00723FB7" w:rsidRPr="00EA1149">
        <w:rPr>
          <w:rFonts w:eastAsia="Times New Roman"/>
          <w:i/>
          <w:szCs w:val="24"/>
          <w:lang w:val="uk-UA"/>
        </w:rPr>
        <w:t>«інформація, доступ до якої обмежено»</w:t>
      </w:r>
      <w:r w:rsidRPr="002A1C73">
        <w:rPr>
          <w:rFonts w:eastAsia="Times New Roman"/>
          <w:szCs w:val="24"/>
          <w:lang w:val="uk-UA"/>
        </w:rPr>
        <w:t>), що підтверджується видатковою накладною</w:t>
      </w:r>
      <w:r w:rsidR="00723FB7">
        <w:rPr>
          <w:rFonts w:eastAsia="Times New Roman"/>
          <w:szCs w:val="24"/>
          <w:lang w:val="uk-UA"/>
        </w:rPr>
        <w:t xml:space="preserve"> </w:t>
      </w:r>
      <w:r w:rsidRPr="002A1C73">
        <w:rPr>
          <w:rFonts w:eastAsia="Times New Roman"/>
          <w:szCs w:val="24"/>
          <w:lang w:val="uk-UA"/>
        </w:rPr>
        <w:t xml:space="preserve">від 27.06.2024 № </w:t>
      </w:r>
      <w:r w:rsidRPr="002A1C73">
        <w:rPr>
          <w:rFonts w:eastAsia="Times New Roman"/>
          <w:szCs w:val="24"/>
          <w:lang w:val="en-US"/>
        </w:rPr>
        <w:t>LR</w:t>
      </w:r>
      <w:r w:rsidRPr="002A1C73">
        <w:rPr>
          <w:rFonts w:eastAsia="Times New Roman"/>
          <w:szCs w:val="24"/>
          <w:lang w:val="uk-UA"/>
        </w:rPr>
        <w:t>-4124;</w:t>
      </w:r>
    </w:p>
    <w:p w14:paraId="6BA2F96B" w14:textId="2FE123C8" w:rsidR="007B1B34" w:rsidRPr="002A1C73" w:rsidRDefault="007B1B34" w:rsidP="008305A5">
      <w:pPr>
        <w:widowControl w:val="0"/>
        <w:numPr>
          <w:ilvl w:val="0"/>
          <w:numId w:val="17"/>
        </w:numPr>
        <w:pBdr>
          <w:top w:val="nil"/>
          <w:left w:val="nil"/>
          <w:bottom w:val="nil"/>
          <w:right w:val="nil"/>
          <w:between w:val="nil"/>
        </w:pBdr>
        <w:spacing w:after="0" w:line="240" w:lineRule="auto"/>
        <w:ind w:left="1418" w:hanging="720"/>
        <w:jc w:val="both"/>
        <w:rPr>
          <w:rFonts w:eastAsia="Times New Roman"/>
          <w:szCs w:val="24"/>
          <w:lang w:val="uk-UA"/>
        </w:rPr>
      </w:pPr>
      <w:r w:rsidRPr="002A1C73">
        <w:rPr>
          <w:rFonts w:eastAsia="Times New Roman"/>
          <w:szCs w:val="24"/>
          <w:lang w:val="uk-UA"/>
        </w:rPr>
        <w:t xml:space="preserve">ФОП </w:t>
      </w:r>
      <w:r w:rsidR="00723FB7" w:rsidRPr="00EA1149">
        <w:rPr>
          <w:rFonts w:eastAsia="Times New Roman"/>
          <w:i/>
          <w:szCs w:val="24"/>
          <w:lang w:val="uk-UA"/>
        </w:rPr>
        <w:t>«інформація, доступ до якої обмежено»</w:t>
      </w:r>
      <w:r w:rsidR="00723FB7" w:rsidRPr="002A1C73">
        <w:rPr>
          <w:rFonts w:eastAsia="Times New Roman"/>
          <w:szCs w:val="24"/>
          <w:lang w:val="uk-UA"/>
        </w:rPr>
        <w:t xml:space="preserve"> </w:t>
      </w:r>
      <w:r w:rsidRPr="002A1C73">
        <w:rPr>
          <w:rFonts w:eastAsia="Times New Roman"/>
          <w:szCs w:val="24"/>
          <w:lang w:val="uk-UA"/>
        </w:rPr>
        <w:t xml:space="preserve">(реєстраційний номер облікової картки платника податків </w:t>
      </w:r>
      <w:r w:rsidR="00723FB7" w:rsidRPr="00EA1149">
        <w:rPr>
          <w:rFonts w:eastAsia="Times New Roman"/>
          <w:i/>
          <w:szCs w:val="24"/>
          <w:lang w:val="uk-UA"/>
        </w:rPr>
        <w:t>«інформація, доступ до якої обмежено»</w:t>
      </w:r>
      <w:r w:rsidRPr="002A1C73">
        <w:rPr>
          <w:rFonts w:eastAsia="Times New Roman"/>
          <w:szCs w:val="24"/>
          <w:lang w:val="uk-UA"/>
        </w:rPr>
        <w:t xml:space="preserve">), що підтверджується видатковими накладними від 18.03.2024 № </w:t>
      </w:r>
      <w:r w:rsidRPr="002A1C73">
        <w:rPr>
          <w:rFonts w:eastAsia="Times New Roman"/>
          <w:szCs w:val="24"/>
          <w:lang w:val="en-US"/>
        </w:rPr>
        <w:t>LR</w:t>
      </w:r>
      <w:r w:rsidRPr="002A1C73">
        <w:rPr>
          <w:rFonts w:eastAsia="Times New Roman"/>
          <w:szCs w:val="24"/>
          <w:lang w:val="uk-UA"/>
        </w:rPr>
        <w:t xml:space="preserve">-1575 та </w:t>
      </w:r>
      <w:r w:rsidR="00723FB7">
        <w:rPr>
          <w:rFonts w:eastAsia="Times New Roman"/>
          <w:szCs w:val="24"/>
          <w:lang w:val="uk-UA"/>
        </w:rPr>
        <w:br/>
      </w:r>
      <w:r w:rsidRPr="002A1C73">
        <w:rPr>
          <w:rFonts w:eastAsia="Times New Roman"/>
          <w:szCs w:val="24"/>
          <w:lang w:val="uk-UA"/>
        </w:rPr>
        <w:t xml:space="preserve">від 19.06.2024 № </w:t>
      </w:r>
      <w:r w:rsidRPr="002A1C73">
        <w:rPr>
          <w:rFonts w:eastAsia="Times New Roman"/>
          <w:szCs w:val="24"/>
          <w:lang w:val="en-US"/>
        </w:rPr>
        <w:t>LR</w:t>
      </w:r>
      <w:r w:rsidRPr="002A1C73">
        <w:rPr>
          <w:rFonts w:eastAsia="Times New Roman"/>
          <w:szCs w:val="24"/>
          <w:lang w:val="uk-UA"/>
        </w:rPr>
        <w:t>-4002;</w:t>
      </w:r>
    </w:p>
    <w:p w14:paraId="4BEE319B" w14:textId="5F931540" w:rsidR="007B1B34" w:rsidRPr="002A1C73" w:rsidRDefault="007B1B34" w:rsidP="008305A5">
      <w:pPr>
        <w:widowControl w:val="0"/>
        <w:numPr>
          <w:ilvl w:val="0"/>
          <w:numId w:val="17"/>
        </w:numPr>
        <w:pBdr>
          <w:top w:val="nil"/>
          <w:left w:val="nil"/>
          <w:bottom w:val="nil"/>
          <w:right w:val="nil"/>
          <w:between w:val="nil"/>
        </w:pBdr>
        <w:spacing w:after="0" w:line="240" w:lineRule="auto"/>
        <w:ind w:left="1418" w:hanging="720"/>
        <w:jc w:val="both"/>
        <w:rPr>
          <w:rFonts w:eastAsia="Times New Roman"/>
          <w:szCs w:val="24"/>
          <w:lang w:val="uk-UA"/>
        </w:rPr>
      </w:pPr>
      <w:r w:rsidRPr="002A1C73">
        <w:rPr>
          <w:rFonts w:eastAsia="Times New Roman"/>
          <w:szCs w:val="24"/>
          <w:lang w:val="uk-UA"/>
        </w:rPr>
        <w:t xml:space="preserve">ФОП </w:t>
      </w:r>
      <w:r w:rsidR="00723FB7" w:rsidRPr="00EA1149">
        <w:rPr>
          <w:rFonts w:eastAsia="Times New Roman"/>
          <w:i/>
          <w:szCs w:val="24"/>
          <w:lang w:val="uk-UA"/>
        </w:rPr>
        <w:t>«інформація, доступ до якої обмежено»</w:t>
      </w:r>
      <w:r w:rsidR="00723FB7" w:rsidRPr="002A1C73">
        <w:rPr>
          <w:rFonts w:eastAsia="Times New Roman"/>
          <w:szCs w:val="24"/>
          <w:lang w:val="uk-UA"/>
        </w:rPr>
        <w:t xml:space="preserve"> </w:t>
      </w:r>
      <w:r w:rsidRPr="002A1C73">
        <w:rPr>
          <w:rFonts w:eastAsia="Times New Roman"/>
          <w:szCs w:val="24"/>
          <w:lang w:val="uk-UA"/>
        </w:rPr>
        <w:t xml:space="preserve">(реєстраційний номер облікової картки платника податків </w:t>
      </w:r>
      <w:r w:rsidR="00723FB7" w:rsidRPr="00EA1149">
        <w:rPr>
          <w:rFonts w:eastAsia="Times New Roman"/>
          <w:i/>
          <w:szCs w:val="24"/>
          <w:lang w:val="uk-UA"/>
        </w:rPr>
        <w:t>«інформація, доступ до якої обмежено»</w:t>
      </w:r>
      <w:r w:rsidRPr="002A1C73">
        <w:rPr>
          <w:rFonts w:eastAsia="Times New Roman"/>
          <w:szCs w:val="24"/>
          <w:lang w:val="uk-UA"/>
        </w:rPr>
        <w:t xml:space="preserve">), що підтверджується видатковими накладними від 08.04.2024 № </w:t>
      </w:r>
      <w:r w:rsidRPr="002A1C73">
        <w:rPr>
          <w:rFonts w:eastAsia="Times New Roman"/>
          <w:szCs w:val="24"/>
          <w:lang w:val="en-US"/>
        </w:rPr>
        <w:t>LR</w:t>
      </w:r>
      <w:r w:rsidRPr="002A1C73">
        <w:rPr>
          <w:rFonts w:eastAsia="Times New Roman"/>
          <w:szCs w:val="24"/>
          <w:lang w:val="uk-UA"/>
        </w:rPr>
        <w:t xml:space="preserve">-2073 та </w:t>
      </w:r>
      <w:r w:rsidR="00723FB7">
        <w:rPr>
          <w:rFonts w:eastAsia="Times New Roman"/>
          <w:szCs w:val="24"/>
          <w:lang w:val="uk-UA"/>
        </w:rPr>
        <w:br/>
      </w:r>
      <w:r w:rsidRPr="002A1C73">
        <w:rPr>
          <w:rFonts w:eastAsia="Times New Roman"/>
          <w:szCs w:val="24"/>
          <w:lang w:val="uk-UA"/>
        </w:rPr>
        <w:t xml:space="preserve">від 04.06.2024 № </w:t>
      </w:r>
      <w:r w:rsidRPr="002A1C73">
        <w:rPr>
          <w:rFonts w:eastAsia="Times New Roman"/>
          <w:szCs w:val="24"/>
          <w:lang w:val="en-US"/>
        </w:rPr>
        <w:t>LR</w:t>
      </w:r>
      <w:r w:rsidRPr="002A1C73">
        <w:rPr>
          <w:rFonts w:eastAsia="Times New Roman"/>
          <w:szCs w:val="24"/>
          <w:lang w:val="uk-UA"/>
        </w:rPr>
        <w:t>-3595;</w:t>
      </w:r>
    </w:p>
    <w:p w14:paraId="3D8CEBCD" w14:textId="3607E738" w:rsidR="007B1B34" w:rsidRPr="002A1C73" w:rsidRDefault="007B1B34" w:rsidP="008305A5">
      <w:pPr>
        <w:widowControl w:val="0"/>
        <w:numPr>
          <w:ilvl w:val="0"/>
          <w:numId w:val="17"/>
        </w:numPr>
        <w:pBdr>
          <w:top w:val="nil"/>
          <w:left w:val="nil"/>
          <w:bottom w:val="nil"/>
          <w:right w:val="nil"/>
          <w:between w:val="nil"/>
        </w:pBdr>
        <w:spacing w:after="0" w:line="240" w:lineRule="auto"/>
        <w:ind w:left="1418" w:hanging="720"/>
        <w:jc w:val="both"/>
        <w:rPr>
          <w:rFonts w:eastAsia="Times New Roman"/>
          <w:szCs w:val="24"/>
          <w:lang w:val="uk-UA"/>
        </w:rPr>
      </w:pPr>
      <w:r w:rsidRPr="002A1C73">
        <w:rPr>
          <w:rFonts w:eastAsia="Times New Roman"/>
          <w:szCs w:val="24"/>
          <w:lang w:val="uk-UA"/>
        </w:rPr>
        <w:t xml:space="preserve">ФОП </w:t>
      </w:r>
      <w:r w:rsidR="00723FB7" w:rsidRPr="00EA1149">
        <w:rPr>
          <w:rFonts w:eastAsia="Times New Roman"/>
          <w:i/>
          <w:szCs w:val="24"/>
          <w:lang w:val="uk-UA"/>
        </w:rPr>
        <w:t>«інформація, доступ до якої обмежено»</w:t>
      </w:r>
      <w:r w:rsidR="00723FB7" w:rsidRPr="002A1C73">
        <w:rPr>
          <w:rFonts w:eastAsia="Times New Roman"/>
          <w:szCs w:val="24"/>
          <w:lang w:val="uk-UA"/>
        </w:rPr>
        <w:t xml:space="preserve"> </w:t>
      </w:r>
      <w:r w:rsidRPr="002A1C73">
        <w:rPr>
          <w:rFonts w:eastAsia="Times New Roman"/>
          <w:szCs w:val="24"/>
          <w:lang w:val="uk-UA"/>
        </w:rPr>
        <w:t xml:space="preserve">(реєстраційний номер облікової картки платника податків </w:t>
      </w:r>
      <w:r w:rsidR="00723FB7" w:rsidRPr="00EA1149">
        <w:rPr>
          <w:rFonts w:eastAsia="Times New Roman"/>
          <w:i/>
          <w:szCs w:val="24"/>
          <w:lang w:val="uk-UA"/>
        </w:rPr>
        <w:t>«інформація, доступ до якої обмежено»</w:t>
      </w:r>
      <w:r w:rsidRPr="002A1C73">
        <w:rPr>
          <w:rFonts w:eastAsia="Times New Roman"/>
          <w:szCs w:val="24"/>
          <w:lang w:val="uk-UA"/>
        </w:rPr>
        <w:t xml:space="preserve">), що підтверджується видатковими накладними від 15.05.2024 № </w:t>
      </w:r>
      <w:r w:rsidRPr="002A1C73">
        <w:rPr>
          <w:rFonts w:eastAsia="Times New Roman"/>
          <w:szCs w:val="24"/>
          <w:lang w:val="en-US"/>
        </w:rPr>
        <w:t>LR</w:t>
      </w:r>
      <w:r w:rsidRPr="002A1C73">
        <w:rPr>
          <w:rFonts w:eastAsia="Times New Roman"/>
          <w:szCs w:val="24"/>
          <w:lang w:val="uk-UA"/>
        </w:rPr>
        <w:t xml:space="preserve">-3079 та </w:t>
      </w:r>
      <w:r w:rsidR="00723FB7">
        <w:rPr>
          <w:rFonts w:eastAsia="Times New Roman"/>
          <w:szCs w:val="24"/>
          <w:lang w:val="uk-UA"/>
        </w:rPr>
        <w:br/>
      </w:r>
      <w:r w:rsidRPr="002A1C73">
        <w:rPr>
          <w:rFonts w:eastAsia="Times New Roman"/>
          <w:szCs w:val="24"/>
          <w:lang w:val="uk-UA"/>
        </w:rPr>
        <w:t xml:space="preserve">від 04.06.2024 № </w:t>
      </w:r>
      <w:r w:rsidRPr="002A1C73">
        <w:rPr>
          <w:rFonts w:eastAsia="Times New Roman"/>
          <w:szCs w:val="24"/>
          <w:lang w:val="en-US"/>
        </w:rPr>
        <w:t>LR</w:t>
      </w:r>
      <w:r w:rsidRPr="002A1C73">
        <w:rPr>
          <w:rFonts w:eastAsia="Times New Roman"/>
          <w:szCs w:val="24"/>
          <w:lang w:val="uk-UA"/>
        </w:rPr>
        <w:t>-3594;</w:t>
      </w:r>
    </w:p>
    <w:p w14:paraId="65419D6E" w14:textId="6D588E1F" w:rsidR="007B1B34" w:rsidRPr="002A1C73" w:rsidRDefault="007B1B34" w:rsidP="008305A5">
      <w:pPr>
        <w:widowControl w:val="0"/>
        <w:numPr>
          <w:ilvl w:val="0"/>
          <w:numId w:val="17"/>
        </w:numPr>
        <w:pBdr>
          <w:top w:val="nil"/>
          <w:left w:val="nil"/>
          <w:bottom w:val="nil"/>
          <w:right w:val="nil"/>
          <w:between w:val="nil"/>
        </w:pBdr>
        <w:spacing w:after="0" w:line="240" w:lineRule="auto"/>
        <w:ind w:left="1418" w:hanging="720"/>
        <w:jc w:val="both"/>
        <w:rPr>
          <w:rFonts w:eastAsia="Times New Roman"/>
          <w:szCs w:val="24"/>
          <w:lang w:val="uk-UA"/>
        </w:rPr>
      </w:pPr>
      <w:r w:rsidRPr="002A1C73">
        <w:rPr>
          <w:rFonts w:eastAsia="Times New Roman"/>
          <w:szCs w:val="24"/>
          <w:lang w:val="uk-UA"/>
        </w:rPr>
        <w:t xml:space="preserve">ФОП </w:t>
      </w:r>
      <w:r w:rsidR="00723FB7" w:rsidRPr="00EA1149">
        <w:rPr>
          <w:rFonts w:eastAsia="Times New Roman"/>
          <w:i/>
          <w:szCs w:val="24"/>
          <w:lang w:val="uk-UA"/>
        </w:rPr>
        <w:t>«інформація, доступ до якої обмежено»</w:t>
      </w:r>
      <w:r w:rsidR="00723FB7" w:rsidRPr="002A1C73">
        <w:rPr>
          <w:rFonts w:eastAsia="Times New Roman"/>
          <w:szCs w:val="24"/>
          <w:lang w:val="uk-UA"/>
        </w:rPr>
        <w:t xml:space="preserve"> </w:t>
      </w:r>
      <w:r w:rsidRPr="002A1C73">
        <w:rPr>
          <w:rFonts w:eastAsia="Times New Roman"/>
          <w:szCs w:val="24"/>
          <w:lang w:val="uk-UA"/>
        </w:rPr>
        <w:t xml:space="preserve">(реєстраційний номер облікової картки платника податків </w:t>
      </w:r>
      <w:r w:rsidR="00723FB7" w:rsidRPr="00EA1149">
        <w:rPr>
          <w:rFonts w:eastAsia="Times New Roman"/>
          <w:i/>
          <w:szCs w:val="24"/>
          <w:lang w:val="uk-UA"/>
        </w:rPr>
        <w:t>«інформація, доступ до якої обмежено»</w:t>
      </w:r>
      <w:r w:rsidRPr="002A1C73">
        <w:rPr>
          <w:rFonts w:eastAsia="Times New Roman"/>
          <w:szCs w:val="24"/>
          <w:lang w:val="uk-UA"/>
        </w:rPr>
        <w:t xml:space="preserve">), що підтверджується видатковими накладними від 13.05.2024 № </w:t>
      </w:r>
      <w:r w:rsidRPr="002A1C73">
        <w:rPr>
          <w:rFonts w:eastAsia="Times New Roman"/>
          <w:szCs w:val="24"/>
          <w:lang w:val="en-US"/>
        </w:rPr>
        <w:t>LR</w:t>
      </w:r>
      <w:r w:rsidRPr="002A1C73">
        <w:rPr>
          <w:rFonts w:eastAsia="Times New Roman"/>
          <w:szCs w:val="24"/>
          <w:lang w:val="uk-UA"/>
        </w:rPr>
        <w:t xml:space="preserve">-3027 та </w:t>
      </w:r>
      <w:r w:rsidR="00723FB7">
        <w:rPr>
          <w:rFonts w:eastAsia="Times New Roman"/>
          <w:szCs w:val="24"/>
          <w:lang w:val="uk-UA"/>
        </w:rPr>
        <w:br/>
      </w:r>
      <w:r w:rsidRPr="002A1C73">
        <w:rPr>
          <w:rFonts w:eastAsia="Times New Roman"/>
          <w:szCs w:val="24"/>
          <w:lang w:val="uk-UA"/>
        </w:rPr>
        <w:t xml:space="preserve">від 04.06.2024 № </w:t>
      </w:r>
      <w:r w:rsidRPr="002A1C73">
        <w:rPr>
          <w:rFonts w:eastAsia="Times New Roman"/>
          <w:szCs w:val="24"/>
          <w:lang w:val="en-US"/>
        </w:rPr>
        <w:t>LR</w:t>
      </w:r>
      <w:r w:rsidRPr="002A1C73">
        <w:rPr>
          <w:rFonts w:eastAsia="Times New Roman"/>
          <w:szCs w:val="24"/>
          <w:lang w:val="uk-UA"/>
        </w:rPr>
        <w:t>-3593;</w:t>
      </w:r>
    </w:p>
    <w:p w14:paraId="3CF5FC4E" w14:textId="4EAED16D" w:rsidR="007B1B34" w:rsidRPr="002A1C73" w:rsidRDefault="007B1B34" w:rsidP="008305A5">
      <w:pPr>
        <w:widowControl w:val="0"/>
        <w:numPr>
          <w:ilvl w:val="0"/>
          <w:numId w:val="17"/>
        </w:numPr>
        <w:pBdr>
          <w:top w:val="nil"/>
          <w:left w:val="nil"/>
          <w:bottom w:val="nil"/>
          <w:right w:val="nil"/>
          <w:between w:val="nil"/>
        </w:pBdr>
        <w:spacing w:after="0" w:line="240" w:lineRule="auto"/>
        <w:ind w:left="1418" w:hanging="720"/>
        <w:jc w:val="both"/>
        <w:rPr>
          <w:rFonts w:eastAsia="Times New Roman"/>
          <w:szCs w:val="24"/>
          <w:lang w:val="uk-UA"/>
        </w:rPr>
      </w:pPr>
      <w:r w:rsidRPr="002A1C73">
        <w:rPr>
          <w:rFonts w:eastAsia="Times New Roman"/>
          <w:szCs w:val="24"/>
          <w:lang w:val="uk-UA"/>
        </w:rPr>
        <w:t xml:space="preserve">ФОП </w:t>
      </w:r>
      <w:r w:rsidR="00723FB7" w:rsidRPr="00EA1149">
        <w:rPr>
          <w:rFonts w:eastAsia="Times New Roman"/>
          <w:i/>
          <w:szCs w:val="24"/>
          <w:lang w:val="uk-UA"/>
        </w:rPr>
        <w:t>«інформація, доступ до якої обмежено»</w:t>
      </w:r>
      <w:r w:rsidR="00723FB7" w:rsidRPr="002A1C73">
        <w:rPr>
          <w:rFonts w:eastAsia="Times New Roman"/>
          <w:szCs w:val="24"/>
          <w:lang w:val="uk-UA"/>
        </w:rPr>
        <w:t xml:space="preserve"> </w:t>
      </w:r>
      <w:r w:rsidRPr="002A1C73">
        <w:rPr>
          <w:rFonts w:eastAsia="Times New Roman"/>
          <w:szCs w:val="24"/>
          <w:lang w:val="uk-UA"/>
        </w:rPr>
        <w:t xml:space="preserve">(реєстраційний номер облікової картки платника податків </w:t>
      </w:r>
      <w:r w:rsidR="00723FB7" w:rsidRPr="00EA1149">
        <w:rPr>
          <w:rFonts w:eastAsia="Times New Roman"/>
          <w:i/>
          <w:szCs w:val="24"/>
          <w:lang w:val="uk-UA"/>
        </w:rPr>
        <w:t>«інформація, доступ до якої обмежено»</w:t>
      </w:r>
      <w:r w:rsidRPr="002A1C73">
        <w:rPr>
          <w:rFonts w:eastAsia="Times New Roman"/>
          <w:szCs w:val="24"/>
          <w:lang w:val="uk-UA"/>
        </w:rPr>
        <w:t xml:space="preserve">), що підтверджується видатковою накладною від 18.03.2024 № </w:t>
      </w:r>
      <w:r w:rsidRPr="002A1C73">
        <w:rPr>
          <w:rFonts w:eastAsia="Times New Roman"/>
          <w:szCs w:val="24"/>
          <w:lang w:val="en-US"/>
        </w:rPr>
        <w:t>LR</w:t>
      </w:r>
      <w:r w:rsidRPr="002A1C73">
        <w:rPr>
          <w:rFonts w:eastAsia="Times New Roman"/>
          <w:szCs w:val="24"/>
          <w:lang w:val="uk-UA"/>
        </w:rPr>
        <w:t>-1578;</w:t>
      </w:r>
    </w:p>
    <w:p w14:paraId="346B3308" w14:textId="3BD2D75C" w:rsidR="007B1B34" w:rsidRPr="002A1C73" w:rsidRDefault="007B1B34" w:rsidP="00723FB7">
      <w:pPr>
        <w:widowControl w:val="0"/>
        <w:numPr>
          <w:ilvl w:val="0"/>
          <w:numId w:val="17"/>
        </w:numPr>
        <w:pBdr>
          <w:top w:val="nil"/>
          <w:left w:val="nil"/>
          <w:bottom w:val="nil"/>
          <w:right w:val="nil"/>
          <w:between w:val="nil"/>
        </w:pBdr>
        <w:spacing w:after="0" w:line="240" w:lineRule="auto"/>
        <w:ind w:left="1417" w:hanging="720"/>
        <w:jc w:val="both"/>
        <w:rPr>
          <w:rFonts w:eastAsia="Times New Roman"/>
          <w:szCs w:val="24"/>
          <w:lang w:val="uk-UA"/>
        </w:rPr>
      </w:pPr>
      <w:r w:rsidRPr="002A1C73">
        <w:rPr>
          <w:rFonts w:eastAsia="Times New Roman"/>
          <w:szCs w:val="24"/>
          <w:lang w:val="uk-UA"/>
        </w:rPr>
        <w:t xml:space="preserve">ФОП </w:t>
      </w:r>
      <w:r w:rsidR="00723FB7" w:rsidRPr="00EA1149">
        <w:rPr>
          <w:rFonts w:eastAsia="Times New Roman"/>
          <w:i/>
          <w:szCs w:val="24"/>
          <w:lang w:val="uk-UA"/>
        </w:rPr>
        <w:t>«інформація, доступ до якої обмежено»</w:t>
      </w:r>
      <w:r w:rsidR="00723FB7" w:rsidRPr="002A1C73">
        <w:rPr>
          <w:rFonts w:eastAsia="Times New Roman"/>
          <w:szCs w:val="24"/>
          <w:lang w:val="uk-UA"/>
        </w:rPr>
        <w:t xml:space="preserve"> </w:t>
      </w:r>
      <w:r w:rsidRPr="002A1C73">
        <w:rPr>
          <w:rFonts w:eastAsia="Times New Roman"/>
          <w:szCs w:val="24"/>
          <w:lang w:val="uk-UA"/>
        </w:rPr>
        <w:t xml:space="preserve">(реєстраційний номер облікової картки платника податків </w:t>
      </w:r>
      <w:r w:rsidR="00723FB7" w:rsidRPr="00EA1149">
        <w:rPr>
          <w:rFonts w:eastAsia="Times New Roman"/>
          <w:i/>
          <w:szCs w:val="24"/>
          <w:lang w:val="uk-UA"/>
        </w:rPr>
        <w:t>«інформація, доступ до якої обмежено»</w:t>
      </w:r>
      <w:r w:rsidRPr="002A1C73">
        <w:rPr>
          <w:rFonts w:eastAsia="Times New Roman"/>
          <w:szCs w:val="24"/>
          <w:lang w:val="uk-UA"/>
        </w:rPr>
        <w:t xml:space="preserve">), що підтверджується видатковою накладною від 18.03.2024 № </w:t>
      </w:r>
      <w:r w:rsidRPr="002A1C73">
        <w:rPr>
          <w:rFonts w:eastAsia="Times New Roman"/>
          <w:szCs w:val="24"/>
          <w:lang w:val="en-US"/>
        </w:rPr>
        <w:t>LR</w:t>
      </w:r>
      <w:r w:rsidRPr="002A1C73">
        <w:rPr>
          <w:rFonts w:eastAsia="Times New Roman"/>
          <w:szCs w:val="24"/>
          <w:lang w:val="uk-UA"/>
        </w:rPr>
        <w:t>-1577;</w:t>
      </w:r>
    </w:p>
    <w:p w14:paraId="6B478217" w14:textId="31F9887E" w:rsidR="009B30AC" w:rsidRDefault="009B30AC" w:rsidP="00723FB7">
      <w:pPr>
        <w:widowControl w:val="0"/>
        <w:numPr>
          <w:ilvl w:val="0"/>
          <w:numId w:val="17"/>
        </w:numPr>
        <w:pBdr>
          <w:top w:val="nil"/>
          <w:left w:val="nil"/>
          <w:bottom w:val="nil"/>
          <w:right w:val="nil"/>
          <w:between w:val="nil"/>
        </w:pBdr>
        <w:spacing w:after="0" w:line="240" w:lineRule="auto"/>
        <w:ind w:left="1417" w:hanging="720"/>
        <w:jc w:val="both"/>
        <w:rPr>
          <w:rFonts w:eastAsia="Times New Roman"/>
          <w:szCs w:val="24"/>
          <w:lang w:val="uk-UA"/>
        </w:rPr>
      </w:pPr>
      <w:r w:rsidRPr="002A1C73">
        <w:rPr>
          <w:rFonts w:eastAsia="Times New Roman"/>
          <w:szCs w:val="24"/>
          <w:lang w:val="uk-UA"/>
        </w:rPr>
        <w:t xml:space="preserve">ФОП </w:t>
      </w:r>
      <w:r w:rsidR="00723FB7" w:rsidRPr="00EA1149">
        <w:rPr>
          <w:rFonts w:eastAsia="Times New Roman"/>
          <w:i/>
          <w:szCs w:val="24"/>
          <w:lang w:val="uk-UA"/>
        </w:rPr>
        <w:t>«інформація, доступ до якої обмежено»</w:t>
      </w:r>
      <w:r w:rsidR="00723FB7" w:rsidRPr="002A1C73">
        <w:rPr>
          <w:rFonts w:eastAsia="Times New Roman"/>
          <w:szCs w:val="24"/>
          <w:lang w:val="uk-UA"/>
        </w:rPr>
        <w:t xml:space="preserve"> </w:t>
      </w:r>
      <w:r w:rsidRPr="002A1C73">
        <w:rPr>
          <w:rFonts w:eastAsia="Times New Roman"/>
          <w:szCs w:val="24"/>
          <w:lang w:val="uk-UA"/>
        </w:rPr>
        <w:t xml:space="preserve">(реєстраційний номер облікової картки платника податків </w:t>
      </w:r>
      <w:r w:rsidR="00723FB7" w:rsidRPr="00EA1149">
        <w:rPr>
          <w:rFonts w:eastAsia="Times New Roman"/>
          <w:i/>
          <w:szCs w:val="24"/>
          <w:lang w:val="uk-UA"/>
        </w:rPr>
        <w:t>«інформація, доступ до якої обмежено»</w:t>
      </w:r>
      <w:r w:rsidRPr="002A1C73">
        <w:rPr>
          <w:rFonts w:eastAsia="Times New Roman"/>
          <w:szCs w:val="24"/>
          <w:lang w:val="uk-UA"/>
        </w:rPr>
        <w:t xml:space="preserve">), що підтверджується видатковими накладними від 19.02.2024 № </w:t>
      </w:r>
      <w:r w:rsidRPr="002A1C73">
        <w:rPr>
          <w:rFonts w:eastAsia="Times New Roman"/>
          <w:szCs w:val="24"/>
          <w:lang w:val="en-US"/>
        </w:rPr>
        <w:t>LR</w:t>
      </w:r>
      <w:r w:rsidRPr="002A1C73">
        <w:rPr>
          <w:rFonts w:eastAsia="Times New Roman"/>
          <w:szCs w:val="24"/>
          <w:lang w:val="uk-UA"/>
        </w:rPr>
        <w:t xml:space="preserve">-983 та </w:t>
      </w:r>
      <w:r w:rsidR="00723FB7">
        <w:rPr>
          <w:rFonts w:eastAsia="Times New Roman"/>
          <w:szCs w:val="24"/>
          <w:lang w:val="uk-UA"/>
        </w:rPr>
        <w:br/>
      </w:r>
      <w:r w:rsidRPr="002A1C73">
        <w:rPr>
          <w:rFonts w:eastAsia="Times New Roman"/>
          <w:szCs w:val="24"/>
          <w:lang w:val="uk-UA"/>
        </w:rPr>
        <w:t xml:space="preserve">від 18.03.2024 № </w:t>
      </w:r>
      <w:r w:rsidRPr="002A1C73">
        <w:rPr>
          <w:rFonts w:eastAsia="Times New Roman"/>
          <w:szCs w:val="24"/>
          <w:lang w:val="en-US"/>
        </w:rPr>
        <w:t>LR</w:t>
      </w:r>
      <w:r w:rsidRPr="002A1C73">
        <w:rPr>
          <w:rFonts w:eastAsia="Times New Roman"/>
          <w:szCs w:val="24"/>
          <w:lang w:val="uk-UA"/>
        </w:rPr>
        <w:t>-1573.</w:t>
      </w:r>
    </w:p>
    <w:bookmarkEnd w:id="8"/>
    <w:p w14:paraId="0A8151ED" w14:textId="77777777" w:rsidR="003B23A4" w:rsidRPr="002A1C73" w:rsidRDefault="00024ED8" w:rsidP="008305A5">
      <w:pPr>
        <w:widowControl w:val="0"/>
        <w:numPr>
          <w:ilvl w:val="1"/>
          <w:numId w:val="12"/>
        </w:numPr>
        <w:pBdr>
          <w:top w:val="nil"/>
          <w:left w:val="nil"/>
          <w:bottom w:val="nil"/>
          <w:right w:val="nil"/>
          <w:between w:val="nil"/>
        </w:pBdr>
        <w:tabs>
          <w:tab w:val="left" w:pos="709"/>
        </w:tabs>
        <w:spacing w:before="160" w:after="120" w:line="240" w:lineRule="auto"/>
        <w:ind w:left="709" w:hanging="709"/>
        <w:jc w:val="both"/>
        <w:rPr>
          <w:rFonts w:eastAsia="Times New Roman"/>
          <w:szCs w:val="24"/>
          <w:lang w:val="uk-UA"/>
        </w:rPr>
      </w:pPr>
      <w:r w:rsidRPr="002A1C73">
        <w:rPr>
          <w:rFonts w:eastAsia="Times New Roman"/>
          <w:b/>
          <w:szCs w:val="24"/>
          <w:lang w:val="uk-UA"/>
        </w:rPr>
        <w:t xml:space="preserve">Обставини, які повідомила </w:t>
      </w:r>
      <w:proofErr w:type="spellStart"/>
      <w:r w:rsidRPr="002A1C73">
        <w:rPr>
          <w:rFonts w:eastAsia="Times New Roman"/>
          <w:b/>
          <w:szCs w:val="24"/>
          <w:lang w:val="uk-UA"/>
        </w:rPr>
        <w:t>Держпродспоживслужба</w:t>
      </w:r>
      <w:proofErr w:type="spellEnd"/>
    </w:p>
    <w:p w14:paraId="1E309BBC" w14:textId="77777777" w:rsidR="003B23A4" w:rsidRPr="002A1C73" w:rsidRDefault="00024ED8" w:rsidP="008305A5">
      <w:pPr>
        <w:widowControl w:val="0"/>
        <w:numPr>
          <w:ilvl w:val="0"/>
          <w:numId w:val="14"/>
        </w:numPr>
        <w:pBdr>
          <w:top w:val="nil"/>
          <w:left w:val="nil"/>
          <w:bottom w:val="nil"/>
          <w:right w:val="nil"/>
          <w:between w:val="nil"/>
        </w:pBdr>
        <w:tabs>
          <w:tab w:val="left" w:pos="709"/>
        </w:tabs>
        <w:spacing w:before="160" w:after="120" w:line="240" w:lineRule="auto"/>
        <w:ind w:left="709"/>
        <w:jc w:val="both"/>
        <w:rPr>
          <w:szCs w:val="24"/>
          <w:lang w:val="uk-UA"/>
        </w:rPr>
      </w:pPr>
      <w:proofErr w:type="spellStart"/>
      <w:r w:rsidRPr="002A1C73">
        <w:rPr>
          <w:rFonts w:eastAsia="Times New Roman"/>
          <w:szCs w:val="24"/>
          <w:lang w:val="uk-UA"/>
        </w:rPr>
        <w:t>Держпродспоживслужба</w:t>
      </w:r>
      <w:proofErr w:type="spellEnd"/>
      <w:r w:rsidRPr="002A1C73">
        <w:rPr>
          <w:rFonts w:eastAsia="Times New Roman"/>
          <w:szCs w:val="24"/>
          <w:lang w:val="uk-UA"/>
        </w:rPr>
        <w:t xml:space="preserve"> повідомила, що відповідно до Положення про Державну службу України з питань безпечності харчових продуктів та захисту споживачів, затвердженого постановою Кабінету Міністрів України від 02 вересня 2015 року</w:t>
      </w:r>
      <w:r w:rsidRPr="002A1C73">
        <w:rPr>
          <w:rFonts w:eastAsia="Times New Roman"/>
          <w:szCs w:val="24"/>
          <w:lang w:val="uk-UA"/>
        </w:rPr>
        <w:br/>
        <w:t xml:space="preserve">№ 667, </w:t>
      </w:r>
      <w:proofErr w:type="spellStart"/>
      <w:r w:rsidRPr="002A1C73">
        <w:rPr>
          <w:rFonts w:eastAsia="Times New Roman"/>
          <w:szCs w:val="24"/>
          <w:lang w:val="uk-UA"/>
        </w:rPr>
        <w:t>Держпродспоживслужба</w:t>
      </w:r>
      <w:proofErr w:type="spellEnd"/>
      <w:r w:rsidRPr="002A1C73">
        <w:rPr>
          <w:rFonts w:eastAsia="Times New Roman"/>
          <w:szCs w:val="24"/>
          <w:lang w:val="uk-UA"/>
        </w:rPr>
        <w:t xml:space="preserve"> є центральним органом виконавчої влади, діяльність якого спрямовується і координується Кабінетом Міністрів України та який реалізує державну політику, зокрема, у сферах безпечності та окремих показників якості харчових продуктів, у сфері санітарного законодавства, санітарного та епідемічного благополуччя населення.</w:t>
      </w:r>
    </w:p>
    <w:p w14:paraId="49D33C56" w14:textId="4CF60D35" w:rsidR="003B23A4" w:rsidRPr="00723FB7" w:rsidRDefault="00024ED8" w:rsidP="008305A5">
      <w:pPr>
        <w:widowControl w:val="0"/>
        <w:numPr>
          <w:ilvl w:val="0"/>
          <w:numId w:val="14"/>
        </w:numPr>
        <w:pBdr>
          <w:top w:val="nil"/>
          <w:left w:val="nil"/>
          <w:bottom w:val="nil"/>
          <w:right w:val="nil"/>
          <w:between w:val="nil"/>
        </w:pBdr>
        <w:tabs>
          <w:tab w:val="left" w:pos="709"/>
        </w:tabs>
        <w:spacing w:before="160" w:after="120" w:line="240" w:lineRule="auto"/>
        <w:ind w:left="709" w:hanging="703"/>
        <w:jc w:val="both"/>
        <w:rPr>
          <w:szCs w:val="24"/>
          <w:lang w:val="uk-UA"/>
        </w:rPr>
      </w:pPr>
      <w:proofErr w:type="spellStart"/>
      <w:r w:rsidRPr="002A1C73">
        <w:rPr>
          <w:rFonts w:eastAsia="Times New Roman"/>
          <w:szCs w:val="24"/>
          <w:lang w:val="uk-UA"/>
        </w:rPr>
        <w:t>Держпродспоживслужба</w:t>
      </w:r>
      <w:proofErr w:type="spellEnd"/>
      <w:r w:rsidRPr="002A1C73">
        <w:rPr>
          <w:rFonts w:eastAsia="Times New Roman"/>
          <w:szCs w:val="24"/>
          <w:lang w:val="uk-UA"/>
        </w:rPr>
        <w:t xml:space="preserve"> зазначила, що наразі чинним є Закон України «Про основні принципи та вимоги до безпечності та якості харчових продуктів», яким проведення державної санітарно-епідеміологічної експертизи харчових продуктів не передбачено. </w:t>
      </w:r>
    </w:p>
    <w:p w14:paraId="47BE7C32" w14:textId="176F7699" w:rsidR="003B23A4" w:rsidRPr="00EB6B46" w:rsidRDefault="00024ED8" w:rsidP="008305A5">
      <w:pPr>
        <w:widowControl w:val="0"/>
        <w:numPr>
          <w:ilvl w:val="0"/>
          <w:numId w:val="14"/>
        </w:numPr>
        <w:pBdr>
          <w:top w:val="nil"/>
          <w:left w:val="nil"/>
          <w:bottom w:val="nil"/>
          <w:right w:val="nil"/>
          <w:between w:val="nil"/>
        </w:pBdr>
        <w:tabs>
          <w:tab w:val="left" w:pos="709"/>
        </w:tabs>
        <w:spacing w:before="120" w:after="120" w:line="240" w:lineRule="auto"/>
        <w:ind w:left="709"/>
        <w:jc w:val="both"/>
        <w:rPr>
          <w:szCs w:val="24"/>
          <w:lang w:val="uk-UA"/>
        </w:rPr>
      </w:pPr>
      <w:r w:rsidRPr="002A1C73">
        <w:rPr>
          <w:rFonts w:eastAsia="Times New Roman"/>
          <w:szCs w:val="24"/>
          <w:lang w:val="uk-UA"/>
        </w:rPr>
        <w:lastRenderedPageBreak/>
        <w:t xml:space="preserve">За інформацією </w:t>
      </w:r>
      <w:proofErr w:type="spellStart"/>
      <w:r w:rsidRPr="002A1C73">
        <w:rPr>
          <w:rFonts w:eastAsia="Times New Roman"/>
          <w:szCs w:val="24"/>
          <w:lang w:val="uk-UA"/>
        </w:rPr>
        <w:t>Держпродспоживслужби</w:t>
      </w:r>
      <w:proofErr w:type="spellEnd"/>
      <w:r w:rsidRPr="002A1C73">
        <w:rPr>
          <w:rFonts w:eastAsia="Times New Roman"/>
          <w:szCs w:val="24"/>
          <w:lang w:val="uk-UA"/>
        </w:rPr>
        <w:t>, висновки державної санітарно-епідеміологічної експертизи щодо Дієтичної добавки відсутні.</w:t>
      </w:r>
    </w:p>
    <w:p w14:paraId="71AF528B" w14:textId="77777777" w:rsidR="003B23A4" w:rsidRPr="002A1C73" w:rsidRDefault="00024ED8" w:rsidP="008305A5">
      <w:pPr>
        <w:widowControl w:val="0"/>
        <w:numPr>
          <w:ilvl w:val="1"/>
          <w:numId w:val="12"/>
        </w:numPr>
        <w:pBdr>
          <w:top w:val="nil"/>
          <w:left w:val="nil"/>
          <w:bottom w:val="nil"/>
          <w:right w:val="nil"/>
          <w:between w:val="nil"/>
        </w:pBdr>
        <w:tabs>
          <w:tab w:val="left" w:pos="709"/>
        </w:tabs>
        <w:spacing w:before="120" w:after="120" w:line="240" w:lineRule="auto"/>
        <w:ind w:left="709" w:hanging="709"/>
        <w:jc w:val="both"/>
        <w:rPr>
          <w:rFonts w:eastAsia="Times New Roman"/>
          <w:szCs w:val="24"/>
          <w:lang w:val="uk-UA"/>
        </w:rPr>
      </w:pPr>
      <w:r w:rsidRPr="002A1C73">
        <w:rPr>
          <w:rFonts w:eastAsia="Times New Roman"/>
          <w:b/>
          <w:szCs w:val="24"/>
          <w:lang w:val="uk-UA"/>
        </w:rPr>
        <w:t>Обставини, які повідомило МОЗ</w:t>
      </w:r>
    </w:p>
    <w:p w14:paraId="6DFE8A2A" w14:textId="31BEDB08" w:rsidR="003B23A4" w:rsidRPr="002A1C73" w:rsidRDefault="00024ED8" w:rsidP="008305A5">
      <w:pPr>
        <w:widowControl w:val="0"/>
        <w:numPr>
          <w:ilvl w:val="0"/>
          <w:numId w:val="14"/>
        </w:numPr>
        <w:pBdr>
          <w:top w:val="nil"/>
          <w:left w:val="nil"/>
          <w:bottom w:val="nil"/>
          <w:right w:val="nil"/>
          <w:between w:val="nil"/>
        </w:pBdr>
        <w:tabs>
          <w:tab w:val="left" w:pos="709"/>
        </w:tabs>
        <w:spacing w:before="120" w:after="120" w:line="240" w:lineRule="auto"/>
        <w:ind w:left="709"/>
        <w:jc w:val="both"/>
        <w:rPr>
          <w:szCs w:val="24"/>
          <w:lang w:val="uk-UA"/>
        </w:rPr>
      </w:pPr>
      <w:r w:rsidRPr="002A1C73">
        <w:rPr>
          <w:rFonts w:eastAsia="Times New Roman"/>
          <w:szCs w:val="24"/>
          <w:lang w:val="uk-UA"/>
        </w:rPr>
        <w:t xml:space="preserve">За повідомленою МОЗ інформацією, протягом останнього десятиліття законодавство у сфері безпечності та якості харчових продуктів зазнало суттєвих змін, зокрема, це пов’язано з імплементацією законодавства України до законодавства ЄС, а також з удосконаленням технології виробництва харчових продуктів. </w:t>
      </w:r>
    </w:p>
    <w:p w14:paraId="59076E35" w14:textId="01E5A27E" w:rsidR="003B23A4" w:rsidRPr="002A1C73" w:rsidRDefault="00024ED8" w:rsidP="008305A5">
      <w:pPr>
        <w:widowControl w:val="0"/>
        <w:numPr>
          <w:ilvl w:val="0"/>
          <w:numId w:val="14"/>
        </w:numPr>
        <w:pBdr>
          <w:top w:val="nil"/>
          <w:left w:val="nil"/>
          <w:bottom w:val="nil"/>
          <w:right w:val="nil"/>
          <w:between w:val="nil"/>
        </w:pBdr>
        <w:tabs>
          <w:tab w:val="left" w:pos="709"/>
        </w:tabs>
        <w:spacing w:before="120" w:after="120" w:line="240" w:lineRule="auto"/>
        <w:ind w:left="709"/>
        <w:jc w:val="both"/>
        <w:rPr>
          <w:szCs w:val="24"/>
          <w:lang w:val="uk-UA"/>
        </w:rPr>
      </w:pPr>
      <w:r w:rsidRPr="002A1C73">
        <w:rPr>
          <w:rFonts w:eastAsia="Times New Roman"/>
          <w:szCs w:val="24"/>
          <w:lang w:val="uk-UA"/>
        </w:rPr>
        <w:t>Дієтичні добавки повинні відповідати вимогам Закону України «Про основні принципи та вимоги до безпечності та якості харчових продуктів», наказам Міністерства охорони здоров’я України від 19.12.2013 № 1114 «Про затвердження Гігієнічних вимог до дієтичних добавок», зареєстрован</w:t>
      </w:r>
      <w:r w:rsidR="00C14DE3" w:rsidRPr="002A1C73">
        <w:rPr>
          <w:rFonts w:eastAsia="Times New Roman"/>
          <w:szCs w:val="24"/>
          <w:lang w:val="uk-UA"/>
        </w:rPr>
        <w:t>ого</w:t>
      </w:r>
      <w:r w:rsidRPr="002A1C73">
        <w:rPr>
          <w:rFonts w:eastAsia="Times New Roman"/>
          <w:szCs w:val="24"/>
          <w:lang w:val="uk-UA"/>
        </w:rPr>
        <w:t xml:space="preserve"> в Міністерстві юстиції України 27.12.2013 за </w:t>
      </w:r>
      <w:r w:rsidR="00267FE1" w:rsidRPr="002A1C73">
        <w:rPr>
          <w:rFonts w:eastAsia="Times New Roman"/>
          <w:szCs w:val="24"/>
          <w:lang w:val="uk-UA"/>
        </w:rPr>
        <w:br/>
      </w:r>
      <w:r w:rsidRPr="002A1C73">
        <w:rPr>
          <w:rFonts w:eastAsia="Times New Roman"/>
          <w:szCs w:val="24"/>
          <w:lang w:val="uk-UA"/>
        </w:rPr>
        <w:t>№ 2231/24763</w:t>
      </w:r>
      <w:r w:rsidR="00A62AE5">
        <w:rPr>
          <w:rFonts w:eastAsia="Times New Roman"/>
          <w:szCs w:val="24"/>
          <w:lang w:val="uk-UA"/>
        </w:rPr>
        <w:t>,</w:t>
      </w:r>
      <w:r w:rsidR="00C14DE3" w:rsidRPr="002A1C73">
        <w:rPr>
          <w:rFonts w:eastAsia="Times New Roman"/>
          <w:szCs w:val="24"/>
          <w:lang w:val="uk-UA"/>
        </w:rPr>
        <w:t xml:space="preserve"> та</w:t>
      </w:r>
      <w:r w:rsidRPr="002A1C73">
        <w:rPr>
          <w:rFonts w:eastAsia="Times New Roman"/>
          <w:szCs w:val="24"/>
          <w:lang w:val="uk-UA"/>
        </w:rPr>
        <w:t xml:space="preserve"> від 15.05.2020 № 1145 «Про затвердження Вимог до тверджень про поживну цінність харчових продуктів та тверджень про користь для здоров</w:t>
      </w:r>
      <w:r w:rsidR="005E6650">
        <w:rPr>
          <w:rFonts w:eastAsia="Times New Roman"/>
          <w:szCs w:val="24"/>
          <w:lang w:val="uk-UA"/>
        </w:rPr>
        <w:t>’</w:t>
      </w:r>
      <w:r w:rsidRPr="002A1C73">
        <w:rPr>
          <w:rFonts w:eastAsia="Times New Roman"/>
          <w:szCs w:val="24"/>
          <w:lang w:val="uk-UA"/>
        </w:rPr>
        <w:t>я харчових продуктів», зареєстрован</w:t>
      </w:r>
      <w:r w:rsidR="00C14DE3" w:rsidRPr="002A1C73">
        <w:rPr>
          <w:rFonts w:eastAsia="Times New Roman"/>
          <w:szCs w:val="24"/>
          <w:lang w:val="uk-UA"/>
        </w:rPr>
        <w:t>ого</w:t>
      </w:r>
      <w:r w:rsidRPr="002A1C73">
        <w:rPr>
          <w:rFonts w:eastAsia="Times New Roman"/>
          <w:szCs w:val="24"/>
          <w:lang w:val="uk-UA"/>
        </w:rPr>
        <w:t xml:space="preserve"> в Міністерстві юстиції України 04.08.2020 за № 745/35028.</w:t>
      </w:r>
    </w:p>
    <w:p w14:paraId="0D1BD853" w14:textId="0A5A1301" w:rsidR="003B23A4" w:rsidRPr="00750D48" w:rsidRDefault="00024ED8" w:rsidP="008305A5">
      <w:pPr>
        <w:widowControl w:val="0"/>
        <w:numPr>
          <w:ilvl w:val="0"/>
          <w:numId w:val="14"/>
        </w:numPr>
        <w:pBdr>
          <w:top w:val="nil"/>
          <w:left w:val="nil"/>
          <w:bottom w:val="nil"/>
          <w:right w:val="nil"/>
          <w:between w:val="nil"/>
        </w:pBdr>
        <w:tabs>
          <w:tab w:val="left" w:pos="709"/>
        </w:tabs>
        <w:spacing w:before="120" w:after="120" w:line="240" w:lineRule="auto"/>
        <w:ind w:left="709"/>
        <w:jc w:val="both"/>
        <w:rPr>
          <w:szCs w:val="24"/>
          <w:lang w:val="uk-UA"/>
        </w:rPr>
      </w:pPr>
      <w:r w:rsidRPr="002A1C73">
        <w:rPr>
          <w:rFonts w:eastAsia="Times New Roman"/>
          <w:szCs w:val="24"/>
          <w:lang w:val="uk-UA"/>
        </w:rPr>
        <w:t xml:space="preserve">Відповідно до пункту 20 частини першої статті 1 Закону України «Про основні принципи та вимоги до безпечності та якості харчових продуктів» дієтична добавка </w:t>
      </w:r>
      <w:r w:rsidR="005E6650">
        <w:rPr>
          <w:rFonts w:eastAsia="Times New Roman"/>
          <w:szCs w:val="24"/>
          <w:lang w:val="uk-UA"/>
        </w:rPr>
        <w:t xml:space="preserve">– </w:t>
      </w:r>
      <w:r w:rsidRPr="002A1C73">
        <w:rPr>
          <w:rFonts w:eastAsia="Times New Roman"/>
          <w:szCs w:val="24"/>
          <w:lang w:val="uk-UA"/>
        </w:rPr>
        <w:t>це харчовий продукт, який: є концентрованим джерелом поживних речовин (у тому числі білків, жирів, вуглеводів, вітамінів, мінеральних речовин) або інших речовин з поживним або фізіологічним ефектом; виготовляється у формі капсул, пастилок, пігулок та саше, ампул з рідинами, пляшок для крапельного дозування чи в інших формах рідин т</w:t>
      </w:r>
      <w:r w:rsidRPr="00750D48">
        <w:rPr>
          <w:rFonts w:eastAsia="Times New Roman"/>
          <w:szCs w:val="24"/>
          <w:lang w:val="uk-UA"/>
        </w:rPr>
        <w:t xml:space="preserve">а/або порошків; призначений для споживання в невеликих визначених кількостях; споживається як доповнення до звичайного харчового раціону окремо або в комбінації з іншими харчовими продуктами. </w:t>
      </w:r>
    </w:p>
    <w:p w14:paraId="00469F4E" w14:textId="77777777" w:rsidR="003B23A4" w:rsidRPr="002A1C73" w:rsidRDefault="00024ED8" w:rsidP="008305A5">
      <w:pPr>
        <w:widowControl w:val="0"/>
        <w:numPr>
          <w:ilvl w:val="0"/>
          <w:numId w:val="14"/>
        </w:numPr>
        <w:pBdr>
          <w:top w:val="nil"/>
          <w:left w:val="nil"/>
          <w:bottom w:val="nil"/>
          <w:right w:val="nil"/>
          <w:between w:val="nil"/>
        </w:pBdr>
        <w:tabs>
          <w:tab w:val="left" w:pos="709"/>
        </w:tabs>
        <w:spacing w:before="120" w:after="120" w:line="240" w:lineRule="auto"/>
        <w:ind w:left="709" w:hanging="703"/>
        <w:jc w:val="both"/>
        <w:rPr>
          <w:szCs w:val="24"/>
          <w:lang w:val="uk-UA"/>
        </w:rPr>
      </w:pPr>
      <w:r w:rsidRPr="002A1C73">
        <w:rPr>
          <w:rFonts w:eastAsia="Times New Roman"/>
          <w:szCs w:val="24"/>
          <w:lang w:val="uk-UA"/>
        </w:rPr>
        <w:t>Відповідно до пункту 22 частини першої статті 1 Закону України «Про інформацію для споживачів щодо харчових продуктів» поживна речовина – білки, вуглеводи, жири, харчові волокна, натрій, а також вітаміни і мінеральні речовини, наведені у пункті 1 розділу I додатка № 9 до цього Закону, та будь-які речовини, що є компонентами або належать до будь-якої із зазначених речовин.</w:t>
      </w:r>
    </w:p>
    <w:p w14:paraId="305A1AD3" w14:textId="77777777" w:rsidR="003B23A4" w:rsidRPr="002A1C73" w:rsidRDefault="00024ED8" w:rsidP="008305A5">
      <w:pPr>
        <w:widowControl w:val="0"/>
        <w:numPr>
          <w:ilvl w:val="0"/>
          <w:numId w:val="14"/>
        </w:numPr>
        <w:pBdr>
          <w:top w:val="nil"/>
          <w:left w:val="nil"/>
          <w:bottom w:val="nil"/>
          <w:right w:val="nil"/>
          <w:between w:val="nil"/>
        </w:pBdr>
        <w:tabs>
          <w:tab w:val="left" w:pos="709"/>
        </w:tabs>
        <w:spacing w:before="120" w:after="120" w:line="240" w:lineRule="auto"/>
        <w:ind w:left="709" w:hanging="703"/>
        <w:jc w:val="both"/>
        <w:rPr>
          <w:szCs w:val="24"/>
          <w:lang w:val="uk-UA"/>
        </w:rPr>
      </w:pPr>
      <w:r w:rsidRPr="002A1C73">
        <w:rPr>
          <w:rFonts w:eastAsia="Times New Roman"/>
          <w:szCs w:val="24"/>
          <w:lang w:val="uk-UA"/>
        </w:rPr>
        <w:t>МОЗ повідомило, що дієтична добавка лікувальних властивостей не має.</w:t>
      </w:r>
    </w:p>
    <w:p w14:paraId="0BC3DFEE" w14:textId="77777777" w:rsidR="003B23A4" w:rsidRPr="002A1C73" w:rsidRDefault="00024ED8" w:rsidP="008305A5">
      <w:pPr>
        <w:widowControl w:val="0"/>
        <w:numPr>
          <w:ilvl w:val="0"/>
          <w:numId w:val="14"/>
        </w:numPr>
        <w:pBdr>
          <w:top w:val="nil"/>
          <w:left w:val="nil"/>
          <w:bottom w:val="nil"/>
          <w:right w:val="nil"/>
          <w:between w:val="nil"/>
        </w:pBdr>
        <w:tabs>
          <w:tab w:val="left" w:pos="709"/>
        </w:tabs>
        <w:spacing w:before="120" w:after="120" w:line="240" w:lineRule="auto"/>
        <w:ind w:left="709" w:hanging="703"/>
        <w:jc w:val="both"/>
        <w:rPr>
          <w:szCs w:val="24"/>
          <w:lang w:val="uk-UA"/>
        </w:rPr>
      </w:pPr>
      <w:r w:rsidRPr="002A1C73">
        <w:rPr>
          <w:rFonts w:eastAsia="Times New Roman"/>
          <w:szCs w:val="24"/>
          <w:lang w:val="uk-UA"/>
        </w:rPr>
        <w:t>Відповідно до частини четвертої статті 4 Закону України «Про інформацію для споживачів щодо харчових продуктів» інформація про харчові продукти не повинна приписувати будь-яким харчовим продуктам, крім природних мінеральних вод та харчових продуктів для спеціальних медичних цілей, властивостей, що сприяють запобіганню чи лікуванню захворювань, або посилатися на такі властивості.</w:t>
      </w:r>
    </w:p>
    <w:p w14:paraId="74727610" w14:textId="29BAF670" w:rsidR="003B23A4" w:rsidRPr="002A1C73" w:rsidRDefault="00024ED8" w:rsidP="008305A5">
      <w:pPr>
        <w:widowControl w:val="0"/>
        <w:numPr>
          <w:ilvl w:val="0"/>
          <w:numId w:val="14"/>
        </w:numPr>
        <w:pBdr>
          <w:top w:val="nil"/>
          <w:left w:val="nil"/>
          <w:bottom w:val="nil"/>
          <w:right w:val="nil"/>
          <w:between w:val="nil"/>
        </w:pBdr>
        <w:tabs>
          <w:tab w:val="left" w:pos="709"/>
        </w:tabs>
        <w:spacing w:before="120" w:after="120" w:line="240" w:lineRule="auto"/>
        <w:ind w:left="709" w:hanging="703"/>
        <w:jc w:val="both"/>
        <w:rPr>
          <w:szCs w:val="24"/>
          <w:lang w:val="uk-UA"/>
        </w:rPr>
      </w:pPr>
      <w:r w:rsidRPr="002A1C73">
        <w:rPr>
          <w:rFonts w:eastAsia="Times New Roman"/>
          <w:szCs w:val="24"/>
          <w:lang w:val="uk-UA"/>
        </w:rPr>
        <w:t xml:space="preserve">Наказом Міністерства охорони здоров’я України від 19 грудня 2013 року № 1114, </w:t>
      </w:r>
      <w:r w:rsidR="00882EC9" w:rsidRPr="002A1C73">
        <w:rPr>
          <w:rFonts w:eastAsia="Times New Roman"/>
          <w:szCs w:val="24"/>
          <w:lang w:val="uk-UA"/>
        </w:rPr>
        <w:t>зареєстрован</w:t>
      </w:r>
      <w:r w:rsidR="00882EC9">
        <w:rPr>
          <w:rFonts w:eastAsia="Times New Roman"/>
          <w:szCs w:val="24"/>
          <w:lang w:val="uk-UA"/>
        </w:rPr>
        <w:t>им</w:t>
      </w:r>
      <w:r w:rsidR="00882EC9" w:rsidRPr="002A1C73">
        <w:rPr>
          <w:rFonts w:eastAsia="Times New Roman"/>
          <w:szCs w:val="24"/>
          <w:lang w:val="uk-UA"/>
        </w:rPr>
        <w:t xml:space="preserve"> </w:t>
      </w:r>
      <w:r w:rsidR="00882EC9">
        <w:rPr>
          <w:rFonts w:eastAsia="Times New Roman"/>
          <w:szCs w:val="24"/>
          <w:lang w:val="uk-UA"/>
        </w:rPr>
        <w:t>у</w:t>
      </w:r>
      <w:r w:rsidR="00882EC9" w:rsidRPr="002A1C73">
        <w:rPr>
          <w:rFonts w:eastAsia="Times New Roman"/>
          <w:szCs w:val="24"/>
          <w:lang w:val="uk-UA"/>
        </w:rPr>
        <w:t xml:space="preserve"> </w:t>
      </w:r>
      <w:r w:rsidRPr="002A1C73">
        <w:rPr>
          <w:rFonts w:eastAsia="Times New Roman"/>
          <w:szCs w:val="24"/>
          <w:lang w:val="uk-UA"/>
        </w:rPr>
        <w:t>Міністерстві юстиції України 27 грудня 2013 року за № 2231/24763,</w:t>
      </w:r>
      <w:r w:rsidR="002C18A6" w:rsidRPr="002A1C73">
        <w:rPr>
          <w:rFonts w:eastAsia="Times New Roman"/>
          <w:szCs w:val="24"/>
          <w:lang w:val="uk-UA"/>
        </w:rPr>
        <w:t xml:space="preserve"> який набрав чинності 24 січня 2016 року, </w:t>
      </w:r>
      <w:r w:rsidRPr="002A1C73">
        <w:rPr>
          <w:rFonts w:eastAsia="Times New Roman"/>
          <w:szCs w:val="24"/>
          <w:lang w:val="uk-UA"/>
        </w:rPr>
        <w:t>затверджено Гігієнічні вимоги до дієтичних добавок (далі – Гігієнічні вимоги</w:t>
      </w:r>
      <w:r w:rsidR="004E1393">
        <w:rPr>
          <w:rFonts w:eastAsia="Times New Roman"/>
          <w:szCs w:val="24"/>
          <w:lang w:val="uk-UA"/>
        </w:rPr>
        <w:t xml:space="preserve"> </w:t>
      </w:r>
      <w:r w:rsidR="004E1393" w:rsidRPr="0068728F">
        <w:rPr>
          <w:szCs w:val="24"/>
          <w:lang w:val="uk-UA"/>
        </w:rPr>
        <w:t>до дієтичних добавок</w:t>
      </w:r>
      <w:r w:rsidRPr="002A1C73">
        <w:rPr>
          <w:rFonts w:eastAsia="Times New Roman"/>
          <w:szCs w:val="24"/>
          <w:lang w:val="uk-UA"/>
        </w:rPr>
        <w:t xml:space="preserve">). </w:t>
      </w:r>
    </w:p>
    <w:p w14:paraId="66284463" w14:textId="44794BEB" w:rsidR="003B23A4" w:rsidRPr="002A1C73" w:rsidRDefault="00024ED8" w:rsidP="008305A5">
      <w:pPr>
        <w:widowControl w:val="0"/>
        <w:numPr>
          <w:ilvl w:val="0"/>
          <w:numId w:val="14"/>
        </w:numPr>
        <w:pBdr>
          <w:top w:val="nil"/>
          <w:left w:val="nil"/>
          <w:bottom w:val="nil"/>
          <w:right w:val="nil"/>
          <w:between w:val="nil"/>
        </w:pBdr>
        <w:tabs>
          <w:tab w:val="left" w:pos="709"/>
        </w:tabs>
        <w:spacing w:before="120" w:after="120" w:line="240" w:lineRule="auto"/>
        <w:ind w:left="709" w:hanging="703"/>
        <w:jc w:val="both"/>
        <w:rPr>
          <w:szCs w:val="24"/>
          <w:lang w:val="uk-UA"/>
        </w:rPr>
      </w:pPr>
      <w:r w:rsidRPr="002A1C73">
        <w:rPr>
          <w:rFonts w:eastAsia="Times New Roman"/>
          <w:szCs w:val="24"/>
          <w:lang w:val="uk-UA"/>
        </w:rPr>
        <w:t>Розділом ІІІ Гігієнічних вимог</w:t>
      </w:r>
      <w:r w:rsidR="004E1393" w:rsidRPr="004E1393">
        <w:rPr>
          <w:szCs w:val="24"/>
          <w:lang w:val="uk-UA"/>
        </w:rPr>
        <w:t xml:space="preserve"> </w:t>
      </w:r>
      <w:r w:rsidR="004E1393" w:rsidRPr="0068728F">
        <w:rPr>
          <w:szCs w:val="24"/>
          <w:lang w:val="uk-UA"/>
        </w:rPr>
        <w:t>до дієтичних добавок</w:t>
      </w:r>
      <w:r w:rsidRPr="002A1C73">
        <w:rPr>
          <w:rFonts w:eastAsia="Times New Roman"/>
          <w:szCs w:val="24"/>
          <w:lang w:val="uk-UA"/>
        </w:rPr>
        <w:t xml:space="preserve"> встановлено вимоги до етикетування та реклами дієтичних добавок.</w:t>
      </w:r>
    </w:p>
    <w:p w14:paraId="31D47E7B" w14:textId="631C143E" w:rsidR="003B23A4" w:rsidRPr="002A1C73" w:rsidRDefault="00024ED8" w:rsidP="008305A5">
      <w:pPr>
        <w:widowControl w:val="0"/>
        <w:numPr>
          <w:ilvl w:val="0"/>
          <w:numId w:val="14"/>
        </w:numPr>
        <w:pBdr>
          <w:top w:val="nil"/>
          <w:left w:val="nil"/>
          <w:bottom w:val="nil"/>
          <w:right w:val="nil"/>
          <w:between w:val="nil"/>
        </w:pBdr>
        <w:tabs>
          <w:tab w:val="left" w:pos="709"/>
        </w:tabs>
        <w:spacing w:before="120" w:after="120" w:line="240" w:lineRule="auto"/>
        <w:ind w:left="709" w:hanging="703"/>
        <w:jc w:val="both"/>
        <w:rPr>
          <w:szCs w:val="24"/>
          <w:lang w:val="uk-UA"/>
        </w:rPr>
      </w:pPr>
      <w:r w:rsidRPr="002A1C73">
        <w:rPr>
          <w:rFonts w:eastAsia="Times New Roman"/>
          <w:szCs w:val="24"/>
          <w:lang w:val="uk-UA"/>
        </w:rPr>
        <w:t xml:space="preserve">Пунктом 3.2 розділу ІІІ Гігієнічних вимог </w:t>
      </w:r>
      <w:r w:rsidR="004E1393" w:rsidRPr="0068728F">
        <w:rPr>
          <w:szCs w:val="24"/>
          <w:lang w:val="uk-UA"/>
        </w:rPr>
        <w:t>до дієтичних добавок</w:t>
      </w:r>
      <w:r w:rsidR="004E1393" w:rsidRPr="002A1C73">
        <w:rPr>
          <w:rFonts w:eastAsia="Times New Roman"/>
          <w:szCs w:val="24"/>
          <w:lang w:val="uk-UA"/>
        </w:rPr>
        <w:t xml:space="preserve"> </w:t>
      </w:r>
      <w:r w:rsidRPr="002A1C73">
        <w:rPr>
          <w:rFonts w:eastAsia="Times New Roman"/>
          <w:szCs w:val="24"/>
          <w:lang w:val="uk-UA"/>
        </w:rPr>
        <w:t xml:space="preserve">передбачено, що в етикетуванні дієтичних добавок, серед іншого, слід зазначати назву харчового продукту – «дієтична добавка» та вказівку про те, що дієтичні добавки не слід використовувати як заміну повноцінного раціону харчування. </w:t>
      </w:r>
    </w:p>
    <w:p w14:paraId="4004F978" w14:textId="048CE5A2" w:rsidR="003B23A4" w:rsidRPr="002A1C73" w:rsidRDefault="00024ED8" w:rsidP="008305A5">
      <w:pPr>
        <w:widowControl w:val="0"/>
        <w:numPr>
          <w:ilvl w:val="0"/>
          <w:numId w:val="14"/>
        </w:numPr>
        <w:pBdr>
          <w:top w:val="nil"/>
          <w:left w:val="nil"/>
          <w:bottom w:val="nil"/>
          <w:right w:val="nil"/>
          <w:between w:val="nil"/>
        </w:pBdr>
        <w:tabs>
          <w:tab w:val="left" w:pos="709"/>
        </w:tabs>
        <w:spacing w:before="120" w:after="120" w:line="240" w:lineRule="auto"/>
        <w:ind w:left="709" w:hanging="703"/>
        <w:jc w:val="both"/>
        <w:rPr>
          <w:szCs w:val="24"/>
          <w:lang w:val="uk-UA"/>
        </w:rPr>
      </w:pPr>
      <w:r w:rsidRPr="002A1C73">
        <w:rPr>
          <w:rFonts w:eastAsia="Times New Roman"/>
          <w:szCs w:val="24"/>
          <w:lang w:val="uk-UA"/>
        </w:rPr>
        <w:t>Пунктом 3.3 Гігієнічних вимог</w:t>
      </w:r>
      <w:r w:rsidR="004E1393" w:rsidRPr="004E1393">
        <w:rPr>
          <w:szCs w:val="24"/>
          <w:lang w:val="uk-UA"/>
        </w:rPr>
        <w:t xml:space="preserve"> </w:t>
      </w:r>
      <w:r w:rsidR="004E1393" w:rsidRPr="0068728F">
        <w:rPr>
          <w:szCs w:val="24"/>
          <w:lang w:val="uk-UA"/>
        </w:rPr>
        <w:t>до дієтичних добавок</w:t>
      </w:r>
      <w:r w:rsidRPr="002A1C73">
        <w:rPr>
          <w:rFonts w:eastAsia="Times New Roman"/>
          <w:szCs w:val="24"/>
          <w:lang w:val="uk-UA"/>
        </w:rPr>
        <w:t xml:space="preserve"> визначено, що етикетування і реклама дієтичних добавок не повинні містити вислови щодо можливої лікувальної дії, </w:t>
      </w:r>
      <w:proofErr w:type="spellStart"/>
      <w:r w:rsidRPr="002A1C73">
        <w:rPr>
          <w:rFonts w:eastAsia="Times New Roman"/>
          <w:szCs w:val="24"/>
          <w:lang w:val="uk-UA"/>
        </w:rPr>
        <w:t>втамування</w:t>
      </w:r>
      <w:proofErr w:type="spellEnd"/>
      <w:r w:rsidRPr="002A1C73">
        <w:rPr>
          <w:rFonts w:eastAsia="Times New Roman"/>
          <w:szCs w:val="24"/>
          <w:lang w:val="uk-UA"/>
        </w:rPr>
        <w:t xml:space="preserve"> болю; листи подяки, визнання, поради, якщо вони пов</w:t>
      </w:r>
      <w:r w:rsidR="00882EC9">
        <w:rPr>
          <w:rFonts w:eastAsia="Times New Roman"/>
          <w:szCs w:val="24"/>
          <w:lang w:val="uk-UA"/>
        </w:rPr>
        <w:t>’</w:t>
      </w:r>
      <w:r w:rsidRPr="002A1C73">
        <w:rPr>
          <w:rFonts w:eastAsia="Times New Roman"/>
          <w:szCs w:val="24"/>
          <w:lang w:val="uk-UA"/>
        </w:rPr>
        <w:t xml:space="preserve">язані з лікуванням </w:t>
      </w:r>
      <w:r w:rsidRPr="002A1C73">
        <w:rPr>
          <w:rFonts w:eastAsia="Times New Roman"/>
          <w:szCs w:val="24"/>
          <w:lang w:val="uk-UA"/>
        </w:rPr>
        <w:lastRenderedPageBreak/>
        <w:t xml:space="preserve">чи полегшенням умов перебігу захворювань, а також посилання на таку інформацію; вислови, які спричиняють чи сприяють виникненню відчуття негативного психологічного стану. </w:t>
      </w:r>
    </w:p>
    <w:p w14:paraId="19E340B2" w14:textId="64E8231F" w:rsidR="003B23A4" w:rsidRPr="002A1C73" w:rsidRDefault="00024ED8" w:rsidP="008305A5">
      <w:pPr>
        <w:widowControl w:val="0"/>
        <w:numPr>
          <w:ilvl w:val="0"/>
          <w:numId w:val="14"/>
        </w:numPr>
        <w:pBdr>
          <w:top w:val="nil"/>
          <w:left w:val="nil"/>
          <w:bottom w:val="nil"/>
          <w:right w:val="nil"/>
          <w:between w:val="nil"/>
        </w:pBdr>
        <w:tabs>
          <w:tab w:val="left" w:pos="709"/>
        </w:tabs>
        <w:spacing w:before="120" w:after="120" w:line="240" w:lineRule="auto"/>
        <w:ind w:left="709" w:hanging="703"/>
        <w:jc w:val="both"/>
        <w:rPr>
          <w:szCs w:val="24"/>
          <w:lang w:val="uk-UA"/>
        </w:rPr>
      </w:pPr>
      <w:r w:rsidRPr="002A1C73">
        <w:rPr>
          <w:rFonts w:eastAsia="Times New Roman"/>
          <w:szCs w:val="24"/>
          <w:lang w:val="uk-UA"/>
        </w:rPr>
        <w:t xml:space="preserve">Відповідно до пункту 2.7 Гігієнічних вимог </w:t>
      </w:r>
      <w:r w:rsidR="004E1393" w:rsidRPr="0068728F">
        <w:rPr>
          <w:szCs w:val="24"/>
          <w:lang w:val="uk-UA"/>
        </w:rPr>
        <w:t>до дієтичних добавок</w:t>
      </w:r>
      <w:r w:rsidRPr="002A1C73">
        <w:rPr>
          <w:rFonts w:eastAsia="Times New Roman"/>
          <w:szCs w:val="24"/>
          <w:lang w:val="uk-UA"/>
        </w:rPr>
        <w:t xml:space="preserve"> оператори ринку, діяльність яких пов’язана з дієтичними добавками, на всіх стадіях виробництва та обігу повинні забезпечити відповідність дієтичних добавок вимогам законодавства України про харчові продукти.</w:t>
      </w:r>
    </w:p>
    <w:p w14:paraId="3E35A6CF" w14:textId="3BA2C293" w:rsidR="003B23A4" w:rsidRPr="002A1C73" w:rsidRDefault="00024ED8" w:rsidP="008305A5">
      <w:pPr>
        <w:widowControl w:val="0"/>
        <w:numPr>
          <w:ilvl w:val="0"/>
          <w:numId w:val="14"/>
        </w:numPr>
        <w:pBdr>
          <w:top w:val="nil"/>
          <w:left w:val="nil"/>
          <w:bottom w:val="nil"/>
          <w:right w:val="nil"/>
          <w:between w:val="nil"/>
        </w:pBdr>
        <w:tabs>
          <w:tab w:val="left" w:pos="709"/>
        </w:tabs>
        <w:spacing w:before="120" w:after="120" w:line="240" w:lineRule="auto"/>
        <w:ind w:left="709" w:hanging="703"/>
        <w:jc w:val="both"/>
        <w:rPr>
          <w:szCs w:val="24"/>
          <w:lang w:val="uk-UA"/>
        </w:rPr>
      </w:pPr>
      <w:r w:rsidRPr="002A1C73">
        <w:rPr>
          <w:rFonts w:eastAsia="Times New Roman"/>
          <w:szCs w:val="24"/>
          <w:lang w:val="uk-UA"/>
        </w:rPr>
        <w:t xml:space="preserve">Наказом МОЗ від 15 травня 2020 року № 1145, </w:t>
      </w:r>
      <w:r w:rsidR="00882EC9" w:rsidRPr="002A1C73">
        <w:rPr>
          <w:rFonts w:eastAsia="Times New Roman"/>
          <w:szCs w:val="24"/>
          <w:lang w:val="uk-UA"/>
        </w:rPr>
        <w:t>зареєстрован</w:t>
      </w:r>
      <w:r w:rsidR="00882EC9">
        <w:rPr>
          <w:rFonts w:eastAsia="Times New Roman"/>
          <w:szCs w:val="24"/>
          <w:lang w:val="uk-UA"/>
        </w:rPr>
        <w:t>им</w:t>
      </w:r>
      <w:r w:rsidR="00882EC9" w:rsidRPr="002A1C73">
        <w:rPr>
          <w:rFonts w:eastAsia="Times New Roman"/>
          <w:szCs w:val="24"/>
          <w:lang w:val="uk-UA"/>
        </w:rPr>
        <w:t xml:space="preserve"> </w:t>
      </w:r>
      <w:r w:rsidRPr="002A1C73">
        <w:rPr>
          <w:rFonts w:eastAsia="Times New Roman"/>
          <w:szCs w:val="24"/>
          <w:lang w:val="uk-UA"/>
        </w:rPr>
        <w:t xml:space="preserve">у Міністерстві юстиції України 04 серпня 2020 року за № 745/35028, </w:t>
      </w:r>
      <w:r w:rsidR="002C18A6" w:rsidRPr="002A1C73">
        <w:rPr>
          <w:rFonts w:eastAsia="Times New Roman"/>
          <w:szCs w:val="24"/>
          <w:lang w:val="uk-UA"/>
        </w:rPr>
        <w:t xml:space="preserve">який набрав чинності 21 серпня 2020 року, </w:t>
      </w:r>
      <w:r w:rsidRPr="002A1C73">
        <w:rPr>
          <w:rFonts w:eastAsia="Times New Roman"/>
          <w:szCs w:val="24"/>
          <w:lang w:val="uk-UA"/>
        </w:rPr>
        <w:t>затверджено Вимоги до тверджень про поживну цінність харчових продуктів та тверджень про користь для здоров’я харчових продуктів (далі – Вимоги до тверджень).</w:t>
      </w:r>
    </w:p>
    <w:p w14:paraId="2B4D2B3E" w14:textId="77777777" w:rsidR="003B23A4" w:rsidRPr="002A1C73" w:rsidRDefault="00024ED8" w:rsidP="008305A5">
      <w:pPr>
        <w:widowControl w:val="0"/>
        <w:numPr>
          <w:ilvl w:val="0"/>
          <w:numId w:val="14"/>
        </w:numPr>
        <w:pBdr>
          <w:top w:val="nil"/>
          <w:left w:val="nil"/>
          <w:bottom w:val="nil"/>
          <w:right w:val="nil"/>
          <w:between w:val="nil"/>
        </w:pBdr>
        <w:tabs>
          <w:tab w:val="left" w:pos="709"/>
        </w:tabs>
        <w:spacing w:before="120" w:after="120" w:line="240" w:lineRule="auto"/>
        <w:ind w:left="709" w:hanging="703"/>
        <w:jc w:val="both"/>
        <w:rPr>
          <w:szCs w:val="24"/>
          <w:lang w:val="uk-UA"/>
        </w:rPr>
      </w:pPr>
      <w:r w:rsidRPr="002A1C73">
        <w:rPr>
          <w:rFonts w:eastAsia="Times New Roman"/>
          <w:szCs w:val="24"/>
          <w:lang w:val="uk-UA"/>
        </w:rPr>
        <w:t>Відповідно до пункту 1 розділу IV Вимог до тверджень забороняється використовувати твердження про користь для здоров’я, які не містяться в додатку 2 або додатку 3 до цих Вимог.</w:t>
      </w:r>
    </w:p>
    <w:p w14:paraId="4A80AD68" w14:textId="212D83EF" w:rsidR="003B23A4" w:rsidRPr="002A1C73" w:rsidRDefault="00024ED8" w:rsidP="008305A5">
      <w:pPr>
        <w:widowControl w:val="0"/>
        <w:numPr>
          <w:ilvl w:val="0"/>
          <w:numId w:val="14"/>
        </w:numPr>
        <w:pBdr>
          <w:top w:val="nil"/>
          <w:left w:val="nil"/>
          <w:bottom w:val="nil"/>
          <w:right w:val="nil"/>
          <w:between w:val="nil"/>
        </w:pBdr>
        <w:tabs>
          <w:tab w:val="left" w:pos="709"/>
        </w:tabs>
        <w:spacing w:before="120" w:after="120" w:line="240" w:lineRule="auto"/>
        <w:ind w:left="709" w:hanging="703"/>
        <w:jc w:val="both"/>
        <w:rPr>
          <w:color w:val="auto"/>
          <w:szCs w:val="24"/>
          <w:lang w:val="uk-UA"/>
        </w:rPr>
      </w:pPr>
      <w:r w:rsidRPr="002A1C73">
        <w:rPr>
          <w:rFonts w:eastAsia="Times New Roman"/>
          <w:szCs w:val="24"/>
          <w:lang w:val="uk-UA"/>
        </w:rPr>
        <w:t xml:space="preserve">МОЗ зазначило, що Вимогами до тверджень </w:t>
      </w:r>
      <w:r w:rsidR="009B519E" w:rsidRPr="002A1C73">
        <w:rPr>
          <w:rFonts w:eastAsia="Times New Roman"/>
          <w:szCs w:val="24"/>
          <w:lang w:val="uk-UA"/>
        </w:rPr>
        <w:t xml:space="preserve">затверджено такі </w:t>
      </w:r>
      <w:r w:rsidRPr="002A1C73">
        <w:rPr>
          <w:rFonts w:eastAsia="Times New Roman"/>
          <w:szCs w:val="24"/>
          <w:lang w:val="uk-UA"/>
        </w:rPr>
        <w:t>тексти тверджень</w:t>
      </w:r>
      <w:r w:rsidR="009B519E" w:rsidRPr="002A1C73">
        <w:rPr>
          <w:rFonts w:eastAsia="Times New Roman"/>
          <w:szCs w:val="24"/>
          <w:lang w:val="uk-UA"/>
        </w:rPr>
        <w:t xml:space="preserve">: </w:t>
      </w:r>
      <w:r w:rsidRPr="002A1C73">
        <w:rPr>
          <w:rFonts w:eastAsia="Times New Roman"/>
          <w:szCs w:val="24"/>
          <w:lang w:val="uk-UA"/>
        </w:rPr>
        <w:t xml:space="preserve">«сприяє підтриманню нормального рівня холестерину в крові», «сприяють нормальній роботі серця», які застосовуються до харчових продуктів, що містять альфа-ліноленову кислоту (АЛК), </w:t>
      </w:r>
      <w:proofErr w:type="spellStart"/>
      <w:r w:rsidRPr="002A1C73">
        <w:rPr>
          <w:rFonts w:eastAsia="Times New Roman"/>
          <w:szCs w:val="24"/>
          <w:lang w:val="uk-UA"/>
        </w:rPr>
        <w:t>ейкозапентаєнову</w:t>
      </w:r>
      <w:proofErr w:type="spellEnd"/>
      <w:r w:rsidRPr="002A1C73">
        <w:rPr>
          <w:rFonts w:eastAsia="Times New Roman"/>
          <w:szCs w:val="24"/>
          <w:lang w:val="uk-UA"/>
        </w:rPr>
        <w:t xml:space="preserve"> кислоту та </w:t>
      </w:r>
      <w:proofErr w:type="spellStart"/>
      <w:r w:rsidRPr="002A1C73">
        <w:rPr>
          <w:rFonts w:eastAsia="Times New Roman"/>
          <w:szCs w:val="24"/>
          <w:lang w:val="uk-UA"/>
        </w:rPr>
        <w:t>докозагексаєнову</w:t>
      </w:r>
      <w:proofErr w:type="spellEnd"/>
      <w:r w:rsidRPr="002A1C73">
        <w:rPr>
          <w:rFonts w:eastAsia="Times New Roman"/>
          <w:szCs w:val="24"/>
          <w:lang w:val="uk-UA"/>
        </w:rPr>
        <w:t xml:space="preserve"> кислоту (ЕПК /</w:t>
      </w:r>
      <w:r w:rsidR="00750D48">
        <w:rPr>
          <w:rFonts w:eastAsia="Times New Roman"/>
          <w:szCs w:val="24"/>
          <w:lang w:val="uk-UA"/>
        </w:rPr>
        <w:t xml:space="preserve"> </w:t>
      </w:r>
      <w:r w:rsidRPr="002A1C73">
        <w:rPr>
          <w:rFonts w:eastAsia="Times New Roman"/>
          <w:szCs w:val="24"/>
          <w:lang w:val="uk-UA"/>
        </w:rPr>
        <w:t>ДГК), «сприяє відновленню</w:t>
      </w:r>
      <w:r w:rsidRPr="002A1C73">
        <w:rPr>
          <w:rFonts w:eastAsia="Times New Roman"/>
          <w:color w:val="auto"/>
          <w:szCs w:val="24"/>
          <w:lang w:val="uk-UA"/>
        </w:rPr>
        <w:t>» тощо.</w:t>
      </w:r>
    </w:p>
    <w:p w14:paraId="45895E59" w14:textId="3BD9F436" w:rsidR="003B23A4" w:rsidRPr="00B01C53" w:rsidRDefault="00024ED8" w:rsidP="008305A5">
      <w:pPr>
        <w:widowControl w:val="0"/>
        <w:numPr>
          <w:ilvl w:val="0"/>
          <w:numId w:val="14"/>
        </w:numPr>
        <w:pBdr>
          <w:top w:val="nil"/>
          <w:left w:val="nil"/>
          <w:bottom w:val="nil"/>
          <w:right w:val="nil"/>
          <w:between w:val="nil"/>
        </w:pBdr>
        <w:tabs>
          <w:tab w:val="left" w:pos="709"/>
        </w:tabs>
        <w:spacing w:before="120" w:after="120" w:line="240" w:lineRule="auto"/>
        <w:ind w:left="709" w:hanging="703"/>
        <w:jc w:val="both"/>
        <w:rPr>
          <w:color w:val="auto"/>
          <w:szCs w:val="24"/>
          <w:lang w:val="uk-UA"/>
        </w:rPr>
      </w:pPr>
      <w:r w:rsidRPr="002A1C73">
        <w:rPr>
          <w:rFonts w:eastAsia="Times New Roman"/>
          <w:color w:val="auto"/>
          <w:szCs w:val="24"/>
          <w:lang w:val="uk-UA"/>
        </w:rPr>
        <w:t xml:space="preserve">МОЗ повідомило, що використання аналогічних за змістом словосполучень, що вказують на сприяння поліпшенню, підтриманню чи нормалізації функцій організму, по своїй суті, є твердженнями про користь для здоров’я. </w:t>
      </w:r>
    </w:p>
    <w:p w14:paraId="41F567EE" w14:textId="3A0F6BEC" w:rsidR="003B23A4" w:rsidRPr="00B400BF" w:rsidRDefault="00024ED8" w:rsidP="008305A5">
      <w:pPr>
        <w:widowControl w:val="0"/>
        <w:numPr>
          <w:ilvl w:val="0"/>
          <w:numId w:val="14"/>
        </w:numPr>
        <w:pBdr>
          <w:top w:val="nil"/>
          <w:left w:val="nil"/>
          <w:bottom w:val="nil"/>
          <w:right w:val="nil"/>
          <w:between w:val="nil"/>
        </w:pBdr>
        <w:tabs>
          <w:tab w:val="left" w:pos="709"/>
        </w:tabs>
        <w:spacing w:before="120" w:after="120" w:line="240" w:lineRule="auto"/>
        <w:ind w:left="709" w:hanging="703"/>
        <w:jc w:val="both"/>
        <w:rPr>
          <w:color w:val="auto"/>
          <w:szCs w:val="24"/>
          <w:lang w:val="uk-UA"/>
        </w:rPr>
      </w:pPr>
      <w:r w:rsidRPr="002A1C73">
        <w:rPr>
          <w:rFonts w:eastAsia="Times New Roman"/>
          <w:color w:val="auto"/>
          <w:szCs w:val="24"/>
          <w:lang w:val="uk-UA"/>
        </w:rPr>
        <w:t>Відповідно до</w:t>
      </w:r>
      <w:r w:rsidR="00D7734F" w:rsidRPr="002A1C73">
        <w:rPr>
          <w:rFonts w:eastAsia="Times New Roman"/>
          <w:color w:val="auto"/>
          <w:szCs w:val="24"/>
          <w:lang w:val="uk-UA"/>
        </w:rPr>
        <w:t xml:space="preserve"> статті 2</w:t>
      </w:r>
      <w:r w:rsidRPr="002A1C73">
        <w:rPr>
          <w:rFonts w:eastAsia="Times New Roman"/>
          <w:color w:val="auto"/>
          <w:szCs w:val="24"/>
          <w:lang w:val="uk-UA"/>
        </w:rPr>
        <w:t xml:space="preserve"> Закону України «Про лікарські засоби» </w:t>
      </w:r>
      <w:r w:rsidR="00D7734F" w:rsidRPr="002A1C73">
        <w:rPr>
          <w:rFonts w:eastAsia="Times New Roman"/>
          <w:color w:val="auto"/>
          <w:szCs w:val="24"/>
          <w:lang w:val="uk-UA"/>
        </w:rPr>
        <w:t>лікарський засіб – будь-яка речовина або комбінація речовин (одного або декількох АФІ та допоміжних речовин), що має властивості та призначена для лікування або профілактики захворювань у людей, чи будь-яка речовина або комбінація речовин (одного або декількох АФІ та допоміжних речовин), яка може бути призначена для запобігання вагітності, відновлення, корекції чи зміни фізіологічних функцій у людини шляхом здійснення фармакологічної, імунологічної або метаболічної дії або для встановлення медичного діагнозу</w:t>
      </w:r>
      <w:r w:rsidRPr="002A1C73">
        <w:rPr>
          <w:rFonts w:eastAsia="Times New Roman"/>
          <w:color w:val="auto"/>
          <w:szCs w:val="24"/>
          <w:lang w:val="uk-UA"/>
        </w:rPr>
        <w:t xml:space="preserve">. </w:t>
      </w:r>
    </w:p>
    <w:p w14:paraId="7EA0E901" w14:textId="5C2F6216" w:rsidR="003B23A4" w:rsidRPr="002A1C73" w:rsidRDefault="00024ED8" w:rsidP="008305A5">
      <w:pPr>
        <w:widowControl w:val="0"/>
        <w:numPr>
          <w:ilvl w:val="0"/>
          <w:numId w:val="14"/>
        </w:numPr>
        <w:pBdr>
          <w:top w:val="nil"/>
          <w:left w:val="nil"/>
          <w:bottom w:val="nil"/>
          <w:right w:val="nil"/>
          <w:between w:val="nil"/>
        </w:pBdr>
        <w:tabs>
          <w:tab w:val="left" w:pos="709"/>
        </w:tabs>
        <w:spacing w:before="120" w:after="120" w:line="240" w:lineRule="auto"/>
        <w:ind w:left="709" w:hanging="703"/>
        <w:jc w:val="both"/>
        <w:rPr>
          <w:color w:val="auto"/>
          <w:szCs w:val="24"/>
          <w:lang w:val="uk-UA"/>
        </w:rPr>
      </w:pPr>
      <w:r w:rsidRPr="002A1C73">
        <w:rPr>
          <w:rFonts w:eastAsia="Times New Roman"/>
          <w:color w:val="auto"/>
          <w:szCs w:val="24"/>
          <w:lang w:val="uk-UA"/>
        </w:rPr>
        <w:t>МОЗ зазначило, що наявність фармакологічної, імунологічної та/або метаболічної дії притаманна лікарським засобам, а не харчовим продуктам.</w:t>
      </w:r>
    </w:p>
    <w:p w14:paraId="7E17B981" w14:textId="77777777" w:rsidR="003B23A4" w:rsidRPr="002A1C73" w:rsidRDefault="00024ED8" w:rsidP="008305A5">
      <w:pPr>
        <w:widowControl w:val="0"/>
        <w:numPr>
          <w:ilvl w:val="0"/>
          <w:numId w:val="14"/>
        </w:numPr>
        <w:pBdr>
          <w:top w:val="nil"/>
          <w:left w:val="nil"/>
          <w:bottom w:val="nil"/>
          <w:right w:val="nil"/>
          <w:between w:val="nil"/>
        </w:pBdr>
        <w:tabs>
          <w:tab w:val="left" w:pos="709"/>
        </w:tabs>
        <w:spacing w:before="120" w:after="120" w:line="240" w:lineRule="auto"/>
        <w:ind w:left="709" w:hanging="703"/>
        <w:jc w:val="both"/>
        <w:rPr>
          <w:color w:val="auto"/>
          <w:szCs w:val="24"/>
          <w:lang w:val="uk-UA"/>
        </w:rPr>
      </w:pPr>
      <w:r w:rsidRPr="002A1C73">
        <w:rPr>
          <w:rFonts w:eastAsia="Times New Roman"/>
          <w:color w:val="auto"/>
          <w:szCs w:val="24"/>
          <w:lang w:val="uk-UA"/>
        </w:rPr>
        <w:t xml:space="preserve">Відповідно до статті 6 Закону України «Про лікарські засоби» передбачено, що </w:t>
      </w:r>
      <w:proofErr w:type="spellStart"/>
      <w:r w:rsidRPr="002A1C73">
        <w:rPr>
          <w:rFonts w:eastAsia="Times New Roman"/>
          <w:color w:val="auto"/>
          <w:szCs w:val="24"/>
          <w:lang w:val="uk-UA"/>
        </w:rPr>
        <w:t>доклінічне</w:t>
      </w:r>
      <w:proofErr w:type="spellEnd"/>
      <w:r w:rsidRPr="002A1C73">
        <w:rPr>
          <w:rFonts w:eastAsia="Times New Roman"/>
          <w:color w:val="auto"/>
          <w:szCs w:val="24"/>
          <w:lang w:val="uk-UA"/>
        </w:rPr>
        <w:t xml:space="preserve"> вивчення лікарських засобів передбачає хімічні, фізичні, біологічні, мікробіологічні, фармакологічні, токсикологічні та інші наукові дослідження з метою вивчення їх специфічної активності та безпечності. </w:t>
      </w:r>
    </w:p>
    <w:p w14:paraId="6F348AAA" w14:textId="6C2D2BBB" w:rsidR="003B23A4" w:rsidRPr="002A1C73" w:rsidRDefault="00024ED8" w:rsidP="008305A5">
      <w:pPr>
        <w:widowControl w:val="0"/>
        <w:numPr>
          <w:ilvl w:val="0"/>
          <w:numId w:val="14"/>
        </w:numPr>
        <w:pBdr>
          <w:top w:val="nil"/>
          <w:left w:val="nil"/>
          <w:bottom w:val="nil"/>
          <w:right w:val="nil"/>
          <w:between w:val="nil"/>
        </w:pBdr>
        <w:tabs>
          <w:tab w:val="left" w:pos="709"/>
        </w:tabs>
        <w:spacing w:before="120" w:after="120" w:line="240" w:lineRule="auto"/>
        <w:ind w:left="709" w:hanging="703"/>
        <w:jc w:val="both"/>
        <w:rPr>
          <w:szCs w:val="24"/>
          <w:lang w:val="uk-UA"/>
        </w:rPr>
      </w:pPr>
      <w:r w:rsidRPr="002A1C73">
        <w:rPr>
          <w:rFonts w:eastAsia="Times New Roman"/>
          <w:color w:val="auto"/>
          <w:szCs w:val="24"/>
          <w:lang w:val="uk-UA"/>
        </w:rPr>
        <w:t xml:space="preserve">Пунктом 4 розділу І Порядку проведення </w:t>
      </w:r>
      <w:proofErr w:type="spellStart"/>
      <w:r w:rsidRPr="002A1C73">
        <w:rPr>
          <w:rFonts w:eastAsia="Times New Roman"/>
          <w:color w:val="auto"/>
          <w:szCs w:val="24"/>
          <w:lang w:val="uk-UA"/>
        </w:rPr>
        <w:t>доклінічного</w:t>
      </w:r>
      <w:proofErr w:type="spellEnd"/>
      <w:r w:rsidRPr="002A1C73">
        <w:rPr>
          <w:rFonts w:eastAsia="Times New Roman"/>
          <w:color w:val="auto"/>
          <w:szCs w:val="24"/>
          <w:lang w:val="uk-UA"/>
        </w:rPr>
        <w:t xml:space="preserve"> вивчення лікарських засобів та експертизи матеріалів </w:t>
      </w:r>
      <w:proofErr w:type="spellStart"/>
      <w:r w:rsidRPr="002A1C73">
        <w:rPr>
          <w:rFonts w:eastAsia="Times New Roman"/>
          <w:color w:val="auto"/>
          <w:szCs w:val="24"/>
          <w:lang w:val="uk-UA"/>
        </w:rPr>
        <w:t>доклінічного</w:t>
      </w:r>
      <w:proofErr w:type="spellEnd"/>
      <w:r w:rsidRPr="002A1C73">
        <w:rPr>
          <w:rFonts w:eastAsia="Times New Roman"/>
          <w:color w:val="auto"/>
          <w:szCs w:val="24"/>
          <w:lang w:val="uk-UA"/>
        </w:rPr>
        <w:t xml:space="preserve"> вивчення лікарських засобів, затвердженого наказом Міністерства охорони здоров’я </w:t>
      </w:r>
      <w:r w:rsidRPr="002A1C73">
        <w:rPr>
          <w:rFonts w:eastAsia="Times New Roman"/>
          <w:szCs w:val="24"/>
          <w:lang w:val="uk-UA"/>
        </w:rPr>
        <w:t>Україні 14.12.2009 № 944, зареєстрованого в Міністерстві юстиції України 19.01.2010 за № 53/17348 (далі – Порядок)</w:t>
      </w:r>
      <w:r w:rsidR="00CB152F">
        <w:rPr>
          <w:rFonts w:eastAsia="Times New Roman"/>
          <w:szCs w:val="24"/>
          <w:lang w:val="uk-UA"/>
        </w:rPr>
        <w:t>,</w:t>
      </w:r>
      <w:r w:rsidRPr="002A1C73">
        <w:rPr>
          <w:rFonts w:eastAsia="Times New Roman"/>
          <w:szCs w:val="24"/>
          <w:lang w:val="uk-UA"/>
        </w:rPr>
        <w:t xml:space="preserve"> </w:t>
      </w:r>
      <w:r w:rsidR="00CD3FEF" w:rsidRPr="002A1C73">
        <w:rPr>
          <w:rFonts w:eastAsia="Times New Roman"/>
          <w:szCs w:val="24"/>
          <w:lang w:val="uk-UA"/>
        </w:rPr>
        <w:t xml:space="preserve">визначено, що </w:t>
      </w:r>
      <w:proofErr w:type="spellStart"/>
      <w:r w:rsidRPr="002A1C73">
        <w:rPr>
          <w:rFonts w:eastAsia="Times New Roman"/>
          <w:szCs w:val="24"/>
          <w:lang w:val="uk-UA"/>
        </w:rPr>
        <w:t>фармакодинаміка</w:t>
      </w:r>
      <w:proofErr w:type="spellEnd"/>
      <w:r w:rsidR="00CD3FEF" w:rsidRPr="002A1C73">
        <w:rPr>
          <w:rFonts w:eastAsia="Times New Roman"/>
          <w:szCs w:val="24"/>
          <w:lang w:val="uk-UA"/>
        </w:rPr>
        <w:t xml:space="preserve"> –</w:t>
      </w:r>
      <w:r w:rsidRPr="002A1C73">
        <w:rPr>
          <w:rFonts w:eastAsia="Times New Roman"/>
          <w:szCs w:val="24"/>
          <w:lang w:val="uk-UA"/>
        </w:rPr>
        <w:t xml:space="preserve"> розділ фармакології, що вивчає фармакологічну та терапевтичну дію лікарських засобів, сукупність ефектів, що спричинені лікарськими засобами, механізми їх дії, розвиток дії ліків у часі. </w:t>
      </w:r>
    </w:p>
    <w:p w14:paraId="4DB87EE3" w14:textId="5246BED6" w:rsidR="003B23A4" w:rsidRPr="00723FB7" w:rsidRDefault="00024ED8" w:rsidP="008305A5">
      <w:pPr>
        <w:widowControl w:val="0"/>
        <w:numPr>
          <w:ilvl w:val="0"/>
          <w:numId w:val="14"/>
        </w:numPr>
        <w:pBdr>
          <w:top w:val="nil"/>
          <w:left w:val="nil"/>
          <w:bottom w:val="nil"/>
          <w:right w:val="nil"/>
          <w:between w:val="nil"/>
        </w:pBdr>
        <w:tabs>
          <w:tab w:val="left" w:pos="709"/>
        </w:tabs>
        <w:spacing w:before="120" w:after="120" w:line="240" w:lineRule="auto"/>
        <w:ind w:left="709" w:hanging="703"/>
        <w:jc w:val="both"/>
        <w:rPr>
          <w:szCs w:val="24"/>
          <w:lang w:val="uk-UA"/>
        </w:rPr>
      </w:pPr>
      <w:r w:rsidRPr="002A1C73">
        <w:rPr>
          <w:rFonts w:eastAsia="Times New Roman"/>
          <w:szCs w:val="24"/>
          <w:lang w:val="uk-UA"/>
        </w:rPr>
        <w:t xml:space="preserve">Пунктом 1 розділу ІІ Порядку врегульовано, що одним з напрямів </w:t>
      </w:r>
      <w:proofErr w:type="spellStart"/>
      <w:r w:rsidRPr="002A1C73">
        <w:rPr>
          <w:rFonts w:eastAsia="Times New Roman"/>
          <w:szCs w:val="24"/>
          <w:lang w:val="uk-UA"/>
        </w:rPr>
        <w:t>доклінічного</w:t>
      </w:r>
      <w:proofErr w:type="spellEnd"/>
      <w:r w:rsidRPr="002A1C73">
        <w:rPr>
          <w:rFonts w:eastAsia="Times New Roman"/>
          <w:szCs w:val="24"/>
          <w:lang w:val="uk-UA"/>
        </w:rPr>
        <w:t xml:space="preserve"> вивчення лікарських засобів є встановлення фармакологічної ефективності лікарського засобу (первинна та вторинна </w:t>
      </w:r>
      <w:proofErr w:type="spellStart"/>
      <w:r w:rsidRPr="002A1C73">
        <w:rPr>
          <w:rFonts w:eastAsia="Times New Roman"/>
          <w:szCs w:val="24"/>
          <w:lang w:val="uk-UA"/>
        </w:rPr>
        <w:t>фармакодинаміка</w:t>
      </w:r>
      <w:proofErr w:type="spellEnd"/>
      <w:r w:rsidRPr="002A1C73">
        <w:rPr>
          <w:rFonts w:eastAsia="Times New Roman"/>
          <w:szCs w:val="24"/>
          <w:lang w:val="uk-UA"/>
        </w:rPr>
        <w:t xml:space="preserve"> та фармакологія безпечності). </w:t>
      </w:r>
    </w:p>
    <w:p w14:paraId="7F13E909" w14:textId="77777777" w:rsidR="00723FB7" w:rsidRPr="008305A5" w:rsidRDefault="00723FB7" w:rsidP="00723FB7">
      <w:pPr>
        <w:widowControl w:val="0"/>
        <w:pBdr>
          <w:top w:val="nil"/>
          <w:left w:val="nil"/>
          <w:bottom w:val="nil"/>
          <w:right w:val="nil"/>
          <w:between w:val="nil"/>
        </w:pBdr>
        <w:tabs>
          <w:tab w:val="left" w:pos="709"/>
        </w:tabs>
        <w:spacing w:before="120" w:after="120" w:line="240" w:lineRule="auto"/>
        <w:ind w:left="709"/>
        <w:jc w:val="both"/>
        <w:rPr>
          <w:szCs w:val="24"/>
          <w:lang w:val="uk-UA"/>
        </w:rPr>
      </w:pPr>
    </w:p>
    <w:p w14:paraId="39E8B04B" w14:textId="21F34D55" w:rsidR="003B23A4" w:rsidRPr="00225746" w:rsidRDefault="00024ED8" w:rsidP="008305A5">
      <w:pPr>
        <w:widowControl w:val="0"/>
        <w:numPr>
          <w:ilvl w:val="0"/>
          <w:numId w:val="14"/>
        </w:numPr>
        <w:pBdr>
          <w:top w:val="nil"/>
          <w:left w:val="nil"/>
          <w:bottom w:val="nil"/>
          <w:right w:val="nil"/>
          <w:between w:val="nil"/>
        </w:pBdr>
        <w:tabs>
          <w:tab w:val="left" w:pos="709"/>
        </w:tabs>
        <w:spacing w:before="100" w:after="100" w:line="240" w:lineRule="auto"/>
        <w:ind w:left="709" w:hanging="703"/>
        <w:jc w:val="both"/>
        <w:rPr>
          <w:color w:val="auto"/>
          <w:szCs w:val="24"/>
          <w:lang w:val="uk-UA"/>
        </w:rPr>
      </w:pPr>
      <w:r w:rsidRPr="002A1C73">
        <w:rPr>
          <w:rFonts w:eastAsia="Times New Roman"/>
          <w:szCs w:val="24"/>
          <w:lang w:val="uk-UA"/>
        </w:rPr>
        <w:lastRenderedPageBreak/>
        <w:t xml:space="preserve">МОЗ </w:t>
      </w:r>
      <w:r w:rsidR="00B929EB" w:rsidRPr="002A1C73">
        <w:rPr>
          <w:rFonts w:eastAsia="Times New Roman"/>
          <w:szCs w:val="24"/>
          <w:lang w:val="uk-UA"/>
        </w:rPr>
        <w:t>зазначило</w:t>
      </w:r>
      <w:r w:rsidRPr="002A1C73">
        <w:rPr>
          <w:rFonts w:eastAsia="Times New Roman"/>
          <w:szCs w:val="24"/>
          <w:lang w:val="uk-UA"/>
        </w:rPr>
        <w:t>, що з метою встановлення наявності</w:t>
      </w:r>
      <w:r w:rsidR="00750D48">
        <w:rPr>
          <w:rFonts w:eastAsia="Times New Roman"/>
          <w:szCs w:val="24"/>
          <w:lang w:val="uk-UA"/>
        </w:rPr>
        <w:t xml:space="preserve"> </w:t>
      </w:r>
      <w:r w:rsidRPr="002A1C73">
        <w:rPr>
          <w:rFonts w:eastAsia="Times New Roman"/>
          <w:szCs w:val="24"/>
          <w:lang w:val="uk-UA"/>
        </w:rPr>
        <w:t>/</w:t>
      </w:r>
      <w:r w:rsidR="00750D48">
        <w:rPr>
          <w:rFonts w:eastAsia="Times New Roman"/>
          <w:szCs w:val="24"/>
          <w:lang w:val="uk-UA"/>
        </w:rPr>
        <w:t xml:space="preserve"> </w:t>
      </w:r>
      <w:r w:rsidRPr="002A1C73">
        <w:rPr>
          <w:rFonts w:eastAsia="Times New Roman"/>
          <w:szCs w:val="24"/>
          <w:lang w:val="uk-UA"/>
        </w:rPr>
        <w:t>відсутності фармакологічної та/</w:t>
      </w:r>
      <w:r w:rsidRPr="00225746">
        <w:rPr>
          <w:rFonts w:eastAsia="Times New Roman"/>
          <w:color w:val="auto"/>
          <w:szCs w:val="24"/>
          <w:lang w:val="uk-UA"/>
        </w:rPr>
        <w:t xml:space="preserve">або імунологічної та/або метаболічної дії необхідно провести </w:t>
      </w:r>
      <w:proofErr w:type="spellStart"/>
      <w:r w:rsidRPr="00225746">
        <w:rPr>
          <w:rFonts w:eastAsia="Times New Roman"/>
          <w:color w:val="auto"/>
          <w:szCs w:val="24"/>
          <w:lang w:val="uk-UA"/>
        </w:rPr>
        <w:t>доклінічне</w:t>
      </w:r>
      <w:proofErr w:type="spellEnd"/>
      <w:r w:rsidRPr="00225746">
        <w:rPr>
          <w:rFonts w:eastAsia="Times New Roman"/>
          <w:color w:val="auto"/>
          <w:szCs w:val="24"/>
          <w:lang w:val="uk-UA"/>
        </w:rPr>
        <w:t xml:space="preserve"> дослідження.</w:t>
      </w:r>
    </w:p>
    <w:p w14:paraId="4EFFA843" w14:textId="7C98A1FA" w:rsidR="00225746" w:rsidRPr="00225746" w:rsidRDefault="00225746" w:rsidP="008305A5">
      <w:pPr>
        <w:widowControl w:val="0"/>
        <w:numPr>
          <w:ilvl w:val="0"/>
          <w:numId w:val="14"/>
        </w:numPr>
        <w:pBdr>
          <w:top w:val="nil"/>
          <w:left w:val="nil"/>
          <w:bottom w:val="nil"/>
          <w:right w:val="nil"/>
          <w:between w:val="nil"/>
        </w:pBdr>
        <w:tabs>
          <w:tab w:val="left" w:pos="709"/>
        </w:tabs>
        <w:spacing w:before="100" w:after="100" w:line="240" w:lineRule="auto"/>
        <w:ind w:left="709" w:hanging="703"/>
        <w:jc w:val="both"/>
        <w:rPr>
          <w:color w:val="auto"/>
          <w:szCs w:val="24"/>
          <w:lang w:val="uk-UA"/>
        </w:rPr>
      </w:pPr>
      <w:r w:rsidRPr="00225746">
        <w:rPr>
          <w:color w:val="auto"/>
          <w:lang w:val="uk-UA"/>
        </w:rPr>
        <w:t>Згідно з пунктом 8 Положення про Реєстр медико-технологічних документів зі стандартизації медичної допомоги (далі – Реєстр медико-технологічних документів), затвердженого наказом МОЗ від 28 вересня 2012 року № 751, зареєстрованого в Міністерстві юстиції України 29 листопада 2012 року за № 2004/22316 (далі – Положення), державне підприємство «Державний експертний центр Міністерства охорони здоров’я України» здійснює підтримання в контрольному стані Реєстр медико-технологічних документів, наповнення та внесення змін до нього.</w:t>
      </w:r>
    </w:p>
    <w:p w14:paraId="10558FC1" w14:textId="1137ED21" w:rsidR="00225746" w:rsidRPr="00225746" w:rsidRDefault="00225746" w:rsidP="008305A5">
      <w:pPr>
        <w:widowControl w:val="0"/>
        <w:numPr>
          <w:ilvl w:val="0"/>
          <w:numId w:val="14"/>
        </w:numPr>
        <w:pBdr>
          <w:top w:val="nil"/>
          <w:left w:val="nil"/>
          <w:bottom w:val="nil"/>
          <w:right w:val="nil"/>
          <w:between w:val="nil"/>
        </w:pBdr>
        <w:tabs>
          <w:tab w:val="left" w:pos="709"/>
        </w:tabs>
        <w:spacing w:before="100" w:after="100" w:line="240" w:lineRule="auto"/>
        <w:ind w:left="709" w:hanging="703"/>
        <w:jc w:val="both"/>
        <w:rPr>
          <w:color w:val="auto"/>
          <w:szCs w:val="24"/>
          <w:lang w:val="uk-UA"/>
        </w:rPr>
      </w:pPr>
      <w:r w:rsidRPr="00225746">
        <w:rPr>
          <w:color w:val="auto"/>
          <w:lang w:val="uk-UA"/>
        </w:rPr>
        <w:t xml:space="preserve">Відповідно до пункту 3 Положення Реєстр медико-технологічних документів ведеться з метою забезпечення розробки та впровадження медико-технологічних документів зі стандартизації медичної допомоги, прозорості процесу їх розробки та затвердження, а також підтримки єдиного інформаційного середовища для членів </w:t>
      </w:r>
      <w:proofErr w:type="spellStart"/>
      <w:r w:rsidRPr="00225746">
        <w:rPr>
          <w:color w:val="auto"/>
          <w:lang w:val="uk-UA"/>
        </w:rPr>
        <w:t>мультидисциплінарних</w:t>
      </w:r>
      <w:proofErr w:type="spellEnd"/>
      <w:r w:rsidRPr="00225746">
        <w:rPr>
          <w:color w:val="auto"/>
          <w:lang w:val="uk-UA"/>
        </w:rPr>
        <w:t xml:space="preserve"> робочих груп з розробки медичних стандартів (уніфікованих клінічних протоколів) медичної допомоги на засадах доказової медицини, дотримання ними вимог Методики розробки та впровадження медичних стандартів (уніфікованих клінічних протоколів) медичної допомоги на засадах доказової медицини (далі – Методика), затвердженої наказом МОЗ</w:t>
      </w:r>
      <w:r w:rsidRPr="00225746">
        <w:rPr>
          <w:color w:val="auto"/>
        </w:rPr>
        <w:t xml:space="preserve"> від 28 вересня 2012 року № 751, </w:t>
      </w:r>
      <w:proofErr w:type="spellStart"/>
      <w:r w:rsidR="00CB152F" w:rsidRPr="00225746">
        <w:rPr>
          <w:color w:val="auto"/>
        </w:rPr>
        <w:t>зареєстрован</w:t>
      </w:r>
      <w:r w:rsidR="00CB152F">
        <w:rPr>
          <w:color w:val="auto"/>
          <w:lang w:val="uk-UA"/>
        </w:rPr>
        <w:t>им</w:t>
      </w:r>
      <w:proofErr w:type="spellEnd"/>
      <w:r w:rsidR="00CB152F" w:rsidRPr="00225746">
        <w:rPr>
          <w:color w:val="auto"/>
        </w:rPr>
        <w:t xml:space="preserve"> </w:t>
      </w:r>
      <w:r w:rsidR="00CB152F">
        <w:rPr>
          <w:color w:val="auto"/>
          <w:lang w:val="uk-UA"/>
        </w:rPr>
        <w:t>у</w:t>
      </w:r>
      <w:r w:rsidR="00CB152F" w:rsidRPr="00225746">
        <w:rPr>
          <w:color w:val="auto"/>
        </w:rPr>
        <w:t xml:space="preserve"> </w:t>
      </w:r>
      <w:proofErr w:type="spellStart"/>
      <w:r w:rsidRPr="00225746">
        <w:rPr>
          <w:color w:val="auto"/>
        </w:rPr>
        <w:t>Міністерстві</w:t>
      </w:r>
      <w:proofErr w:type="spellEnd"/>
      <w:r w:rsidRPr="00225746">
        <w:rPr>
          <w:color w:val="auto"/>
        </w:rPr>
        <w:t xml:space="preserve"> </w:t>
      </w:r>
      <w:proofErr w:type="spellStart"/>
      <w:r w:rsidRPr="00225746">
        <w:rPr>
          <w:color w:val="auto"/>
        </w:rPr>
        <w:t>юстиції</w:t>
      </w:r>
      <w:proofErr w:type="spellEnd"/>
      <w:r w:rsidRPr="00225746">
        <w:rPr>
          <w:color w:val="auto"/>
        </w:rPr>
        <w:t xml:space="preserve"> України 29 листопада 2012 року за </w:t>
      </w:r>
      <w:r>
        <w:rPr>
          <w:color w:val="auto"/>
        </w:rPr>
        <w:br/>
      </w:r>
      <w:r w:rsidRPr="00225746">
        <w:rPr>
          <w:color w:val="auto"/>
        </w:rPr>
        <w:t>№ 2001/22313</w:t>
      </w:r>
      <w:r>
        <w:rPr>
          <w:color w:val="auto"/>
          <w:lang w:val="uk-UA"/>
        </w:rPr>
        <w:t>,</w:t>
      </w:r>
      <w:r w:rsidRPr="00225746">
        <w:rPr>
          <w:color w:val="auto"/>
        </w:rPr>
        <w:t xml:space="preserve"> </w:t>
      </w:r>
      <w:proofErr w:type="spellStart"/>
      <w:r w:rsidRPr="00225746">
        <w:rPr>
          <w:color w:val="auto"/>
        </w:rPr>
        <w:t>узгодження</w:t>
      </w:r>
      <w:proofErr w:type="spellEnd"/>
      <w:r w:rsidRPr="00225746">
        <w:rPr>
          <w:color w:val="auto"/>
        </w:rPr>
        <w:t xml:space="preserve"> на </w:t>
      </w:r>
      <w:proofErr w:type="spellStart"/>
      <w:r w:rsidRPr="00225746">
        <w:rPr>
          <w:color w:val="auto"/>
        </w:rPr>
        <w:t>єдиних</w:t>
      </w:r>
      <w:proofErr w:type="spellEnd"/>
      <w:r w:rsidRPr="00225746">
        <w:rPr>
          <w:color w:val="auto"/>
        </w:rPr>
        <w:t xml:space="preserve"> </w:t>
      </w:r>
      <w:proofErr w:type="spellStart"/>
      <w:r w:rsidRPr="00225746">
        <w:rPr>
          <w:color w:val="auto"/>
        </w:rPr>
        <w:t>методичних</w:t>
      </w:r>
      <w:proofErr w:type="spellEnd"/>
      <w:r w:rsidRPr="00225746">
        <w:rPr>
          <w:color w:val="auto"/>
        </w:rPr>
        <w:t xml:space="preserve"> засадах медико-</w:t>
      </w:r>
      <w:proofErr w:type="spellStart"/>
      <w:r w:rsidRPr="00225746">
        <w:rPr>
          <w:color w:val="auto"/>
        </w:rPr>
        <w:t>технологічних</w:t>
      </w:r>
      <w:proofErr w:type="spellEnd"/>
      <w:r w:rsidRPr="00225746">
        <w:rPr>
          <w:color w:val="auto"/>
        </w:rPr>
        <w:t xml:space="preserve"> </w:t>
      </w:r>
      <w:proofErr w:type="spellStart"/>
      <w:r w:rsidRPr="00225746">
        <w:rPr>
          <w:color w:val="auto"/>
        </w:rPr>
        <w:t>документів</w:t>
      </w:r>
      <w:proofErr w:type="spellEnd"/>
      <w:r w:rsidRPr="00225746">
        <w:rPr>
          <w:color w:val="auto"/>
        </w:rPr>
        <w:t xml:space="preserve">, </w:t>
      </w:r>
      <w:proofErr w:type="spellStart"/>
      <w:r w:rsidRPr="00225746">
        <w:rPr>
          <w:color w:val="auto"/>
        </w:rPr>
        <w:t>розроблених</w:t>
      </w:r>
      <w:proofErr w:type="spellEnd"/>
      <w:r w:rsidRPr="00225746">
        <w:rPr>
          <w:color w:val="auto"/>
        </w:rPr>
        <w:t xml:space="preserve"> за </w:t>
      </w:r>
      <w:proofErr w:type="spellStart"/>
      <w:r w:rsidRPr="00225746">
        <w:rPr>
          <w:color w:val="auto"/>
        </w:rPr>
        <w:t>однією</w:t>
      </w:r>
      <w:proofErr w:type="spellEnd"/>
      <w:r w:rsidRPr="00225746">
        <w:rPr>
          <w:color w:val="auto"/>
        </w:rPr>
        <w:t xml:space="preserve"> темою; </w:t>
      </w:r>
      <w:proofErr w:type="spellStart"/>
      <w:r w:rsidRPr="00225746">
        <w:rPr>
          <w:color w:val="auto"/>
        </w:rPr>
        <w:t>загального</w:t>
      </w:r>
      <w:proofErr w:type="spellEnd"/>
      <w:r w:rsidRPr="00225746">
        <w:rPr>
          <w:color w:val="auto"/>
        </w:rPr>
        <w:t xml:space="preserve"> доступу до медико-</w:t>
      </w:r>
      <w:proofErr w:type="spellStart"/>
      <w:r w:rsidRPr="00225746">
        <w:rPr>
          <w:color w:val="auto"/>
        </w:rPr>
        <w:t>технологічних</w:t>
      </w:r>
      <w:proofErr w:type="spellEnd"/>
      <w:r w:rsidRPr="00225746">
        <w:rPr>
          <w:color w:val="auto"/>
        </w:rPr>
        <w:t xml:space="preserve"> </w:t>
      </w:r>
      <w:proofErr w:type="spellStart"/>
      <w:r w:rsidRPr="00225746">
        <w:rPr>
          <w:color w:val="auto"/>
        </w:rPr>
        <w:t>документів</w:t>
      </w:r>
      <w:proofErr w:type="spellEnd"/>
      <w:r w:rsidRPr="00225746">
        <w:rPr>
          <w:color w:val="auto"/>
        </w:rPr>
        <w:t xml:space="preserve"> для </w:t>
      </w:r>
      <w:proofErr w:type="spellStart"/>
      <w:r w:rsidRPr="00225746">
        <w:rPr>
          <w:color w:val="auto"/>
        </w:rPr>
        <w:t>користувачів</w:t>
      </w:r>
      <w:proofErr w:type="spellEnd"/>
      <w:r w:rsidRPr="00225746">
        <w:rPr>
          <w:color w:val="auto"/>
        </w:rPr>
        <w:t xml:space="preserve">, </w:t>
      </w:r>
      <w:proofErr w:type="spellStart"/>
      <w:r w:rsidRPr="00225746">
        <w:rPr>
          <w:color w:val="auto"/>
        </w:rPr>
        <w:t>зокрема</w:t>
      </w:r>
      <w:proofErr w:type="spellEnd"/>
      <w:r w:rsidRPr="00225746">
        <w:rPr>
          <w:color w:val="auto"/>
        </w:rPr>
        <w:t xml:space="preserve"> </w:t>
      </w:r>
      <w:proofErr w:type="spellStart"/>
      <w:r w:rsidRPr="00225746">
        <w:rPr>
          <w:color w:val="auto"/>
        </w:rPr>
        <w:t>працівників</w:t>
      </w:r>
      <w:proofErr w:type="spellEnd"/>
      <w:r w:rsidRPr="00225746">
        <w:rPr>
          <w:color w:val="auto"/>
        </w:rPr>
        <w:t xml:space="preserve"> </w:t>
      </w:r>
      <w:proofErr w:type="spellStart"/>
      <w:r w:rsidRPr="00225746">
        <w:rPr>
          <w:color w:val="auto"/>
        </w:rPr>
        <w:t>системи</w:t>
      </w:r>
      <w:proofErr w:type="spellEnd"/>
      <w:r w:rsidRPr="00225746">
        <w:rPr>
          <w:color w:val="auto"/>
        </w:rPr>
        <w:t xml:space="preserve"> </w:t>
      </w:r>
      <w:proofErr w:type="spellStart"/>
      <w:r w:rsidRPr="00225746">
        <w:rPr>
          <w:color w:val="auto"/>
        </w:rPr>
        <w:t>охорони</w:t>
      </w:r>
      <w:proofErr w:type="spellEnd"/>
      <w:r w:rsidRPr="00225746">
        <w:rPr>
          <w:color w:val="auto"/>
        </w:rPr>
        <w:t xml:space="preserve"> </w:t>
      </w:r>
      <w:proofErr w:type="spellStart"/>
      <w:r w:rsidRPr="00225746">
        <w:rPr>
          <w:color w:val="auto"/>
        </w:rPr>
        <w:t>здоров’я</w:t>
      </w:r>
      <w:proofErr w:type="spellEnd"/>
      <w:r w:rsidRPr="00225746">
        <w:rPr>
          <w:color w:val="auto"/>
        </w:rPr>
        <w:t xml:space="preserve">, </w:t>
      </w:r>
      <w:proofErr w:type="spellStart"/>
      <w:r w:rsidRPr="00225746">
        <w:rPr>
          <w:color w:val="auto"/>
        </w:rPr>
        <w:t>пацієнтів</w:t>
      </w:r>
      <w:proofErr w:type="spellEnd"/>
      <w:r w:rsidRPr="00225746">
        <w:rPr>
          <w:color w:val="auto"/>
        </w:rPr>
        <w:t>.</w:t>
      </w:r>
    </w:p>
    <w:p w14:paraId="655BF7E0" w14:textId="25104B60" w:rsidR="00225746" w:rsidRPr="00225746" w:rsidRDefault="00225746" w:rsidP="008305A5">
      <w:pPr>
        <w:widowControl w:val="0"/>
        <w:numPr>
          <w:ilvl w:val="0"/>
          <w:numId w:val="14"/>
        </w:numPr>
        <w:pBdr>
          <w:top w:val="nil"/>
          <w:left w:val="nil"/>
          <w:bottom w:val="nil"/>
          <w:right w:val="nil"/>
          <w:between w:val="nil"/>
        </w:pBdr>
        <w:tabs>
          <w:tab w:val="left" w:pos="709"/>
        </w:tabs>
        <w:spacing w:before="100" w:after="100" w:line="240" w:lineRule="auto"/>
        <w:ind w:left="709" w:hanging="703"/>
        <w:jc w:val="both"/>
        <w:rPr>
          <w:color w:val="auto"/>
          <w:szCs w:val="24"/>
          <w:lang w:val="uk-UA"/>
        </w:rPr>
      </w:pPr>
      <w:proofErr w:type="spellStart"/>
      <w:r w:rsidRPr="00225746">
        <w:rPr>
          <w:color w:val="auto"/>
        </w:rPr>
        <w:t>Відповідно</w:t>
      </w:r>
      <w:proofErr w:type="spellEnd"/>
      <w:r w:rsidRPr="00225746">
        <w:rPr>
          <w:color w:val="auto"/>
        </w:rPr>
        <w:t xml:space="preserve"> до </w:t>
      </w:r>
      <w:proofErr w:type="spellStart"/>
      <w:r w:rsidRPr="00225746">
        <w:rPr>
          <w:color w:val="auto"/>
        </w:rPr>
        <w:t>підпункту</w:t>
      </w:r>
      <w:proofErr w:type="spellEnd"/>
      <w:r w:rsidRPr="00225746">
        <w:rPr>
          <w:color w:val="auto"/>
        </w:rPr>
        <w:t xml:space="preserve"> 4.1 пункту 4 </w:t>
      </w:r>
      <w:proofErr w:type="spellStart"/>
      <w:r w:rsidRPr="00225746">
        <w:rPr>
          <w:color w:val="auto"/>
        </w:rPr>
        <w:t>Положення</w:t>
      </w:r>
      <w:proofErr w:type="spellEnd"/>
      <w:r w:rsidRPr="00225746">
        <w:rPr>
          <w:color w:val="auto"/>
        </w:rPr>
        <w:t xml:space="preserve"> до </w:t>
      </w:r>
      <w:proofErr w:type="spellStart"/>
      <w:r w:rsidRPr="00225746">
        <w:rPr>
          <w:color w:val="auto"/>
        </w:rPr>
        <w:t>Реєстру</w:t>
      </w:r>
      <w:proofErr w:type="spellEnd"/>
      <w:r w:rsidRPr="00225746">
        <w:rPr>
          <w:color w:val="auto"/>
          <w:lang w:val="uk-UA"/>
        </w:rPr>
        <w:t xml:space="preserve"> медико-технологічних документів</w:t>
      </w:r>
      <w:r w:rsidRPr="00225746">
        <w:rPr>
          <w:color w:val="auto"/>
        </w:rPr>
        <w:t xml:space="preserve"> належать </w:t>
      </w:r>
      <w:proofErr w:type="spellStart"/>
      <w:r w:rsidRPr="00225746">
        <w:rPr>
          <w:color w:val="auto"/>
        </w:rPr>
        <w:t>відомості</w:t>
      </w:r>
      <w:proofErr w:type="spellEnd"/>
      <w:r w:rsidRPr="00225746">
        <w:rPr>
          <w:color w:val="auto"/>
        </w:rPr>
        <w:t xml:space="preserve"> про медико-</w:t>
      </w:r>
      <w:proofErr w:type="spellStart"/>
      <w:r w:rsidRPr="00225746">
        <w:rPr>
          <w:color w:val="auto"/>
        </w:rPr>
        <w:t>технологічні</w:t>
      </w:r>
      <w:proofErr w:type="spellEnd"/>
      <w:r w:rsidRPr="00225746">
        <w:rPr>
          <w:color w:val="auto"/>
        </w:rPr>
        <w:t xml:space="preserve"> </w:t>
      </w:r>
      <w:proofErr w:type="spellStart"/>
      <w:r w:rsidRPr="00225746">
        <w:rPr>
          <w:color w:val="auto"/>
        </w:rPr>
        <w:t>документи</w:t>
      </w:r>
      <w:proofErr w:type="spellEnd"/>
      <w:r w:rsidRPr="00225746">
        <w:rPr>
          <w:color w:val="auto"/>
        </w:rPr>
        <w:t xml:space="preserve">, </w:t>
      </w:r>
      <w:proofErr w:type="spellStart"/>
      <w:r w:rsidRPr="00225746">
        <w:rPr>
          <w:color w:val="auto"/>
        </w:rPr>
        <w:t>розроблені</w:t>
      </w:r>
      <w:proofErr w:type="spellEnd"/>
      <w:r w:rsidRPr="00225746">
        <w:rPr>
          <w:color w:val="auto"/>
        </w:rPr>
        <w:t xml:space="preserve"> </w:t>
      </w:r>
      <w:proofErr w:type="spellStart"/>
      <w:r w:rsidRPr="00225746">
        <w:rPr>
          <w:color w:val="auto"/>
        </w:rPr>
        <w:t>відповідно</w:t>
      </w:r>
      <w:proofErr w:type="spellEnd"/>
      <w:r w:rsidRPr="00225746">
        <w:rPr>
          <w:color w:val="auto"/>
        </w:rPr>
        <w:t xml:space="preserve"> до Методики, </w:t>
      </w:r>
      <w:proofErr w:type="spellStart"/>
      <w:r w:rsidRPr="00225746">
        <w:rPr>
          <w:color w:val="auto"/>
        </w:rPr>
        <w:t>зокрема</w:t>
      </w:r>
      <w:proofErr w:type="spellEnd"/>
      <w:r w:rsidRPr="00225746">
        <w:rPr>
          <w:color w:val="auto"/>
        </w:rPr>
        <w:t xml:space="preserve"> </w:t>
      </w:r>
      <w:proofErr w:type="spellStart"/>
      <w:r w:rsidRPr="00225746">
        <w:rPr>
          <w:color w:val="auto"/>
        </w:rPr>
        <w:t>реєстровий</w:t>
      </w:r>
      <w:proofErr w:type="spellEnd"/>
      <w:r w:rsidRPr="00225746">
        <w:rPr>
          <w:color w:val="auto"/>
        </w:rPr>
        <w:t xml:space="preserve"> номер медико-</w:t>
      </w:r>
      <w:proofErr w:type="spellStart"/>
      <w:r w:rsidRPr="00225746">
        <w:rPr>
          <w:color w:val="auto"/>
        </w:rPr>
        <w:t>технологічного</w:t>
      </w:r>
      <w:proofErr w:type="spellEnd"/>
      <w:r w:rsidRPr="00225746">
        <w:rPr>
          <w:color w:val="auto"/>
        </w:rPr>
        <w:t xml:space="preserve"> документа, тему, за </w:t>
      </w:r>
      <w:proofErr w:type="spellStart"/>
      <w:r w:rsidRPr="00225746">
        <w:rPr>
          <w:color w:val="auto"/>
        </w:rPr>
        <w:t>якою</w:t>
      </w:r>
      <w:proofErr w:type="spellEnd"/>
      <w:r w:rsidRPr="00225746">
        <w:rPr>
          <w:color w:val="auto"/>
        </w:rPr>
        <w:t xml:space="preserve"> </w:t>
      </w:r>
      <w:proofErr w:type="spellStart"/>
      <w:r w:rsidRPr="00225746">
        <w:rPr>
          <w:color w:val="auto"/>
        </w:rPr>
        <w:t>розроблений</w:t>
      </w:r>
      <w:proofErr w:type="spellEnd"/>
      <w:r w:rsidRPr="00225746">
        <w:rPr>
          <w:color w:val="auto"/>
        </w:rPr>
        <w:t xml:space="preserve"> медико-</w:t>
      </w:r>
      <w:proofErr w:type="spellStart"/>
      <w:r w:rsidRPr="00225746">
        <w:rPr>
          <w:color w:val="auto"/>
        </w:rPr>
        <w:t>технологічний</w:t>
      </w:r>
      <w:proofErr w:type="spellEnd"/>
      <w:r w:rsidRPr="00225746">
        <w:rPr>
          <w:color w:val="auto"/>
        </w:rPr>
        <w:t xml:space="preserve"> документ, </w:t>
      </w:r>
      <w:proofErr w:type="spellStart"/>
      <w:r w:rsidRPr="00225746">
        <w:rPr>
          <w:color w:val="auto"/>
        </w:rPr>
        <w:t>назву</w:t>
      </w:r>
      <w:proofErr w:type="spellEnd"/>
      <w:r w:rsidRPr="00225746">
        <w:rPr>
          <w:color w:val="auto"/>
        </w:rPr>
        <w:t xml:space="preserve"> медико-</w:t>
      </w:r>
      <w:proofErr w:type="spellStart"/>
      <w:r w:rsidRPr="00225746">
        <w:rPr>
          <w:color w:val="auto"/>
        </w:rPr>
        <w:t>технологічного</w:t>
      </w:r>
      <w:proofErr w:type="spellEnd"/>
      <w:r w:rsidRPr="00225746">
        <w:rPr>
          <w:color w:val="auto"/>
        </w:rPr>
        <w:t xml:space="preserve"> документа, </w:t>
      </w:r>
      <w:proofErr w:type="spellStart"/>
      <w:r w:rsidRPr="00225746">
        <w:rPr>
          <w:color w:val="auto"/>
        </w:rPr>
        <w:t>реквізити</w:t>
      </w:r>
      <w:proofErr w:type="spellEnd"/>
      <w:r w:rsidRPr="00225746">
        <w:rPr>
          <w:color w:val="auto"/>
        </w:rPr>
        <w:t xml:space="preserve"> наказу МОЗ, </w:t>
      </w:r>
      <w:proofErr w:type="spellStart"/>
      <w:r w:rsidRPr="00225746">
        <w:rPr>
          <w:color w:val="auto"/>
        </w:rPr>
        <w:t>що</w:t>
      </w:r>
      <w:proofErr w:type="spellEnd"/>
      <w:r w:rsidRPr="00225746">
        <w:rPr>
          <w:color w:val="auto"/>
        </w:rPr>
        <w:t xml:space="preserve"> </w:t>
      </w:r>
      <w:proofErr w:type="spellStart"/>
      <w:r w:rsidRPr="00225746">
        <w:rPr>
          <w:color w:val="auto"/>
        </w:rPr>
        <w:t>містить</w:t>
      </w:r>
      <w:proofErr w:type="spellEnd"/>
      <w:r w:rsidRPr="00225746">
        <w:rPr>
          <w:color w:val="auto"/>
        </w:rPr>
        <w:t xml:space="preserve"> медико-</w:t>
      </w:r>
      <w:proofErr w:type="spellStart"/>
      <w:r w:rsidRPr="00225746">
        <w:rPr>
          <w:color w:val="auto"/>
        </w:rPr>
        <w:t>технологічний</w:t>
      </w:r>
      <w:proofErr w:type="spellEnd"/>
      <w:r w:rsidRPr="00225746">
        <w:rPr>
          <w:color w:val="auto"/>
        </w:rPr>
        <w:t xml:space="preserve"> документ, строки перегляду медико-</w:t>
      </w:r>
      <w:proofErr w:type="spellStart"/>
      <w:r w:rsidRPr="00225746">
        <w:rPr>
          <w:color w:val="auto"/>
        </w:rPr>
        <w:t>технологічного</w:t>
      </w:r>
      <w:proofErr w:type="spellEnd"/>
      <w:r w:rsidRPr="00225746">
        <w:rPr>
          <w:color w:val="auto"/>
        </w:rPr>
        <w:t xml:space="preserve"> документа </w:t>
      </w:r>
      <w:proofErr w:type="spellStart"/>
      <w:r w:rsidRPr="00225746">
        <w:rPr>
          <w:color w:val="auto"/>
        </w:rPr>
        <w:t>тощо</w:t>
      </w:r>
      <w:proofErr w:type="spellEnd"/>
      <w:r w:rsidRPr="00225746">
        <w:rPr>
          <w:color w:val="auto"/>
        </w:rPr>
        <w:t xml:space="preserve">. </w:t>
      </w:r>
    </w:p>
    <w:p w14:paraId="13F9402F" w14:textId="55859085" w:rsidR="00225746" w:rsidRPr="00225746" w:rsidRDefault="00225746" w:rsidP="008305A5">
      <w:pPr>
        <w:widowControl w:val="0"/>
        <w:numPr>
          <w:ilvl w:val="0"/>
          <w:numId w:val="14"/>
        </w:numPr>
        <w:pBdr>
          <w:top w:val="nil"/>
          <w:left w:val="nil"/>
          <w:bottom w:val="nil"/>
          <w:right w:val="nil"/>
          <w:between w:val="nil"/>
        </w:pBdr>
        <w:tabs>
          <w:tab w:val="left" w:pos="709"/>
        </w:tabs>
        <w:spacing w:before="100" w:after="100" w:line="240" w:lineRule="auto"/>
        <w:ind w:left="709" w:hanging="703"/>
        <w:jc w:val="both"/>
        <w:rPr>
          <w:color w:val="auto"/>
          <w:szCs w:val="24"/>
          <w:lang w:val="uk-UA"/>
        </w:rPr>
      </w:pPr>
      <w:proofErr w:type="spellStart"/>
      <w:r w:rsidRPr="00225746">
        <w:rPr>
          <w:color w:val="auto"/>
        </w:rPr>
        <w:t>Реєстр</w:t>
      </w:r>
      <w:proofErr w:type="spellEnd"/>
      <w:r w:rsidRPr="00225746">
        <w:rPr>
          <w:color w:val="auto"/>
        </w:rPr>
        <w:t xml:space="preserve"> </w:t>
      </w:r>
      <w:r w:rsidRPr="00225746">
        <w:rPr>
          <w:color w:val="auto"/>
          <w:lang w:val="uk-UA"/>
        </w:rPr>
        <w:t xml:space="preserve">медико-технологічних документів </w:t>
      </w:r>
      <w:proofErr w:type="spellStart"/>
      <w:r w:rsidRPr="00225746">
        <w:rPr>
          <w:color w:val="auto"/>
        </w:rPr>
        <w:t>розміщено</w:t>
      </w:r>
      <w:proofErr w:type="spellEnd"/>
      <w:r w:rsidRPr="00225746">
        <w:rPr>
          <w:color w:val="auto"/>
        </w:rPr>
        <w:t xml:space="preserve"> за </w:t>
      </w:r>
      <w:proofErr w:type="spellStart"/>
      <w:r w:rsidRPr="00225746">
        <w:rPr>
          <w:color w:val="auto"/>
        </w:rPr>
        <w:t>посиланням</w:t>
      </w:r>
      <w:proofErr w:type="spellEnd"/>
      <w:r w:rsidRPr="00225746">
        <w:rPr>
          <w:rStyle w:val="a8"/>
          <w:color w:val="auto"/>
        </w:rPr>
        <w:footnoteReference w:id="19"/>
      </w:r>
      <w:r w:rsidRPr="00225746">
        <w:rPr>
          <w:color w:val="auto"/>
          <w:lang w:val="uk-UA"/>
        </w:rPr>
        <w:t>.</w:t>
      </w:r>
    </w:p>
    <w:p w14:paraId="3C086448" w14:textId="0601702B" w:rsidR="00225746" w:rsidRPr="00225746" w:rsidRDefault="00225746" w:rsidP="008305A5">
      <w:pPr>
        <w:widowControl w:val="0"/>
        <w:numPr>
          <w:ilvl w:val="0"/>
          <w:numId w:val="14"/>
        </w:numPr>
        <w:pBdr>
          <w:top w:val="nil"/>
          <w:left w:val="nil"/>
          <w:bottom w:val="nil"/>
          <w:right w:val="nil"/>
          <w:between w:val="nil"/>
        </w:pBdr>
        <w:tabs>
          <w:tab w:val="left" w:pos="709"/>
        </w:tabs>
        <w:spacing w:before="100" w:after="100" w:line="240" w:lineRule="auto"/>
        <w:ind w:left="709" w:hanging="703"/>
        <w:jc w:val="both"/>
        <w:rPr>
          <w:color w:val="auto"/>
          <w:szCs w:val="24"/>
          <w:lang w:val="uk-UA"/>
        </w:rPr>
      </w:pPr>
      <w:r w:rsidRPr="00225746">
        <w:rPr>
          <w:color w:val="auto"/>
          <w:szCs w:val="24"/>
          <w:lang w:val="uk-UA"/>
        </w:rPr>
        <w:t xml:space="preserve">МОЗ зазначило, що </w:t>
      </w:r>
      <w:r w:rsidRPr="00225746">
        <w:rPr>
          <w:color w:val="auto"/>
          <w:lang w:val="uk-UA"/>
        </w:rPr>
        <w:t>в Реєстрі медико-технологічних документів наявні чинні галузеві стандарти у сфері охорони здоров’я, в яких розглядаються медичні втручання щод</w:t>
      </w:r>
      <w:r w:rsidR="006356CE">
        <w:rPr>
          <w:color w:val="auto"/>
          <w:lang w:val="uk-UA"/>
        </w:rPr>
        <w:t>о</w:t>
      </w:r>
      <w:r w:rsidR="00DE0107">
        <w:rPr>
          <w:color w:val="auto"/>
          <w:lang w:val="uk-UA"/>
        </w:rPr>
        <w:t xml:space="preserve"> </w:t>
      </w:r>
      <w:r w:rsidR="006356CE">
        <w:rPr>
          <w:color w:val="auto"/>
          <w:lang w:val="uk-UA"/>
        </w:rPr>
        <w:t>симптомів</w:t>
      </w:r>
      <w:r w:rsidRPr="00225746">
        <w:rPr>
          <w:color w:val="auto"/>
          <w:lang w:val="uk-UA"/>
        </w:rPr>
        <w:t xml:space="preserve"> «процес підвищення рівня холестерину в крові», «процес тромбоутворення».</w:t>
      </w:r>
    </w:p>
    <w:p w14:paraId="2EC00151" w14:textId="429043D3" w:rsidR="003B23A4" w:rsidRPr="002A1C73" w:rsidRDefault="00BC5C67" w:rsidP="008305A5">
      <w:pPr>
        <w:widowControl w:val="0"/>
        <w:numPr>
          <w:ilvl w:val="0"/>
          <w:numId w:val="14"/>
        </w:numPr>
        <w:pBdr>
          <w:top w:val="nil"/>
          <w:left w:val="nil"/>
          <w:bottom w:val="nil"/>
          <w:right w:val="nil"/>
          <w:between w:val="nil"/>
        </w:pBdr>
        <w:tabs>
          <w:tab w:val="left" w:pos="709"/>
        </w:tabs>
        <w:spacing w:before="100" w:after="100" w:line="240" w:lineRule="auto"/>
        <w:ind w:left="709"/>
        <w:jc w:val="both"/>
        <w:rPr>
          <w:szCs w:val="24"/>
          <w:lang w:val="uk-UA"/>
        </w:rPr>
      </w:pPr>
      <w:r w:rsidRPr="002A1C73">
        <w:rPr>
          <w:rFonts w:eastAsia="Times New Roman"/>
          <w:szCs w:val="24"/>
          <w:lang w:val="uk-UA"/>
        </w:rPr>
        <w:t>За інформацією</w:t>
      </w:r>
      <w:r w:rsidR="00024ED8" w:rsidRPr="002A1C73">
        <w:rPr>
          <w:rFonts w:eastAsia="Times New Roman"/>
          <w:szCs w:val="24"/>
          <w:lang w:val="uk-UA"/>
        </w:rPr>
        <w:t>,</w:t>
      </w:r>
      <w:r w:rsidR="00B929EB" w:rsidRPr="002A1C73">
        <w:rPr>
          <w:rFonts w:eastAsia="Times New Roman"/>
          <w:szCs w:val="24"/>
          <w:lang w:val="uk-UA"/>
        </w:rPr>
        <w:t xml:space="preserve"> повідомленою МОЗ,</w:t>
      </w:r>
      <w:r w:rsidR="00024ED8" w:rsidRPr="002A1C73">
        <w:rPr>
          <w:rFonts w:eastAsia="Times New Roman"/>
          <w:szCs w:val="24"/>
          <w:lang w:val="uk-UA"/>
        </w:rPr>
        <w:t xml:space="preserve"> у Державному реєстрі лікарських засобів України, який розміщено у вільному доступі на офіційному сайті МОЗ та в мережі Інтернет за посиланням</w:t>
      </w:r>
      <w:r w:rsidR="00024ED8" w:rsidRPr="002A1C73">
        <w:rPr>
          <w:rFonts w:eastAsia="Times New Roman"/>
          <w:szCs w:val="24"/>
          <w:vertAlign w:val="superscript"/>
          <w:lang w:val="uk-UA"/>
        </w:rPr>
        <w:footnoteReference w:id="20"/>
      </w:r>
      <w:r w:rsidR="00024ED8" w:rsidRPr="002A1C73">
        <w:rPr>
          <w:rFonts w:eastAsia="Times New Roman"/>
          <w:szCs w:val="24"/>
          <w:lang w:val="uk-UA"/>
        </w:rPr>
        <w:t xml:space="preserve"> (далі – Реєстр лікарських засобів), Дієтична добавка як лікарський засіб не зареєстрована. </w:t>
      </w:r>
    </w:p>
    <w:p w14:paraId="39312415" w14:textId="2990D060" w:rsidR="00AA3AE8" w:rsidRPr="00EB6B46" w:rsidRDefault="00BC5C67" w:rsidP="008305A5">
      <w:pPr>
        <w:widowControl w:val="0"/>
        <w:numPr>
          <w:ilvl w:val="0"/>
          <w:numId w:val="14"/>
        </w:numPr>
        <w:pBdr>
          <w:top w:val="nil"/>
          <w:left w:val="nil"/>
          <w:bottom w:val="nil"/>
          <w:right w:val="nil"/>
          <w:between w:val="nil"/>
        </w:pBdr>
        <w:tabs>
          <w:tab w:val="left" w:pos="709"/>
        </w:tabs>
        <w:spacing w:before="100" w:after="100" w:line="240" w:lineRule="auto"/>
        <w:ind w:left="709"/>
        <w:jc w:val="both"/>
        <w:rPr>
          <w:szCs w:val="24"/>
          <w:lang w:val="uk-UA"/>
        </w:rPr>
      </w:pPr>
      <w:r w:rsidRPr="002A1C73">
        <w:rPr>
          <w:rFonts w:eastAsia="Times New Roman"/>
          <w:szCs w:val="24"/>
          <w:lang w:val="uk-UA"/>
        </w:rPr>
        <w:t xml:space="preserve">Разом </w:t>
      </w:r>
      <w:r w:rsidR="006A7EE4">
        <w:rPr>
          <w:rFonts w:eastAsia="Times New Roman"/>
          <w:szCs w:val="24"/>
          <w:lang w:val="uk-UA"/>
        </w:rPr>
        <w:t>і</w:t>
      </w:r>
      <w:r w:rsidRPr="002A1C73">
        <w:rPr>
          <w:rFonts w:eastAsia="Times New Roman"/>
          <w:szCs w:val="24"/>
          <w:lang w:val="uk-UA"/>
        </w:rPr>
        <w:t xml:space="preserve">з тим </w:t>
      </w:r>
      <w:r w:rsidR="00B929EB" w:rsidRPr="002A1C73">
        <w:rPr>
          <w:rFonts w:eastAsia="Times New Roman"/>
          <w:szCs w:val="24"/>
          <w:lang w:val="uk-UA"/>
        </w:rPr>
        <w:t>МОЗ повідомило, що в Реєстрі лікарських засобів зареєстровано готові лікарські засоби, що містять діючу речовину «риб’ячий жир».</w:t>
      </w:r>
    </w:p>
    <w:p w14:paraId="4A888C93" w14:textId="77777777" w:rsidR="003B23A4" w:rsidRPr="002A1C73" w:rsidRDefault="00024ED8" w:rsidP="008305A5">
      <w:pPr>
        <w:widowControl w:val="0"/>
        <w:numPr>
          <w:ilvl w:val="1"/>
          <w:numId w:val="12"/>
        </w:numPr>
        <w:pBdr>
          <w:top w:val="nil"/>
          <w:left w:val="nil"/>
          <w:bottom w:val="nil"/>
          <w:right w:val="nil"/>
          <w:between w:val="nil"/>
        </w:pBdr>
        <w:tabs>
          <w:tab w:val="left" w:pos="709"/>
        </w:tabs>
        <w:spacing w:before="100" w:after="100" w:line="240" w:lineRule="auto"/>
        <w:ind w:left="709" w:hanging="709"/>
        <w:jc w:val="both"/>
        <w:rPr>
          <w:rFonts w:eastAsia="Times New Roman"/>
          <w:szCs w:val="24"/>
          <w:lang w:val="uk-UA"/>
        </w:rPr>
      </w:pPr>
      <w:r w:rsidRPr="002A1C73">
        <w:rPr>
          <w:rFonts w:eastAsia="Times New Roman"/>
          <w:b/>
          <w:szCs w:val="24"/>
          <w:lang w:val="uk-UA"/>
        </w:rPr>
        <w:t>Обставини, які повідомило ДП «Науковий токсикологічний центр імені академіка Л.І. Медведя МОЗ України»</w:t>
      </w:r>
    </w:p>
    <w:p w14:paraId="7385CD7F" w14:textId="7E1B39D3" w:rsidR="003B23A4" w:rsidRPr="002A1C73" w:rsidRDefault="00024ED8" w:rsidP="008305A5">
      <w:pPr>
        <w:widowControl w:val="0"/>
        <w:numPr>
          <w:ilvl w:val="0"/>
          <w:numId w:val="14"/>
        </w:numPr>
        <w:spacing w:before="100" w:after="100" w:line="240" w:lineRule="auto"/>
        <w:ind w:left="709"/>
        <w:jc w:val="both"/>
        <w:rPr>
          <w:szCs w:val="24"/>
          <w:lang w:val="uk-UA"/>
        </w:rPr>
      </w:pPr>
      <w:r w:rsidRPr="002A1C73">
        <w:rPr>
          <w:rFonts w:eastAsia="Times New Roman"/>
          <w:szCs w:val="24"/>
          <w:lang w:val="uk-UA"/>
        </w:rPr>
        <w:t xml:space="preserve">ДП «Науковий токсикологічний центр імені академіка Л.І. Медведя МОЗ України» повідомило, що на підставі договору від 24.01.2019 № 0193 на виконання науково-дослідної роботи та договору від 15.06.2023 № 1039 на виконання науково-дослідної роботи, укладених між ДП «Науковий токсикологічний центр імені академіка </w:t>
      </w:r>
      <w:r w:rsidR="00B01C53">
        <w:rPr>
          <w:rFonts w:eastAsia="Times New Roman"/>
          <w:szCs w:val="24"/>
          <w:lang w:val="uk-UA"/>
        </w:rPr>
        <w:br/>
      </w:r>
      <w:r w:rsidRPr="002A1C73">
        <w:rPr>
          <w:rFonts w:eastAsia="Times New Roman"/>
          <w:szCs w:val="24"/>
          <w:lang w:val="uk-UA"/>
        </w:rPr>
        <w:lastRenderedPageBreak/>
        <w:t>Л.І. Медведя МОЗ України» та ТОВ «КВАЙССЕР ФАРМА УКРАЇНА»</w:t>
      </w:r>
      <w:r w:rsidR="00642BEF" w:rsidRPr="002A1C73">
        <w:rPr>
          <w:rFonts w:eastAsia="Times New Roman"/>
          <w:szCs w:val="24"/>
          <w:lang w:val="uk-UA"/>
        </w:rPr>
        <w:t>, здійснювало науково-дослідні роботи, за результатами яких складено Звіт 1 та Звіт 2</w:t>
      </w:r>
      <w:r w:rsidRPr="002A1C73">
        <w:rPr>
          <w:rFonts w:eastAsia="Times New Roman"/>
          <w:szCs w:val="24"/>
          <w:lang w:val="uk-UA"/>
        </w:rPr>
        <w:t>.</w:t>
      </w:r>
    </w:p>
    <w:p w14:paraId="277EAAE7" w14:textId="4613432A" w:rsidR="003B23A4" w:rsidRPr="002A1C73" w:rsidRDefault="00024ED8" w:rsidP="00EB6B46">
      <w:pPr>
        <w:widowControl w:val="0"/>
        <w:numPr>
          <w:ilvl w:val="0"/>
          <w:numId w:val="14"/>
        </w:numPr>
        <w:spacing w:before="120" w:after="120" w:line="240" w:lineRule="auto"/>
        <w:ind w:left="709"/>
        <w:jc w:val="both"/>
        <w:rPr>
          <w:szCs w:val="24"/>
          <w:lang w:val="uk-UA"/>
        </w:rPr>
      </w:pPr>
      <w:r w:rsidRPr="002A1C73">
        <w:rPr>
          <w:rFonts w:eastAsia="Times New Roman"/>
          <w:szCs w:val="24"/>
          <w:lang w:val="uk-UA"/>
        </w:rPr>
        <w:t>Предметом дослідження Звіту 1 було проведення науково-дослідної роботи (досліджень) з аналізу наданих ТОВ «КВАЙССЕР ФАРМА УКРАЇНА» документів та оцінки Дієтичної добавки щодо її відповідності вимогам українського санітарного законодавства та європейських регламентів про дієтичні добавки.</w:t>
      </w:r>
    </w:p>
    <w:p w14:paraId="10B61933" w14:textId="679623CF" w:rsidR="001A37DB" w:rsidRPr="002A1C73" w:rsidRDefault="001A37DB" w:rsidP="00EB6B46">
      <w:pPr>
        <w:widowControl w:val="0"/>
        <w:numPr>
          <w:ilvl w:val="0"/>
          <w:numId w:val="14"/>
        </w:numPr>
        <w:spacing w:before="120" w:after="120" w:line="240" w:lineRule="auto"/>
        <w:ind w:left="709"/>
        <w:jc w:val="both"/>
        <w:rPr>
          <w:szCs w:val="24"/>
          <w:lang w:val="uk-UA"/>
        </w:rPr>
      </w:pPr>
      <w:r w:rsidRPr="002A1C73">
        <w:rPr>
          <w:szCs w:val="24"/>
          <w:lang w:val="uk-UA"/>
        </w:rPr>
        <w:t xml:space="preserve">Згідно зі Звітом 1 </w:t>
      </w:r>
      <w:r w:rsidR="00502516" w:rsidRPr="002A1C73">
        <w:rPr>
          <w:szCs w:val="24"/>
          <w:lang w:val="uk-UA"/>
        </w:rPr>
        <w:t xml:space="preserve">Дієтична добавка відповідає вимогам українського санітарного законодавства та європейських регламентів про дієтичні добавки, а також є безпечною для здоров’я людини і може бути використана за призначенням (дієтична добавка до раціону харчування) за умови, зокрема, здійснення маркування відповідно </w:t>
      </w:r>
      <w:r w:rsidR="006A7EE4">
        <w:rPr>
          <w:szCs w:val="24"/>
          <w:lang w:val="uk-UA"/>
        </w:rPr>
        <w:t>до</w:t>
      </w:r>
      <w:r w:rsidR="006A7EE4" w:rsidRPr="002A1C73">
        <w:rPr>
          <w:szCs w:val="24"/>
          <w:lang w:val="uk-UA"/>
        </w:rPr>
        <w:t xml:space="preserve"> чинн</w:t>
      </w:r>
      <w:r w:rsidR="006A7EE4">
        <w:rPr>
          <w:szCs w:val="24"/>
          <w:lang w:val="uk-UA"/>
        </w:rPr>
        <w:t>ого</w:t>
      </w:r>
      <w:r w:rsidR="006A7EE4" w:rsidRPr="002A1C73">
        <w:rPr>
          <w:szCs w:val="24"/>
          <w:lang w:val="uk-UA"/>
        </w:rPr>
        <w:t xml:space="preserve"> законодавств</w:t>
      </w:r>
      <w:r w:rsidR="006A7EE4">
        <w:rPr>
          <w:szCs w:val="24"/>
          <w:lang w:val="uk-UA"/>
        </w:rPr>
        <w:t>а</w:t>
      </w:r>
      <w:r w:rsidR="006A7EE4" w:rsidRPr="002A1C73">
        <w:rPr>
          <w:szCs w:val="24"/>
          <w:lang w:val="uk-UA"/>
        </w:rPr>
        <w:t xml:space="preserve"> </w:t>
      </w:r>
      <w:r w:rsidR="00502516" w:rsidRPr="002A1C73">
        <w:rPr>
          <w:szCs w:val="24"/>
          <w:lang w:val="uk-UA"/>
        </w:rPr>
        <w:t>України.</w:t>
      </w:r>
    </w:p>
    <w:p w14:paraId="416F39C2" w14:textId="05E8B6C9" w:rsidR="003B23A4" w:rsidRPr="002A1C73" w:rsidRDefault="00024ED8" w:rsidP="00EB6B46">
      <w:pPr>
        <w:widowControl w:val="0"/>
        <w:numPr>
          <w:ilvl w:val="0"/>
          <w:numId w:val="14"/>
        </w:numPr>
        <w:spacing w:before="120" w:after="120" w:line="240" w:lineRule="auto"/>
        <w:ind w:left="708"/>
        <w:jc w:val="both"/>
        <w:rPr>
          <w:szCs w:val="24"/>
          <w:lang w:val="uk-UA"/>
        </w:rPr>
      </w:pPr>
      <w:r w:rsidRPr="002A1C73">
        <w:rPr>
          <w:rFonts w:eastAsia="Times New Roman"/>
          <w:szCs w:val="24"/>
          <w:lang w:val="uk-UA"/>
        </w:rPr>
        <w:t>Предметом дослідження Звіту 2 було проведення науково-дослідної роботи (досліджень) з аналізу наданих ТОВ «КВАЙССЕР ФАРМА УКРАЇНА» матеріалів на Дієтичну добавку, а саме</w:t>
      </w:r>
      <w:r w:rsidR="006A7EE4">
        <w:rPr>
          <w:rFonts w:eastAsia="Times New Roman"/>
          <w:szCs w:val="24"/>
          <w:lang w:val="uk-UA"/>
        </w:rPr>
        <w:t>:</w:t>
      </w:r>
      <w:r w:rsidRPr="002A1C73">
        <w:rPr>
          <w:rFonts w:eastAsia="Times New Roman"/>
          <w:szCs w:val="24"/>
          <w:lang w:val="uk-UA"/>
        </w:rPr>
        <w:t xml:space="preserve"> аналіз наданих документів, наукове обґрунтування критеріїв безпеки та умов використання об’єкта, аналіз / оцінка відповідності об’єкта вимогам </w:t>
      </w:r>
      <w:r w:rsidR="006A7EE4">
        <w:rPr>
          <w:rFonts w:eastAsia="Times New Roman"/>
          <w:szCs w:val="24"/>
          <w:lang w:val="uk-UA"/>
        </w:rPr>
        <w:t>чинного</w:t>
      </w:r>
      <w:r w:rsidR="006A7EE4" w:rsidRPr="002A1C73">
        <w:rPr>
          <w:rFonts w:eastAsia="Times New Roman"/>
          <w:szCs w:val="24"/>
          <w:lang w:val="uk-UA"/>
        </w:rPr>
        <w:t xml:space="preserve"> </w:t>
      </w:r>
      <w:r w:rsidRPr="002A1C73">
        <w:rPr>
          <w:rFonts w:eastAsia="Times New Roman"/>
          <w:szCs w:val="24"/>
          <w:lang w:val="uk-UA"/>
        </w:rPr>
        <w:t>вітчизняного законодавства та вимогам європейського законодавства.</w:t>
      </w:r>
    </w:p>
    <w:p w14:paraId="73CEB0F1" w14:textId="3F3A6A61" w:rsidR="00502516" w:rsidRDefault="00502516" w:rsidP="00EB6B46">
      <w:pPr>
        <w:widowControl w:val="0"/>
        <w:numPr>
          <w:ilvl w:val="0"/>
          <w:numId w:val="14"/>
        </w:numPr>
        <w:spacing w:before="120" w:after="120" w:line="240" w:lineRule="auto"/>
        <w:ind w:left="708"/>
        <w:jc w:val="both"/>
        <w:rPr>
          <w:szCs w:val="24"/>
          <w:lang w:val="uk-UA"/>
        </w:rPr>
      </w:pPr>
      <w:r w:rsidRPr="002A1C73">
        <w:rPr>
          <w:szCs w:val="24"/>
          <w:lang w:val="uk-UA"/>
        </w:rPr>
        <w:t xml:space="preserve">Згідно зі Звітом 2 Дієтична добавка може бути віднесена до категорії «дієтичні добавки» та має відповідати вимогам безпеки для здоров’я людини, </w:t>
      </w:r>
      <w:r w:rsidR="002A1C73" w:rsidRPr="002A1C73">
        <w:rPr>
          <w:szCs w:val="24"/>
          <w:lang w:val="uk-UA"/>
        </w:rPr>
        <w:t xml:space="preserve">а маркування має здійснюватися відповідно </w:t>
      </w:r>
      <w:r w:rsidR="007964EB">
        <w:rPr>
          <w:szCs w:val="24"/>
          <w:lang w:val="uk-UA"/>
        </w:rPr>
        <w:t>до</w:t>
      </w:r>
      <w:r w:rsidR="007964EB" w:rsidRPr="002A1C73">
        <w:rPr>
          <w:szCs w:val="24"/>
          <w:lang w:val="uk-UA"/>
        </w:rPr>
        <w:t xml:space="preserve"> чинн</w:t>
      </w:r>
      <w:r w:rsidR="007964EB">
        <w:rPr>
          <w:szCs w:val="24"/>
          <w:lang w:val="uk-UA"/>
        </w:rPr>
        <w:t>ого</w:t>
      </w:r>
      <w:r w:rsidR="007964EB" w:rsidRPr="002A1C73">
        <w:rPr>
          <w:szCs w:val="24"/>
          <w:lang w:val="uk-UA"/>
        </w:rPr>
        <w:t xml:space="preserve"> законодавств</w:t>
      </w:r>
      <w:r w:rsidR="007964EB">
        <w:rPr>
          <w:szCs w:val="24"/>
          <w:lang w:val="uk-UA"/>
        </w:rPr>
        <w:t>а</w:t>
      </w:r>
      <w:r w:rsidR="007964EB" w:rsidRPr="002A1C73">
        <w:rPr>
          <w:szCs w:val="24"/>
          <w:lang w:val="uk-UA"/>
        </w:rPr>
        <w:t xml:space="preserve"> </w:t>
      </w:r>
      <w:r w:rsidR="002A1C73" w:rsidRPr="002A1C73">
        <w:rPr>
          <w:szCs w:val="24"/>
          <w:lang w:val="uk-UA"/>
        </w:rPr>
        <w:t>України.</w:t>
      </w:r>
    </w:p>
    <w:p w14:paraId="63079926" w14:textId="290BD750" w:rsidR="003B23A4" w:rsidRPr="002A1C73" w:rsidRDefault="00024ED8" w:rsidP="00EB6B46">
      <w:pPr>
        <w:widowControl w:val="0"/>
        <w:numPr>
          <w:ilvl w:val="0"/>
          <w:numId w:val="14"/>
        </w:numPr>
        <w:spacing w:before="120" w:after="120" w:line="240" w:lineRule="auto"/>
        <w:ind w:left="709"/>
        <w:jc w:val="both"/>
        <w:rPr>
          <w:szCs w:val="24"/>
          <w:lang w:val="uk-UA"/>
        </w:rPr>
      </w:pPr>
      <w:r w:rsidRPr="002A1C73">
        <w:rPr>
          <w:rFonts w:eastAsia="Times New Roman"/>
          <w:szCs w:val="24"/>
          <w:lang w:val="uk-UA"/>
        </w:rPr>
        <w:t xml:space="preserve">ДП «Науковий токсикологічний центр імені академіка Л.І. Медведя МОЗ України» повідомило, що </w:t>
      </w:r>
      <w:r w:rsidR="00642BEF" w:rsidRPr="002A1C73">
        <w:rPr>
          <w:rFonts w:eastAsia="Times New Roman"/>
          <w:szCs w:val="24"/>
          <w:lang w:val="uk-UA"/>
        </w:rPr>
        <w:t>здійснювало науково-дослідні роботи, за результатами яких надано Висновок 1 та Висновок 2</w:t>
      </w:r>
      <w:r w:rsidR="00AD0AFB">
        <w:rPr>
          <w:rFonts w:eastAsia="Times New Roman"/>
          <w:szCs w:val="24"/>
          <w:lang w:val="uk-UA"/>
        </w:rPr>
        <w:t>.</w:t>
      </w:r>
    </w:p>
    <w:p w14:paraId="0F59882C" w14:textId="360B429F" w:rsidR="00B400BF" w:rsidRPr="00EB6B46" w:rsidRDefault="00024ED8" w:rsidP="008305A5">
      <w:pPr>
        <w:widowControl w:val="0"/>
        <w:numPr>
          <w:ilvl w:val="0"/>
          <w:numId w:val="14"/>
        </w:numPr>
        <w:spacing w:before="160" w:after="160" w:line="240" w:lineRule="auto"/>
        <w:ind w:left="709"/>
        <w:jc w:val="both"/>
        <w:rPr>
          <w:szCs w:val="24"/>
          <w:lang w:val="uk-UA"/>
        </w:rPr>
      </w:pPr>
      <w:r w:rsidRPr="002A1C73">
        <w:rPr>
          <w:rFonts w:eastAsia="Times New Roman"/>
          <w:szCs w:val="24"/>
          <w:lang w:val="uk-UA"/>
        </w:rPr>
        <w:t>Також ДП «Науковий токсикологічний центр імені академіка Л.І. Медведя МОЗ України» зазначило, що не здійснювало будь-</w:t>
      </w:r>
      <w:r w:rsidR="007964EB" w:rsidRPr="002A1C73">
        <w:rPr>
          <w:rFonts w:eastAsia="Times New Roman"/>
          <w:szCs w:val="24"/>
          <w:lang w:val="uk-UA"/>
        </w:rPr>
        <w:t>як</w:t>
      </w:r>
      <w:r w:rsidR="007964EB">
        <w:rPr>
          <w:rFonts w:eastAsia="Times New Roman"/>
          <w:szCs w:val="24"/>
          <w:lang w:val="uk-UA"/>
        </w:rPr>
        <w:t>их</w:t>
      </w:r>
      <w:r w:rsidR="007964EB" w:rsidRPr="002A1C73">
        <w:rPr>
          <w:rFonts w:eastAsia="Times New Roman"/>
          <w:szCs w:val="24"/>
          <w:lang w:val="uk-UA"/>
        </w:rPr>
        <w:t xml:space="preserve"> досліджен</w:t>
      </w:r>
      <w:r w:rsidR="007964EB">
        <w:rPr>
          <w:rFonts w:eastAsia="Times New Roman"/>
          <w:szCs w:val="24"/>
          <w:lang w:val="uk-UA"/>
        </w:rPr>
        <w:t>ь</w:t>
      </w:r>
      <w:r w:rsidRPr="002A1C73">
        <w:rPr>
          <w:rFonts w:eastAsia="Times New Roman"/>
          <w:szCs w:val="24"/>
          <w:lang w:val="uk-UA"/>
        </w:rPr>
        <w:t>, науково-</w:t>
      </w:r>
      <w:r w:rsidR="007964EB" w:rsidRPr="002A1C73">
        <w:rPr>
          <w:rFonts w:eastAsia="Times New Roman"/>
          <w:szCs w:val="24"/>
          <w:lang w:val="uk-UA"/>
        </w:rPr>
        <w:t>дослідн</w:t>
      </w:r>
      <w:r w:rsidR="007964EB">
        <w:rPr>
          <w:rFonts w:eastAsia="Times New Roman"/>
          <w:szCs w:val="24"/>
          <w:lang w:val="uk-UA"/>
        </w:rPr>
        <w:t>их</w:t>
      </w:r>
      <w:r w:rsidR="007964EB" w:rsidRPr="002A1C73">
        <w:rPr>
          <w:rFonts w:eastAsia="Times New Roman"/>
          <w:szCs w:val="24"/>
          <w:lang w:val="uk-UA"/>
        </w:rPr>
        <w:t xml:space="preserve"> роб</w:t>
      </w:r>
      <w:r w:rsidR="007964EB">
        <w:rPr>
          <w:rFonts w:eastAsia="Times New Roman"/>
          <w:szCs w:val="24"/>
          <w:lang w:val="uk-UA"/>
        </w:rPr>
        <w:t>іт</w:t>
      </w:r>
      <w:r w:rsidR="007964EB" w:rsidRPr="002A1C73">
        <w:rPr>
          <w:rFonts w:eastAsia="Times New Roman"/>
          <w:szCs w:val="24"/>
          <w:lang w:val="uk-UA"/>
        </w:rPr>
        <w:t xml:space="preserve"> </w:t>
      </w:r>
      <w:r w:rsidRPr="002A1C73">
        <w:rPr>
          <w:rFonts w:eastAsia="Times New Roman"/>
          <w:szCs w:val="24"/>
          <w:lang w:val="uk-UA"/>
        </w:rPr>
        <w:t xml:space="preserve">на предмет наявності </w:t>
      </w:r>
      <w:r w:rsidR="007964EB">
        <w:rPr>
          <w:rFonts w:eastAsia="Times New Roman"/>
          <w:szCs w:val="24"/>
          <w:lang w:val="uk-UA"/>
        </w:rPr>
        <w:t>в</w:t>
      </w:r>
      <w:r w:rsidR="007964EB" w:rsidRPr="002A1C73">
        <w:rPr>
          <w:rFonts w:eastAsia="Times New Roman"/>
          <w:szCs w:val="24"/>
          <w:lang w:val="uk-UA"/>
        </w:rPr>
        <w:t xml:space="preserve"> </w:t>
      </w:r>
      <w:r w:rsidRPr="002A1C73">
        <w:rPr>
          <w:rFonts w:eastAsia="Times New Roman"/>
          <w:szCs w:val="24"/>
          <w:lang w:val="uk-UA"/>
        </w:rPr>
        <w:t xml:space="preserve">Дієтичної добавки Властивостей 1 – 3 та не може підтвердити, що Дієтична добавка має Властивості 1 – 3. </w:t>
      </w:r>
    </w:p>
    <w:p w14:paraId="355EEC64" w14:textId="343564A4" w:rsidR="003B23A4" w:rsidRPr="002A1C73" w:rsidRDefault="00024ED8" w:rsidP="008305A5">
      <w:pPr>
        <w:widowControl w:val="0"/>
        <w:numPr>
          <w:ilvl w:val="1"/>
          <w:numId w:val="12"/>
        </w:numPr>
        <w:pBdr>
          <w:top w:val="nil"/>
          <w:left w:val="nil"/>
          <w:bottom w:val="nil"/>
          <w:right w:val="nil"/>
          <w:between w:val="nil"/>
        </w:pBdr>
        <w:tabs>
          <w:tab w:val="left" w:pos="709"/>
        </w:tabs>
        <w:spacing w:before="160" w:after="160" w:line="240" w:lineRule="auto"/>
        <w:ind w:left="709" w:hanging="709"/>
        <w:jc w:val="both"/>
        <w:rPr>
          <w:rFonts w:eastAsia="Times New Roman"/>
          <w:szCs w:val="24"/>
          <w:lang w:val="uk-UA"/>
        </w:rPr>
      </w:pPr>
      <w:r w:rsidRPr="002A1C73">
        <w:rPr>
          <w:rFonts w:eastAsia="Times New Roman"/>
          <w:b/>
          <w:szCs w:val="24"/>
          <w:lang w:val="uk-UA"/>
        </w:rPr>
        <w:t xml:space="preserve">Обставини, які повідомила ДУ «Національний науковий центр </w:t>
      </w:r>
      <w:r w:rsidR="00E028E4">
        <w:rPr>
          <w:rFonts w:eastAsia="Times New Roman"/>
          <w:b/>
          <w:szCs w:val="24"/>
          <w:lang w:val="uk-UA"/>
        </w:rPr>
        <w:br/>
      </w:r>
      <w:r w:rsidRPr="002A1C73">
        <w:rPr>
          <w:rFonts w:eastAsia="Times New Roman"/>
          <w:b/>
          <w:szCs w:val="24"/>
          <w:lang w:val="uk-UA"/>
        </w:rPr>
        <w:t>ім.</w:t>
      </w:r>
      <w:r w:rsidR="00AD0AFB">
        <w:rPr>
          <w:lang w:val="uk-UA"/>
        </w:rPr>
        <w:t> </w:t>
      </w:r>
      <w:r w:rsidRPr="002A1C73">
        <w:rPr>
          <w:rFonts w:eastAsia="Times New Roman"/>
          <w:b/>
          <w:szCs w:val="24"/>
          <w:lang w:val="uk-UA"/>
        </w:rPr>
        <w:t xml:space="preserve">акад. М.Д. </w:t>
      </w:r>
      <w:proofErr w:type="spellStart"/>
      <w:r w:rsidRPr="002A1C73">
        <w:rPr>
          <w:rFonts w:eastAsia="Times New Roman"/>
          <w:b/>
          <w:szCs w:val="24"/>
          <w:lang w:val="uk-UA"/>
        </w:rPr>
        <w:t>Стражеска</w:t>
      </w:r>
      <w:proofErr w:type="spellEnd"/>
      <w:r w:rsidRPr="002A1C73">
        <w:rPr>
          <w:rFonts w:eastAsia="Times New Roman"/>
          <w:b/>
          <w:szCs w:val="24"/>
          <w:lang w:val="uk-UA"/>
        </w:rPr>
        <w:t xml:space="preserve"> НАМН України»</w:t>
      </w:r>
    </w:p>
    <w:p w14:paraId="239AE59C" w14:textId="3F5EC989" w:rsidR="003B23A4" w:rsidRPr="00EB6B46" w:rsidRDefault="00024ED8" w:rsidP="00EB6B46">
      <w:pPr>
        <w:widowControl w:val="0"/>
        <w:numPr>
          <w:ilvl w:val="0"/>
          <w:numId w:val="14"/>
        </w:numPr>
        <w:tabs>
          <w:tab w:val="left" w:pos="709"/>
        </w:tabs>
        <w:spacing w:before="120" w:after="120" w:line="240" w:lineRule="auto"/>
        <w:ind w:left="709"/>
        <w:jc w:val="both"/>
        <w:rPr>
          <w:szCs w:val="24"/>
          <w:lang w:val="uk-UA"/>
        </w:rPr>
      </w:pPr>
      <w:r w:rsidRPr="002A1C73">
        <w:rPr>
          <w:rFonts w:eastAsia="Times New Roman"/>
          <w:szCs w:val="24"/>
          <w:lang w:val="uk-UA"/>
        </w:rPr>
        <w:t xml:space="preserve">У ДУ «Національний науковий центр ім. акад. М.Д. </w:t>
      </w:r>
      <w:proofErr w:type="spellStart"/>
      <w:r w:rsidRPr="002A1C73">
        <w:rPr>
          <w:rFonts w:eastAsia="Times New Roman"/>
          <w:szCs w:val="24"/>
          <w:lang w:val="uk-UA"/>
        </w:rPr>
        <w:t>Стражеска</w:t>
      </w:r>
      <w:proofErr w:type="spellEnd"/>
      <w:r w:rsidRPr="002A1C73">
        <w:rPr>
          <w:rFonts w:eastAsia="Times New Roman"/>
          <w:szCs w:val="24"/>
          <w:lang w:val="uk-UA"/>
        </w:rPr>
        <w:t xml:space="preserve"> НАМН України» відсутні відомості щодо наявності </w:t>
      </w:r>
      <w:r w:rsidR="00AD0AFB">
        <w:rPr>
          <w:rFonts w:eastAsia="Times New Roman"/>
          <w:szCs w:val="24"/>
          <w:lang w:val="uk-UA"/>
        </w:rPr>
        <w:t>в</w:t>
      </w:r>
      <w:r w:rsidR="00AD0AFB" w:rsidRPr="002A1C73">
        <w:rPr>
          <w:rFonts w:eastAsia="Times New Roman"/>
          <w:szCs w:val="24"/>
          <w:lang w:val="uk-UA"/>
        </w:rPr>
        <w:t xml:space="preserve"> </w:t>
      </w:r>
      <w:r w:rsidRPr="002A1C73">
        <w:rPr>
          <w:rFonts w:eastAsia="Times New Roman"/>
          <w:szCs w:val="24"/>
          <w:lang w:val="uk-UA"/>
        </w:rPr>
        <w:t xml:space="preserve">Дієтичної добавки Властивостей 1 – 3, а також щодо складання внаслідок проведення дослідження Дієтичної добавки документів, які містять висновки «Результати дослідження підтверджують достовірний позитивний вплив ПНЖК Омега-3 на ліпідний спектр у хворих на артеріальну гіпертензію на фоні відповідної терапії та використання </w:t>
      </w:r>
      <w:proofErr w:type="spellStart"/>
      <w:r w:rsidRPr="002A1C73">
        <w:rPr>
          <w:rFonts w:eastAsia="Times New Roman"/>
          <w:szCs w:val="24"/>
          <w:lang w:val="uk-UA"/>
        </w:rPr>
        <w:t>статинів</w:t>
      </w:r>
      <w:proofErr w:type="spellEnd"/>
      <w:r w:rsidRPr="002A1C73">
        <w:rPr>
          <w:rFonts w:eastAsia="Times New Roman"/>
          <w:szCs w:val="24"/>
          <w:lang w:val="uk-UA"/>
        </w:rPr>
        <w:t>» та «Додаткове застосування ПНЖК Омега-3 у таких пацієнтів призводить до додаткового зниження величини швидкості розповсюдження пульсової хвилі артеріального тиску, що вказує на покращення еластичних властивостей судинної стінки та потенційно благотворно впливає на прогнози пацієнтів», які, як стверджує ТОВ «КВАЙССЕР ФАРМА Україна», підтверджують Властивості 1</w:t>
      </w:r>
      <w:r w:rsidR="00145CC3">
        <w:rPr>
          <w:rFonts w:eastAsia="Times New Roman"/>
          <w:szCs w:val="24"/>
          <w:lang w:val="uk-UA"/>
        </w:rPr>
        <w:t>,</w:t>
      </w:r>
      <w:r w:rsidR="00AD0AFB">
        <w:rPr>
          <w:rFonts w:eastAsia="Times New Roman"/>
          <w:szCs w:val="24"/>
          <w:lang w:val="uk-UA"/>
        </w:rPr>
        <w:t xml:space="preserve"> </w:t>
      </w:r>
      <w:r w:rsidRPr="002A1C73">
        <w:rPr>
          <w:rFonts w:eastAsia="Times New Roman"/>
          <w:szCs w:val="24"/>
          <w:lang w:val="uk-UA"/>
        </w:rPr>
        <w:t>2 Дієтичної добавки.</w:t>
      </w:r>
    </w:p>
    <w:p w14:paraId="08674C32" w14:textId="77777777" w:rsidR="003B23A4" w:rsidRPr="002A1C73" w:rsidRDefault="00024ED8" w:rsidP="008305A5">
      <w:pPr>
        <w:widowControl w:val="0"/>
        <w:numPr>
          <w:ilvl w:val="1"/>
          <w:numId w:val="12"/>
        </w:numPr>
        <w:spacing w:before="160" w:after="160" w:line="240" w:lineRule="auto"/>
        <w:ind w:left="709" w:hanging="709"/>
        <w:jc w:val="both"/>
        <w:rPr>
          <w:rFonts w:eastAsia="Times New Roman"/>
          <w:szCs w:val="24"/>
          <w:lang w:val="uk-UA"/>
        </w:rPr>
      </w:pPr>
      <w:r w:rsidRPr="002A1C73">
        <w:rPr>
          <w:rFonts w:eastAsia="Times New Roman"/>
          <w:b/>
          <w:szCs w:val="24"/>
          <w:lang w:val="uk-UA"/>
        </w:rPr>
        <w:t xml:space="preserve">Обставини, встановлені за результатами опитування споживачів, яке проводив Комітет </w:t>
      </w:r>
    </w:p>
    <w:p w14:paraId="7DE2C851" w14:textId="1C560D8A" w:rsidR="003B23A4" w:rsidRPr="002A1C73" w:rsidRDefault="00024ED8" w:rsidP="008305A5">
      <w:pPr>
        <w:widowControl w:val="0"/>
        <w:numPr>
          <w:ilvl w:val="0"/>
          <w:numId w:val="14"/>
        </w:numPr>
        <w:spacing w:before="120" w:after="0" w:line="240" w:lineRule="auto"/>
        <w:ind w:left="709" w:hanging="703"/>
        <w:jc w:val="both"/>
        <w:rPr>
          <w:szCs w:val="24"/>
          <w:lang w:val="uk-UA"/>
        </w:rPr>
      </w:pPr>
      <w:r w:rsidRPr="002A1C73">
        <w:rPr>
          <w:rFonts w:eastAsia="Times New Roman"/>
          <w:szCs w:val="24"/>
          <w:lang w:val="uk-UA"/>
        </w:rPr>
        <w:t xml:space="preserve">Східне, Південно-східне, Південно-західне, Західне, Північне та Південне міжобласні територіальні відділення Комітету провели опитування споживачів </w:t>
      </w:r>
      <w:r w:rsidR="00267FE1" w:rsidRPr="002A1C73">
        <w:rPr>
          <w:rFonts w:eastAsia="Times New Roman"/>
          <w:szCs w:val="24"/>
          <w:lang w:val="uk-UA"/>
        </w:rPr>
        <w:br/>
      </w:r>
      <w:r w:rsidRPr="002A1C73">
        <w:rPr>
          <w:rFonts w:eastAsia="Times New Roman"/>
          <w:szCs w:val="24"/>
          <w:lang w:val="uk-UA"/>
        </w:rPr>
        <w:t>(далі – Опитування)</w:t>
      </w:r>
      <w:r w:rsidR="002A1C73" w:rsidRPr="002A1C73">
        <w:rPr>
          <w:rFonts w:eastAsia="Times New Roman"/>
          <w:szCs w:val="24"/>
          <w:lang w:val="uk-UA"/>
        </w:rPr>
        <w:t xml:space="preserve"> з метою встановлення </w:t>
      </w:r>
      <w:r w:rsidRPr="002A1C73">
        <w:rPr>
          <w:rFonts w:eastAsia="Times New Roman"/>
          <w:szCs w:val="24"/>
          <w:lang w:val="uk-UA"/>
        </w:rPr>
        <w:t>впливу та/або можливості впливу на наміри споживачів щодо придбання Дієтичної добавки</w:t>
      </w:r>
      <w:r w:rsidR="002A1C73" w:rsidRPr="002A1C73">
        <w:rPr>
          <w:rFonts w:eastAsia="Times New Roman"/>
          <w:szCs w:val="24"/>
          <w:lang w:val="uk-UA"/>
        </w:rPr>
        <w:t xml:space="preserve"> у зв’язку з поширенням </w:t>
      </w:r>
      <w:r w:rsidRPr="002A1C73">
        <w:rPr>
          <w:rFonts w:eastAsia="Times New Roman"/>
          <w:szCs w:val="24"/>
          <w:lang w:val="uk-UA"/>
        </w:rPr>
        <w:t>такої інформації</w:t>
      </w:r>
      <w:r w:rsidR="002A1C73" w:rsidRPr="002A1C73">
        <w:rPr>
          <w:rFonts w:eastAsia="Times New Roman"/>
          <w:szCs w:val="24"/>
          <w:lang w:val="uk-UA"/>
        </w:rPr>
        <w:t xml:space="preserve"> про</w:t>
      </w:r>
      <w:r w:rsidRPr="002A1C73">
        <w:rPr>
          <w:rFonts w:eastAsia="Times New Roman"/>
          <w:szCs w:val="24"/>
          <w:lang w:val="uk-UA"/>
        </w:rPr>
        <w:t xml:space="preserve"> Дієтичн</w:t>
      </w:r>
      <w:r w:rsidR="002A1C73" w:rsidRPr="002A1C73">
        <w:rPr>
          <w:rFonts w:eastAsia="Times New Roman"/>
          <w:szCs w:val="24"/>
          <w:lang w:val="uk-UA"/>
        </w:rPr>
        <w:t>у</w:t>
      </w:r>
      <w:r w:rsidRPr="002A1C73">
        <w:rPr>
          <w:rFonts w:eastAsia="Times New Roman"/>
          <w:szCs w:val="24"/>
          <w:lang w:val="uk-UA"/>
        </w:rPr>
        <w:t xml:space="preserve"> добавк</w:t>
      </w:r>
      <w:r w:rsidR="002A1C73" w:rsidRPr="002A1C73">
        <w:rPr>
          <w:rFonts w:eastAsia="Times New Roman"/>
          <w:szCs w:val="24"/>
          <w:lang w:val="uk-UA"/>
        </w:rPr>
        <w:t>у</w:t>
      </w:r>
      <w:r w:rsidRPr="002A1C73">
        <w:rPr>
          <w:rFonts w:eastAsia="Times New Roman"/>
          <w:szCs w:val="24"/>
          <w:lang w:val="uk-UA"/>
        </w:rPr>
        <w:t>:</w:t>
      </w:r>
    </w:p>
    <w:p w14:paraId="002BC770" w14:textId="77777777" w:rsidR="003B23A4" w:rsidRPr="002A1C73" w:rsidRDefault="00024ED8" w:rsidP="008305A5">
      <w:pPr>
        <w:numPr>
          <w:ilvl w:val="0"/>
          <w:numId w:val="3"/>
        </w:numPr>
        <w:shd w:val="clear" w:color="auto" w:fill="FFFFFF"/>
        <w:spacing w:after="0" w:line="240" w:lineRule="auto"/>
        <w:ind w:left="1418" w:hanging="709"/>
        <w:jc w:val="both"/>
        <w:rPr>
          <w:rFonts w:eastAsia="Times New Roman"/>
          <w:szCs w:val="24"/>
          <w:lang w:val="uk-UA"/>
        </w:rPr>
      </w:pPr>
      <w:r w:rsidRPr="002A1C73">
        <w:rPr>
          <w:rFonts w:eastAsia="Times New Roman"/>
          <w:szCs w:val="24"/>
          <w:lang w:val="uk-UA"/>
        </w:rPr>
        <w:t>«сприяє відновленню еластичності та прохідності кровоносних судин»;</w:t>
      </w:r>
    </w:p>
    <w:p w14:paraId="2A8EB87B" w14:textId="77777777" w:rsidR="003B23A4" w:rsidRPr="002A1C73" w:rsidRDefault="00024ED8" w:rsidP="008305A5">
      <w:pPr>
        <w:numPr>
          <w:ilvl w:val="0"/>
          <w:numId w:val="3"/>
        </w:numPr>
        <w:shd w:val="clear" w:color="auto" w:fill="FFFFFF"/>
        <w:spacing w:after="0" w:line="240" w:lineRule="auto"/>
        <w:ind w:left="1418" w:hanging="709"/>
        <w:jc w:val="both"/>
        <w:rPr>
          <w:rFonts w:eastAsia="Times New Roman"/>
          <w:szCs w:val="24"/>
          <w:lang w:val="uk-UA"/>
        </w:rPr>
      </w:pPr>
      <w:r w:rsidRPr="002A1C73">
        <w:rPr>
          <w:rFonts w:eastAsia="Times New Roman"/>
          <w:szCs w:val="24"/>
          <w:lang w:val="uk-UA"/>
        </w:rPr>
        <w:lastRenderedPageBreak/>
        <w:t>«сприяє зниженню рівня холестерину в крові»;</w:t>
      </w:r>
    </w:p>
    <w:p w14:paraId="40480147" w14:textId="74D93CEE" w:rsidR="003B23A4" w:rsidRPr="002A1C73" w:rsidRDefault="00024ED8" w:rsidP="008305A5">
      <w:pPr>
        <w:numPr>
          <w:ilvl w:val="0"/>
          <w:numId w:val="3"/>
        </w:numPr>
        <w:shd w:val="clear" w:color="auto" w:fill="FFFFFF"/>
        <w:spacing w:after="0" w:line="240" w:lineRule="auto"/>
        <w:ind w:left="1418" w:hanging="709"/>
        <w:jc w:val="both"/>
        <w:rPr>
          <w:rFonts w:eastAsia="Times New Roman"/>
          <w:szCs w:val="24"/>
          <w:lang w:val="uk-UA"/>
        </w:rPr>
      </w:pPr>
      <w:r w:rsidRPr="002A1C73">
        <w:rPr>
          <w:rFonts w:eastAsia="Times New Roman"/>
          <w:szCs w:val="24"/>
          <w:lang w:val="uk-UA"/>
        </w:rPr>
        <w:t>«зменшує ризик тромбоутворення».</w:t>
      </w:r>
    </w:p>
    <w:p w14:paraId="2565EAAB" w14:textId="4CB2EE11" w:rsidR="003B23A4" w:rsidRPr="00B5583F" w:rsidRDefault="00024ED8" w:rsidP="00EB6B46">
      <w:pPr>
        <w:widowControl w:val="0"/>
        <w:numPr>
          <w:ilvl w:val="0"/>
          <w:numId w:val="14"/>
        </w:numPr>
        <w:shd w:val="clear" w:color="auto" w:fill="FFFFFF"/>
        <w:spacing w:before="120" w:after="120" w:line="240" w:lineRule="auto"/>
        <w:ind w:left="709"/>
        <w:jc w:val="both"/>
        <w:rPr>
          <w:szCs w:val="24"/>
          <w:lang w:val="uk-UA"/>
        </w:rPr>
      </w:pPr>
      <w:r w:rsidRPr="002A1C73">
        <w:rPr>
          <w:rFonts w:eastAsia="Times New Roman"/>
          <w:szCs w:val="24"/>
          <w:lang w:val="uk-UA"/>
        </w:rPr>
        <w:t xml:space="preserve">Під час проведення Опитування в анкеті використано кольорові графічні зображення упаковки Дієтичної добавки (див. зображення </w:t>
      </w:r>
      <w:r w:rsidR="00237174" w:rsidRPr="002A1C73">
        <w:rPr>
          <w:rFonts w:eastAsia="Times New Roman"/>
          <w:szCs w:val="24"/>
          <w:lang w:val="uk-UA"/>
        </w:rPr>
        <w:t>8 – 11</w:t>
      </w:r>
      <w:r w:rsidRPr="002A1C73">
        <w:rPr>
          <w:rFonts w:eastAsia="Times New Roman"/>
          <w:szCs w:val="24"/>
          <w:lang w:val="uk-UA"/>
        </w:rPr>
        <w:t>):</w:t>
      </w:r>
    </w:p>
    <w:p w14:paraId="0763EC81" w14:textId="77777777" w:rsidR="00B5583F" w:rsidRPr="002A1C73" w:rsidRDefault="00B5583F" w:rsidP="00B5583F">
      <w:pPr>
        <w:widowControl w:val="0"/>
        <w:shd w:val="clear" w:color="auto" w:fill="FFFFFF"/>
        <w:spacing w:before="160" w:after="0" w:line="240" w:lineRule="auto"/>
        <w:ind w:left="709"/>
        <w:jc w:val="both"/>
        <w:rPr>
          <w:szCs w:val="24"/>
          <w:lang w:val="uk-UA"/>
        </w:rPr>
      </w:pPr>
    </w:p>
    <w:p w14:paraId="0CF42E6D" w14:textId="77777777" w:rsidR="002A1C73" w:rsidRPr="002A1C73" w:rsidRDefault="002A1C73" w:rsidP="002A1C73">
      <w:pPr>
        <w:pStyle w:val="a4"/>
        <w:widowControl w:val="0"/>
        <w:tabs>
          <w:tab w:val="left" w:pos="709"/>
        </w:tabs>
        <w:spacing w:before="120"/>
        <w:ind w:left="1840"/>
        <w:rPr>
          <w:rFonts w:eastAsia="Times New Roman"/>
          <w:noProof/>
        </w:rPr>
      </w:pPr>
      <w:r>
        <w:rPr>
          <w:noProof/>
        </w:rPr>
        <w:drawing>
          <wp:inline distT="0" distB="0" distL="0" distR="0" wp14:anchorId="4CF65315" wp14:editId="20DE280B">
            <wp:extent cx="2286000" cy="3429000"/>
            <wp:effectExtent l="19050" t="19050" r="19050" b="1905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55188-6431-big-1500x1500-f2d7.jpg"/>
                    <pic:cNvPicPr/>
                  </pic:nvPicPr>
                  <pic:blipFill rotWithShape="1">
                    <a:blip r:embed="rId11" cstate="print">
                      <a:extLst>
                        <a:ext uri="{28A0092B-C50C-407E-A947-70E740481C1C}">
                          <a14:useLocalDpi xmlns:a14="http://schemas.microsoft.com/office/drawing/2010/main" val="0"/>
                        </a:ext>
                      </a:extLst>
                    </a:blip>
                    <a:srcRect l="18333" t="2292" r="17917" b="2083"/>
                    <a:stretch/>
                  </pic:blipFill>
                  <pic:spPr bwMode="auto">
                    <a:xfrm>
                      <a:off x="0" y="0"/>
                      <a:ext cx="2286183" cy="3429275"/>
                    </a:xfrm>
                    <a:prstGeom prst="rect">
                      <a:avLst/>
                    </a:prstGeom>
                    <a:ln w="3175">
                      <a:solidFill>
                        <a:schemeClr val="tx1"/>
                      </a:solidFill>
                    </a:ln>
                    <a:extLst>
                      <a:ext uri="{53640926-AAD7-44D8-BBD7-CCE9431645EC}">
                        <a14:shadowObscured xmlns:a14="http://schemas.microsoft.com/office/drawing/2010/main"/>
                      </a:ext>
                    </a:extLst>
                  </pic:spPr>
                </pic:pic>
              </a:graphicData>
            </a:graphic>
          </wp:inline>
        </w:drawing>
      </w:r>
      <w:r w:rsidRPr="002A1C73">
        <w:rPr>
          <w:rFonts w:eastAsia="Times New Roman"/>
          <w:noProof/>
        </w:rPr>
        <w:t xml:space="preserve">                </w:t>
      </w:r>
      <w:r>
        <w:rPr>
          <w:noProof/>
        </w:rPr>
        <w:drawing>
          <wp:inline distT="0" distB="0" distL="0" distR="0" wp14:anchorId="05B2F88E" wp14:editId="3DF608CC">
            <wp:extent cx="1088995" cy="3415142"/>
            <wp:effectExtent l="19050" t="19050" r="16510" b="1397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55188-6431-big-1500x1500-bcb6.jpg"/>
                    <pic:cNvPicPr/>
                  </pic:nvPicPr>
                  <pic:blipFill rotWithShape="1">
                    <a:blip r:embed="rId12" cstate="print">
                      <a:extLst>
                        <a:ext uri="{28A0092B-C50C-407E-A947-70E740481C1C}">
                          <a14:useLocalDpi xmlns:a14="http://schemas.microsoft.com/office/drawing/2010/main" val="0"/>
                        </a:ext>
                      </a:extLst>
                    </a:blip>
                    <a:srcRect l="34583" t="1875" r="34791" b="2084"/>
                    <a:stretch/>
                  </pic:blipFill>
                  <pic:spPr bwMode="auto">
                    <a:xfrm>
                      <a:off x="0" y="0"/>
                      <a:ext cx="1120004" cy="3512388"/>
                    </a:xfrm>
                    <a:prstGeom prst="rect">
                      <a:avLst/>
                    </a:prstGeom>
                    <a:ln w="3175">
                      <a:solidFill>
                        <a:schemeClr val="tx1"/>
                      </a:solidFill>
                    </a:ln>
                    <a:extLst>
                      <a:ext uri="{53640926-AAD7-44D8-BBD7-CCE9431645EC}">
                        <a14:shadowObscured xmlns:a14="http://schemas.microsoft.com/office/drawing/2010/main"/>
                      </a:ext>
                    </a:extLst>
                  </pic:spPr>
                </pic:pic>
              </a:graphicData>
            </a:graphic>
          </wp:inline>
        </w:drawing>
      </w:r>
    </w:p>
    <w:p w14:paraId="0EA5D255" w14:textId="79D40A36" w:rsidR="002A1C73" w:rsidRDefault="002A1C73" w:rsidP="002A1C73">
      <w:pPr>
        <w:widowControl w:val="0"/>
        <w:tabs>
          <w:tab w:val="left" w:pos="851"/>
        </w:tabs>
        <w:spacing w:before="120" w:after="120"/>
        <w:ind w:left="3119"/>
        <w:rPr>
          <w:rFonts w:eastAsia="Times New Roman"/>
          <w:sz w:val="20"/>
          <w:szCs w:val="20"/>
          <w:lang w:val="uk-UA"/>
        </w:rPr>
      </w:pPr>
      <w:r w:rsidRPr="002A1C73">
        <w:rPr>
          <w:rFonts w:eastAsia="Times New Roman"/>
          <w:sz w:val="20"/>
          <w:szCs w:val="20"/>
        </w:rPr>
        <w:t xml:space="preserve">Зображення </w:t>
      </w:r>
      <w:r>
        <w:rPr>
          <w:rFonts w:eastAsia="Times New Roman"/>
          <w:sz w:val="20"/>
          <w:szCs w:val="20"/>
          <w:lang w:val="uk-UA"/>
        </w:rPr>
        <w:t>8</w:t>
      </w:r>
      <w:r w:rsidRPr="002A1C73">
        <w:rPr>
          <w:rFonts w:eastAsia="Times New Roman"/>
          <w:sz w:val="20"/>
          <w:szCs w:val="20"/>
        </w:rPr>
        <w:t xml:space="preserve">                                                  Зображення </w:t>
      </w:r>
      <w:r>
        <w:rPr>
          <w:rFonts w:eastAsia="Times New Roman"/>
          <w:sz w:val="20"/>
          <w:szCs w:val="20"/>
          <w:lang w:val="uk-UA"/>
        </w:rPr>
        <w:t>9</w:t>
      </w:r>
    </w:p>
    <w:p w14:paraId="0A82CC57" w14:textId="77777777" w:rsidR="002A1C73" w:rsidRPr="002A1C73" w:rsidRDefault="002A1C73" w:rsidP="002A1C73">
      <w:pPr>
        <w:pStyle w:val="a4"/>
        <w:widowControl w:val="0"/>
        <w:tabs>
          <w:tab w:val="left" w:pos="851"/>
        </w:tabs>
        <w:spacing w:before="120"/>
        <w:ind w:left="1840"/>
        <w:rPr>
          <w:rFonts w:eastAsia="Times New Roman"/>
          <w:noProof/>
          <w:sz w:val="20"/>
          <w:szCs w:val="20"/>
        </w:rPr>
      </w:pPr>
      <w:r>
        <w:rPr>
          <w:noProof/>
          <w:sz w:val="20"/>
          <w:szCs w:val="20"/>
        </w:rPr>
        <w:drawing>
          <wp:inline distT="0" distB="0" distL="0" distR="0" wp14:anchorId="22BC5034" wp14:editId="2D5DA96B">
            <wp:extent cx="2288125" cy="3447144"/>
            <wp:effectExtent l="19050" t="19050" r="17145" b="2032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55188-6431-big-1500x1500-3bfd.jpg"/>
                    <pic:cNvPicPr/>
                  </pic:nvPicPr>
                  <pic:blipFill rotWithShape="1">
                    <a:blip r:embed="rId13" cstate="print">
                      <a:extLst>
                        <a:ext uri="{28A0092B-C50C-407E-A947-70E740481C1C}">
                          <a14:useLocalDpi xmlns:a14="http://schemas.microsoft.com/office/drawing/2010/main" val="0"/>
                        </a:ext>
                      </a:extLst>
                    </a:blip>
                    <a:srcRect l="18333" t="2084" r="17917" b="1875"/>
                    <a:stretch/>
                  </pic:blipFill>
                  <pic:spPr bwMode="auto">
                    <a:xfrm>
                      <a:off x="0" y="0"/>
                      <a:ext cx="2321519" cy="3497453"/>
                    </a:xfrm>
                    <a:prstGeom prst="rect">
                      <a:avLst/>
                    </a:prstGeom>
                    <a:ln w="3175">
                      <a:solidFill>
                        <a:schemeClr val="tx1"/>
                      </a:solidFill>
                    </a:ln>
                    <a:extLst>
                      <a:ext uri="{53640926-AAD7-44D8-BBD7-CCE9431645EC}">
                        <a14:shadowObscured xmlns:a14="http://schemas.microsoft.com/office/drawing/2010/main"/>
                      </a:ext>
                    </a:extLst>
                  </pic:spPr>
                </pic:pic>
              </a:graphicData>
            </a:graphic>
          </wp:inline>
        </w:drawing>
      </w:r>
      <w:r w:rsidRPr="002A1C73">
        <w:rPr>
          <w:rFonts w:eastAsia="Times New Roman"/>
          <w:noProof/>
        </w:rPr>
        <w:t xml:space="preserve">                </w:t>
      </w:r>
      <w:r>
        <w:rPr>
          <w:noProof/>
          <w:sz w:val="20"/>
          <w:szCs w:val="20"/>
        </w:rPr>
        <w:drawing>
          <wp:inline distT="0" distB="0" distL="0" distR="0" wp14:anchorId="7D392F21" wp14:editId="15D20D36">
            <wp:extent cx="1096520" cy="3423830"/>
            <wp:effectExtent l="19050" t="19050" r="27940" b="2476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55188-6431-big-1500x1500-8e73.jpg"/>
                    <pic:cNvPicPr/>
                  </pic:nvPicPr>
                  <pic:blipFill rotWithShape="1">
                    <a:blip r:embed="rId14" cstate="print">
                      <a:extLst>
                        <a:ext uri="{28A0092B-C50C-407E-A947-70E740481C1C}">
                          <a14:useLocalDpi xmlns:a14="http://schemas.microsoft.com/office/drawing/2010/main" val="0"/>
                        </a:ext>
                      </a:extLst>
                    </a:blip>
                    <a:srcRect l="34583" t="2084" r="34791" b="2292"/>
                    <a:stretch/>
                  </pic:blipFill>
                  <pic:spPr bwMode="auto">
                    <a:xfrm>
                      <a:off x="0" y="0"/>
                      <a:ext cx="1141031" cy="3562812"/>
                    </a:xfrm>
                    <a:prstGeom prst="rect">
                      <a:avLst/>
                    </a:prstGeom>
                    <a:ln w="3175">
                      <a:solidFill>
                        <a:schemeClr val="tx1"/>
                      </a:solidFill>
                    </a:ln>
                    <a:extLst>
                      <a:ext uri="{53640926-AAD7-44D8-BBD7-CCE9431645EC}">
                        <a14:shadowObscured xmlns:a14="http://schemas.microsoft.com/office/drawing/2010/main"/>
                      </a:ext>
                    </a:extLst>
                  </pic:spPr>
                </pic:pic>
              </a:graphicData>
            </a:graphic>
          </wp:inline>
        </w:drawing>
      </w:r>
    </w:p>
    <w:p w14:paraId="56E5E7B1" w14:textId="2B315B1A" w:rsidR="002A1C73" w:rsidRDefault="002A1C73" w:rsidP="002A1C73">
      <w:pPr>
        <w:widowControl w:val="0"/>
        <w:tabs>
          <w:tab w:val="left" w:pos="851"/>
        </w:tabs>
        <w:spacing w:before="120"/>
        <w:ind w:left="3119"/>
        <w:rPr>
          <w:rFonts w:eastAsia="Times New Roman"/>
          <w:sz w:val="20"/>
          <w:szCs w:val="20"/>
          <w:lang w:val="uk-UA"/>
        </w:rPr>
      </w:pPr>
      <w:r w:rsidRPr="002A1C73">
        <w:rPr>
          <w:rFonts w:eastAsia="Times New Roman"/>
          <w:sz w:val="20"/>
          <w:szCs w:val="20"/>
        </w:rPr>
        <w:t xml:space="preserve">Зображення </w:t>
      </w:r>
      <w:r>
        <w:rPr>
          <w:rFonts w:eastAsia="Times New Roman"/>
          <w:sz w:val="20"/>
          <w:szCs w:val="20"/>
          <w:lang w:val="uk-UA"/>
        </w:rPr>
        <w:t>10</w:t>
      </w:r>
      <w:r w:rsidRPr="002A1C73">
        <w:rPr>
          <w:rFonts w:eastAsia="Times New Roman"/>
          <w:sz w:val="20"/>
          <w:szCs w:val="20"/>
        </w:rPr>
        <w:t xml:space="preserve">                                                 Зображення </w:t>
      </w:r>
      <w:r>
        <w:rPr>
          <w:rFonts w:eastAsia="Times New Roman"/>
          <w:sz w:val="20"/>
          <w:szCs w:val="20"/>
          <w:lang w:val="uk-UA"/>
        </w:rPr>
        <w:t>11</w:t>
      </w:r>
    </w:p>
    <w:p w14:paraId="314A1C28" w14:textId="3195CE74" w:rsidR="003B23A4" w:rsidRPr="00B400BF" w:rsidRDefault="00024ED8" w:rsidP="00EB6B46">
      <w:pPr>
        <w:widowControl w:val="0"/>
        <w:numPr>
          <w:ilvl w:val="0"/>
          <w:numId w:val="14"/>
        </w:numPr>
        <w:spacing w:before="180" w:after="0" w:line="240" w:lineRule="auto"/>
        <w:ind w:left="709"/>
        <w:jc w:val="both"/>
        <w:rPr>
          <w:szCs w:val="24"/>
          <w:lang w:val="uk-UA"/>
        </w:rPr>
      </w:pPr>
      <w:r w:rsidRPr="00024ED8">
        <w:rPr>
          <w:rFonts w:eastAsia="Times New Roman"/>
          <w:szCs w:val="24"/>
          <w:lang w:val="uk-UA"/>
        </w:rPr>
        <w:t>Кількість респондентів, залучених до Опитування, – 24</w:t>
      </w:r>
      <w:r w:rsidR="00CD3FEF">
        <w:rPr>
          <w:rFonts w:eastAsia="Times New Roman"/>
          <w:szCs w:val="24"/>
          <w:lang w:val="uk-UA"/>
        </w:rPr>
        <w:t>3</w:t>
      </w:r>
      <w:r w:rsidRPr="00024ED8">
        <w:rPr>
          <w:rFonts w:eastAsia="Times New Roman"/>
          <w:szCs w:val="24"/>
          <w:lang w:val="uk-UA"/>
        </w:rPr>
        <w:t xml:space="preserve"> ос</w:t>
      </w:r>
      <w:r w:rsidR="00013578">
        <w:rPr>
          <w:rFonts w:eastAsia="Times New Roman"/>
          <w:szCs w:val="24"/>
          <w:lang w:val="uk-UA"/>
        </w:rPr>
        <w:t>оби</w:t>
      </w:r>
      <w:r w:rsidRPr="00024ED8">
        <w:rPr>
          <w:rFonts w:eastAsia="Times New Roman"/>
          <w:szCs w:val="24"/>
          <w:lang w:val="uk-UA"/>
        </w:rPr>
        <w:t>.</w:t>
      </w:r>
    </w:p>
    <w:p w14:paraId="032703ED" w14:textId="77777777" w:rsidR="003B23A4" w:rsidRPr="00024ED8" w:rsidRDefault="00024ED8" w:rsidP="00EB6B46">
      <w:pPr>
        <w:widowControl w:val="0"/>
        <w:numPr>
          <w:ilvl w:val="0"/>
          <w:numId w:val="14"/>
        </w:numPr>
        <w:spacing w:before="180" w:after="0" w:line="240" w:lineRule="auto"/>
        <w:ind w:left="709"/>
        <w:jc w:val="both"/>
        <w:rPr>
          <w:szCs w:val="24"/>
          <w:lang w:val="uk-UA"/>
        </w:rPr>
      </w:pPr>
      <w:r w:rsidRPr="00024ED8">
        <w:rPr>
          <w:rFonts w:eastAsia="Times New Roman"/>
          <w:szCs w:val="24"/>
          <w:lang w:val="uk-UA"/>
        </w:rPr>
        <w:lastRenderedPageBreak/>
        <w:t>За результатами Опитування встановлено таке:</w:t>
      </w:r>
    </w:p>
    <w:p w14:paraId="0ACE42F7" w14:textId="648327F7" w:rsidR="003B23A4" w:rsidRPr="00024ED8" w:rsidRDefault="00024ED8" w:rsidP="00EB6B46">
      <w:pPr>
        <w:numPr>
          <w:ilvl w:val="0"/>
          <w:numId w:val="3"/>
        </w:numPr>
        <w:shd w:val="clear" w:color="auto" w:fill="FFFFFF"/>
        <w:spacing w:before="180" w:after="0" w:line="240" w:lineRule="auto"/>
        <w:ind w:left="708" w:firstLine="0"/>
        <w:jc w:val="both"/>
        <w:rPr>
          <w:rFonts w:eastAsia="Times New Roman"/>
          <w:szCs w:val="24"/>
          <w:lang w:val="uk-UA"/>
        </w:rPr>
      </w:pPr>
      <w:r w:rsidRPr="00024ED8">
        <w:rPr>
          <w:rFonts w:eastAsia="Times New Roman"/>
          <w:szCs w:val="24"/>
          <w:lang w:val="uk-UA"/>
        </w:rPr>
        <w:t xml:space="preserve">інформація про властивості </w:t>
      </w:r>
      <w:r w:rsidRPr="00024ED8">
        <w:rPr>
          <w:rFonts w:eastAsia="Times New Roman"/>
          <w:i/>
          <w:szCs w:val="24"/>
          <w:lang w:val="uk-UA"/>
        </w:rPr>
        <w:t>«сприяє відновленню еластичності та прохідності кровоносних судин</w:t>
      </w:r>
      <w:r w:rsidRPr="00024ED8">
        <w:rPr>
          <w:rFonts w:eastAsia="Times New Roman"/>
          <w:szCs w:val="24"/>
          <w:lang w:val="uk-UA"/>
        </w:rPr>
        <w:t>», «</w:t>
      </w:r>
      <w:r w:rsidRPr="00024ED8">
        <w:rPr>
          <w:rFonts w:eastAsia="Times New Roman"/>
          <w:i/>
          <w:szCs w:val="24"/>
          <w:lang w:val="uk-UA"/>
        </w:rPr>
        <w:t>сприяє зниженню рівня холестерину в крові</w:t>
      </w:r>
      <w:r w:rsidRPr="00024ED8">
        <w:rPr>
          <w:rFonts w:eastAsia="Times New Roman"/>
          <w:szCs w:val="24"/>
          <w:lang w:val="uk-UA"/>
        </w:rPr>
        <w:t>» та «</w:t>
      </w:r>
      <w:r w:rsidRPr="00024ED8">
        <w:rPr>
          <w:rFonts w:eastAsia="Times New Roman"/>
          <w:i/>
          <w:szCs w:val="24"/>
          <w:lang w:val="uk-UA"/>
        </w:rPr>
        <w:t>зменшує ризик тромбоутворення</w:t>
      </w:r>
      <w:r w:rsidRPr="00024ED8">
        <w:rPr>
          <w:rFonts w:eastAsia="Times New Roman"/>
          <w:szCs w:val="24"/>
          <w:lang w:val="uk-UA"/>
        </w:rPr>
        <w:t>», яка поширюється в маркуванні Дієтичної добавки, може вплинути на наміри 83%</w:t>
      </w:r>
      <w:r w:rsidRPr="00024ED8">
        <w:rPr>
          <w:rFonts w:eastAsia="Times New Roman"/>
          <w:color w:val="FF0000"/>
          <w:szCs w:val="24"/>
          <w:lang w:val="uk-UA"/>
        </w:rPr>
        <w:t xml:space="preserve"> </w:t>
      </w:r>
      <w:r w:rsidRPr="00024ED8">
        <w:rPr>
          <w:rFonts w:eastAsia="Times New Roman"/>
          <w:szCs w:val="24"/>
          <w:lang w:val="uk-UA"/>
        </w:rPr>
        <w:t>респондентів</w:t>
      </w:r>
      <w:r w:rsidR="0067394B">
        <w:rPr>
          <w:rFonts w:eastAsia="Times New Roman"/>
          <w:szCs w:val="24"/>
          <w:lang w:val="uk-UA"/>
        </w:rPr>
        <w:t xml:space="preserve"> (20</w:t>
      </w:r>
      <w:r w:rsidR="004F50CF">
        <w:rPr>
          <w:rFonts w:eastAsia="Times New Roman"/>
          <w:szCs w:val="24"/>
          <w:lang w:val="uk-UA"/>
        </w:rPr>
        <w:t>2</w:t>
      </w:r>
      <w:r w:rsidR="0067394B">
        <w:rPr>
          <w:rFonts w:eastAsia="Times New Roman"/>
          <w:szCs w:val="24"/>
          <w:lang w:val="uk-UA"/>
        </w:rPr>
        <w:t xml:space="preserve"> особи)</w:t>
      </w:r>
      <w:r w:rsidRPr="00024ED8">
        <w:rPr>
          <w:rFonts w:eastAsia="Times New Roman"/>
          <w:szCs w:val="24"/>
          <w:lang w:val="uk-UA"/>
        </w:rPr>
        <w:t xml:space="preserve"> придбати таку продукцію, у той час як на наміри 17% респондентів</w:t>
      </w:r>
      <w:r w:rsidR="0067394B">
        <w:rPr>
          <w:rFonts w:eastAsia="Times New Roman"/>
          <w:szCs w:val="24"/>
          <w:lang w:val="uk-UA"/>
        </w:rPr>
        <w:t xml:space="preserve"> (4</w:t>
      </w:r>
      <w:r w:rsidR="00CC6D4E">
        <w:rPr>
          <w:rFonts w:eastAsia="Times New Roman"/>
          <w:szCs w:val="24"/>
          <w:lang w:val="uk-UA"/>
        </w:rPr>
        <w:t>1</w:t>
      </w:r>
      <w:r w:rsidR="0067394B">
        <w:rPr>
          <w:rFonts w:eastAsia="Times New Roman"/>
          <w:szCs w:val="24"/>
          <w:lang w:val="uk-UA"/>
        </w:rPr>
        <w:t xml:space="preserve"> особ</w:t>
      </w:r>
      <w:r w:rsidR="00CC6D4E">
        <w:rPr>
          <w:rFonts w:eastAsia="Times New Roman"/>
          <w:szCs w:val="24"/>
          <w:lang w:val="uk-UA"/>
        </w:rPr>
        <w:t>а</w:t>
      </w:r>
      <w:r w:rsidR="0067394B">
        <w:rPr>
          <w:rFonts w:eastAsia="Times New Roman"/>
          <w:szCs w:val="24"/>
          <w:lang w:val="uk-UA"/>
        </w:rPr>
        <w:t>)</w:t>
      </w:r>
      <w:r w:rsidRPr="00024ED8">
        <w:rPr>
          <w:rFonts w:eastAsia="Times New Roman"/>
          <w:szCs w:val="24"/>
          <w:lang w:val="uk-UA"/>
        </w:rPr>
        <w:t xml:space="preserve"> придбати Дієтичну добавку така інформація не може вплинути;</w:t>
      </w:r>
    </w:p>
    <w:p w14:paraId="25EBA320" w14:textId="5FF93DB9" w:rsidR="003B23A4" w:rsidRDefault="00024ED8" w:rsidP="00EB6B46">
      <w:pPr>
        <w:numPr>
          <w:ilvl w:val="0"/>
          <w:numId w:val="3"/>
        </w:numPr>
        <w:shd w:val="clear" w:color="auto" w:fill="FFFFFF"/>
        <w:spacing w:before="180" w:after="0" w:line="240" w:lineRule="auto"/>
        <w:ind w:left="708" w:firstLine="0"/>
        <w:jc w:val="both"/>
        <w:rPr>
          <w:rFonts w:eastAsia="Times New Roman"/>
          <w:szCs w:val="24"/>
          <w:lang w:val="uk-UA"/>
        </w:rPr>
      </w:pPr>
      <w:r w:rsidRPr="00024ED8">
        <w:rPr>
          <w:rFonts w:eastAsia="Times New Roman"/>
          <w:szCs w:val="24"/>
          <w:lang w:val="uk-UA"/>
        </w:rPr>
        <w:t>6</w:t>
      </w:r>
      <w:r w:rsidR="00CC6D4E">
        <w:rPr>
          <w:rFonts w:eastAsia="Times New Roman"/>
          <w:szCs w:val="24"/>
          <w:lang w:val="uk-UA"/>
        </w:rPr>
        <w:t>5</w:t>
      </w:r>
      <w:r w:rsidRPr="00024ED8">
        <w:rPr>
          <w:rFonts w:eastAsia="Times New Roman"/>
          <w:szCs w:val="24"/>
          <w:lang w:val="uk-UA"/>
        </w:rPr>
        <w:t>%</w:t>
      </w:r>
      <w:r w:rsidR="0067394B">
        <w:rPr>
          <w:rFonts w:eastAsia="Times New Roman"/>
          <w:szCs w:val="24"/>
          <w:lang w:val="uk-UA"/>
        </w:rPr>
        <w:t xml:space="preserve"> </w:t>
      </w:r>
      <w:r w:rsidRPr="00024ED8">
        <w:rPr>
          <w:rFonts w:eastAsia="Times New Roman"/>
          <w:szCs w:val="24"/>
          <w:lang w:val="uk-UA"/>
        </w:rPr>
        <w:t>респондентів</w:t>
      </w:r>
      <w:r w:rsidR="0067394B">
        <w:rPr>
          <w:rFonts w:eastAsia="Times New Roman"/>
          <w:szCs w:val="24"/>
          <w:lang w:val="uk-UA"/>
        </w:rPr>
        <w:t xml:space="preserve"> (1</w:t>
      </w:r>
      <w:r w:rsidR="00642BEF">
        <w:rPr>
          <w:rFonts w:eastAsia="Times New Roman"/>
          <w:szCs w:val="24"/>
          <w:lang w:val="uk-UA"/>
        </w:rPr>
        <w:t>59</w:t>
      </w:r>
      <w:r w:rsidR="0067394B">
        <w:rPr>
          <w:rFonts w:eastAsia="Times New Roman"/>
          <w:szCs w:val="24"/>
          <w:lang w:val="uk-UA"/>
        </w:rPr>
        <w:t xml:space="preserve"> ос</w:t>
      </w:r>
      <w:r w:rsidR="00CC6D4E">
        <w:rPr>
          <w:rFonts w:eastAsia="Times New Roman"/>
          <w:szCs w:val="24"/>
          <w:lang w:val="uk-UA"/>
        </w:rPr>
        <w:t>іб</w:t>
      </w:r>
      <w:r w:rsidR="0067394B">
        <w:rPr>
          <w:rFonts w:eastAsia="Times New Roman"/>
          <w:szCs w:val="24"/>
          <w:lang w:val="uk-UA"/>
        </w:rPr>
        <w:t>)</w:t>
      </w:r>
      <w:r w:rsidRPr="00024ED8">
        <w:rPr>
          <w:rFonts w:eastAsia="Times New Roman"/>
          <w:szCs w:val="24"/>
          <w:lang w:val="uk-UA"/>
        </w:rPr>
        <w:t xml:space="preserve"> сприймають інформацію </w:t>
      </w:r>
      <w:r w:rsidRPr="00024ED8">
        <w:rPr>
          <w:rFonts w:eastAsia="Times New Roman"/>
          <w:i/>
          <w:szCs w:val="24"/>
          <w:lang w:val="uk-UA"/>
        </w:rPr>
        <w:t>«сприяє відновленню еластичності та прохідності кровоносних судин</w:t>
      </w:r>
      <w:r w:rsidRPr="00024ED8">
        <w:rPr>
          <w:rFonts w:eastAsia="Times New Roman"/>
          <w:szCs w:val="24"/>
          <w:lang w:val="uk-UA"/>
        </w:rPr>
        <w:t>», «</w:t>
      </w:r>
      <w:r w:rsidRPr="00024ED8">
        <w:rPr>
          <w:rFonts w:eastAsia="Times New Roman"/>
          <w:i/>
          <w:szCs w:val="24"/>
          <w:lang w:val="uk-UA"/>
        </w:rPr>
        <w:t>сприяє зниженню рівня холестерину в крові</w:t>
      </w:r>
      <w:r w:rsidRPr="00024ED8">
        <w:rPr>
          <w:rFonts w:eastAsia="Times New Roman"/>
          <w:szCs w:val="24"/>
          <w:lang w:val="uk-UA"/>
        </w:rPr>
        <w:t>» та «</w:t>
      </w:r>
      <w:r w:rsidRPr="00024ED8">
        <w:rPr>
          <w:rFonts w:eastAsia="Times New Roman"/>
          <w:i/>
          <w:szCs w:val="24"/>
          <w:lang w:val="uk-UA"/>
        </w:rPr>
        <w:t>зменшує ризик тромбоутворення</w:t>
      </w:r>
      <w:r w:rsidRPr="00024ED8">
        <w:rPr>
          <w:rFonts w:eastAsia="Times New Roman"/>
          <w:szCs w:val="24"/>
          <w:lang w:val="uk-UA"/>
        </w:rPr>
        <w:t>», яка поширюється в маркуванні Дієтичної добавки, як таку, що характеризує властивості, які належать лікарському засобу; 3</w:t>
      </w:r>
      <w:r w:rsidR="00CC6D4E">
        <w:rPr>
          <w:rFonts w:eastAsia="Times New Roman"/>
          <w:szCs w:val="24"/>
          <w:lang w:val="uk-UA"/>
        </w:rPr>
        <w:t>4</w:t>
      </w:r>
      <w:r w:rsidRPr="00024ED8">
        <w:rPr>
          <w:rFonts w:eastAsia="Times New Roman"/>
          <w:szCs w:val="24"/>
          <w:lang w:val="uk-UA"/>
        </w:rPr>
        <w:t>%</w:t>
      </w:r>
      <w:r w:rsidRPr="00024ED8">
        <w:rPr>
          <w:rFonts w:eastAsia="Times New Roman"/>
          <w:color w:val="FF0000"/>
          <w:szCs w:val="24"/>
          <w:lang w:val="uk-UA"/>
        </w:rPr>
        <w:t xml:space="preserve"> </w:t>
      </w:r>
      <w:r w:rsidRPr="00024ED8">
        <w:rPr>
          <w:rFonts w:eastAsia="Times New Roman"/>
          <w:szCs w:val="24"/>
          <w:lang w:val="uk-UA"/>
        </w:rPr>
        <w:t>респондентів</w:t>
      </w:r>
      <w:r w:rsidR="0067394B">
        <w:rPr>
          <w:rFonts w:eastAsia="Times New Roman"/>
          <w:szCs w:val="24"/>
          <w:lang w:val="uk-UA"/>
        </w:rPr>
        <w:t xml:space="preserve"> (8</w:t>
      </w:r>
      <w:r w:rsidR="00CC6D4E">
        <w:rPr>
          <w:rFonts w:eastAsia="Times New Roman"/>
          <w:szCs w:val="24"/>
          <w:lang w:val="uk-UA"/>
        </w:rPr>
        <w:t>3</w:t>
      </w:r>
      <w:r w:rsidR="0067394B">
        <w:rPr>
          <w:rFonts w:eastAsia="Times New Roman"/>
          <w:szCs w:val="24"/>
          <w:lang w:val="uk-UA"/>
        </w:rPr>
        <w:t xml:space="preserve"> особ</w:t>
      </w:r>
      <w:r w:rsidR="00CC6D4E">
        <w:rPr>
          <w:rFonts w:eastAsia="Times New Roman"/>
          <w:szCs w:val="24"/>
          <w:lang w:val="uk-UA"/>
        </w:rPr>
        <w:t>и</w:t>
      </w:r>
      <w:r w:rsidR="0067394B">
        <w:rPr>
          <w:rFonts w:eastAsia="Times New Roman"/>
          <w:szCs w:val="24"/>
          <w:lang w:val="uk-UA"/>
        </w:rPr>
        <w:t>)</w:t>
      </w:r>
      <w:r w:rsidRPr="00024ED8">
        <w:rPr>
          <w:rFonts w:eastAsia="Times New Roman"/>
          <w:szCs w:val="24"/>
          <w:lang w:val="uk-UA"/>
        </w:rPr>
        <w:t xml:space="preserve"> сприймають інформацію </w:t>
      </w:r>
      <w:r w:rsidRPr="00024ED8">
        <w:rPr>
          <w:rFonts w:eastAsia="Times New Roman"/>
          <w:i/>
          <w:szCs w:val="24"/>
          <w:lang w:val="uk-UA"/>
        </w:rPr>
        <w:t>«сприяє відновленню еластичності та прохідності кровоносних судин</w:t>
      </w:r>
      <w:r w:rsidRPr="00024ED8">
        <w:rPr>
          <w:rFonts w:eastAsia="Times New Roman"/>
          <w:szCs w:val="24"/>
          <w:lang w:val="uk-UA"/>
        </w:rPr>
        <w:t>», «</w:t>
      </w:r>
      <w:r w:rsidRPr="00024ED8">
        <w:rPr>
          <w:rFonts w:eastAsia="Times New Roman"/>
          <w:i/>
          <w:szCs w:val="24"/>
          <w:lang w:val="uk-UA"/>
        </w:rPr>
        <w:t>сприяє зниженню рівня холестерину в крові</w:t>
      </w:r>
      <w:r w:rsidRPr="00024ED8">
        <w:rPr>
          <w:rFonts w:eastAsia="Times New Roman"/>
          <w:szCs w:val="24"/>
          <w:lang w:val="uk-UA"/>
        </w:rPr>
        <w:t>» та «</w:t>
      </w:r>
      <w:r w:rsidRPr="00024ED8">
        <w:rPr>
          <w:rFonts w:eastAsia="Times New Roman"/>
          <w:i/>
          <w:szCs w:val="24"/>
          <w:lang w:val="uk-UA"/>
        </w:rPr>
        <w:t>зменшує ризик тромбоутворення</w:t>
      </w:r>
      <w:r w:rsidRPr="00024ED8">
        <w:rPr>
          <w:rFonts w:eastAsia="Times New Roman"/>
          <w:szCs w:val="24"/>
          <w:lang w:val="uk-UA"/>
        </w:rPr>
        <w:t xml:space="preserve">», яка поширюється в маркуванні Дієтичної добавки, як таку, що характеризує властивості, що належать дієтичній добавці; </w:t>
      </w:r>
      <w:r w:rsidR="007271DB">
        <w:rPr>
          <w:rFonts w:eastAsia="Times New Roman"/>
          <w:szCs w:val="24"/>
          <w:lang w:val="uk-UA"/>
        </w:rPr>
        <w:t>1</w:t>
      </w:r>
      <w:r w:rsidRPr="00024ED8">
        <w:rPr>
          <w:rFonts w:eastAsia="Times New Roman"/>
          <w:szCs w:val="24"/>
          <w:lang w:val="uk-UA"/>
        </w:rPr>
        <w:t>%</w:t>
      </w:r>
      <w:r w:rsidRPr="00024ED8">
        <w:rPr>
          <w:rFonts w:eastAsia="Times New Roman"/>
          <w:color w:val="FF0000"/>
          <w:szCs w:val="24"/>
          <w:lang w:val="uk-UA"/>
        </w:rPr>
        <w:t xml:space="preserve"> </w:t>
      </w:r>
      <w:r w:rsidRPr="00024ED8">
        <w:rPr>
          <w:rFonts w:eastAsia="Times New Roman"/>
          <w:szCs w:val="24"/>
          <w:lang w:val="uk-UA"/>
        </w:rPr>
        <w:t>респондентів</w:t>
      </w:r>
      <w:r w:rsidR="0067394B">
        <w:rPr>
          <w:rFonts w:eastAsia="Times New Roman"/>
          <w:szCs w:val="24"/>
          <w:lang w:val="uk-UA"/>
        </w:rPr>
        <w:t xml:space="preserve"> </w:t>
      </w:r>
      <w:r w:rsidR="0067394B" w:rsidRPr="00CC6D4E">
        <w:rPr>
          <w:rFonts w:eastAsia="Times New Roman"/>
          <w:szCs w:val="24"/>
          <w:lang w:val="uk-UA"/>
        </w:rPr>
        <w:t>(</w:t>
      </w:r>
      <w:r w:rsidR="00623FDA" w:rsidRPr="00CC6D4E">
        <w:rPr>
          <w:rFonts w:eastAsia="Times New Roman"/>
          <w:szCs w:val="24"/>
          <w:lang w:val="uk-UA"/>
        </w:rPr>
        <w:t>1</w:t>
      </w:r>
      <w:r w:rsidR="0067394B" w:rsidRPr="00CC6D4E">
        <w:rPr>
          <w:rFonts w:eastAsia="Times New Roman"/>
          <w:szCs w:val="24"/>
          <w:lang w:val="uk-UA"/>
        </w:rPr>
        <w:t xml:space="preserve"> особ</w:t>
      </w:r>
      <w:r w:rsidR="00623FDA" w:rsidRPr="00CC6D4E">
        <w:rPr>
          <w:rFonts w:eastAsia="Times New Roman"/>
          <w:szCs w:val="24"/>
          <w:lang w:val="uk-UA"/>
        </w:rPr>
        <w:t>а</w:t>
      </w:r>
      <w:r w:rsidR="0067394B" w:rsidRPr="00CC6D4E">
        <w:rPr>
          <w:rFonts w:eastAsia="Times New Roman"/>
          <w:szCs w:val="24"/>
          <w:lang w:val="uk-UA"/>
        </w:rPr>
        <w:t>)</w:t>
      </w:r>
      <w:r w:rsidRPr="00024ED8">
        <w:rPr>
          <w:rFonts w:eastAsia="Times New Roman"/>
          <w:szCs w:val="24"/>
          <w:lang w:val="uk-UA"/>
        </w:rPr>
        <w:t xml:space="preserve"> надали свій варіант сприйняття такої інформації, а саме повідомили, що сприймають інформацію </w:t>
      </w:r>
      <w:r w:rsidRPr="00024ED8">
        <w:rPr>
          <w:rFonts w:eastAsia="Times New Roman"/>
          <w:i/>
          <w:szCs w:val="24"/>
          <w:lang w:val="uk-UA"/>
        </w:rPr>
        <w:t>«сприяє відновленню еластичності та прохідності кровоносних судин</w:t>
      </w:r>
      <w:r w:rsidRPr="00024ED8">
        <w:rPr>
          <w:rFonts w:eastAsia="Times New Roman"/>
          <w:szCs w:val="24"/>
          <w:lang w:val="uk-UA"/>
        </w:rPr>
        <w:t>», «</w:t>
      </w:r>
      <w:r w:rsidRPr="00024ED8">
        <w:rPr>
          <w:rFonts w:eastAsia="Times New Roman"/>
          <w:i/>
          <w:szCs w:val="24"/>
          <w:lang w:val="uk-UA"/>
        </w:rPr>
        <w:t>сприяє зниженню рівня холестерину в крові</w:t>
      </w:r>
      <w:r w:rsidRPr="00024ED8">
        <w:rPr>
          <w:rFonts w:eastAsia="Times New Roman"/>
          <w:szCs w:val="24"/>
          <w:lang w:val="uk-UA"/>
        </w:rPr>
        <w:t>» та «</w:t>
      </w:r>
      <w:r w:rsidRPr="00024ED8">
        <w:rPr>
          <w:rFonts w:eastAsia="Times New Roman"/>
          <w:i/>
          <w:szCs w:val="24"/>
          <w:lang w:val="uk-UA"/>
        </w:rPr>
        <w:t>зменшує ризик тромбоутворення</w:t>
      </w:r>
      <w:r w:rsidRPr="00024ED8">
        <w:rPr>
          <w:rFonts w:eastAsia="Times New Roman"/>
          <w:szCs w:val="24"/>
          <w:lang w:val="uk-UA"/>
        </w:rPr>
        <w:t>», яка поширюється в маркуванні Дієтичної добавки, як таку, що характеризує властивості, які належать вітамінам.</w:t>
      </w:r>
    </w:p>
    <w:p w14:paraId="699FAF3E" w14:textId="77777777" w:rsidR="003C5441" w:rsidRDefault="003C5441" w:rsidP="00EB6B46">
      <w:pPr>
        <w:shd w:val="clear" w:color="auto" w:fill="FFFFFF"/>
        <w:spacing w:before="180" w:after="0" w:line="240" w:lineRule="auto"/>
        <w:ind w:left="708"/>
        <w:jc w:val="both"/>
        <w:rPr>
          <w:rFonts w:eastAsia="Times New Roman"/>
          <w:szCs w:val="24"/>
          <w:lang w:val="uk-UA"/>
        </w:rPr>
      </w:pPr>
    </w:p>
    <w:p w14:paraId="5CCCA52A" w14:textId="53BE33E4" w:rsidR="007271DB" w:rsidRPr="007271DB" w:rsidRDefault="007271DB" w:rsidP="00EB6B46">
      <w:pPr>
        <w:widowControl w:val="0"/>
        <w:numPr>
          <w:ilvl w:val="1"/>
          <w:numId w:val="12"/>
        </w:numPr>
        <w:spacing w:before="180" w:after="0" w:line="240" w:lineRule="auto"/>
        <w:ind w:left="709" w:hanging="709"/>
        <w:jc w:val="both"/>
        <w:rPr>
          <w:rFonts w:eastAsia="Times New Roman"/>
          <w:b/>
          <w:szCs w:val="24"/>
          <w:lang w:val="uk-UA"/>
        </w:rPr>
      </w:pPr>
      <w:r w:rsidRPr="007271DB">
        <w:rPr>
          <w:rFonts w:eastAsia="Times New Roman"/>
          <w:b/>
          <w:szCs w:val="24"/>
          <w:lang w:val="uk-UA"/>
        </w:rPr>
        <w:t xml:space="preserve">Обставини, встановлені за результатами </w:t>
      </w:r>
      <w:r w:rsidR="002A1C73">
        <w:rPr>
          <w:rFonts w:eastAsia="Times New Roman"/>
          <w:b/>
          <w:szCs w:val="24"/>
          <w:lang w:val="uk-UA"/>
        </w:rPr>
        <w:t>огляду</w:t>
      </w:r>
      <w:r w:rsidRPr="007271DB">
        <w:rPr>
          <w:rFonts w:eastAsia="Times New Roman"/>
          <w:b/>
          <w:szCs w:val="24"/>
          <w:lang w:val="uk-UA"/>
        </w:rPr>
        <w:t xml:space="preserve"> вебсайт</w:t>
      </w:r>
      <w:r w:rsidR="00D27BF2">
        <w:rPr>
          <w:rFonts w:eastAsia="Times New Roman"/>
          <w:b/>
          <w:szCs w:val="24"/>
          <w:lang w:val="uk-UA"/>
        </w:rPr>
        <w:t>у</w:t>
      </w:r>
      <w:r w:rsidR="002A1C73">
        <w:rPr>
          <w:rFonts w:eastAsia="Times New Roman"/>
          <w:b/>
          <w:szCs w:val="24"/>
          <w:lang w:val="uk-UA"/>
        </w:rPr>
        <w:t xml:space="preserve"> </w:t>
      </w:r>
      <w:r w:rsidR="002A1C73" w:rsidRPr="002A1C73">
        <w:rPr>
          <w:rFonts w:eastAsia="Times New Roman"/>
          <w:b/>
          <w:szCs w:val="24"/>
          <w:lang w:val="uk-UA"/>
        </w:rPr>
        <w:t>https://www.doppelherz.de/</w:t>
      </w:r>
    </w:p>
    <w:p w14:paraId="356E61DB" w14:textId="30666C84" w:rsidR="00237174" w:rsidRDefault="002A1C73" w:rsidP="00EB6B46">
      <w:pPr>
        <w:widowControl w:val="0"/>
        <w:numPr>
          <w:ilvl w:val="0"/>
          <w:numId w:val="14"/>
        </w:numPr>
        <w:pBdr>
          <w:top w:val="nil"/>
          <w:left w:val="nil"/>
          <w:bottom w:val="nil"/>
          <w:right w:val="nil"/>
          <w:between w:val="nil"/>
        </w:pBdr>
        <w:tabs>
          <w:tab w:val="left" w:pos="709"/>
        </w:tabs>
        <w:spacing w:before="180" w:after="0" w:line="240" w:lineRule="auto"/>
        <w:ind w:left="709"/>
        <w:jc w:val="both"/>
        <w:rPr>
          <w:szCs w:val="24"/>
          <w:lang w:val="uk-UA"/>
        </w:rPr>
      </w:pPr>
      <w:r>
        <w:rPr>
          <w:szCs w:val="24"/>
          <w:lang w:val="uk-UA"/>
        </w:rPr>
        <w:t>Як зазначено на упаковці</w:t>
      </w:r>
      <w:r w:rsidR="00473DBB" w:rsidRPr="00D27BF2">
        <w:rPr>
          <w:szCs w:val="24"/>
          <w:lang w:val="uk-UA"/>
        </w:rPr>
        <w:t xml:space="preserve"> Дієтичної добавки (див. зображення 4), </w:t>
      </w:r>
      <w:r w:rsidR="006F4DB7" w:rsidRPr="00024ED8">
        <w:rPr>
          <w:rFonts w:eastAsia="Times New Roman"/>
          <w:szCs w:val="24"/>
          <w:lang w:val="uk-UA"/>
        </w:rPr>
        <w:t>компані</w:t>
      </w:r>
      <w:r w:rsidR="006F4DB7">
        <w:rPr>
          <w:rFonts w:eastAsia="Times New Roman"/>
          <w:szCs w:val="24"/>
          <w:lang w:val="uk-UA"/>
        </w:rPr>
        <w:t>ї</w:t>
      </w:r>
      <w:r w:rsidR="006F4DB7" w:rsidRPr="00024ED8">
        <w:rPr>
          <w:rFonts w:eastAsia="Times New Roman"/>
          <w:szCs w:val="24"/>
          <w:lang w:val="uk-UA"/>
        </w:rPr>
        <w:t xml:space="preserve"> «КВАЙССЕР ФАРМА ГМБХ І КО.КГ» (Німеччина)</w:t>
      </w:r>
      <w:r w:rsidR="006F4DB7">
        <w:rPr>
          <w:rFonts w:eastAsia="Times New Roman"/>
          <w:szCs w:val="24"/>
          <w:lang w:val="uk-UA"/>
        </w:rPr>
        <w:t>, виробнику Дієтичної добавки,</w:t>
      </w:r>
      <w:r w:rsidR="00473DBB" w:rsidRPr="00D27BF2">
        <w:rPr>
          <w:szCs w:val="24"/>
          <w:lang w:val="uk-UA"/>
        </w:rPr>
        <w:t xml:space="preserve"> </w:t>
      </w:r>
      <w:r w:rsidR="004617F1" w:rsidRPr="00D27BF2">
        <w:rPr>
          <w:szCs w:val="24"/>
          <w:lang w:val="uk-UA"/>
        </w:rPr>
        <w:t>належить</w:t>
      </w:r>
      <w:r w:rsidR="00473DBB" w:rsidRPr="00D27BF2">
        <w:rPr>
          <w:szCs w:val="24"/>
          <w:lang w:val="uk-UA"/>
        </w:rPr>
        <w:t xml:space="preserve"> вебсайт</w:t>
      </w:r>
      <w:r w:rsidR="00473DBB" w:rsidRPr="00473DBB">
        <w:rPr>
          <w:szCs w:val="24"/>
          <w:vertAlign w:val="superscript"/>
          <w:lang w:val="uk-UA"/>
        </w:rPr>
        <w:footnoteReference w:id="21"/>
      </w:r>
      <w:r w:rsidR="00237174">
        <w:rPr>
          <w:szCs w:val="24"/>
          <w:lang w:val="uk-UA"/>
        </w:rPr>
        <w:t>.</w:t>
      </w:r>
      <w:r w:rsidR="00D27BF2" w:rsidRPr="00D27BF2">
        <w:rPr>
          <w:szCs w:val="24"/>
          <w:lang w:val="uk-UA"/>
        </w:rPr>
        <w:t xml:space="preserve"> </w:t>
      </w:r>
      <w:r w:rsidR="00237174">
        <w:rPr>
          <w:szCs w:val="24"/>
          <w:lang w:val="uk-UA"/>
        </w:rPr>
        <w:t>Н</w:t>
      </w:r>
      <w:r w:rsidR="00D27BF2" w:rsidRPr="00D27BF2">
        <w:rPr>
          <w:szCs w:val="24"/>
          <w:lang w:val="uk-UA"/>
        </w:rPr>
        <w:t xml:space="preserve">а </w:t>
      </w:r>
      <w:r w:rsidR="00237174">
        <w:rPr>
          <w:szCs w:val="24"/>
          <w:lang w:val="uk-UA"/>
        </w:rPr>
        <w:t xml:space="preserve">цьому вебсайті </w:t>
      </w:r>
      <w:r w:rsidR="00473DBB" w:rsidRPr="00D27BF2">
        <w:rPr>
          <w:szCs w:val="24"/>
          <w:lang w:val="uk-UA"/>
        </w:rPr>
        <w:t xml:space="preserve">розміщено </w:t>
      </w:r>
      <w:r w:rsidR="008222FF" w:rsidRPr="00D27BF2">
        <w:rPr>
          <w:szCs w:val="24"/>
          <w:lang w:val="uk-UA"/>
        </w:rPr>
        <w:t>посилання</w:t>
      </w:r>
      <w:r w:rsidR="00473DBB" w:rsidRPr="00D27BF2">
        <w:rPr>
          <w:szCs w:val="24"/>
          <w:lang w:val="uk-UA"/>
        </w:rPr>
        <w:t xml:space="preserve"> </w:t>
      </w:r>
      <w:r w:rsidR="008222FF" w:rsidRPr="00D27BF2">
        <w:rPr>
          <w:szCs w:val="24"/>
          <w:lang w:val="uk-UA"/>
        </w:rPr>
        <w:t xml:space="preserve">на </w:t>
      </w:r>
      <w:r w:rsidR="00237174">
        <w:rPr>
          <w:szCs w:val="24"/>
          <w:lang w:val="uk-UA"/>
        </w:rPr>
        <w:t xml:space="preserve">інші </w:t>
      </w:r>
      <w:r w:rsidR="008222FF" w:rsidRPr="00D27BF2">
        <w:rPr>
          <w:szCs w:val="24"/>
          <w:lang w:val="uk-UA"/>
        </w:rPr>
        <w:t>вебсайти</w:t>
      </w:r>
      <w:r w:rsidR="00473DBB" w:rsidRPr="00D27BF2">
        <w:rPr>
          <w:szCs w:val="24"/>
          <w:lang w:val="uk-UA"/>
        </w:rPr>
        <w:t xml:space="preserve">, на яких </w:t>
      </w:r>
      <w:r w:rsidR="004617F1" w:rsidRPr="00D27BF2">
        <w:rPr>
          <w:szCs w:val="24"/>
          <w:lang w:val="uk-UA"/>
        </w:rPr>
        <w:t>поширюється</w:t>
      </w:r>
      <w:r w:rsidR="00473DBB" w:rsidRPr="00D27BF2">
        <w:rPr>
          <w:szCs w:val="24"/>
          <w:lang w:val="uk-UA"/>
        </w:rPr>
        <w:t xml:space="preserve"> інформаці</w:t>
      </w:r>
      <w:r w:rsidR="004617F1" w:rsidRPr="00D27BF2">
        <w:rPr>
          <w:szCs w:val="24"/>
          <w:lang w:val="uk-UA"/>
        </w:rPr>
        <w:t>я</w:t>
      </w:r>
      <w:r w:rsidR="008222FF" w:rsidRPr="00D27BF2">
        <w:rPr>
          <w:szCs w:val="24"/>
          <w:lang w:val="uk-UA"/>
        </w:rPr>
        <w:t xml:space="preserve"> </w:t>
      </w:r>
      <w:r w:rsidR="00473DBB" w:rsidRPr="00D27BF2">
        <w:rPr>
          <w:szCs w:val="24"/>
          <w:lang w:val="uk-UA"/>
        </w:rPr>
        <w:t xml:space="preserve">про </w:t>
      </w:r>
      <w:r w:rsidR="00017172" w:rsidRPr="00D27BF2">
        <w:rPr>
          <w:szCs w:val="24"/>
          <w:lang w:val="uk-UA"/>
        </w:rPr>
        <w:t>товари</w:t>
      </w:r>
      <w:r w:rsidR="00473DBB" w:rsidRPr="00D27BF2">
        <w:rPr>
          <w:szCs w:val="24"/>
          <w:lang w:val="uk-UA"/>
        </w:rPr>
        <w:t xml:space="preserve"> </w:t>
      </w:r>
      <w:r w:rsidR="006F4DB7" w:rsidRPr="00024ED8">
        <w:rPr>
          <w:rFonts w:eastAsia="Times New Roman"/>
          <w:szCs w:val="24"/>
          <w:lang w:val="uk-UA"/>
        </w:rPr>
        <w:t>компані</w:t>
      </w:r>
      <w:r w:rsidR="006F4DB7">
        <w:rPr>
          <w:rFonts w:eastAsia="Times New Roman"/>
          <w:szCs w:val="24"/>
          <w:lang w:val="uk-UA"/>
        </w:rPr>
        <w:t>ї</w:t>
      </w:r>
      <w:r w:rsidR="006F4DB7" w:rsidRPr="00024ED8">
        <w:rPr>
          <w:rFonts w:eastAsia="Times New Roman"/>
          <w:szCs w:val="24"/>
          <w:lang w:val="uk-UA"/>
        </w:rPr>
        <w:t xml:space="preserve"> «КВАЙССЕР ФАРМА ГМБХ І КО.КГ» (Німеччина)</w:t>
      </w:r>
      <w:r w:rsidR="008222FF" w:rsidRPr="00D27BF2">
        <w:rPr>
          <w:szCs w:val="24"/>
          <w:lang w:val="uk-UA"/>
        </w:rPr>
        <w:t>, зокрема,</w:t>
      </w:r>
      <w:r w:rsidR="008D4DF7" w:rsidRPr="00D27BF2">
        <w:rPr>
          <w:szCs w:val="24"/>
          <w:lang w:val="uk-UA"/>
        </w:rPr>
        <w:t xml:space="preserve"> під торговельною маркою «</w:t>
      </w:r>
      <w:r w:rsidR="008D4DF7" w:rsidRPr="00D27BF2">
        <w:rPr>
          <w:szCs w:val="24"/>
          <w:lang w:val="en-US"/>
        </w:rPr>
        <w:t>Doppelherz</w:t>
      </w:r>
      <w:r w:rsidR="008D4DF7" w:rsidRPr="00D27BF2">
        <w:rPr>
          <w:szCs w:val="24"/>
          <w:lang w:val="uk-UA"/>
        </w:rPr>
        <w:t>»</w:t>
      </w:r>
      <w:r w:rsidR="00237174">
        <w:rPr>
          <w:szCs w:val="24"/>
          <w:lang w:val="uk-UA"/>
        </w:rPr>
        <w:t xml:space="preserve"> (далі – Товари).</w:t>
      </w:r>
    </w:p>
    <w:p w14:paraId="5E821184" w14:textId="553BE171" w:rsidR="008222FF" w:rsidRPr="00237174" w:rsidRDefault="00237174" w:rsidP="00EB6B46">
      <w:pPr>
        <w:widowControl w:val="0"/>
        <w:numPr>
          <w:ilvl w:val="0"/>
          <w:numId w:val="14"/>
        </w:numPr>
        <w:pBdr>
          <w:top w:val="nil"/>
          <w:left w:val="nil"/>
          <w:bottom w:val="nil"/>
          <w:right w:val="nil"/>
          <w:between w:val="nil"/>
        </w:pBdr>
        <w:tabs>
          <w:tab w:val="left" w:pos="709"/>
        </w:tabs>
        <w:spacing w:before="180" w:after="0" w:line="240" w:lineRule="auto"/>
        <w:ind w:left="709"/>
        <w:jc w:val="both"/>
        <w:rPr>
          <w:szCs w:val="24"/>
          <w:lang w:val="uk-UA"/>
        </w:rPr>
      </w:pPr>
      <w:r w:rsidRPr="00237174">
        <w:rPr>
          <w:szCs w:val="24"/>
          <w:lang w:val="uk-UA"/>
        </w:rPr>
        <w:t xml:space="preserve">Так, </w:t>
      </w:r>
      <w:r w:rsidR="008222FF" w:rsidRPr="00237174">
        <w:rPr>
          <w:szCs w:val="24"/>
          <w:lang w:val="uk-UA"/>
        </w:rPr>
        <w:t>на вебсайт</w:t>
      </w:r>
      <w:r w:rsidRPr="00237174">
        <w:rPr>
          <w:szCs w:val="24"/>
          <w:lang w:val="uk-UA"/>
        </w:rPr>
        <w:t>і</w:t>
      </w:r>
      <w:r w:rsidR="008222FF" w:rsidRPr="000422B5">
        <w:rPr>
          <w:rStyle w:val="a8"/>
          <w:szCs w:val="24"/>
          <w:lang w:val="uk-UA"/>
        </w:rPr>
        <w:footnoteReference w:id="22"/>
      </w:r>
      <w:r w:rsidR="008222FF" w:rsidRPr="00237174">
        <w:rPr>
          <w:szCs w:val="24"/>
          <w:lang w:val="uk-UA"/>
        </w:rPr>
        <w:t xml:space="preserve"> (далі – Вебсайт)</w:t>
      </w:r>
      <w:r w:rsidRPr="00237174">
        <w:rPr>
          <w:szCs w:val="24"/>
          <w:lang w:val="uk-UA"/>
        </w:rPr>
        <w:t xml:space="preserve"> </w:t>
      </w:r>
      <w:r w:rsidR="008222FF" w:rsidRPr="00237174">
        <w:rPr>
          <w:szCs w:val="24"/>
          <w:lang w:val="uk-UA"/>
        </w:rPr>
        <w:t xml:space="preserve">розміщено інформацію про </w:t>
      </w:r>
      <w:r w:rsidR="00017172" w:rsidRPr="00237174">
        <w:rPr>
          <w:szCs w:val="24"/>
          <w:lang w:val="uk-UA"/>
        </w:rPr>
        <w:t>Товари</w:t>
      </w:r>
      <w:r w:rsidR="008222FF" w:rsidRPr="00237174">
        <w:rPr>
          <w:szCs w:val="24"/>
          <w:lang w:val="uk-UA"/>
        </w:rPr>
        <w:t>, як</w:t>
      </w:r>
      <w:r w:rsidR="00017172" w:rsidRPr="00237174">
        <w:rPr>
          <w:szCs w:val="24"/>
          <w:lang w:val="uk-UA"/>
        </w:rPr>
        <w:t>і</w:t>
      </w:r>
      <w:r w:rsidR="008222FF" w:rsidRPr="00237174">
        <w:rPr>
          <w:szCs w:val="24"/>
          <w:lang w:val="uk-UA"/>
        </w:rPr>
        <w:t xml:space="preserve"> </w:t>
      </w:r>
      <w:r w:rsidR="00D27BF2" w:rsidRPr="00237174">
        <w:rPr>
          <w:szCs w:val="24"/>
          <w:lang w:val="uk-UA"/>
        </w:rPr>
        <w:t>реалізуються</w:t>
      </w:r>
      <w:r w:rsidR="008222FF" w:rsidRPr="00237174">
        <w:rPr>
          <w:szCs w:val="24"/>
          <w:lang w:val="uk-UA"/>
        </w:rPr>
        <w:t xml:space="preserve"> в Німеччині.</w:t>
      </w:r>
    </w:p>
    <w:p w14:paraId="3AF2F33D" w14:textId="623D5D27" w:rsidR="00017172" w:rsidRDefault="008222FF" w:rsidP="00EB6B46">
      <w:pPr>
        <w:widowControl w:val="0"/>
        <w:numPr>
          <w:ilvl w:val="0"/>
          <w:numId w:val="14"/>
        </w:numPr>
        <w:pBdr>
          <w:top w:val="nil"/>
          <w:left w:val="nil"/>
          <w:bottom w:val="nil"/>
          <w:right w:val="nil"/>
          <w:between w:val="nil"/>
        </w:pBdr>
        <w:tabs>
          <w:tab w:val="left" w:pos="709"/>
        </w:tabs>
        <w:spacing w:before="180" w:after="0" w:line="240" w:lineRule="auto"/>
        <w:ind w:left="709"/>
        <w:jc w:val="both"/>
        <w:rPr>
          <w:szCs w:val="24"/>
          <w:lang w:val="uk-UA"/>
        </w:rPr>
      </w:pPr>
      <w:r>
        <w:rPr>
          <w:szCs w:val="24"/>
          <w:lang w:val="uk-UA"/>
        </w:rPr>
        <w:t xml:space="preserve">Разом </w:t>
      </w:r>
      <w:r w:rsidR="00CD2612">
        <w:rPr>
          <w:szCs w:val="24"/>
          <w:lang w:val="uk-UA"/>
        </w:rPr>
        <w:t>і</w:t>
      </w:r>
      <w:r>
        <w:rPr>
          <w:szCs w:val="24"/>
          <w:lang w:val="uk-UA"/>
        </w:rPr>
        <w:t>з тим на Вебсайті за посиланням</w:t>
      </w:r>
      <w:r w:rsidR="00017172">
        <w:rPr>
          <w:rStyle w:val="a8"/>
          <w:szCs w:val="24"/>
          <w:lang w:val="uk-UA"/>
        </w:rPr>
        <w:footnoteReference w:id="23"/>
      </w:r>
      <w:r>
        <w:rPr>
          <w:szCs w:val="24"/>
          <w:lang w:val="uk-UA"/>
        </w:rPr>
        <w:t xml:space="preserve"> розміщено інформацію про </w:t>
      </w:r>
      <w:r w:rsidR="00017172">
        <w:rPr>
          <w:szCs w:val="24"/>
          <w:lang w:val="uk-UA"/>
        </w:rPr>
        <w:t>дієтичну добавку під назвою «</w:t>
      </w:r>
      <w:r w:rsidR="00017172">
        <w:rPr>
          <w:szCs w:val="24"/>
          <w:lang w:val="en-US"/>
        </w:rPr>
        <w:t>Doppelherz</w:t>
      </w:r>
      <w:r w:rsidR="00017172" w:rsidRPr="00017172">
        <w:rPr>
          <w:szCs w:val="24"/>
          <w:lang w:val="uk-UA"/>
        </w:rPr>
        <w:t xml:space="preserve"> </w:t>
      </w:r>
      <w:proofErr w:type="spellStart"/>
      <w:r w:rsidR="00017172">
        <w:rPr>
          <w:szCs w:val="24"/>
          <w:lang w:val="en-US"/>
        </w:rPr>
        <w:t>aktiv</w:t>
      </w:r>
      <w:proofErr w:type="spellEnd"/>
      <w:r w:rsidR="00017172" w:rsidRPr="00017172">
        <w:rPr>
          <w:szCs w:val="24"/>
          <w:lang w:val="uk-UA"/>
        </w:rPr>
        <w:t xml:space="preserve"> </w:t>
      </w:r>
      <w:proofErr w:type="spellStart"/>
      <w:r w:rsidR="00017172" w:rsidRPr="00017172">
        <w:rPr>
          <w:szCs w:val="24"/>
          <w:lang w:val="en-US"/>
        </w:rPr>
        <w:t>Seefisch</w:t>
      </w:r>
      <w:proofErr w:type="spellEnd"/>
      <w:r w:rsidR="00017172" w:rsidRPr="00017172">
        <w:rPr>
          <w:szCs w:val="24"/>
          <w:lang w:val="uk-UA"/>
        </w:rPr>
        <w:t>ö</w:t>
      </w:r>
      <w:r w:rsidR="00017172" w:rsidRPr="00017172">
        <w:rPr>
          <w:szCs w:val="24"/>
          <w:lang w:val="en-US"/>
        </w:rPr>
        <w:t>l</w:t>
      </w:r>
      <w:r w:rsidR="00017172" w:rsidRPr="00017172">
        <w:rPr>
          <w:szCs w:val="24"/>
          <w:lang w:val="uk-UA"/>
        </w:rPr>
        <w:t xml:space="preserve"> </w:t>
      </w:r>
      <w:r w:rsidR="00017172" w:rsidRPr="00017172">
        <w:rPr>
          <w:szCs w:val="24"/>
          <w:lang w:val="en-US"/>
        </w:rPr>
        <w:t>Omega</w:t>
      </w:r>
      <w:r w:rsidR="00017172" w:rsidRPr="00017172">
        <w:rPr>
          <w:szCs w:val="24"/>
          <w:lang w:val="uk-UA"/>
        </w:rPr>
        <w:t xml:space="preserve">-3 1000 </w:t>
      </w:r>
      <w:r w:rsidR="00017172" w:rsidRPr="00017172">
        <w:rPr>
          <w:szCs w:val="24"/>
          <w:lang w:val="en-US"/>
        </w:rPr>
        <w:t>mg</w:t>
      </w:r>
      <w:r w:rsidR="00017172" w:rsidRPr="00017172">
        <w:rPr>
          <w:szCs w:val="24"/>
          <w:lang w:val="uk-UA"/>
        </w:rPr>
        <w:t xml:space="preserve"> + </w:t>
      </w:r>
      <w:proofErr w:type="spellStart"/>
      <w:r w:rsidR="00017172" w:rsidRPr="00017172">
        <w:rPr>
          <w:szCs w:val="24"/>
          <w:lang w:val="en-US"/>
        </w:rPr>
        <w:t>Fols</w:t>
      </w:r>
      <w:proofErr w:type="spellEnd"/>
      <w:r w:rsidR="00017172" w:rsidRPr="00017172">
        <w:rPr>
          <w:szCs w:val="24"/>
          <w:lang w:val="uk-UA"/>
        </w:rPr>
        <w:t>ä</w:t>
      </w:r>
      <w:proofErr w:type="spellStart"/>
      <w:r w:rsidR="00017172" w:rsidRPr="00017172">
        <w:rPr>
          <w:szCs w:val="24"/>
          <w:lang w:val="en-US"/>
        </w:rPr>
        <w:t>ure</w:t>
      </w:r>
      <w:proofErr w:type="spellEnd"/>
      <w:r w:rsidR="00017172" w:rsidRPr="00017172">
        <w:rPr>
          <w:szCs w:val="24"/>
          <w:lang w:val="uk-UA"/>
        </w:rPr>
        <w:t xml:space="preserve"> + </w:t>
      </w:r>
      <w:r w:rsidR="00017172" w:rsidRPr="00017172">
        <w:rPr>
          <w:szCs w:val="24"/>
          <w:lang w:val="en-US"/>
        </w:rPr>
        <w:t>B</w:t>
      </w:r>
      <w:r w:rsidR="00017172" w:rsidRPr="00017172">
        <w:rPr>
          <w:szCs w:val="24"/>
          <w:lang w:val="uk-UA"/>
        </w:rPr>
        <w:t xml:space="preserve">1 + </w:t>
      </w:r>
      <w:r w:rsidR="00017172" w:rsidRPr="00017172">
        <w:rPr>
          <w:szCs w:val="24"/>
          <w:lang w:val="en-US"/>
        </w:rPr>
        <w:t>B</w:t>
      </w:r>
      <w:r w:rsidR="00017172" w:rsidRPr="00017172">
        <w:rPr>
          <w:szCs w:val="24"/>
          <w:lang w:val="uk-UA"/>
        </w:rPr>
        <w:t xml:space="preserve">6 + </w:t>
      </w:r>
      <w:r w:rsidR="00017172" w:rsidRPr="00017172">
        <w:rPr>
          <w:szCs w:val="24"/>
          <w:lang w:val="en-US"/>
        </w:rPr>
        <w:t>B</w:t>
      </w:r>
      <w:r w:rsidR="00017172" w:rsidRPr="00017172">
        <w:rPr>
          <w:szCs w:val="24"/>
          <w:lang w:val="uk-UA"/>
        </w:rPr>
        <w:t>12»</w:t>
      </w:r>
      <w:r w:rsidRPr="00017172">
        <w:rPr>
          <w:szCs w:val="24"/>
          <w:lang w:val="uk-UA"/>
        </w:rPr>
        <w:t xml:space="preserve"> </w:t>
      </w:r>
      <w:r w:rsidR="00017172" w:rsidRPr="00017172">
        <w:rPr>
          <w:szCs w:val="24"/>
          <w:lang w:val="uk-UA"/>
        </w:rPr>
        <w:t>(</w:t>
      </w:r>
      <w:r w:rsidR="00237174" w:rsidRPr="00024ED8">
        <w:rPr>
          <w:rFonts w:eastAsia="Times New Roman"/>
          <w:szCs w:val="24"/>
          <w:lang w:val="uk-UA"/>
        </w:rPr>
        <w:t xml:space="preserve">див. зображення </w:t>
      </w:r>
      <w:r w:rsidR="00237174">
        <w:rPr>
          <w:rFonts w:eastAsia="Times New Roman"/>
          <w:szCs w:val="24"/>
          <w:lang w:val="uk-UA"/>
        </w:rPr>
        <w:t>12</w:t>
      </w:r>
      <w:r w:rsidR="00237174" w:rsidRPr="00024ED8">
        <w:rPr>
          <w:rFonts w:eastAsia="Times New Roman"/>
          <w:szCs w:val="24"/>
          <w:lang w:val="uk-UA"/>
        </w:rPr>
        <w:t xml:space="preserve"> – </w:t>
      </w:r>
      <w:r w:rsidR="00237174">
        <w:rPr>
          <w:rFonts w:eastAsia="Times New Roman"/>
          <w:szCs w:val="24"/>
          <w:lang w:val="uk-UA"/>
        </w:rPr>
        <w:t>15</w:t>
      </w:r>
      <w:r w:rsidR="00017172" w:rsidRPr="00017172">
        <w:rPr>
          <w:szCs w:val="24"/>
          <w:lang w:val="uk-UA"/>
        </w:rPr>
        <w:t>)</w:t>
      </w:r>
      <w:r w:rsidR="004A2132">
        <w:rPr>
          <w:szCs w:val="24"/>
          <w:lang w:val="uk-UA"/>
        </w:rPr>
        <w:t>:</w:t>
      </w:r>
    </w:p>
    <w:p w14:paraId="755C7DC8" w14:textId="145BFDF5" w:rsidR="00487D12" w:rsidRDefault="00487D12" w:rsidP="00487D12">
      <w:pPr>
        <w:widowControl w:val="0"/>
        <w:pBdr>
          <w:top w:val="nil"/>
          <w:left w:val="nil"/>
          <w:bottom w:val="nil"/>
          <w:right w:val="nil"/>
          <w:between w:val="nil"/>
        </w:pBdr>
        <w:tabs>
          <w:tab w:val="left" w:pos="709"/>
        </w:tabs>
        <w:spacing w:before="120" w:after="120" w:line="240" w:lineRule="auto"/>
        <w:jc w:val="center"/>
        <w:rPr>
          <w:sz w:val="20"/>
          <w:szCs w:val="24"/>
          <w:lang w:val="uk-UA"/>
        </w:rPr>
      </w:pPr>
      <w:r>
        <w:rPr>
          <w:noProof/>
          <w:sz w:val="20"/>
          <w:szCs w:val="24"/>
          <w:lang w:val="uk-UA"/>
        </w:rPr>
        <w:lastRenderedPageBreak/>
        <w:drawing>
          <wp:inline distT="0" distB="0" distL="0" distR="0" wp14:anchorId="70856232" wp14:editId="024F1DBE">
            <wp:extent cx="2247900" cy="3487895"/>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Зображення 12.JPG"/>
                    <pic:cNvPicPr/>
                  </pic:nvPicPr>
                  <pic:blipFill>
                    <a:blip r:embed="rId18">
                      <a:extLst>
                        <a:ext uri="{28A0092B-C50C-407E-A947-70E740481C1C}">
                          <a14:useLocalDpi xmlns:a14="http://schemas.microsoft.com/office/drawing/2010/main" val="0"/>
                        </a:ext>
                      </a:extLst>
                    </a:blip>
                    <a:stretch>
                      <a:fillRect/>
                    </a:stretch>
                  </pic:blipFill>
                  <pic:spPr>
                    <a:xfrm>
                      <a:off x="0" y="0"/>
                      <a:ext cx="2272320" cy="3525786"/>
                    </a:xfrm>
                    <a:prstGeom prst="rect">
                      <a:avLst/>
                    </a:prstGeom>
                  </pic:spPr>
                </pic:pic>
              </a:graphicData>
            </a:graphic>
          </wp:inline>
        </w:drawing>
      </w:r>
      <w:r w:rsidRPr="002A1C73">
        <w:rPr>
          <w:rFonts w:eastAsia="Times New Roman"/>
          <w:noProof/>
          <w:lang w:val="uk-UA"/>
        </w:rPr>
        <w:t xml:space="preserve">                </w:t>
      </w:r>
      <w:r>
        <w:rPr>
          <w:noProof/>
          <w:sz w:val="20"/>
          <w:szCs w:val="24"/>
          <w:lang w:val="uk-UA"/>
        </w:rPr>
        <w:drawing>
          <wp:inline distT="0" distB="0" distL="0" distR="0" wp14:anchorId="5CB3EB3E" wp14:editId="236E3C64">
            <wp:extent cx="981075" cy="3463392"/>
            <wp:effectExtent l="0" t="0" r="0" b="381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Зображення 13.JPG"/>
                    <pic:cNvPicPr/>
                  </pic:nvPicPr>
                  <pic:blipFill>
                    <a:blip r:embed="rId19">
                      <a:extLst>
                        <a:ext uri="{28A0092B-C50C-407E-A947-70E740481C1C}">
                          <a14:useLocalDpi xmlns:a14="http://schemas.microsoft.com/office/drawing/2010/main" val="0"/>
                        </a:ext>
                      </a:extLst>
                    </a:blip>
                    <a:stretch>
                      <a:fillRect/>
                    </a:stretch>
                  </pic:blipFill>
                  <pic:spPr>
                    <a:xfrm>
                      <a:off x="0" y="0"/>
                      <a:ext cx="988826" cy="3490755"/>
                    </a:xfrm>
                    <a:prstGeom prst="rect">
                      <a:avLst/>
                    </a:prstGeom>
                  </pic:spPr>
                </pic:pic>
              </a:graphicData>
            </a:graphic>
          </wp:inline>
        </w:drawing>
      </w:r>
    </w:p>
    <w:p w14:paraId="09385210" w14:textId="131AB52C" w:rsidR="00487D12" w:rsidRDefault="00237174" w:rsidP="00487D12">
      <w:pPr>
        <w:widowControl w:val="0"/>
        <w:pBdr>
          <w:top w:val="nil"/>
          <w:left w:val="nil"/>
          <w:bottom w:val="nil"/>
          <w:right w:val="nil"/>
          <w:between w:val="nil"/>
        </w:pBdr>
        <w:tabs>
          <w:tab w:val="left" w:pos="709"/>
        </w:tabs>
        <w:spacing w:before="120" w:after="120" w:line="240" w:lineRule="auto"/>
        <w:ind w:left="3119"/>
        <w:rPr>
          <w:sz w:val="20"/>
          <w:szCs w:val="24"/>
          <w:lang w:val="uk-UA"/>
        </w:rPr>
      </w:pPr>
      <w:r w:rsidRPr="00237174">
        <w:rPr>
          <w:sz w:val="20"/>
          <w:szCs w:val="24"/>
          <w:lang w:val="uk-UA"/>
        </w:rPr>
        <w:t xml:space="preserve">Зображення 12 </w:t>
      </w:r>
      <w:r>
        <w:rPr>
          <w:sz w:val="20"/>
          <w:szCs w:val="24"/>
          <w:lang w:val="uk-UA"/>
        </w:rPr>
        <w:t xml:space="preserve">             </w:t>
      </w:r>
      <w:r w:rsidR="00487D12">
        <w:rPr>
          <w:sz w:val="20"/>
          <w:szCs w:val="24"/>
          <w:lang w:val="uk-UA"/>
        </w:rPr>
        <w:t xml:space="preserve">                         </w:t>
      </w:r>
      <w:r>
        <w:rPr>
          <w:sz w:val="20"/>
          <w:szCs w:val="24"/>
          <w:lang w:val="uk-UA"/>
        </w:rPr>
        <w:t xml:space="preserve"> </w:t>
      </w:r>
      <w:r w:rsidRPr="00237174">
        <w:rPr>
          <w:sz w:val="20"/>
          <w:szCs w:val="24"/>
          <w:lang w:val="uk-UA"/>
        </w:rPr>
        <w:t>Зображення 13</w:t>
      </w:r>
    </w:p>
    <w:p w14:paraId="1BF6CA4C" w14:textId="02A51B60" w:rsidR="00487D12" w:rsidRDefault="00487D12" w:rsidP="00487D12">
      <w:pPr>
        <w:widowControl w:val="0"/>
        <w:pBdr>
          <w:top w:val="nil"/>
          <w:left w:val="nil"/>
          <w:bottom w:val="nil"/>
          <w:right w:val="nil"/>
          <w:between w:val="nil"/>
        </w:pBdr>
        <w:tabs>
          <w:tab w:val="left" w:pos="709"/>
        </w:tabs>
        <w:spacing w:before="120" w:after="120" w:line="240" w:lineRule="auto"/>
        <w:jc w:val="center"/>
        <w:rPr>
          <w:sz w:val="20"/>
          <w:szCs w:val="24"/>
          <w:lang w:val="uk-UA"/>
        </w:rPr>
      </w:pPr>
      <w:r>
        <w:rPr>
          <w:noProof/>
          <w:sz w:val="20"/>
          <w:szCs w:val="24"/>
          <w:lang w:val="uk-UA"/>
        </w:rPr>
        <w:drawing>
          <wp:inline distT="0" distB="0" distL="0" distR="0" wp14:anchorId="2C26A539" wp14:editId="01DFA95B">
            <wp:extent cx="2228850" cy="3425461"/>
            <wp:effectExtent l="0" t="0" r="0" b="381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Зображення 15.JPG"/>
                    <pic:cNvPicPr/>
                  </pic:nvPicPr>
                  <pic:blipFill>
                    <a:blip r:embed="rId20">
                      <a:extLst>
                        <a:ext uri="{28A0092B-C50C-407E-A947-70E740481C1C}">
                          <a14:useLocalDpi xmlns:a14="http://schemas.microsoft.com/office/drawing/2010/main" val="0"/>
                        </a:ext>
                      </a:extLst>
                    </a:blip>
                    <a:stretch>
                      <a:fillRect/>
                    </a:stretch>
                  </pic:blipFill>
                  <pic:spPr>
                    <a:xfrm>
                      <a:off x="0" y="0"/>
                      <a:ext cx="2243364" cy="3447767"/>
                    </a:xfrm>
                    <a:prstGeom prst="rect">
                      <a:avLst/>
                    </a:prstGeom>
                  </pic:spPr>
                </pic:pic>
              </a:graphicData>
            </a:graphic>
          </wp:inline>
        </w:drawing>
      </w:r>
      <w:r w:rsidRPr="002A1C73">
        <w:rPr>
          <w:rFonts w:eastAsia="Times New Roman"/>
          <w:noProof/>
          <w:lang w:val="uk-UA"/>
        </w:rPr>
        <w:t xml:space="preserve">                </w:t>
      </w:r>
      <w:r>
        <w:rPr>
          <w:noProof/>
          <w:sz w:val="20"/>
          <w:szCs w:val="24"/>
          <w:lang w:val="uk-UA"/>
        </w:rPr>
        <w:drawing>
          <wp:inline distT="0" distB="0" distL="0" distR="0" wp14:anchorId="3951A116" wp14:editId="421F32B9">
            <wp:extent cx="958819" cy="3438525"/>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Зображення 14.JPG"/>
                    <pic:cNvPicPr/>
                  </pic:nvPicPr>
                  <pic:blipFill>
                    <a:blip r:embed="rId21">
                      <a:extLst>
                        <a:ext uri="{28A0092B-C50C-407E-A947-70E740481C1C}">
                          <a14:useLocalDpi xmlns:a14="http://schemas.microsoft.com/office/drawing/2010/main" val="0"/>
                        </a:ext>
                      </a:extLst>
                    </a:blip>
                    <a:stretch>
                      <a:fillRect/>
                    </a:stretch>
                  </pic:blipFill>
                  <pic:spPr>
                    <a:xfrm>
                      <a:off x="0" y="0"/>
                      <a:ext cx="975015" cy="3496608"/>
                    </a:xfrm>
                    <a:prstGeom prst="rect">
                      <a:avLst/>
                    </a:prstGeom>
                  </pic:spPr>
                </pic:pic>
              </a:graphicData>
            </a:graphic>
          </wp:inline>
        </w:drawing>
      </w:r>
    </w:p>
    <w:p w14:paraId="1D3B5F09" w14:textId="088A9A21" w:rsidR="00017172" w:rsidRDefault="00237174" w:rsidP="00487D12">
      <w:pPr>
        <w:widowControl w:val="0"/>
        <w:pBdr>
          <w:top w:val="nil"/>
          <w:left w:val="nil"/>
          <w:bottom w:val="nil"/>
          <w:right w:val="nil"/>
          <w:between w:val="nil"/>
        </w:pBdr>
        <w:tabs>
          <w:tab w:val="left" w:pos="709"/>
        </w:tabs>
        <w:spacing w:before="120" w:after="120" w:line="240" w:lineRule="auto"/>
        <w:ind w:left="3119"/>
        <w:rPr>
          <w:sz w:val="20"/>
          <w:szCs w:val="24"/>
          <w:lang w:val="uk-UA"/>
        </w:rPr>
      </w:pPr>
      <w:r w:rsidRPr="00237174">
        <w:rPr>
          <w:sz w:val="20"/>
          <w:szCs w:val="24"/>
          <w:lang w:val="uk-UA"/>
        </w:rPr>
        <w:t xml:space="preserve">Зображення 14 </w:t>
      </w:r>
      <w:r>
        <w:rPr>
          <w:sz w:val="20"/>
          <w:szCs w:val="24"/>
          <w:lang w:val="uk-UA"/>
        </w:rPr>
        <w:t xml:space="preserve">      </w:t>
      </w:r>
      <w:r w:rsidR="000B262A">
        <w:rPr>
          <w:sz w:val="20"/>
          <w:szCs w:val="24"/>
          <w:lang w:val="uk-UA"/>
        </w:rPr>
        <w:t xml:space="preserve">  </w:t>
      </w:r>
      <w:r>
        <w:rPr>
          <w:sz w:val="20"/>
          <w:szCs w:val="24"/>
          <w:lang w:val="uk-UA"/>
        </w:rPr>
        <w:t xml:space="preserve">        </w:t>
      </w:r>
      <w:r w:rsidR="00487D12">
        <w:rPr>
          <w:sz w:val="20"/>
          <w:szCs w:val="24"/>
          <w:lang w:val="uk-UA"/>
        </w:rPr>
        <w:t xml:space="preserve">                      </w:t>
      </w:r>
      <w:r>
        <w:rPr>
          <w:sz w:val="20"/>
          <w:szCs w:val="24"/>
          <w:lang w:val="uk-UA"/>
        </w:rPr>
        <w:t xml:space="preserve">  </w:t>
      </w:r>
      <w:r w:rsidRPr="00237174">
        <w:rPr>
          <w:sz w:val="20"/>
          <w:szCs w:val="24"/>
          <w:lang w:val="uk-UA"/>
        </w:rPr>
        <w:t>Зображення 15</w:t>
      </w:r>
    </w:p>
    <w:p w14:paraId="48479A16" w14:textId="77777777" w:rsidR="00EB1DF4" w:rsidRPr="00237174" w:rsidRDefault="00EB1DF4" w:rsidP="00487D12">
      <w:pPr>
        <w:widowControl w:val="0"/>
        <w:pBdr>
          <w:top w:val="nil"/>
          <w:left w:val="nil"/>
          <w:bottom w:val="nil"/>
          <w:right w:val="nil"/>
          <w:between w:val="nil"/>
        </w:pBdr>
        <w:tabs>
          <w:tab w:val="left" w:pos="709"/>
        </w:tabs>
        <w:spacing w:before="120" w:after="120" w:line="240" w:lineRule="auto"/>
        <w:ind w:left="3119"/>
        <w:rPr>
          <w:sz w:val="20"/>
          <w:szCs w:val="24"/>
          <w:lang w:val="uk-UA"/>
        </w:rPr>
      </w:pPr>
    </w:p>
    <w:p w14:paraId="073E360A" w14:textId="0E36DE12" w:rsidR="00D27BF2" w:rsidRDefault="00017172" w:rsidP="00EB6B46">
      <w:pPr>
        <w:widowControl w:val="0"/>
        <w:numPr>
          <w:ilvl w:val="0"/>
          <w:numId w:val="14"/>
        </w:numPr>
        <w:pBdr>
          <w:top w:val="nil"/>
          <w:left w:val="nil"/>
          <w:bottom w:val="nil"/>
          <w:right w:val="nil"/>
          <w:between w:val="nil"/>
        </w:pBdr>
        <w:tabs>
          <w:tab w:val="left" w:pos="709"/>
        </w:tabs>
        <w:spacing w:before="120" w:after="120" w:line="240" w:lineRule="auto"/>
        <w:ind w:left="709"/>
        <w:jc w:val="both"/>
        <w:rPr>
          <w:szCs w:val="24"/>
          <w:lang w:val="uk-UA"/>
        </w:rPr>
      </w:pPr>
      <w:r>
        <w:rPr>
          <w:szCs w:val="24"/>
          <w:lang w:val="uk-UA"/>
        </w:rPr>
        <w:t>З огляду на</w:t>
      </w:r>
      <w:r w:rsidR="00237174">
        <w:rPr>
          <w:szCs w:val="24"/>
          <w:lang w:val="uk-UA"/>
        </w:rPr>
        <w:t xml:space="preserve"> вищенаведені</w:t>
      </w:r>
      <w:r>
        <w:rPr>
          <w:szCs w:val="24"/>
          <w:lang w:val="uk-UA"/>
        </w:rPr>
        <w:t xml:space="preserve"> зображення до складу дієтичної добавки «</w:t>
      </w:r>
      <w:r>
        <w:rPr>
          <w:szCs w:val="24"/>
          <w:lang w:val="en-US"/>
        </w:rPr>
        <w:t>Doppelherz</w:t>
      </w:r>
      <w:r w:rsidRPr="00017172">
        <w:rPr>
          <w:szCs w:val="24"/>
          <w:lang w:val="uk-UA"/>
        </w:rPr>
        <w:t xml:space="preserve"> </w:t>
      </w:r>
      <w:proofErr w:type="spellStart"/>
      <w:r>
        <w:rPr>
          <w:szCs w:val="24"/>
          <w:lang w:val="en-US"/>
        </w:rPr>
        <w:t>aktiv</w:t>
      </w:r>
      <w:proofErr w:type="spellEnd"/>
      <w:r w:rsidRPr="00017172">
        <w:rPr>
          <w:szCs w:val="24"/>
          <w:lang w:val="uk-UA"/>
        </w:rPr>
        <w:t xml:space="preserve"> </w:t>
      </w:r>
      <w:proofErr w:type="spellStart"/>
      <w:r w:rsidRPr="00017172">
        <w:rPr>
          <w:szCs w:val="24"/>
          <w:lang w:val="en-US"/>
        </w:rPr>
        <w:t>Seefisch</w:t>
      </w:r>
      <w:proofErr w:type="spellEnd"/>
      <w:r w:rsidRPr="00017172">
        <w:rPr>
          <w:szCs w:val="24"/>
          <w:lang w:val="uk-UA"/>
        </w:rPr>
        <w:t>ö</w:t>
      </w:r>
      <w:r w:rsidRPr="00017172">
        <w:rPr>
          <w:szCs w:val="24"/>
          <w:lang w:val="en-US"/>
        </w:rPr>
        <w:t>l</w:t>
      </w:r>
      <w:r w:rsidRPr="00017172">
        <w:rPr>
          <w:szCs w:val="24"/>
          <w:lang w:val="uk-UA"/>
        </w:rPr>
        <w:t xml:space="preserve"> </w:t>
      </w:r>
      <w:r w:rsidRPr="00017172">
        <w:rPr>
          <w:szCs w:val="24"/>
          <w:lang w:val="en-US"/>
        </w:rPr>
        <w:t>Omega</w:t>
      </w:r>
      <w:r w:rsidRPr="00017172">
        <w:rPr>
          <w:szCs w:val="24"/>
          <w:lang w:val="uk-UA"/>
        </w:rPr>
        <w:t xml:space="preserve">-3 1000 </w:t>
      </w:r>
      <w:r w:rsidRPr="00017172">
        <w:rPr>
          <w:szCs w:val="24"/>
          <w:lang w:val="en-US"/>
        </w:rPr>
        <w:t>mg</w:t>
      </w:r>
      <w:r w:rsidRPr="00017172">
        <w:rPr>
          <w:szCs w:val="24"/>
          <w:lang w:val="uk-UA"/>
        </w:rPr>
        <w:t xml:space="preserve"> + </w:t>
      </w:r>
      <w:proofErr w:type="spellStart"/>
      <w:r w:rsidRPr="00017172">
        <w:rPr>
          <w:szCs w:val="24"/>
          <w:lang w:val="en-US"/>
        </w:rPr>
        <w:t>Fols</w:t>
      </w:r>
      <w:proofErr w:type="spellEnd"/>
      <w:r w:rsidRPr="00017172">
        <w:rPr>
          <w:szCs w:val="24"/>
          <w:lang w:val="uk-UA"/>
        </w:rPr>
        <w:t>ä</w:t>
      </w:r>
      <w:proofErr w:type="spellStart"/>
      <w:r w:rsidRPr="00017172">
        <w:rPr>
          <w:szCs w:val="24"/>
          <w:lang w:val="en-US"/>
        </w:rPr>
        <w:t>ure</w:t>
      </w:r>
      <w:proofErr w:type="spellEnd"/>
      <w:r w:rsidRPr="00017172">
        <w:rPr>
          <w:szCs w:val="24"/>
          <w:lang w:val="uk-UA"/>
        </w:rPr>
        <w:t xml:space="preserve"> + </w:t>
      </w:r>
      <w:r w:rsidRPr="00017172">
        <w:rPr>
          <w:szCs w:val="24"/>
          <w:lang w:val="en-US"/>
        </w:rPr>
        <w:t>B</w:t>
      </w:r>
      <w:r w:rsidRPr="00017172">
        <w:rPr>
          <w:szCs w:val="24"/>
          <w:lang w:val="uk-UA"/>
        </w:rPr>
        <w:t xml:space="preserve">1 + </w:t>
      </w:r>
      <w:r w:rsidRPr="00017172">
        <w:rPr>
          <w:szCs w:val="24"/>
          <w:lang w:val="en-US"/>
        </w:rPr>
        <w:t>B</w:t>
      </w:r>
      <w:r w:rsidRPr="00017172">
        <w:rPr>
          <w:szCs w:val="24"/>
          <w:lang w:val="uk-UA"/>
        </w:rPr>
        <w:t xml:space="preserve">6 + </w:t>
      </w:r>
      <w:r w:rsidRPr="00017172">
        <w:rPr>
          <w:szCs w:val="24"/>
          <w:lang w:val="en-US"/>
        </w:rPr>
        <w:t>B</w:t>
      </w:r>
      <w:r w:rsidRPr="00017172">
        <w:rPr>
          <w:szCs w:val="24"/>
          <w:lang w:val="uk-UA"/>
        </w:rPr>
        <w:t>12»</w:t>
      </w:r>
      <w:r>
        <w:rPr>
          <w:szCs w:val="24"/>
          <w:lang w:val="uk-UA"/>
        </w:rPr>
        <w:t xml:space="preserve"> входять ті ж речовини, що </w:t>
      </w:r>
      <w:r w:rsidR="007979C9">
        <w:rPr>
          <w:szCs w:val="24"/>
          <w:lang w:val="uk-UA"/>
        </w:rPr>
        <w:t xml:space="preserve">й </w:t>
      </w:r>
      <w:r>
        <w:rPr>
          <w:szCs w:val="24"/>
          <w:lang w:val="uk-UA"/>
        </w:rPr>
        <w:t xml:space="preserve">до складу Дієтичної добавки, а саме: риб’ячий жир, що містить </w:t>
      </w:r>
      <w:proofErr w:type="spellStart"/>
      <w:r>
        <w:rPr>
          <w:szCs w:val="24"/>
          <w:lang w:val="uk-UA"/>
        </w:rPr>
        <w:t>поліненасичені</w:t>
      </w:r>
      <w:proofErr w:type="spellEnd"/>
      <w:r>
        <w:rPr>
          <w:szCs w:val="24"/>
          <w:lang w:val="uk-UA"/>
        </w:rPr>
        <w:t xml:space="preserve"> жирн</w:t>
      </w:r>
      <w:r w:rsidR="00D27BF2">
        <w:rPr>
          <w:szCs w:val="24"/>
          <w:lang w:val="uk-UA"/>
        </w:rPr>
        <w:t>і</w:t>
      </w:r>
      <w:r>
        <w:rPr>
          <w:szCs w:val="24"/>
          <w:lang w:val="uk-UA"/>
        </w:rPr>
        <w:t xml:space="preserve"> кислоти Омега-3</w:t>
      </w:r>
      <w:r w:rsidR="00D27BF2">
        <w:rPr>
          <w:szCs w:val="24"/>
          <w:lang w:val="uk-UA"/>
        </w:rPr>
        <w:t xml:space="preserve">, </w:t>
      </w:r>
      <w:r w:rsidR="00237174">
        <w:rPr>
          <w:szCs w:val="24"/>
          <w:lang w:val="uk-UA"/>
        </w:rPr>
        <w:t xml:space="preserve">фолієву кислоту та </w:t>
      </w:r>
      <w:r w:rsidR="00D27BF2">
        <w:rPr>
          <w:szCs w:val="24"/>
          <w:lang w:val="uk-UA"/>
        </w:rPr>
        <w:t>вітаміни Е, В</w:t>
      </w:r>
      <w:r w:rsidR="00D27BF2" w:rsidRPr="00D27BF2">
        <w:rPr>
          <w:szCs w:val="24"/>
          <w:vertAlign w:val="subscript"/>
          <w:lang w:val="uk-UA"/>
        </w:rPr>
        <w:t>6</w:t>
      </w:r>
      <w:r w:rsidR="00D27BF2">
        <w:rPr>
          <w:szCs w:val="24"/>
          <w:lang w:val="uk-UA"/>
        </w:rPr>
        <w:t>, В</w:t>
      </w:r>
      <w:r w:rsidR="00D27BF2" w:rsidRPr="00D27BF2">
        <w:rPr>
          <w:szCs w:val="24"/>
          <w:vertAlign w:val="subscript"/>
          <w:lang w:val="uk-UA"/>
        </w:rPr>
        <w:t>12</w:t>
      </w:r>
      <w:r w:rsidR="00D27BF2" w:rsidRPr="007979C9">
        <w:rPr>
          <w:szCs w:val="24"/>
          <w:lang w:val="uk-UA"/>
        </w:rPr>
        <w:t>.</w:t>
      </w:r>
      <w:r w:rsidR="008222FF">
        <w:rPr>
          <w:szCs w:val="24"/>
          <w:lang w:val="uk-UA"/>
        </w:rPr>
        <w:t xml:space="preserve"> </w:t>
      </w:r>
    </w:p>
    <w:p w14:paraId="0CDAF420" w14:textId="03E0DCDB" w:rsidR="00237174" w:rsidRDefault="00237174" w:rsidP="00EB6B46">
      <w:pPr>
        <w:widowControl w:val="0"/>
        <w:numPr>
          <w:ilvl w:val="0"/>
          <w:numId w:val="14"/>
        </w:numPr>
        <w:pBdr>
          <w:top w:val="nil"/>
          <w:left w:val="nil"/>
          <w:bottom w:val="nil"/>
          <w:right w:val="nil"/>
          <w:between w:val="nil"/>
        </w:pBdr>
        <w:tabs>
          <w:tab w:val="left" w:pos="709"/>
        </w:tabs>
        <w:spacing w:before="120" w:after="120" w:line="240" w:lineRule="auto"/>
        <w:ind w:left="709"/>
        <w:jc w:val="both"/>
        <w:rPr>
          <w:szCs w:val="24"/>
          <w:lang w:val="uk-UA"/>
        </w:rPr>
      </w:pPr>
      <w:r>
        <w:rPr>
          <w:szCs w:val="24"/>
          <w:lang w:val="uk-UA"/>
        </w:rPr>
        <w:t>Однак</w:t>
      </w:r>
      <w:r w:rsidR="00D27BF2">
        <w:rPr>
          <w:szCs w:val="24"/>
          <w:lang w:val="uk-UA"/>
        </w:rPr>
        <w:t xml:space="preserve"> на упаковці дієтичної добавки «</w:t>
      </w:r>
      <w:r w:rsidR="00D27BF2">
        <w:rPr>
          <w:szCs w:val="24"/>
          <w:lang w:val="en-US"/>
        </w:rPr>
        <w:t>Doppelherz</w:t>
      </w:r>
      <w:r w:rsidR="00D27BF2" w:rsidRPr="00017172">
        <w:rPr>
          <w:szCs w:val="24"/>
          <w:lang w:val="uk-UA"/>
        </w:rPr>
        <w:t xml:space="preserve"> </w:t>
      </w:r>
      <w:proofErr w:type="spellStart"/>
      <w:r w:rsidR="00D27BF2">
        <w:rPr>
          <w:szCs w:val="24"/>
          <w:lang w:val="en-US"/>
        </w:rPr>
        <w:t>aktiv</w:t>
      </w:r>
      <w:proofErr w:type="spellEnd"/>
      <w:r w:rsidR="00D27BF2" w:rsidRPr="00017172">
        <w:rPr>
          <w:szCs w:val="24"/>
          <w:lang w:val="uk-UA"/>
        </w:rPr>
        <w:t xml:space="preserve"> </w:t>
      </w:r>
      <w:proofErr w:type="spellStart"/>
      <w:r w:rsidR="00D27BF2" w:rsidRPr="00017172">
        <w:rPr>
          <w:szCs w:val="24"/>
          <w:lang w:val="en-US"/>
        </w:rPr>
        <w:t>Seefisch</w:t>
      </w:r>
      <w:proofErr w:type="spellEnd"/>
      <w:r w:rsidR="00D27BF2" w:rsidRPr="00017172">
        <w:rPr>
          <w:szCs w:val="24"/>
          <w:lang w:val="uk-UA"/>
        </w:rPr>
        <w:t>ö</w:t>
      </w:r>
      <w:r w:rsidR="00D27BF2" w:rsidRPr="00017172">
        <w:rPr>
          <w:szCs w:val="24"/>
          <w:lang w:val="en-US"/>
        </w:rPr>
        <w:t>l</w:t>
      </w:r>
      <w:r w:rsidR="00D27BF2" w:rsidRPr="00017172">
        <w:rPr>
          <w:szCs w:val="24"/>
          <w:lang w:val="uk-UA"/>
        </w:rPr>
        <w:t xml:space="preserve"> </w:t>
      </w:r>
      <w:r w:rsidR="00D27BF2" w:rsidRPr="00017172">
        <w:rPr>
          <w:szCs w:val="24"/>
          <w:lang w:val="en-US"/>
        </w:rPr>
        <w:t>Omega</w:t>
      </w:r>
      <w:r w:rsidR="00D27BF2" w:rsidRPr="00017172">
        <w:rPr>
          <w:szCs w:val="24"/>
          <w:lang w:val="uk-UA"/>
        </w:rPr>
        <w:t xml:space="preserve">-3 1000 </w:t>
      </w:r>
      <w:r w:rsidR="00D27BF2" w:rsidRPr="00017172">
        <w:rPr>
          <w:szCs w:val="24"/>
          <w:lang w:val="en-US"/>
        </w:rPr>
        <w:t>mg</w:t>
      </w:r>
      <w:r w:rsidR="00D27BF2" w:rsidRPr="00017172">
        <w:rPr>
          <w:szCs w:val="24"/>
          <w:lang w:val="uk-UA"/>
        </w:rPr>
        <w:t xml:space="preserve"> + </w:t>
      </w:r>
      <w:proofErr w:type="spellStart"/>
      <w:r w:rsidR="00D27BF2" w:rsidRPr="00017172">
        <w:rPr>
          <w:szCs w:val="24"/>
          <w:lang w:val="en-US"/>
        </w:rPr>
        <w:t>Fols</w:t>
      </w:r>
      <w:proofErr w:type="spellEnd"/>
      <w:r w:rsidR="00D27BF2" w:rsidRPr="00017172">
        <w:rPr>
          <w:szCs w:val="24"/>
          <w:lang w:val="uk-UA"/>
        </w:rPr>
        <w:t>ä</w:t>
      </w:r>
      <w:proofErr w:type="spellStart"/>
      <w:r w:rsidR="00D27BF2" w:rsidRPr="00017172">
        <w:rPr>
          <w:szCs w:val="24"/>
          <w:lang w:val="en-US"/>
        </w:rPr>
        <w:t>ure</w:t>
      </w:r>
      <w:proofErr w:type="spellEnd"/>
      <w:r w:rsidR="00D27BF2" w:rsidRPr="00017172">
        <w:rPr>
          <w:szCs w:val="24"/>
          <w:lang w:val="uk-UA"/>
        </w:rPr>
        <w:t xml:space="preserve"> + </w:t>
      </w:r>
      <w:r w:rsidR="00D27BF2" w:rsidRPr="00017172">
        <w:rPr>
          <w:szCs w:val="24"/>
          <w:lang w:val="en-US"/>
        </w:rPr>
        <w:t>B</w:t>
      </w:r>
      <w:r w:rsidR="00D27BF2" w:rsidRPr="00017172">
        <w:rPr>
          <w:szCs w:val="24"/>
          <w:lang w:val="uk-UA"/>
        </w:rPr>
        <w:t xml:space="preserve">1 + </w:t>
      </w:r>
      <w:r w:rsidR="00D27BF2" w:rsidRPr="00017172">
        <w:rPr>
          <w:szCs w:val="24"/>
          <w:lang w:val="en-US"/>
        </w:rPr>
        <w:t>B</w:t>
      </w:r>
      <w:r w:rsidR="00D27BF2" w:rsidRPr="00017172">
        <w:rPr>
          <w:szCs w:val="24"/>
          <w:lang w:val="uk-UA"/>
        </w:rPr>
        <w:t xml:space="preserve">6 + </w:t>
      </w:r>
      <w:r w:rsidR="00D27BF2" w:rsidRPr="00017172">
        <w:rPr>
          <w:szCs w:val="24"/>
          <w:lang w:val="en-US"/>
        </w:rPr>
        <w:t>B</w:t>
      </w:r>
      <w:r w:rsidR="00D27BF2" w:rsidRPr="00017172">
        <w:rPr>
          <w:szCs w:val="24"/>
          <w:lang w:val="uk-UA"/>
        </w:rPr>
        <w:t>12»</w:t>
      </w:r>
      <w:r w:rsidR="00D27BF2">
        <w:rPr>
          <w:szCs w:val="24"/>
          <w:lang w:val="uk-UA"/>
        </w:rPr>
        <w:t xml:space="preserve"> не поширюється інформація про Властивості 1</w:t>
      </w:r>
      <w:r w:rsidR="007979C9">
        <w:rPr>
          <w:szCs w:val="24"/>
          <w:lang w:val="uk-UA"/>
        </w:rPr>
        <w:t xml:space="preserve"> – </w:t>
      </w:r>
      <w:r w:rsidR="00D27BF2">
        <w:rPr>
          <w:szCs w:val="24"/>
          <w:lang w:val="uk-UA"/>
        </w:rPr>
        <w:t>3</w:t>
      </w:r>
      <w:r>
        <w:rPr>
          <w:szCs w:val="24"/>
          <w:lang w:val="uk-UA"/>
        </w:rPr>
        <w:t>, на відміну від упаковки Дієтичної добавки, яка реалізується в Україні</w:t>
      </w:r>
      <w:r w:rsidR="00D27BF2">
        <w:rPr>
          <w:szCs w:val="24"/>
          <w:lang w:val="uk-UA"/>
        </w:rPr>
        <w:t>.</w:t>
      </w:r>
    </w:p>
    <w:p w14:paraId="3C8C9725" w14:textId="64857262" w:rsidR="00913379" w:rsidRDefault="00913379" w:rsidP="00EB6B46">
      <w:pPr>
        <w:widowControl w:val="0"/>
        <w:numPr>
          <w:ilvl w:val="0"/>
          <w:numId w:val="14"/>
        </w:numPr>
        <w:pBdr>
          <w:top w:val="nil"/>
          <w:left w:val="nil"/>
          <w:bottom w:val="nil"/>
          <w:right w:val="nil"/>
          <w:between w:val="nil"/>
        </w:pBdr>
        <w:tabs>
          <w:tab w:val="left" w:pos="709"/>
        </w:tabs>
        <w:spacing w:before="120" w:after="120" w:line="240" w:lineRule="auto"/>
        <w:ind w:left="709"/>
        <w:jc w:val="both"/>
        <w:rPr>
          <w:szCs w:val="24"/>
          <w:lang w:val="uk-UA"/>
        </w:rPr>
      </w:pPr>
      <w:r>
        <w:rPr>
          <w:szCs w:val="24"/>
          <w:lang w:val="uk-UA"/>
        </w:rPr>
        <w:lastRenderedPageBreak/>
        <w:t>Зазначене підтверджується актом фіксації від 04.11.2024 № 1</w:t>
      </w:r>
      <w:r w:rsidR="00EB1DF4">
        <w:rPr>
          <w:szCs w:val="24"/>
          <w:lang w:val="uk-UA"/>
        </w:rPr>
        <w:t>, згідно з яким на Вебсайті за посиланням</w:t>
      </w:r>
      <w:r w:rsidR="00EB1DF4">
        <w:rPr>
          <w:rStyle w:val="a8"/>
          <w:szCs w:val="24"/>
          <w:lang w:val="uk-UA"/>
        </w:rPr>
        <w:footnoteReference w:id="24"/>
      </w:r>
      <w:r w:rsidR="00EB1DF4">
        <w:rPr>
          <w:szCs w:val="24"/>
          <w:lang w:val="uk-UA"/>
        </w:rPr>
        <w:t xml:space="preserve"> зафіксовано інформацію про дієтичну добавку «</w:t>
      </w:r>
      <w:r w:rsidR="00EB1DF4">
        <w:rPr>
          <w:szCs w:val="24"/>
          <w:lang w:val="en-US"/>
        </w:rPr>
        <w:t>Doppelherz</w:t>
      </w:r>
      <w:r w:rsidR="00EB1DF4" w:rsidRPr="00017172">
        <w:rPr>
          <w:szCs w:val="24"/>
          <w:lang w:val="uk-UA"/>
        </w:rPr>
        <w:t xml:space="preserve"> </w:t>
      </w:r>
      <w:proofErr w:type="spellStart"/>
      <w:r w:rsidR="00EB1DF4">
        <w:rPr>
          <w:szCs w:val="24"/>
          <w:lang w:val="en-US"/>
        </w:rPr>
        <w:t>aktiv</w:t>
      </w:r>
      <w:proofErr w:type="spellEnd"/>
      <w:r w:rsidR="00EB1DF4" w:rsidRPr="00017172">
        <w:rPr>
          <w:szCs w:val="24"/>
          <w:lang w:val="uk-UA"/>
        </w:rPr>
        <w:t xml:space="preserve"> </w:t>
      </w:r>
      <w:proofErr w:type="spellStart"/>
      <w:r w:rsidR="00EB1DF4" w:rsidRPr="00017172">
        <w:rPr>
          <w:szCs w:val="24"/>
          <w:lang w:val="en-US"/>
        </w:rPr>
        <w:t>Seefisch</w:t>
      </w:r>
      <w:proofErr w:type="spellEnd"/>
      <w:r w:rsidR="00EB1DF4" w:rsidRPr="00017172">
        <w:rPr>
          <w:szCs w:val="24"/>
          <w:lang w:val="uk-UA"/>
        </w:rPr>
        <w:t>ö</w:t>
      </w:r>
      <w:r w:rsidR="00EB1DF4" w:rsidRPr="00017172">
        <w:rPr>
          <w:szCs w:val="24"/>
          <w:lang w:val="en-US"/>
        </w:rPr>
        <w:t>l</w:t>
      </w:r>
      <w:r w:rsidR="00EB1DF4" w:rsidRPr="00017172">
        <w:rPr>
          <w:szCs w:val="24"/>
          <w:lang w:val="uk-UA"/>
        </w:rPr>
        <w:t xml:space="preserve"> </w:t>
      </w:r>
      <w:r w:rsidR="00EB1DF4" w:rsidRPr="00017172">
        <w:rPr>
          <w:szCs w:val="24"/>
          <w:lang w:val="en-US"/>
        </w:rPr>
        <w:t>Omega</w:t>
      </w:r>
      <w:r w:rsidR="00EB1DF4" w:rsidRPr="00017172">
        <w:rPr>
          <w:szCs w:val="24"/>
          <w:lang w:val="uk-UA"/>
        </w:rPr>
        <w:t xml:space="preserve">-3 1000 </w:t>
      </w:r>
      <w:r w:rsidR="00EB1DF4" w:rsidRPr="00017172">
        <w:rPr>
          <w:szCs w:val="24"/>
          <w:lang w:val="en-US"/>
        </w:rPr>
        <w:t>mg</w:t>
      </w:r>
      <w:r w:rsidR="00EB1DF4" w:rsidRPr="00017172">
        <w:rPr>
          <w:szCs w:val="24"/>
          <w:lang w:val="uk-UA"/>
        </w:rPr>
        <w:t xml:space="preserve"> + </w:t>
      </w:r>
      <w:proofErr w:type="spellStart"/>
      <w:r w:rsidR="00EB1DF4" w:rsidRPr="00017172">
        <w:rPr>
          <w:szCs w:val="24"/>
          <w:lang w:val="en-US"/>
        </w:rPr>
        <w:t>Fols</w:t>
      </w:r>
      <w:proofErr w:type="spellEnd"/>
      <w:r w:rsidR="00EB1DF4" w:rsidRPr="00017172">
        <w:rPr>
          <w:szCs w:val="24"/>
          <w:lang w:val="uk-UA"/>
        </w:rPr>
        <w:t>ä</w:t>
      </w:r>
      <w:proofErr w:type="spellStart"/>
      <w:r w:rsidR="00EB1DF4" w:rsidRPr="00017172">
        <w:rPr>
          <w:szCs w:val="24"/>
          <w:lang w:val="en-US"/>
        </w:rPr>
        <w:t>ure</w:t>
      </w:r>
      <w:proofErr w:type="spellEnd"/>
      <w:r w:rsidR="00EB1DF4" w:rsidRPr="00017172">
        <w:rPr>
          <w:szCs w:val="24"/>
          <w:lang w:val="uk-UA"/>
        </w:rPr>
        <w:t xml:space="preserve"> + </w:t>
      </w:r>
      <w:r w:rsidR="00EB1DF4" w:rsidRPr="00017172">
        <w:rPr>
          <w:szCs w:val="24"/>
          <w:lang w:val="en-US"/>
        </w:rPr>
        <w:t>B</w:t>
      </w:r>
      <w:r w:rsidR="00EB1DF4" w:rsidRPr="00017172">
        <w:rPr>
          <w:szCs w:val="24"/>
          <w:lang w:val="uk-UA"/>
        </w:rPr>
        <w:t xml:space="preserve">1 + </w:t>
      </w:r>
      <w:r w:rsidR="00EB1DF4" w:rsidRPr="00017172">
        <w:rPr>
          <w:szCs w:val="24"/>
          <w:lang w:val="en-US"/>
        </w:rPr>
        <w:t>B</w:t>
      </w:r>
      <w:r w:rsidR="00EB1DF4" w:rsidRPr="00017172">
        <w:rPr>
          <w:szCs w:val="24"/>
          <w:lang w:val="uk-UA"/>
        </w:rPr>
        <w:t xml:space="preserve">6 + </w:t>
      </w:r>
      <w:r w:rsidR="00EB1DF4" w:rsidRPr="00017172">
        <w:rPr>
          <w:szCs w:val="24"/>
          <w:lang w:val="en-US"/>
        </w:rPr>
        <w:t>B</w:t>
      </w:r>
      <w:r w:rsidR="00EB1DF4" w:rsidRPr="00017172">
        <w:rPr>
          <w:szCs w:val="24"/>
          <w:lang w:val="uk-UA"/>
        </w:rPr>
        <w:t>12»</w:t>
      </w:r>
      <w:r w:rsidR="00EB1DF4">
        <w:rPr>
          <w:szCs w:val="24"/>
          <w:lang w:val="uk-UA"/>
        </w:rPr>
        <w:t>, зокрема, зображення її упаковки, яке відповідає зображенням 12</w:t>
      </w:r>
      <w:r w:rsidR="009430D7">
        <w:rPr>
          <w:szCs w:val="24"/>
          <w:lang w:val="uk-UA"/>
        </w:rPr>
        <w:t xml:space="preserve"> – </w:t>
      </w:r>
      <w:r w:rsidR="00EB1DF4">
        <w:rPr>
          <w:szCs w:val="24"/>
          <w:lang w:val="uk-UA"/>
        </w:rPr>
        <w:t>15.</w:t>
      </w:r>
    </w:p>
    <w:p w14:paraId="49025BE5" w14:textId="0AB863FA" w:rsidR="004617F1" w:rsidRDefault="004617F1" w:rsidP="00EB6B46">
      <w:pPr>
        <w:widowControl w:val="0"/>
        <w:numPr>
          <w:ilvl w:val="0"/>
          <w:numId w:val="14"/>
        </w:numPr>
        <w:pBdr>
          <w:top w:val="nil"/>
          <w:left w:val="nil"/>
          <w:bottom w:val="nil"/>
          <w:right w:val="nil"/>
          <w:between w:val="nil"/>
        </w:pBdr>
        <w:tabs>
          <w:tab w:val="left" w:pos="709"/>
        </w:tabs>
        <w:spacing w:before="120" w:after="120" w:line="240" w:lineRule="auto"/>
        <w:ind w:left="709"/>
        <w:jc w:val="both"/>
        <w:rPr>
          <w:szCs w:val="24"/>
          <w:lang w:val="uk-UA"/>
        </w:rPr>
      </w:pPr>
      <w:r w:rsidRPr="00237174">
        <w:rPr>
          <w:szCs w:val="24"/>
          <w:lang w:val="uk-UA"/>
        </w:rPr>
        <w:t>Отже, на упаков</w:t>
      </w:r>
      <w:r w:rsidR="00237174" w:rsidRPr="00237174">
        <w:rPr>
          <w:szCs w:val="24"/>
          <w:lang w:val="uk-UA"/>
        </w:rPr>
        <w:t>ці дієтичної добавки «</w:t>
      </w:r>
      <w:r w:rsidR="00237174" w:rsidRPr="00237174">
        <w:rPr>
          <w:szCs w:val="24"/>
          <w:lang w:val="en-US"/>
        </w:rPr>
        <w:t>Doppelherz</w:t>
      </w:r>
      <w:r w:rsidR="00237174" w:rsidRPr="00237174">
        <w:rPr>
          <w:szCs w:val="24"/>
          <w:lang w:val="uk-UA"/>
        </w:rPr>
        <w:t xml:space="preserve"> </w:t>
      </w:r>
      <w:proofErr w:type="spellStart"/>
      <w:r w:rsidR="00237174" w:rsidRPr="00237174">
        <w:rPr>
          <w:szCs w:val="24"/>
          <w:lang w:val="en-US"/>
        </w:rPr>
        <w:t>aktiv</w:t>
      </w:r>
      <w:proofErr w:type="spellEnd"/>
      <w:r w:rsidR="00237174" w:rsidRPr="00237174">
        <w:rPr>
          <w:szCs w:val="24"/>
          <w:lang w:val="uk-UA"/>
        </w:rPr>
        <w:t xml:space="preserve"> </w:t>
      </w:r>
      <w:proofErr w:type="spellStart"/>
      <w:r w:rsidR="00237174" w:rsidRPr="00237174">
        <w:rPr>
          <w:szCs w:val="24"/>
          <w:lang w:val="en-US"/>
        </w:rPr>
        <w:t>Seefisch</w:t>
      </w:r>
      <w:proofErr w:type="spellEnd"/>
      <w:r w:rsidR="00237174" w:rsidRPr="00237174">
        <w:rPr>
          <w:szCs w:val="24"/>
          <w:lang w:val="uk-UA"/>
        </w:rPr>
        <w:t>ö</w:t>
      </w:r>
      <w:r w:rsidR="00237174" w:rsidRPr="00237174">
        <w:rPr>
          <w:szCs w:val="24"/>
          <w:lang w:val="en-US"/>
        </w:rPr>
        <w:t>l</w:t>
      </w:r>
      <w:r w:rsidR="00237174" w:rsidRPr="00237174">
        <w:rPr>
          <w:szCs w:val="24"/>
          <w:lang w:val="uk-UA"/>
        </w:rPr>
        <w:t xml:space="preserve"> </w:t>
      </w:r>
      <w:r w:rsidR="00237174" w:rsidRPr="00237174">
        <w:rPr>
          <w:szCs w:val="24"/>
          <w:lang w:val="en-US"/>
        </w:rPr>
        <w:t>Omega</w:t>
      </w:r>
      <w:r w:rsidR="00237174" w:rsidRPr="00237174">
        <w:rPr>
          <w:szCs w:val="24"/>
          <w:lang w:val="uk-UA"/>
        </w:rPr>
        <w:t xml:space="preserve">-3 1000 </w:t>
      </w:r>
      <w:r w:rsidR="00237174" w:rsidRPr="00237174">
        <w:rPr>
          <w:szCs w:val="24"/>
          <w:lang w:val="en-US"/>
        </w:rPr>
        <w:t>mg</w:t>
      </w:r>
      <w:r w:rsidR="00237174" w:rsidRPr="00237174">
        <w:rPr>
          <w:szCs w:val="24"/>
          <w:lang w:val="uk-UA"/>
        </w:rPr>
        <w:t xml:space="preserve"> + </w:t>
      </w:r>
      <w:proofErr w:type="spellStart"/>
      <w:r w:rsidR="00237174" w:rsidRPr="00237174">
        <w:rPr>
          <w:szCs w:val="24"/>
          <w:lang w:val="en-US"/>
        </w:rPr>
        <w:t>Fols</w:t>
      </w:r>
      <w:proofErr w:type="spellEnd"/>
      <w:r w:rsidR="00237174" w:rsidRPr="00237174">
        <w:rPr>
          <w:szCs w:val="24"/>
          <w:lang w:val="uk-UA"/>
        </w:rPr>
        <w:t>ä</w:t>
      </w:r>
      <w:proofErr w:type="spellStart"/>
      <w:r w:rsidR="00237174" w:rsidRPr="00237174">
        <w:rPr>
          <w:szCs w:val="24"/>
          <w:lang w:val="en-US"/>
        </w:rPr>
        <w:t>ure</w:t>
      </w:r>
      <w:proofErr w:type="spellEnd"/>
      <w:r w:rsidR="00237174" w:rsidRPr="00237174">
        <w:rPr>
          <w:szCs w:val="24"/>
          <w:lang w:val="uk-UA"/>
        </w:rPr>
        <w:t xml:space="preserve"> + </w:t>
      </w:r>
      <w:r w:rsidR="00237174" w:rsidRPr="00237174">
        <w:rPr>
          <w:szCs w:val="24"/>
          <w:lang w:val="en-US"/>
        </w:rPr>
        <w:t>B</w:t>
      </w:r>
      <w:r w:rsidR="00237174" w:rsidRPr="00237174">
        <w:rPr>
          <w:szCs w:val="24"/>
          <w:lang w:val="uk-UA"/>
        </w:rPr>
        <w:t xml:space="preserve">1 + </w:t>
      </w:r>
      <w:r w:rsidR="00237174" w:rsidRPr="00237174">
        <w:rPr>
          <w:szCs w:val="24"/>
          <w:lang w:val="en-US"/>
        </w:rPr>
        <w:t>B</w:t>
      </w:r>
      <w:r w:rsidR="00237174" w:rsidRPr="00237174">
        <w:rPr>
          <w:szCs w:val="24"/>
          <w:lang w:val="uk-UA"/>
        </w:rPr>
        <w:t xml:space="preserve">6 + </w:t>
      </w:r>
      <w:r w:rsidR="00237174" w:rsidRPr="00237174">
        <w:rPr>
          <w:szCs w:val="24"/>
          <w:lang w:val="en-US"/>
        </w:rPr>
        <w:t>B</w:t>
      </w:r>
      <w:r w:rsidR="00237174" w:rsidRPr="00237174">
        <w:rPr>
          <w:szCs w:val="24"/>
          <w:lang w:val="uk-UA"/>
        </w:rPr>
        <w:t xml:space="preserve">12», яка </w:t>
      </w:r>
      <w:r w:rsidR="009430D7" w:rsidRPr="00237174">
        <w:rPr>
          <w:szCs w:val="24"/>
          <w:lang w:val="uk-UA"/>
        </w:rPr>
        <w:t>реалізу</w:t>
      </w:r>
      <w:r w:rsidR="009430D7">
        <w:rPr>
          <w:szCs w:val="24"/>
          <w:lang w:val="uk-UA"/>
        </w:rPr>
        <w:t>є</w:t>
      </w:r>
      <w:r w:rsidR="009430D7" w:rsidRPr="00237174">
        <w:rPr>
          <w:szCs w:val="24"/>
          <w:lang w:val="uk-UA"/>
        </w:rPr>
        <w:t xml:space="preserve">ться </w:t>
      </w:r>
      <w:r w:rsidR="00237174" w:rsidRPr="00237174">
        <w:rPr>
          <w:szCs w:val="24"/>
          <w:lang w:val="uk-UA"/>
        </w:rPr>
        <w:t xml:space="preserve">в Німеччині, </w:t>
      </w:r>
      <w:r w:rsidRPr="00237174">
        <w:rPr>
          <w:szCs w:val="24"/>
          <w:lang w:val="uk-UA"/>
        </w:rPr>
        <w:t>не поширюється інформація про</w:t>
      </w:r>
      <w:r w:rsidR="00237174" w:rsidRPr="00237174">
        <w:rPr>
          <w:szCs w:val="24"/>
          <w:lang w:val="uk-UA"/>
        </w:rPr>
        <w:t xml:space="preserve"> те, що ця дієтична добавка </w:t>
      </w:r>
      <w:r w:rsidR="00237174" w:rsidRPr="00237174">
        <w:rPr>
          <w:rFonts w:eastAsia="Times New Roman"/>
          <w:szCs w:val="24"/>
          <w:lang w:val="uk-UA"/>
        </w:rPr>
        <w:t>«сприяє відновленню еластичності та прохідності кровоносних судин», «сприяє зниженню рівня холестерину в крові» та «зменшує ризик тромбоутворення»</w:t>
      </w:r>
      <w:r w:rsidR="009430D7">
        <w:rPr>
          <w:rFonts w:eastAsia="Times New Roman"/>
          <w:szCs w:val="24"/>
          <w:lang w:val="uk-UA"/>
        </w:rPr>
        <w:t>,</w:t>
      </w:r>
      <w:r w:rsidR="00237174">
        <w:rPr>
          <w:szCs w:val="24"/>
          <w:lang w:val="uk-UA"/>
        </w:rPr>
        <w:t xml:space="preserve"> на відміну від упаковки Дієтичної добавки, яка реалізується в Україн</w:t>
      </w:r>
      <w:r w:rsidR="00644F2E">
        <w:rPr>
          <w:szCs w:val="24"/>
          <w:lang w:val="uk-UA"/>
        </w:rPr>
        <w:t>і</w:t>
      </w:r>
      <w:r w:rsidRPr="00237174">
        <w:rPr>
          <w:szCs w:val="24"/>
          <w:lang w:val="uk-UA"/>
        </w:rPr>
        <w:t>, незважаючи на те, що до складу</w:t>
      </w:r>
      <w:r w:rsidR="00237174">
        <w:rPr>
          <w:szCs w:val="24"/>
          <w:lang w:val="uk-UA"/>
        </w:rPr>
        <w:t xml:space="preserve"> вищеназваних дієтичних добавко </w:t>
      </w:r>
      <w:r w:rsidRPr="00237174">
        <w:rPr>
          <w:szCs w:val="24"/>
          <w:lang w:val="uk-UA"/>
        </w:rPr>
        <w:t xml:space="preserve">входять </w:t>
      </w:r>
      <w:r w:rsidR="00237174">
        <w:rPr>
          <w:szCs w:val="24"/>
          <w:lang w:val="uk-UA"/>
        </w:rPr>
        <w:t>однакові</w:t>
      </w:r>
      <w:r w:rsidRPr="00237174">
        <w:rPr>
          <w:szCs w:val="24"/>
          <w:lang w:val="uk-UA"/>
        </w:rPr>
        <w:t xml:space="preserve"> речовини.</w:t>
      </w:r>
    </w:p>
    <w:p w14:paraId="24CBF231" w14:textId="77777777" w:rsidR="00696F6B" w:rsidRDefault="00696F6B" w:rsidP="00EB6B46">
      <w:pPr>
        <w:widowControl w:val="0"/>
        <w:pBdr>
          <w:top w:val="nil"/>
          <w:left w:val="nil"/>
          <w:bottom w:val="nil"/>
          <w:right w:val="nil"/>
          <w:between w:val="nil"/>
        </w:pBdr>
        <w:tabs>
          <w:tab w:val="left" w:pos="709"/>
        </w:tabs>
        <w:spacing w:before="120" w:after="120" w:line="240" w:lineRule="auto"/>
        <w:ind w:left="709"/>
        <w:jc w:val="both"/>
        <w:rPr>
          <w:szCs w:val="24"/>
          <w:lang w:val="uk-UA"/>
        </w:rPr>
      </w:pPr>
    </w:p>
    <w:p w14:paraId="5BDDBF3B" w14:textId="0699FEB2" w:rsidR="003B23A4" w:rsidRPr="00024ED8" w:rsidRDefault="00024ED8" w:rsidP="00EB6B46">
      <w:pPr>
        <w:widowControl w:val="0"/>
        <w:numPr>
          <w:ilvl w:val="1"/>
          <w:numId w:val="12"/>
        </w:numPr>
        <w:spacing w:before="120" w:after="120" w:line="240" w:lineRule="auto"/>
        <w:ind w:left="709" w:hanging="709"/>
        <w:jc w:val="both"/>
        <w:rPr>
          <w:rFonts w:eastAsia="Times New Roman"/>
          <w:szCs w:val="24"/>
          <w:lang w:val="uk-UA"/>
        </w:rPr>
      </w:pPr>
      <w:r w:rsidRPr="00024ED8">
        <w:rPr>
          <w:rFonts w:eastAsia="Times New Roman"/>
          <w:b/>
          <w:szCs w:val="24"/>
          <w:lang w:val="uk-UA"/>
        </w:rPr>
        <w:t>Вплив дій ТОВ «КВАЙССЕР ФАРМА УКРАЇНА» на конкуренцію на ринку лікарських засобів</w:t>
      </w:r>
    </w:p>
    <w:p w14:paraId="405473D2" w14:textId="4EA00AB1" w:rsidR="00F06DA7" w:rsidRDefault="00F06DA7" w:rsidP="00EB6B46">
      <w:pPr>
        <w:widowControl w:val="0"/>
        <w:numPr>
          <w:ilvl w:val="0"/>
          <w:numId w:val="14"/>
        </w:numPr>
        <w:pBdr>
          <w:top w:val="nil"/>
          <w:left w:val="nil"/>
          <w:bottom w:val="nil"/>
          <w:right w:val="nil"/>
          <w:between w:val="nil"/>
        </w:pBdr>
        <w:tabs>
          <w:tab w:val="left" w:pos="709"/>
        </w:tabs>
        <w:spacing w:before="120" w:after="120" w:line="240" w:lineRule="auto"/>
        <w:ind w:left="709"/>
        <w:jc w:val="both"/>
        <w:rPr>
          <w:szCs w:val="24"/>
          <w:lang w:val="uk-UA"/>
        </w:rPr>
      </w:pPr>
      <w:r w:rsidRPr="001B52E7">
        <w:rPr>
          <w:szCs w:val="24"/>
          <w:lang w:val="uk-UA"/>
        </w:rPr>
        <w:t>На упаковці Дієтичної добавки поширено інформацію про те, що до її складу входить речовина «риб’ячий жир» (див. зображення 1</w:t>
      </w:r>
      <w:r w:rsidR="001B52E7" w:rsidRPr="001B52E7">
        <w:rPr>
          <w:szCs w:val="24"/>
        </w:rPr>
        <w:t xml:space="preserve"> </w:t>
      </w:r>
      <w:r w:rsidR="001B52E7" w:rsidRPr="001B52E7">
        <w:rPr>
          <w:szCs w:val="24"/>
          <w:lang w:val="uk-UA"/>
        </w:rPr>
        <w:t xml:space="preserve">та зображення </w:t>
      </w:r>
      <w:r w:rsidRPr="001B52E7">
        <w:rPr>
          <w:szCs w:val="24"/>
          <w:lang w:val="uk-UA"/>
        </w:rPr>
        <w:t>4).</w:t>
      </w:r>
    </w:p>
    <w:p w14:paraId="6CC6F52D" w14:textId="5BCB6645" w:rsidR="001B52E7" w:rsidRPr="001B52E7" w:rsidRDefault="001B52E7" w:rsidP="00EB6B46">
      <w:pPr>
        <w:widowControl w:val="0"/>
        <w:numPr>
          <w:ilvl w:val="0"/>
          <w:numId w:val="14"/>
        </w:numPr>
        <w:pBdr>
          <w:top w:val="nil"/>
          <w:left w:val="nil"/>
          <w:bottom w:val="nil"/>
          <w:right w:val="nil"/>
          <w:between w:val="nil"/>
        </w:pBdr>
        <w:tabs>
          <w:tab w:val="left" w:pos="709"/>
        </w:tabs>
        <w:spacing w:before="120" w:after="120" w:line="240" w:lineRule="auto"/>
        <w:ind w:left="709"/>
        <w:jc w:val="both"/>
        <w:rPr>
          <w:szCs w:val="24"/>
          <w:lang w:val="uk-UA"/>
        </w:rPr>
      </w:pPr>
      <w:r>
        <w:rPr>
          <w:szCs w:val="24"/>
          <w:lang w:val="uk-UA"/>
        </w:rPr>
        <w:t xml:space="preserve">Разом з тим МОЗ повідомило, що </w:t>
      </w:r>
      <w:r>
        <w:rPr>
          <w:rFonts w:eastAsia="Times New Roman"/>
          <w:szCs w:val="24"/>
          <w:lang w:val="uk-UA"/>
        </w:rPr>
        <w:t>в Реєстрі лікарських засобів зареєстровано готові лікарські засоби, що містять діючу речовину «риб’ячий жир».</w:t>
      </w:r>
    </w:p>
    <w:p w14:paraId="64FE295D" w14:textId="3C9D6594" w:rsidR="003B23A4" w:rsidRPr="00487D12" w:rsidRDefault="00F06DA7" w:rsidP="00EB6B46">
      <w:pPr>
        <w:widowControl w:val="0"/>
        <w:numPr>
          <w:ilvl w:val="0"/>
          <w:numId w:val="14"/>
        </w:numPr>
        <w:pBdr>
          <w:top w:val="nil"/>
          <w:left w:val="nil"/>
          <w:bottom w:val="nil"/>
          <w:right w:val="nil"/>
          <w:between w:val="nil"/>
        </w:pBdr>
        <w:tabs>
          <w:tab w:val="left" w:pos="709"/>
        </w:tabs>
        <w:spacing w:before="120" w:after="120" w:line="240" w:lineRule="auto"/>
        <w:ind w:left="709"/>
        <w:jc w:val="both"/>
        <w:rPr>
          <w:lang w:val="uk-UA"/>
        </w:rPr>
      </w:pPr>
      <w:r>
        <w:rPr>
          <w:rFonts w:eastAsia="Times New Roman"/>
          <w:szCs w:val="24"/>
          <w:lang w:val="uk-UA"/>
        </w:rPr>
        <w:t>Так, у</w:t>
      </w:r>
      <w:r w:rsidR="00024ED8" w:rsidRPr="00024ED8">
        <w:rPr>
          <w:rFonts w:eastAsia="Times New Roman"/>
          <w:szCs w:val="24"/>
          <w:lang w:val="uk-UA"/>
        </w:rPr>
        <w:t xml:space="preserve"> Реєстрі лікарських засобів наявна інформація щодо суб’єктів господарювання, які здійснюють виробництво лікарських засобів, до складу яких входить речовина «риб’ячий жир», а саме:</w:t>
      </w:r>
    </w:p>
    <w:p w14:paraId="7D4EA293" w14:textId="77777777" w:rsidR="00487D12" w:rsidRPr="003C5441" w:rsidRDefault="00487D12" w:rsidP="00487D12">
      <w:pPr>
        <w:widowControl w:val="0"/>
        <w:pBdr>
          <w:top w:val="nil"/>
          <w:left w:val="nil"/>
          <w:bottom w:val="nil"/>
          <w:right w:val="nil"/>
          <w:between w:val="nil"/>
        </w:pBdr>
        <w:tabs>
          <w:tab w:val="left" w:pos="709"/>
        </w:tabs>
        <w:spacing w:before="160" w:after="0" w:line="240" w:lineRule="auto"/>
        <w:ind w:left="709"/>
        <w:jc w:val="both"/>
        <w:rPr>
          <w:lang w:val="uk-UA"/>
        </w:rPr>
      </w:pPr>
    </w:p>
    <w:tbl>
      <w:tblPr>
        <w:tblStyle w:val="afd"/>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1560"/>
        <w:gridCol w:w="1275"/>
        <w:gridCol w:w="1843"/>
        <w:gridCol w:w="3260"/>
        <w:gridCol w:w="1701"/>
      </w:tblGrid>
      <w:tr w:rsidR="003B23A4" w:rsidRPr="00024ED8" w14:paraId="44FE5004" w14:textId="77777777" w:rsidTr="00013578">
        <w:trPr>
          <w:trHeight w:val="622"/>
        </w:trPr>
        <w:tc>
          <w:tcPr>
            <w:tcW w:w="1560" w:type="dxa"/>
            <w:shd w:val="clear" w:color="auto" w:fill="FFFFFF"/>
            <w:vAlign w:val="center"/>
          </w:tcPr>
          <w:p w14:paraId="0585BEBD" w14:textId="3A9FFE43" w:rsidR="003B23A4" w:rsidRPr="00ED66FC" w:rsidRDefault="00024ED8">
            <w:pPr>
              <w:jc w:val="center"/>
              <w:rPr>
                <w:rFonts w:eastAsia="Times New Roman"/>
                <w:b/>
                <w:sz w:val="18"/>
                <w:szCs w:val="18"/>
                <w:lang w:val="uk-UA"/>
              </w:rPr>
            </w:pPr>
            <w:r w:rsidRPr="00ED66FC">
              <w:rPr>
                <w:rFonts w:eastAsia="Times New Roman"/>
                <w:b/>
                <w:sz w:val="18"/>
                <w:szCs w:val="18"/>
                <w:lang w:val="uk-UA"/>
              </w:rPr>
              <w:t>№ РП</w:t>
            </w:r>
          </w:p>
        </w:tc>
        <w:tc>
          <w:tcPr>
            <w:tcW w:w="1275" w:type="dxa"/>
            <w:shd w:val="clear" w:color="auto" w:fill="FFFFFF"/>
            <w:vAlign w:val="center"/>
          </w:tcPr>
          <w:p w14:paraId="76F305FD" w14:textId="56B23A8F" w:rsidR="003B23A4" w:rsidRPr="00ED66FC" w:rsidRDefault="00024ED8">
            <w:pPr>
              <w:jc w:val="center"/>
              <w:rPr>
                <w:rFonts w:eastAsia="Times New Roman"/>
                <w:b/>
                <w:sz w:val="18"/>
                <w:szCs w:val="18"/>
                <w:lang w:val="uk-UA"/>
              </w:rPr>
            </w:pPr>
            <w:r w:rsidRPr="00ED66FC">
              <w:rPr>
                <w:rFonts w:eastAsia="Times New Roman"/>
                <w:b/>
                <w:sz w:val="18"/>
                <w:szCs w:val="18"/>
                <w:lang w:val="uk-UA"/>
              </w:rPr>
              <w:t xml:space="preserve">Термін дії </w:t>
            </w:r>
            <w:r w:rsidRPr="00ED66FC">
              <w:rPr>
                <w:rFonts w:eastAsia="Times New Roman"/>
                <w:b/>
                <w:sz w:val="18"/>
                <w:szCs w:val="18"/>
                <w:lang w:val="uk-UA"/>
              </w:rPr>
              <w:br/>
              <w:t>з</w:t>
            </w:r>
            <w:r w:rsidR="001D1FFF" w:rsidRPr="00ED66FC">
              <w:rPr>
                <w:rFonts w:eastAsia="Times New Roman"/>
                <w:b/>
                <w:sz w:val="18"/>
                <w:szCs w:val="18"/>
                <w:lang w:val="uk-UA"/>
              </w:rPr>
              <w:t>…</w:t>
            </w:r>
            <w:r w:rsidR="00750D48" w:rsidRPr="00ED66FC">
              <w:rPr>
                <w:rFonts w:eastAsia="Times New Roman"/>
                <w:b/>
                <w:sz w:val="18"/>
                <w:szCs w:val="18"/>
                <w:lang w:val="uk-UA"/>
              </w:rPr>
              <w:t xml:space="preserve"> </w:t>
            </w:r>
            <w:r w:rsidRPr="00ED66FC">
              <w:rPr>
                <w:rFonts w:eastAsia="Times New Roman"/>
                <w:b/>
                <w:sz w:val="18"/>
                <w:szCs w:val="18"/>
                <w:lang w:val="uk-UA"/>
              </w:rPr>
              <w:t>по</w:t>
            </w:r>
            <w:r w:rsidR="001D1FFF" w:rsidRPr="00ED66FC">
              <w:rPr>
                <w:rFonts w:eastAsia="Times New Roman"/>
                <w:b/>
                <w:sz w:val="18"/>
                <w:szCs w:val="18"/>
                <w:lang w:val="uk-UA"/>
              </w:rPr>
              <w:t>…</w:t>
            </w:r>
          </w:p>
        </w:tc>
        <w:tc>
          <w:tcPr>
            <w:tcW w:w="1843" w:type="dxa"/>
            <w:shd w:val="clear" w:color="auto" w:fill="FFFFFF"/>
            <w:vAlign w:val="center"/>
          </w:tcPr>
          <w:p w14:paraId="6439B6FD" w14:textId="19A07D27" w:rsidR="003B23A4" w:rsidRPr="00ED66FC" w:rsidRDefault="00024ED8">
            <w:pPr>
              <w:jc w:val="center"/>
              <w:rPr>
                <w:rFonts w:eastAsia="Times New Roman"/>
                <w:b/>
                <w:sz w:val="18"/>
                <w:szCs w:val="18"/>
                <w:lang w:val="uk-UA"/>
              </w:rPr>
            </w:pPr>
            <w:r w:rsidRPr="00ED66FC">
              <w:rPr>
                <w:rFonts w:eastAsia="Times New Roman"/>
                <w:b/>
                <w:sz w:val="18"/>
                <w:szCs w:val="18"/>
                <w:lang w:val="uk-UA"/>
              </w:rPr>
              <w:t>Назва</w:t>
            </w:r>
            <w:r w:rsidR="00750D48" w:rsidRPr="00ED66FC">
              <w:rPr>
                <w:rFonts w:eastAsia="Times New Roman"/>
                <w:b/>
                <w:sz w:val="18"/>
                <w:szCs w:val="18"/>
                <w:lang w:val="uk-UA"/>
              </w:rPr>
              <w:t xml:space="preserve"> </w:t>
            </w:r>
            <w:r w:rsidRPr="00ED66FC">
              <w:rPr>
                <w:rFonts w:eastAsia="Times New Roman"/>
                <w:b/>
                <w:sz w:val="18"/>
                <w:szCs w:val="18"/>
                <w:lang w:val="uk-UA"/>
              </w:rPr>
              <w:t>/</w:t>
            </w:r>
            <w:r w:rsidR="00750D48" w:rsidRPr="00ED66FC">
              <w:rPr>
                <w:rFonts w:eastAsia="Times New Roman"/>
                <w:b/>
                <w:sz w:val="18"/>
                <w:szCs w:val="18"/>
                <w:lang w:val="uk-UA"/>
              </w:rPr>
              <w:t xml:space="preserve"> </w:t>
            </w:r>
            <w:r w:rsidRPr="00ED66FC">
              <w:rPr>
                <w:rFonts w:eastAsia="Times New Roman"/>
                <w:b/>
                <w:sz w:val="18"/>
                <w:szCs w:val="18"/>
                <w:lang w:val="uk-UA"/>
              </w:rPr>
              <w:t>форма випуску (лікарська форма, сила дії (дозування), упаковка</w:t>
            </w:r>
          </w:p>
        </w:tc>
        <w:tc>
          <w:tcPr>
            <w:tcW w:w="3260" w:type="dxa"/>
            <w:shd w:val="clear" w:color="auto" w:fill="FFFFFF"/>
            <w:vAlign w:val="center"/>
          </w:tcPr>
          <w:p w14:paraId="152E0053" w14:textId="77777777" w:rsidR="003B23A4" w:rsidRPr="00024ED8" w:rsidRDefault="00024ED8">
            <w:pPr>
              <w:jc w:val="center"/>
              <w:rPr>
                <w:rFonts w:eastAsia="Times New Roman"/>
                <w:b/>
                <w:sz w:val="18"/>
                <w:szCs w:val="18"/>
                <w:lang w:val="uk-UA"/>
              </w:rPr>
            </w:pPr>
            <w:r w:rsidRPr="00024ED8">
              <w:rPr>
                <w:rFonts w:eastAsia="Times New Roman"/>
                <w:b/>
                <w:sz w:val="18"/>
                <w:szCs w:val="18"/>
                <w:lang w:val="uk-UA"/>
              </w:rPr>
              <w:t>Склад діючих речовин</w:t>
            </w:r>
          </w:p>
        </w:tc>
        <w:tc>
          <w:tcPr>
            <w:tcW w:w="1701" w:type="dxa"/>
            <w:shd w:val="clear" w:color="auto" w:fill="FFFFFF"/>
            <w:vAlign w:val="center"/>
          </w:tcPr>
          <w:p w14:paraId="20CF1FA9" w14:textId="77777777" w:rsidR="003B23A4" w:rsidRPr="00ED66FC" w:rsidRDefault="00024ED8">
            <w:pPr>
              <w:jc w:val="center"/>
              <w:rPr>
                <w:rFonts w:eastAsia="Times New Roman"/>
                <w:b/>
                <w:sz w:val="18"/>
                <w:szCs w:val="18"/>
                <w:lang w:val="uk-UA"/>
              </w:rPr>
            </w:pPr>
            <w:r w:rsidRPr="00ED66FC">
              <w:rPr>
                <w:rFonts w:eastAsia="Times New Roman"/>
                <w:b/>
                <w:sz w:val="18"/>
                <w:szCs w:val="18"/>
                <w:lang w:val="uk-UA"/>
              </w:rPr>
              <w:t>Виробник</w:t>
            </w:r>
          </w:p>
        </w:tc>
      </w:tr>
      <w:tr w:rsidR="00013578" w:rsidRPr="00024ED8" w14:paraId="29089894" w14:textId="77777777" w:rsidTr="00013578">
        <w:trPr>
          <w:trHeight w:val="622"/>
        </w:trPr>
        <w:tc>
          <w:tcPr>
            <w:tcW w:w="1560" w:type="dxa"/>
            <w:shd w:val="clear" w:color="auto" w:fill="FFFFFF"/>
          </w:tcPr>
          <w:p w14:paraId="3E7EF5AC" w14:textId="6883F184" w:rsidR="00013578" w:rsidRPr="00ED66FC" w:rsidRDefault="00EC6E46" w:rsidP="00013578">
            <w:pPr>
              <w:jc w:val="center"/>
              <w:rPr>
                <w:rFonts w:eastAsia="Times New Roman"/>
                <w:b/>
                <w:sz w:val="18"/>
                <w:szCs w:val="18"/>
                <w:lang w:val="uk-UA"/>
              </w:rPr>
            </w:pPr>
            <w:hyperlink r:id="rId22">
              <w:r w:rsidR="00013578" w:rsidRPr="00ED66FC">
                <w:rPr>
                  <w:rFonts w:eastAsia="Times New Roman"/>
                  <w:sz w:val="18"/>
                  <w:szCs w:val="18"/>
                  <w:highlight w:val="white"/>
                  <w:u w:val="single"/>
                  <w:lang w:val="uk-UA"/>
                </w:rPr>
                <w:t>UA/6681/01/01</w:t>
              </w:r>
            </w:hyperlink>
          </w:p>
        </w:tc>
        <w:tc>
          <w:tcPr>
            <w:tcW w:w="1275" w:type="dxa"/>
            <w:shd w:val="clear" w:color="auto" w:fill="FFFFFF"/>
          </w:tcPr>
          <w:p w14:paraId="27A394F6" w14:textId="28D549B1" w:rsidR="00013578" w:rsidRPr="00ED66FC" w:rsidRDefault="00013578" w:rsidP="00013578">
            <w:pPr>
              <w:jc w:val="center"/>
              <w:rPr>
                <w:rFonts w:eastAsia="Times New Roman"/>
                <w:b/>
                <w:sz w:val="18"/>
                <w:szCs w:val="18"/>
                <w:lang w:val="uk-UA"/>
              </w:rPr>
            </w:pPr>
            <w:r w:rsidRPr="00ED66FC">
              <w:rPr>
                <w:rFonts w:eastAsia="Times New Roman"/>
                <w:sz w:val="18"/>
                <w:szCs w:val="18"/>
                <w:highlight w:val="white"/>
                <w:lang w:val="uk-UA"/>
              </w:rPr>
              <w:t>необмежений з 24.11.2016</w:t>
            </w:r>
          </w:p>
        </w:tc>
        <w:tc>
          <w:tcPr>
            <w:tcW w:w="1843" w:type="dxa"/>
            <w:shd w:val="clear" w:color="auto" w:fill="FFFFFF"/>
          </w:tcPr>
          <w:p w14:paraId="1978E4FE" w14:textId="0E7D548C" w:rsidR="00013578" w:rsidRPr="00ED66FC" w:rsidRDefault="00013578" w:rsidP="00013578">
            <w:pPr>
              <w:jc w:val="center"/>
              <w:rPr>
                <w:rFonts w:eastAsia="Times New Roman"/>
                <w:sz w:val="18"/>
                <w:szCs w:val="18"/>
                <w:highlight w:val="white"/>
                <w:lang w:val="uk-UA"/>
              </w:rPr>
            </w:pPr>
            <w:r w:rsidRPr="00ED66FC">
              <w:rPr>
                <w:rFonts w:eastAsia="Times New Roman"/>
                <w:sz w:val="18"/>
                <w:szCs w:val="18"/>
                <w:highlight w:val="white"/>
                <w:lang w:val="uk-UA"/>
              </w:rPr>
              <w:t>РИБ</w:t>
            </w:r>
            <w:r w:rsidR="00070C89" w:rsidRPr="00ED66FC">
              <w:rPr>
                <w:rFonts w:eastAsia="Times New Roman"/>
                <w:sz w:val="18"/>
                <w:szCs w:val="18"/>
                <w:highlight w:val="white"/>
                <w:lang w:val="uk-UA"/>
              </w:rPr>
              <w:t>’</w:t>
            </w:r>
            <w:r w:rsidRPr="00ED66FC">
              <w:rPr>
                <w:rFonts w:eastAsia="Times New Roman"/>
                <w:sz w:val="18"/>
                <w:szCs w:val="18"/>
                <w:highlight w:val="white"/>
                <w:lang w:val="uk-UA"/>
              </w:rPr>
              <w:t>ЯЧИЙ ЖИР-ТЕВА</w:t>
            </w:r>
          </w:p>
          <w:p w14:paraId="67BCBD0C" w14:textId="77777777" w:rsidR="00013578" w:rsidRPr="00ED66FC" w:rsidRDefault="00013578" w:rsidP="00013578">
            <w:pPr>
              <w:jc w:val="center"/>
              <w:rPr>
                <w:rFonts w:eastAsia="Times New Roman"/>
                <w:sz w:val="18"/>
                <w:szCs w:val="18"/>
                <w:highlight w:val="white"/>
                <w:lang w:val="uk-UA"/>
              </w:rPr>
            </w:pPr>
            <w:r w:rsidRPr="00ED66FC">
              <w:rPr>
                <w:rFonts w:eastAsia="Times New Roman"/>
                <w:sz w:val="18"/>
                <w:szCs w:val="18"/>
                <w:highlight w:val="white"/>
                <w:lang w:val="uk-UA"/>
              </w:rPr>
              <w:t>капсули по 500 мг; по 10 капсул у блістері; по 7 або 9 блістерів у картонній коробці</w:t>
            </w:r>
          </w:p>
          <w:p w14:paraId="4996742A" w14:textId="1A3E6BDD" w:rsidR="00731CBF" w:rsidRPr="00ED66FC" w:rsidRDefault="00731CBF" w:rsidP="00013578">
            <w:pPr>
              <w:jc w:val="center"/>
              <w:rPr>
                <w:rFonts w:eastAsia="Times New Roman"/>
                <w:b/>
                <w:sz w:val="18"/>
                <w:szCs w:val="18"/>
                <w:lang w:val="uk-UA"/>
              </w:rPr>
            </w:pPr>
          </w:p>
        </w:tc>
        <w:tc>
          <w:tcPr>
            <w:tcW w:w="3260" w:type="dxa"/>
            <w:shd w:val="clear" w:color="auto" w:fill="FFFFFF"/>
          </w:tcPr>
          <w:p w14:paraId="2BF33E15" w14:textId="643B365B" w:rsidR="00013578" w:rsidRPr="000422B5" w:rsidRDefault="00013578" w:rsidP="00013578">
            <w:pPr>
              <w:jc w:val="center"/>
              <w:rPr>
                <w:rFonts w:eastAsia="Times New Roman"/>
                <w:b/>
                <w:sz w:val="14"/>
                <w:szCs w:val="14"/>
                <w:lang w:val="uk-UA"/>
              </w:rPr>
            </w:pPr>
            <w:r w:rsidRPr="000422B5">
              <w:rPr>
                <w:rFonts w:eastAsia="Times New Roman"/>
                <w:sz w:val="14"/>
                <w:szCs w:val="14"/>
                <w:highlight w:val="white"/>
                <w:lang w:val="uk-UA"/>
              </w:rPr>
              <w:t>1 капсула містить риб’ячого жиру 500 мг</w:t>
            </w:r>
          </w:p>
        </w:tc>
        <w:tc>
          <w:tcPr>
            <w:tcW w:w="1701" w:type="dxa"/>
            <w:shd w:val="clear" w:color="auto" w:fill="FFFFFF"/>
          </w:tcPr>
          <w:p w14:paraId="2DA188C4" w14:textId="4EA134E6" w:rsidR="00013578" w:rsidRPr="00ED66FC" w:rsidRDefault="00013578" w:rsidP="00013578">
            <w:pPr>
              <w:jc w:val="center"/>
              <w:rPr>
                <w:rFonts w:eastAsia="Times New Roman"/>
                <w:b/>
                <w:sz w:val="18"/>
                <w:szCs w:val="18"/>
                <w:lang w:val="uk-UA"/>
              </w:rPr>
            </w:pPr>
            <w:r w:rsidRPr="00ED66FC">
              <w:rPr>
                <w:rFonts w:eastAsia="Times New Roman"/>
                <w:sz w:val="18"/>
                <w:szCs w:val="18"/>
                <w:highlight w:val="white"/>
                <w:lang w:val="uk-UA"/>
              </w:rPr>
              <w:t xml:space="preserve">АТ «Фармацевтичний завод </w:t>
            </w:r>
            <w:proofErr w:type="spellStart"/>
            <w:r w:rsidRPr="00ED66FC">
              <w:rPr>
                <w:rFonts w:eastAsia="Times New Roman"/>
                <w:sz w:val="18"/>
                <w:szCs w:val="18"/>
                <w:highlight w:val="white"/>
                <w:lang w:val="uk-UA"/>
              </w:rPr>
              <w:t>Тева</w:t>
            </w:r>
            <w:proofErr w:type="spellEnd"/>
            <w:r w:rsidRPr="00ED66FC">
              <w:rPr>
                <w:rFonts w:eastAsia="Times New Roman"/>
                <w:sz w:val="18"/>
                <w:szCs w:val="18"/>
                <w:highlight w:val="white"/>
                <w:lang w:val="uk-UA"/>
              </w:rPr>
              <w:t>», Угорщина</w:t>
            </w:r>
          </w:p>
        </w:tc>
      </w:tr>
      <w:tr w:rsidR="00013578" w:rsidRPr="00024ED8" w14:paraId="439EEDE7" w14:textId="77777777" w:rsidTr="00013578">
        <w:trPr>
          <w:trHeight w:val="622"/>
        </w:trPr>
        <w:tc>
          <w:tcPr>
            <w:tcW w:w="1560" w:type="dxa"/>
            <w:shd w:val="clear" w:color="auto" w:fill="FFFFFF"/>
          </w:tcPr>
          <w:p w14:paraId="7F1F2EDB" w14:textId="16D8363D" w:rsidR="00013578" w:rsidRPr="00ED66FC" w:rsidRDefault="00EC6E46" w:rsidP="00013578">
            <w:pPr>
              <w:jc w:val="center"/>
              <w:rPr>
                <w:rFonts w:eastAsia="Times New Roman"/>
                <w:b/>
                <w:sz w:val="18"/>
                <w:szCs w:val="18"/>
                <w:lang w:val="uk-UA"/>
              </w:rPr>
            </w:pPr>
            <w:hyperlink r:id="rId23">
              <w:r w:rsidR="00013578" w:rsidRPr="00ED66FC">
                <w:rPr>
                  <w:rFonts w:eastAsia="Times New Roman"/>
                  <w:sz w:val="18"/>
                  <w:szCs w:val="18"/>
                  <w:highlight w:val="white"/>
                  <w:u w:val="single"/>
                  <w:lang w:val="uk-UA"/>
                </w:rPr>
                <w:t>UA/8747/01/01</w:t>
              </w:r>
            </w:hyperlink>
          </w:p>
        </w:tc>
        <w:tc>
          <w:tcPr>
            <w:tcW w:w="1275" w:type="dxa"/>
            <w:shd w:val="clear" w:color="auto" w:fill="FFFFFF"/>
          </w:tcPr>
          <w:p w14:paraId="6A557447" w14:textId="7FA592B4" w:rsidR="00013578" w:rsidRPr="00ED66FC" w:rsidRDefault="00013578" w:rsidP="00013578">
            <w:pPr>
              <w:jc w:val="center"/>
              <w:rPr>
                <w:rFonts w:eastAsia="Times New Roman"/>
                <w:b/>
                <w:sz w:val="18"/>
                <w:szCs w:val="18"/>
                <w:lang w:val="uk-UA"/>
              </w:rPr>
            </w:pPr>
            <w:r w:rsidRPr="00ED66FC">
              <w:rPr>
                <w:rFonts w:eastAsia="Times New Roman"/>
                <w:sz w:val="18"/>
                <w:szCs w:val="18"/>
                <w:highlight w:val="white"/>
                <w:lang w:val="uk-UA"/>
              </w:rPr>
              <w:t>необмежений з 22.10.2018</w:t>
            </w:r>
          </w:p>
        </w:tc>
        <w:tc>
          <w:tcPr>
            <w:tcW w:w="1843" w:type="dxa"/>
            <w:shd w:val="clear" w:color="auto" w:fill="FFFFFF"/>
          </w:tcPr>
          <w:p w14:paraId="0DFA0DB6" w14:textId="7921351B" w:rsidR="00013578" w:rsidRPr="00ED66FC" w:rsidRDefault="00013578" w:rsidP="00013578">
            <w:pPr>
              <w:jc w:val="center"/>
              <w:rPr>
                <w:rFonts w:eastAsia="Times New Roman"/>
                <w:sz w:val="18"/>
                <w:szCs w:val="18"/>
                <w:highlight w:val="white"/>
                <w:lang w:val="uk-UA"/>
              </w:rPr>
            </w:pPr>
            <w:r w:rsidRPr="00ED66FC">
              <w:rPr>
                <w:rFonts w:eastAsia="Times New Roman"/>
                <w:sz w:val="18"/>
                <w:szCs w:val="18"/>
                <w:highlight w:val="white"/>
                <w:lang w:val="uk-UA"/>
              </w:rPr>
              <w:t>РИБ</w:t>
            </w:r>
            <w:r w:rsidR="00070C89" w:rsidRPr="00ED66FC">
              <w:rPr>
                <w:rFonts w:eastAsia="Times New Roman"/>
                <w:sz w:val="18"/>
                <w:szCs w:val="18"/>
                <w:highlight w:val="white"/>
                <w:lang w:val="uk-UA"/>
              </w:rPr>
              <w:t>’</w:t>
            </w:r>
            <w:r w:rsidRPr="00ED66FC">
              <w:rPr>
                <w:rFonts w:eastAsia="Times New Roman"/>
                <w:sz w:val="18"/>
                <w:szCs w:val="18"/>
                <w:highlight w:val="white"/>
                <w:lang w:val="uk-UA"/>
              </w:rPr>
              <w:t>ЯЧИЙ ЖИР</w:t>
            </w:r>
          </w:p>
          <w:p w14:paraId="6D14230C" w14:textId="77777777" w:rsidR="00013578" w:rsidRPr="00ED66FC" w:rsidRDefault="00013578" w:rsidP="00013578">
            <w:pPr>
              <w:jc w:val="center"/>
              <w:rPr>
                <w:rFonts w:eastAsia="Times New Roman"/>
                <w:sz w:val="18"/>
                <w:szCs w:val="18"/>
                <w:highlight w:val="white"/>
                <w:lang w:val="uk-UA"/>
              </w:rPr>
            </w:pPr>
            <w:r w:rsidRPr="00ED66FC">
              <w:rPr>
                <w:rFonts w:eastAsia="Times New Roman"/>
                <w:sz w:val="18"/>
                <w:szCs w:val="18"/>
                <w:highlight w:val="white"/>
                <w:lang w:val="uk-UA"/>
              </w:rPr>
              <w:t>рідина оральна по 50 мл або по 100 мл у флаконі, по 1 флакону в пачці з картону; по 50 мл або по 100 мл у банці, по 1 банці в пачці з картону</w:t>
            </w:r>
          </w:p>
          <w:p w14:paraId="6B5AB736" w14:textId="4EAD654D" w:rsidR="00731CBF" w:rsidRPr="00ED66FC" w:rsidRDefault="00731CBF" w:rsidP="00013578">
            <w:pPr>
              <w:jc w:val="center"/>
              <w:rPr>
                <w:rFonts w:eastAsia="Times New Roman"/>
                <w:b/>
                <w:sz w:val="18"/>
                <w:szCs w:val="18"/>
                <w:lang w:val="uk-UA"/>
              </w:rPr>
            </w:pPr>
          </w:p>
        </w:tc>
        <w:tc>
          <w:tcPr>
            <w:tcW w:w="3260" w:type="dxa"/>
            <w:shd w:val="clear" w:color="auto" w:fill="FFFFFF"/>
          </w:tcPr>
          <w:p w14:paraId="12337048" w14:textId="34988CD4" w:rsidR="00013578" w:rsidRPr="000422B5" w:rsidRDefault="00013578" w:rsidP="00013578">
            <w:pPr>
              <w:jc w:val="center"/>
              <w:rPr>
                <w:rFonts w:eastAsia="Times New Roman"/>
                <w:b/>
                <w:sz w:val="14"/>
                <w:szCs w:val="14"/>
                <w:lang w:val="uk-UA"/>
              </w:rPr>
            </w:pPr>
            <w:r w:rsidRPr="000422B5">
              <w:rPr>
                <w:rFonts w:eastAsia="Times New Roman"/>
                <w:sz w:val="14"/>
                <w:szCs w:val="14"/>
                <w:highlight w:val="white"/>
                <w:lang w:val="uk-UA"/>
              </w:rPr>
              <w:t>1 мл препарату містить жир риб’ячий, вироблений з печінки тріскових риб</w:t>
            </w:r>
            <w:r w:rsidR="00070C89">
              <w:rPr>
                <w:rFonts w:eastAsia="Times New Roman"/>
                <w:sz w:val="14"/>
                <w:szCs w:val="14"/>
                <w:highlight w:val="white"/>
                <w:lang w:val="uk-UA"/>
              </w:rPr>
              <w:t>,</w:t>
            </w:r>
            <w:r w:rsidRPr="000422B5">
              <w:rPr>
                <w:rFonts w:eastAsia="Times New Roman"/>
                <w:sz w:val="14"/>
                <w:szCs w:val="14"/>
                <w:highlight w:val="white"/>
                <w:lang w:val="uk-UA"/>
              </w:rPr>
              <w:t xml:space="preserve"> – 1 мл</w:t>
            </w:r>
          </w:p>
        </w:tc>
        <w:tc>
          <w:tcPr>
            <w:tcW w:w="1701" w:type="dxa"/>
            <w:shd w:val="clear" w:color="auto" w:fill="FFFFFF"/>
          </w:tcPr>
          <w:p w14:paraId="5A672FBB" w14:textId="1EF12CBA" w:rsidR="00013578" w:rsidRPr="00ED66FC" w:rsidRDefault="00013578" w:rsidP="00013578">
            <w:pPr>
              <w:jc w:val="center"/>
              <w:rPr>
                <w:rFonts w:eastAsia="Times New Roman"/>
                <w:b/>
                <w:sz w:val="18"/>
                <w:szCs w:val="18"/>
                <w:lang w:val="uk-UA"/>
              </w:rPr>
            </w:pPr>
            <w:r w:rsidRPr="00ED66FC">
              <w:rPr>
                <w:rFonts w:eastAsia="Times New Roman"/>
                <w:sz w:val="18"/>
                <w:szCs w:val="18"/>
                <w:highlight w:val="white"/>
                <w:lang w:val="uk-UA"/>
              </w:rPr>
              <w:t>АТ «</w:t>
            </w:r>
            <w:proofErr w:type="spellStart"/>
            <w:r w:rsidRPr="00ED66FC">
              <w:rPr>
                <w:rFonts w:eastAsia="Times New Roman"/>
                <w:sz w:val="18"/>
                <w:szCs w:val="18"/>
                <w:highlight w:val="white"/>
                <w:lang w:val="uk-UA"/>
              </w:rPr>
              <w:t>Лубнифарм</w:t>
            </w:r>
            <w:proofErr w:type="spellEnd"/>
            <w:r w:rsidRPr="00ED66FC">
              <w:rPr>
                <w:rFonts w:eastAsia="Times New Roman"/>
                <w:sz w:val="18"/>
                <w:szCs w:val="18"/>
                <w:highlight w:val="white"/>
                <w:lang w:val="uk-UA"/>
              </w:rPr>
              <w:t>», Україна</w:t>
            </w:r>
          </w:p>
        </w:tc>
      </w:tr>
      <w:tr w:rsidR="00013578" w:rsidRPr="00024ED8" w14:paraId="633E7FD2" w14:textId="77777777" w:rsidTr="00013578">
        <w:trPr>
          <w:trHeight w:val="622"/>
        </w:trPr>
        <w:tc>
          <w:tcPr>
            <w:tcW w:w="1560" w:type="dxa"/>
            <w:shd w:val="clear" w:color="auto" w:fill="FFFFFF"/>
          </w:tcPr>
          <w:p w14:paraId="47E96D22" w14:textId="0BC9482C" w:rsidR="00013578" w:rsidRPr="00ED66FC" w:rsidRDefault="00EC6E46" w:rsidP="00013578">
            <w:pPr>
              <w:jc w:val="center"/>
              <w:rPr>
                <w:rFonts w:eastAsia="Times New Roman"/>
                <w:b/>
                <w:sz w:val="18"/>
                <w:szCs w:val="18"/>
                <w:lang w:val="uk-UA"/>
              </w:rPr>
            </w:pPr>
            <w:hyperlink r:id="rId24">
              <w:r w:rsidR="00013578" w:rsidRPr="00ED66FC">
                <w:rPr>
                  <w:rFonts w:eastAsia="Times New Roman"/>
                  <w:sz w:val="18"/>
                  <w:szCs w:val="18"/>
                  <w:u w:val="single"/>
                  <w:lang w:val="uk-UA"/>
                </w:rPr>
                <w:t>UA/12187/01/01</w:t>
              </w:r>
            </w:hyperlink>
          </w:p>
        </w:tc>
        <w:tc>
          <w:tcPr>
            <w:tcW w:w="1275" w:type="dxa"/>
            <w:shd w:val="clear" w:color="auto" w:fill="FFFFFF"/>
          </w:tcPr>
          <w:p w14:paraId="610C868B" w14:textId="43E26693" w:rsidR="00013578" w:rsidRPr="00ED66FC" w:rsidRDefault="00013578" w:rsidP="00013578">
            <w:pPr>
              <w:jc w:val="center"/>
              <w:rPr>
                <w:rFonts w:eastAsia="Times New Roman"/>
                <w:b/>
                <w:sz w:val="18"/>
                <w:szCs w:val="18"/>
                <w:lang w:val="uk-UA"/>
              </w:rPr>
            </w:pPr>
            <w:r w:rsidRPr="00ED66FC">
              <w:rPr>
                <w:rFonts w:eastAsia="Times New Roman"/>
                <w:sz w:val="18"/>
                <w:szCs w:val="18"/>
                <w:lang w:val="uk-UA"/>
              </w:rPr>
              <w:t>необмежений з 12.04.2017</w:t>
            </w:r>
          </w:p>
        </w:tc>
        <w:tc>
          <w:tcPr>
            <w:tcW w:w="1843" w:type="dxa"/>
            <w:shd w:val="clear" w:color="auto" w:fill="FFFFFF"/>
          </w:tcPr>
          <w:p w14:paraId="5F85DDC8" w14:textId="77777777" w:rsidR="00013578" w:rsidRPr="00ED66FC" w:rsidRDefault="00013578" w:rsidP="00013578">
            <w:pPr>
              <w:jc w:val="center"/>
              <w:rPr>
                <w:rFonts w:eastAsia="Times New Roman"/>
                <w:sz w:val="18"/>
                <w:szCs w:val="18"/>
                <w:highlight w:val="white"/>
                <w:lang w:val="uk-UA"/>
              </w:rPr>
            </w:pPr>
            <w:r w:rsidRPr="00ED66FC">
              <w:rPr>
                <w:rFonts w:eastAsia="Times New Roman"/>
                <w:sz w:val="18"/>
                <w:szCs w:val="18"/>
                <w:highlight w:val="white"/>
                <w:lang w:val="uk-UA"/>
              </w:rPr>
              <w:t>ЕПАДОЛ НЕО</w:t>
            </w:r>
          </w:p>
          <w:p w14:paraId="3D690B6A" w14:textId="77777777" w:rsidR="00013578" w:rsidRPr="00ED66FC" w:rsidRDefault="00013578" w:rsidP="00013578">
            <w:pPr>
              <w:jc w:val="center"/>
              <w:rPr>
                <w:rFonts w:eastAsia="Times New Roman"/>
                <w:sz w:val="18"/>
                <w:szCs w:val="18"/>
                <w:highlight w:val="white"/>
                <w:lang w:val="uk-UA"/>
              </w:rPr>
            </w:pPr>
            <w:r w:rsidRPr="00ED66FC">
              <w:rPr>
                <w:rFonts w:eastAsia="Times New Roman"/>
                <w:sz w:val="18"/>
                <w:szCs w:val="18"/>
                <w:highlight w:val="white"/>
                <w:lang w:val="uk-UA"/>
              </w:rPr>
              <w:t>капсули м'які по 5 капсул у блістері, по 6 або 12 блістерів у пачці; по 10 капсул у блістері, по 3 або 6 блістерів у пачці</w:t>
            </w:r>
          </w:p>
          <w:p w14:paraId="3892707E" w14:textId="389168AA" w:rsidR="00731CBF" w:rsidRPr="00ED66FC" w:rsidRDefault="00731CBF" w:rsidP="00013578">
            <w:pPr>
              <w:jc w:val="center"/>
              <w:rPr>
                <w:rFonts w:eastAsia="Times New Roman"/>
                <w:b/>
                <w:sz w:val="18"/>
                <w:szCs w:val="18"/>
                <w:lang w:val="uk-UA"/>
              </w:rPr>
            </w:pPr>
          </w:p>
        </w:tc>
        <w:tc>
          <w:tcPr>
            <w:tcW w:w="3260" w:type="dxa"/>
            <w:shd w:val="clear" w:color="auto" w:fill="FFFFFF"/>
          </w:tcPr>
          <w:p w14:paraId="64F25E20" w14:textId="0B67CAFA" w:rsidR="00013578" w:rsidRPr="000422B5" w:rsidRDefault="00013578" w:rsidP="00013578">
            <w:pPr>
              <w:jc w:val="center"/>
              <w:rPr>
                <w:rFonts w:eastAsia="Times New Roman"/>
                <w:b/>
                <w:sz w:val="14"/>
                <w:szCs w:val="14"/>
                <w:lang w:val="uk-UA"/>
              </w:rPr>
            </w:pPr>
            <w:r w:rsidRPr="000422B5">
              <w:rPr>
                <w:rFonts w:eastAsia="Times New Roman"/>
                <w:sz w:val="14"/>
                <w:szCs w:val="14"/>
                <w:highlight w:val="white"/>
                <w:lang w:val="uk-UA"/>
              </w:rPr>
              <w:t xml:space="preserve">1 капсула містить етилові ефіри омега-3 кислот 1000 мг, до складу яких входять: </w:t>
            </w:r>
            <w:proofErr w:type="spellStart"/>
            <w:r w:rsidRPr="000422B5">
              <w:rPr>
                <w:rFonts w:eastAsia="Times New Roman"/>
                <w:sz w:val="14"/>
                <w:szCs w:val="14"/>
                <w:highlight w:val="white"/>
                <w:lang w:val="uk-UA"/>
              </w:rPr>
              <w:t>ейкозапентаєнова</w:t>
            </w:r>
            <w:proofErr w:type="spellEnd"/>
            <w:r w:rsidRPr="000422B5">
              <w:rPr>
                <w:rFonts w:eastAsia="Times New Roman"/>
                <w:sz w:val="14"/>
                <w:szCs w:val="14"/>
                <w:highlight w:val="white"/>
                <w:lang w:val="uk-UA"/>
              </w:rPr>
              <w:t xml:space="preserve"> кислота 300 мг; </w:t>
            </w:r>
            <w:proofErr w:type="spellStart"/>
            <w:r w:rsidRPr="000422B5">
              <w:rPr>
                <w:rFonts w:eastAsia="Times New Roman"/>
                <w:sz w:val="14"/>
                <w:szCs w:val="14"/>
                <w:highlight w:val="white"/>
                <w:lang w:val="uk-UA"/>
              </w:rPr>
              <w:t>докозагексаєнова</w:t>
            </w:r>
            <w:proofErr w:type="spellEnd"/>
            <w:r w:rsidRPr="000422B5">
              <w:rPr>
                <w:rFonts w:eastAsia="Times New Roman"/>
                <w:sz w:val="14"/>
                <w:szCs w:val="14"/>
                <w:highlight w:val="white"/>
                <w:lang w:val="uk-UA"/>
              </w:rPr>
              <w:t xml:space="preserve"> кислота 200 мг; інші жирні кислоти 498 мг; d-альфа-токоферол (вітамін Е) </w:t>
            </w:r>
            <w:r w:rsidR="00ED66FC">
              <w:rPr>
                <w:rFonts w:eastAsia="Times New Roman"/>
                <w:sz w:val="14"/>
                <w:szCs w:val="14"/>
                <w:highlight w:val="white"/>
                <w:lang w:val="uk-UA"/>
              </w:rPr>
              <w:t xml:space="preserve">               </w:t>
            </w:r>
            <w:r w:rsidR="00070C89">
              <w:rPr>
                <w:rFonts w:eastAsia="Times New Roman"/>
                <w:sz w:val="14"/>
                <w:szCs w:val="14"/>
                <w:highlight w:val="white"/>
                <w:lang w:val="uk-UA"/>
              </w:rPr>
              <w:t xml:space="preserve"> </w:t>
            </w:r>
            <w:r w:rsidRPr="000422B5">
              <w:rPr>
                <w:rFonts w:eastAsia="Times New Roman"/>
                <w:sz w:val="14"/>
                <w:szCs w:val="14"/>
                <w:highlight w:val="white"/>
                <w:lang w:val="uk-UA"/>
              </w:rPr>
              <w:t>2 мг</w:t>
            </w:r>
          </w:p>
        </w:tc>
        <w:tc>
          <w:tcPr>
            <w:tcW w:w="1701" w:type="dxa"/>
            <w:shd w:val="clear" w:color="auto" w:fill="FFFFFF"/>
          </w:tcPr>
          <w:p w14:paraId="4111CEFC" w14:textId="6E585890" w:rsidR="00013578" w:rsidRPr="00ED66FC" w:rsidRDefault="00013578" w:rsidP="00013578">
            <w:pPr>
              <w:jc w:val="center"/>
              <w:rPr>
                <w:rFonts w:eastAsia="Times New Roman"/>
                <w:b/>
                <w:sz w:val="18"/>
                <w:szCs w:val="18"/>
                <w:lang w:val="uk-UA"/>
              </w:rPr>
            </w:pPr>
            <w:r w:rsidRPr="00ED66FC">
              <w:rPr>
                <w:rFonts w:eastAsia="Times New Roman"/>
                <w:sz w:val="18"/>
                <w:szCs w:val="18"/>
                <w:highlight w:val="white"/>
                <w:lang w:val="uk-UA"/>
              </w:rPr>
              <w:t>АТ «КИЇВСЬКИЙ ВІТАМІННИЙ ЗАВОД», Україна</w:t>
            </w:r>
          </w:p>
        </w:tc>
      </w:tr>
      <w:tr w:rsidR="00013578" w:rsidRPr="00024ED8" w14:paraId="33C128B5" w14:textId="77777777" w:rsidTr="00013578">
        <w:trPr>
          <w:trHeight w:val="1210"/>
        </w:trPr>
        <w:tc>
          <w:tcPr>
            <w:tcW w:w="1560" w:type="dxa"/>
            <w:shd w:val="clear" w:color="auto" w:fill="FFFFFF"/>
          </w:tcPr>
          <w:p w14:paraId="6B507714" w14:textId="77777777" w:rsidR="00013578" w:rsidRPr="00ED66FC" w:rsidRDefault="00EC6E46" w:rsidP="00013578">
            <w:pPr>
              <w:jc w:val="center"/>
              <w:rPr>
                <w:rFonts w:eastAsia="Times New Roman"/>
                <w:sz w:val="18"/>
                <w:szCs w:val="18"/>
                <w:lang w:val="uk-UA"/>
              </w:rPr>
            </w:pPr>
            <w:hyperlink r:id="rId25">
              <w:r w:rsidR="00013578" w:rsidRPr="00ED66FC">
                <w:rPr>
                  <w:rFonts w:eastAsia="Times New Roman"/>
                  <w:sz w:val="18"/>
                  <w:szCs w:val="18"/>
                  <w:highlight w:val="white"/>
                  <w:u w:val="single"/>
                  <w:lang w:val="uk-UA"/>
                </w:rPr>
                <w:t>UA/15029/01/01</w:t>
              </w:r>
            </w:hyperlink>
          </w:p>
        </w:tc>
        <w:tc>
          <w:tcPr>
            <w:tcW w:w="1275" w:type="dxa"/>
            <w:shd w:val="clear" w:color="auto" w:fill="FFFFFF"/>
          </w:tcPr>
          <w:p w14:paraId="08F51B00" w14:textId="77777777" w:rsidR="00013578" w:rsidRPr="00ED66FC" w:rsidRDefault="00013578" w:rsidP="00013578">
            <w:pPr>
              <w:jc w:val="center"/>
              <w:rPr>
                <w:rFonts w:eastAsia="Times New Roman"/>
                <w:sz w:val="18"/>
                <w:szCs w:val="18"/>
                <w:lang w:val="uk-UA"/>
              </w:rPr>
            </w:pPr>
            <w:r w:rsidRPr="00ED66FC">
              <w:rPr>
                <w:rFonts w:eastAsia="Times New Roman"/>
                <w:sz w:val="18"/>
                <w:szCs w:val="18"/>
                <w:highlight w:val="white"/>
                <w:lang w:val="uk-UA"/>
              </w:rPr>
              <w:t>необмежений з 25.08.2020</w:t>
            </w:r>
          </w:p>
        </w:tc>
        <w:tc>
          <w:tcPr>
            <w:tcW w:w="1843" w:type="dxa"/>
            <w:shd w:val="clear" w:color="auto" w:fill="FFFFFF"/>
          </w:tcPr>
          <w:p w14:paraId="3E1995A8" w14:textId="09FF3A22" w:rsidR="00013578" w:rsidRPr="00ED66FC" w:rsidRDefault="00013578" w:rsidP="00013578">
            <w:pPr>
              <w:jc w:val="center"/>
              <w:rPr>
                <w:rFonts w:eastAsia="Times New Roman"/>
                <w:sz w:val="18"/>
                <w:szCs w:val="18"/>
                <w:highlight w:val="white"/>
                <w:lang w:val="uk-UA"/>
              </w:rPr>
            </w:pPr>
            <w:r w:rsidRPr="00ED66FC">
              <w:rPr>
                <w:rFonts w:eastAsia="Times New Roman"/>
                <w:sz w:val="18"/>
                <w:szCs w:val="18"/>
                <w:highlight w:val="white"/>
                <w:lang w:val="uk-UA"/>
              </w:rPr>
              <w:t>РИБ</w:t>
            </w:r>
            <w:r w:rsidR="00A767C7" w:rsidRPr="00ED66FC">
              <w:rPr>
                <w:rFonts w:eastAsia="Times New Roman"/>
                <w:sz w:val="18"/>
                <w:szCs w:val="18"/>
                <w:highlight w:val="white"/>
                <w:lang w:val="uk-UA"/>
              </w:rPr>
              <w:t>’</w:t>
            </w:r>
            <w:r w:rsidRPr="00ED66FC">
              <w:rPr>
                <w:rFonts w:eastAsia="Times New Roman"/>
                <w:sz w:val="18"/>
                <w:szCs w:val="18"/>
                <w:highlight w:val="white"/>
                <w:lang w:val="uk-UA"/>
              </w:rPr>
              <w:t>ЯЧИЙ ЖИР</w:t>
            </w:r>
          </w:p>
          <w:p w14:paraId="2F78D49F" w14:textId="77777777" w:rsidR="00013578" w:rsidRPr="00ED66FC" w:rsidRDefault="00013578" w:rsidP="00013578">
            <w:pPr>
              <w:jc w:val="center"/>
              <w:rPr>
                <w:rFonts w:eastAsia="Times New Roman"/>
                <w:sz w:val="18"/>
                <w:szCs w:val="18"/>
                <w:highlight w:val="white"/>
                <w:lang w:val="uk-UA"/>
              </w:rPr>
            </w:pPr>
            <w:r w:rsidRPr="00ED66FC">
              <w:rPr>
                <w:rFonts w:eastAsia="Times New Roman"/>
                <w:sz w:val="18"/>
                <w:szCs w:val="18"/>
                <w:highlight w:val="white"/>
                <w:lang w:val="uk-UA"/>
              </w:rPr>
              <w:t>олія (субстанція) у бочках металевих для фармацевтичного застосування</w:t>
            </w:r>
          </w:p>
          <w:p w14:paraId="768F32E2" w14:textId="01E7AA31" w:rsidR="00731CBF" w:rsidRPr="00ED66FC" w:rsidRDefault="00731CBF" w:rsidP="00013578">
            <w:pPr>
              <w:jc w:val="center"/>
              <w:rPr>
                <w:rFonts w:eastAsia="Times New Roman"/>
                <w:sz w:val="18"/>
                <w:szCs w:val="18"/>
                <w:lang w:val="uk-UA"/>
              </w:rPr>
            </w:pPr>
          </w:p>
        </w:tc>
        <w:tc>
          <w:tcPr>
            <w:tcW w:w="3260" w:type="dxa"/>
            <w:shd w:val="clear" w:color="auto" w:fill="FFFFFF"/>
          </w:tcPr>
          <w:p w14:paraId="6E9FF4AC" w14:textId="1F65DE6E" w:rsidR="00013578" w:rsidRPr="000422B5" w:rsidRDefault="00013578" w:rsidP="00013578">
            <w:pPr>
              <w:jc w:val="center"/>
              <w:rPr>
                <w:rFonts w:eastAsia="Times New Roman"/>
                <w:sz w:val="14"/>
                <w:szCs w:val="14"/>
                <w:lang w:val="uk-UA"/>
              </w:rPr>
            </w:pPr>
            <w:r w:rsidRPr="000422B5">
              <w:rPr>
                <w:rFonts w:eastAsia="Times New Roman"/>
                <w:sz w:val="14"/>
                <w:szCs w:val="14"/>
                <w:highlight w:val="white"/>
                <w:lang w:val="uk-UA"/>
              </w:rPr>
              <w:t>риб</w:t>
            </w:r>
            <w:r w:rsidR="00A767C7">
              <w:rPr>
                <w:rFonts w:eastAsia="Times New Roman"/>
                <w:sz w:val="14"/>
                <w:szCs w:val="14"/>
                <w:highlight w:val="white"/>
                <w:lang w:val="uk-UA"/>
              </w:rPr>
              <w:t>’</w:t>
            </w:r>
            <w:r w:rsidRPr="000422B5">
              <w:rPr>
                <w:rFonts w:eastAsia="Times New Roman"/>
                <w:sz w:val="14"/>
                <w:szCs w:val="14"/>
                <w:highlight w:val="white"/>
                <w:lang w:val="uk-UA"/>
              </w:rPr>
              <w:t xml:space="preserve">ячий жир з вмістом вітаміну А від 600 МО/г до 2500 МО/г та вітаміну Д3 від 60 МО/г </w:t>
            </w:r>
            <w:r w:rsidR="00A767C7">
              <w:rPr>
                <w:rFonts w:eastAsia="Times New Roman"/>
                <w:sz w:val="14"/>
                <w:szCs w:val="14"/>
                <w:highlight w:val="white"/>
                <w:lang w:val="uk-UA"/>
              </w:rPr>
              <w:t xml:space="preserve">                         </w:t>
            </w:r>
            <w:r w:rsidRPr="000422B5">
              <w:rPr>
                <w:rFonts w:eastAsia="Times New Roman"/>
                <w:sz w:val="14"/>
                <w:szCs w:val="14"/>
                <w:highlight w:val="white"/>
                <w:lang w:val="uk-UA"/>
              </w:rPr>
              <w:t>до 250 МО/г</w:t>
            </w:r>
          </w:p>
        </w:tc>
        <w:tc>
          <w:tcPr>
            <w:tcW w:w="1701" w:type="dxa"/>
            <w:shd w:val="clear" w:color="auto" w:fill="FFFFFF"/>
          </w:tcPr>
          <w:p w14:paraId="097A4BF8" w14:textId="77777777" w:rsidR="00013578" w:rsidRPr="00ED66FC" w:rsidRDefault="00013578" w:rsidP="00013578">
            <w:pPr>
              <w:jc w:val="center"/>
              <w:rPr>
                <w:rFonts w:eastAsia="Times New Roman"/>
                <w:sz w:val="18"/>
                <w:szCs w:val="18"/>
                <w:lang w:val="uk-UA"/>
              </w:rPr>
            </w:pPr>
            <w:r w:rsidRPr="00ED66FC">
              <w:rPr>
                <w:rFonts w:eastAsia="Times New Roman"/>
                <w:sz w:val="18"/>
                <w:szCs w:val="18"/>
                <w:highlight w:val="white"/>
                <w:lang w:val="uk-UA"/>
              </w:rPr>
              <w:t xml:space="preserve">Лісі </w:t>
            </w:r>
            <w:proofErr w:type="spellStart"/>
            <w:r w:rsidRPr="00ED66FC">
              <w:rPr>
                <w:rFonts w:eastAsia="Times New Roman"/>
                <w:sz w:val="18"/>
                <w:szCs w:val="18"/>
                <w:highlight w:val="white"/>
                <w:lang w:val="uk-UA"/>
              </w:rPr>
              <w:t>хф</w:t>
            </w:r>
            <w:proofErr w:type="spellEnd"/>
            <w:r w:rsidRPr="00ED66FC">
              <w:rPr>
                <w:rFonts w:eastAsia="Times New Roman"/>
                <w:sz w:val="18"/>
                <w:szCs w:val="18"/>
                <w:highlight w:val="white"/>
                <w:lang w:val="uk-UA"/>
              </w:rPr>
              <w:t>., Ісландія</w:t>
            </w:r>
          </w:p>
        </w:tc>
      </w:tr>
      <w:tr w:rsidR="00013578" w:rsidRPr="00CC6D4E" w14:paraId="7E4E6C2B" w14:textId="77777777" w:rsidTr="00013578">
        <w:tc>
          <w:tcPr>
            <w:tcW w:w="1560" w:type="dxa"/>
            <w:tcMar>
              <w:top w:w="100" w:type="dxa"/>
              <w:left w:w="100" w:type="dxa"/>
              <w:bottom w:w="100" w:type="dxa"/>
              <w:right w:w="100" w:type="dxa"/>
            </w:tcMar>
          </w:tcPr>
          <w:p w14:paraId="144389C3" w14:textId="77777777" w:rsidR="00013578" w:rsidRPr="00ED66FC" w:rsidRDefault="00EC6E46" w:rsidP="00013578">
            <w:pPr>
              <w:jc w:val="center"/>
              <w:rPr>
                <w:rFonts w:eastAsia="Times New Roman"/>
                <w:sz w:val="18"/>
                <w:szCs w:val="18"/>
                <w:u w:val="single"/>
                <w:lang w:val="uk-UA"/>
              </w:rPr>
            </w:pPr>
            <w:hyperlink r:id="rId26">
              <w:r w:rsidR="00013578" w:rsidRPr="00ED66FC">
                <w:rPr>
                  <w:rFonts w:eastAsia="Times New Roman"/>
                  <w:sz w:val="18"/>
                  <w:szCs w:val="18"/>
                  <w:u w:val="single"/>
                  <w:lang w:val="uk-UA"/>
                </w:rPr>
                <w:t>UA/14346/01/01</w:t>
              </w:r>
            </w:hyperlink>
          </w:p>
          <w:p w14:paraId="7E08C7CA" w14:textId="77777777" w:rsidR="00013578" w:rsidRPr="00ED66FC" w:rsidRDefault="00013578" w:rsidP="00013578">
            <w:pPr>
              <w:jc w:val="center"/>
              <w:rPr>
                <w:rFonts w:eastAsia="Times New Roman"/>
                <w:sz w:val="18"/>
                <w:szCs w:val="18"/>
                <w:lang w:val="uk-UA"/>
              </w:rPr>
            </w:pPr>
          </w:p>
        </w:tc>
        <w:tc>
          <w:tcPr>
            <w:tcW w:w="1275" w:type="dxa"/>
            <w:shd w:val="clear" w:color="auto" w:fill="FFFFFF"/>
          </w:tcPr>
          <w:p w14:paraId="31E59B4D" w14:textId="77777777" w:rsidR="00013578" w:rsidRPr="00ED66FC" w:rsidRDefault="00013578" w:rsidP="00013578">
            <w:pPr>
              <w:jc w:val="center"/>
              <w:rPr>
                <w:rFonts w:eastAsia="Times New Roman"/>
                <w:sz w:val="18"/>
                <w:szCs w:val="18"/>
                <w:highlight w:val="white"/>
                <w:lang w:val="uk-UA"/>
              </w:rPr>
            </w:pPr>
            <w:r w:rsidRPr="00ED66FC">
              <w:rPr>
                <w:rFonts w:eastAsia="Times New Roman"/>
                <w:sz w:val="18"/>
                <w:szCs w:val="18"/>
                <w:highlight w:val="white"/>
                <w:lang w:val="uk-UA"/>
              </w:rPr>
              <w:t>18.03.2020</w:t>
            </w:r>
          </w:p>
          <w:p w14:paraId="5083A9D2" w14:textId="77777777" w:rsidR="00013578" w:rsidRPr="00ED66FC" w:rsidRDefault="00013578" w:rsidP="00013578">
            <w:pPr>
              <w:jc w:val="center"/>
              <w:rPr>
                <w:rFonts w:eastAsia="Times New Roman"/>
                <w:sz w:val="18"/>
                <w:szCs w:val="18"/>
                <w:lang w:val="uk-UA"/>
              </w:rPr>
            </w:pPr>
            <w:r w:rsidRPr="00ED66FC">
              <w:rPr>
                <w:rFonts w:eastAsia="Times New Roman"/>
                <w:sz w:val="18"/>
                <w:szCs w:val="18"/>
                <w:highlight w:val="white"/>
                <w:lang w:val="uk-UA"/>
              </w:rPr>
              <w:t>18.03.2025</w:t>
            </w:r>
          </w:p>
        </w:tc>
        <w:tc>
          <w:tcPr>
            <w:tcW w:w="1843" w:type="dxa"/>
            <w:shd w:val="clear" w:color="auto" w:fill="FFFFFF"/>
          </w:tcPr>
          <w:p w14:paraId="6616B6C0" w14:textId="77777777" w:rsidR="00013578" w:rsidRPr="00ED66FC" w:rsidRDefault="00013578" w:rsidP="00013578">
            <w:pPr>
              <w:jc w:val="center"/>
              <w:rPr>
                <w:rFonts w:eastAsia="Times New Roman"/>
                <w:sz w:val="18"/>
                <w:szCs w:val="18"/>
                <w:highlight w:val="white"/>
                <w:lang w:val="uk-UA"/>
              </w:rPr>
            </w:pPr>
            <w:r w:rsidRPr="00ED66FC">
              <w:rPr>
                <w:rFonts w:eastAsia="Times New Roman"/>
                <w:sz w:val="18"/>
                <w:szCs w:val="18"/>
                <w:highlight w:val="white"/>
                <w:lang w:val="uk-UA"/>
              </w:rPr>
              <w:t>СМОФКАБІВЕН ЦЕНТРАЛЬНИЙ</w:t>
            </w:r>
          </w:p>
          <w:p w14:paraId="106DDF4F" w14:textId="77777777" w:rsidR="00013578" w:rsidRPr="00ED66FC" w:rsidRDefault="00013578" w:rsidP="00013578">
            <w:pPr>
              <w:jc w:val="center"/>
              <w:rPr>
                <w:rFonts w:eastAsia="Times New Roman"/>
                <w:sz w:val="18"/>
                <w:szCs w:val="18"/>
                <w:lang w:val="uk-UA"/>
              </w:rPr>
            </w:pPr>
            <w:r w:rsidRPr="00ED66FC">
              <w:rPr>
                <w:rFonts w:eastAsia="Times New Roman"/>
                <w:sz w:val="18"/>
                <w:szCs w:val="18"/>
                <w:highlight w:val="white"/>
                <w:lang w:val="uk-UA"/>
              </w:rPr>
              <w:t xml:space="preserve">емульсія для </w:t>
            </w:r>
            <w:proofErr w:type="spellStart"/>
            <w:r w:rsidRPr="00ED66FC">
              <w:rPr>
                <w:rFonts w:eastAsia="Times New Roman"/>
                <w:sz w:val="18"/>
                <w:szCs w:val="18"/>
                <w:highlight w:val="white"/>
                <w:lang w:val="uk-UA"/>
              </w:rPr>
              <w:t>інфузій</w:t>
            </w:r>
            <w:proofErr w:type="spellEnd"/>
            <w:r w:rsidRPr="00ED66FC">
              <w:rPr>
                <w:rFonts w:eastAsia="Times New Roman"/>
                <w:sz w:val="18"/>
                <w:szCs w:val="18"/>
                <w:highlight w:val="white"/>
                <w:lang w:val="uk-UA"/>
              </w:rPr>
              <w:t>; по 986 мл, по 1477 мл, по 1970 мл, по 2463 мл в трикамерному пластиковому контейнері «</w:t>
            </w:r>
            <w:proofErr w:type="spellStart"/>
            <w:r w:rsidRPr="00ED66FC">
              <w:rPr>
                <w:rFonts w:eastAsia="Times New Roman"/>
                <w:sz w:val="18"/>
                <w:szCs w:val="18"/>
                <w:highlight w:val="white"/>
                <w:lang w:val="uk-UA"/>
              </w:rPr>
              <w:t>Біофін</w:t>
            </w:r>
            <w:proofErr w:type="spellEnd"/>
            <w:r w:rsidRPr="00ED66FC">
              <w:rPr>
                <w:rFonts w:eastAsia="Times New Roman"/>
                <w:sz w:val="18"/>
                <w:szCs w:val="18"/>
                <w:highlight w:val="white"/>
                <w:lang w:val="uk-UA"/>
              </w:rPr>
              <w:t xml:space="preserve">», який разом з </w:t>
            </w:r>
            <w:proofErr w:type="spellStart"/>
            <w:r w:rsidRPr="00ED66FC">
              <w:rPr>
                <w:rFonts w:eastAsia="Times New Roman"/>
                <w:sz w:val="18"/>
                <w:szCs w:val="18"/>
                <w:highlight w:val="white"/>
                <w:lang w:val="uk-UA"/>
              </w:rPr>
              <w:t>антиокисником</w:t>
            </w:r>
            <w:proofErr w:type="spellEnd"/>
            <w:r w:rsidRPr="00ED66FC">
              <w:rPr>
                <w:rFonts w:eastAsia="Times New Roman"/>
                <w:sz w:val="18"/>
                <w:szCs w:val="18"/>
                <w:highlight w:val="white"/>
                <w:lang w:val="uk-UA"/>
              </w:rPr>
              <w:t xml:space="preserve"> вміщують у зовнішній пластиковий мішок; по 986 мл, по 1477 мл, по 1970 мл в трикамерному пластиковому контейнері «</w:t>
            </w:r>
            <w:proofErr w:type="spellStart"/>
            <w:r w:rsidRPr="00ED66FC">
              <w:rPr>
                <w:rFonts w:eastAsia="Times New Roman"/>
                <w:sz w:val="18"/>
                <w:szCs w:val="18"/>
                <w:highlight w:val="white"/>
                <w:lang w:val="uk-UA"/>
              </w:rPr>
              <w:t>Біофін</w:t>
            </w:r>
            <w:proofErr w:type="spellEnd"/>
            <w:r w:rsidRPr="00ED66FC">
              <w:rPr>
                <w:rFonts w:eastAsia="Times New Roman"/>
                <w:sz w:val="18"/>
                <w:szCs w:val="18"/>
                <w:highlight w:val="white"/>
                <w:lang w:val="uk-UA"/>
              </w:rPr>
              <w:t xml:space="preserve">», який разом з </w:t>
            </w:r>
            <w:proofErr w:type="spellStart"/>
            <w:r w:rsidRPr="00ED66FC">
              <w:rPr>
                <w:rFonts w:eastAsia="Times New Roman"/>
                <w:sz w:val="18"/>
                <w:szCs w:val="18"/>
                <w:highlight w:val="white"/>
                <w:lang w:val="uk-UA"/>
              </w:rPr>
              <w:t>антиокисником</w:t>
            </w:r>
            <w:proofErr w:type="spellEnd"/>
            <w:r w:rsidRPr="00ED66FC">
              <w:rPr>
                <w:rFonts w:eastAsia="Times New Roman"/>
                <w:sz w:val="18"/>
                <w:szCs w:val="18"/>
                <w:highlight w:val="white"/>
                <w:lang w:val="uk-UA"/>
              </w:rPr>
              <w:t xml:space="preserve"> вміщують у зовнішній пластиковий мішок; по 4 мішки в коробці; по 2463 мл в трикамерному пластиковому контейнері «</w:t>
            </w:r>
            <w:proofErr w:type="spellStart"/>
            <w:r w:rsidRPr="00ED66FC">
              <w:rPr>
                <w:rFonts w:eastAsia="Times New Roman"/>
                <w:sz w:val="18"/>
                <w:szCs w:val="18"/>
                <w:highlight w:val="white"/>
                <w:lang w:val="uk-UA"/>
              </w:rPr>
              <w:t>Біофін</w:t>
            </w:r>
            <w:proofErr w:type="spellEnd"/>
            <w:r w:rsidRPr="00ED66FC">
              <w:rPr>
                <w:rFonts w:eastAsia="Times New Roman"/>
                <w:sz w:val="18"/>
                <w:szCs w:val="18"/>
                <w:highlight w:val="white"/>
                <w:lang w:val="uk-UA"/>
              </w:rPr>
              <w:t xml:space="preserve">», який разом з </w:t>
            </w:r>
            <w:proofErr w:type="spellStart"/>
            <w:r w:rsidRPr="00ED66FC">
              <w:rPr>
                <w:rFonts w:eastAsia="Times New Roman"/>
                <w:sz w:val="18"/>
                <w:szCs w:val="18"/>
                <w:highlight w:val="white"/>
                <w:lang w:val="uk-UA"/>
              </w:rPr>
              <w:t>антиокисником</w:t>
            </w:r>
            <w:proofErr w:type="spellEnd"/>
            <w:r w:rsidRPr="00ED66FC">
              <w:rPr>
                <w:rFonts w:eastAsia="Times New Roman"/>
                <w:sz w:val="18"/>
                <w:szCs w:val="18"/>
                <w:highlight w:val="white"/>
                <w:lang w:val="uk-UA"/>
              </w:rPr>
              <w:t xml:space="preserve"> вміщують у зовнішній пластиковий мішок; по 3 мішки в коробці</w:t>
            </w:r>
          </w:p>
        </w:tc>
        <w:tc>
          <w:tcPr>
            <w:tcW w:w="3260" w:type="dxa"/>
            <w:shd w:val="clear" w:color="auto" w:fill="FFFFFF"/>
          </w:tcPr>
          <w:p w14:paraId="08B13BD1" w14:textId="48F48B74" w:rsidR="00013578" w:rsidRDefault="00013578">
            <w:pPr>
              <w:jc w:val="center"/>
              <w:rPr>
                <w:rFonts w:eastAsia="Times New Roman"/>
                <w:sz w:val="14"/>
                <w:szCs w:val="14"/>
                <w:highlight w:val="white"/>
                <w:lang w:val="uk-UA"/>
              </w:rPr>
            </w:pPr>
            <w:r w:rsidRPr="000422B5">
              <w:rPr>
                <w:rFonts w:eastAsia="Times New Roman"/>
                <w:sz w:val="14"/>
                <w:szCs w:val="14"/>
                <w:highlight w:val="white"/>
                <w:lang w:val="uk-UA"/>
              </w:rPr>
              <w:t xml:space="preserve">986 мл препарату містять: Аланін - 7,0 г, Аргінін - 6,0 г, Гліцин - 5,5 г, </w:t>
            </w:r>
            <w:proofErr w:type="spellStart"/>
            <w:r w:rsidRPr="000422B5">
              <w:rPr>
                <w:rFonts w:eastAsia="Times New Roman"/>
                <w:sz w:val="14"/>
                <w:szCs w:val="14"/>
                <w:highlight w:val="white"/>
                <w:lang w:val="uk-UA"/>
              </w:rPr>
              <w:t>Гістидин</w:t>
            </w:r>
            <w:proofErr w:type="spellEnd"/>
            <w:r w:rsidRPr="000422B5">
              <w:rPr>
                <w:rFonts w:eastAsia="Times New Roman"/>
                <w:sz w:val="14"/>
                <w:szCs w:val="14"/>
                <w:highlight w:val="white"/>
                <w:lang w:val="uk-UA"/>
              </w:rPr>
              <w:t xml:space="preserve"> - 1,5 г, Ізолейцин - 2,5 г, Лейцин - 3,7 г, Лізин (у вигляді лізину ацетату) - 3,3 г, Метіонін - 2,2 г, Фенілаланін - </w:t>
            </w:r>
            <w:r w:rsidR="00A767C7">
              <w:rPr>
                <w:rFonts w:eastAsia="Times New Roman"/>
                <w:sz w:val="14"/>
                <w:szCs w:val="14"/>
                <w:highlight w:val="white"/>
                <w:lang w:val="uk-UA"/>
              </w:rPr>
              <w:t xml:space="preserve">               </w:t>
            </w:r>
            <w:r w:rsidRPr="000422B5">
              <w:rPr>
                <w:rFonts w:eastAsia="Times New Roman"/>
                <w:sz w:val="14"/>
                <w:szCs w:val="14"/>
                <w:highlight w:val="white"/>
                <w:lang w:val="uk-UA"/>
              </w:rPr>
              <w:t xml:space="preserve">2,6 г, Пролін - 5,6 г, </w:t>
            </w:r>
            <w:proofErr w:type="spellStart"/>
            <w:r w:rsidRPr="000422B5">
              <w:rPr>
                <w:rFonts w:eastAsia="Times New Roman"/>
                <w:sz w:val="14"/>
                <w:szCs w:val="14"/>
                <w:highlight w:val="white"/>
                <w:lang w:val="uk-UA"/>
              </w:rPr>
              <w:t>Серин</w:t>
            </w:r>
            <w:proofErr w:type="spellEnd"/>
            <w:r w:rsidRPr="000422B5">
              <w:rPr>
                <w:rFonts w:eastAsia="Times New Roman"/>
                <w:sz w:val="14"/>
                <w:szCs w:val="14"/>
                <w:highlight w:val="white"/>
                <w:lang w:val="uk-UA"/>
              </w:rPr>
              <w:t xml:space="preserve"> - 3,2 г, </w:t>
            </w:r>
            <w:proofErr w:type="spellStart"/>
            <w:r w:rsidRPr="000422B5">
              <w:rPr>
                <w:rFonts w:eastAsia="Times New Roman"/>
                <w:sz w:val="14"/>
                <w:szCs w:val="14"/>
                <w:highlight w:val="white"/>
                <w:lang w:val="uk-UA"/>
              </w:rPr>
              <w:t>Таурин</w:t>
            </w:r>
            <w:proofErr w:type="spellEnd"/>
            <w:r w:rsidRPr="000422B5">
              <w:rPr>
                <w:rFonts w:eastAsia="Times New Roman"/>
                <w:sz w:val="14"/>
                <w:szCs w:val="14"/>
                <w:highlight w:val="white"/>
                <w:lang w:val="uk-UA"/>
              </w:rPr>
              <w:t xml:space="preserve"> - 0,50 г, </w:t>
            </w:r>
            <w:proofErr w:type="spellStart"/>
            <w:r w:rsidRPr="000422B5">
              <w:rPr>
                <w:rFonts w:eastAsia="Times New Roman"/>
                <w:sz w:val="14"/>
                <w:szCs w:val="14"/>
                <w:highlight w:val="white"/>
                <w:lang w:val="uk-UA"/>
              </w:rPr>
              <w:t>Треонін</w:t>
            </w:r>
            <w:proofErr w:type="spellEnd"/>
            <w:r w:rsidRPr="000422B5">
              <w:rPr>
                <w:rFonts w:eastAsia="Times New Roman"/>
                <w:sz w:val="14"/>
                <w:szCs w:val="14"/>
                <w:highlight w:val="white"/>
                <w:lang w:val="uk-UA"/>
              </w:rPr>
              <w:t xml:space="preserve"> - 2,2 г, Триптофан - 1,0 г, Тирозин - </w:t>
            </w:r>
            <w:r w:rsidR="00A767C7">
              <w:rPr>
                <w:rFonts w:eastAsia="Times New Roman"/>
                <w:sz w:val="14"/>
                <w:szCs w:val="14"/>
                <w:highlight w:val="white"/>
                <w:lang w:val="uk-UA"/>
              </w:rPr>
              <w:t xml:space="preserve">                     </w:t>
            </w:r>
            <w:r w:rsidRPr="000422B5">
              <w:rPr>
                <w:rFonts w:eastAsia="Times New Roman"/>
                <w:sz w:val="14"/>
                <w:szCs w:val="14"/>
                <w:highlight w:val="white"/>
                <w:lang w:val="uk-UA"/>
              </w:rPr>
              <w:t xml:space="preserve">0,20 г, Валін - 3,1 г, Кальцію хлорид (у вигляді кальцію хлориду </w:t>
            </w:r>
            <w:proofErr w:type="spellStart"/>
            <w:r w:rsidRPr="000422B5">
              <w:rPr>
                <w:rFonts w:eastAsia="Times New Roman"/>
                <w:sz w:val="14"/>
                <w:szCs w:val="14"/>
                <w:highlight w:val="white"/>
                <w:lang w:val="uk-UA"/>
              </w:rPr>
              <w:t>дигідрату</w:t>
            </w:r>
            <w:proofErr w:type="spellEnd"/>
            <w:r w:rsidRPr="000422B5">
              <w:rPr>
                <w:rFonts w:eastAsia="Times New Roman"/>
                <w:sz w:val="14"/>
                <w:szCs w:val="14"/>
                <w:highlight w:val="white"/>
                <w:lang w:val="uk-UA"/>
              </w:rPr>
              <w:t xml:space="preserve">) - 0,28 г, Натрію гліцерофосфат (у вигляді натрію гліцерофосфату гідрату) - 2,1 г, Магнію сульфат (у вигляді магнію сульфату </w:t>
            </w:r>
            <w:proofErr w:type="spellStart"/>
            <w:r w:rsidRPr="000422B5">
              <w:rPr>
                <w:rFonts w:eastAsia="Times New Roman"/>
                <w:sz w:val="14"/>
                <w:szCs w:val="14"/>
                <w:highlight w:val="white"/>
                <w:lang w:val="uk-UA"/>
              </w:rPr>
              <w:t>гептагідрату</w:t>
            </w:r>
            <w:proofErr w:type="spellEnd"/>
            <w:r w:rsidRPr="000422B5">
              <w:rPr>
                <w:rFonts w:eastAsia="Times New Roman"/>
                <w:sz w:val="14"/>
                <w:szCs w:val="14"/>
                <w:highlight w:val="white"/>
                <w:lang w:val="uk-UA"/>
              </w:rPr>
              <w:t xml:space="preserve">) - 0,60 г, Калію хлорид - </w:t>
            </w:r>
            <w:r w:rsidR="00A767C7">
              <w:rPr>
                <w:rFonts w:eastAsia="Times New Roman"/>
                <w:sz w:val="14"/>
                <w:szCs w:val="14"/>
                <w:highlight w:val="white"/>
                <w:lang w:val="uk-UA"/>
              </w:rPr>
              <w:t xml:space="preserve">      </w:t>
            </w:r>
            <w:r w:rsidRPr="000422B5">
              <w:rPr>
                <w:rFonts w:eastAsia="Times New Roman"/>
                <w:sz w:val="14"/>
                <w:szCs w:val="14"/>
                <w:highlight w:val="white"/>
                <w:lang w:val="uk-UA"/>
              </w:rPr>
              <w:t xml:space="preserve">2,2 г, Натрію ацетат (у вигляді натрію ацетату </w:t>
            </w:r>
            <w:proofErr w:type="spellStart"/>
            <w:r w:rsidRPr="000422B5">
              <w:rPr>
                <w:rFonts w:eastAsia="Times New Roman"/>
                <w:sz w:val="14"/>
                <w:szCs w:val="14"/>
                <w:highlight w:val="white"/>
                <w:lang w:val="uk-UA"/>
              </w:rPr>
              <w:t>тригідрату</w:t>
            </w:r>
            <w:proofErr w:type="spellEnd"/>
            <w:r w:rsidRPr="000422B5">
              <w:rPr>
                <w:rFonts w:eastAsia="Times New Roman"/>
                <w:sz w:val="14"/>
                <w:szCs w:val="14"/>
                <w:highlight w:val="white"/>
                <w:lang w:val="uk-UA"/>
              </w:rPr>
              <w:t xml:space="preserve">) - 1,7 г, Цинку сульфат (у вигляді цинку сульфату </w:t>
            </w:r>
            <w:proofErr w:type="spellStart"/>
            <w:r w:rsidRPr="000422B5">
              <w:rPr>
                <w:rFonts w:eastAsia="Times New Roman"/>
                <w:sz w:val="14"/>
                <w:szCs w:val="14"/>
                <w:highlight w:val="white"/>
                <w:lang w:val="uk-UA"/>
              </w:rPr>
              <w:t>гептагідрату</w:t>
            </w:r>
            <w:proofErr w:type="spellEnd"/>
            <w:r w:rsidRPr="000422B5">
              <w:rPr>
                <w:rFonts w:eastAsia="Times New Roman"/>
                <w:sz w:val="14"/>
                <w:szCs w:val="14"/>
                <w:highlight w:val="white"/>
                <w:lang w:val="uk-UA"/>
              </w:rPr>
              <w:t xml:space="preserve">) - 0,0065 г, Глюкоза (у вигляді глюкози моногідрату) - 125 г, Олія соєва рафінована - 11,3 г, </w:t>
            </w:r>
            <w:proofErr w:type="spellStart"/>
            <w:r w:rsidRPr="000422B5">
              <w:rPr>
                <w:rFonts w:eastAsia="Times New Roman"/>
                <w:sz w:val="14"/>
                <w:szCs w:val="14"/>
                <w:highlight w:val="white"/>
                <w:lang w:val="uk-UA"/>
              </w:rPr>
              <w:t>Тригліцериди</w:t>
            </w:r>
            <w:proofErr w:type="spellEnd"/>
            <w:r w:rsidRPr="000422B5">
              <w:rPr>
                <w:rFonts w:eastAsia="Times New Roman"/>
                <w:sz w:val="14"/>
                <w:szCs w:val="14"/>
                <w:highlight w:val="white"/>
                <w:lang w:val="uk-UA"/>
              </w:rPr>
              <w:t xml:space="preserve"> середнього ланцюга - 11,3 г, Олія оливкова рафінована - 9,4 г, Риб’ячий жир, насичений омега-3 жирними кислотами - 5,6 г. 1477 мл препарату містять: Аланін - 10,5 г, Аргінін - 9,0 г, Гліцин - 8,2 г, </w:t>
            </w:r>
            <w:proofErr w:type="spellStart"/>
            <w:r w:rsidRPr="000422B5">
              <w:rPr>
                <w:rFonts w:eastAsia="Times New Roman"/>
                <w:sz w:val="14"/>
                <w:szCs w:val="14"/>
                <w:highlight w:val="white"/>
                <w:lang w:val="uk-UA"/>
              </w:rPr>
              <w:t>Гістидин</w:t>
            </w:r>
            <w:proofErr w:type="spellEnd"/>
            <w:r w:rsidRPr="000422B5">
              <w:rPr>
                <w:rFonts w:eastAsia="Times New Roman"/>
                <w:sz w:val="14"/>
                <w:szCs w:val="14"/>
                <w:highlight w:val="white"/>
                <w:lang w:val="uk-UA"/>
              </w:rPr>
              <w:t xml:space="preserve"> - 2,2 г, Ізолейцин - 3,8 г, Лейцин - 5,6 г, Лізин (у вигляді лізину ацетату) - 5,0 г, Метіонін - 3,2 г, Фенілаланін - 3,8 г, Пролін - 8,4 г, </w:t>
            </w:r>
            <w:proofErr w:type="spellStart"/>
            <w:r w:rsidRPr="000422B5">
              <w:rPr>
                <w:rFonts w:eastAsia="Times New Roman"/>
                <w:sz w:val="14"/>
                <w:szCs w:val="14"/>
                <w:highlight w:val="white"/>
                <w:lang w:val="uk-UA"/>
              </w:rPr>
              <w:t>Серин</w:t>
            </w:r>
            <w:proofErr w:type="spellEnd"/>
            <w:r w:rsidRPr="000422B5">
              <w:rPr>
                <w:rFonts w:eastAsia="Times New Roman"/>
                <w:sz w:val="14"/>
                <w:szCs w:val="14"/>
                <w:highlight w:val="white"/>
                <w:lang w:val="uk-UA"/>
              </w:rPr>
              <w:t xml:space="preserve"> - 4,9 г, </w:t>
            </w:r>
            <w:proofErr w:type="spellStart"/>
            <w:r w:rsidRPr="000422B5">
              <w:rPr>
                <w:rFonts w:eastAsia="Times New Roman"/>
                <w:sz w:val="14"/>
                <w:szCs w:val="14"/>
                <w:highlight w:val="white"/>
                <w:lang w:val="uk-UA"/>
              </w:rPr>
              <w:t>Таурин</w:t>
            </w:r>
            <w:proofErr w:type="spellEnd"/>
            <w:r w:rsidRPr="000422B5">
              <w:rPr>
                <w:rFonts w:eastAsia="Times New Roman"/>
                <w:sz w:val="14"/>
                <w:szCs w:val="14"/>
                <w:highlight w:val="white"/>
                <w:lang w:val="uk-UA"/>
              </w:rPr>
              <w:t xml:space="preserve"> - 0,75 г, </w:t>
            </w:r>
            <w:proofErr w:type="spellStart"/>
            <w:r w:rsidRPr="000422B5">
              <w:rPr>
                <w:rFonts w:eastAsia="Times New Roman"/>
                <w:sz w:val="14"/>
                <w:szCs w:val="14"/>
                <w:highlight w:val="white"/>
                <w:lang w:val="uk-UA"/>
              </w:rPr>
              <w:t>Треонін</w:t>
            </w:r>
            <w:proofErr w:type="spellEnd"/>
            <w:r w:rsidRPr="000422B5">
              <w:rPr>
                <w:rFonts w:eastAsia="Times New Roman"/>
                <w:sz w:val="14"/>
                <w:szCs w:val="14"/>
                <w:highlight w:val="white"/>
                <w:lang w:val="uk-UA"/>
              </w:rPr>
              <w:t xml:space="preserve"> - </w:t>
            </w:r>
            <w:r w:rsidR="00A767C7">
              <w:rPr>
                <w:rFonts w:eastAsia="Times New Roman"/>
                <w:sz w:val="14"/>
                <w:szCs w:val="14"/>
                <w:highlight w:val="white"/>
                <w:lang w:val="uk-UA"/>
              </w:rPr>
              <w:t xml:space="preserve">             </w:t>
            </w:r>
            <w:r w:rsidRPr="000422B5">
              <w:rPr>
                <w:rFonts w:eastAsia="Times New Roman"/>
                <w:sz w:val="14"/>
                <w:szCs w:val="14"/>
                <w:highlight w:val="white"/>
                <w:lang w:val="uk-UA"/>
              </w:rPr>
              <w:t xml:space="preserve">3,3 г, Триптофан - 1,5 г, Тирозин - 0,30 г, Валін - 4,6 г, Кальцію хлорид (у вигляді кальцію хлориду </w:t>
            </w:r>
            <w:proofErr w:type="spellStart"/>
            <w:r w:rsidRPr="000422B5">
              <w:rPr>
                <w:rFonts w:eastAsia="Times New Roman"/>
                <w:sz w:val="14"/>
                <w:szCs w:val="14"/>
                <w:highlight w:val="white"/>
                <w:lang w:val="uk-UA"/>
              </w:rPr>
              <w:t>дигідрату</w:t>
            </w:r>
            <w:proofErr w:type="spellEnd"/>
            <w:r w:rsidRPr="000422B5">
              <w:rPr>
                <w:rFonts w:eastAsia="Times New Roman"/>
                <w:sz w:val="14"/>
                <w:szCs w:val="14"/>
                <w:highlight w:val="white"/>
                <w:lang w:val="uk-UA"/>
              </w:rPr>
              <w:t xml:space="preserve">) - 0,42 г, Натрію гліцерофосфат (у вигляді натрію гліцерофосфату гідрату) - 3,1 г, Магнію сульфат (у вигляді магнію сульфату </w:t>
            </w:r>
            <w:proofErr w:type="spellStart"/>
            <w:r w:rsidRPr="000422B5">
              <w:rPr>
                <w:rFonts w:eastAsia="Times New Roman"/>
                <w:sz w:val="14"/>
                <w:szCs w:val="14"/>
                <w:highlight w:val="white"/>
                <w:lang w:val="uk-UA"/>
              </w:rPr>
              <w:t>гептагідрату</w:t>
            </w:r>
            <w:proofErr w:type="spellEnd"/>
            <w:r w:rsidRPr="000422B5">
              <w:rPr>
                <w:rFonts w:eastAsia="Times New Roman"/>
                <w:sz w:val="14"/>
                <w:szCs w:val="14"/>
                <w:highlight w:val="white"/>
                <w:lang w:val="uk-UA"/>
              </w:rPr>
              <w:t xml:space="preserve">) - 0,90 г, Калію хлорид - 3,4 г, Натрію ацетат (у вигляді натрію ацетату </w:t>
            </w:r>
            <w:proofErr w:type="spellStart"/>
            <w:r w:rsidRPr="000422B5">
              <w:rPr>
                <w:rFonts w:eastAsia="Times New Roman"/>
                <w:sz w:val="14"/>
                <w:szCs w:val="14"/>
                <w:highlight w:val="white"/>
                <w:lang w:val="uk-UA"/>
              </w:rPr>
              <w:t>тригідрату</w:t>
            </w:r>
            <w:proofErr w:type="spellEnd"/>
            <w:r w:rsidRPr="000422B5">
              <w:rPr>
                <w:rFonts w:eastAsia="Times New Roman"/>
                <w:sz w:val="14"/>
                <w:szCs w:val="14"/>
                <w:highlight w:val="white"/>
                <w:lang w:val="uk-UA"/>
              </w:rPr>
              <w:t xml:space="preserve">) - 2,6 г, Цинку сульфат (у вигляді цинку сульфату </w:t>
            </w:r>
            <w:proofErr w:type="spellStart"/>
            <w:r w:rsidRPr="000422B5">
              <w:rPr>
                <w:rFonts w:eastAsia="Times New Roman"/>
                <w:sz w:val="14"/>
                <w:szCs w:val="14"/>
                <w:highlight w:val="white"/>
                <w:lang w:val="uk-UA"/>
              </w:rPr>
              <w:t>гептагідрату</w:t>
            </w:r>
            <w:proofErr w:type="spellEnd"/>
            <w:r w:rsidRPr="000422B5">
              <w:rPr>
                <w:rFonts w:eastAsia="Times New Roman"/>
                <w:sz w:val="14"/>
                <w:szCs w:val="14"/>
                <w:highlight w:val="white"/>
                <w:lang w:val="uk-UA"/>
              </w:rPr>
              <w:t xml:space="preserve">) - 0,0097 г, Глюкоза (у вигляді глюкози моногідрату) - 187 г, Олія соєва рафінована - 16,9 г, </w:t>
            </w:r>
            <w:proofErr w:type="spellStart"/>
            <w:r w:rsidRPr="000422B5">
              <w:rPr>
                <w:rFonts w:eastAsia="Times New Roman"/>
                <w:sz w:val="14"/>
                <w:szCs w:val="14"/>
                <w:highlight w:val="white"/>
                <w:lang w:val="uk-UA"/>
              </w:rPr>
              <w:t>Тригліцериди</w:t>
            </w:r>
            <w:proofErr w:type="spellEnd"/>
            <w:r w:rsidRPr="000422B5">
              <w:rPr>
                <w:rFonts w:eastAsia="Times New Roman"/>
                <w:sz w:val="14"/>
                <w:szCs w:val="14"/>
                <w:highlight w:val="white"/>
                <w:lang w:val="uk-UA"/>
              </w:rPr>
              <w:t xml:space="preserve"> середнього ланцюга - 16,9 г, Олія оливкова рафінована - 14,1 г, Риб’ячий жир, насичений омега-3 жирними кислотами - 8,4 г. 1970 мл препарату містять: Аланін - 14,0 г, Аргінін - </w:t>
            </w:r>
            <w:r w:rsidR="00A767C7">
              <w:rPr>
                <w:rFonts w:eastAsia="Times New Roman"/>
                <w:sz w:val="14"/>
                <w:szCs w:val="14"/>
                <w:highlight w:val="white"/>
                <w:lang w:val="uk-UA"/>
              </w:rPr>
              <w:t xml:space="preserve">              </w:t>
            </w:r>
            <w:r w:rsidRPr="000422B5">
              <w:rPr>
                <w:rFonts w:eastAsia="Times New Roman"/>
                <w:sz w:val="14"/>
                <w:szCs w:val="14"/>
                <w:highlight w:val="white"/>
                <w:lang w:val="uk-UA"/>
              </w:rPr>
              <w:t xml:space="preserve">12,0 г, Гліцин - 11,0 г, </w:t>
            </w:r>
            <w:proofErr w:type="spellStart"/>
            <w:r w:rsidRPr="000422B5">
              <w:rPr>
                <w:rFonts w:eastAsia="Times New Roman"/>
                <w:sz w:val="14"/>
                <w:szCs w:val="14"/>
                <w:highlight w:val="white"/>
                <w:lang w:val="uk-UA"/>
              </w:rPr>
              <w:t>Гістидин</w:t>
            </w:r>
            <w:proofErr w:type="spellEnd"/>
            <w:r w:rsidRPr="000422B5">
              <w:rPr>
                <w:rFonts w:eastAsia="Times New Roman"/>
                <w:sz w:val="14"/>
                <w:szCs w:val="14"/>
                <w:highlight w:val="white"/>
                <w:lang w:val="uk-UA"/>
              </w:rPr>
              <w:t xml:space="preserve"> - 3,0 г, Ізолейцин - 5,0 г, Лейцин - 7,4 г, Лізин (у вигляді лізину ацетату) - 6,6 г, Метіонін - 4,3 г, Фенілаланін - </w:t>
            </w:r>
            <w:r w:rsidR="00A767C7">
              <w:rPr>
                <w:rFonts w:eastAsia="Times New Roman"/>
                <w:sz w:val="14"/>
                <w:szCs w:val="14"/>
                <w:highlight w:val="white"/>
                <w:lang w:val="uk-UA"/>
              </w:rPr>
              <w:t xml:space="preserve">            </w:t>
            </w:r>
            <w:r w:rsidRPr="000422B5">
              <w:rPr>
                <w:rFonts w:eastAsia="Times New Roman"/>
                <w:sz w:val="14"/>
                <w:szCs w:val="14"/>
                <w:highlight w:val="white"/>
                <w:lang w:val="uk-UA"/>
              </w:rPr>
              <w:t xml:space="preserve">5,1 г, Пролін - 11,2 г, </w:t>
            </w:r>
            <w:proofErr w:type="spellStart"/>
            <w:r w:rsidRPr="000422B5">
              <w:rPr>
                <w:rFonts w:eastAsia="Times New Roman"/>
                <w:sz w:val="14"/>
                <w:szCs w:val="14"/>
                <w:highlight w:val="white"/>
                <w:lang w:val="uk-UA"/>
              </w:rPr>
              <w:t>Серин</w:t>
            </w:r>
            <w:proofErr w:type="spellEnd"/>
            <w:r w:rsidRPr="000422B5">
              <w:rPr>
                <w:rFonts w:eastAsia="Times New Roman"/>
                <w:sz w:val="14"/>
                <w:szCs w:val="14"/>
                <w:highlight w:val="white"/>
                <w:lang w:val="uk-UA"/>
              </w:rPr>
              <w:t xml:space="preserve"> - 6,5 г, </w:t>
            </w:r>
            <w:proofErr w:type="spellStart"/>
            <w:r w:rsidRPr="000422B5">
              <w:rPr>
                <w:rFonts w:eastAsia="Times New Roman"/>
                <w:sz w:val="14"/>
                <w:szCs w:val="14"/>
                <w:highlight w:val="white"/>
                <w:lang w:val="uk-UA"/>
              </w:rPr>
              <w:t>Таурин</w:t>
            </w:r>
            <w:proofErr w:type="spellEnd"/>
            <w:r w:rsidRPr="000422B5">
              <w:rPr>
                <w:rFonts w:eastAsia="Times New Roman"/>
                <w:sz w:val="14"/>
                <w:szCs w:val="14"/>
                <w:highlight w:val="white"/>
                <w:lang w:val="uk-UA"/>
              </w:rPr>
              <w:t xml:space="preserve"> - 1,0 г, </w:t>
            </w:r>
            <w:proofErr w:type="spellStart"/>
            <w:r w:rsidRPr="000422B5">
              <w:rPr>
                <w:rFonts w:eastAsia="Times New Roman"/>
                <w:sz w:val="14"/>
                <w:szCs w:val="14"/>
                <w:highlight w:val="white"/>
                <w:lang w:val="uk-UA"/>
              </w:rPr>
              <w:t>Треонін</w:t>
            </w:r>
            <w:proofErr w:type="spellEnd"/>
            <w:r w:rsidRPr="000422B5">
              <w:rPr>
                <w:rFonts w:eastAsia="Times New Roman"/>
                <w:sz w:val="14"/>
                <w:szCs w:val="14"/>
                <w:highlight w:val="white"/>
                <w:lang w:val="uk-UA"/>
              </w:rPr>
              <w:t xml:space="preserve"> - 4,4 г, Триптофан - 2,0 г, Тирозин - </w:t>
            </w:r>
            <w:r w:rsidR="00A767C7">
              <w:rPr>
                <w:rFonts w:eastAsia="Times New Roman"/>
                <w:sz w:val="14"/>
                <w:szCs w:val="14"/>
                <w:highlight w:val="white"/>
                <w:lang w:val="uk-UA"/>
              </w:rPr>
              <w:t xml:space="preserve">             </w:t>
            </w:r>
            <w:r w:rsidRPr="000422B5">
              <w:rPr>
                <w:rFonts w:eastAsia="Times New Roman"/>
                <w:sz w:val="14"/>
                <w:szCs w:val="14"/>
                <w:highlight w:val="white"/>
                <w:lang w:val="uk-UA"/>
              </w:rPr>
              <w:t xml:space="preserve">0,40 г, Валін - 6,2 г, Кальцію хлорид (у вигляді кальцію хлориду </w:t>
            </w:r>
            <w:proofErr w:type="spellStart"/>
            <w:r w:rsidRPr="000422B5">
              <w:rPr>
                <w:rFonts w:eastAsia="Times New Roman"/>
                <w:sz w:val="14"/>
                <w:szCs w:val="14"/>
                <w:highlight w:val="white"/>
                <w:lang w:val="uk-UA"/>
              </w:rPr>
              <w:t>дигідрату</w:t>
            </w:r>
            <w:proofErr w:type="spellEnd"/>
            <w:r w:rsidRPr="000422B5">
              <w:rPr>
                <w:rFonts w:eastAsia="Times New Roman"/>
                <w:sz w:val="14"/>
                <w:szCs w:val="14"/>
                <w:highlight w:val="white"/>
                <w:lang w:val="uk-UA"/>
              </w:rPr>
              <w:t xml:space="preserve">) - 0,56 г, Натрію гліцерофосфат (у вигляді натрію гліцерофосфату гідрату) - 4,2 г, Магнію сульфат (у вигляді магнію сульфату </w:t>
            </w:r>
            <w:proofErr w:type="spellStart"/>
            <w:r w:rsidRPr="000422B5">
              <w:rPr>
                <w:rFonts w:eastAsia="Times New Roman"/>
                <w:sz w:val="14"/>
                <w:szCs w:val="14"/>
                <w:highlight w:val="white"/>
                <w:lang w:val="uk-UA"/>
              </w:rPr>
              <w:t>гептагідрату</w:t>
            </w:r>
            <w:proofErr w:type="spellEnd"/>
            <w:r w:rsidRPr="000422B5">
              <w:rPr>
                <w:rFonts w:eastAsia="Times New Roman"/>
                <w:sz w:val="14"/>
                <w:szCs w:val="14"/>
                <w:highlight w:val="white"/>
                <w:lang w:val="uk-UA"/>
              </w:rPr>
              <w:t xml:space="preserve">) - 1,2 г, Калію хлорид - </w:t>
            </w:r>
            <w:r w:rsidR="00A767C7">
              <w:rPr>
                <w:rFonts w:eastAsia="Times New Roman"/>
                <w:sz w:val="14"/>
                <w:szCs w:val="14"/>
                <w:highlight w:val="white"/>
                <w:lang w:val="uk-UA"/>
              </w:rPr>
              <w:t xml:space="preserve">              </w:t>
            </w:r>
            <w:r w:rsidRPr="000422B5">
              <w:rPr>
                <w:rFonts w:eastAsia="Times New Roman"/>
                <w:sz w:val="14"/>
                <w:szCs w:val="14"/>
                <w:highlight w:val="white"/>
                <w:lang w:val="uk-UA"/>
              </w:rPr>
              <w:t xml:space="preserve">4,5 г, Натрію ацетат (у вигляді натрію ацетату </w:t>
            </w:r>
            <w:proofErr w:type="spellStart"/>
            <w:r w:rsidRPr="000422B5">
              <w:rPr>
                <w:rFonts w:eastAsia="Times New Roman"/>
                <w:sz w:val="14"/>
                <w:szCs w:val="14"/>
                <w:highlight w:val="white"/>
                <w:lang w:val="uk-UA"/>
              </w:rPr>
              <w:t>тригідрату</w:t>
            </w:r>
            <w:proofErr w:type="spellEnd"/>
            <w:r w:rsidRPr="000422B5">
              <w:rPr>
                <w:rFonts w:eastAsia="Times New Roman"/>
                <w:sz w:val="14"/>
                <w:szCs w:val="14"/>
                <w:highlight w:val="white"/>
                <w:lang w:val="uk-UA"/>
              </w:rPr>
              <w:t xml:space="preserve">) - 3,4 г, Цинку сульфат (у вигляді цинку сульфату </w:t>
            </w:r>
            <w:proofErr w:type="spellStart"/>
            <w:r w:rsidRPr="000422B5">
              <w:rPr>
                <w:rFonts w:eastAsia="Times New Roman"/>
                <w:sz w:val="14"/>
                <w:szCs w:val="14"/>
                <w:highlight w:val="white"/>
                <w:lang w:val="uk-UA"/>
              </w:rPr>
              <w:t>гептагідрату</w:t>
            </w:r>
            <w:proofErr w:type="spellEnd"/>
            <w:r w:rsidRPr="000422B5">
              <w:rPr>
                <w:rFonts w:eastAsia="Times New Roman"/>
                <w:sz w:val="14"/>
                <w:szCs w:val="14"/>
                <w:highlight w:val="white"/>
                <w:lang w:val="uk-UA"/>
              </w:rPr>
              <w:t xml:space="preserve">) - 0,013 г, Глюкоза (у вигляді глюкози моногідрату) - 250 г, Олія соєва рафінована - 22,5 г, </w:t>
            </w:r>
            <w:proofErr w:type="spellStart"/>
            <w:r w:rsidRPr="000422B5">
              <w:rPr>
                <w:rFonts w:eastAsia="Times New Roman"/>
                <w:sz w:val="14"/>
                <w:szCs w:val="14"/>
                <w:highlight w:val="white"/>
                <w:lang w:val="uk-UA"/>
              </w:rPr>
              <w:t>Тригліцериди</w:t>
            </w:r>
            <w:proofErr w:type="spellEnd"/>
            <w:r w:rsidRPr="000422B5">
              <w:rPr>
                <w:rFonts w:eastAsia="Times New Roman"/>
                <w:sz w:val="14"/>
                <w:szCs w:val="14"/>
                <w:highlight w:val="white"/>
                <w:lang w:val="uk-UA"/>
              </w:rPr>
              <w:t xml:space="preserve"> середнього ланцюга - 22,5 г, Олія оливкова</w:t>
            </w:r>
            <w:r w:rsidR="00A767C7">
              <w:rPr>
                <w:rFonts w:eastAsia="Times New Roman"/>
                <w:sz w:val="14"/>
                <w:szCs w:val="14"/>
                <w:highlight w:val="white"/>
                <w:lang w:val="uk-UA"/>
              </w:rPr>
              <w:t xml:space="preserve"> </w:t>
            </w:r>
            <w:r w:rsidRPr="000422B5">
              <w:rPr>
                <w:rFonts w:eastAsia="Times New Roman"/>
                <w:sz w:val="14"/>
                <w:szCs w:val="14"/>
                <w:highlight w:val="white"/>
                <w:lang w:val="uk-UA"/>
              </w:rPr>
              <w:t>рафінована -</w:t>
            </w:r>
            <w:r w:rsidR="00A767C7">
              <w:rPr>
                <w:rFonts w:eastAsia="Times New Roman"/>
                <w:sz w:val="14"/>
                <w:szCs w:val="14"/>
                <w:highlight w:val="white"/>
                <w:lang w:val="uk-UA"/>
              </w:rPr>
              <w:t xml:space="preserve"> </w:t>
            </w:r>
            <w:r w:rsidRPr="000422B5">
              <w:rPr>
                <w:rFonts w:eastAsia="Times New Roman"/>
                <w:sz w:val="14"/>
                <w:szCs w:val="14"/>
                <w:highlight w:val="white"/>
                <w:lang w:val="uk-UA"/>
              </w:rPr>
              <w:t>18,8 г, Риб’ячий жир, насичений омега-3 жирними кислотами - 11,3 г.</w:t>
            </w:r>
            <w:r w:rsidR="00A767C7">
              <w:rPr>
                <w:rFonts w:eastAsia="Times New Roman"/>
                <w:sz w:val="14"/>
                <w:szCs w:val="14"/>
                <w:highlight w:val="white"/>
                <w:lang w:val="uk-UA"/>
              </w:rPr>
              <w:t xml:space="preserve"> </w:t>
            </w:r>
            <w:r w:rsidRPr="000422B5">
              <w:rPr>
                <w:rFonts w:eastAsia="Times New Roman"/>
                <w:sz w:val="14"/>
                <w:szCs w:val="14"/>
                <w:highlight w:val="white"/>
                <w:lang w:val="uk-UA"/>
              </w:rPr>
              <w:t xml:space="preserve">2463 мл препарату містять: Аланін - 17,5 г, Аргінін - </w:t>
            </w:r>
            <w:r w:rsidR="00A767C7">
              <w:rPr>
                <w:rFonts w:eastAsia="Times New Roman"/>
                <w:sz w:val="14"/>
                <w:szCs w:val="14"/>
                <w:highlight w:val="white"/>
                <w:lang w:val="uk-UA"/>
              </w:rPr>
              <w:t xml:space="preserve">                </w:t>
            </w:r>
            <w:r w:rsidRPr="000422B5">
              <w:rPr>
                <w:rFonts w:eastAsia="Times New Roman"/>
                <w:sz w:val="14"/>
                <w:szCs w:val="14"/>
                <w:highlight w:val="white"/>
                <w:lang w:val="uk-UA"/>
              </w:rPr>
              <w:t xml:space="preserve">15,0 г, Гліцин - 13,8 г, </w:t>
            </w:r>
            <w:proofErr w:type="spellStart"/>
            <w:r w:rsidRPr="000422B5">
              <w:rPr>
                <w:rFonts w:eastAsia="Times New Roman"/>
                <w:sz w:val="14"/>
                <w:szCs w:val="14"/>
                <w:highlight w:val="white"/>
                <w:lang w:val="uk-UA"/>
              </w:rPr>
              <w:t>Гістидин</w:t>
            </w:r>
            <w:proofErr w:type="spellEnd"/>
            <w:r w:rsidRPr="000422B5">
              <w:rPr>
                <w:rFonts w:eastAsia="Times New Roman"/>
                <w:sz w:val="14"/>
                <w:szCs w:val="14"/>
                <w:highlight w:val="white"/>
                <w:lang w:val="uk-UA"/>
              </w:rPr>
              <w:t xml:space="preserve"> - 3,7 г, Ізолейцин - 6,2 г, Лейцин - 9,4 г, Лізин (у вигляді лізину ацетату) - 8,4 г, Метіонін - 5,4 г, Фенілаланін -</w:t>
            </w:r>
            <w:r w:rsidR="00A767C7">
              <w:rPr>
                <w:rFonts w:eastAsia="Times New Roman"/>
                <w:sz w:val="14"/>
                <w:szCs w:val="14"/>
                <w:highlight w:val="white"/>
                <w:lang w:val="uk-UA"/>
              </w:rPr>
              <w:t xml:space="preserve">              </w:t>
            </w:r>
            <w:r w:rsidRPr="000422B5">
              <w:rPr>
                <w:rFonts w:eastAsia="Times New Roman"/>
                <w:sz w:val="14"/>
                <w:szCs w:val="14"/>
                <w:highlight w:val="white"/>
                <w:lang w:val="uk-UA"/>
              </w:rPr>
              <w:t xml:space="preserve"> 6,4 г, Пролін - 14,0 г, </w:t>
            </w:r>
            <w:proofErr w:type="spellStart"/>
            <w:r w:rsidRPr="000422B5">
              <w:rPr>
                <w:rFonts w:eastAsia="Times New Roman"/>
                <w:sz w:val="14"/>
                <w:szCs w:val="14"/>
                <w:highlight w:val="white"/>
                <w:lang w:val="uk-UA"/>
              </w:rPr>
              <w:t>Серин</w:t>
            </w:r>
            <w:proofErr w:type="spellEnd"/>
            <w:r w:rsidRPr="000422B5">
              <w:rPr>
                <w:rFonts w:eastAsia="Times New Roman"/>
                <w:sz w:val="14"/>
                <w:szCs w:val="14"/>
                <w:highlight w:val="white"/>
                <w:lang w:val="uk-UA"/>
              </w:rPr>
              <w:t xml:space="preserve"> - 8,1 г, </w:t>
            </w:r>
            <w:proofErr w:type="spellStart"/>
            <w:r w:rsidRPr="000422B5">
              <w:rPr>
                <w:rFonts w:eastAsia="Times New Roman"/>
                <w:sz w:val="14"/>
                <w:szCs w:val="14"/>
                <w:highlight w:val="white"/>
                <w:lang w:val="uk-UA"/>
              </w:rPr>
              <w:t>Таурин</w:t>
            </w:r>
            <w:proofErr w:type="spellEnd"/>
            <w:r w:rsidRPr="000422B5">
              <w:rPr>
                <w:rFonts w:eastAsia="Times New Roman"/>
                <w:sz w:val="14"/>
                <w:szCs w:val="14"/>
                <w:highlight w:val="white"/>
                <w:lang w:val="uk-UA"/>
              </w:rPr>
              <w:t xml:space="preserve"> - 1,2 г, </w:t>
            </w:r>
            <w:proofErr w:type="spellStart"/>
            <w:r w:rsidRPr="000422B5">
              <w:rPr>
                <w:rFonts w:eastAsia="Times New Roman"/>
                <w:sz w:val="14"/>
                <w:szCs w:val="14"/>
                <w:highlight w:val="white"/>
                <w:lang w:val="uk-UA"/>
              </w:rPr>
              <w:t>Треонін</w:t>
            </w:r>
            <w:proofErr w:type="spellEnd"/>
            <w:r w:rsidRPr="000422B5">
              <w:rPr>
                <w:rFonts w:eastAsia="Times New Roman"/>
                <w:sz w:val="14"/>
                <w:szCs w:val="14"/>
                <w:highlight w:val="white"/>
                <w:lang w:val="uk-UA"/>
              </w:rPr>
              <w:t xml:space="preserve"> - 5,4 г, Триптофан - 2,5 г, Тирозин - </w:t>
            </w:r>
            <w:r w:rsidR="00A767C7">
              <w:rPr>
                <w:rFonts w:eastAsia="Times New Roman"/>
                <w:sz w:val="14"/>
                <w:szCs w:val="14"/>
                <w:highlight w:val="white"/>
                <w:lang w:val="uk-UA"/>
              </w:rPr>
              <w:t xml:space="preserve">             </w:t>
            </w:r>
            <w:r w:rsidRPr="000422B5">
              <w:rPr>
                <w:rFonts w:eastAsia="Times New Roman"/>
                <w:sz w:val="14"/>
                <w:szCs w:val="14"/>
                <w:highlight w:val="white"/>
                <w:lang w:val="uk-UA"/>
              </w:rPr>
              <w:t xml:space="preserve">0,49 г, Валін - 7,6 г, Кальцію хлорид (у вигляді кальцію хлориду </w:t>
            </w:r>
            <w:proofErr w:type="spellStart"/>
            <w:r w:rsidRPr="000422B5">
              <w:rPr>
                <w:rFonts w:eastAsia="Times New Roman"/>
                <w:sz w:val="14"/>
                <w:szCs w:val="14"/>
                <w:highlight w:val="white"/>
                <w:lang w:val="uk-UA"/>
              </w:rPr>
              <w:t>дигідрату</w:t>
            </w:r>
            <w:proofErr w:type="spellEnd"/>
            <w:r w:rsidRPr="000422B5">
              <w:rPr>
                <w:rFonts w:eastAsia="Times New Roman"/>
                <w:sz w:val="14"/>
                <w:szCs w:val="14"/>
                <w:highlight w:val="white"/>
                <w:lang w:val="uk-UA"/>
              </w:rPr>
              <w:t xml:space="preserve">) - 0,69 г, Натрію гліцерофосфат (у вигляді натрію гліцерофосфату гідрату) - 5,2 г, Магнію сульфат (у вигляді магнію сульфату </w:t>
            </w:r>
            <w:proofErr w:type="spellStart"/>
            <w:r w:rsidRPr="000422B5">
              <w:rPr>
                <w:rFonts w:eastAsia="Times New Roman"/>
                <w:sz w:val="14"/>
                <w:szCs w:val="14"/>
                <w:highlight w:val="white"/>
                <w:lang w:val="uk-UA"/>
              </w:rPr>
              <w:t>гептагідрату</w:t>
            </w:r>
            <w:proofErr w:type="spellEnd"/>
            <w:r w:rsidRPr="000422B5">
              <w:rPr>
                <w:rFonts w:eastAsia="Times New Roman"/>
                <w:sz w:val="14"/>
                <w:szCs w:val="14"/>
                <w:highlight w:val="white"/>
                <w:lang w:val="uk-UA"/>
              </w:rPr>
              <w:t xml:space="preserve">) - 1,5 г, Калію хлорид - </w:t>
            </w:r>
            <w:r w:rsidR="00A767C7">
              <w:rPr>
                <w:rFonts w:eastAsia="Times New Roman"/>
                <w:sz w:val="14"/>
                <w:szCs w:val="14"/>
                <w:highlight w:val="white"/>
                <w:lang w:val="uk-UA"/>
              </w:rPr>
              <w:t xml:space="preserve">             </w:t>
            </w:r>
            <w:r w:rsidRPr="000422B5">
              <w:rPr>
                <w:rFonts w:eastAsia="Times New Roman"/>
                <w:sz w:val="14"/>
                <w:szCs w:val="14"/>
                <w:highlight w:val="white"/>
                <w:lang w:val="uk-UA"/>
              </w:rPr>
              <w:t xml:space="preserve">5,7 г, Натрію ацетат (у вигляді натрію ацетату </w:t>
            </w:r>
            <w:proofErr w:type="spellStart"/>
            <w:r w:rsidRPr="000422B5">
              <w:rPr>
                <w:rFonts w:eastAsia="Times New Roman"/>
                <w:sz w:val="14"/>
                <w:szCs w:val="14"/>
                <w:highlight w:val="white"/>
                <w:lang w:val="uk-UA"/>
              </w:rPr>
              <w:t>тригідрату</w:t>
            </w:r>
            <w:proofErr w:type="spellEnd"/>
            <w:r w:rsidRPr="000422B5">
              <w:rPr>
                <w:rFonts w:eastAsia="Times New Roman"/>
                <w:sz w:val="14"/>
                <w:szCs w:val="14"/>
                <w:highlight w:val="white"/>
                <w:lang w:val="uk-UA"/>
              </w:rPr>
              <w:t xml:space="preserve">) - 4,2 г, Цинку сульфат (у вигляді цинку сульфату </w:t>
            </w:r>
            <w:proofErr w:type="spellStart"/>
            <w:r w:rsidRPr="000422B5">
              <w:rPr>
                <w:rFonts w:eastAsia="Times New Roman"/>
                <w:sz w:val="14"/>
                <w:szCs w:val="14"/>
                <w:highlight w:val="white"/>
                <w:lang w:val="uk-UA"/>
              </w:rPr>
              <w:t>гептагідрату</w:t>
            </w:r>
            <w:proofErr w:type="spellEnd"/>
            <w:r w:rsidRPr="000422B5">
              <w:rPr>
                <w:rFonts w:eastAsia="Times New Roman"/>
                <w:sz w:val="14"/>
                <w:szCs w:val="14"/>
                <w:highlight w:val="white"/>
                <w:lang w:val="uk-UA"/>
              </w:rPr>
              <w:t xml:space="preserve">) - 0,016 г, Глюкоза (у вигляді глюкози моногідрату) - 313 г, Олія соєва рафінована - 28,1 г, </w:t>
            </w:r>
            <w:proofErr w:type="spellStart"/>
            <w:r w:rsidRPr="000422B5">
              <w:rPr>
                <w:rFonts w:eastAsia="Times New Roman"/>
                <w:sz w:val="14"/>
                <w:szCs w:val="14"/>
                <w:highlight w:val="white"/>
                <w:lang w:val="uk-UA"/>
              </w:rPr>
              <w:t>Тригліцериди</w:t>
            </w:r>
            <w:proofErr w:type="spellEnd"/>
            <w:r w:rsidRPr="000422B5">
              <w:rPr>
                <w:rFonts w:eastAsia="Times New Roman"/>
                <w:sz w:val="14"/>
                <w:szCs w:val="14"/>
                <w:highlight w:val="white"/>
                <w:lang w:val="uk-UA"/>
              </w:rPr>
              <w:t xml:space="preserve"> середнього ланцюга - 28,1 г, Олія оливкова рафінована - 23,4 г, Риб’ячий жир, насичений омега-3 жирними кислотами - 14,0 г</w:t>
            </w:r>
          </w:p>
          <w:p w14:paraId="7F66063A" w14:textId="1C912E7D" w:rsidR="0068728F" w:rsidRPr="000422B5" w:rsidRDefault="0068728F" w:rsidP="00013578">
            <w:pPr>
              <w:jc w:val="center"/>
              <w:rPr>
                <w:rFonts w:eastAsia="Times New Roman"/>
                <w:sz w:val="14"/>
                <w:szCs w:val="14"/>
                <w:lang w:val="uk-UA"/>
              </w:rPr>
            </w:pPr>
          </w:p>
        </w:tc>
        <w:tc>
          <w:tcPr>
            <w:tcW w:w="1701" w:type="dxa"/>
            <w:vMerge w:val="restart"/>
            <w:shd w:val="clear" w:color="auto" w:fill="FFFFFF"/>
          </w:tcPr>
          <w:p w14:paraId="5C937389" w14:textId="77777777" w:rsidR="00013578" w:rsidRPr="00ED66FC" w:rsidRDefault="00013578" w:rsidP="00013578">
            <w:pPr>
              <w:jc w:val="center"/>
              <w:rPr>
                <w:rFonts w:eastAsia="Times New Roman"/>
                <w:sz w:val="18"/>
                <w:szCs w:val="18"/>
                <w:highlight w:val="white"/>
                <w:lang w:val="uk-UA"/>
              </w:rPr>
            </w:pPr>
          </w:p>
          <w:p w14:paraId="46E3117A" w14:textId="77777777" w:rsidR="00013578" w:rsidRPr="00ED66FC" w:rsidRDefault="00013578" w:rsidP="00013578">
            <w:pPr>
              <w:jc w:val="center"/>
              <w:rPr>
                <w:rFonts w:eastAsia="Times New Roman"/>
                <w:sz w:val="18"/>
                <w:szCs w:val="18"/>
                <w:highlight w:val="white"/>
                <w:lang w:val="uk-UA"/>
              </w:rPr>
            </w:pPr>
          </w:p>
          <w:p w14:paraId="0F82E6B9" w14:textId="77777777" w:rsidR="00013578" w:rsidRPr="00ED66FC" w:rsidRDefault="00013578" w:rsidP="00013578">
            <w:pPr>
              <w:jc w:val="center"/>
              <w:rPr>
                <w:rFonts w:eastAsia="Times New Roman"/>
                <w:sz w:val="18"/>
                <w:szCs w:val="18"/>
                <w:highlight w:val="white"/>
                <w:lang w:val="uk-UA"/>
              </w:rPr>
            </w:pPr>
          </w:p>
          <w:p w14:paraId="680AB3DC" w14:textId="77777777" w:rsidR="00013578" w:rsidRPr="00ED66FC" w:rsidRDefault="00013578" w:rsidP="00013578">
            <w:pPr>
              <w:jc w:val="center"/>
              <w:rPr>
                <w:rFonts w:eastAsia="Times New Roman"/>
                <w:sz w:val="18"/>
                <w:szCs w:val="18"/>
                <w:highlight w:val="white"/>
                <w:lang w:val="uk-UA"/>
              </w:rPr>
            </w:pPr>
          </w:p>
          <w:p w14:paraId="6EE919E7" w14:textId="77777777" w:rsidR="00013578" w:rsidRPr="00ED66FC" w:rsidRDefault="00013578" w:rsidP="00013578">
            <w:pPr>
              <w:jc w:val="center"/>
              <w:rPr>
                <w:rFonts w:eastAsia="Times New Roman"/>
                <w:sz w:val="18"/>
                <w:szCs w:val="18"/>
                <w:highlight w:val="white"/>
                <w:lang w:val="uk-UA"/>
              </w:rPr>
            </w:pPr>
          </w:p>
          <w:p w14:paraId="5C072F27" w14:textId="77777777" w:rsidR="00013578" w:rsidRPr="00ED66FC" w:rsidRDefault="00013578" w:rsidP="00013578">
            <w:pPr>
              <w:jc w:val="center"/>
              <w:rPr>
                <w:rFonts w:eastAsia="Times New Roman"/>
                <w:sz w:val="18"/>
                <w:szCs w:val="18"/>
                <w:highlight w:val="white"/>
                <w:lang w:val="uk-UA"/>
              </w:rPr>
            </w:pPr>
          </w:p>
          <w:p w14:paraId="578F2FEA" w14:textId="77777777" w:rsidR="00013578" w:rsidRPr="00ED66FC" w:rsidRDefault="00013578" w:rsidP="00013578">
            <w:pPr>
              <w:jc w:val="center"/>
              <w:rPr>
                <w:rFonts w:eastAsia="Times New Roman"/>
                <w:sz w:val="18"/>
                <w:szCs w:val="18"/>
                <w:highlight w:val="white"/>
                <w:lang w:val="uk-UA"/>
              </w:rPr>
            </w:pPr>
          </w:p>
          <w:p w14:paraId="20D763D5" w14:textId="77777777" w:rsidR="00013578" w:rsidRPr="00ED66FC" w:rsidRDefault="00013578" w:rsidP="00013578">
            <w:pPr>
              <w:jc w:val="center"/>
              <w:rPr>
                <w:rFonts w:eastAsia="Times New Roman"/>
                <w:sz w:val="18"/>
                <w:szCs w:val="18"/>
                <w:highlight w:val="white"/>
                <w:lang w:val="uk-UA"/>
              </w:rPr>
            </w:pPr>
          </w:p>
          <w:p w14:paraId="440AC43B" w14:textId="77777777" w:rsidR="00013578" w:rsidRPr="00ED66FC" w:rsidRDefault="00013578" w:rsidP="00013578">
            <w:pPr>
              <w:jc w:val="center"/>
              <w:rPr>
                <w:rFonts w:eastAsia="Times New Roman"/>
                <w:sz w:val="18"/>
                <w:szCs w:val="18"/>
                <w:highlight w:val="white"/>
                <w:lang w:val="uk-UA"/>
              </w:rPr>
            </w:pPr>
          </w:p>
          <w:p w14:paraId="455557E1" w14:textId="77777777" w:rsidR="00013578" w:rsidRPr="00ED66FC" w:rsidRDefault="00013578" w:rsidP="00013578">
            <w:pPr>
              <w:jc w:val="center"/>
              <w:rPr>
                <w:rFonts w:eastAsia="Times New Roman"/>
                <w:sz w:val="18"/>
                <w:szCs w:val="18"/>
                <w:highlight w:val="white"/>
                <w:lang w:val="uk-UA"/>
              </w:rPr>
            </w:pPr>
          </w:p>
          <w:p w14:paraId="411A610E" w14:textId="77777777" w:rsidR="00013578" w:rsidRPr="00ED66FC" w:rsidRDefault="00013578" w:rsidP="00013578">
            <w:pPr>
              <w:jc w:val="center"/>
              <w:rPr>
                <w:rFonts w:eastAsia="Times New Roman"/>
                <w:sz w:val="18"/>
                <w:szCs w:val="18"/>
                <w:highlight w:val="white"/>
                <w:lang w:val="uk-UA"/>
              </w:rPr>
            </w:pPr>
          </w:p>
          <w:p w14:paraId="1E506399" w14:textId="77777777" w:rsidR="00013578" w:rsidRPr="00ED66FC" w:rsidRDefault="00013578" w:rsidP="00013578">
            <w:pPr>
              <w:jc w:val="center"/>
              <w:rPr>
                <w:rFonts w:eastAsia="Times New Roman"/>
                <w:sz w:val="18"/>
                <w:szCs w:val="18"/>
                <w:highlight w:val="white"/>
                <w:lang w:val="uk-UA"/>
              </w:rPr>
            </w:pPr>
          </w:p>
          <w:p w14:paraId="4814DB57" w14:textId="77777777" w:rsidR="00013578" w:rsidRPr="00ED66FC" w:rsidRDefault="00013578" w:rsidP="00013578">
            <w:pPr>
              <w:jc w:val="center"/>
              <w:rPr>
                <w:rFonts w:eastAsia="Times New Roman"/>
                <w:sz w:val="18"/>
                <w:szCs w:val="18"/>
                <w:highlight w:val="white"/>
                <w:lang w:val="uk-UA"/>
              </w:rPr>
            </w:pPr>
          </w:p>
          <w:p w14:paraId="2E0CD3AD" w14:textId="77777777" w:rsidR="00013578" w:rsidRPr="00ED66FC" w:rsidRDefault="00013578" w:rsidP="00013578">
            <w:pPr>
              <w:jc w:val="center"/>
              <w:rPr>
                <w:rFonts w:eastAsia="Times New Roman"/>
                <w:sz w:val="18"/>
                <w:szCs w:val="18"/>
                <w:highlight w:val="white"/>
                <w:lang w:val="uk-UA"/>
              </w:rPr>
            </w:pPr>
          </w:p>
          <w:p w14:paraId="418343C6" w14:textId="77777777" w:rsidR="00013578" w:rsidRPr="00ED66FC" w:rsidRDefault="00013578" w:rsidP="00013578">
            <w:pPr>
              <w:jc w:val="center"/>
              <w:rPr>
                <w:rFonts w:eastAsia="Times New Roman"/>
                <w:sz w:val="18"/>
                <w:szCs w:val="18"/>
                <w:highlight w:val="white"/>
                <w:lang w:val="uk-UA"/>
              </w:rPr>
            </w:pPr>
          </w:p>
          <w:p w14:paraId="1BD3666B" w14:textId="77777777" w:rsidR="00013578" w:rsidRPr="00ED66FC" w:rsidRDefault="00013578" w:rsidP="00013578">
            <w:pPr>
              <w:jc w:val="center"/>
              <w:rPr>
                <w:rFonts w:eastAsia="Times New Roman"/>
                <w:sz w:val="18"/>
                <w:szCs w:val="18"/>
                <w:highlight w:val="white"/>
                <w:lang w:val="uk-UA"/>
              </w:rPr>
            </w:pPr>
          </w:p>
          <w:p w14:paraId="3EEC3C4C" w14:textId="77777777" w:rsidR="00013578" w:rsidRPr="00ED66FC" w:rsidRDefault="00013578" w:rsidP="00013578">
            <w:pPr>
              <w:jc w:val="center"/>
              <w:rPr>
                <w:rFonts w:eastAsia="Times New Roman"/>
                <w:sz w:val="18"/>
                <w:szCs w:val="18"/>
                <w:highlight w:val="white"/>
                <w:lang w:val="uk-UA"/>
              </w:rPr>
            </w:pPr>
          </w:p>
          <w:p w14:paraId="1D76ECD6" w14:textId="77777777" w:rsidR="00013578" w:rsidRPr="00ED66FC" w:rsidRDefault="00013578" w:rsidP="00013578">
            <w:pPr>
              <w:jc w:val="center"/>
              <w:rPr>
                <w:rFonts w:eastAsia="Times New Roman"/>
                <w:sz w:val="18"/>
                <w:szCs w:val="18"/>
                <w:highlight w:val="white"/>
                <w:lang w:val="uk-UA"/>
              </w:rPr>
            </w:pPr>
          </w:p>
          <w:p w14:paraId="21A2597C" w14:textId="77777777" w:rsidR="00013578" w:rsidRPr="00ED66FC" w:rsidRDefault="00013578" w:rsidP="00013578">
            <w:pPr>
              <w:jc w:val="center"/>
              <w:rPr>
                <w:rFonts w:eastAsia="Times New Roman"/>
                <w:sz w:val="18"/>
                <w:szCs w:val="18"/>
                <w:highlight w:val="white"/>
                <w:lang w:val="uk-UA"/>
              </w:rPr>
            </w:pPr>
          </w:p>
          <w:p w14:paraId="476BD78E" w14:textId="77777777" w:rsidR="00013578" w:rsidRPr="00ED66FC" w:rsidRDefault="00013578" w:rsidP="00013578">
            <w:pPr>
              <w:jc w:val="center"/>
              <w:rPr>
                <w:rFonts w:eastAsia="Times New Roman"/>
                <w:sz w:val="18"/>
                <w:szCs w:val="18"/>
                <w:highlight w:val="white"/>
                <w:lang w:val="uk-UA"/>
              </w:rPr>
            </w:pPr>
          </w:p>
          <w:p w14:paraId="231D6445" w14:textId="77777777" w:rsidR="00013578" w:rsidRPr="00ED66FC" w:rsidRDefault="00013578" w:rsidP="00013578">
            <w:pPr>
              <w:jc w:val="center"/>
              <w:rPr>
                <w:rFonts w:eastAsia="Times New Roman"/>
                <w:sz w:val="18"/>
                <w:szCs w:val="18"/>
                <w:highlight w:val="white"/>
                <w:lang w:val="uk-UA"/>
              </w:rPr>
            </w:pPr>
          </w:p>
          <w:p w14:paraId="41EBE940" w14:textId="77777777" w:rsidR="00013578" w:rsidRPr="00ED66FC" w:rsidRDefault="00013578" w:rsidP="00013578">
            <w:pPr>
              <w:jc w:val="center"/>
              <w:rPr>
                <w:rFonts w:eastAsia="Times New Roman"/>
                <w:sz w:val="18"/>
                <w:szCs w:val="18"/>
                <w:highlight w:val="white"/>
                <w:lang w:val="uk-UA"/>
              </w:rPr>
            </w:pPr>
          </w:p>
          <w:p w14:paraId="0B254311" w14:textId="77777777" w:rsidR="00013578" w:rsidRPr="00ED66FC" w:rsidRDefault="00013578" w:rsidP="00013578">
            <w:pPr>
              <w:jc w:val="center"/>
              <w:rPr>
                <w:rFonts w:eastAsia="Times New Roman"/>
                <w:sz w:val="18"/>
                <w:szCs w:val="18"/>
                <w:highlight w:val="white"/>
                <w:lang w:val="uk-UA"/>
              </w:rPr>
            </w:pPr>
          </w:p>
          <w:p w14:paraId="71E2206D" w14:textId="77777777" w:rsidR="00013578" w:rsidRPr="00ED66FC" w:rsidRDefault="00013578" w:rsidP="00013578">
            <w:pPr>
              <w:jc w:val="center"/>
              <w:rPr>
                <w:rFonts w:eastAsia="Times New Roman"/>
                <w:sz w:val="18"/>
                <w:szCs w:val="18"/>
                <w:highlight w:val="white"/>
                <w:lang w:val="uk-UA"/>
              </w:rPr>
            </w:pPr>
          </w:p>
          <w:p w14:paraId="07F93520" w14:textId="77777777" w:rsidR="00013578" w:rsidRPr="00ED66FC" w:rsidRDefault="00013578" w:rsidP="00013578">
            <w:pPr>
              <w:jc w:val="center"/>
              <w:rPr>
                <w:rFonts w:eastAsia="Times New Roman"/>
                <w:sz w:val="18"/>
                <w:szCs w:val="18"/>
                <w:highlight w:val="white"/>
                <w:lang w:val="uk-UA"/>
              </w:rPr>
            </w:pPr>
          </w:p>
          <w:p w14:paraId="52EC18CC" w14:textId="77777777" w:rsidR="00013578" w:rsidRPr="00ED66FC" w:rsidRDefault="00013578" w:rsidP="00013578">
            <w:pPr>
              <w:jc w:val="center"/>
              <w:rPr>
                <w:rFonts w:eastAsia="Times New Roman"/>
                <w:sz w:val="18"/>
                <w:szCs w:val="18"/>
                <w:highlight w:val="white"/>
                <w:lang w:val="uk-UA"/>
              </w:rPr>
            </w:pPr>
          </w:p>
          <w:p w14:paraId="3F291958" w14:textId="77777777" w:rsidR="00013578" w:rsidRPr="00ED66FC" w:rsidRDefault="00013578" w:rsidP="00013578">
            <w:pPr>
              <w:jc w:val="center"/>
              <w:rPr>
                <w:rFonts w:eastAsia="Times New Roman"/>
                <w:sz w:val="18"/>
                <w:szCs w:val="18"/>
                <w:highlight w:val="white"/>
                <w:lang w:val="uk-UA"/>
              </w:rPr>
            </w:pPr>
          </w:p>
          <w:p w14:paraId="6512CF7E" w14:textId="77777777" w:rsidR="00013578" w:rsidRPr="00ED66FC" w:rsidRDefault="00013578" w:rsidP="00013578">
            <w:pPr>
              <w:jc w:val="center"/>
              <w:rPr>
                <w:rFonts w:eastAsia="Times New Roman"/>
                <w:sz w:val="18"/>
                <w:szCs w:val="18"/>
                <w:highlight w:val="white"/>
                <w:lang w:val="uk-UA"/>
              </w:rPr>
            </w:pPr>
          </w:p>
          <w:p w14:paraId="5DA57071" w14:textId="77777777" w:rsidR="00013578" w:rsidRPr="00ED66FC" w:rsidRDefault="00013578" w:rsidP="00013578">
            <w:pPr>
              <w:jc w:val="center"/>
              <w:rPr>
                <w:rFonts w:eastAsia="Times New Roman"/>
                <w:sz w:val="18"/>
                <w:szCs w:val="18"/>
                <w:highlight w:val="white"/>
                <w:lang w:val="uk-UA"/>
              </w:rPr>
            </w:pPr>
          </w:p>
          <w:p w14:paraId="202ADC1E" w14:textId="77777777" w:rsidR="00013578" w:rsidRPr="00ED66FC" w:rsidRDefault="00013578" w:rsidP="00013578">
            <w:pPr>
              <w:jc w:val="center"/>
              <w:rPr>
                <w:rFonts w:eastAsia="Times New Roman"/>
                <w:sz w:val="18"/>
                <w:szCs w:val="18"/>
                <w:highlight w:val="white"/>
                <w:lang w:val="uk-UA"/>
              </w:rPr>
            </w:pPr>
          </w:p>
          <w:p w14:paraId="08B95077" w14:textId="77777777" w:rsidR="00013578" w:rsidRPr="00ED66FC" w:rsidRDefault="00013578" w:rsidP="00013578">
            <w:pPr>
              <w:jc w:val="center"/>
              <w:rPr>
                <w:rFonts w:eastAsia="Times New Roman"/>
                <w:sz w:val="18"/>
                <w:szCs w:val="18"/>
                <w:highlight w:val="white"/>
                <w:lang w:val="uk-UA"/>
              </w:rPr>
            </w:pPr>
          </w:p>
          <w:p w14:paraId="54C0434A" w14:textId="77777777" w:rsidR="00013578" w:rsidRPr="00ED66FC" w:rsidRDefault="00013578" w:rsidP="00013578">
            <w:pPr>
              <w:jc w:val="center"/>
              <w:rPr>
                <w:rFonts w:eastAsia="Times New Roman"/>
                <w:sz w:val="18"/>
                <w:szCs w:val="18"/>
                <w:highlight w:val="white"/>
                <w:lang w:val="uk-UA"/>
              </w:rPr>
            </w:pPr>
          </w:p>
          <w:p w14:paraId="7C9DF694" w14:textId="77777777" w:rsidR="00013578" w:rsidRPr="00ED66FC" w:rsidRDefault="00013578" w:rsidP="00013578">
            <w:pPr>
              <w:jc w:val="center"/>
              <w:rPr>
                <w:rFonts w:eastAsia="Times New Roman"/>
                <w:sz w:val="18"/>
                <w:szCs w:val="18"/>
                <w:highlight w:val="white"/>
                <w:lang w:val="uk-UA"/>
              </w:rPr>
            </w:pPr>
          </w:p>
          <w:p w14:paraId="303FFB5C" w14:textId="77777777" w:rsidR="00013578" w:rsidRPr="00ED66FC" w:rsidRDefault="00013578" w:rsidP="00013578">
            <w:pPr>
              <w:jc w:val="center"/>
              <w:rPr>
                <w:rFonts w:eastAsia="Times New Roman"/>
                <w:sz w:val="18"/>
                <w:szCs w:val="18"/>
                <w:highlight w:val="white"/>
                <w:lang w:val="uk-UA"/>
              </w:rPr>
            </w:pPr>
          </w:p>
          <w:p w14:paraId="4933E086" w14:textId="77777777" w:rsidR="00013578" w:rsidRPr="00ED66FC" w:rsidRDefault="00013578" w:rsidP="00013578">
            <w:pPr>
              <w:jc w:val="center"/>
              <w:rPr>
                <w:rFonts w:eastAsia="Times New Roman"/>
                <w:sz w:val="18"/>
                <w:szCs w:val="18"/>
                <w:highlight w:val="white"/>
                <w:lang w:val="uk-UA"/>
              </w:rPr>
            </w:pPr>
          </w:p>
          <w:p w14:paraId="3F947558" w14:textId="77777777" w:rsidR="00013578" w:rsidRPr="00ED66FC" w:rsidRDefault="00013578" w:rsidP="00013578">
            <w:pPr>
              <w:jc w:val="center"/>
              <w:rPr>
                <w:rFonts w:eastAsia="Times New Roman"/>
                <w:sz w:val="18"/>
                <w:szCs w:val="18"/>
                <w:highlight w:val="white"/>
                <w:lang w:val="uk-UA"/>
              </w:rPr>
            </w:pPr>
          </w:p>
          <w:p w14:paraId="1EC03D37" w14:textId="77777777" w:rsidR="00013578" w:rsidRPr="00ED66FC" w:rsidRDefault="00013578" w:rsidP="00013578">
            <w:pPr>
              <w:jc w:val="center"/>
              <w:rPr>
                <w:rFonts w:eastAsia="Times New Roman"/>
                <w:sz w:val="18"/>
                <w:szCs w:val="18"/>
                <w:highlight w:val="white"/>
                <w:lang w:val="uk-UA"/>
              </w:rPr>
            </w:pPr>
          </w:p>
          <w:p w14:paraId="2378A0AB" w14:textId="77777777" w:rsidR="00013578" w:rsidRPr="00ED66FC" w:rsidRDefault="00013578" w:rsidP="00013578">
            <w:pPr>
              <w:jc w:val="center"/>
              <w:rPr>
                <w:rFonts w:eastAsia="Times New Roman"/>
                <w:sz w:val="18"/>
                <w:szCs w:val="18"/>
                <w:highlight w:val="white"/>
                <w:lang w:val="uk-UA"/>
              </w:rPr>
            </w:pPr>
          </w:p>
          <w:p w14:paraId="72AD09EE" w14:textId="77777777" w:rsidR="00013578" w:rsidRPr="00ED66FC" w:rsidRDefault="00013578" w:rsidP="00013578">
            <w:pPr>
              <w:jc w:val="center"/>
              <w:rPr>
                <w:rFonts w:eastAsia="Times New Roman"/>
                <w:sz w:val="18"/>
                <w:szCs w:val="18"/>
                <w:highlight w:val="white"/>
                <w:lang w:val="uk-UA"/>
              </w:rPr>
            </w:pPr>
          </w:p>
          <w:p w14:paraId="327AA1FF" w14:textId="77777777" w:rsidR="00013578" w:rsidRPr="00ED66FC" w:rsidRDefault="00013578" w:rsidP="00013578">
            <w:pPr>
              <w:jc w:val="center"/>
              <w:rPr>
                <w:rFonts w:eastAsia="Times New Roman"/>
                <w:sz w:val="18"/>
                <w:szCs w:val="18"/>
                <w:highlight w:val="white"/>
                <w:lang w:val="uk-UA"/>
              </w:rPr>
            </w:pPr>
          </w:p>
          <w:p w14:paraId="587F7207" w14:textId="77777777" w:rsidR="00013578" w:rsidRPr="00ED66FC" w:rsidRDefault="00013578" w:rsidP="00013578">
            <w:pPr>
              <w:jc w:val="center"/>
              <w:rPr>
                <w:rFonts w:eastAsia="Times New Roman"/>
                <w:sz w:val="18"/>
                <w:szCs w:val="18"/>
                <w:highlight w:val="white"/>
                <w:lang w:val="uk-UA"/>
              </w:rPr>
            </w:pPr>
          </w:p>
          <w:p w14:paraId="24F31E52" w14:textId="77777777" w:rsidR="00013578" w:rsidRPr="00ED66FC" w:rsidRDefault="00013578" w:rsidP="00013578">
            <w:pPr>
              <w:jc w:val="center"/>
              <w:rPr>
                <w:rFonts w:eastAsia="Times New Roman"/>
                <w:sz w:val="18"/>
                <w:szCs w:val="18"/>
                <w:highlight w:val="white"/>
                <w:lang w:val="uk-UA"/>
              </w:rPr>
            </w:pPr>
          </w:p>
          <w:p w14:paraId="0E92CD68" w14:textId="77777777" w:rsidR="00013578" w:rsidRPr="00ED66FC" w:rsidRDefault="00013578" w:rsidP="00013578">
            <w:pPr>
              <w:jc w:val="center"/>
              <w:rPr>
                <w:rFonts w:eastAsia="Times New Roman"/>
                <w:sz w:val="18"/>
                <w:szCs w:val="18"/>
                <w:highlight w:val="white"/>
                <w:lang w:val="uk-UA"/>
              </w:rPr>
            </w:pPr>
          </w:p>
          <w:p w14:paraId="6F7B50DE" w14:textId="77777777" w:rsidR="00013578" w:rsidRPr="00ED66FC" w:rsidRDefault="00013578" w:rsidP="00013578">
            <w:pPr>
              <w:jc w:val="center"/>
              <w:rPr>
                <w:rFonts w:eastAsia="Times New Roman"/>
                <w:sz w:val="18"/>
                <w:szCs w:val="18"/>
                <w:highlight w:val="white"/>
                <w:lang w:val="uk-UA"/>
              </w:rPr>
            </w:pPr>
          </w:p>
          <w:p w14:paraId="17A3273A" w14:textId="77777777" w:rsidR="00013578" w:rsidRPr="00ED66FC" w:rsidRDefault="00013578" w:rsidP="00013578">
            <w:pPr>
              <w:jc w:val="center"/>
              <w:rPr>
                <w:rFonts w:eastAsia="Times New Roman"/>
                <w:sz w:val="18"/>
                <w:szCs w:val="18"/>
                <w:highlight w:val="white"/>
                <w:lang w:val="uk-UA"/>
              </w:rPr>
            </w:pPr>
          </w:p>
          <w:p w14:paraId="3A72E1BB" w14:textId="77777777" w:rsidR="00013578" w:rsidRPr="00ED66FC" w:rsidRDefault="00013578" w:rsidP="00013578">
            <w:pPr>
              <w:jc w:val="center"/>
              <w:rPr>
                <w:rFonts w:eastAsia="Times New Roman"/>
                <w:sz w:val="18"/>
                <w:szCs w:val="18"/>
                <w:highlight w:val="white"/>
                <w:lang w:val="uk-UA"/>
              </w:rPr>
            </w:pPr>
          </w:p>
          <w:p w14:paraId="1C5C15E4" w14:textId="77777777" w:rsidR="00013578" w:rsidRPr="00ED66FC" w:rsidRDefault="00013578" w:rsidP="00013578">
            <w:pPr>
              <w:jc w:val="center"/>
              <w:rPr>
                <w:rFonts w:eastAsia="Times New Roman"/>
                <w:sz w:val="18"/>
                <w:szCs w:val="18"/>
                <w:highlight w:val="white"/>
                <w:lang w:val="uk-UA"/>
              </w:rPr>
            </w:pPr>
          </w:p>
          <w:p w14:paraId="5BFD3834" w14:textId="77777777" w:rsidR="00013578" w:rsidRPr="00ED66FC" w:rsidRDefault="00013578" w:rsidP="00013578">
            <w:pPr>
              <w:jc w:val="center"/>
              <w:rPr>
                <w:rFonts w:eastAsia="Times New Roman"/>
                <w:sz w:val="18"/>
                <w:szCs w:val="18"/>
                <w:highlight w:val="white"/>
                <w:lang w:val="uk-UA"/>
              </w:rPr>
            </w:pPr>
          </w:p>
          <w:p w14:paraId="7831AC32" w14:textId="77777777" w:rsidR="00013578" w:rsidRPr="00ED66FC" w:rsidRDefault="00013578" w:rsidP="00013578">
            <w:pPr>
              <w:jc w:val="center"/>
              <w:rPr>
                <w:rFonts w:eastAsia="Times New Roman"/>
                <w:sz w:val="18"/>
                <w:szCs w:val="18"/>
                <w:highlight w:val="white"/>
                <w:lang w:val="uk-UA"/>
              </w:rPr>
            </w:pPr>
          </w:p>
          <w:p w14:paraId="589EF81A" w14:textId="77777777" w:rsidR="00013578" w:rsidRPr="00ED66FC" w:rsidRDefault="00013578" w:rsidP="00013578">
            <w:pPr>
              <w:jc w:val="center"/>
              <w:rPr>
                <w:rFonts w:eastAsia="Times New Roman"/>
                <w:sz w:val="18"/>
                <w:szCs w:val="18"/>
                <w:highlight w:val="white"/>
                <w:lang w:val="uk-UA"/>
              </w:rPr>
            </w:pPr>
          </w:p>
          <w:p w14:paraId="68A063F8" w14:textId="77777777" w:rsidR="00013578" w:rsidRPr="00ED66FC" w:rsidRDefault="00013578" w:rsidP="00013578">
            <w:pPr>
              <w:jc w:val="center"/>
              <w:rPr>
                <w:rFonts w:eastAsia="Times New Roman"/>
                <w:sz w:val="18"/>
                <w:szCs w:val="18"/>
                <w:highlight w:val="white"/>
                <w:lang w:val="uk-UA"/>
              </w:rPr>
            </w:pPr>
          </w:p>
          <w:p w14:paraId="5ACE8F90" w14:textId="77777777" w:rsidR="00013578" w:rsidRPr="00ED66FC" w:rsidRDefault="00013578" w:rsidP="00013578">
            <w:pPr>
              <w:jc w:val="center"/>
              <w:rPr>
                <w:rFonts w:eastAsia="Times New Roman"/>
                <w:sz w:val="18"/>
                <w:szCs w:val="18"/>
                <w:highlight w:val="white"/>
                <w:lang w:val="uk-UA"/>
              </w:rPr>
            </w:pPr>
          </w:p>
          <w:p w14:paraId="13E2B637" w14:textId="77777777" w:rsidR="00013578" w:rsidRPr="00ED66FC" w:rsidRDefault="00013578" w:rsidP="00013578">
            <w:pPr>
              <w:jc w:val="center"/>
              <w:rPr>
                <w:rFonts w:eastAsia="Times New Roman"/>
                <w:sz w:val="18"/>
                <w:szCs w:val="18"/>
                <w:highlight w:val="white"/>
                <w:lang w:val="uk-UA"/>
              </w:rPr>
            </w:pPr>
          </w:p>
          <w:p w14:paraId="584E659A" w14:textId="77777777" w:rsidR="00013578" w:rsidRPr="00ED66FC" w:rsidRDefault="00013578" w:rsidP="00013578">
            <w:pPr>
              <w:jc w:val="center"/>
              <w:rPr>
                <w:rFonts w:eastAsia="Times New Roman"/>
                <w:sz w:val="18"/>
                <w:szCs w:val="18"/>
                <w:highlight w:val="white"/>
                <w:lang w:val="uk-UA"/>
              </w:rPr>
            </w:pPr>
          </w:p>
          <w:p w14:paraId="5E30CEEE" w14:textId="77777777" w:rsidR="00013578" w:rsidRPr="00ED66FC" w:rsidRDefault="00013578" w:rsidP="00013578">
            <w:pPr>
              <w:jc w:val="center"/>
              <w:rPr>
                <w:rFonts w:eastAsia="Times New Roman"/>
                <w:sz w:val="18"/>
                <w:szCs w:val="18"/>
                <w:highlight w:val="white"/>
                <w:lang w:val="uk-UA"/>
              </w:rPr>
            </w:pPr>
          </w:p>
          <w:p w14:paraId="60D729B1" w14:textId="77777777" w:rsidR="00013578" w:rsidRPr="00ED66FC" w:rsidRDefault="00013578" w:rsidP="00013578">
            <w:pPr>
              <w:jc w:val="center"/>
              <w:rPr>
                <w:rFonts w:eastAsia="Times New Roman"/>
                <w:sz w:val="18"/>
                <w:szCs w:val="18"/>
                <w:highlight w:val="white"/>
                <w:lang w:val="uk-UA"/>
              </w:rPr>
            </w:pPr>
          </w:p>
          <w:p w14:paraId="4A8C3F79" w14:textId="77777777" w:rsidR="00013578" w:rsidRPr="00ED66FC" w:rsidRDefault="00013578" w:rsidP="00013578">
            <w:pPr>
              <w:jc w:val="center"/>
              <w:rPr>
                <w:rFonts w:eastAsia="Times New Roman"/>
                <w:sz w:val="18"/>
                <w:szCs w:val="18"/>
                <w:highlight w:val="white"/>
                <w:lang w:val="uk-UA"/>
              </w:rPr>
            </w:pPr>
          </w:p>
          <w:p w14:paraId="22F5C248" w14:textId="77777777" w:rsidR="00013578" w:rsidRPr="00ED66FC" w:rsidRDefault="00013578" w:rsidP="00013578">
            <w:pPr>
              <w:jc w:val="center"/>
              <w:rPr>
                <w:rFonts w:eastAsia="Times New Roman"/>
                <w:sz w:val="18"/>
                <w:szCs w:val="18"/>
                <w:highlight w:val="white"/>
                <w:lang w:val="uk-UA"/>
              </w:rPr>
            </w:pPr>
          </w:p>
          <w:p w14:paraId="14C62CD9" w14:textId="77777777" w:rsidR="00013578" w:rsidRPr="00ED66FC" w:rsidRDefault="00013578" w:rsidP="00013578">
            <w:pPr>
              <w:jc w:val="center"/>
              <w:rPr>
                <w:rFonts w:eastAsia="Times New Roman"/>
                <w:sz w:val="18"/>
                <w:szCs w:val="18"/>
                <w:highlight w:val="white"/>
                <w:lang w:val="uk-UA"/>
              </w:rPr>
            </w:pPr>
          </w:p>
          <w:p w14:paraId="26E13EB9" w14:textId="77777777" w:rsidR="00013578" w:rsidRPr="00ED66FC" w:rsidRDefault="00013578" w:rsidP="00013578">
            <w:pPr>
              <w:jc w:val="center"/>
              <w:rPr>
                <w:rFonts w:eastAsia="Times New Roman"/>
                <w:sz w:val="18"/>
                <w:szCs w:val="18"/>
                <w:highlight w:val="white"/>
                <w:lang w:val="uk-UA"/>
              </w:rPr>
            </w:pPr>
          </w:p>
          <w:p w14:paraId="0CE290B9" w14:textId="77777777" w:rsidR="00013578" w:rsidRPr="00ED66FC" w:rsidRDefault="00013578" w:rsidP="00013578">
            <w:pPr>
              <w:jc w:val="center"/>
              <w:rPr>
                <w:rFonts w:eastAsia="Times New Roman"/>
                <w:sz w:val="18"/>
                <w:szCs w:val="18"/>
                <w:highlight w:val="white"/>
                <w:lang w:val="uk-UA"/>
              </w:rPr>
            </w:pPr>
          </w:p>
          <w:p w14:paraId="4C61A81D" w14:textId="77777777" w:rsidR="00013578" w:rsidRPr="00ED66FC" w:rsidRDefault="00013578" w:rsidP="00013578">
            <w:pPr>
              <w:jc w:val="center"/>
              <w:rPr>
                <w:rFonts w:eastAsia="Times New Roman"/>
                <w:sz w:val="18"/>
                <w:szCs w:val="18"/>
                <w:highlight w:val="white"/>
                <w:lang w:val="uk-UA"/>
              </w:rPr>
            </w:pPr>
          </w:p>
          <w:p w14:paraId="69E82A9C" w14:textId="77777777" w:rsidR="00013578" w:rsidRPr="00ED66FC" w:rsidRDefault="00013578" w:rsidP="00013578">
            <w:pPr>
              <w:jc w:val="center"/>
              <w:rPr>
                <w:rFonts w:eastAsia="Times New Roman"/>
                <w:sz w:val="18"/>
                <w:szCs w:val="18"/>
                <w:highlight w:val="white"/>
                <w:lang w:val="uk-UA"/>
              </w:rPr>
            </w:pPr>
          </w:p>
          <w:p w14:paraId="40B40B46" w14:textId="77777777" w:rsidR="00013578" w:rsidRPr="00ED66FC" w:rsidRDefault="00013578" w:rsidP="00013578">
            <w:pPr>
              <w:jc w:val="center"/>
              <w:rPr>
                <w:rFonts w:eastAsia="Times New Roman"/>
                <w:sz w:val="18"/>
                <w:szCs w:val="18"/>
                <w:highlight w:val="white"/>
                <w:lang w:val="uk-UA"/>
              </w:rPr>
            </w:pPr>
          </w:p>
          <w:p w14:paraId="56D7F3AB" w14:textId="77777777" w:rsidR="00013578" w:rsidRPr="00ED66FC" w:rsidRDefault="00013578" w:rsidP="00013578">
            <w:pPr>
              <w:jc w:val="center"/>
              <w:rPr>
                <w:rFonts w:eastAsia="Times New Roman"/>
                <w:sz w:val="18"/>
                <w:szCs w:val="18"/>
                <w:highlight w:val="white"/>
                <w:lang w:val="uk-UA"/>
              </w:rPr>
            </w:pPr>
          </w:p>
          <w:p w14:paraId="1D497EAC" w14:textId="77777777" w:rsidR="00013578" w:rsidRPr="00ED66FC" w:rsidRDefault="00013578" w:rsidP="00013578">
            <w:pPr>
              <w:jc w:val="center"/>
              <w:rPr>
                <w:rFonts w:eastAsia="Times New Roman"/>
                <w:sz w:val="18"/>
                <w:szCs w:val="18"/>
                <w:highlight w:val="white"/>
                <w:lang w:val="uk-UA"/>
              </w:rPr>
            </w:pPr>
          </w:p>
          <w:p w14:paraId="75875C3D" w14:textId="77777777" w:rsidR="00013578" w:rsidRPr="00ED66FC" w:rsidRDefault="00013578" w:rsidP="00013578">
            <w:pPr>
              <w:jc w:val="center"/>
              <w:rPr>
                <w:rFonts w:eastAsia="Times New Roman"/>
                <w:sz w:val="18"/>
                <w:szCs w:val="18"/>
                <w:highlight w:val="white"/>
                <w:lang w:val="uk-UA"/>
              </w:rPr>
            </w:pPr>
          </w:p>
          <w:p w14:paraId="11ABFFD5" w14:textId="77777777" w:rsidR="00013578" w:rsidRPr="00ED66FC" w:rsidRDefault="00013578" w:rsidP="00013578">
            <w:pPr>
              <w:jc w:val="center"/>
              <w:rPr>
                <w:rFonts w:eastAsia="Times New Roman"/>
                <w:sz w:val="18"/>
                <w:szCs w:val="18"/>
                <w:highlight w:val="white"/>
                <w:lang w:val="uk-UA"/>
              </w:rPr>
            </w:pPr>
          </w:p>
          <w:p w14:paraId="39BFF6B8" w14:textId="77777777" w:rsidR="00013578" w:rsidRPr="00ED66FC" w:rsidRDefault="00013578" w:rsidP="00013578">
            <w:pPr>
              <w:jc w:val="center"/>
              <w:rPr>
                <w:rFonts w:eastAsia="Times New Roman"/>
                <w:sz w:val="18"/>
                <w:szCs w:val="18"/>
                <w:highlight w:val="white"/>
                <w:lang w:val="uk-UA"/>
              </w:rPr>
            </w:pPr>
          </w:p>
          <w:p w14:paraId="105D2DF8" w14:textId="77777777" w:rsidR="00013578" w:rsidRPr="00ED66FC" w:rsidRDefault="00013578" w:rsidP="00013578">
            <w:pPr>
              <w:jc w:val="center"/>
              <w:rPr>
                <w:rFonts w:eastAsia="Times New Roman"/>
                <w:sz w:val="18"/>
                <w:szCs w:val="18"/>
                <w:highlight w:val="white"/>
                <w:lang w:val="uk-UA"/>
              </w:rPr>
            </w:pPr>
          </w:p>
          <w:p w14:paraId="1A63A5B9" w14:textId="77777777" w:rsidR="00013578" w:rsidRPr="00ED66FC" w:rsidRDefault="00013578" w:rsidP="00013578">
            <w:pPr>
              <w:jc w:val="center"/>
              <w:rPr>
                <w:rFonts w:eastAsia="Times New Roman"/>
                <w:sz w:val="18"/>
                <w:szCs w:val="18"/>
                <w:highlight w:val="white"/>
                <w:lang w:val="uk-UA"/>
              </w:rPr>
            </w:pPr>
          </w:p>
          <w:p w14:paraId="5C19FDAF" w14:textId="77777777" w:rsidR="00013578" w:rsidRPr="00ED66FC" w:rsidRDefault="00013578" w:rsidP="00013578">
            <w:pPr>
              <w:jc w:val="center"/>
              <w:rPr>
                <w:rFonts w:eastAsia="Times New Roman"/>
                <w:sz w:val="18"/>
                <w:szCs w:val="18"/>
                <w:highlight w:val="white"/>
                <w:lang w:val="uk-UA"/>
              </w:rPr>
            </w:pPr>
          </w:p>
          <w:p w14:paraId="23A882D8" w14:textId="77777777" w:rsidR="00013578" w:rsidRPr="00ED66FC" w:rsidRDefault="00013578" w:rsidP="00013578">
            <w:pPr>
              <w:jc w:val="center"/>
              <w:rPr>
                <w:rFonts w:eastAsia="Times New Roman"/>
                <w:sz w:val="18"/>
                <w:szCs w:val="18"/>
                <w:highlight w:val="white"/>
                <w:lang w:val="uk-UA"/>
              </w:rPr>
            </w:pPr>
          </w:p>
          <w:p w14:paraId="117807EA" w14:textId="77777777" w:rsidR="00013578" w:rsidRPr="00ED66FC" w:rsidRDefault="00013578" w:rsidP="00013578">
            <w:pPr>
              <w:jc w:val="center"/>
              <w:rPr>
                <w:rFonts w:eastAsia="Times New Roman"/>
                <w:sz w:val="18"/>
                <w:szCs w:val="18"/>
                <w:highlight w:val="white"/>
                <w:lang w:val="uk-UA"/>
              </w:rPr>
            </w:pPr>
          </w:p>
          <w:p w14:paraId="22A07B33" w14:textId="77777777" w:rsidR="00013578" w:rsidRPr="00ED66FC" w:rsidRDefault="00013578" w:rsidP="00013578">
            <w:pPr>
              <w:jc w:val="center"/>
              <w:rPr>
                <w:rFonts w:eastAsia="Times New Roman"/>
                <w:sz w:val="18"/>
                <w:szCs w:val="18"/>
                <w:highlight w:val="white"/>
                <w:lang w:val="uk-UA"/>
              </w:rPr>
            </w:pPr>
          </w:p>
          <w:p w14:paraId="69F998DF" w14:textId="77777777" w:rsidR="00013578" w:rsidRPr="00ED66FC" w:rsidRDefault="00013578" w:rsidP="00013578">
            <w:pPr>
              <w:jc w:val="center"/>
              <w:rPr>
                <w:rFonts w:eastAsia="Times New Roman"/>
                <w:sz w:val="18"/>
                <w:szCs w:val="18"/>
                <w:highlight w:val="white"/>
                <w:lang w:val="uk-UA"/>
              </w:rPr>
            </w:pPr>
          </w:p>
          <w:p w14:paraId="13FE5D56" w14:textId="276AA205" w:rsidR="00013578" w:rsidRPr="00ED66FC" w:rsidRDefault="00013578" w:rsidP="00013578">
            <w:pPr>
              <w:jc w:val="center"/>
              <w:rPr>
                <w:rFonts w:eastAsia="Times New Roman"/>
                <w:sz w:val="18"/>
                <w:szCs w:val="18"/>
                <w:lang w:val="uk-UA"/>
              </w:rPr>
            </w:pPr>
            <w:proofErr w:type="spellStart"/>
            <w:r w:rsidRPr="00ED66FC">
              <w:rPr>
                <w:rFonts w:eastAsia="Times New Roman"/>
                <w:sz w:val="18"/>
                <w:szCs w:val="18"/>
                <w:highlight w:val="white"/>
                <w:lang w:val="uk-UA"/>
              </w:rPr>
              <w:t>Фрезеніус</w:t>
            </w:r>
            <w:proofErr w:type="spellEnd"/>
            <w:r w:rsidRPr="00ED66FC">
              <w:rPr>
                <w:rFonts w:eastAsia="Times New Roman"/>
                <w:sz w:val="18"/>
                <w:szCs w:val="18"/>
                <w:highlight w:val="white"/>
                <w:lang w:val="uk-UA"/>
              </w:rPr>
              <w:t xml:space="preserve"> </w:t>
            </w:r>
            <w:proofErr w:type="spellStart"/>
            <w:r w:rsidRPr="00ED66FC">
              <w:rPr>
                <w:rFonts w:eastAsia="Times New Roman"/>
                <w:sz w:val="18"/>
                <w:szCs w:val="18"/>
                <w:highlight w:val="white"/>
                <w:lang w:val="uk-UA"/>
              </w:rPr>
              <w:t>Кабі</w:t>
            </w:r>
            <w:proofErr w:type="spellEnd"/>
            <w:r w:rsidRPr="00ED66FC">
              <w:rPr>
                <w:rFonts w:eastAsia="Times New Roman"/>
                <w:sz w:val="18"/>
                <w:szCs w:val="18"/>
                <w:highlight w:val="white"/>
                <w:lang w:val="uk-UA"/>
              </w:rPr>
              <w:t xml:space="preserve"> АБ, Швеція</w:t>
            </w:r>
          </w:p>
          <w:p w14:paraId="0809E2CC" w14:textId="797AA715" w:rsidR="00013578" w:rsidRPr="00ED66FC" w:rsidRDefault="00013578" w:rsidP="00013578">
            <w:pPr>
              <w:jc w:val="center"/>
              <w:rPr>
                <w:rFonts w:eastAsia="Times New Roman"/>
                <w:sz w:val="18"/>
                <w:szCs w:val="18"/>
                <w:lang w:val="uk-UA"/>
              </w:rPr>
            </w:pPr>
          </w:p>
        </w:tc>
      </w:tr>
      <w:tr w:rsidR="00013578" w:rsidRPr="00E028E4" w14:paraId="21F46B47" w14:textId="77777777" w:rsidTr="00013578">
        <w:trPr>
          <w:trHeight w:val="268"/>
        </w:trPr>
        <w:tc>
          <w:tcPr>
            <w:tcW w:w="1560" w:type="dxa"/>
            <w:shd w:val="clear" w:color="auto" w:fill="FFFFFF"/>
          </w:tcPr>
          <w:p w14:paraId="2198B971" w14:textId="77777777" w:rsidR="00013578" w:rsidRPr="00ED66FC" w:rsidRDefault="00EC6E46" w:rsidP="00013578">
            <w:pPr>
              <w:jc w:val="center"/>
              <w:rPr>
                <w:rFonts w:eastAsia="Times New Roman"/>
                <w:sz w:val="18"/>
                <w:szCs w:val="18"/>
                <w:lang w:val="uk-UA"/>
              </w:rPr>
            </w:pPr>
            <w:hyperlink r:id="rId27">
              <w:r w:rsidR="00013578" w:rsidRPr="00ED66FC">
                <w:rPr>
                  <w:rFonts w:eastAsia="Times New Roman"/>
                  <w:sz w:val="18"/>
                  <w:szCs w:val="18"/>
                  <w:highlight w:val="white"/>
                  <w:u w:val="single"/>
                  <w:lang w:val="uk-UA"/>
                </w:rPr>
                <w:t>UA/14345/01/01</w:t>
              </w:r>
            </w:hyperlink>
          </w:p>
        </w:tc>
        <w:tc>
          <w:tcPr>
            <w:tcW w:w="1275" w:type="dxa"/>
            <w:shd w:val="clear" w:color="auto" w:fill="FFFFFF"/>
          </w:tcPr>
          <w:p w14:paraId="7B0ED56D" w14:textId="77777777" w:rsidR="00013578" w:rsidRPr="00ED66FC" w:rsidRDefault="00013578" w:rsidP="00013578">
            <w:pPr>
              <w:jc w:val="center"/>
              <w:rPr>
                <w:rFonts w:eastAsia="Times New Roman"/>
                <w:sz w:val="18"/>
                <w:szCs w:val="18"/>
                <w:highlight w:val="white"/>
                <w:lang w:val="uk-UA"/>
              </w:rPr>
            </w:pPr>
            <w:r w:rsidRPr="00ED66FC">
              <w:rPr>
                <w:rFonts w:eastAsia="Times New Roman"/>
                <w:sz w:val="18"/>
                <w:szCs w:val="18"/>
                <w:highlight w:val="white"/>
                <w:lang w:val="uk-UA"/>
              </w:rPr>
              <w:t>18.03.2020</w:t>
            </w:r>
          </w:p>
          <w:p w14:paraId="031EAB57" w14:textId="77777777" w:rsidR="00013578" w:rsidRPr="00ED66FC" w:rsidRDefault="00013578" w:rsidP="00013578">
            <w:pPr>
              <w:jc w:val="center"/>
              <w:rPr>
                <w:rFonts w:eastAsia="Times New Roman"/>
                <w:sz w:val="18"/>
                <w:szCs w:val="18"/>
                <w:lang w:val="uk-UA"/>
              </w:rPr>
            </w:pPr>
            <w:r w:rsidRPr="00ED66FC">
              <w:rPr>
                <w:rFonts w:eastAsia="Times New Roman"/>
                <w:sz w:val="18"/>
                <w:szCs w:val="18"/>
                <w:highlight w:val="white"/>
                <w:lang w:val="uk-UA"/>
              </w:rPr>
              <w:t>18.03.2025</w:t>
            </w:r>
          </w:p>
        </w:tc>
        <w:tc>
          <w:tcPr>
            <w:tcW w:w="1843" w:type="dxa"/>
            <w:shd w:val="clear" w:color="auto" w:fill="FFFFFF"/>
          </w:tcPr>
          <w:p w14:paraId="4A9FDC15" w14:textId="77777777" w:rsidR="00013578" w:rsidRPr="00ED66FC" w:rsidRDefault="00013578" w:rsidP="00013578">
            <w:pPr>
              <w:jc w:val="center"/>
              <w:rPr>
                <w:rFonts w:eastAsia="Times New Roman"/>
                <w:sz w:val="18"/>
                <w:szCs w:val="18"/>
                <w:highlight w:val="white"/>
                <w:lang w:val="uk-UA"/>
              </w:rPr>
            </w:pPr>
            <w:r w:rsidRPr="00ED66FC">
              <w:rPr>
                <w:rFonts w:eastAsia="Times New Roman"/>
                <w:sz w:val="18"/>
                <w:szCs w:val="18"/>
                <w:highlight w:val="white"/>
                <w:lang w:val="uk-UA"/>
              </w:rPr>
              <w:t>СМОФКАБІВЕН ПЕРИФЕРИЧНИЙ</w:t>
            </w:r>
          </w:p>
          <w:p w14:paraId="71CAE34D" w14:textId="78456FBA" w:rsidR="00013578" w:rsidRPr="00ED66FC" w:rsidRDefault="00013578" w:rsidP="00013578">
            <w:pPr>
              <w:jc w:val="center"/>
              <w:rPr>
                <w:rFonts w:eastAsia="Times New Roman"/>
                <w:sz w:val="18"/>
                <w:szCs w:val="18"/>
                <w:lang w:val="uk-UA"/>
              </w:rPr>
            </w:pPr>
            <w:r w:rsidRPr="00ED66FC">
              <w:rPr>
                <w:rFonts w:eastAsia="Times New Roman"/>
                <w:sz w:val="18"/>
                <w:szCs w:val="18"/>
                <w:highlight w:val="white"/>
                <w:lang w:val="uk-UA"/>
              </w:rPr>
              <w:lastRenderedPageBreak/>
              <w:t xml:space="preserve">емульсія для </w:t>
            </w:r>
            <w:proofErr w:type="spellStart"/>
            <w:r w:rsidRPr="00ED66FC">
              <w:rPr>
                <w:rFonts w:eastAsia="Times New Roman"/>
                <w:sz w:val="18"/>
                <w:szCs w:val="18"/>
                <w:highlight w:val="white"/>
                <w:lang w:val="uk-UA"/>
              </w:rPr>
              <w:t>інфузій</w:t>
            </w:r>
            <w:proofErr w:type="spellEnd"/>
            <w:r w:rsidRPr="00ED66FC">
              <w:rPr>
                <w:rFonts w:eastAsia="Times New Roman"/>
                <w:sz w:val="18"/>
                <w:szCs w:val="18"/>
                <w:highlight w:val="white"/>
                <w:lang w:val="uk-UA"/>
              </w:rPr>
              <w:t xml:space="preserve">; по 1206 мл, по 1448 мл, </w:t>
            </w:r>
            <w:r w:rsidR="00A767C7" w:rsidRPr="00ED66FC">
              <w:rPr>
                <w:rFonts w:eastAsia="Times New Roman"/>
                <w:sz w:val="18"/>
                <w:szCs w:val="18"/>
                <w:highlight w:val="white"/>
                <w:lang w:val="uk-UA"/>
              </w:rPr>
              <w:t xml:space="preserve">                        </w:t>
            </w:r>
            <w:r w:rsidRPr="00ED66FC">
              <w:rPr>
                <w:rFonts w:eastAsia="Times New Roman"/>
                <w:sz w:val="18"/>
                <w:szCs w:val="18"/>
                <w:highlight w:val="white"/>
                <w:lang w:val="uk-UA"/>
              </w:rPr>
              <w:t>по 1904 мл в трикамерному пластиковому контейнері «</w:t>
            </w:r>
            <w:proofErr w:type="spellStart"/>
            <w:r w:rsidRPr="00ED66FC">
              <w:rPr>
                <w:rFonts w:eastAsia="Times New Roman"/>
                <w:sz w:val="18"/>
                <w:szCs w:val="18"/>
                <w:highlight w:val="white"/>
                <w:lang w:val="uk-UA"/>
              </w:rPr>
              <w:t>Біофін</w:t>
            </w:r>
            <w:proofErr w:type="spellEnd"/>
            <w:r w:rsidRPr="00ED66FC">
              <w:rPr>
                <w:rFonts w:eastAsia="Times New Roman"/>
                <w:sz w:val="18"/>
                <w:szCs w:val="18"/>
                <w:highlight w:val="white"/>
                <w:lang w:val="uk-UA"/>
              </w:rPr>
              <w:t xml:space="preserve">», який разом з </w:t>
            </w:r>
            <w:proofErr w:type="spellStart"/>
            <w:r w:rsidRPr="00ED66FC">
              <w:rPr>
                <w:rFonts w:eastAsia="Times New Roman"/>
                <w:sz w:val="18"/>
                <w:szCs w:val="18"/>
                <w:highlight w:val="white"/>
                <w:lang w:val="uk-UA"/>
              </w:rPr>
              <w:t>антиокисником</w:t>
            </w:r>
            <w:proofErr w:type="spellEnd"/>
            <w:r w:rsidRPr="00ED66FC">
              <w:rPr>
                <w:rFonts w:eastAsia="Times New Roman"/>
                <w:sz w:val="18"/>
                <w:szCs w:val="18"/>
                <w:highlight w:val="white"/>
                <w:lang w:val="uk-UA"/>
              </w:rPr>
              <w:t xml:space="preserve"> вміщують у зовнішній пластиковий мішок; по 1206 мл, </w:t>
            </w:r>
            <w:r w:rsidR="00A767C7" w:rsidRPr="00ED66FC">
              <w:rPr>
                <w:rFonts w:eastAsia="Times New Roman"/>
                <w:sz w:val="18"/>
                <w:szCs w:val="18"/>
                <w:highlight w:val="white"/>
                <w:lang w:val="uk-UA"/>
              </w:rPr>
              <w:t xml:space="preserve">                </w:t>
            </w:r>
            <w:r w:rsidRPr="00ED66FC">
              <w:rPr>
                <w:rFonts w:eastAsia="Times New Roman"/>
                <w:sz w:val="18"/>
                <w:szCs w:val="18"/>
                <w:highlight w:val="white"/>
                <w:lang w:val="uk-UA"/>
              </w:rPr>
              <w:t xml:space="preserve">по 1448 мл, по 1904 мл в трикамерному пластиковому контейнері </w:t>
            </w:r>
            <w:r w:rsidR="00A767C7" w:rsidRPr="00ED66FC">
              <w:rPr>
                <w:rFonts w:eastAsia="Times New Roman"/>
                <w:sz w:val="18"/>
                <w:szCs w:val="18"/>
                <w:highlight w:val="white"/>
                <w:lang w:val="uk-UA"/>
              </w:rPr>
              <w:t>«</w:t>
            </w:r>
            <w:proofErr w:type="spellStart"/>
            <w:r w:rsidRPr="00ED66FC">
              <w:rPr>
                <w:rFonts w:eastAsia="Times New Roman"/>
                <w:sz w:val="18"/>
                <w:szCs w:val="18"/>
                <w:highlight w:val="white"/>
                <w:lang w:val="uk-UA"/>
              </w:rPr>
              <w:t>Біофін</w:t>
            </w:r>
            <w:proofErr w:type="spellEnd"/>
            <w:r w:rsidR="00A767C7" w:rsidRPr="00ED66FC">
              <w:rPr>
                <w:rFonts w:eastAsia="Times New Roman"/>
                <w:sz w:val="18"/>
                <w:szCs w:val="18"/>
                <w:highlight w:val="white"/>
                <w:lang w:val="uk-UA"/>
              </w:rPr>
              <w:t>»</w:t>
            </w:r>
            <w:r w:rsidRPr="00ED66FC">
              <w:rPr>
                <w:rFonts w:eastAsia="Times New Roman"/>
                <w:sz w:val="18"/>
                <w:szCs w:val="18"/>
                <w:highlight w:val="white"/>
                <w:lang w:val="uk-UA"/>
              </w:rPr>
              <w:t xml:space="preserve">, який разом з </w:t>
            </w:r>
            <w:proofErr w:type="spellStart"/>
            <w:r w:rsidRPr="00ED66FC">
              <w:rPr>
                <w:rFonts w:eastAsia="Times New Roman"/>
                <w:sz w:val="18"/>
                <w:szCs w:val="18"/>
                <w:highlight w:val="white"/>
                <w:lang w:val="uk-UA"/>
              </w:rPr>
              <w:t>антиокисником</w:t>
            </w:r>
            <w:proofErr w:type="spellEnd"/>
            <w:r w:rsidRPr="00ED66FC">
              <w:rPr>
                <w:rFonts w:eastAsia="Times New Roman"/>
                <w:sz w:val="18"/>
                <w:szCs w:val="18"/>
                <w:highlight w:val="white"/>
                <w:lang w:val="uk-UA"/>
              </w:rPr>
              <w:t xml:space="preserve"> вміщують у зовнішній пластиковий мішок; по 4 мішки в коробці</w:t>
            </w:r>
          </w:p>
        </w:tc>
        <w:tc>
          <w:tcPr>
            <w:tcW w:w="3260" w:type="dxa"/>
            <w:shd w:val="clear" w:color="auto" w:fill="FFFFFF"/>
          </w:tcPr>
          <w:p w14:paraId="38EEE542" w14:textId="1ADC1986" w:rsidR="00013578" w:rsidRDefault="00013578" w:rsidP="00013578">
            <w:pPr>
              <w:jc w:val="center"/>
              <w:rPr>
                <w:rFonts w:eastAsia="Times New Roman"/>
                <w:sz w:val="14"/>
                <w:szCs w:val="14"/>
                <w:highlight w:val="white"/>
                <w:lang w:val="uk-UA"/>
              </w:rPr>
            </w:pPr>
            <w:r w:rsidRPr="000422B5">
              <w:rPr>
                <w:rFonts w:eastAsia="Times New Roman"/>
                <w:sz w:val="14"/>
                <w:szCs w:val="14"/>
                <w:highlight w:val="white"/>
                <w:lang w:val="uk-UA"/>
              </w:rPr>
              <w:lastRenderedPageBreak/>
              <w:t xml:space="preserve">1206 мл препарату містять: Глюкоза (у вигляді глюкози моногідрату) - 85 г, Аланін - 5,3 г, </w:t>
            </w:r>
            <w:r w:rsidRPr="000422B5">
              <w:rPr>
                <w:rFonts w:eastAsia="Times New Roman"/>
                <w:sz w:val="14"/>
                <w:szCs w:val="14"/>
                <w:highlight w:val="white"/>
                <w:lang w:val="uk-UA"/>
              </w:rPr>
              <w:lastRenderedPageBreak/>
              <w:t xml:space="preserve">Аргінін - 4,6 г, Гліцин - 4,2 г, </w:t>
            </w:r>
            <w:proofErr w:type="spellStart"/>
            <w:r w:rsidRPr="000422B5">
              <w:rPr>
                <w:rFonts w:eastAsia="Times New Roman"/>
                <w:sz w:val="14"/>
                <w:szCs w:val="14"/>
                <w:highlight w:val="white"/>
                <w:lang w:val="uk-UA"/>
              </w:rPr>
              <w:t>Гістидин</w:t>
            </w:r>
            <w:proofErr w:type="spellEnd"/>
            <w:r w:rsidRPr="000422B5">
              <w:rPr>
                <w:rFonts w:eastAsia="Times New Roman"/>
                <w:sz w:val="14"/>
                <w:szCs w:val="14"/>
                <w:highlight w:val="white"/>
                <w:lang w:val="uk-UA"/>
              </w:rPr>
              <w:t xml:space="preserve"> - 1,1 г, Ізолейцин - 1,9 г, Лейцин - 2,8 г, Лізин (у вигляді лізину ацетату) - 2,5 г, Метіонін - 1,6 г, Фенілаланін - 1,9 г, Пролін - 4,2 г, </w:t>
            </w:r>
            <w:proofErr w:type="spellStart"/>
            <w:r w:rsidRPr="000422B5">
              <w:rPr>
                <w:rFonts w:eastAsia="Times New Roman"/>
                <w:sz w:val="14"/>
                <w:szCs w:val="14"/>
                <w:highlight w:val="white"/>
                <w:lang w:val="uk-UA"/>
              </w:rPr>
              <w:t>Серин</w:t>
            </w:r>
            <w:proofErr w:type="spellEnd"/>
            <w:r w:rsidRPr="000422B5">
              <w:rPr>
                <w:rFonts w:eastAsia="Times New Roman"/>
                <w:sz w:val="14"/>
                <w:szCs w:val="14"/>
                <w:highlight w:val="white"/>
                <w:lang w:val="uk-UA"/>
              </w:rPr>
              <w:t xml:space="preserve"> - 2,5 г, </w:t>
            </w:r>
            <w:proofErr w:type="spellStart"/>
            <w:r w:rsidRPr="000422B5">
              <w:rPr>
                <w:rFonts w:eastAsia="Times New Roman"/>
                <w:sz w:val="14"/>
                <w:szCs w:val="14"/>
                <w:highlight w:val="white"/>
                <w:lang w:val="uk-UA"/>
              </w:rPr>
              <w:t>Таурин</w:t>
            </w:r>
            <w:proofErr w:type="spellEnd"/>
            <w:r w:rsidRPr="000422B5">
              <w:rPr>
                <w:rFonts w:eastAsia="Times New Roman"/>
                <w:sz w:val="14"/>
                <w:szCs w:val="14"/>
                <w:highlight w:val="white"/>
                <w:lang w:val="uk-UA"/>
              </w:rPr>
              <w:t xml:space="preserve"> - 0,38 г, </w:t>
            </w:r>
            <w:proofErr w:type="spellStart"/>
            <w:r w:rsidRPr="000422B5">
              <w:rPr>
                <w:rFonts w:eastAsia="Times New Roman"/>
                <w:sz w:val="14"/>
                <w:szCs w:val="14"/>
                <w:highlight w:val="white"/>
                <w:lang w:val="uk-UA"/>
              </w:rPr>
              <w:t>Треонін</w:t>
            </w:r>
            <w:proofErr w:type="spellEnd"/>
            <w:r w:rsidRPr="000422B5">
              <w:rPr>
                <w:rFonts w:eastAsia="Times New Roman"/>
                <w:sz w:val="14"/>
                <w:szCs w:val="14"/>
                <w:highlight w:val="white"/>
                <w:lang w:val="uk-UA"/>
              </w:rPr>
              <w:t xml:space="preserve"> - 1,7 г, Триптофан - 0,76 г, Тирозин - 0,15 г, Валін - 2,4 г, Кальцію хлорид (у вигляді кальцію хлориду </w:t>
            </w:r>
            <w:proofErr w:type="spellStart"/>
            <w:r w:rsidRPr="000422B5">
              <w:rPr>
                <w:rFonts w:eastAsia="Times New Roman"/>
                <w:sz w:val="14"/>
                <w:szCs w:val="14"/>
                <w:highlight w:val="white"/>
                <w:lang w:val="uk-UA"/>
              </w:rPr>
              <w:t>дигідрату</w:t>
            </w:r>
            <w:proofErr w:type="spellEnd"/>
            <w:r w:rsidRPr="000422B5">
              <w:rPr>
                <w:rFonts w:eastAsia="Times New Roman"/>
                <w:sz w:val="14"/>
                <w:szCs w:val="14"/>
                <w:highlight w:val="white"/>
                <w:lang w:val="uk-UA"/>
              </w:rPr>
              <w:t xml:space="preserve">) - 0,21 г, Натрію гліцерофосфат (у вигляді натрію гліцерофосфату гідрату) - 1,6 г, Магнію сульфат (у вигляді магнію сульфату </w:t>
            </w:r>
            <w:proofErr w:type="spellStart"/>
            <w:r w:rsidRPr="000422B5">
              <w:rPr>
                <w:rFonts w:eastAsia="Times New Roman"/>
                <w:sz w:val="14"/>
                <w:szCs w:val="14"/>
                <w:highlight w:val="white"/>
                <w:lang w:val="uk-UA"/>
              </w:rPr>
              <w:t>гептагідрату</w:t>
            </w:r>
            <w:proofErr w:type="spellEnd"/>
            <w:r w:rsidRPr="000422B5">
              <w:rPr>
                <w:rFonts w:eastAsia="Times New Roman"/>
                <w:sz w:val="14"/>
                <w:szCs w:val="14"/>
                <w:highlight w:val="white"/>
                <w:lang w:val="uk-UA"/>
              </w:rPr>
              <w:t xml:space="preserve">) - 0,46 г, Калію хлорид - 1,7 г, Натрію ацетат (у вигляді натрію ацетату </w:t>
            </w:r>
            <w:proofErr w:type="spellStart"/>
            <w:r w:rsidRPr="000422B5">
              <w:rPr>
                <w:rFonts w:eastAsia="Times New Roman"/>
                <w:sz w:val="14"/>
                <w:szCs w:val="14"/>
                <w:highlight w:val="white"/>
                <w:lang w:val="uk-UA"/>
              </w:rPr>
              <w:t>тригідрату</w:t>
            </w:r>
            <w:proofErr w:type="spellEnd"/>
            <w:r w:rsidRPr="000422B5">
              <w:rPr>
                <w:rFonts w:eastAsia="Times New Roman"/>
                <w:sz w:val="14"/>
                <w:szCs w:val="14"/>
                <w:highlight w:val="white"/>
                <w:lang w:val="uk-UA"/>
              </w:rPr>
              <w:t xml:space="preserve">) - 1,3 г, Цинку сульфат (у вигляді цинку сульфату </w:t>
            </w:r>
            <w:proofErr w:type="spellStart"/>
            <w:r w:rsidRPr="000422B5">
              <w:rPr>
                <w:rFonts w:eastAsia="Times New Roman"/>
                <w:sz w:val="14"/>
                <w:szCs w:val="14"/>
                <w:highlight w:val="white"/>
                <w:lang w:val="uk-UA"/>
              </w:rPr>
              <w:t>гептагідрату</w:t>
            </w:r>
            <w:proofErr w:type="spellEnd"/>
            <w:r w:rsidRPr="000422B5">
              <w:rPr>
                <w:rFonts w:eastAsia="Times New Roman"/>
                <w:sz w:val="14"/>
                <w:szCs w:val="14"/>
                <w:highlight w:val="white"/>
                <w:lang w:val="uk-UA"/>
              </w:rPr>
              <w:t xml:space="preserve">) - 0,005 г, Олія соєва рафінована - 10,2 г, </w:t>
            </w:r>
            <w:proofErr w:type="spellStart"/>
            <w:r w:rsidRPr="000422B5">
              <w:rPr>
                <w:rFonts w:eastAsia="Times New Roman"/>
                <w:sz w:val="14"/>
                <w:szCs w:val="14"/>
                <w:highlight w:val="white"/>
                <w:lang w:val="uk-UA"/>
              </w:rPr>
              <w:t>Тригліцериди</w:t>
            </w:r>
            <w:proofErr w:type="spellEnd"/>
            <w:r w:rsidRPr="000422B5">
              <w:rPr>
                <w:rFonts w:eastAsia="Times New Roman"/>
                <w:sz w:val="14"/>
                <w:szCs w:val="14"/>
                <w:highlight w:val="white"/>
                <w:lang w:val="uk-UA"/>
              </w:rPr>
              <w:t xml:space="preserve"> середнього ланцюга - 10,2 г, Олія оливкова рафінована - 8,5 г, Риб’ячий жир, насичений омега-3 жирними кислотами - 5,1 г. 1448 мл препарату містять: Глюкоза (у вигляді глюкози моногідрату) - 103 г, Аланін - 6,4 г, Аргінін - 5,5 г, Гліцин - 5,1 г, </w:t>
            </w:r>
            <w:proofErr w:type="spellStart"/>
            <w:r w:rsidRPr="000422B5">
              <w:rPr>
                <w:rFonts w:eastAsia="Times New Roman"/>
                <w:sz w:val="14"/>
                <w:szCs w:val="14"/>
                <w:highlight w:val="white"/>
                <w:lang w:val="uk-UA"/>
              </w:rPr>
              <w:t>Гістидин</w:t>
            </w:r>
            <w:proofErr w:type="spellEnd"/>
            <w:r w:rsidRPr="000422B5">
              <w:rPr>
                <w:rFonts w:eastAsia="Times New Roman"/>
                <w:sz w:val="14"/>
                <w:szCs w:val="14"/>
                <w:highlight w:val="white"/>
                <w:lang w:val="uk-UA"/>
              </w:rPr>
              <w:t xml:space="preserve"> - 1,3 г, Ізолейцин - 2,3 г, Лейцин - 3,3 г, Лізин (у вигляді лізину ацетату) - 3,0 г, Метіонін - 1,9 г, Фенілаланін - 2,3 г, Пролін - 5,1 г, </w:t>
            </w:r>
            <w:proofErr w:type="spellStart"/>
            <w:r w:rsidRPr="000422B5">
              <w:rPr>
                <w:rFonts w:eastAsia="Times New Roman"/>
                <w:sz w:val="14"/>
                <w:szCs w:val="14"/>
                <w:highlight w:val="white"/>
                <w:lang w:val="uk-UA"/>
              </w:rPr>
              <w:t>Серин</w:t>
            </w:r>
            <w:proofErr w:type="spellEnd"/>
            <w:r w:rsidRPr="000422B5">
              <w:rPr>
                <w:rFonts w:eastAsia="Times New Roman"/>
                <w:sz w:val="14"/>
                <w:szCs w:val="14"/>
                <w:highlight w:val="white"/>
                <w:lang w:val="uk-UA"/>
              </w:rPr>
              <w:t xml:space="preserve"> - 3,0 г, </w:t>
            </w:r>
            <w:proofErr w:type="spellStart"/>
            <w:r w:rsidRPr="000422B5">
              <w:rPr>
                <w:rFonts w:eastAsia="Times New Roman"/>
                <w:sz w:val="14"/>
                <w:szCs w:val="14"/>
                <w:highlight w:val="white"/>
                <w:lang w:val="uk-UA"/>
              </w:rPr>
              <w:t>Таурин</w:t>
            </w:r>
            <w:proofErr w:type="spellEnd"/>
            <w:r w:rsidRPr="000422B5">
              <w:rPr>
                <w:rFonts w:eastAsia="Times New Roman"/>
                <w:sz w:val="14"/>
                <w:szCs w:val="14"/>
                <w:highlight w:val="white"/>
                <w:lang w:val="uk-UA"/>
              </w:rPr>
              <w:t xml:space="preserve"> - 0,46 г, </w:t>
            </w:r>
            <w:proofErr w:type="spellStart"/>
            <w:r w:rsidRPr="000422B5">
              <w:rPr>
                <w:rFonts w:eastAsia="Times New Roman"/>
                <w:sz w:val="14"/>
                <w:szCs w:val="14"/>
                <w:highlight w:val="white"/>
                <w:lang w:val="uk-UA"/>
              </w:rPr>
              <w:t>Треонін</w:t>
            </w:r>
            <w:proofErr w:type="spellEnd"/>
            <w:r w:rsidRPr="000422B5">
              <w:rPr>
                <w:rFonts w:eastAsia="Times New Roman"/>
                <w:sz w:val="14"/>
                <w:szCs w:val="14"/>
                <w:highlight w:val="white"/>
                <w:lang w:val="uk-UA"/>
              </w:rPr>
              <w:t xml:space="preserve"> - </w:t>
            </w:r>
            <w:r w:rsidR="00A767C7">
              <w:rPr>
                <w:rFonts w:eastAsia="Times New Roman"/>
                <w:sz w:val="14"/>
                <w:szCs w:val="14"/>
                <w:highlight w:val="white"/>
                <w:lang w:val="uk-UA"/>
              </w:rPr>
              <w:t xml:space="preserve">               </w:t>
            </w:r>
            <w:r w:rsidRPr="000422B5">
              <w:rPr>
                <w:rFonts w:eastAsia="Times New Roman"/>
                <w:sz w:val="14"/>
                <w:szCs w:val="14"/>
                <w:highlight w:val="white"/>
                <w:lang w:val="uk-UA"/>
              </w:rPr>
              <w:t xml:space="preserve">2,0 г, Триптофан - 0,91 г, Тирозин - 0,17 г, Валін - 2,9 г, Кальцію хлорид (у вигляді кальцію хлориду </w:t>
            </w:r>
            <w:proofErr w:type="spellStart"/>
            <w:r w:rsidRPr="000422B5">
              <w:rPr>
                <w:rFonts w:eastAsia="Times New Roman"/>
                <w:sz w:val="14"/>
                <w:szCs w:val="14"/>
                <w:highlight w:val="white"/>
                <w:lang w:val="uk-UA"/>
              </w:rPr>
              <w:t>дигідрату</w:t>
            </w:r>
            <w:proofErr w:type="spellEnd"/>
            <w:r w:rsidRPr="000422B5">
              <w:rPr>
                <w:rFonts w:eastAsia="Times New Roman"/>
                <w:sz w:val="14"/>
                <w:szCs w:val="14"/>
                <w:highlight w:val="white"/>
                <w:lang w:val="uk-UA"/>
              </w:rPr>
              <w:t xml:space="preserve">) - 0,26 г, Натрію гліцерофосфат (у вигляді натрію гліцерофосфату гідрату) - 1,9 г, Магнію сульфат (у вигляді магнію сульфату </w:t>
            </w:r>
            <w:proofErr w:type="spellStart"/>
            <w:r w:rsidRPr="000422B5">
              <w:rPr>
                <w:rFonts w:eastAsia="Times New Roman"/>
                <w:sz w:val="14"/>
                <w:szCs w:val="14"/>
                <w:highlight w:val="white"/>
                <w:lang w:val="uk-UA"/>
              </w:rPr>
              <w:t>гептагідрату</w:t>
            </w:r>
            <w:proofErr w:type="spellEnd"/>
            <w:r w:rsidRPr="000422B5">
              <w:rPr>
                <w:rFonts w:eastAsia="Times New Roman"/>
                <w:sz w:val="14"/>
                <w:szCs w:val="14"/>
                <w:highlight w:val="white"/>
                <w:lang w:val="uk-UA"/>
              </w:rPr>
              <w:t xml:space="preserve">) - 0,55 г, Калію хлорид - 2,0 г, Натрію ацетат (у вигляді натрію ацетату </w:t>
            </w:r>
            <w:proofErr w:type="spellStart"/>
            <w:r w:rsidRPr="000422B5">
              <w:rPr>
                <w:rFonts w:eastAsia="Times New Roman"/>
                <w:sz w:val="14"/>
                <w:szCs w:val="14"/>
                <w:highlight w:val="white"/>
                <w:lang w:val="uk-UA"/>
              </w:rPr>
              <w:t>тригідрату</w:t>
            </w:r>
            <w:proofErr w:type="spellEnd"/>
            <w:r w:rsidRPr="000422B5">
              <w:rPr>
                <w:rFonts w:eastAsia="Times New Roman"/>
                <w:sz w:val="14"/>
                <w:szCs w:val="14"/>
                <w:highlight w:val="white"/>
                <w:lang w:val="uk-UA"/>
              </w:rPr>
              <w:t xml:space="preserve">) - 1,6 г, Цинку сульфат (у вигляді цинку сульфату </w:t>
            </w:r>
            <w:proofErr w:type="spellStart"/>
            <w:r w:rsidRPr="000422B5">
              <w:rPr>
                <w:rFonts w:eastAsia="Times New Roman"/>
                <w:sz w:val="14"/>
                <w:szCs w:val="14"/>
                <w:highlight w:val="white"/>
                <w:lang w:val="uk-UA"/>
              </w:rPr>
              <w:t>гептагідрату</w:t>
            </w:r>
            <w:proofErr w:type="spellEnd"/>
            <w:r w:rsidRPr="000422B5">
              <w:rPr>
                <w:rFonts w:eastAsia="Times New Roman"/>
                <w:sz w:val="14"/>
                <w:szCs w:val="14"/>
                <w:highlight w:val="white"/>
                <w:lang w:val="uk-UA"/>
              </w:rPr>
              <w:t xml:space="preserve">) - 0,006 г, Олія соєва рафінована - 12,3 г, </w:t>
            </w:r>
            <w:proofErr w:type="spellStart"/>
            <w:r w:rsidRPr="000422B5">
              <w:rPr>
                <w:rFonts w:eastAsia="Times New Roman"/>
                <w:sz w:val="14"/>
                <w:szCs w:val="14"/>
                <w:highlight w:val="white"/>
                <w:lang w:val="uk-UA"/>
              </w:rPr>
              <w:t>Тригліцериди</w:t>
            </w:r>
            <w:proofErr w:type="spellEnd"/>
            <w:r w:rsidRPr="000422B5">
              <w:rPr>
                <w:rFonts w:eastAsia="Times New Roman"/>
                <w:sz w:val="14"/>
                <w:szCs w:val="14"/>
                <w:highlight w:val="white"/>
                <w:lang w:val="uk-UA"/>
              </w:rPr>
              <w:t xml:space="preserve"> середнього ланцюга - 12,3 г, Олія оливкова рафінована - </w:t>
            </w:r>
            <w:r w:rsidR="00A767C7">
              <w:rPr>
                <w:rFonts w:eastAsia="Times New Roman"/>
                <w:sz w:val="14"/>
                <w:szCs w:val="14"/>
                <w:highlight w:val="white"/>
                <w:lang w:val="uk-UA"/>
              </w:rPr>
              <w:t xml:space="preserve">                 </w:t>
            </w:r>
            <w:r w:rsidRPr="000422B5">
              <w:rPr>
                <w:rFonts w:eastAsia="Times New Roman"/>
                <w:sz w:val="14"/>
                <w:szCs w:val="14"/>
                <w:highlight w:val="white"/>
                <w:lang w:val="uk-UA"/>
              </w:rPr>
              <w:t xml:space="preserve">10,1 г, Риб’ячий жир, насичений омега-3 жирними кислотами - 6,1 г. 1904 мл препарату містять: Глюкоза (у вигляді глюкози моногідрату) - 135 г, Аланін - 8,4 г, Аргінін - 7,2 г, Гліцин - 6,6 г, </w:t>
            </w:r>
            <w:proofErr w:type="spellStart"/>
            <w:r w:rsidRPr="000422B5">
              <w:rPr>
                <w:rFonts w:eastAsia="Times New Roman"/>
                <w:sz w:val="14"/>
                <w:szCs w:val="14"/>
                <w:highlight w:val="white"/>
                <w:lang w:val="uk-UA"/>
              </w:rPr>
              <w:t>Гістидин</w:t>
            </w:r>
            <w:proofErr w:type="spellEnd"/>
            <w:r w:rsidRPr="000422B5">
              <w:rPr>
                <w:rFonts w:eastAsia="Times New Roman"/>
                <w:sz w:val="14"/>
                <w:szCs w:val="14"/>
                <w:highlight w:val="white"/>
                <w:lang w:val="uk-UA"/>
              </w:rPr>
              <w:t xml:space="preserve"> - 1,8 г, Ізолейцин - 3,0 г, Лейцин- 4,4 г, Лізин (у вигляді лізину ацетату) - 4,0 г, Метіонін - 2,6 г, Фенілаланін - 3,1 г, Пролін - 6,7 г, </w:t>
            </w:r>
            <w:proofErr w:type="spellStart"/>
            <w:r w:rsidRPr="000422B5">
              <w:rPr>
                <w:rFonts w:eastAsia="Times New Roman"/>
                <w:sz w:val="14"/>
                <w:szCs w:val="14"/>
                <w:highlight w:val="white"/>
                <w:lang w:val="uk-UA"/>
              </w:rPr>
              <w:t>Серин</w:t>
            </w:r>
            <w:proofErr w:type="spellEnd"/>
            <w:r w:rsidRPr="000422B5">
              <w:rPr>
                <w:rFonts w:eastAsia="Times New Roman"/>
                <w:sz w:val="14"/>
                <w:szCs w:val="14"/>
                <w:highlight w:val="white"/>
                <w:lang w:val="uk-UA"/>
              </w:rPr>
              <w:t xml:space="preserve"> - 3,9 г, </w:t>
            </w:r>
            <w:proofErr w:type="spellStart"/>
            <w:r w:rsidRPr="000422B5">
              <w:rPr>
                <w:rFonts w:eastAsia="Times New Roman"/>
                <w:sz w:val="14"/>
                <w:szCs w:val="14"/>
                <w:highlight w:val="white"/>
                <w:lang w:val="uk-UA"/>
              </w:rPr>
              <w:t>Таурин</w:t>
            </w:r>
            <w:proofErr w:type="spellEnd"/>
            <w:r w:rsidRPr="000422B5">
              <w:rPr>
                <w:rFonts w:eastAsia="Times New Roman"/>
                <w:sz w:val="14"/>
                <w:szCs w:val="14"/>
                <w:highlight w:val="white"/>
                <w:lang w:val="uk-UA"/>
              </w:rPr>
              <w:t xml:space="preserve"> - 0,60 г, </w:t>
            </w:r>
            <w:proofErr w:type="spellStart"/>
            <w:r w:rsidRPr="000422B5">
              <w:rPr>
                <w:rFonts w:eastAsia="Times New Roman"/>
                <w:sz w:val="14"/>
                <w:szCs w:val="14"/>
                <w:highlight w:val="white"/>
                <w:lang w:val="uk-UA"/>
              </w:rPr>
              <w:t>Треонін</w:t>
            </w:r>
            <w:proofErr w:type="spellEnd"/>
            <w:r w:rsidRPr="000422B5">
              <w:rPr>
                <w:rFonts w:eastAsia="Times New Roman"/>
                <w:sz w:val="14"/>
                <w:szCs w:val="14"/>
                <w:highlight w:val="white"/>
                <w:lang w:val="uk-UA"/>
              </w:rPr>
              <w:t xml:space="preserve"> - 2,6 г, Триптофан - 1,2 г, Тирозин - 0,24 г, Валін - 3,7 г, Кальцію хлорид (у вигляді кальцію хлориду </w:t>
            </w:r>
            <w:proofErr w:type="spellStart"/>
            <w:r w:rsidRPr="000422B5">
              <w:rPr>
                <w:rFonts w:eastAsia="Times New Roman"/>
                <w:sz w:val="14"/>
                <w:szCs w:val="14"/>
                <w:highlight w:val="white"/>
                <w:lang w:val="uk-UA"/>
              </w:rPr>
              <w:t>дигідрату</w:t>
            </w:r>
            <w:proofErr w:type="spellEnd"/>
            <w:r w:rsidRPr="000422B5">
              <w:rPr>
                <w:rFonts w:eastAsia="Times New Roman"/>
                <w:sz w:val="14"/>
                <w:szCs w:val="14"/>
                <w:highlight w:val="white"/>
                <w:lang w:val="uk-UA"/>
              </w:rPr>
              <w:t xml:space="preserve">) - 0,34 г, Натрію гліцерофосфат (у вигляді натрію гліцерофосфату гідрату) - 2,5 г, Магнію сульфат (у вигляді магнію сульфату </w:t>
            </w:r>
            <w:proofErr w:type="spellStart"/>
            <w:r w:rsidRPr="000422B5">
              <w:rPr>
                <w:rFonts w:eastAsia="Times New Roman"/>
                <w:sz w:val="14"/>
                <w:szCs w:val="14"/>
                <w:highlight w:val="white"/>
                <w:lang w:val="uk-UA"/>
              </w:rPr>
              <w:t>гептагідрату</w:t>
            </w:r>
            <w:proofErr w:type="spellEnd"/>
            <w:r w:rsidRPr="000422B5">
              <w:rPr>
                <w:rFonts w:eastAsia="Times New Roman"/>
                <w:sz w:val="14"/>
                <w:szCs w:val="14"/>
                <w:highlight w:val="white"/>
                <w:lang w:val="uk-UA"/>
              </w:rPr>
              <w:t xml:space="preserve">) - 0,72 г, Калію хлорид - 2,7 г, Натрію ацетат (у вигляді натрію ацетату </w:t>
            </w:r>
            <w:proofErr w:type="spellStart"/>
            <w:r w:rsidRPr="000422B5">
              <w:rPr>
                <w:rFonts w:eastAsia="Times New Roman"/>
                <w:sz w:val="14"/>
                <w:szCs w:val="14"/>
                <w:highlight w:val="white"/>
                <w:lang w:val="uk-UA"/>
              </w:rPr>
              <w:t>тригідрату</w:t>
            </w:r>
            <w:proofErr w:type="spellEnd"/>
            <w:r w:rsidRPr="000422B5">
              <w:rPr>
                <w:rFonts w:eastAsia="Times New Roman"/>
                <w:sz w:val="14"/>
                <w:szCs w:val="14"/>
                <w:highlight w:val="white"/>
                <w:lang w:val="uk-UA"/>
              </w:rPr>
              <w:t xml:space="preserve">) - 2,0 г, Цинку сульфат (у вигляді цинку сульфату </w:t>
            </w:r>
            <w:proofErr w:type="spellStart"/>
            <w:r w:rsidRPr="000422B5">
              <w:rPr>
                <w:rFonts w:eastAsia="Times New Roman"/>
                <w:sz w:val="14"/>
                <w:szCs w:val="14"/>
                <w:highlight w:val="white"/>
                <w:lang w:val="uk-UA"/>
              </w:rPr>
              <w:t>гептагідрату</w:t>
            </w:r>
            <w:proofErr w:type="spellEnd"/>
            <w:r w:rsidRPr="000422B5">
              <w:rPr>
                <w:rFonts w:eastAsia="Times New Roman"/>
                <w:sz w:val="14"/>
                <w:szCs w:val="14"/>
                <w:highlight w:val="white"/>
                <w:lang w:val="uk-UA"/>
              </w:rPr>
              <w:t xml:space="preserve">) - 0,008 г, Олія соєва рафінована - 16,1 г, </w:t>
            </w:r>
            <w:proofErr w:type="spellStart"/>
            <w:r w:rsidRPr="000422B5">
              <w:rPr>
                <w:rFonts w:eastAsia="Times New Roman"/>
                <w:sz w:val="14"/>
                <w:szCs w:val="14"/>
                <w:highlight w:val="white"/>
                <w:lang w:val="uk-UA"/>
              </w:rPr>
              <w:t>Тригліцериди</w:t>
            </w:r>
            <w:proofErr w:type="spellEnd"/>
            <w:r w:rsidRPr="000422B5">
              <w:rPr>
                <w:rFonts w:eastAsia="Times New Roman"/>
                <w:sz w:val="14"/>
                <w:szCs w:val="14"/>
                <w:highlight w:val="white"/>
                <w:lang w:val="uk-UA"/>
              </w:rPr>
              <w:t xml:space="preserve"> середнього ланцюга - 16,1 г, Олія оливкова рафінована - 13,4 г, Риб’ячий жир, насичений омега-3 жирними кислотами - 8,0 г</w:t>
            </w:r>
          </w:p>
          <w:p w14:paraId="0F7EF15E" w14:textId="7016E227" w:rsidR="00731CBF" w:rsidRPr="000422B5" w:rsidRDefault="00731CBF" w:rsidP="00013578">
            <w:pPr>
              <w:jc w:val="center"/>
              <w:rPr>
                <w:rFonts w:eastAsia="Times New Roman"/>
                <w:sz w:val="14"/>
                <w:szCs w:val="14"/>
                <w:lang w:val="uk-UA"/>
              </w:rPr>
            </w:pPr>
          </w:p>
        </w:tc>
        <w:tc>
          <w:tcPr>
            <w:tcW w:w="1701" w:type="dxa"/>
            <w:vMerge/>
            <w:shd w:val="clear" w:color="auto" w:fill="FFFFFF"/>
          </w:tcPr>
          <w:p w14:paraId="13FE684F" w14:textId="19C0C97C" w:rsidR="00013578" w:rsidRPr="00ED66FC" w:rsidRDefault="00013578" w:rsidP="00013578">
            <w:pPr>
              <w:jc w:val="center"/>
              <w:rPr>
                <w:rFonts w:eastAsia="Times New Roman"/>
                <w:sz w:val="18"/>
                <w:szCs w:val="18"/>
                <w:lang w:val="uk-UA"/>
              </w:rPr>
            </w:pPr>
          </w:p>
        </w:tc>
      </w:tr>
      <w:tr w:rsidR="00013578" w:rsidRPr="00024ED8" w14:paraId="24887C7C" w14:textId="77777777" w:rsidTr="00013578">
        <w:tc>
          <w:tcPr>
            <w:tcW w:w="1560" w:type="dxa"/>
            <w:shd w:val="clear" w:color="auto" w:fill="FFFFFF"/>
          </w:tcPr>
          <w:p w14:paraId="62A3AF00" w14:textId="77777777" w:rsidR="00013578" w:rsidRPr="00ED66FC" w:rsidRDefault="00EC6E46" w:rsidP="00013578">
            <w:pPr>
              <w:jc w:val="center"/>
              <w:rPr>
                <w:rFonts w:eastAsia="Times New Roman"/>
                <w:sz w:val="18"/>
                <w:szCs w:val="18"/>
                <w:lang w:val="uk-UA"/>
              </w:rPr>
            </w:pPr>
            <w:hyperlink r:id="rId28">
              <w:r w:rsidR="00013578" w:rsidRPr="00ED66FC">
                <w:rPr>
                  <w:rFonts w:eastAsia="Times New Roman"/>
                  <w:sz w:val="18"/>
                  <w:szCs w:val="18"/>
                  <w:highlight w:val="white"/>
                  <w:u w:val="single"/>
                  <w:lang w:val="uk-UA"/>
                </w:rPr>
                <w:t>UA/10147/01/01</w:t>
              </w:r>
            </w:hyperlink>
          </w:p>
        </w:tc>
        <w:tc>
          <w:tcPr>
            <w:tcW w:w="1275" w:type="dxa"/>
            <w:shd w:val="clear" w:color="auto" w:fill="FFFFFF"/>
          </w:tcPr>
          <w:p w14:paraId="3C7D8DE2" w14:textId="77777777" w:rsidR="00013578" w:rsidRPr="00ED66FC" w:rsidRDefault="00013578" w:rsidP="00013578">
            <w:pPr>
              <w:jc w:val="center"/>
              <w:rPr>
                <w:rFonts w:eastAsia="Times New Roman"/>
                <w:sz w:val="18"/>
                <w:szCs w:val="18"/>
                <w:lang w:val="uk-UA"/>
              </w:rPr>
            </w:pPr>
            <w:r w:rsidRPr="00ED66FC">
              <w:rPr>
                <w:rFonts w:eastAsia="Times New Roman"/>
                <w:sz w:val="18"/>
                <w:szCs w:val="18"/>
                <w:highlight w:val="white"/>
                <w:lang w:val="uk-UA"/>
              </w:rPr>
              <w:t>необмежений з 02.10.2019</w:t>
            </w:r>
          </w:p>
        </w:tc>
        <w:tc>
          <w:tcPr>
            <w:tcW w:w="1843" w:type="dxa"/>
            <w:shd w:val="clear" w:color="auto" w:fill="FFFFFF"/>
          </w:tcPr>
          <w:p w14:paraId="37B8ECBF" w14:textId="77777777" w:rsidR="00013578" w:rsidRPr="00ED66FC" w:rsidRDefault="00013578" w:rsidP="00013578">
            <w:pPr>
              <w:jc w:val="center"/>
              <w:rPr>
                <w:rFonts w:eastAsia="Times New Roman"/>
                <w:sz w:val="18"/>
                <w:szCs w:val="18"/>
                <w:highlight w:val="white"/>
                <w:lang w:val="uk-UA"/>
              </w:rPr>
            </w:pPr>
            <w:r w:rsidRPr="00ED66FC">
              <w:rPr>
                <w:rFonts w:eastAsia="Times New Roman"/>
                <w:sz w:val="18"/>
                <w:szCs w:val="18"/>
                <w:highlight w:val="white"/>
                <w:lang w:val="uk-UA"/>
              </w:rPr>
              <w:t>ОМАКОР</w:t>
            </w:r>
          </w:p>
          <w:p w14:paraId="4C5F2677" w14:textId="08CBF357" w:rsidR="00013578" w:rsidRPr="00ED66FC" w:rsidRDefault="00013578" w:rsidP="00013578">
            <w:pPr>
              <w:jc w:val="center"/>
              <w:rPr>
                <w:rFonts w:eastAsia="Times New Roman"/>
                <w:sz w:val="18"/>
                <w:szCs w:val="18"/>
                <w:lang w:val="uk-UA"/>
              </w:rPr>
            </w:pPr>
            <w:r w:rsidRPr="00ED66FC">
              <w:rPr>
                <w:rFonts w:eastAsia="Times New Roman"/>
                <w:sz w:val="18"/>
                <w:szCs w:val="18"/>
                <w:highlight w:val="white"/>
                <w:lang w:val="uk-UA"/>
              </w:rPr>
              <w:t>капсули м</w:t>
            </w:r>
            <w:r w:rsidR="00A767C7" w:rsidRPr="00ED66FC">
              <w:rPr>
                <w:rFonts w:eastAsia="Times New Roman"/>
                <w:sz w:val="18"/>
                <w:szCs w:val="18"/>
                <w:highlight w:val="white"/>
                <w:lang w:val="uk-UA"/>
              </w:rPr>
              <w:t>’</w:t>
            </w:r>
            <w:r w:rsidRPr="00ED66FC">
              <w:rPr>
                <w:rFonts w:eastAsia="Times New Roman"/>
                <w:sz w:val="18"/>
                <w:szCs w:val="18"/>
                <w:highlight w:val="white"/>
                <w:lang w:val="uk-UA"/>
              </w:rPr>
              <w:t>які по 1000 мг по 20, 28 або 100 капсул у флаконі; по 1 флакону в коробці</w:t>
            </w:r>
          </w:p>
        </w:tc>
        <w:tc>
          <w:tcPr>
            <w:tcW w:w="3260" w:type="dxa"/>
            <w:shd w:val="clear" w:color="auto" w:fill="FFFFFF"/>
          </w:tcPr>
          <w:p w14:paraId="79537D37" w14:textId="2D1D12C9" w:rsidR="00013578" w:rsidRPr="000422B5" w:rsidRDefault="00013578" w:rsidP="00013578">
            <w:pPr>
              <w:jc w:val="center"/>
              <w:rPr>
                <w:rFonts w:eastAsia="Times New Roman"/>
                <w:sz w:val="14"/>
                <w:szCs w:val="14"/>
                <w:lang w:val="uk-UA"/>
              </w:rPr>
            </w:pPr>
            <w:r w:rsidRPr="000422B5">
              <w:rPr>
                <w:rFonts w:eastAsia="Times New Roman"/>
                <w:sz w:val="14"/>
                <w:szCs w:val="14"/>
                <w:highlight w:val="white"/>
                <w:lang w:val="uk-UA"/>
              </w:rPr>
              <w:t xml:space="preserve">1 капсула містить 1000 мг етилового ефіру омега-3-ненасичених жирних кислот 90, до складу якого входять 460 мг етилового ефіру </w:t>
            </w:r>
            <w:proofErr w:type="spellStart"/>
            <w:r w:rsidRPr="000422B5">
              <w:rPr>
                <w:rFonts w:eastAsia="Times New Roman"/>
                <w:sz w:val="14"/>
                <w:szCs w:val="14"/>
                <w:highlight w:val="white"/>
                <w:lang w:val="uk-UA"/>
              </w:rPr>
              <w:t>ейкозапентаєнової</w:t>
            </w:r>
            <w:proofErr w:type="spellEnd"/>
            <w:r w:rsidRPr="000422B5">
              <w:rPr>
                <w:rFonts w:eastAsia="Times New Roman"/>
                <w:sz w:val="14"/>
                <w:szCs w:val="14"/>
                <w:highlight w:val="white"/>
                <w:lang w:val="uk-UA"/>
              </w:rPr>
              <w:t xml:space="preserve"> кислоти (EПК) і 380 мг етилового ефіру </w:t>
            </w:r>
            <w:proofErr w:type="spellStart"/>
            <w:r w:rsidRPr="000422B5">
              <w:rPr>
                <w:rFonts w:eastAsia="Times New Roman"/>
                <w:sz w:val="14"/>
                <w:szCs w:val="14"/>
                <w:highlight w:val="white"/>
                <w:lang w:val="uk-UA"/>
              </w:rPr>
              <w:t>докозагексаєнової</w:t>
            </w:r>
            <w:proofErr w:type="spellEnd"/>
            <w:r w:rsidRPr="000422B5">
              <w:rPr>
                <w:rFonts w:eastAsia="Times New Roman"/>
                <w:sz w:val="14"/>
                <w:szCs w:val="14"/>
                <w:highlight w:val="white"/>
                <w:lang w:val="uk-UA"/>
              </w:rPr>
              <w:t xml:space="preserve"> кислоти (ДГК) (в якості </w:t>
            </w:r>
            <w:proofErr w:type="spellStart"/>
            <w:r w:rsidRPr="000422B5">
              <w:rPr>
                <w:rFonts w:eastAsia="Times New Roman"/>
                <w:sz w:val="14"/>
                <w:szCs w:val="14"/>
                <w:highlight w:val="white"/>
                <w:lang w:val="uk-UA"/>
              </w:rPr>
              <w:t>антиоксиданта</w:t>
            </w:r>
            <w:proofErr w:type="spellEnd"/>
            <w:r w:rsidRPr="000422B5">
              <w:rPr>
                <w:rFonts w:eastAsia="Times New Roman"/>
                <w:sz w:val="14"/>
                <w:szCs w:val="14"/>
                <w:highlight w:val="white"/>
                <w:lang w:val="uk-UA"/>
              </w:rPr>
              <w:t xml:space="preserve"> використовується </w:t>
            </w:r>
            <w:r w:rsidR="00A767C7">
              <w:rPr>
                <w:rFonts w:eastAsia="Times New Roman"/>
                <w:sz w:val="14"/>
                <w:szCs w:val="14"/>
                <w:highlight w:val="white"/>
                <w:lang w:val="uk-UA"/>
              </w:rPr>
              <w:t xml:space="preserve">                      </w:t>
            </w:r>
            <w:r w:rsidRPr="000422B5">
              <w:rPr>
                <w:rFonts w:eastAsia="Times New Roman"/>
                <w:sz w:val="14"/>
                <w:szCs w:val="14"/>
                <w:highlight w:val="white"/>
                <w:lang w:val="uk-UA"/>
              </w:rPr>
              <w:t>α-токоферол)</w:t>
            </w:r>
          </w:p>
        </w:tc>
        <w:tc>
          <w:tcPr>
            <w:tcW w:w="1701" w:type="dxa"/>
            <w:shd w:val="clear" w:color="auto" w:fill="FFFFFF"/>
          </w:tcPr>
          <w:p w14:paraId="12F7ACF5" w14:textId="2E174F70" w:rsidR="00013578" w:rsidRPr="00ED66FC" w:rsidRDefault="00013578" w:rsidP="00013578">
            <w:pPr>
              <w:jc w:val="center"/>
              <w:rPr>
                <w:rFonts w:eastAsia="Times New Roman"/>
                <w:sz w:val="18"/>
                <w:szCs w:val="18"/>
                <w:highlight w:val="white"/>
                <w:lang w:val="uk-UA"/>
              </w:rPr>
            </w:pPr>
            <w:proofErr w:type="spellStart"/>
            <w:r w:rsidRPr="00ED66FC">
              <w:rPr>
                <w:rFonts w:eastAsia="Times New Roman"/>
                <w:sz w:val="18"/>
                <w:szCs w:val="18"/>
                <w:highlight w:val="white"/>
                <w:lang w:val="uk-UA"/>
              </w:rPr>
              <w:t>Абботт</w:t>
            </w:r>
            <w:proofErr w:type="spellEnd"/>
            <w:r w:rsidRPr="00ED66FC">
              <w:rPr>
                <w:rFonts w:eastAsia="Times New Roman"/>
                <w:sz w:val="18"/>
                <w:szCs w:val="18"/>
                <w:highlight w:val="white"/>
                <w:lang w:val="uk-UA"/>
              </w:rPr>
              <w:t xml:space="preserve"> </w:t>
            </w:r>
            <w:proofErr w:type="spellStart"/>
            <w:r w:rsidRPr="00ED66FC">
              <w:rPr>
                <w:rFonts w:eastAsia="Times New Roman"/>
                <w:sz w:val="18"/>
                <w:szCs w:val="18"/>
                <w:highlight w:val="white"/>
                <w:lang w:val="uk-UA"/>
              </w:rPr>
              <w:t>Лабораторіз</w:t>
            </w:r>
            <w:proofErr w:type="spellEnd"/>
            <w:r w:rsidRPr="00ED66FC">
              <w:rPr>
                <w:rFonts w:eastAsia="Times New Roman"/>
                <w:sz w:val="18"/>
                <w:szCs w:val="18"/>
                <w:highlight w:val="white"/>
                <w:lang w:val="uk-UA"/>
              </w:rPr>
              <w:t xml:space="preserve"> </w:t>
            </w:r>
            <w:proofErr w:type="spellStart"/>
            <w:r w:rsidRPr="00ED66FC">
              <w:rPr>
                <w:rFonts w:eastAsia="Times New Roman"/>
                <w:sz w:val="18"/>
                <w:szCs w:val="18"/>
                <w:highlight w:val="white"/>
                <w:lang w:val="uk-UA"/>
              </w:rPr>
              <w:t>ГмбХ</w:t>
            </w:r>
            <w:proofErr w:type="spellEnd"/>
            <w:r w:rsidRPr="00ED66FC">
              <w:rPr>
                <w:rFonts w:eastAsia="Times New Roman"/>
                <w:sz w:val="18"/>
                <w:szCs w:val="18"/>
                <w:highlight w:val="white"/>
                <w:lang w:val="uk-UA"/>
              </w:rPr>
              <w:t>, Німеччина</w:t>
            </w:r>
          </w:p>
          <w:p w14:paraId="42B2DDCA" w14:textId="2F468819" w:rsidR="00013578" w:rsidRPr="00ED66FC" w:rsidRDefault="00013578" w:rsidP="00013578">
            <w:pPr>
              <w:jc w:val="center"/>
              <w:rPr>
                <w:rFonts w:eastAsia="Times New Roman"/>
                <w:sz w:val="18"/>
                <w:szCs w:val="18"/>
                <w:highlight w:val="white"/>
                <w:lang w:val="uk-UA"/>
              </w:rPr>
            </w:pPr>
            <w:r w:rsidRPr="00ED66FC">
              <w:rPr>
                <w:rFonts w:eastAsia="Times New Roman"/>
                <w:sz w:val="18"/>
                <w:szCs w:val="18"/>
                <w:highlight w:val="white"/>
                <w:lang w:val="uk-UA"/>
              </w:rPr>
              <w:t xml:space="preserve">ГМ Пек </w:t>
            </w:r>
            <w:proofErr w:type="spellStart"/>
            <w:r w:rsidRPr="00ED66FC">
              <w:rPr>
                <w:rFonts w:eastAsia="Times New Roman"/>
                <w:sz w:val="18"/>
                <w:szCs w:val="18"/>
                <w:highlight w:val="white"/>
                <w:lang w:val="uk-UA"/>
              </w:rPr>
              <w:t>Апс</w:t>
            </w:r>
            <w:proofErr w:type="spellEnd"/>
            <w:r w:rsidRPr="00ED66FC">
              <w:rPr>
                <w:rFonts w:eastAsia="Times New Roman"/>
                <w:sz w:val="18"/>
                <w:szCs w:val="18"/>
                <w:highlight w:val="white"/>
                <w:lang w:val="uk-UA"/>
              </w:rPr>
              <w:t>, Данія</w:t>
            </w:r>
          </w:p>
          <w:p w14:paraId="62F35D5B" w14:textId="0F0075E0" w:rsidR="00013578" w:rsidRPr="00ED66FC" w:rsidRDefault="00013578" w:rsidP="00013578">
            <w:pPr>
              <w:jc w:val="center"/>
              <w:rPr>
                <w:rFonts w:eastAsia="Times New Roman"/>
                <w:sz w:val="18"/>
                <w:szCs w:val="18"/>
                <w:highlight w:val="white"/>
                <w:lang w:val="uk-UA"/>
              </w:rPr>
            </w:pPr>
            <w:proofErr w:type="spellStart"/>
            <w:r w:rsidRPr="00ED66FC">
              <w:rPr>
                <w:rFonts w:eastAsia="Times New Roman"/>
                <w:sz w:val="18"/>
                <w:szCs w:val="18"/>
                <w:highlight w:val="white"/>
                <w:lang w:val="uk-UA"/>
              </w:rPr>
              <w:t>Патеон</w:t>
            </w:r>
            <w:proofErr w:type="spellEnd"/>
            <w:r w:rsidRPr="00ED66FC">
              <w:rPr>
                <w:rFonts w:eastAsia="Times New Roman"/>
                <w:sz w:val="18"/>
                <w:szCs w:val="18"/>
                <w:highlight w:val="white"/>
                <w:lang w:val="uk-UA"/>
              </w:rPr>
              <w:t xml:space="preserve"> </w:t>
            </w:r>
            <w:proofErr w:type="spellStart"/>
            <w:r w:rsidRPr="00ED66FC">
              <w:rPr>
                <w:rFonts w:eastAsia="Times New Roman"/>
                <w:sz w:val="18"/>
                <w:szCs w:val="18"/>
                <w:highlight w:val="white"/>
                <w:lang w:val="uk-UA"/>
              </w:rPr>
              <w:t>Софтджелс</w:t>
            </w:r>
            <w:proofErr w:type="spellEnd"/>
            <w:r w:rsidRPr="00ED66FC">
              <w:rPr>
                <w:rFonts w:eastAsia="Times New Roman"/>
                <w:sz w:val="18"/>
                <w:szCs w:val="18"/>
                <w:highlight w:val="white"/>
                <w:lang w:val="uk-UA"/>
              </w:rPr>
              <w:t xml:space="preserve"> Б.В., Нідерланди</w:t>
            </w:r>
          </w:p>
          <w:p w14:paraId="0D28C4E9" w14:textId="77777777" w:rsidR="00013578" w:rsidRPr="00ED66FC" w:rsidRDefault="00013578" w:rsidP="00013578">
            <w:pPr>
              <w:jc w:val="center"/>
              <w:rPr>
                <w:rFonts w:eastAsia="Times New Roman"/>
                <w:sz w:val="18"/>
                <w:szCs w:val="18"/>
                <w:highlight w:val="white"/>
                <w:lang w:val="uk-UA"/>
              </w:rPr>
            </w:pPr>
            <w:r w:rsidRPr="00ED66FC">
              <w:rPr>
                <w:rFonts w:eastAsia="Times New Roman"/>
                <w:sz w:val="18"/>
                <w:szCs w:val="18"/>
                <w:highlight w:val="white"/>
                <w:lang w:val="uk-UA"/>
              </w:rPr>
              <w:t>БАСФ АС, Норвегія</w:t>
            </w:r>
          </w:p>
          <w:p w14:paraId="2D515722" w14:textId="4981A1CB" w:rsidR="00731CBF" w:rsidRPr="00ED66FC" w:rsidRDefault="00731CBF" w:rsidP="00013578">
            <w:pPr>
              <w:jc w:val="center"/>
              <w:rPr>
                <w:rFonts w:eastAsia="Times New Roman"/>
                <w:sz w:val="18"/>
                <w:szCs w:val="18"/>
                <w:lang w:val="uk-UA"/>
              </w:rPr>
            </w:pPr>
          </w:p>
        </w:tc>
      </w:tr>
    </w:tbl>
    <w:p w14:paraId="0FAC3DD2" w14:textId="77777777" w:rsidR="00487D12" w:rsidRPr="00487D12" w:rsidRDefault="00487D12" w:rsidP="00487D12">
      <w:pPr>
        <w:widowControl w:val="0"/>
        <w:spacing w:before="120" w:after="120" w:line="240" w:lineRule="auto"/>
        <w:ind w:left="709"/>
        <w:jc w:val="both"/>
        <w:rPr>
          <w:lang w:val="uk-UA"/>
        </w:rPr>
      </w:pPr>
    </w:p>
    <w:p w14:paraId="231C5F50" w14:textId="420E5AAB" w:rsidR="003B23A4" w:rsidRPr="001B52E7" w:rsidRDefault="00267FE1" w:rsidP="00487D12">
      <w:pPr>
        <w:widowControl w:val="0"/>
        <w:numPr>
          <w:ilvl w:val="0"/>
          <w:numId w:val="14"/>
        </w:numPr>
        <w:spacing w:before="180" w:after="0" w:line="240" w:lineRule="auto"/>
        <w:ind w:left="709"/>
        <w:jc w:val="both"/>
        <w:rPr>
          <w:lang w:val="uk-UA"/>
        </w:rPr>
      </w:pPr>
      <w:r>
        <w:rPr>
          <w:rFonts w:eastAsia="Times New Roman"/>
          <w:szCs w:val="24"/>
          <w:lang w:val="uk-UA"/>
        </w:rPr>
        <w:t>Так, з</w:t>
      </w:r>
      <w:r w:rsidR="00024ED8" w:rsidRPr="00024ED8">
        <w:rPr>
          <w:rFonts w:eastAsia="Times New Roman"/>
          <w:szCs w:val="24"/>
          <w:lang w:val="uk-UA"/>
        </w:rPr>
        <w:t xml:space="preserve"> метою з’ясування впливу дій Відповідача щодо поширення інформації про Властивості 1 – 3 Дієтичної добавки на конкуренцію на ринку лікарських засобів Комітет направ</w:t>
      </w:r>
      <w:r w:rsidR="009F1D41">
        <w:rPr>
          <w:rFonts w:eastAsia="Times New Roman"/>
          <w:szCs w:val="24"/>
          <w:lang w:val="uk-UA"/>
        </w:rPr>
        <w:t>ив</w:t>
      </w:r>
      <w:r w:rsidR="00024ED8" w:rsidRPr="00024ED8">
        <w:rPr>
          <w:rFonts w:eastAsia="Times New Roman"/>
          <w:szCs w:val="24"/>
          <w:lang w:val="uk-UA"/>
        </w:rPr>
        <w:t xml:space="preserve"> вимоги до суб’єктів господарювання, що здійснюють господарську діяльність на ринку лікарських засобів, які згідно </w:t>
      </w:r>
      <w:r w:rsidR="00DB6FE3">
        <w:rPr>
          <w:rFonts w:eastAsia="Times New Roman"/>
          <w:szCs w:val="24"/>
          <w:lang w:val="uk-UA"/>
        </w:rPr>
        <w:t xml:space="preserve">з </w:t>
      </w:r>
      <w:r w:rsidR="00DB6FE3" w:rsidRPr="00024ED8">
        <w:rPr>
          <w:rFonts w:eastAsia="Times New Roman"/>
          <w:szCs w:val="24"/>
          <w:lang w:val="uk-UA"/>
        </w:rPr>
        <w:t>Реєстр</w:t>
      </w:r>
      <w:r w:rsidR="00DB6FE3">
        <w:rPr>
          <w:rFonts w:eastAsia="Times New Roman"/>
          <w:szCs w:val="24"/>
          <w:lang w:val="uk-UA"/>
        </w:rPr>
        <w:t>ом</w:t>
      </w:r>
      <w:r w:rsidR="00DB6FE3" w:rsidRPr="00024ED8">
        <w:rPr>
          <w:rFonts w:eastAsia="Times New Roman"/>
          <w:szCs w:val="24"/>
          <w:lang w:val="uk-UA"/>
        </w:rPr>
        <w:t xml:space="preserve"> </w:t>
      </w:r>
      <w:r w:rsidR="00024ED8" w:rsidRPr="00024ED8">
        <w:rPr>
          <w:rFonts w:eastAsia="Times New Roman"/>
          <w:szCs w:val="24"/>
          <w:lang w:val="uk-UA"/>
        </w:rPr>
        <w:t xml:space="preserve">лікарських засобів </w:t>
      </w:r>
      <w:r w:rsidR="00487D12">
        <w:rPr>
          <w:rFonts w:eastAsia="Times New Roman"/>
          <w:szCs w:val="24"/>
          <w:lang w:val="uk-UA"/>
        </w:rPr>
        <w:t xml:space="preserve">виробляють лікарські засоби, що </w:t>
      </w:r>
      <w:r w:rsidR="00024ED8" w:rsidRPr="00024ED8">
        <w:rPr>
          <w:rFonts w:eastAsia="Times New Roman"/>
          <w:szCs w:val="24"/>
          <w:lang w:val="uk-UA"/>
        </w:rPr>
        <w:t xml:space="preserve">містять </w:t>
      </w:r>
      <w:r w:rsidR="00DB6FE3">
        <w:rPr>
          <w:rFonts w:eastAsia="Times New Roman"/>
          <w:szCs w:val="24"/>
          <w:lang w:val="uk-UA"/>
        </w:rPr>
        <w:t>у</w:t>
      </w:r>
      <w:r w:rsidR="00DB6FE3" w:rsidRPr="00024ED8">
        <w:rPr>
          <w:rFonts w:eastAsia="Times New Roman"/>
          <w:szCs w:val="24"/>
          <w:lang w:val="uk-UA"/>
        </w:rPr>
        <w:t xml:space="preserve"> </w:t>
      </w:r>
      <w:r w:rsidR="00024ED8" w:rsidRPr="00024ED8">
        <w:rPr>
          <w:rFonts w:eastAsia="Times New Roman"/>
          <w:szCs w:val="24"/>
          <w:lang w:val="uk-UA"/>
        </w:rPr>
        <w:t>своєму складі речовину «риб’ячий жир», а саме</w:t>
      </w:r>
      <w:r w:rsidR="00DB6FE3">
        <w:rPr>
          <w:rFonts w:eastAsia="Times New Roman"/>
          <w:szCs w:val="24"/>
          <w:lang w:val="uk-UA"/>
        </w:rPr>
        <w:t>:</w:t>
      </w:r>
      <w:r w:rsidR="00024ED8" w:rsidRPr="00024ED8">
        <w:rPr>
          <w:rFonts w:eastAsia="Times New Roman"/>
          <w:szCs w:val="24"/>
          <w:lang w:val="uk-UA"/>
        </w:rPr>
        <w:t xml:space="preserve"> </w:t>
      </w:r>
      <w:r w:rsidR="00487D12">
        <w:rPr>
          <w:rFonts w:eastAsia="Times New Roman"/>
          <w:szCs w:val="24"/>
          <w:lang w:val="uk-UA"/>
        </w:rPr>
        <w:t xml:space="preserve">до </w:t>
      </w:r>
      <w:r w:rsidR="00024ED8" w:rsidRPr="00024ED8">
        <w:rPr>
          <w:rFonts w:eastAsia="Times New Roman"/>
          <w:szCs w:val="24"/>
          <w:lang w:val="uk-UA"/>
        </w:rPr>
        <w:t xml:space="preserve">ТОВ «ТЕВА УКРАЇНА», </w:t>
      </w:r>
      <w:r w:rsidRPr="00267FE1">
        <w:rPr>
          <w:rFonts w:eastAsia="Times New Roman"/>
          <w:szCs w:val="24"/>
          <w:lang w:val="uk-UA"/>
        </w:rPr>
        <w:t xml:space="preserve">АТ «ЛУБНИФАРМ», </w:t>
      </w:r>
      <w:r w:rsidR="00024ED8" w:rsidRPr="00024ED8">
        <w:rPr>
          <w:rFonts w:eastAsia="Times New Roman"/>
          <w:szCs w:val="24"/>
          <w:lang w:val="uk-UA"/>
        </w:rPr>
        <w:t>АТ «КИЇВСЬКИЙ ВІТАМІННИЙ ЗАВОД».</w:t>
      </w:r>
    </w:p>
    <w:p w14:paraId="03659D95" w14:textId="4F66705A" w:rsidR="009B30AC" w:rsidRDefault="009B30AC" w:rsidP="00487D12">
      <w:pPr>
        <w:widowControl w:val="0"/>
        <w:spacing w:before="180" w:after="0" w:line="240" w:lineRule="auto"/>
        <w:ind w:left="709"/>
        <w:jc w:val="both"/>
        <w:rPr>
          <w:szCs w:val="24"/>
          <w:lang w:val="uk-UA"/>
        </w:rPr>
      </w:pPr>
    </w:p>
    <w:p w14:paraId="27F1038A" w14:textId="77777777" w:rsidR="00A767C7" w:rsidRPr="00B830F2" w:rsidRDefault="00A767C7" w:rsidP="00487D12">
      <w:pPr>
        <w:widowControl w:val="0"/>
        <w:spacing w:before="180" w:after="0" w:line="240" w:lineRule="auto"/>
        <w:ind w:left="709"/>
        <w:jc w:val="both"/>
        <w:rPr>
          <w:szCs w:val="24"/>
          <w:lang w:val="uk-UA"/>
        </w:rPr>
      </w:pPr>
    </w:p>
    <w:p w14:paraId="128157BB" w14:textId="3BB92285" w:rsidR="003B23A4" w:rsidRPr="00024ED8" w:rsidRDefault="00024ED8" w:rsidP="00487D12">
      <w:pPr>
        <w:widowControl w:val="0"/>
        <w:numPr>
          <w:ilvl w:val="2"/>
          <w:numId w:val="12"/>
        </w:numPr>
        <w:pBdr>
          <w:top w:val="nil"/>
          <w:left w:val="nil"/>
          <w:bottom w:val="nil"/>
          <w:right w:val="nil"/>
          <w:between w:val="nil"/>
        </w:pBdr>
        <w:spacing w:before="180" w:after="0" w:line="240" w:lineRule="auto"/>
        <w:ind w:left="709"/>
        <w:jc w:val="both"/>
        <w:rPr>
          <w:rFonts w:eastAsia="Times New Roman"/>
          <w:szCs w:val="24"/>
          <w:lang w:val="uk-UA"/>
        </w:rPr>
      </w:pPr>
      <w:r w:rsidRPr="00024ED8">
        <w:rPr>
          <w:rFonts w:eastAsia="Times New Roman"/>
          <w:b/>
          <w:szCs w:val="24"/>
          <w:lang w:val="uk-UA"/>
        </w:rPr>
        <w:lastRenderedPageBreak/>
        <w:t xml:space="preserve">Обставини, </w:t>
      </w:r>
      <w:r w:rsidR="00DB6FE3">
        <w:rPr>
          <w:rFonts w:eastAsia="Times New Roman"/>
          <w:b/>
          <w:szCs w:val="24"/>
          <w:lang w:val="uk-UA"/>
        </w:rPr>
        <w:t xml:space="preserve">які </w:t>
      </w:r>
      <w:r w:rsidR="00DB6FE3" w:rsidRPr="00024ED8">
        <w:rPr>
          <w:rFonts w:eastAsia="Times New Roman"/>
          <w:b/>
          <w:szCs w:val="24"/>
          <w:lang w:val="uk-UA"/>
        </w:rPr>
        <w:t>повідом</w:t>
      </w:r>
      <w:r w:rsidR="00DB6FE3">
        <w:rPr>
          <w:rFonts w:eastAsia="Times New Roman"/>
          <w:b/>
          <w:szCs w:val="24"/>
          <w:lang w:val="uk-UA"/>
        </w:rPr>
        <w:t>ило</w:t>
      </w:r>
      <w:r w:rsidR="00DB6FE3" w:rsidRPr="00024ED8">
        <w:rPr>
          <w:rFonts w:eastAsia="Times New Roman"/>
          <w:b/>
          <w:szCs w:val="24"/>
          <w:lang w:val="uk-UA"/>
        </w:rPr>
        <w:t xml:space="preserve"> </w:t>
      </w:r>
      <w:r w:rsidRPr="00024ED8">
        <w:rPr>
          <w:rFonts w:eastAsia="Times New Roman"/>
          <w:b/>
          <w:szCs w:val="24"/>
          <w:lang w:val="uk-UA"/>
        </w:rPr>
        <w:t>ТОВ «ТЕВА УКРАЇНА»</w:t>
      </w:r>
    </w:p>
    <w:p w14:paraId="070F6858" w14:textId="4F55CDDB" w:rsidR="003B23A4" w:rsidRPr="00024ED8" w:rsidRDefault="00024ED8" w:rsidP="00487D12">
      <w:pPr>
        <w:widowControl w:val="0"/>
        <w:numPr>
          <w:ilvl w:val="0"/>
          <w:numId w:val="14"/>
        </w:numPr>
        <w:spacing w:before="180" w:after="0" w:line="240" w:lineRule="auto"/>
        <w:ind w:left="709"/>
        <w:jc w:val="both"/>
        <w:rPr>
          <w:szCs w:val="24"/>
          <w:lang w:val="uk-UA"/>
        </w:rPr>
      </w:pPr>
      <w:r w:rsidRPr="00024ED8">
        <w:rPr>
          <w:rFonts w:eastAsia="Times New Roman"/>
          <w:szCs w:val="24"/>
          <w:lang w:val="uk-UA"/>
        </w:rPr>
        <w:t>ТОВ «ТЕВА УКРАЇНА» повідомило, що є заявником з реєстрації лікарського засобу «Риб</w:t>
      </w:r>
      <w:r w:rsidR="00DB6FE3">
        <w:rPr>
          <w:rFonts w:eastAsia="Times New Roman"/>
          <w:szCs w:val="24"/>
          <w:lang w:val="uk-UA"/>
        </w:rPr>
        <w:t>’</w:t>
      </w:r>
      <w:r w:rsidRPr="00024ED8">
        <w:rPr>
          <w:rFonts w:eastAsia="Times New Roman"/>
          <w:szCs w:val="24"/>
          <w:lang w:val="uk-UA"/>
        </w:rPr>
        <w:t>ячий жир-</w:t>
      </w:r>
      <w:proofErr w:type="spellStart"/>
      <w:r w:rsidRPr="00024ED8">
        <w:rPr>
          <w:rFonts w:eastAsia="Times New Roman"/>
          <w:szCs w:val="24"/>
          <w:lang w:val="uk-UA"/>
        </w:rPr>
        <w:t>Тева</w:t>
      </w:r>
      <w:proofErr w:type="spellEnd"/>
      <w:r w:rsidRPr="00024ED8">
        <w:rPr>
          <w:rFonts w:eastAsia="Times New Roman"/>
          <w:szCs w:val="24"/>
          <w:lang w:val="uk-UA"/>
        </w:rPr>
        <w:t>» (капсули по 500 мг; по 10 капсул у блістері; по 7 або 9 блістерів у картонній коробці), реєстраційне посвідчення на лікарський засіб № UA/6681/01/01 (далі – Лікарський засіб «Риб</w:t>
      </w:r>
      <w:r w:rsidR="00DB6FE3">
        <w:rPr>
          <w:rFonts w:eastAsia="Times New Roman"/>
          <w:szCs w:val="24"/>
          <w:lang w:val="uk-UA"/>
        </w:rPr>
        <w:t>’</w:t>
      </w:r>
      <w:r w:rsidRPr="00024ED8">
        <w:rPr>
          <w:rFonts w:eastAsia="Times New Roman"/>
          <w:szCs w:val="24"/>
          <w:lang w:val="uk-UA"/>
        </w:rPr>
        <w:t>ячий жир-</w:t>
      </w:r>
      <w:proofErr w:type="spellStart"/>
      <w:r w:rsidRPr="00024ED8">
        <w:rPr>
          <w:rFonts w:eastAsia="Times New Roman"/>
          <w:szCs w:val="24"/>
          <w:lang w:val="uk-UA"/>
        </w:rPr>
        <w:t>Тева</w:t>
      </w:r>
      <w:proofErr w:type="spellEnd"/>
      <w:r w:rsidRPr="00024ED8">
        <w:rPr>
          <w:rFonts w:eastAsia="Times New Roman"/>
          <w:szCs w:val="24"/>
          <w:lang w:val="uk-UA"/>
        </w:rPr>
        <w:t xml:space="preserve">») (див. зображення </w:t>
      </w:r>
      <w:r w:rsidR="000B262A">
        <w:rPr>
          <w:rFonts w:eastAsia="Times New Roman"/>
          <w:szCs w:val="24"/>
          <w:lang w:val="uk-UA"/>
        </w:rPr>
        <w:t>16</w:t>
      </w:r>
      <w:r w:rsidRPr="00024ED8">
        <w:rPr>
          <w:rFonts w:eastAsia="Times New Roman"/>
          <w:szCs w:val="24"/>
          <w:lang w:val="uk-UA"/>
        </w:rPr>
        <w:t>)</w:t>
      </w:r>
      <w:r w:rsidR="00DB6FE3">
        <w:rPr>
          <w:rFonts w:eastAsia="Times New Roman"/>
          <w:szCs w:val="24"/>
          <w:lang w:val="uk-UA"/>
        </w:rPr>
        <w:t>:</w:t>
      </w:r>
    </w:p>
    <w:p w14:paraId="7522AF6A" w14:textId="77777777" w:rsidR="003B23A4" w:rsidRPr="00024ED8" w:rsidRDefault="00024ED8">
      <w:pPr>
        <w:widowControl w:val="0"/>
        <w:spacing w:before="120" w:after="120" w:line="240" w:lineRule="auto"/>
        <w:ind w:left="709"/>
        <w:jc w:val="center"/>
        <w:rPr>
          <w:rFonts w:eastAsia="Times New Roman"/>
          <w:szCs w:val="24"/>
          <w:lang w:val="uk-UA"/>
        </w:rPr>
      </w:pPr>
      <w:r w:rsidRPr="00024ED8">
        <w:rPr>
          <w:rFonts w:eastAsia="Times New Roman"/>
          <w:noProof/>
          <w:szCs w:val="24"/>
          <w:lang w:val="uk-UA"/>
        </w:rPr>
        <w:drawing>
          <wp:inline distT="0" distB="0" distL="0" distR="0" wp14:anchorId="6D559231" wp14:editId="7A9DFEA1">
            <wp:extent cx="2562225" cy="2667000"/>
            <wp:effectExtent l="19050" t="19050" r="28575" b="19050"/>
            <wp:docPr id="1061"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29"/>
                    <a:srcRect/>
                    <a:stretch>
                      <a:fillRect/>
                    </a:stretch>
                  </pic:blipFill>
                  <pic:spPr>
                    <a:xfrm>
                      <a:off x="0" y="0"/>
                      <a:ext cx="2568938" cy="2673988"/>
                    </a:xfrm>
                    <a:prstGeom prst="rect">
                      <a:avLst/>
                    </a:prstGeom>
                    <a:ln w="9525">
                      <a:solidFill>
                        <a:srgbClr val="000000"/>
                      </a:solidFill>
                      <a:prstDash val="solid"/>
                    </a:ln>
                  </pic:spPr>
                </pic:pic>
              </a:graphicData>
            </a:graphic>
          </wp:inline>
        </w:drawing>
      </w:r>
    </w:p>
    <w:p w14:paraId="4EB05F3B" w14:textId="5EBE524E" w:rsidR="003B23A4" w:rsidRPr="00024ED8" w:rsidRDefault="00024ED8">
      <w:pPr>
        <w:widowControl w:val="0"/>
        <w:spacing w:before="120" w:after="120" w:line="240" w:lineRule="auto"/>
        <w:ind w:left="709"/>
        <w:jc w:val="center"/>
        <w:rPr>
          <w:rFonts w:eastAsia="Times New Roman"/>
          <w:sz w:val="20"/>
          <w:szCs w:val="20"/>
          <w:lang w:val="uk-UA"/>
        </w:rPr>
      </w:pPr>
      <w:r w:rsidRPr="000B262A">
        <w:rPr>
          <w:rFonts w:eastAsia="Times New Roman"/>
          <w:sz w:val="20"/>
          <w:szCs w:val="20"/>
          <w:lang w:val="uk-UA"/>
        </w:rPr>
        <w:t xml:space="preserve">Зображення </w:t>
      </w:r>
      <w:r w:rsidR="000B262A" w:rsidRPr="000B262A">
        <w:rPr>
          <w:rFonts w:eastAsia="Times New Roman"/>
          <w:sz w:val="20"/>
          <w:szCs w:val="20"/>
          <w:lang w:val="uk-UA"/>
        </w:rPr>
        <w:t>16</w:t>
      </w:r>
    </w:p>
    <w:p w14:paraId="0D77BF2D" w14:textId="3F379FCF" w:rsidR="009117B9" w:rsidRPr="000B262A" w:rsidRDefault="009117B9" w:rsidP="00731CBF">
      <w:pPr>
        <w:widowControl w:val="0"/>
        <w:numPr>
          <w:ilvl w:val="0"/>
          <w:numId w:val="14"/>
        </w:numPr>
        <w:spacing w:before="180" w:after="0" w:line="240" w:lineRule="auto"/>
        <w:ind w:left="709" w:hanging="703"/>
        <w:jc w:val="both"/>
        <w:rPr>
          <w:rFonts w:eastAsia="Times New Roman"/>
          <w:szCs w:val="24"/>
          <w:lang w:val="uk-UA"/>
        </w:rPr>
      </w:pPr>
      <w:r w:rsidRPr="000B262A">
        <w:rPr>
          <w:rFonts w:eastAsia="Times New Roman"/>
          <w:szCs w:val="24"/>
          <w:lang w:val="uk-UA"/>
        </w:rPr>
        <w:t>Згідно з розділом під назвою «</w:t>
      </w:r>
      <w:r w:rsidR="000B262A" w:rsidRPr="000B262A">
        <w:rPr>
          <w:rFonts w:eastAsia="Times New Roman"/>
          <w:szCs w:val="24"/>
          <w:lang w:val="uk-UA"/>
        </w:rPr>
        <w:t>Показання</w:t>
      </w:r>
      <w:r w:rsidRPr="000B262A">
        <w:rPr>
          <w:rFonts w:eastAsia="Times New Roman"/>
          <w:szCs w:val="24"/>
          <w:lang w:val="uk-UA"/>
        </w:rPr>
        <w:t>» інструкції для медичного застосування Лікарського засобу «Риб</w:t>
      </w:r>
      <w:r w:rsidR="00DB6FE3">
        <w:rPr>
          <w:rFonts w:eastAsia="Times New Roman"/>
          <w:szCs w:val="24"/>
          <w:lang w:val="uk-UA"/>
        </w:rPr>
        <w:t>’</w:t>
      </w:r>
      <w:r w:rsidRPr="000B262A">
        <w:rPr>
          <w:rFonts w:eastAsia="Times New Roman"/>
          <w:szCs w:val="24"/>
          <w:lang w:val="uk-UA"/>
        </w:rPr>
        <w:t>ячий жир-</w:t>
      </w:r>
      <w:proofErr w:type="spellStart"/>
      <w:r w:rsidRPr="000B262A">
        <w:rPr>
          <w:rFonts w:eastAsia="Times New Roman"/>
          <w:szCs w:val="24"/>
          <w:lang w:val="uk-UA"/>
        </w:rPr>
        <w:t>Тева</w:t>
      </w:r>
      <w:proofErr w:type="spellEnd"/>
      <w:r w:rsidRPr="000B262A">
        <w:rPr>
          <w:rFonts w:eastAsia="Times New Roman"/>
          <w:szCs w:val="24"/>
          <w:lang w:val="uk-UA"/>
        </w:rPr>
        <w:t>», затверджено</w:t>
      </w:r>
      <w:r w:rsidR="00731CBF">
        <w:rPr>
          <w:rFonts w:eastAsia="Times New Roman"/>
          <w:szCs w:val="24"/>
          <w:lang w:val="uk-UA"/>
        </w:rPr>
        <w:t>ї</w:t>
      </w:r>
      <w:r w:rsidRPr="000B262A">
        <w:rPr>
          <w:rFonts w:eastAsia="Times New Roman"/>
          <w:szCs w:val="24"/>
          <w:lang w:val="uk-UA"/>
        </w:rPr>
        <w:t xml:space="preserve"> наказом МОЗ від 24.11.2016 </w:t>
      </w:r>
      <w:r w:rsidR="00731CBF">
        <w:rPr>
          <w:rFonts w:eastAsia="Times New Roman"/>
          <w:szCs w:val="24"/>
          <w:lang w:val="uk-UA"/>
        </w:rPr>
        <w:br/>
      </w:r>
      <w:r w:rsidRPr="000B262A">
        <w:rPr>
          <w:rFonts w:eastAsia="Times New Roman"/>
          <w:szCs w:val="24"/>
          <w:lang w:val="uk-UA"/>
        </w:rPr>
        <w:t>№ 1275 (із змінами)</w:t>
      </w:r>
      <w:r w:rsidR="00DB6FE3">
        <w:rPr>
          <w:rFonts w:eastAsia="Times New Roman"/>
          <w:szCs w:val="24"/>
          <w:lang w:val="uk-UA"/>
        </w:rPr>
        <w:t>,</w:t>
      </w:r>
      <w:r w:rsidRPr="000B262A">
        <w:rPr>
          <w:rFonts w:eastAsia="Times New Roman"/>
          <w:szCs w:val="24"/>
          <w:lang w:val="uk-UA"/>
        </w:rPr>
        <w:t xml:space="preserve"> Лікарський засіб «Риб’ячий жир-</w:t>
      </w:r>
      <w:proofErr w:type="spellStart"/>
      <w:r w:rsidRPr="000B262A">
        <w:rPr>
          <w:rFonts w:eastAsia="Times New Roman"/>
          <w:szCs w:val="24"/>
          <w:lang w:val="uk-UA"/>
        </w:rPr>
        <w:t>Тева</w:t>
      </w:r>
      <w:proofErr w:type="spellEnd"/>
      <w:r w:rsidRPr="000B262A">
        <w:rPr>
          <w:rFonts w:eastAsia="Times New Roman"/>
          <w:szCs w:val="24"/>
          <w:lang w:val="uk-UA"/>
        </w:rPr>
        <w:t xml:space="preserve">» </w:t>
      </w:r>
      <w:r w:rsidRPr="000B262A">
        <w:rPr>
          <w:szCs w:val="24"/>
          <w:shd w:val="clear" w:color="auto" w:fill="FFFFFF"/>
          <w:lang w:val="uk-UA"/>
        </w:rPr>
        <w:t xml:space="preserve">застосовується для профілактики захворювань або </w:t>
      </w:r>
      <w:r w:rsidR="00DB6FE3">
        <w:rPr>
          <w:szCs w:val="24"/>
          <w:shd w:val="clear" w:color="auto" w:fill="FFFFFF"/>
          <w:lang w:val="uk-UA"/>
        </w:rPr>
        <w:t>в</w:t>
      </w:r>
      <w:r w:rsidR="00DB6FE3" w:rsidRPr="000B262A">
        <w:rPr>
          <w:szCs w:val="24"/>
          <w:shd w:val="clear" w:color="auto" w:fill="FFFFFF"/>
          <w:lang w:val="uk-UA"/>
        </w:rPr>
        <w:t xml:space="preserve"> </w:t>
      </w:r>
      <w:r w:rsidRPr="000B262A">
        <w:rPr>
          <w:szCs w:val="24"/>
          <w:shd w:val="clear" w:color="auto" w:fill="FFFFFF"/>
          <w:lang w:val="uk-UA"/>
        </w:rPr>
        <w:t xml:space="preserve">комплексній терапії </w:t>
      </w:r>
      <w:r w:rsidR="00DB6FE3">
        <w:rPr>
          <w:szCs w:val="24"/>
          <w:shd w:val="clear" w:color="auto" w:fill="FFFFFF"/>
          <w:lang w:val="uk-UA"/>
        </w:rPr>
        <w:t>так</w:t>
      </w:r>
      <w:r w:rsidR="00DB6FE3" w:rsidRPr="000B262A">
        <w:rPr>
          <w:szCs w:val="24"/>
          <w:shd w:val="clear" w:color="auto" w:fill="FFFFFF"/>
          <w:lang w:val="uk-UA"/>
        </w:rPr>
        <w:t xml:space="preserve">их </w:t>
      </w:r>
      <w:r w:rsidRPr="000B262A">
        <w:rPr>
          <w:szCs w:val="24"/>
          <w:shd w:val="clear" w:color="auto" w:fill="FFFFFF"/>
          <w:lang w:val="uk-UA"/>
        </w:rPr>
        <w:t>захворювань:</w:t>
      </w:r>
    </w:p>
    <w:p w14:paraId="5AAD409C" w14:textId="77777777" w:rsidR="009117B9" w:rsidRPr="009117B9" w:rsidRDefault="009117B9" w:rsidP="00731CBF">
      <w:pPr>
        <w:numPr>
          <w:ilvl w:val="0"/>
          <w:numId w:val="3"/>
        </w:numPr>
        <w:shd w:val="clear" w:color="auto" w:fill="FFFFFF"/>
        <w:spacing w:before="180" w:after="0" w:line="240" w:lineRule="auto"/>
        <w:ind w:left="1418" w:hanging="709"/>
        <w:jc w:val="both"/>
        <w:rPr>
          <w:rFonts w:eastAsia="Times New Roman"/>
          <w:szCs w:val="24"/>
          <w:lang w:val="uk-UA"/>
        </w:rPr>
      </w:pPr>
      <w:r w:rsidRPr="009117B9">
        <w:rPr>
          <w:rFonts w:eastAsia="Times New Roman"/>
          <w:szCs w:val="24"/>
          <w:lang w:val="uk-UA"/>
        </w:rPr>
        <w:t>профілактика раннього атеросклерозу та уповільнення процесу атеросклерозу;</w:t>
      </w:r>
    </w:p>
    <w:p w14:paraId="48503734" w14:textId="77777777" w:rsidR="009117B9" w:rsidRPr="009117B9" w:rsidRDefault="009117B9" w:rsidP="00731CBF">
      <w:pPr>
        <w:numPr>
          <w:ilvl w:val="0"/>
          <w:numId w:val="3"/>
        </w:numPr>
        <w:shd w:val="clear" w:color="auto" w:fill="FFFFFF"/>
        <w:spacing w:before="180" w:after="0" w:line="240" w:lineRule="auto"/>
        <w:ind w:left="1418" w:hanging="709"/>
        <w:jc w:val="both"/>
        <w:rPr>
          <w:rFonts w:eastAsia="Times New Roman"/>
          <w:szCs w:val="24"/>
          <w:lang w:val="uk-UA"/>
        </w:rPr>
      </w:pPr>
      <w:r w:rsidRPr="009117B9">
        <w:rPr>
          <w:rFonts w:eastAsia="Times New Roman"/>
          <w:szCs w:val="24"/>
          <w:lang w:val="uk-UA"/>
        </w:rPr>
        <w:t>профілактика повторного інфаркту після перенесеного інфаркту міокарда;</w:t>
      </w:r>
    </w:p>
    <w:p w14:paraId="27771871" w14:textId="7DA1EEB9" w:rsidR="009117B9" w:rsidRPr="009117B9" w:rsidRDefault="009117B9" w:rsidP="00731CBF">
      <w:pPr>
        <w:numPr>
          <w:ilvl w:val="0"/>
          <w:numId w:val="3"/>
        </w:numPr>
        <w:shd w:val="clear" w:color="auto" w:fill="FFFFFF"/>
        <w:spacing w:before="180" w:after="0" w:line="240" w:lineRule="auto"/>
        <w:ind w:left="1418" w:hanging="709"/>
        <w:jc w:val="both"/>
        <w:rPr>
          <w:rFonts w:eastAsia="Times New Roman"/>
          <w:szCs w:val="24"/>
          <w:lang w:val="uk-UA"/>
        </w:rPr>
      </w:pPr>
      <w:r w:rsidRPr="009117B9">
        <w:rPr>
          <w:rFonts w:eastAsia="Times New Roman"/>
          <w:szCs w:val="24"/>
          <w:lang w:val="uk-UA"/>
        </w:rPr>
        <w:t>у комплексній терапії захворювань, що супроводжуються патологічно підвищеними рівнями ліпідів.</w:t>
      </w:r>
    </w:p>
    <w:p w14:paraId="5F423FA9" w14:textId="72F83C9C" w:rsidR="003B23A4" w:rsidRPr="000F6FB6" w:rsidRDefault="00024ED8" w:rsidP="00731CBF">
      <w:pPr>
        <w:widowControl w:val="0"/>
        <w:numPr>
          <w:ilvl w:val="0"/>
          <w:numId w:val="14"/>
        </w:numPr>
        <w:spacing w:before="180" w:after="0" w:line="240" w:lineRule="auto"/>
        <w:ind w:left="709" w:hanging="703"/>
        <w:jc w:val="both"/>
        <w:rPr>
          <w:rFonts w:eastAsia="Times New Roman"/>
          <w:szCs w:val="24"/>
          <w:lang w:val="uk-UA"/>
        </w:rPr>
      </w:pPr>
      <w:r w:rsidRPr="000F6FB6">
        <w:rPr>
          <w:rFonts w:eastAsia="Times New Roman"/>
          <w:szCs w:val="24"/>
          <w:lang w:val="uk-UA"/>
        </w:rPr>
        <w:t xml:space="preserve">ТОВ </w:t>
      </w:r>
      <w:r w:rsidR="00DB6FE3" w:rsidRPr="00024ED8">
        <w:rPr>
          <w:rFonts w:eastAsia="Times New Roman"/>
          <w:szCs w:val="24"/>
          <w:lang w:val="uk-UA"/>
        </w:rPr>
        <w:t xml:space="preserve">«ТЕВА УКРАЇНА» </w:t>
      </w:r>
      <w:r w:rsidRPr="000F6FB6">
        <w:rPr>
          <w:rFonts w:eastAsia="Times New Roman"/>
          <w:szCs w:val="24"/>
          <w:lang w:val="uk-UA"/>
        </w:rPr>
        <w:t xml:space="preserve"> </w:t>
      </w:r>
      <w:r w:rsidR="00723FB7" w:rsidRPr="00EA1149">
        <w:rPr>
          <w:rFonts w:eastAsia="Times New Roman"/>
          <w:i/>
          <w:szCs w:val="24"/>
          <w:lang w:val="uk-UA"/>
        </w:rPr>
        <w:t>«інформація, доступ до якої обмежено»</w:t>
      </w:r>
      <w:r w:rsidR="00723FB7">
        <w:rPr>
          <w:rFonts w:eastAsia="Times New Roman"/>
          <w:i/>
          <w:szCs w:val="24"/>
          <w:lang w:val="uk-UA"/>
        </w:rPr>
        <w:t xml:space="preserve"> </w:t>
      </w:r>
      <w:r w:rsidRPr="000F6FB6">
        <w:rPr>
          <w:rFonts w:eastAsia="Times New Roman"/>
          <w:szCs w:val="24"/>
          <w:lang w:val="uk-UA"/>
        </w:rPr>
        <w:t>Лікарський засіб «Риб</w:t>
      </w:r>
      <w:r w:rsidR="00DB6FE3">
        <w:rPr>
          <w:rFonts w:eastAsia="Times New Roman"/>
          <w:szCs w:val="24"/>
          <w:lang w:val="uk-UA"/>
        </w:rPr>
        <w:t>’</w:t>
      </w:r>
      <w:r w:rsidRPr="000F6FB6">
        <w:rPr>
          <w:rFonts w:eastAsia="Times New Roman"/>
          <w:szCs w:val="24"/>
          <w:lang w:val="uk-UA"/>
        </w:rPr>
        <w:t>ячий жир-</w:t>
      </w:r>
      <w:proofErr w:type="spellStart"/>
      <w:r w:rsidRPr="000F6FB6">
        <w:rPr>
          <w:rFonts w:eastAsia="Times New Roman"/>
          <w:szCs w:val="24"/>
          <w:lang w:val="uk-UA"/>
        </w:rPr>
        <w:t>Тева</w:t>
      </w:r>
      <w:proofErr w:type="spellEnd"/>
      <w:r w:rsidRPr="000F6FB6">
        <w:rPr>
          <w:rFonts w:eastAsia="Times New Roman"/>
          <w:szCs w:val="24"/>
          <w:lang w:val="uk-UA"/>
        </w:rPr>
        <w:t xml:space="preserve">» та </w:t>
      </w:r>
      <w:r w:rsidR="00723FB7" w:rsidRPr="00EA1149">
        <w:rPr>
          <w:rFonts w:eastAsia="Times New Roman"/>
          <w:i/>
          <w:szCs w:val="24"/>
          <w:lang w:val="uk-UA"/>
        </w:rPr>
        <w:t>«інформація, доступ до якої обмежено»</w:t>
      </w:r>
      <w:r w:rsidRPr="000F6FB6">
        <w:rPr>
          <w:rFonts w:eastAsia="Times New Roman"/>
          <w:szCs w:val="24"/>
          <w:lang w:val="uk-UA"/>
        </w:rPr>
        <w:t>.</w:t>
      </w:r>
    </w:p>
    <w:p w14:paraId="0B911F73" w14:textId="2404162A" w:rsidR="003B23A4" w:rsidRPr="00024ED8" w:rsidRDefault="00024ED8" w:rsidP="00731CBF">
      <w:pPr>
        <w:widowControl w:val="0"/>
        <w:numPr>
          <w:ilvl w:val="0"/>
          <w:numId w:val="14"/>
        </w:numPr>
        <w:spacing w:before="180" w:after="0" w:line="240" w:lineRule="auto"/>
        <w:ind w:left="709" w:hanging="703"/>
        <w:jc w:val="both"/>
        <w:rPr>
          <w:rFonts w:eastAsia="Times New Roman"/>
          <w:szCs w:val="24"/>
          <w:lang w:val="uk-UA"/>
        </w:rPr>
      </w:pPr>
      <w:r w:rsidRPr="00024ED8">
        <w:rPr>
          <w:rFonts w:eastAsia="Times New Roman"/>
          <w:szCs w:val="24"/>
          <w:lang w:val="uk-UA"/>
        </w:rPr>
        <w:t xml:space="preserve">ТОВ «ТЕВА УКРАЇНА» повідомило, що вважає Дієтичну добавку </w:t>
      </w:r>
      <w:r w:rsidR="007001D8">
        <w:rPr>
          <w:rFonts w:eastAsia="Times New Roman"/>
          <w:szCs w:val="24"/>
          <w:lang w:val="uk-UA"/>
        </w:rPr>
        <w:t>к</w:t>
      </w:r>
      <w:r w:rsidRPr="00024ED8">
        <w:rPr>
          <w:rFonts w:eastAsia="Times New Roman"/>
          <w:szCs w:val="24"/>
          <w:lang w:val="uk-UA"/>
        </w:rPr>
        <w:t>онкурент</w:t>
      </w:r>
      <w:r w:rsidR="007001D8">
        <w:rPr>
          <w:rFonts w:eastAsia="Times New Roman"/>
          <w:szCs w:val="24"/>
          <w:lang w:val="uk-UA"/>
        </w:rPr>
        <w:t>ом</w:t>
      </w:r>
      <w:r w:rsidRPr="00024ED8">
        <w:rPr>
          <w:rFonts w:eastAsia="Times New Roman"/>
          <w:szCs w:val="24"/>
          <w:lang w:val="uk-UA"/>
        </w:rPr>
        <w:t xml:space="preserve"> Лікарському засобу «Риб’ячий жир-</w:t>
      </w:r>
      <w:proofErr w:type="spellStart"/>
      <w:r w:rsidRPr="00024ED8">
        <w:rPr>
          <w:rFonts w:eastAsia="Times New Roman"/>
          <w:szCs w:val="24"/>
          <w:lang w:val="uk-UA"/>
        </w:rPr>
        <w:t>Тева</w:t>
      </w:r>
      <w:proofErr w:type="spellEnd"/>
      <w:r w:rsidRPr="00024ED8">
        <w:rPr>
          <w:rFonts w:eastAsia="Times New Roman"/>
          <w:szCs w:val="24"/>
          <w:lang w:val="uk-UA"/>
        </w:rPr>
        <w:t xml:space="preserve">». </w:t>
      </w:r>
    </w:p>
    <w:p w14:paraId="59702537" w14:textId="3CE19ACF" w:rsidR="003B23A4" w:rsidRPr="00024ED8" w:rsidRDefault="00024ED8" w:rsidP="00731CBF">
      <w:pPr>
        <w:widowControl w:val="0"/>
        <w:numPr>
          <w:ilvl w:val="0"/>
          <w:numId w:val="14"/>
        </w:numPr>
        <w:spacing w:before="180" w:after="0" w:line="240" w:lineRule="auto"/>
        <w:ind w:left="709" w:hanging="703"/>
        <w:jc w:val="both"/>
        <w:rPr>
          <w:rFonts w:eastAsia="Times New Roman"/>
          <w:szCs w:val="24"/>
          <w:lang w:val="uk-UA"/>
        </w:rPr>
      </w:pPr>
      <w:bookmarkStart w:id="9" w:name="_Hlk181208736"/>
      <w:r w:rsidRPr="00024ED8">
        <w:rPr>
          <w:rFonts w:eastAsia="Times New Roman"/>
          <w:szCs w:val="24"/>
          <w:lang w:val="uk-UA"/>
        </w:rPr>
        <w:t xml:space="preserve">ТОВ «ТЕВА УКРАЇНА» надало графік </w:t>
      </w:r>
      <w:r w:rsidR="00C21BAD">
        <w:rPr>
          <w:rFonts w:eastAsia="Times New Roman"/>
          <w:szCs w:val="24"/>
          <w:lang w:val="uk-UA"/>
        </w:rPr>
        <w:t>і</w:t>
      </w:r>
      <w:r w:rsidRPr="00024ED8">
        <w:rPr>
          <w:rFonts w:eastAsia="Times New Roman"/>
          <w:szCs w:val="24"/>
          <w:lang w:val="uk-UA"/>
        </w:rPr>
        <w:t>з бази даних «</w:t>
      </w:r>
      <w:proofErr w:type="spellStart"/>
      <w:r w:rsidRPr="00024ED8">
        <w:rPr>
          <w:rFonts w:eastAsia="Times New Roman"/>
          <w:szCs w:val="24"/>
          <w:lang w:val="uk-UA"/>
        </w:rPr>
        <w:t>Pharmexplorer</w:t>
      </w:r>
      <w:proofErr w:type="spellEnd"/>
      <w:r w:rsidRPr="00024ED8">
        <w:rPr>
          <w:rFonts w:eastAsia="Times New Roman"/>
          <w:szCs w:val="24"/>
          <w:lang w:val="uk-UA"/>
        </w:rPr>
        <w:t xml:space="preserve">» (далі – Графік) з </w:t>
      </w:r>
      <w:bookmarkStart w:id="10" w:name="_Hlk181208590"/>
      <w:r w:rsidRPr="00024ED8">
        <w:rPr>
          <w:rFonts w:eastAsia="Times New Roman"/>
          <w:szCs w:val="24"/>
          <w:lang w:val="uk-UA"/>
        </w:rPr>
        <w:t>інформацією щодо обсягів продажів лікарських засобів і дієтичних добавок</w:t>
      </w:r>
      <w:r w:rsidR="00F21BB8">
        <w:rPr>
          <w:rFonts w:eastAsia="Times New Roman"/>
          <w:szCs w:val="24"/>
          <w:lang w:val="uk-UA"/>
        </w:rPr>
        <w:t>,</w:t>
      </w:r>
      <w:r w:rsidRPr="00024ED8">
        <w:rPr>
          <w:rFonts w:eastAsia="Times New Roman"/>
          <w:szCs w:val="24"/>
          <w:lang w:val="uk-UA"/>
        </w:rPr>
        <w:t xml:space="preserve"> </w:t>
      </w:r>
      <w:r w:rsidR="00F21BB8">
        <w:rPr>
          <w:rFonts w:eastAsia="Times New Roman"/>
          <w:szCs w:val="24"/>
          <w:lang w:val="uk-UA"/>
        </w:rPr>
        <w:t>до складу яких входить</w:t>
      </w:r>
      <w:r w:rsidR="00F21BB8" w:rsidRPr="00024ED8">
        <w:rPr>
          <w:rFonts w:eastAsia="Times New Roman"/>
          <w:szCs w:val="24"/>
          <w:lang w:val="uk-UA"/>
        </w:rPr>
        <w:t xml:space="preserve"> </w:t>
      </w:r>
      <w:r w:rsidR="00F21BB8">
        <w:rPr>
          <w:rFonts w:eastAsia="Times New Roman"/>
          <w:szCs w:val="24"/>
          <w:lang w:val="uk-UA"/>
        </w:rPr>
        <w:t>речовина «</w:t>
      </w:r>
      <w:r w:rsidR="00F21BB8" w:rsidRPr="00024ED8">
        <w:rPr>
          <w:rFonts w:eastAsia="Times New Roman"/>
          <w:szCs w:val="24"/>
          <w:lang w:val="uk-UA"/>
        </w:rPr>
        <w:t>риб’яч</w:t>
      </w:r>
      <w:r w:rsidR="00F21BB8">
        <w:rPr>
          <w:rFonts w:eastAsia="Times New Roman"/>
          <w:szCs w:val="24"/>
          <w:lang w:val="uk-UA"/>
        </w:rPr>
        <w:t>ий</w:t>
      </w:r>
      <w:r w:rsidR="00F21BB8" w:rsidRPr="00024ED8">
        <w:rPr>
          <w:rFonts w:eastAsia="Times New Roman"/>
          <w:szCs w:val="24"/>
          <w:lang w:val="uk-UA"/>
        </w:rPr>
        <w:t xml:space="preserve"> жир</w:t>
      </w:r>
      <w:r w:rsidR="00F21BB8">
        <w:rPr>
          <w:rFonts w:eastAsia="Times New Roman"/>
          <w:szCs w:val="24"/>
          <w:lang w:val="uk-UA"/>
        </w:rPr>
        <w:t>»</w:t>
      </w:r>
      <w:r w:rsidRPr="00024ED8">
        <w:rPr>
          <w:rFonts w:eastAsia="Times New Roman"/>
          <w:szCs w:val="24"/>
          <w:lang w:val="uk-UA"/>
        </w:rPr>
        <w:t xml:space="preserve"> (</w:t>
      </w:r>
      <w:proofErr w:type="spellStart"/>
      <w:r w:rsidRPr="00024ED8">
        <w:rPr>
          <w:rFonts w:eastAsia="Times New Roman"/>
          <w:szCs w:val="24"/>
          <w:lang w:val="uk-UA"/>
        </w:rPr>
        <w:t>Omega</w:t>
      </w:r>
      <w:proofErr w:type="spellEnd"/>
      <w:r w:rsidRPr="00024ED8">
        <w:rPr>
          <w:rFonts w:eastAsia="Times New Roman"/>
          <w:szCs w:val="24"/>
          <w:lang w:val="uk-UA"/>
        </w:rPr>
        <w:t>)</w:t>
      </w:r>
      <w:r w:rsidR="00F21BB8">
        <w:rPr>
          <w:rFonts w:eastAsia="Times New Roman"/>
          <w:szCs w:val="24"/>
          <w:lang w:val="uk-UA"/>
        </w:rPr>
        <w:t>,</w:t>
      </w:r>
      <w:r w:rsidRPr="00024ED8">
        <w:rPr>
          <w:rFonts w:eastAsia="Times New Roman"/>
          <w:szCs w:val="24"/>
          <w:lang w:val="uk-UA"/>
        </w:rPr>
        <w:t xml:space="preserve"> у пероральних твердих формах (капсулах і таблетках) за період </w:t>
      </w:r>
      <w:r w:rsidR="00C21BAD">
        <w:rPr>
          <w:rFonts w:eastAsia="Times New Roman"/>
          <w:szCs w:val="24"/>
          <w:lang w:val="uk-UA"/>
        </w:rPr>
        <w:t>і</w:t>
      </w:r>
      <w:r w:rsidRPr="00024ED8">
        <w:rPr>
          <w:rFonts w:eastAsia="Times New Roman"/>
          <w:szCs w:val="24"/>
          <w:lang w:val="uk-UA"/>
        </w:rPr>
        <w:t>з січня 2022 року по серпень 2024 року.</w:t>
      </w:r>
    </w:p>
    <w:p w14:paraId="3E508FCA" w14:textId="761FE638" w:rsidR="003B23A4" w:rsidRPr="00024ED8" w:rsidRDefault="00024ED8" w:rsidP="00731CBF">
      <w:pPr>
        <w:widowControl w:val="0"/>
        <w:numPr>
          <w:ilvl w:val="0"/>
          <w:numId w:val="14"/>
        </w:numPr>
        <w:spacing w:before="180" w:after="0" w:line="240" w:lineRule="auto"/>
        <w:ind w:left="709" w:hanging="703"/>
        <w:jc w:val="both"/>
        <w:rPr>
          <w:rFonts w:eastAsia="Times New Roman"/>
          <w:szCs w:val="24"/>
          <w:lang w:val="uk-UA"/>
        </w:rPr>
      </w:pPr>
      <w:r w:rsidRPr="00024ED8">
        <w:rPr>
          <w:rFonts w:eastAsia="Times New Roman"/>
          <w:szCs w:val="24"/>
          <w:lang w:val="uk-UA"/>
        </w:rPr>
        <w:t xml:space="preserve">Згідно з Графіком Дієтична добавка є лідером </w:t>
      </w:r>
      <w:r w:rsidR="00F21BB8">
        <w:rPr>
          <w:rFonts w:eastAsia="Times New Roman"/>
          <w:szCs w:val="24"/>
          <w:lang w:val="uk-UA"/>
        </w:rPr>
        <w:t>за</w:t>
      </w:r>
      <w:r w:rsidR="00F21BB8" w:rsidRPr="00024ED8">
        <w:rPr>
          <w:rFonts w:eastAsia="Times New Roman"/>
          <w:szCs w:val="24"/>
          <w:lang w:val="uk-UA"/>
        </w:rPr>
        <w:t xml:space="preserve"> обсяг</w:t>
      </w:r>
      <w:r w:rsidR="00F21BB8">
        <w:rPr>
          <w:rFonts w:eastAsia="Times New Roman"/>
          <w:szCs w:val="24"/>
          <w:lang w:val="uk-UA"/>
        </w:rPr>
        <w:t>ами</w:t>
      </w:r>
      <w:r w:rsidR="00F21BB8" w:rsidRPr="00024ED8">
        <w:rPr>
          <w:rFonts w:eastAsia="Times New Roman"/>
          <w:szCs w:val="24"/>
          <w:lang w:val="uk-UA"/>
        </w:rPr>
        <w:t xml:space="preserve"> продажів</w:t>
      </w:r>
      <w:r w:rsidR="00F21BB8">
        <w:rPr>
          <w:rFonts w:eastAsia="Times New Roman"/>
          <w:szCs w:val="24"/>
          <w:lang w:val="uk-UA"/>
        </w:rPr>
        <w:t xml:space="preserve"> серед</w:t>
      </w:r>
      <w:r w:rsidR="00F21BB8" w:rsidRPr="00024ED8">
        <w:rPr>
          <w:rFonts w:eastAsia="Times New Roman"/>
          <w:szCs w:val="24"/>
          <w:lang w:val="uk-UA"/>
        </w:rPr>
        <w:t xml:space="preserve"> лікарських засобів і дієтичних добавок</w:t>
      </w:r>
      <w:r w:rsidR="00F21BB8">
        <w:rPr>
          <w:rFonts w:eastAsia="Times New Roman"/>
          <w:szCs w:val="24"/>
          <w:lang w:val="uk-UA"/>
        </w:rPr>
        <w:t>, до складу яких входить</w:t>
      </w:r>
      <w:r w:rsidR="00F21BB8" w:rsidRPr="00024ED8">
        <w:rPr>
          <w:rFonts w:eastAsia="Times New Roman"/>
          <w:szCs w:val="24"/>
          <w:lang w:val="uk-UA"/>
        </w:rPr>
        <w:t xml:space="preserve"> </w:t>
      </w:r>
      <w:r w:rsidR="00F21BB8">
        <w:rPr>
          <w:rFonts w:eastAsia="Times New Roman"/>
          <w:szCs w:val="24"/>
          <w:lang w:val="uk-UA"/>
        </w:rPr>
        <w:t>речовина «</w:t>
      </w:r>
      <w:r w:rsidR="00F21BB8" w:rsidRPr="00024ED8">
        <w:rPr>
          <w:rFonts w:eastAsia="Times New Roman"/>
          <w:szCs w:val="24"/>
          <w:lang w:val="uk-UA"/>
        </w:rPr>
        <w:t>риб’яч</w:t>
      </w:r>
      <w:r w:rsidR="00F21BB8">
        <w:rPr>
          <w:rFonts w:eastAsia="Times New Roman"/>
          <w:szCs w:val="24"/>
          <w:lang w:val="uk-UA"/>
        </w:rPr>
        <w:t>ий</w:t>
      </w:r>
      <w:r w:rsidR="00F21BB8" w:rsidRPr="00024ED8">
        <w:rPr>
          <w:rFonts w:eastAsia="Times New Roman"/>
          <w:szCs w:val="24"/>
          <w:lang w:val="uk-UA"/>
        </w:rPr>
        <w:t xml:space="preserve"> жир</w:t>
      </w:r>
      <w:r w:rsidR="00F21BB8">
        <w:rPr>
          <w:rFonts w:eastAsia="Times New Roman"/>
          <w:szCs w:val="24"/>
          <w:lang w:val="uk-UA"/>
        </w:rPr>
        <w:t>»</w:t>
      </w:r>
      <w:r w:rsidR="00E028E4">
        <w:rPr>
          <w:rFonts w:eastAsia="Times New Roman"/>
          <w:szCs w:val="24"/>
          <w:lang w:val="uk-UA"/>
        </w:rPr>
        <w:br/>
      </w:r>
      <w:r w:rsidR="00F21BB8" w:rsidRPr="00024ED8">
        <w:rPr>
          <w:rFonts w:eastAsia="Times New Roman"/>
          <w:szCs w:val="24"/>
          <w:lang w:val="uk-UA"/>
        </w:rPr>
        <w:t>(</w:t>
      </w:r>
      <w:r w:rsidR="000D3101">
        <w:rPr>
          <w:rFonts w:eastAsia="Times New Roman"/>
          <w:szCs w:val="24"/>
          <w:lang w:val="uk-UA"/>
        </w:rPr>
        <w:t>Омега-3</w:t>
      </w:r>
      <w:r w:rsidR="00F21BB8" w:rsidRPr="00024ED8">
        <w:rPr>
          <w:rFonts w:eastAsia="Times New Roman"/>
          <w:szCs w:val="24"/>
          <w:lang w:val="uk-UA"/>
        </w:rPr>
        <w:t>)</w:t>
      </w:r>
      <w:r w:rsidRPr="00024ED8">
        <w:rPr>
          <w:rFonts w:eastAsia="Times New Roman"/>
          <w:szCs w:val="24"/>
          <w:lang w:val="uk-UA"/>
        </w:rPr>
        <w:t xml:space="preserve"> у вказаний період</w:t>
      </w:r>
      <w:r w:rsidR="00F21BB8">
        <w:rPr>
          <w:rFonts w:eastAsia="Times New Roman"/>
          <w:szCs w:val="24"/>
          <w:lang w:val="uk-UA"/>
        </w:rPr>
        <w:t xml:space="preserve"> </w:t>
      </w:r>
      <w:r w:rsidRPr="00024ED8">
        <w:rPr>
          <w:rFonts w:eastAsia="Times New Roman"/>
          <w:szCs w:val="24"/>
          <w:lang w:val="uk-UA"/>
        </w:rPr>
        <w:t xml:space="preserve">(див. зображення </w:t>
      </w:r>
      <w:r w:rsidR="000B262A">
        <w:rPr>
          <w:rFonts w:eastAsia="Times New Roman"/>
          <w:szCs w:val="24"/>
          <w:lang w:val="uk-UA"/>
        </w:rPr>
        <w:t>17</w:t>
      </w:r>
      <w:r w:rsidRPr="00024ED8">
        <w:rPr>
          <w:rFonts w:eastAsia="Times New Roman"/>
          <w:szCs w:val="24"/>
          <w:lang w:val="uk-UA"/>
        </w:rPr>
        <w:t>)</w:t>
      </w:r>
      <w:r w:rsidR="00704FC2">
        <w:rPr>
          <w:rFonts w:eastAsia="Times New Roman"/>
          <w:szCs w:val="24"/>
          <w:lang w:val="uk-UA"/>
        </w:rPr>
        <w:t>:</w:t>
      </w:r>
    </w:p>
    <w:bookmarkEnd w:id="9"/>
    <w:bookmarkEnd w:id="10"/>
    <w:p w14:paraId="33A905EF" w14:textId="77777777" w:rsidR="003B23A4" w:rsidRPr="00024ED8" w:rsidRDefault="00024ED8">
      <w:pPr>
        <w:widowControl w:val="0"/>
        <w:spacing w:before="120" w:after="120" w:line="240" w:lineRule="auto"/>
        <w:ind w:left="709"/>
        <w:jc w:val="center"/>
        <w:rPr>
          <w:rFonts w:eastAsia="Times New Roman"/>
          <w:szCs w:val="24"/>
          <w:lang w:val="uk-UA"/>
        </w:rPr>
      </w:pPr>
      <w:r w:rsidRPr="00024ED8">
        <w:rPr>
          <w:rFonts w:ascii="Arial" w:eastAsia="Arial" w:hAnsi="Arial" w:cs="Arial"/>
          <w:noProof/>
          <w:lang w:val="uk-UA"/>
        </w:rPr>
        <w:lastRenderedPageBreak/>
        <w:drawing>
          <wp:inline distT="0" distB="0" distL="0" distR="0" wp14:anchorId="6586BFA1" wp14:editId="3412A6BD">
            <wp:extent cx="5629275" cy="3209925"/>
            <wp:effectExtent l="19050" t="19050" r="28575" b="28575"/>
            <wp:docPr id="1062" name="image10.jpg" descr="A graph showing different colored lines&#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0.jpg" descr="A graph showing different colored lines&#10;&#10;Description automatically generated"/>
                    <pic:cNvPicPr preferRelativeResize="0"/>
                  </pic:nvPicPr>
                  <pic:blipFill>
                    <a:blip r:embed="rId30"/>
                    <a:srcRect/>
                    <a:stretch>
                      <a:fillRect/>
                    </a:stretch>
                  </pic:blipFill>
                  <pic:spPr>
                    <a:xfrm>
                      <a:off x="0" y="0"/>
                      <a:ext cx="5817482" cy="3317244"/>
                    </a:xfrm>
                    <a:prstGeom prst="rect">
                      <a:avLst/>
                    </a:prstGeom>
                    <a:ln w="9525">
                      <a:solidFill>
                        <a:srgbClr val="000000"/>
                      </a:solidFill>
                      <a:prstDash val="solid"/>
                    </a:ln>
                  </pic:spPr>
                </pic:pic>
              </a:graphicData>
            </a:graphic>
          </wp:inline>
        </w:drawing>
      </w:r>
    </w:p>
    <w:p w14:paraId="76557B96" w14:textId="48B62EAC" w:rsidR="003B23A4" w:rsidRPr="00024ED8" w:rsidRDefault="00024ED8">
      <w:pPr>
        <w:widowControl w:val="0"/>
        <w:spacing w:before="120" w:after="120" w:line="240" w:lineRule="auto"/>
        <w:ind w:left="709"/>
        <w:jc w:val="center"/>
        <w:rPr>
          <w:rFonts w:eastAsia="Times New Roman"/>
          <w:sz w:val="20"/>
          <w:szCs w:val="20"/>
          <w:lang w:val="uk-UA"/>
        </w:rPr>
      </w:pPr>
      <w:r w:rsidRPr="00024ED8">
        <w:rPr>
          <w:rFonts w:eastAsia="Times New Roman"/>
          <w:sz w:val="20"/>
          <w:szCs w:val="20"/>
          <w:lang w:val="uk-UA"/>
        </w:rPr>
        <w:t xml:space="preserve">Зображення </w:t>
      </w:r>
      <w:r w:rsidR="000B262A">
        <w:rPr>
          <w:rFonts w:eastAsia="Times New Roman"/>
          <w:sz w:val="20"/>
          <w:szCs w:val="20"/>
          <w:lang w:val="uk-UA"/>
        </w:rPr>
        <w:t>17</w:t>
      </w:r>
    </w:p>
    <w:p w14:paraId="48731A8F" w14:textId="7F154EBB" w:rsidR="00C877AF" w:rsidRPr="00AA3AE8" w:rsidRDefault="00024ED8" w:rsidP="0032290D">
      <w:pPr>
        <w:widowControl w:val="0"/>
        <w:numPr>
          <w:ilvl w:val="0"/>
          <w:numId w:val="14"/>
        </w:numPr>
        <w:pBdr>
          <w:top w:val="nil"/>
          <w:left w:val="nil"/>
          <w:bottom w:val="nil"/>
          <w:right w:val="nil"/>
          <w:between w:val="nil"/>
        </w:pBdr>
        <w:spacing w:before="120" w:after="120" w:line="240" w:lineRule="auto"/>
        <w:ind w:left="709" w:hanging="703"/>
        <w:jc w:val="both"/>
        <w:rPr>
          <w:rFonts w:eastAsia="Times New Roman"/>
          <w:szCs w:val="24"/>
          <w:lang w:val="uk-UA"/>
        </w:rPr>
      </w:pPr>
      <w:r w:rsidRPr="00024ED8">
        <w:rPr>
          <w:rFonts w:eastAsia="Times New Roman"/>
          <w:szCs w:val="24"/>
          <w:lang w:val="uk-UA"/>
        </w:rPr>
        <w:t>ТОВ «ТЕВА УКРАЇНА» не може оцінити чи ТОВ «КВАЙССЕР ФАРМА УКРАЇНА» отримує</w:t>
      </w:r>
      <w:r w:rsidR="00C877AF">
        <w:rPr>
          <w:rFonts w:eastAsia="Times New Roman"/>
          <w:szCs w:val="24"/>
          <w:lang w:val="uk-UA"/>
        </w:rPr>
        <w:t xml:space="preserve"> </w:t>
      </w:r>
      <w:r w:rsidRPr="00024ED8">
        <w:rPr>
          <w:rFonts w:eastAsia="Times New Roman"/>
          <w:szCs w:val="24"/>
          <w:lang w:val="uk-UA"/>
        </w:rPr>
        <w:t>/</w:t>
      </w:r>
      <w:r w:rsidR="00C877AF">
        <w:rPr>
          <w:rFonts w:eastAsia="Times New Roman"/>
          <w:szCs w:val="24"/>
          <w:lang w:val="uk-UA"/>
        </w:rPr>
        <w:t xml:space="preserve"> </w:t>
      </w:r>
      <w:r w:rsidRPr="00024ED8">
        <w:rPr>
          <w:rFonts w:eastAsia="Times New Roman"/>
          <w:szCs w:val="24"/>
          <w:lang w:val="uk-UA"/>
        </w:rPr>
        <w:t>може отримати неправомірні конкурентні переваги перед ТОВ «ТЕВА УКРАЇНА»</w:t>
      </w:r>
      <w:r w:rsidR="00704FC2">
        <w:rPr>
          <w:rFonts w:eastAsia="Times New Roman"/>
          <w:szCs w:val="24"/>
          <w:lang w:val="uk-UA"/>
        </w:rPr>
        <w:t>,</w:t>
      </w:r>
      <w:r w:rsidRPr="00024ED8">
        <w:rPr>
          <w:rFonts w:eastAsia="Times New Roman"/>
          <w:szCs w:val="24"/>
          <w:lang w:val="uk-UA"/>
        </w:rPr>
        <w:t xml:space="preserve"> поширюючи інформацію про Властивості 1 – 3 Дієтичної добавки через відсутність повної та всебічної інформації про властивості / характеристики зазначеної Дієтичної добавки. </w:t>
      </w:r>
    </w:p>
    <w:p w14:paraId="0CDA9E3F" w14:textId="77777777" w:rsidR="00AA3AE8" w:rsidRPr="00C877AF" w:rsidRDefault="00AA3AE8" w:rsidP="0032290D">
      <w:pPr>
        <w:widowControl w:val="0"/>
        <w:pBdr>
          <w:top w:val="nil"/>
          <w:left w:val="nil"/>
          <w:bottom w:val="nil"/>
          <w:right w:val="nil"/>
          <w:between w:val="nil"/>
        </w:pBdr>
        <w:spacing w:before="120" w:after="120" w:line="240" w:lineRule="auto"/>
        <w:ind w:left="709"/>
        <w:jc w:val="both"/>
        <w:rPr>
          <w:rFonts w:eastAsia="Times New Roman"/>
          <w:szCs w:val="24"/>
          <w:lang w:val="uk-UA"/>
        </w:rPr>
      </w:pPr>
    </w:p>
    <w:p w14:paraId="02CEBD8A" w14:textId="562238C5" w:rsidR="003B23A4" w:rsidRPr="00024ED8" w:rsidRDefault="00024ED8" w:rsidP="0032290D">
      <w:pPr>
        <w:widowControl w:val="0"/>
        <w:numPr>
          <w:ilvl w:val="2"/>
          <w:numId w:val="12"/>
        </w:numPr>
        <w:pBdr>
          <w:top w:val="nil"/>
          <w:left w:val="nil"/>
          <w:bottom w:val="nil"/>
          <w:right w:val="nil"/>
          <w:between w:val="nil"/>
        </w:pBdr>
        <w:spacing w:before="120" w:after="120" w:line="240" w:lineRule="auto"/>
        <w:ind w:left="709"/>
        <w:jc w:val="both"/>
        <w:rPr>
          <w:rFonts w:eastAsia="Times New Roman"/>
          <w:b/>
          <w:szCs w:val="24"/>
          <w:lang w:val="uk-UA"/>
        </w:rPr>
      </w:pPr>
      <w:r w:rsidRPr="00024ED8">
        <w:rPr>
          <w:rFonts w:eastAsia="Times New Roman"/>
          <w:b/>
          <w:szCs w:val="24"/>
          <w:lang w:val="uk-UA"/>
        </w:rPr>
        <w:t xml:space="preserve">Обставини, </w:t>
      </w:r>
      <w:r w:rsidR="00704FC2">
        <w:rPr>
          <w:rFonts w:eastAsia="Times New Roman"/>
          <w:b/>
          <w:szCs w:val="24"/>
          <w:lang w:val="uk-UA"/>
        </w:rPr>
        <w:t xml:space="preserve">які </w:t>
      </w:r>
      <w:r w:rsidR="00704FC2" w:rsidRPr="00024ED8">
        <w:rPr>
          <w:rFonts w:eastAsia="Times New Roman"/>
          <w:b/>
          <w:szCs w:val="24"/>
          <w:lang w:val="uk-UA"/>
        </w:rPr>
        <w:t>повідом</w:t>
      </w:r>
      <w:r w:rsidR="00704FC2">
        <w:rPr>
          <w:rFonts w:eastAsia="Times New Roman"/>
          <w:b/>
          <w:szCs w:val="24"/>
          <w:lang w:val="uk-UA"/>
        </w:rPr>
        <w:t>ило</w:t>
      </w:r>
      <w:r w:rsidR="00704FC2" w:rsidRPr="00024ED8">
        <w:rPr>
          <w:rFonts w:eastAsia="Times New Roman"/>
          <w:b/>
          <w:szCs w:val="24"/>
          <w:lang w:val="uk-UA"/>
        </w:rPr>
        <w:t xml:space="preserve"> </w:t>
      </w:r>
      <w:r w:rsidRPr="00024ED8">
        <w:rPr>
          <w:rFonts w:eastAsia="Times New Roman"/>
          <w:b/>
          <w:szCs w:val="24"/>
          <w:lang w:val="uk-UA"/>
        </w:rPr>
        <w:t>АТ «ЛУБНИФАРМ»</w:t>
      </w:r>
    </w:p>
    <w:p w14:paraId="504A0596" w14:textId="79E8B4DB" w:rsidR="003B23A4" w:rsidRPr="00024ED8" w:rsidRDefault="00024ED8" w:rsidP="0032290D">
      <w:pPr>
        <w:widowControl w:val="0"/>
        <w:numPr>
          <w:ilvl w:val="0"/>
          <w:numId w:val="14"/>
        </w:numPr>
        <w:pBdr>
          <w:top w:val="nil"/>
          <w:left w:val="nil"/>
          <w:bottom w:val="nil"/>
          <w:right w:val="nil"/>
          <w:between w:val="nil"/>
        </w:pBdr>
        <w:spacing w:before="120" w:after="120" w:line="240" w:lineRule="auto"/>
        <w:ind w:left="709" w:hanging="703"/>
        <w:jc w:val="both"/>
        <w:rPr>
          <w:rFonts w:eastAsia="Times New Roman"/>
          <w:szCs w:val="24"/>
          <w:lang w:val="uk-UA"/>
        </w:rPr>
      </w:pPr>
      <w:r w:rsidRPr="00024ED8">
        <w:rPr>
          <w:rFonts w:eastAsia="Times New Roman"/>
          <w:szCs w:val="24"/>
          <w:lang w:val="uk-UA"/>
        </w:rPr>
        <w:t>АТ «ЛУБНИФАРМ» повідомило, що з 2008 року здійснює виробництво лікарського засобу «Риб’ячий жир» (рідина оральна по 50 мл або по 100 мл у флаконі в пачці з картону; по 50 мл або по 100 мл у банці, по 1 банці в пачці з картону), реєстраційне посвідчення на лікарський засіб № UA/8747/01/01 (далі – Лікарський засіб «Риб’ячий жир») (див. зображення 1</w:t>
      </w:r>
      <w:r w:rsidR="000B262A">
        <w:rPr>
          <w:rFonts w:eastAsia="Times New Roman"/>
          <w:szCs w:val="24"/>
          <w:lang w:val="uk-UA"/>
        </w:rPr>
        <w:t>8</w:t>
      </w:r>
      <w:r w:rsidRPr="00024ED8">
        <w:rPr>
          <w:rFonts w:eastAsia="Times New Roman"/>
          <w:szCs w:val="24"/>
          <w:lang w:val="uk-UA"/>
        </w:rPr>
        <w:t>)</w:t>
      </w:r>
      <w:r w:rsidR="00BE2117">
        <w:rPr>
          <w:rFonts w:eastAsia="Times New Roman"/>
          <w:szCs w:val="24"/>
          <w:lang w:val="uk-UA"/>
        </w:rPr>
        <w:t>:</w:t>
      </w:r>
    </w:p>
    <w:p w14:paraId="42C53D03" w14:textId="74674630" w:rsidR="003B23A4" w:rsidRPr="00024ED8" w:rsidRDefault="00644F2E" w:rsidP="00521172">
      <w:pPr>
        <w:widowControl w:val="0"/>
        <w:pBdr>
          <w:top w:val="nil"/>
          <w:left w:val="nil"/>
          <w:bottom w:val="nil"/>
          <w:right w:val="nil"/>
          <w:between w:val="nil"/>
        </w:pBdr>
        <w:spacing w:after="0" w:line="240" w:lineRule="auto"/>
        <w:ind w:left="709"/>
        <w:jc w:val="center"/>
        <w:rPr>
          <w:rFonts w:eastAsia="Times New Roman"/>
          <w:szCs w:val="24"/>
          <w:lang w:val="uk-UA"/>
        </w:rPr>
      </w:pPr>
      <w:r>
        <w:rPr>
          <w:rFonts w:eastAsia="Times New Roman"/>
          <w:noProof/>
          <w:szCs w:val="24"/>
          <w:lang w:val="uk-UA"/>
        </w:rPr>
        <w:drawing>
          <wp:inline distT="0" distB="0" distL="0" distR="0" wp14:anchorId="17299FB8" wp14:editId="682E1994">
            <wp:extent cx="1495425" cy="2925307"/>
            <wp:effectExtent l="19050" t="19050" r="9525" b="2794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34DF88.tmp"/>
                    <pic:cNvPicPr/>
                  </pic:nvPicPr>
                  <pic:blipFill>
                    <a:blip r:embed="rId31">
                      <a:extLst>
                        <a:ext uri="{28A0092B-C50C-407E-A947-70E740481C1C}">
                          <a14:useLocalDpi xmlns:a14="http://schemas.microsoft.com/office/drawing/2010/main" val="0"/>
                        </a:ext>
                      </a:extLst>
                    </a:blip>
                    <a:stretch>
                      <a:fillRect/>
                    </a:stretch>
                  </pic:blipFill>
                  <pic:spPr>
                    <a:xfrm>
                      <a:off x="0" y="0"/>
                      <a:ext cx="1501370" cy="2936936"/>
                    </a:xfrm>
                    <a:prstGeom prst="rect">
                      <a:avLst/>
                    </a:prstGeom>
                    <a:ln w="3175">
                      <a:solidFill>
                        <a:schemeClr val="tx1"/>
                      </a:solidFill>
                    </a:ln>
                  </pic:spPr>
                </pic:pic>
              </a:graphicData>
            </a:graphic>
          </wp:inline>
        </w:drawing>
      </w:r>
    </w:p>
    <w:p w14:paraId="7C1F754A" w14:textId="77777777" w:rsidR="000B262A" w:rsidRDefault="00024ED8" w:rsidP="000B262A">
      <w:pPr>
        <w:widowControl w:val="0"/>
        <w:pBdr>
          <w:top w:val="nil"/>
          <w:left w:val="nil"/>
          <w:bottom w:val="nil"/>
          <w:right w:val="nil"/>
          <w:between w:val="nil"/>
        </w:pBdr>
        <w:spacing w:before="120" w:after="120" w:line="240" w:lineRule="auto"/>
        <w:ind w:left="709"/>
        <w:jc w:val="center"/>
        <w:rPr>
          <w:rFonts w:eastAsia="Times New Roman"/>
          <w:sz w:val="20"/>
          <w:szCs w:val="20"/>
          <w:lang w:val="uk-UA"/>
        </w:rPr>
      </w:pPr>
      <w:r w:rsidRPr="00024ED8">
        <w:rPr>
          <w:rFonts w:eastAsia="Times New Roman"/>
          <w:sz w:val="20"/>
          <w:szCs w:val="20"/>
          <w:lang w:val="uk-UA"/>
        </w:rPr>
        <w:t>Зображення 1</w:t>
      </w:r>
      <w:r w:rsidR="000B262A">
        <w:rPr>
          <w:rFonts w:eastAsia="Times New Roman"/>
          <w:sz w:val="20"/>
          <w:szCs w:val="20"/>
          <w:lang w:val="uk-UA"/>
        </w:rPr>
        <w:t>8</w:t>
      </w:r>
    </w:p>
    <w:p w14:paraId="286C39F9" w14:textId="6F6F26D9" w:rsidR="000F6FB6" w:rsidRPr="000B262A" w:rsidRDefault="000F6FB6" w:rsidP="0032290D">
      <w:pPr>
        <w:pStyle w:val="a4"/>
        <w:widowControl w:val="0"/>
        <w:numPr>
          <w:ilvl w:val="0"/>
          <w:numId w:val="14"/>
        </w:numPr>
        <w:pBdr>
          <w:top w:val="nil"/>
          <w:left w:val="nil"/>
          <w:bottom w:val="nil"/>
          <w:right w:val="nil"/>
          <w:between w:val="nil"/>
        </w:pBdr>
        <w:spacing w:before="180" w:after="180"/>
        <w:ind w:left="709"/>
        <w:contextualSpacing w:val="0"/>
        <w:jc w:val="both"/>
        <w:rPr>
          <w:rFonts w:eastAsia="Times New Roman"/>
          <w:sz w:val="20"/>
          <w:szCs w:val="20"/>
        </w:rPr>
      </w:pPr>
      <w:r w:rsidRPr="000B262A">
        <w:rPr>
          <w:rFonts w:eastAsia="Times New Roman"/>
        </w:rPr>
        <w:lastRenderedPageBreak/>
        <w:t>Згідно з</w:t>
      </w:r>
      <w:r w:rsidR="000326EC" w:rsidRPr="000B262A">
        <w:rPr>
          <w:rFonts w:eastAsia="Times New Roman"/>
        </w:rPr>
        <w:t xml:space="preserve"> розділом під назвою «</w:t>
      </w:r>
      <w:r w:rsidR="000B262A" w:rsidRPr="000B262A">
        <w:rPr>
          <w:rFonts w:eastAsia="Times New Roman"/>
        </w:rPr>
        <w:t>Показання</w:t>
      </w:r>
      <w:r w:rsidR="000326EC" w:rsidRPr="000B262A">
        <w:rPr>
          <w:rFonts w:eastAsia="Times New Roman"/>
        </w:rPr>
        <w:t>»</w:t>
      </w:r>
      <w:r w:rsidRPr="000B262A">
        <w:rPr>
          <w:rFonts w:eastAsia="Times New Roman"/>
        </w:rPr>
        <w:t xml:space="preserve"> інструкці</w:t>
      </w:r>
      <w:r w:rsidR="000326EC" w:rsidRPr="000B262A">
        <w:rPr>
          <w:rFonts w:eastAsia="Times New Roman"/>
        </w:rPr>
        <w:t>ї</w:t>
      </w:r>
      <w:r w:rsidRPr="000B262A">
        <w:rPr>
          <w:rFonts w:eastAsia="Times New Roman"/>
        </w:rPr>
        <w:t xml:space="preserve"> для медичного застосування Лікарського засобу «Риб</w:t>
      </w:r>
      <w:r w:rsidR="00B4211E">
        <w:rPr>
          <w:rFonts w:eastAsia="Times New Roman"/>
        </w:rPr>
        <w:t>’</w:t>
      </w:r>
      <w:r w:rsidRPr="000B262A">
        <w:rPr>
          <w:rFonts w:eastAsia="Times New Roman"/>
        </w:rPr>
        <w:t>ячий жир», затверджено</w:t>
      </w:r>
      <w:r w:rsidR="00731CBF">
        <w:rPr>
          <w:rFonts w:eastAsia="Times New Roman"/>
        </w:rPr>
        <w:t>ї</w:t>
      </w:r>
      <w:r w:rsidRPr="000B262A">
        <w:rPr>
          <w:rFonts w:eastAsia="Times New Roman"/>
        </w:rPr>
        <w:t xml:space="preserve"> наказом МОЗ від 22.10.2018 № 1920 (із змінами)</w:t>
      </w:r>
      <w:r w:rsidR="00B4211E">
        <w:rPr>
          <w:rFonts w:eastAsia="Times New Roman"/>
        </w:rPr>
        <w:t>,</w:t>
      </w:r>
      <w:r w:rsidRPr="000B262A">
        <w:rPr>
          <w:rFonts w:eastAsia="Times New Roman"/>
        </w:rPr>
        <w:t xml:space="preserve"> </w:t>
      </w:r>
      <w:r w:rsidR="000326EC" w:rsidRPr="000B262A">
        <w:rPr>
          <w:rFonts w:eastAsia="Times New Roman"/>
        </w:rPr>
        <w:t xml:space="preserve">Лікарський засіб «Риб’ячий жир» застосовується </w:t>
      </w:r>
      <w:r w:rsidR="00966D20" w:rsidRPr="000B262A">
        <w:rPr>
          <w:rFonts w:eastAsia="Times New Roman"/>
        </w:rPr>
        <w:t xml:space="preserve">для лікування </w:t>
      </w:r>
      <w:proofErr w:type="spellStart"/>
      <w:r w:rsidR="00966D20" w:rsidRPr="000B262A">
        <w:rPr>
          <w:rFonts w:eastAsia="Times New Roman"/>
        </w:rPr>
        <w:t>гіпо</w:t>
      </w:r>
      <w:proofErr w:type="spellEnd"/>
      <w:r w:rsidR="00966D20" w:rsidRPr="000B262A">
        <w:rPr>
          <w:rFonts w:eastAsia="Times New Roman"/>
        </w:rPr>
        <w:t xml:space="preserve">- та авітамінозу А, захворювань очей (пігментний ретиніт, </w:t>
      </w:r>
      <w:proofErr w:type="spellStart"/>
      <w:r w:rsidR="00966D20" w:rsidRPr="000B262A">
        <w:rPr>
          <w:rFonts w:eastAsia="Times New Roman"/>
        </w:rPr>
        <w:t>ксерофтальмія</w:t>
      </w:r>
      <w:proofErr w:type="spellEnd"/>
      <w:r w:rsidR="00966D20" w:rsidRPr="000B262A">
        <w:rPr>
          <w:rFonts w:eastAsia="Times New Roman"/>
        </w:rPr>
        <w:t xml:space="preserve">, гемералопія, </w:t>
      </w:r>
      <w:proofErr w:type="spellStart"/>
      <w:r w:rsidR="00966D20" w:rsidRPr="000B262A">
        <w:rPr>
          <w:rFonts w:eastAsia="Times New Roman"/>
        </w:rPr>
        <w:t>кератомаляція</w:t>
      </w:r>
      <w:proofErr w:type="spellEnd"/>
      <w:r w:rsidR="00966D20" w:rsidRPr="000B262A">
        <w:rPr>
          <w:rFonts w:eastAsia="Times New Roman"/>
        </w:rPr>
        <w:t>), системна терапія уражень шкіри та слизових оболонок, рахіту, гіпотрофії, гострих і хронічних респіраторних захворювань, запальних та ерозивних уражень травного тракту, сечовивідних шляхів, прискорення загоювання ран і зрощування кісткових переломів; профілактика розвитку атеросклерозу та тромбозу, відновлення нормальної коагуляції після тромбозу.</w:t>
      </w:r>
    </w:p>
    <w:p w14:paraId="74F6CB5B" w14:textId="7C243C5A" w:rsidR="003B23A4" w:rsidRPr="00024ED8" w:rsidRDefault="00024ED8" w:rsidP="0032290D">
      <w:pPr>
        <w:widowControl w:val="0"/>
        <w:numPr>
          <w:ilvl w:val="0"/>
          <w:numId w:val="14"/>
        </w:numPr>
        <w:pBdr>
          <w:top w:val="nil"/>
          <w:left w:val="nil"/>
          <w:bottom w:val="nil"/>
          <w:right w:val="nil"/>
          <w:between w:val="nil"/>
        </w:pBdr>
        <w:spacing w:before="180" w:after="180" w:line="240" w:lineRule="auto"/>
        <w:ind w:left="709"/>
        <w:jc w:val="both"/>
        <w:rPr>
          <w:rFonts w:eastAsia="Times New Roman"/>
          <w:szCs w:val="24"/>
          <w:lang w:val="uk-UA"/>
        </w:rPr>
      </w:pPr>
      <w:r w:rsidRPr="00024ED8">
        <w:rPr>
          <w:rFonts w:eastAsia="Times New Roman"/>
          <w:szCs w:val="24"/>
          <w:lang w:val="uk-UA"/>
        </w:rPr>
        <w:t>АТ «ЛУБНИФАРМ» стверджує, що на етапі реєстрації дове</w:t>
      </w:r>
      <w:r w:rsidR="00B4211E">
        <w:rPr>
          <w:rFonts w:eastAsia="Times New Roman"/>
          <w:szCs w:val="24"/>
          <w:lang w:val="uk-UA"/>
        </w:rPr>
        <w:t>ло</w:t>
      </w:r>
      <w:r w:rsidRPr="00024ED8">
        <w:rPr>
          <w:rFonts w:eastAsia="Times New Roman"/>
          <w:szCs w:val="24"/>
          <w:lang w:val="uk-UA"/>
        </w:rPr>
        <w:t xml:space="preserve">, що діюча речовина Лікарського засобу «Риб’ячий жир» з добре вивченими </w:t>
      </w:r>
      <w:r w:rsidR="00B4211E">
        <w:rPr>
          <w:rFonts w:eastAsia="Times New Roman"/>
          <w:szCs w:val="24"/>
          <w:lang w:val="uk-UA"/>
        </w:rPr>
        <w:t>в</w:t>
      </w:r>
      <w:r w:rsidR="00B4211E" w:rsidRPr="00024ED8">
        <w:rPr>
          <w:rFonts w:eastAsia="Times New Roman"/>
          <w:szCs w:val="24"/>
          <w:lang w:val="uk-UA"/>
        </w:rPr>
        <w:t xml:space="preserve"> </w:t>
      </w:r>
      <w:r w:rsidRPr="00024ED8">
        <w:rPr>
          <w:rFonts w:eastAsia="Times New Roman"/>
          <w:szCs w:val="24"/>
          <w:lang w:val="uk-UA"/>
        </w:rPr>
        <w:t xml:space="preserve">межах Європейського Союзу та України терапевтичними властивостями має визнану ефективність та прийнятний рівень безпеки </w:t>
      </w:r>
      <w:r w:rsidR="00B4211E">
        <w:rPr>
          <w:rFonts w:eastAsia="Times New Roman"/>
          <w:szCs w:val="24"/>
          <w:lang w:val="uk-UA"/>
        </w:rPr>
        <w:t>в</w:t>
      </w:r>
      <w:r w:rsidR="00B4211E" w:rsidRPr="00024ED8">
        <w:rPr>
          <w:rFonts w:eastAsia="Times New Roman"/>
          <w:szCs w:val="24"/>
          <w:lang w:val="uk-UA"/>
        </w:rPr>
        <w:t xml:space="preserve"> </w:t>
      </w:r>
      <w:r w:rsidRPr="00024ED8">
        <w:rPr>
          <w:rFonts w:eastAsia="Times New Roman"/>
          <w:szCs w:val="24"/>
          <w:lang w:val="uk-UA"/>
        </w:rPr>
        <w:t>будь-яких лікарських формах.</w:t>
      </w:r>
    </w:p>
    <w:p w14:paraId="3AE45AC5" w14:textId="77777777" w:rsidR="003B23A4" w:rsidRPr="00024ED8" w:rsidRDefault="00024ED8" w:rsidP="0032290D">
      <w:pPr>
        <w:widowControl w:val="0"/>
        <w:numPr>
          <w:ilvl w:val="0"/>
          <w:numId w:val="14"/>
        </w:numPr>
        <w:pBdr>
          <w:top w:val="nil"/>
          <w:left w:val="nil"/>
          <w:bottom w:val="nil"/>
          <w:right w:val="nil"/>
          <w:between w:val="nil"/>
        </w:pBdr>
        <w:spacing w:before="180" w:after="180" w:line="240" w:lineRule="auto"/>
        <w:ind w:left="709"/>
        <w:jc w:val="both"/>
        <w:rPr>
          <w:rFonts w:eastAsia="Times New Roman"/>
          <w:szCs w:val="24"/>
          <w:lang w:val="uk-UA"/>
        </w:rPr>
      </w:pPr>
      <w:r w:rsidRPr="00024ED8">
        <w:rPr>
          <w:rFonts w:eastAsia="Times New Roman"/>
          <w:szCs w:val="24"/>
          <w:lang w:val="uk-UA"/>
        </w:rPr>
        <w:t>Відповідно до законодавства України порядок проведення клінічних випробувань (досліджень) є достатньо врегульованим, однак положення законодавства поширюється лише на лікарські засоби. Клінічні випробовування лікарських засобів проводяться з метою встановлення або підтвердження їх ефективності та нешкідливості.</w:t>
      </w:r>
    </w:p>
    <w:p w14:paraId="657B0304" w14:textId="77777777" w:rsidR="003B23A4" w:rsidRPr="00024ED8" w:rsidRDefault="00024ED8" w:rsidP="0032290D">
      <w:pPr>
        <w:widowControl w:val="0"/>
        <w:numPr>
          <w:ilvl w:val="0"/>
          <w:numId w:val="14"/>
        </w:numPr>
        <w:pBdr>
          <w:top w:val="nil"/>
          <w:left w:val="nil"/>
          <w:bottom w:val="nil"/>
          <w:right w:val="nil"/>
          <w:between w:val="nil"/>
        </w:pBdr>
        <w:spacing w:before="180" w:after="180" w:line="240" w:lineRule="auto"/>
        <w:ind w:left="709"/>
        <w:jc w:val="both"/>
        <w:rPr>
          <w:rFonts w:eastAsia="Times New Roman"/>
          <w:szCs w:val="24"/>
          <w:lang w:val="uk-UA"/>
        </w:rPr>
      </w:pPr>
      <w:r w:rsidRPr="00024ED8">
        <w:rPr>
          <w:rFonts w:eastAsia="Times New Roman"/>
          <w:szCs w:val="24"/>
          <w:lang w:val="uk-UA"/>
        </w:rPr>
        <w:t>Законодавство України не містить норм, які б регулювали проведення клінічного випробовування (дослідження) дієтичних добавок. Обов’язку проводити будь-які клінічні дослідження дієтичних добавок у законодавстві немає, тому дієтичні добавки допускаються на ринок України без таких досліджень.</w:t>
      </w:r>
    </w:p>
    <w:p w14:paraId="3B2FAD49" w14:textId="152C30ED" w:rsidR="003B23A4" w:rsidRPr="00024ED8" w:rsidRDefault="00024ED8" w:rsidP="0032290D">
      <w:pPr>
        <w:widowControl w:val="0"/>
        <w:numPr>
          <w:ilvl w:val="0"/>
          <w:numId w:val="14"/>
        </w:numPr>
        <w:pBdr>
          <w:top w:val="nil"/>
          <w:left w:val="nil"/>
          <w:bottom w:val="nil"/>
          <w:right w:val="nil"/>
          <w:between w:val="nil"/>
        </w:pBdr>
        <w:spacing w:before="180" w:after="180" w:line="240" w:lineRule="auto"/>
        <w:ind w:left="709"/>
        <w:jc w:val="both"/>
        <w:rPr>
          <w:rFonts w:eastAsia="Times New Roman"/>
          <w:szCs w:val="24"/>
          <w:lang w:val="uk-UA"/>
        </w:rPr>
      </w:pPr>
      <w:r w:rsidRPr="00024ED8">
        <w:rPr>
          <w:rFonts w:eastAsia="Times New Roman"/>
          <w:szCs w:val="24"/>
          <w:lang w:val="uk-UA"/>
        </w:rPr>
        <w:t>На думку АТ «ЛУБНИФАРМ», Властивості 1 – 3 Дієтичної добавки не є доведеними, з огляду на заявлену дію Дієтичної добавки, що не дозволяє призначити продукт для лікування або профілактики, які</w:t>
      </w:r>
      <w:r w:rsidR="00B4211E">
        <w:rPr>
          <w:rFonts w:eastAsia="Times New Roman"/>
          <w:szCs w:val="24"/>
          <w:lang w:val="uk-UA"/>
        </w:rPr>
        <w:t>,</w:t>
      </w:r>
      <w:r w:rsidRPr="00024ED8">
        <w:rPr>
          <w:rFonts w:eastAsia="Times New Roman"/>
          <w:szCs w:val="24"/>
          <w:lang w:val="uk-UA"/>
        </w:rPr>
        <w:t xml:space="preserve"> </w:t>
      </w:r>
      <w:r w:rsidR="00B4211E">
        <w:rPr>
          <w:rFonts w:eastAsia="Times New Roman"/>
          <w:szCs w:val="24"/>
          <w:lang w:val="uk-UA"/>
        </w:rPr>
        <w:t>у</w:t>
      </w:r>
      <w:r w:rsidR="00B4211E" w:rsidRPr="00024ED8">
        <w:rPr>
          <w:rFonts w:eastAsia="Times New Roman"/>
          <w:szCs w:val="24"/>
          <w:lang w:val="uk-UA"/>
        </w:rPr>
        <w:t xml:space="preserve"> </w:t>
      </w:r>
      <w:r w:rsidRPr="00024ED8">
        <w:rPr>
          <w:rFonts w:eastAsia="Times New Roman"/>
          <w:szCs w:val="24"/>
          <w:lang w:val="uk-UA"/>
        </w:rPr>
        <w:t>свою чергу</w:t>
      </w:r>
      <w:r w:rsidR="00B4211E">
        <w:rPr>
          <w:rFonts w:eastAsia="Times New Roman"/>
          <w:szCs w:val="24"/>
          <w:lang w:val="uk-UA"/>
        </w:rPr>
        <w:t>,</w:t>
      </w:r>
      <w:r w:rsidRPr="00024ED8">
        <w:rPr>
          <w:rFonts w:eastAsia="Times New Roman"/>
          <w:szCs w:val="24"/>
          <w:lang w:val="uk-UA"/>
        </w:rPr>
        <w:t xml:space="preserve"> є обов’язковими для лікарського засобу.</w:t>
      </w:r>
    </w:p>
    <w:p w14:paraId="3484535F" w14:textId="505B6A4C" w:rsidR="00913379" w:rsidRPr="00644F2E" w:rsidRDefault="00024ED8" w:rsidP="0032290D">
      <w:pPr>
        <w:widowControl w:val="0"/>
        <w:numPr>
          <w:ilvl w:val="0"/>
          <w:numId w:val="14"/>
        </w:numPr>
        <w:pBdr>
          <w:top w:val="nil"/>
          <w:left w:val="nil"/>
          <w:bottom w:val="nil"/>
          <w:right w:val="nil"/>
          <w:between w:val="nil"/>
        </w:pBdr>
        <w:spacing w:before="180" w:after="180" w:line="240" w:lineRule="auto"/>
        <w:ind w:left="709"/>
        <w:jc w:val="both"/>
        <w:rPr>
          <w:rFonts w:eastAsia="Times New Roman"/>
          <w:szCs w:val="24"/>
          <w:lang w:val="uk-UA"/>
        </w:rPr>
      </w:pPr>
      <w:r w:rsidRPr="00024ED8">
        <w:rPr>
          <w:rFonts w:eastAsia="Times New Roman"/>
          <w:szCs w:val="24"/>
          <w:lang w:val="uk-UA"/>
        </w:rPr>
        <w:t xml:space="preserve">АТ «ЛУБНИФАРМ» вважає, що визначити та підтвердити чи </w:t>
      </w:r>
      <w:r w:rsidR="00731CBF">
        <w:rPr>
          <w:rFonts w:eastAsia="Times New Roman"/>
          <w:szCs w:val="24"/>
          <w:lang w:val="uk-UA"/>
        </w:rPr>
        <w:t>є</w:t>
      </w:r>
      <w:r w:rsidRPr="00024ED8">
        <w:rPr>
          <w:rFonts w:eastAsia="Times New Roman"/>
          <w:szCs w:val="24"/>
          <w:lang w:val="uk-UA"/>
        </w:rPr>
        <w:t xml:space="preserve"> Властивості </w:t>
      </w:r>
      <w:r w:rsidR="00C877AF">
        <w:rPr>
          <w:rFonts w:eastAsia="Times New Roman"/>
          <w:szCs w:val="24"/>
          <w:lang w:val="uk-UA"/>
        </w:rPr>
        <w:br/>
      </w:r>
      <w:r w:rsidRPr="00024ED8">
        <w:rPr>
          <w:rFonts w:eastAsia="Times New Roman"/>
          <w:szCs w:val="24"/>
          <w:lang w:val="uk-UA"/>
        </w:rPr>
        <w:t xml:space="preserve">1 – 3 </w:t>
      </w:r>
      <w:r w:rsidR="00731CBF">
        <w:rPr>
          <w:rFonts w:eastAsia="Times New Roman"/>
          <w:szCs w:val="24"/>
          <w:lang w:val="uk-UA"/>
        </w:rPr>
        <w:t xml:space="preserve">у </w:t>
      </w:r>
      <w:r w:rsidR="00B4211E" w:rsidRPr="00024ED8">
        <w:rPr>
          <w:rFonts w:eastAsia="Times New Roman"/>
          <w:szCs w:val="24"/>
          <w:lang w:val="uk-UA"/>
        </w:rPr>
        <w:t>Дієтичн</w:t>
      </w:r>
      <w:r w:rsidR="00B4211E">
        <w:rPr>
          <w:rFonts w:eastAsia="Times New Roman"/>
          <w:szCs w:val="24"/>
          <w:lang w:val="uk-UA"/>
        </w:rPr>
        <w:t>ій</w:t>
      </w:r>
      <w:r w:rsidR="00B4211E" w:rsidRPr="00024ED8">
        <w:rPr>
          <w:rFonts w:eastAsia="Times New Roman"/>
          <w:szCs w:val="24"/>
          <w:lang w:val="uk-UA"/>
        </w:rPr>
        <w:t xml:space="preserve"> добав</w:t>
      </w:r>
      <w:r w:rsidR="00B4211E">
        <w:rPr>
          <w:rFonts w:eastAsia="Times New Roman"/>
          <w:szCs w:val="24"/>
          <w:lang w:val="uk-UA"/>
        </w:rPr>
        <w:t>ці</w:t>
      </w:r>
      <w:r w:rsidR="00B4211E" w:rsidRPr="00024ED8">
        <w:rPr>
          <w:rFonts w:eastAsia="Times New Roman"/>
          <w:szCs w:val="24"/>
          <w:lang w:val="uk-UA"/>
        </w:rPr>
        <w:t xml:space="preserve"> </w:t>
      </w:r>
      <w:r w:rsidRPr="00024ED8">
        <w:rPr>
          <w:rFonts w:eastAsia="Times New Roman"/>
          <w:szCs w:val="24"/>
          <w:lang w:val="uk-UA"/>
        </w:rPr>
        <w:t>можливо лише шляхом проведення дослідження препарату з метою аналізу ефективності їх впливу на людину</w:t>
      </w:r>
      <w:r w:rsidR="00644F2E">
        <w:rPr>
          <w:rFonts w:eastAsia="Times New Roman"/>
          <w:szCs w:val="24"/>
          <w:lang w:val="uk-UA"/>
        </w:rPr>
        <w:t>.</w:t>
      </w:r>
    </w:p>
    <w:p w14:paraId="5921A14D" w14:textId="3F87BB1E" w:rsidR="00731CBF" w:rsidRDefault="00024ED8" w:rsidP="0032290D">
      <w:pPr>
        <w:widowControl w:val="0"/>
        <w:numPr>
          <w:ilvl w:val="0"/>
          <w:numId w:val="14"/>
        </w:numPr>
        <w:pBdr>
          <w:top w:val="nil"/>
          <w:left w:val="nil"/>
          <w:bottom w:val="nil"/>
          <w:right w:val="nil"/>
          <w:between w:val="nil"/>
        </w:pBdr>
        <w:spacing w:before="180" w:after="180" w:line="240" w:lineRule="auto"/>
        <w:ind w:left="709"/>
        <w:jc w:val="both"/>
        <w:rPr>
          <w:rFonts w:eastAsia="Times New Roman"/>
          <w:szCs w:val="24"/>
          <w:lang w:val="uk-UA"/>
        </w:rPr>
      </w:pPr>
      <w:r w:rsidRPr="00024ED8">
        <w:rPr>
          <w:rFonts w:eastAsia="Times New Roman"/>
          <w:szCs w:val="24"/>
          <w:lang w:val="uk-UA"/>
        </w:rPr>
        <w:t>За повідомленою АТ «ЛУБНИФАРМ» інформацією, лікарські засоби, що мають схожі терапевтичні властивості та містять однакові діючі речовини</w:t>
      </w:r>
      <w:r w:rsidR="00B4211E">
        <w:rPr>
          <w:rFonts w:eastAsia="Times New Roman"/>
          <w:szCs w:val="24"/>
          <w:lang w:val="uk-UA"/>
        </w:rPr>
        <w:t>,</w:t>
      </w:r>
      <w:r w:rsidRPr="00024ED8">
        <w:rPr>
          <w:rFonts w:eastAsia="Times New Roman"/>
          <w:szCs w:val="24"/>
          <w:lang w:val="uk-UA"/>
        </w:rPr>
        <w:t xml:space="preserve"> виходять на ринок</w:t>
      </w:r>
      <w:r w:rsidR="00731CBF">
        <w:rPr>
          <w:rFonts w:eastAsia="Times New Roman"/>
          <w:szCs w:val="24"/>
          <w:lang w:val="uk-UA"/>
        </w:rPr>
        <w:t xml:space="preserve"> </w:t>
      </w:r>
      <w:r w:rsidRPr="00024ED8">
        <w:rPr>
          <w:rFonts w:eastAsia="Times New Roman"/>
          <w:szCs w:val="24"/>
          <w:lang w:val="uk-UA"/>
        </w:rPr>
        <w:t>як лікарськ</w:t>
      </w:r>
      <w:r w:rsidR="00731CBF">
        <w:rPr>
          <w:rFonts w:eastAsia="Times New Roman"/>
          <w:szCs w:val="24"/>
          <w:lang w:val="uk-UA"/>
        </w:rPr>
        <w:t>і</w:t>
      </w:r>
      <w:r w:rsidRPr="00024ED8">
        <w:rPr>
          <w:rFonts w:eastAsia="Times New Roman"/>
          <w:szCs w:val="24"/>
          <w:lang w:val="uk-UA"/>
        </w:rPr>
        <w:t xml:space="preserve"> зас</w:t>
      </w:r>
      <w:r w:rsidR="00731CBF">
        <w:rPr>
          <w:rFonts w:eastAsia="Times New Roman"/>
          <w:szCs w:val="24"/>
          <w:lang w:val="uk-UA"/>
        </w:rPr>
        <w:t>о</w:t>
      </w:r>
      <w:r w:rsidRPr="00024ED8">
        <w:rPr>
          <w:rFonts w:eastAsia="Times New Roman"/>
          <w:szCs w:val="24"/>
          <w:lang w:val="uk-UA"/>
        </w:rPr>
        <w:t>б</w:t>
      </w:r>
      <w:r w:rsidR="00731CBF">
        <w:rPr>
          <w:rFonts w:eastAsia="Times New Roman"/>
          <w:szCs w:val="24"/>
          <w:lang w:val="uk-UA"/>
        </w:rPr>
        <w:t>и або</w:t>
      </w:r>
      <w:r w:rsidRPr="00024ED8">
        <w:rPr>
          <w:rFonts w:eastAsia="Times New Roman"/>
          <w:szCs w:val="24"/>
          <w:lang w:val="uk-UA"/>
        </w:rPr>
        <w:t xml:space="preserve"> як дієтичні добавки. А це, у свою чергу, </w:t>
      </w:r>
      <w:r w:rsidR="00731CBF">
        <w:rPr>
          <w:rFonts w:eastAsia="Times New Roman"/>
          <w:szCs w:val="24"/>
          <w:lang w:val="uk-UA"/>
        </w:rPr>
        <w:t>передбачає</w:t>
      </w:r>
      <w:r w:rsidRPr="00024ED8">
        <w:rPr>
          <w:rFonts w:eastAsia="Times New Roman"/>
          <w:szCs w:val="24"/>
          <w:lang w:val="uk-UA"/>
        </w:rPr>
        <w:t xml:space="preserve"> різні підходи щодо державного контролю за обігом цих препаратів та різні умови їх входження на ринки. </w:t>
      </w:r>
    </w:p>
    <w:p w14:paraId="36A9ABB3" w14:textId="632AD6CE" w:rsidR="003B23A4" w:rsidRPr="00024ED8" w:rsidRDefault="00731CBF" w:rsidP="0032290D">
      <w:pPr>
        <w:widowControl w:val="0"/>
        <w:numPr>
          <w:ilvl w:val="0"/>
          <w:numId w:val="14"/>
        </w:numPr>
        <w:pBdr>
          <w:top w:val="nil"/>
          <w:left w:val="nil"/>
          <w:bottom w:val="nil"/>
          <w:right w:val="nil"/>
          <w:between w:val="nil"/>
        </w:pBdr>
        <w:spacing w:before="180" w:after="180" w:line="240" w:lineRule="auto"/>
        <w:ind w:left="709"/>
        <w:jc w:val="both"/>
        <w:rPr>
          <w:rFonts w:eastAsia="Times New Roman"/>
          <w:szCs w:val="24"/>
          <w:lang w:val="uk-UA"/>
        </w:rPr>
      </w:pPr>
      <w:r>
        <w:rPr>
          <w:rFonts w:eastAsia="Times New Roman"/>
          <w:szCs w:val="24"/>
          <w:lang w:val="uk-UA"/>
        </w:rPr>
        <w:t xml:space="preserve">На думку </w:t>
      </w:r>
      <w:r w:rsidRPr="00024ED8">
        <w:rPr>
          <w:rFonts w:eastAsia="Times New Roman"/>
          <w:szCs w:val="24"/>
          <w:lang w:val="uk-UA"/>
        </w:rPr>
        <w:t>АТ «ЛУБНИФАРМ»</w:t>
      </w:r>
      <w:r>
        <w:rPr>
          <w:rFonts w:eastAsia="Times New Roman"/>
          <w:szCs w:val="24"/>
          <w:lang w:val="uk-UA"/>
        </w:rPr>
        <w:t xml:space="preserve">, </w:t>
      </w:r>
      <w:r w:rsidR="00024ED8" w:rsidRPr="00024ED8">
        <w:rPr>
          <w:rFonts w:eastAsia="Times New Roman"/>
          <w:szCs w:val="24"/>
          <w:lang w:val="uk-UA"/>
        </w:rPr>
        <w:t>практика</w:t>
      </w:r>
      <w:r>
        <w:rPr>
          <w:rFonts w:eastAsia="Times New Roman"/>
          <w:szCs w:val="24"/>
          <w:lang w:val="uk-UA"/>
        </w:rPr>
        <w:t xml:space="preserve"> введення в обіг дієтичних добавок, які </w:t>
      </w:r>
      <w:r w:rsidRPr="00024ED8">
        <w:rPr>
          <w:rFonts w:eastAsia="Times New Roman"/>
          <w:szCs w:val="24"/>
          <w:lang w:val="uk-UA"/>
        </w:rPr>
        <w:t>мають однакові діючі речовини</w:t>
      </w:r>
      <w:r>
        <w:rPr>
          <w:rFonts w:eastAsia="Times New Roman"/>
          <w:szCs w:val="24"/>
          <w:lang w:val="uk-UA"/>
        </w:rPr>
        <w:t xml:space="preserve"> з лікарськими засобами та </w:t>
      </w:r>
      <w:r w:rsidRPr="00024ED8">
        <w:rPr>
          <w:rFonts w:eastAsia="Times New Roman"/>
          <w:szCs w:val="24"/>
          <w:lang w:val="uk-UA"/>
        </w:rPr>
        <w:t>схожі властивості</w:t>
      </w:r>
      <w:r>
        <w:rPr>
          <w:rFonts w:eastAsia="Times New Roman"/>
          <w:szCs w:val="24"/>
          <w:lang w:val="uk-UA"/>
        </w:rPr>
        <w:t>,</w:t>
      </w:r>
      <w:r w:rsidRPr="00024ED8">
        <w:rPr>
          <w:rFonts w:eastAsia="Times New Roman"/>
          <w:szCs w:val="24"/>
          <w:lang w:val="uk-UA"/>
        </w:rPr>
        <w:t xml:space="preserve"> </w:t>
      </w:r>
      <w:r w:rsidR="00024ED8" w:rsidRPr="00024ED8">
        <w:rPr>
          <w:rFonts w:eastAsia="Times New Roman"/>
          <w:szCs w:val="24"/>
          <w:lang w:val="uk-UA"/>
        </w:rPr>
        <w:t>застосовується окремими суб’єктами господарювання, щоб не проходити процедуру реєстрації лікарських засобів, відповідні перевірки та експертизи.</w:t>
      </w:r>
    </w:p>
    <w:p w14:paraId="262CD5C2" w14:textId="268CCDAA" w:rsidR="003B23A4" w:rsidRPr="00024ED8" w:rsidRDefault="00024ED8" w:rsidP="0032290D">
      <w:pPr>
        <w:widowControl w:val="0"/>
        <w:numPr>
          <w:ilvl w:val="0"/>
          <w:numId w:val="14"/>
        </w:numPr>
        <w:pBdr>
          <w:top w:val="nil"/>
          <w:left w:val="nil"/>
          <w:bottom w:val="nil"/>
          <w:right w:val="nil"/>
          <w:between w:val="nil"/>
        </w:pBdr>
        <w:spacing w:before="180" w:after="180" w:line="240" w:lineRule="auto"/>
        <w:ind w:left="709"/>
        <w:jc w:val="both"/>
        <w:rPr>
          <w:rFonts w:eastAsia="Times New Roman"/>
          <w:szCs w:val="24"/>
          <w:lang w:val="uk-UA"/>
        </w:rPr>
      </w:pPr>
      <w:r w:rsidRPr="00024ED8">
        <w:rPr>
          <w:rFonts w:eastAsia="Times New Roman"/>
          <w:szCs w:val="24"/>
          <w:lang w:val="uk-UA"/>
        </w:rPr>
        <w:t>АТ «ЛУБНИФАРМ» вважає, що інформація</w:t>
      </w:r>
      <w:r w:rsidR="00731CBF">
        <w:rPr>
          <w:rFonts w:eastAsia="Times New Roman"/>
          <w:szCs w:val="24"/>
          <w:lang w:val="uk-UA"/>
        </w:rPr>
        <w:t>:</w:t>
      </w:r>
      <w:r w:rsidRPr="00024ED8">
        <w:rPr>
          <w:rFonts w:eastAsia="Times New Roman"/>
          <w:szCs w:val="24"/>
          <w:lang w:val="uk-UA"/>
        </w:rPr>
        <w:t xml:space="preserve"> «</w:t>
      </w:r>
      <w:r w:rsidR="00731CBF">
        <w:rPr>
          <w:rFonts w:eastAsia="Times New Roman"/>
          <w:szCs w:val="24"/>
          <w:lang w:val="uk-UA"/>
        </w:rPr>
        <w:t>с</w:t>
      </w:r>
      <w:r w:rsidRPr="00024ED8">
        <w:rPr>
          <w:rFonts w:eastAsia="Times New Roman"/>
          <w:szCs w:val="24"/>
          <w:lang w:val="uk-UA"/>
        </w:rPr>
        <w:t>прияє відновленню еластичності та прохідності кровоносних судин», «</w:t>
      </w:r>
      <w:r w:rsidR="00731CBF">
        <w:rPr>
          <w:rFonts w:eastAsia="Times New Roman"/>
          <w:szCs w:val="24"/>
          <w:lang w:val="uk-UA"/>
        </w:rPr>
        <w:t>с</w:t>
      </w:r>
      <w:r w:rsidRPr="00024ED8">
        <w:rPr>
          <w:rFonts w:eastAsia="Times New Roman"/>
          <w:szCs w:val="24"/>
          <w:lang w:val="uk-UA"/>
        </w:rPr>
        <w:t>прияє зниженню рівня холестерину в крові», «</w:t>
      </w:r>
      <w:r w:rsidR="00731CBF">
        <w:rPr>
          <w:rFonts w:eastAsia="Times New Roman"/>
          <w:szCs w:val="24"/>
          <w:lang w:val="uk-UA"/>
        </w:rPr>
        <w:t>з</w:t>
      </w:r>
      <w:r w:rsidRPr="00024ED8">
        <w:rPr>
          <w:rFonts w:eastAsia="Times New Roman"/>
          <w:szCs w:val="24"/>
          <w:lang w:val="uk-UA"/>
        </w:rPr>
        <w:t>меншує ризик тромбоутворення», що розміщується на лицьовій стороні упаковки Дієтичної добавки, вказує на властивості, які вона має завдяки речовинам, що входять до її складу, та може вводити споживачі</w:t>
      </w:r>
      <w:r w:rsidR="00731CBF">
        <w:rPr>
          <w:rFonts w:eastAsia="Times New Roman"/>
          <w:szCs w:val="24"/>
          <w:lang w:val="uk-UA"/>
        </w:rPr>
        <w:t>в</w:t>
      </w:r>
      <w:r w:rsidRPr="00024ED8">
        <w:rPr>
          <w:rFonts w:eastAsia="Times New Roman"/>
          <w:szCs w:val="24"/>
          <w:lang w:val="uk-UA"/>
        </w:rPr>
        <w:t xml:space="preserve"> в оману щодо можливої лікувальної дії Дієтичної добавки.</w:t>
      </w:r>
    </w:p>
    <w:p w14:paraId="21114440" w14:textId="293E7A5A" w:rsidR="003B23A4" w:rsidRDefault="00024ED8" w:rsidP="0032290D">
      <w:pPr>
        <w:widowControl w:val="0"/>
        <w:numPr>
          <w:ilvl w:val="0"/>
          <w:numId w:val="14"/>
        </w:numPr>
        <w:pBdr>
          <w:top w:val="nil"/>
          <w:left w:val="nil"/>
          <w:bottom w:val="nil"/>
          <w:right w:val="nil"/>
          <w:between w:val="nil"/>
        </w:pBdr>
        <w:spacing w:before="180" w:after="180" w:line="240" w:lineRule="auto"/>
        <w:ind w:left="709"/>
        <w:jc w:val="both"/>
        <w:rPr>
          <w:rFonts w:eastAsia="Times New Roman"/>
          <w:szCs w:val="24"/>
          <w:lang w:val="uk-UA"/>
        </w:rPr>
      </w:pPr>
      <w:r w:rsidRPr="00024ED8">
        <w:rPr>
          <w:rFonts w:eastAsia="Times New Roman"/>
          <w:szCs w:val="24"/>
          <w:lang w:val="uk-UA"/>
        </w:rPr>
        <w:t xml:space="preserve">На думку АТ «ЛУБНИФАРМ», Дієтична добавка випускається </w:t>
      </w:r>
      <w:r w:rsidR="00B4211E">
        <w:rPr>
          <w:rFonts w:eastAsia="Times New Roman"/>
          <w:szCs w:val="24"/>
          <w:lang w:val="uk-UA"/>
        </w:rPr>
        <w:t>у</w:t>
      </w:r>
      <w:r w:rsidR="00B4211E" w:rsidRPr="00024ED8">
        <w:rPr>
          <w:rFonts w:eastAsia="Times New Roman"/>
          <w:szCs w:val="24"/>
          <w:lang w:val="uk-UA"/>
        </w:rPr>
        <w:t xml:space="preserve"> </w:t>
      </w:r>
      <w:r w:rsidRPr="00024ED8">
        <w:rPr>
          <w:rFonts w:eastAsia="Times New Roman"/>
          <w:szCs w:val="24"/>
          <w:lang w:val="uk-UA"/>
        </w:rPr>
        <w:t xml:space="preserve">формі, яка асоціюється з користю для здоров’я </w:t>
      </w:r>
      <w:r w:rsidR="00B4211E">
        <w:rPr>
          <w:rFonts w:eastAsia="Times New Roman"/>
          <w:szCs w:val="24"/>
          <w:lang w:val="uk-UA"/>
        </w:rPr>
        <w:t>й</w:t>
      </w:r>
      <w:r w:rsidR="00B4211E" w:rsidRPr="00024ED8">
        <w:rPr>
          <w:rFonts w:eastAsia="Times New Roman"/>
          <w:szCs w:val="24"/>
          <w:lang w:val="uk-UA"/>
        </w:rPr>
        <w:t xml:space="preserve"> </w:t>
      </w:r>
      <w:r w:rsidRPr="00024ED8">
        <w:rPr>
          <w:rFonts w:eastAsia="Times New Roman"/>
          <w:szCs w:val="24"/>
          <w:lang w:val="uk-UA"/>
        </w:rPr>
        <w:t xml:space="preserve">лікуванням та </w:t>
      </w:r>
      <w:r w:rsidR="00B4211E" w:rsidRPr="00024ED8">
        <w:rPr>
          <w:rFonts w:eastAsia="Times New Roman"/>
          <w:szCs w:val="24"/>
          <w:lang w:val="uk-UA"/>
        </w:rPr>
        <w:t>роз</w:t>
      </w:r>
      <w:r w:rsidR="00B4211E">
        <w:rPr>
          <w:rFonts w:eastAsia="Times New Roman"/>
          <w:szCs w:val="24"/>
          <w:lang w:val="uk-UA"/>
        </w:rPr>
        <w:t>міщена</w:t>
      </w:r>
      <w:r w:rsidR="00B4211E" w:rsidRPr="00024ED8">
        <w:rPr>
          <w:rFonts w:eastAsia="Times New Roman"/>
          <w:szCs w:val="24"/>
          <w:lang w:val="uk-UA"/>
        </w:rPr>
        <w:t xml:space="preserve"> </w:t>
      </w:r>
      <w:r w:rsidRPr="00024ED8">
        <w:rPr>
          <w:rFonts w:eastAsia="Times New Roman"/>
          <w:szCs w:val="24"/>
          <w:lang w:val="uk-UA"/>
        </w:rPr>
        <w:t xml:space="preserve">поруч </w:t>
      </w:r>
      <w:r w:rsidR="00B4211E">
        <w:rPr>
          <w:rFonts w:eastAsia="Times New Roman"/>
          <w:szCs w:val="24"/>
          <w:lang w:val="uk-UA"/>
        </w:rPr>
        <w:t>і</w:t>
      </w:r>
      <w:r w:rsidRPr="00024ED8">
        <w:rPr>
          <w:rFonts w:eastAsia="Times New Roman"/>
          <w:szCs w:val="24"/>
          <w:lang w:val="uk-UA"/>
        </w:rPr>
        <w:t xml:space="preserve">з Лікарським засобом «Риб’ячий жир». </w:t>
      </w:r>
      <w:r w:rsidR="00B4211E">
        <w:rPr>
          <w:rFonts w:eastAsia="Times New Roman"/>
          <w:szCs w:val="24"/>
          <w:lang w:val="uk-UA"/>
        </w:rPr>
        <w:t>Отже</w:t>
      </w:r>
      <w:r w:rsidRPr="00024ED8">
        <w:rPr>
          <w:rFonts w:eastAsia="Times New Roman"/>
          <w:szCs w:val="24"/>
          <w:lang w:val="uk-UA"/>
        </w:rPr>
        <w:t xml:space="preserve">, пересічний споживач може помилково </w:t>
      </w:r>
      <w:r w:rsidR="00731CBF">
        <w:rPr>
          <w:rFonts w:eastAsia="Times New Roman"/>
          <w:szCs w:val="24"/>
          <w:lang w:val="uk-UA"/>
        </w:rPr>
        <w:t>вважати</w:t>
      </w:r>
      <w:r w:rsidRPr="00024ED8">
        <w:rPr>
          <w:rFonts w:eastAsia="Times New Roman"/>
          <w:szCs w:val="24"/>
          <w:lang w:val="uk-UA"/>
        </w:rPr>
        <w:t xml:space="preserve"> </w:t>
      </w:r>
      <w:r w:rsidRPr="00024ED8">
        <w:rPr>
          <w:rFonts w:eastAsia="Times New Roman"/>
          <w:szCs w:val="24"/>
          <w:lang w:val="uk-UA"/>
        </w:rPr>
        <w:lastRenderedPageBreak/>
        <w:t>Дієтичну добавку Лікарськи</w:t>
      </w:r>
      <w:r w:rsidR="00731CBF">
        <w:rPr>
          <w:rFonts w:eastAsia="Times New Roman"/>
          <w:szCs w:val="24"/>
          <w:lang w:val="uk-UA"/>
        </w:rPr>
        <w:t>м</w:t>
      </w:r>
      <w:r w:rsidRPr="00024ED8">
        <w:rPr>
          <w:rFonts w:eastAsia="Times New Roman"/>
          <w:szCs w:val="24"/>
          <w:lang w:val="uk-UA"/>
        </w:rPr>
        <w:t xml:space="preserve"> зас</w:t>
      </w:r>
      <w:r w:rsidR="00731CBF">
        <w:rPr>
          <w:rFonts w:eastAsia="Times New Roman"/>
          <w:szCs w:val="24"/>
          <w:lang w:val="uk-UA"/>
        </w:rPr>
        <w:t>о</w:t>
      </w:r>
      <w:r w:rsidRPr="00024ED8">
        <w:rPr>
          <w:rFonts w:eastAsia="Times New Roman"/>
          <w:szCs w:val="24"/>
          <w:lang w:val="uk-UA"/>
        </w:rPr>
        <w:t>б</w:t>
      </w:r>
      <w:r w:rsidR="00731CBF">
        <w:rPr>
          <w:rFonts w:eastAsia="Times New Roman"/>
          <w:szCs w:val="24"/>
          <w:lang w:val="uk-UA"/>
        </w:rPr>
        <w:t>ом</w:t>
      </w:r>
      <w:r w:rsidRPr="00024ED8">
        <w:rPr>
          <w:rFonts w:eastAsia="Times New Roman"/>
          <w:szCs w:val="24"/>
          <w:lang w:val="uk-UA"/>
        </w:rPr>
        <w:t xml:space="preserve"> «Риб’ячий жир» внаслідок інформації, розміщеної на упаковці, зокрема</w:t>
      </w:r>
      <w:r w:rsidR="002C7E16">
        <w:rPr>
          <w:rFonts w:eastAsia="Times New Roman"/>
          <w:szCs w:val="24"/>
          <w:lang w:val="uk-UA"/>
        </w:rPr>
        <w:t>,</w:t>
      </w:r>
      <w:r w:rsidRPr="00024ED8">
        <w:rPr>
          <w:rFonts w:eastAsia="Times New Roman"/>
          <w:szCs w:val="24"/>
          <w:lang w:val="uk-UA"/>
        </w:rPr>
        <w:t xml:space="preserve"> про Властивості 1 – 3, оскільки таке формулювання в уяві споживача може </w:t>
      </w:r>
      <w:r w:rsidR="00B4211E">
        <w:rPr>
          <w:rFonts w:eastAsia="Times New Roman"/>
          <w:szCs w:val="24"/>
          <w:lang w:val="uk-UA"/>
        </w:rPr>
        <w:t>створити</w:t>
      </w:r>
      <w:r w:rsidR="00B4211E" w:rsidRPr="00024ED8">
        <w:rPr>
          <w:rFonts w:eastAsia="Times New Roman"/>
          <w:szCs w:val="24"/>
          <w:lang w:val="uk-UA"/>
        </w:rPr>
        <w:t xml:space="preserve"> </w:t>
      </w:r>
      <w:r w:rsidRPr="00024ED8">
        <w:rPr>
          <w:rFonts w:eastAsia="Times New Roman"/>
          <w:szCs w:val="24"/>
          <w:lang w:val="uk-UA"/>
        </w:rPr>
        <w:t>враження про приналежність Дієтичної добавки до Лікарського засобу «Риб’ячий жир» та можливу лікувальну дію, що</w:t>
      </w:r>
      <w:r w:rsidR="00B4211E">
        <w:rPr>
          <w:rFonts w:eastAsia="Times New Roman"/>
          <w:szCs w:val="24"/>
          <w:lang w:val="uk-UA"/>
        </w:rPr>
        <w:t>,</w:t>
      </w:r>
      <w:r w:rsidRPr="00024ED8">
        <w:rPr>
          <w:rFonts w:eastAsia="Times New Roman"/>
          <w:szCs w:val="24"/>
          <w:lang w:val="uk-UA"/>
        </w:rPr>
        <w:t xml:space="preserve"> </w:t>
      </w:r>
      <w:r w:rsidR="00B4211E">
        <w:rPr>
          <w:rFonts w:eastAsia="Times New Roman"/>
          <w:szCs w:val="24"/>
          <w:lang w:val="uk-UA"/>
        </w:rPr>
        <w:t>у</w:t>
      </w:r>
      <w:r w:rsidR="00B4211E" w:rsidRPr="00024ED8">
        <w:rPr>
          <w:rFonts w:eastAsia="Times New Roman"/>
          <w:szCs w:val="24"/>
          <w:lang w:val="uk-UA"/>
        </w:rPr>
        <w:t xml:space="preserve"> </w:t>
      </w:r>
      <w:r w:rsidRPr="00024ED8">
        <w:rPr>
          <w:rFonts w:eastAsia="Times New Roman"/>
          <w:szCs w:val="24"/>
          <w:lang w:val="uk-UA"/>
        </w:rPr>
        <w:t>свою чергу</w:t>
      </w:r>
      <w:r w:rsidR="00B4211E">
        <w:rPr>
          <w:rFonts w:eastAsia="Times New Roman"/>
          <w:szCs w:val="24"/>
          <w:lang w:val="uk-UA"/>
        </w:rPr>
        <w:t>,</w:t>
      </w:r>
      <w:r w:rsidRPr="00024ED8">
        <w:rPr>
          <w:rFonts w:eastAsia="Times New Roman"/>
          <w:szCs w:val="24"/>
          <w:lang w:val="uk-UA"/>
        </w:rPr>
        <w:t xml:space="preserve"> </w:t>
      </w:r>
      <w:r w:rsidR="00731CBF">
        <w:rPr>
          <w:rFonts w:eastAsia="Times New Roman"/>
          <w:szCs w:val="24"/>
          <w:lang w:val="uk-UA"/>
        </w:rPr>
        <w:t>є</w:t>
      </w:r>
      <w:r w:rsidRPr="00024ED8">
        <w:rPr>
          <w:rFonts w:eastAsia="Times New Roman"/>
          <w:szCs w:val="24"/>
          <w:lang w:val="uk-UA"/>
        </w:rPr>
        <w:t xml:space="preserve"> додаткови</w:t>
      </w:r>
      <w:r w:rsidR="00731CBF">
        <w:rPr>
          <w:rFonts w:eastAsia="Times New Roman"/>
          <w:szCs w:val="24"/>
          <w:lang w:val="uk-UA"/>
        </w:rPr>
        <w:t>м</w:t>
      </w:r>
      <w:r w:rsidRPr="00024ED8">
        <w:rPr>
          <w:rFonts w:eastAsia="Times New Roman"/>
          <w:szCs w:val="24"/>
          <w:lang w:val="uk-UA"/>
        </w:rPr>
        <w:t xml:space="preserve"> стимул</w:t>
      </w:r>
      <w:r w:rsidR="00731CBF">
        <w:rPr>
          <w:rFonts w:eastAsia="Times New Roman"/>
          <w:szCs w:val="24"/>
          <w:lang w:val="uk-UA"/>
        </w:rPr>
        <w:t>ом</w:t>
      </w:r>
      <w:r w:rsidRPr="00024ED8">
        <w:rPr>
          <w:rFonts w:eastAsia="Times New Roman"/>
          <w:szCs w:val="24"/>
          <w:lang w:val="uk-UA"/>
        </w:rPr>
        <w:t xml:space="preserve"> для придбання вказаного продукту.</w:t>
      </w:r>
    </w:p>
    <w:p w14:paraId="6F8A2DED" w14:textId="77777777" w:rsidR="00696F6B" w:rsidRPr="00AA3AE8" w:rsidRDefault="00696F6B" w:rsidP="0032290D">
      <w:pPr>
        <w:widowControl w:val="0"/>
        <w:pBdr>
          <w:top w:val="nil"/>
          <w:left w:val="nil"/>
          <w:bottom w:val="nil"/>
          <w:right w:val="nil"/>
          <w:between w:val="nil"/>
        </w:pBdr>
        <w:spacing w:before="180" w:after="180" w:line="240" w:lineRule="auto"/>
        <w:ind w:left="709"/>
        <w:jc w:val="both"/>
        <w:rPr>
          <w:rFonts w:eastAsia="Times New Roman"/>
          <w:szCs w:val="24"/>
          <w:lang w:val="uk-UA"/>
        </w:rPr>
      </w:pPr>
    </w:p>
    <w:p w14:paraId="2E741DBF" w14:textId="1B8ABD4C" w:rsidR="003B23A4" w:rsidRPr="00024ED8" w:rsidRDefault="00024ED8" w:rsidP="0032290D">
      <w:pPr>
        <w:widowControl w:val="0"/>
        <w:numPr>
          <w:ilvl w:val="2"/>
          <w:numId w:val="12"/>
        </w:numPr>
        <w:pBdr>
          <w:top w:val="nil"/>
          <w:left w:val="nil"/>
          <w:bottom w:val="nil"/>
          <w:right w:val="nil"/>
          <w:between w:val="nil"/>
        </w:pBdr>
        <w:spacing w:before="180" w:after="180" w:line="240" w:lineRule="auto"/>
        <w:ind w:left="709"/>
        <w:jc w:val="both"/>
        <w:rPr>
          <w:rFonts w:eastAsia="Times New Roman"/>
          <w:b/>
          <w:szCs w:val="24"/>
          <w:lang w:val="uk-UA"/>
        </w:rPr>
      </w:pPr>
      <w:r w:rsidRPr="00024ED8">
        <w:rPr>
          <w:rFonts w:eastAsia="Times New Roman"/>
          <w:b/>
          <w:szCs w:val="24"/>
          <w:lang w:val="uk-UA"/>
        </w:rPr>
        <w:t>Обставини, повідомлені АТ «КИЇВСЬКИЙ ВІТАМІННИЙ ЗАВОД»</w:t>
      </w:r>
    </w:p>
    <w:p w14:paraId="37A601B4" w14:textId="1038C042" w:rsidR="003B23A4" w:rsidRPr="00024ED8" w:rsidRDefault="00024ED8" w:rsidP="0032290D">
      <w:pPr>
        <w:widowControl w:val="0"/>
        <w:numPr>
          <w:ilvl w:val="0"/>
          <w:numId w:val="14"/>
        </w:numPr>
        <w:pBdr>
          <w:top w:val="nil"/>
          <w:left w:val="nil"/>
          <w:bottom w:val="nil"/>
          <w:right w:val="nil"/>
          <w:between w:val="nil"/>
        </w:pBdr>
        <w:spacing w:before="180" w:after="180" w:line="240" w:lineRule="auto"/>
        <w:ind w:left="709"/>
        <w:jc w:val="both"/>
        <w:rPr>
          <w:rFonts w:eastAsia="Times New Roman"/>
          <w:szCs w:val="24"/>
          <w:lang w:val="uk-UA"/>
        </w:rPr>
      </w:pPr>
      <w:r w:rsidRPr="00024ED8">
        <w:rPr>
          <w:rFonts w:eastAsia="Times New Roman"/>
          <w:szCs w:val="24"/>
          <w:lang w:val="uk-UA"/>
        </w:rPr>
        <w:t>АТ «КИЇВСЬКИЙ ВІТАМІННИЙ ЗАВОД» повідомило, що лікарський засіб «ЕПАДОЛ НЕО» (див. зображення 1</w:t>
      </w:r>
      <w:r w:rsidR="000B262A">
        <w:rPr>
          <w:rFonts w:eastAsia="Times New Roman"/>
          <w:szCs w:val="24"/>
          <w:lang w:val="uk-UA"/>
        </w:rPr>
        <w:t>9</w:t>
      </w:r>
      <w:r w:rsidRPr="00024ED8">
        <w:rPr>
          <w:rFonts w:eastAsia="Times New Roman"/>
          <w:szCs w:val="24"/>
          <w:lang w:val="uk-UA"/>
        </w:rPr>
        <w:t xml:space="preserve">) зареєстровано наказом Міністерства охорони здоров’я України № 373 від 23.05.2012, реєстраційне посвідчення UA/12187/01/01 </w:t>
      </w:r>
      <w:r w:rsidR="00C877AF">
        <w:rPr>
          <w:rFonts w:eastAsia="Times New Roman"/>
          <w:szCs w:val="24"/>
          <w:lang w:val="uk-UA"/>
        </w:rPr>
        <w:br/>
      </w:r>
      <w:r w:rsidRPr="00024ED8">
        <w:rPr>
          <w:rFonts w:eastAsia="Times New Roman"/>
          <w:szCs w:val="24"/>
          <w:lang w:val="uk-UA"/>
        </w:rPr>
        <w:t xml:space="preserve">(далі – Лікарський засіб «ЕПАДОЛ НЕО»), як </w:t>
      </w:r>
      <w:r w:rsidR="00E028E4" w:rsidRPr="00EA1149">
        <w:rPr>
          <w:rFonts w:eastAsia="Times New Roman"/>
          <w:i/>
          <w:szCs w:val="24"/>
          <w:lang w:val="uk-UA"/>
        </w:rPr>
        <w:t>«інформація, доступ до якої обмежено»</w:t>
      </w:r>
      <w:r w:rsidRPr="00024ED8">
        <w:rPr>
          <w:rFonts w:eastAsia="Times New Roman"/>
          <w:szCs w:val="24"/>
          <w:lang w:val="uk-UA"/>
        </w:rPr>
        <w:t xml:space="preserve">. </w:t>
      </w:r>
    </w:p>
    <w:p w14:paraId="769C1DA5" w14:textId="77777777" w:rsidR="003B23A4" w:rsidRPr="00024ED8" w:rsidRDefault="00024ED8">
      <w:pPr>
        <w:widowControl w:val="0"/>
        <w:pBdr>
          <w:top w:val="nil"/>
          <w:left w:val="nil"/>
          <w:bottom w:val="nil"/>
          <w:right w:val="nil"/>
          <w:between w:val="nil"/>
        </w:pBdr>
        <w:spacing w:before="120" w:after="120" w:line="240" w:lineRule="auto"/>
        <w:ind w:left="709"/>
        <w:jc w:val="center"/>
        <w:rPr>
          <w:rFonts w:eastAsia="Times New Roman"/>
          <w:szCs w:val="24"/>
          <w:lang w:val="uk-UA"/>
        </w:rPr>
      </w:pPr>
      <w:r w:rsidRPr="00024ED8">
        <w:rPr>
          <w:noProof/>
          <w:lang w:val="uk-UA"/>
        </w:rPr>
        <w:drawing>
          <wp:inline distT="0" distB="0" distL="0" distR="0" wp14:anchorId="7983241A" wp14:editId="67DC8FCE">
            <wp:extent cx="3352800" cy="2533650"/>
            <wp:effectExtent l="19050" t="19050" r="19050" b="19050"/>
            <wp:docPr id="1064" name="image4.jpg" descr="Эпадол Нео 1000 мг капсулы №60 foto 0"/>
            <wp:cNvGraphicFramePr/>
            <a:graphic xmlns:a="http://schemas.openxmlformats.org/drawingml/2006/main">
              <a:graphicData uri="http://schemas.openxmlformats.org/drawingml/2006/picture">
                <pic:pic xmlns:pic="http://schemas.openxmlformats.org/drawingml/2006/picture">
                  <pic:nvPicPr>
                    <pic:cNvPr id="0" name="image4.jpg" descr="Эпадол Нео 1000 мг капсулы №60 foto 0"/>
                    <pic:cNvPicPr preferRelativeResize="0"/>
                  </pic:nvPicPr>
                  <pic:blipFill>
                    <a:blip r:embed="rId32"/>
                    <a:srcRect t="6824" b="6707"/>
                    <a:stretch>
                      <a:fillRect/>
                    </a:stretch>
                  </pic:blipFill>
                  <pic:spPr>
                    <a:xfrm>
                      <a:off x="0" y="0"/>
                      <a:ext cx="3417079" cy="2582224"/>
                    </a:xfrm>
                    <a:prstGeom prst="rect">
                      <a:avLst/>
                    </a:prstGeom>
                    <a:ln w="9525">
                      <a:solidFill>
                        <a:srgbClr val="000000"/>
                      </a:solidFill>
                      <a:prstDash val="solid"/>
                    </a:ln>
                  </pic:spPr>
                </pic:pic>
              </a:graphicData>
            </a:graphic>
          </wp:inline>
        </w:drawing>
      </w:r>
    </w:p>
    <w:p w14:paraId="5E2A392D" w14:textId="39E786E8" w:rsidR="003B23A4" w:rsidRPr="00024ED8" w:rsidRDefault="00024ED8">
      <w:pPr>
        <w:widowControl w:val="0"/>
        <w:pBdr>
          <w:top w:val="nil"/>
          <w:left w:val="nil"/>
          <w:bottom w:val="nil"/>
          <w:right w:val="nil"/>
          <w:between w:val="nil"/>
        </w:pBdr>
        <w:spacing w:before="120" w:after="120" w:line="240" w:lineRule="auto"/>
        <w:ind w:left="709"/>
        <w:jc w:val="center"/>
        <w:rPr>
          <w:rFonts w:eastAsia="Times New Roman"/>
          <w:sz w:val="20"/>
          <w:szCs w:val="20"/>
          <w:lang w:val="uk-UA"/>
        </w:rPr>
      </w:pPr>
      <w:r w:rsidRPr="00024ED8">
        <w:rPr>
          <w:rFonts w:eastAsia="Times New Roman"/>
          <w:sz w:val="20"/>
          <w:szCs w:val="20"/>
          <w:lang w:val="uk-UA"/>
        </w:rPr>
        <w:t>Зображення 1</w:t>
      </w:r>
      <w:r w:rsidR="000B262A">
        <w:rPr>
          <w:rFonts w:eastAsia="Times New Roman"/>
          <w:sz w:val="20"/>
          <w:szCs w:val="20"/>
          <w:lang w:val="uk-UA"/>
        </w:rPr>
        <w:t>9</w:t>
      </w:r>
    </w:p>
    <w:p w14:paraId="14E06577" w14:textId="5F88DBA3" w:rsidR="003B23A4" w:rsidRPr="0068728F" w:rsidRDefault="00024ED8" w:rsidP="0032290D">
      <w:pPr>
        <w:widowControl w:val="0"/>
        <w:numPr>
          <w:ilvl w:val="0"/>
          <w:numId w:val="14"/>
        </w:numPr>
        <w:pBdr>
          <w:top w:val="nil"/>
          <w:left w:val="nil"/>
          <w:bottom w:val="nil"/>
          <w:right w:val="nil"/>
          <w:between w:val="nil"/>
        </w:pBdr>
        <w:spacing w:before="180" w:after="180" w:line="240" w:lineRule="auto"/>
        <w:ind w:left="709"/>
        <w:jc w:val="both"/>
        <w:rPr>
          <w:szCs w:val="24"/>
          <w:lang w:val="uk-UA"/>
        </w:rPr>
      </w:pPr>
      <w:r w:rsidRPr="0068728F">
        <w:rPr>
          <w:rFonts w:eastAsia="Times New Roman"/>
          <w:szCs w:val="24"/>
          <w:lang w:val="uk-UA"/>
        </w:rPr>
        <w:t xml:space="preserve">АТ «КИЇВСЬКИЙ ВІТАМІННИЙ ЗАВОД» повідомило, що усі властивості Лікарського засобу «ЕПАДОЛ НЕО» вказано </w:t>
      </w:r>
      <w:r w:rsidR="00FB7982">
        <w:rPr>
          <w:rFonts w:eastAsia="Times New Roman"/>
          <w:szCs w:val="24"/>
          <w:lang w:val="uk-UA"/>
        </w:rPr>
        <w:t>в</w:t>
      </w:r>
      <w:r w:rsidR="00FB7982" w:rsidRPr="0068728F">
        <w:rPr>
          <w:rFonts w:eastAsia="Times New Roman"/>
          <w:szCs w:val="24"/>
          <w:lang w:val="uk-UA"/>
        </w:rPr>
        <w:t xml:space="preserve"> </w:t>
      </w:r>
      <w:r w:rsidRPr="0068728F">
        <w:rPr>
          <w:rFonts w:eastAsia="Times New Roman"/>
          <w:szCs w:val="24"/>
          <w:lang w:val="uk-UA"/>
        </w:rPr>
        <w:t xml:space="preserve">затвердженій МОЗ інструкції для медичного застосування відповідного лікарського засобу, як це передбачено частиною </w:t>
      </w:r>
      <w:r w:rsidR="00FB7982">
        <w:rPr>
          <w:rFonts w:eastAsia="Times New Roman"/>
          <w:szCs w:val="24"/>
          <w:lang w:val="uk-UA"/>
        </w:rPr>
        <w:t>п’ятою</w:t>
      </w:r>
      <w:r w:rsidR="00FB7982" w:rsidRPr="0068728F">
        <w:rPr>
          <w:rFonts w:eastAsia="Times New Roman"/>
          <w:szCs w:val="24"/>
          <w:lang w:val="uk-UA"/>
        </w:rPr>
        <w:t xml:space="preserve"> </w:t>
      </w:r>
      <w:r w:rsidRPr="0068728F">
        <w:rPr>
          <w:rFonts w:eastAsia="Times New Roman"/>
          <w:szCs w:val="24"/>
          <w:lang w:val="uk-UA"/>
        </w:rPr>
        <w:t xml:space="preserve">статті 12 Закону України «Про лікарські засоби». </w:t>
      </w:r>
    </w:p>
    <w:p w14:paraId="109DF4F5" w14:textId="797F5F31" w:rsidR="009117B9" w:rsidRPr="0068728F" w:rsidRDefault="009117B9" w:rsidP="0032290D">
      <w:pPr>
        <w:widowControl w:val="0"/>
        <w:numPr>
          <w:ilvl w:val="0"/>
          <w:numId w:val="14"/>
        </w:numPr>
        <w:pBdr>
          <w:top w:val="nil"/>
          <w:left w:val="nil"/>
          <w:bottom w:val="nil"/>
          <w:right w:val="nil"/>
          <w:between w:val="nil"/>
        </w:pBdr>
        <w:spacing w:before="180" w:after="180" w:line="240" w:lineRule="auto"/>
        <w:ind w:left="709"/>
        <w:jc w:val="both"/>
        <w:rPr>
          <w:rFonts w:eastAsia="Times New Roman"/>
          <w:szCs w:val="24"/>
          <w:lang w:val="uk-UA"/>
        </w:rPr>
      </w:pPr>
      <w:r w:rsidRPr="0068728F">
        <w:rPr>
          <w:rFonts w:eastAsia="Times New Roman"/>
          <w:szCs w:val="24"/>
          <w:lang w:val="uk-UA"/>
        </w:rPr>
        <w:t>Згідно з розділом під назвою «</w:t>
      </w:r>
      <w:r w:rsidR="000B262A" w:rsidRPr="0068728F">
        <w:rPr>
          <w:rFonts w:eastAsia="Times New Roman"/>
          <w:szCs w:val="24"/>
          <w:lang w:val="uk-UA"/>
        </w:rPr>
        <w:t>Пок</w:t>
      </w:r>
      <w:r w:rsidR="009F0B89">
        <w:rPr>
          <w:rFonts w:eastAsia="Times New Roman"/>
          <w:szCs w:val="24"/>
          <w:lang w:val="uk-UA"/>
        </w:rPr>
        <w:t>а</w:t>
      </w:r>
      <w:r w:rsidR="000B262A" w:rsidRPr="0068728F">
        <w:rPr>
          <w:rFonts w:eastAsia="Times New Roman"/>
          <w:szCs w:val="24"/>
          <w:lang w:val="uk-UA"/>
        </w:rPr>
        <w:t>зання</w:t>
      </w:r>
      <w:r w:rsidRPr="0068728F">
        <w:rPr>
          <w:rFonts w:eastAsia="Times New Roman"/>
          <w:szCs w:val="24"/>
          <w:lang w:val="uk-UA"/>
        </w:rPr>
        <w:t>» інструкції для медичного застосування Лікарського засобу «ЕПАДОЛ НЕО», затверджено</w:t>
      </w:r>
      <w:r w:rsidR="00E651F8">
        <w:rPr>
          <w:rFonts w:eastAsia="Times New Roman"/>
          <w:szCs w:val="24"/>
          <w:lang w:val="uk-UA"/>
        </w:rPr>
        <w:t>ї</w:t>
      </w:r>
      <w:r w:rsidRPr="0068728F">
        <w:rPr>
          <w:rFonts w:eastAsia="Times New Roman"/>
          <w:szCs w:val="24"/>
          <w:lang w:val="uk-UA"/>
        </w:rPr>
        <w:t xml:space="preserve"> наказом МОЗ від 12.04.2017 № 424 (із змінами), Лікарський засіб «ЕПАДОЛ НЕО» застосовується у якості первинної профілактики атеросклерозу та серцево-судинних захворювань. У складі комплексної терапії атеросклерозу, ішемічної хвороби серця, артеріальної гіпертензії; для вторинної профілактики інфаркту міокарда як доповнення до стандартних методів лікування (наприклад </w:t>
      </w:r>
      <w:proofErr w:type="spellStart"/>
      <w:r w:rsidRPr="0068728F">
        <w:rPr>
          <w:rFonts w:eastAsia="Times New Roman"/>
          <w:szCs w:val="24"/>
          <w:lang w:val="uk-UA"/>
        </w:rPr>
        <w:t>статинів</w:t>
      </w:r>
      <w:proofErr w:type="spellEnd"/>
      <w:r w:rsidRPr="0068728F">
        <w:rPr>
          <w:rFonts w:eastAsia="Times New Roman"/>
          <w:szCs w:val="24"/>
          <w:lang w:val="uk-UA"/>
        </w:rPr>
        <w:t xml:space="preserve">, </w:t>
      </w:r>
      <w:proofErr w:type="spellStart"/>
      <w:r w:rsidRPr="0068728F">
        <w:rPr>
          <w:rFonts w:eastAsia="Times New Roman"/>
          <w:szCs w:val="24"/>
          <w:lang w:val="uk-UA"/>
        </w:rPr>
        <w:t>антитромбоцитарних</w:t>
      </w:r>
      <w:proofErr w:type="spellEnd"/>
      <w:r w:rsidRPr="0068728F">
        <w:rPr>
          <w:rFonts w:eastAsia="Times New Roman"/>
          <w:szCs w:val="24"/>
          <w:lang w:val="uk-UA"/>
        </w:rPr>
        <w:t xml:space="preserve"> засобів, бета-</w:t>
      </w:r>
      <w:proofErr w:type="spellStart"/>
      <w:r w:rsidRPr="0068728F">
        <w:rPr>
          <w:rFonts w:eastAsia="Times New Roman"/>
          <w:szCs w:val="24"/>
          <w:lang w:val="uk-UA"/>
        </w:rPr>
        <w:t>адреноблокаторів</w:t>
      </w:r>
      <w:proofErr w:type="spellEnd"/>
      <w:r w:rsidRPr="0068728F">
        <w:rPr>
          <w:rFonts w:eastAsia="Times New Roman"/>
          <w:szCs w:val="24"/>
          <w:lang w:val="uk-UA"/>
        </w:rPr>
        <w:t xml:space="preserve">, інгібіторів АПФ); при </w:t>
      </w:r>
      <w:proofErr w:type="spellStart"/>
      <w:r w:rsidRPr="0068728F">
        <w:rPr>
          <w:rFonts w:eastAsia="Times New Roman"/>
          <w:szCs w:val="24"/>
          <w:lang w:val="uk-UA"/>
        </w:rPr>
        <w:t>гіпертригліцеридемії</w:t>
      </w:r>
      <w:proofErr w:type="spellEnd"/>
      <w:r w:rsidRPr="0068728F">
        <w:rPr>
          <w:rFonts w:eastAsia="Times New Roman"/>
          <w:szCs w:val="24"/>
          <w:lang w:val="uk-UA"/>
        </w:rPr>
        <w:t xml:space="preserve"> як доповнення до дієтотерапії, якщо остання недостатньо ефективна.</w:t>
      </w:r>
    </w:p>
    <w:p w14:paraId="7FA15234" w14:textId="205EE2A5" w:rsidR="003B23A4" w:rsidRPr="0068728F" w:rsidRDefault="00024ED8" w:rsidP="0032290D">
      <w:pPr>
        <w:widowControl w:val="0"/>
        <w:numPr>
          <w:ilvl w:val="0"/>
          <w:numId w:val="14"/>
        </w:numPr>
        <w:pBdr>
          <w:top w:val="nil"/>
          <w:left w:val="nil"/>
          <w:bottom w:val="nil"/>
          <w:right w:val="nil"/>
          <w:between w:val="nil"/>
        </w:pBdr>
        <w:spacing w:before="180" w:after="180" w:line="240" w:lineRule="auto"/>
        <w:ind w:left="709"/>
        <w:jc w:val="both"/>
        <w:rPr>
          <w:szCs w:val="24"/>
          <w:lang w:val="uk-UA"/>
        </w:rPr>
      </w:pPr>
      <w:r w:rsidRPr="0068728F">
        <w:rPr>
          <w:rFonts w:eastAsia="Times New Roman"/>
          <w:szCs w:val="24"/>
          <w:lang w:val="uk-UA"/>
        </w:rPr>
        <w:t xml:space="preserve">Щодо речовини «риб’ячий жир», яка входить до складу Дієтичної добавки </w:t>
      </w:r>
      <w:r w:rsidR="00FB7982">
        <w:rPr>
          <w:rFonts w:eastAsia="Times New Roman"/>
          <w:szCs w:val="24"/>
          <w:lang w:val="uk-UA"/>
        </w:rPr>
        <w:t>в</w:t>
      </w:r>
      <w:r w:rsidR="00FB7982" w:rsidRPr="0068728F">
        <w:rPr>
          <w:rFonts w:eastAsia="Times New Roman"/>
          <w:szCs w:val="24"/>
          <w:lang w:val="uk-UA"/>
        </w:rPr>
        <w:t xml:space="preserve"> </w:t>
      </w:r>
      <w:r w:rsidRPr="0068728F">
        <w:rPr>
          <w:rFonts w:eastAsia="Times New Roman"/>
          <w:szCs w:val="24"/>
          <w:lang w:val="uk-UA"/>
        </w:rPr>
        <w:t>кількості 1000 мг (1</w:t>
      </w:r>
      <w:r w:rsidR="00FB7982">
        <w:rPr>
          <w:rFonts w:eastAsia="Times New Roman"/>
          <w:szCs w:val="24"/>
          <w:lang w:val="uk-UA"/>
        </w:rPr>
        <w:t xml:space="preserve"> </w:t>
      </w:r>
      <w:r w:rsidRPr="0068728F">
        <w:rPr>
          <w:rFonts w:eastAsia="Times New Roman"/>
          <w:szCs w:val="24"/>
          <w:lang w:val="uk-UA"/>
        </w:rPr>
        <w:t>г), АТ «КИЇВСЬКИЙ ВІТАМІННИЙ ЗАВОД» повідомило таке.</w:t>
      </w:r>
    </w:p>
    <w:p w14:paraId="6ADB9C22" w14:textId="308C03EA" w:rsidR="003B23A4" w:rsidRPr="0068728F" w:rsidRDefault="00024ED8" w:rsidP="0032290D">
      <w:pPr>
        <w:widowControl w:val="0"/>
        <w:numPr>
          <w:ilvl w:val="0"/>
          <w:numId w:val="14"/>
        </w:numPr>
        <w:pBdr>
          <w:top w:val="nil"/>
          <w:left w:val="nil"/>
          <w:bottom w:val="nil"/>
          <w:right w:val="nil"/>
          <w:between w:val="nil"/>
        </w:pBdr>
        <w:spacing w:before="180" w:after="180" w:line="240" w:lineRule="auto"/>
        <w:ind w:left="709"/>
        <w:jc w:val="both"/>
        <w:rPr>
          <w:szCs w:val="24"/>
          <w:lang w:val="uk-UA"/>
        </w:rPr>
      </w:pPr>
      <w:r w:rsidRPr="0068728F">
        <w:rPr>
          <w:rFonts w:eastAsia="Times New Roman"/>
          <w:szCs w:val="24"/>
          <w:lang w:val="uk-UA"/>
        </w:rPr>
        <w:t xml:space="preserve">Згідно </w:t>
      </w:r>
      <w:r w:rsidR="00FB7982">
        <w:rPr>
          <w:rFonts w:eastAsia="Times New Roman"/>
          <w:szCs w:val="24"/>
          <w:lang w:val="uk-UA"/>
        </w:rPr>
        <w:t xml:space="preserve">з </w:t>
      </w:r>
      <w:r w:rsidR="00FB7982" w:rsidRPr="0068728F">
        <w:rPr>
          <w:rFonts w:eastAsia="Times New Roman"/>
          <w:szCs w:val="24"/>
          <w:lang w:val="uk-UA"/>
        </w:rPr>
        <w:t>пункт</w:t>
      </w:r>
      <w:r w:rsidR="00FB7982">
        <w:rPr>
          <w:rFonts w:eastAsia="Times New Roman"/>
          <w:szCs w:val="24"/>
          <w:lang w:val="uk-UA"/>
        </w:rPr>
        <w:t>ом</w:t>
      </w:r>
      <w:r w:rsidR="00FB7982" w:rsidRPr="0068728F">
        <w:rPr>
          <w:rFonts w:eastAsia="Times New Roman"/>
          <w:szCs w:val="24"/>
          <w:lang w:val="uk-UA"/>
        </w:rPr>
        <w:t xml:space="preserve"> </w:t>
      </w:r>
      <w:r w:rsidRPr="0068728F">
        <w:rPr>
          <w:rFonts w:eastAsia="Times New Roman"/>
          <w:szCs w:val="24"/>
          <w:lang w:val="uk-UA"/>
        </w:rPr>
        <w:t>2.5 Гігієнічних вимог</w:t>
      </w:r>
      <w:r w:rsidR="004E1393">
        <w:rPr>
          <w:rFonts w:eastAsia="Times New Roman"/>
          <w:szCs w:val="24"/>
          <w:lang w:val="uk-UA"/>
        </w:rPr>
        <w:t xml:space="preserve"> </w:t>
      </w:r>
      <w:r w:rsidR="004E1393" w:rsidRPr="0068728F">
        <w:rPr>
          <w:szCs w:val="24"/>
          <w:lang w:val="uk-UA"/>
        </w:rPr>
        <w:t>до дієтичних добавок</w:t>
      </w:r>
      <w:r w:rsidRPr="0068728F">
        <w:rPr>
          <w:rFonts w:eastAsia="Times New Roman"/>
          <w:szCs w:val="24"/>
          <w:lang w:val="uk-UA"/>
        </w:rPr>
        <w:t xml:space="preserve"> максимальний вміст окремих поживних або інших речовин, що характеризують продукт або які вказують на їх походження, має бути науково обґрунтований та встановлюватись виходячи з норм фізіологічних потреб населення в основних харчових речовинах. Будь-яке перевищення вмісту кожної поживної речовини в рекомендованій щоденній кількості дієтичної </w:t>
      </w:r>
      <w:r w:rsidRPr="0068728F">
        <w:rPr>
          <w:rFonts w:eastAsia="Times New Roman"/>
          <w:szCs w:val="24"/>
          <w:lang w:val="uk-UA"/>
        </w:rPr>
        <w:lastRenderedPageBreak/>
        <w:t>добавки має бути обґрунтовано оператором ринку, чия діяльність пов</w:t>
      </w:r>
      <w:r w:rsidR="00FB7982">
        <w:rPr>
          <w:rFonts w:eastAsia="Times New Roman"/>
          <w:szCs w:val="24"/>
          <w:lang w:val="uk-UA"/>
        </w:rPr>
        <w:t>’</w:t>
      </w:r>
      <w:r w:rsidRPr="0068728F">
        <w:rPr>
          <w:rFonts w:eastAsia="Times New Roman"/>
          <w:szCs w:val="24"/>
          <w:lang w:val="uk-UA"/>
        </w:rPr>
        <w:t xml:space="preserve">язана з дієтичними добавками, </w:t>
      </w:r>
      <w:r w:rsidR="00FB7982">
        <w:rPr>
          <w:rFonts w:eastAsia="Times New Roman"/>
          <w:szCs w:val="24"/>
          <w:lang w:val="uk-UA"/>
        </w:rPr>
        <w:t>у</w:t>
      </w:r>
      <w:r w:rsidR="00FB7982" w:rsidRPr="0068728F">
        <w:rPr>
          <w:rFonts w:eastAsia="Times New Roman"/>
          <w:szCs w:val="24"/>
          <w:lang w:val="uk-UA"/>
        </w:rPr>
        <w:t xml:space="preserve"> </w:t>
      </w:r>
      <w:r w:rsidRPr="0068728F">
        <w:rPr>
          <w:rFonts w:eastAsia="Times New Roman"/>
          <w:szCs w:val="24"/>
          <w:lang w:val="uk-UA"/>
        </w:rPr>
        <w:t xml:space="preserve">процесі реєстрації такої дієтичної добавки, але не може досягати терапевтичної дози та/або трикратного значення норми. </w:t>
      </w:r>
    </w:p>
    <w:p w14:paraId="0601BF50" w14:textId="53226BE6" w:rsidR="003B23A4" w:rsidRPr="0068728F" w:rsidRDefault="00024ED8" w:rsidP="0032290D">
      <w:pPr>
        <w:widowControl w:val="0"/>
        <w:numPr>
          <w:ilvl w:val="0"/>
          <w:numId w:val="14"/>
        </w:numPr>
        <w:pBdr>
          <w:top w:val="nil"/>
          <w:left w:val="nil"/>
          <w:bottom w:val="nil"/>
          <w:right w:val="nil"/>
          <w:between w:val="nil"/>
        </w:pBdr>
        <w:spacing w:before="180" w:after="180" w:line="240" w:lineRule="auto"/>
        <w:ind w:left="709"/>
        <w:jc w:val="both"/>
        <w:rPr>
          <w:szCs w:val="24"/>
          <w:lang w:val="uk-UA"/>
        </w:rPr>
      </w:pPr>
      <w:r w:rsidRPr="0068728F">
        <w:rPr>
          <w:rFonts w:eastAsia="Times New Roman"/>
          <w:szCs w:val="24"/>
          <w:lang w:val="uk-UA"/>
        </w:rPr>
        <w:t xml:space="preserve">Відповідно до Настанови МОЗ № 00525 «Лікування </w:t>
      </w:r>
      <w:proofErr w:type="spellStart"/>
      <w:r w:rsidRPr="0068728F">
        <w:rPr>
          <w:rFonts w:eastAsia="Times New Roman"/>
          <w:szCs w:val="24"/>
          <w:lang w:val="uk-UA"/>
        </w:rPr>
        <w:t>дисліпідемій</w:t>
      </w:r>
      <w:proofErr w:type="spellEnd"/>
      <w:r w:rsidRPr="0068728F">
        <w:rPr>
          <w:rFonts w:eastAsia="Times New Roman"/>
          <w:szCs w:val="24"/>
          <w:lang w:val="uk-UA"/>
        </w:rPr>
        <w:t>», доступної за посиланням</w:t>
      </w:r>
      <w:r w:rsidRPr="0068728F">
        <w:rPr>
          <w:rFonts w:eastAsia="Times New Roman"/>
          <w:szCs w:val="24"/>
          <w:vertAlign w:val="superscript"/>
          <w:lang w:val="uk-UA"/>
        </w:rPr>
        <w:footnoteReference w:id="25"/>
      </w:r>
      <w:r w:rsidRPr="0068728F">
        <w:rPr>
          <w:rFonts w:eastAsia="Times New Roman"/>
          <w:szCs w:val="24"/>
          <w:lang w:val="uk-UA"/>
        </w:rPr>
        <w:t>, риб’ячі жири (</w:t>
      </w:r>
      <w:proofErr w:type="spellStart"/>
      <w:r w:rsidRPr="0068728F">
        <w:rPr>
          <w:rFonts w:eastAsia="Times New Roman"/>
          <w:szCs w:val="24"/>
          <w:lang w:val="uk-UA"/>
        </w:rPr>
        <w:t>довголанцюгові</w:t>
      </w:r>
      <w:proofErr w:type="spellEnd"/>
      <w:r w:rsidRPr="0068728F">
        <w:rPr>
          <w:rFonts w:eastAsia="Times New Roman"/>
          <w:szCs w:val="24"/>
          <w:lang w:val="uk-UA"/>
        </w:rPr>
        <w:t xml:space="preserve"> n-3-жирні кислоти) призначають в терапевтичний дозі 2</w:t>
      </w:r>
      <w:r w:rsidR="00750D03">
        <w:rPr>
          <w:rFonts w:eastAsia="Times New Roman"/>
          <w:szCs w:val="24"/>
          <w:lang w:val="uk-UA"/>
        </w:rPr>
        <w:t xml:space="preserve"> </w:t>
      </w:r>
      <w:r w:rsidRPr="0068728F">
        <w:rPr>
          <w:rFonts w:eastAsia="Times New Roman"/>
          <w:szCs w:val="24"/>
          <w:lang w:val="uk-UA"/>
        </w:rPr>
        <w:t>–</w:t>
      </w:r>
      <w:r w:rsidR="00750D03">
        <w:rPr>
          <w:rFonts w:eastAsia="Times New Roman"/>
          <w:szCs w:val="24"/>
          <w:lang w:val="uk-UA"/>
        </w:rPr>
        <w:t xml:space="preserve"> </w:t>
      </w:r>
      <w:r w:rsidRPr="0068728F">
        <w:rPr>
          <w:rFonts w:eastAsia="Times New Roman"/>
          <w:szCs w:val="24"/>
          <w:lang w:val="uk-UA"/>
        </w:rPr>
        <w:t xml:space="preserve">4 г/добу, які в комбінації з терапією </w:t>
      </w:r>
      <w:proofErr w:type="spellStart"/>
      <w:r w:rsidRPr="0068728F">
        <w:rPr>
          <w:rFonts w:eastAsia="Times New Roman"/>
          <w:szCs w:val="24"/>
          <w:lang w:val="uk-UA"/>
        </w:rPr>
        <w:t>статинами</w:t>
      </w:r>
      <w:proofErr w:type="spellEnd"/>
      <w:r w:rsidRPr="0068728F">
        <w:rPr>
          <w:rFonts w:eastAsia="Times New Roman"/>
          <w:szCs w:val="24"/>
          <w:lang w:val="uk-UA"/>
        </w:rPr>
        <w:t xml:space="preserve"> сприяють зниженню підвищеного рівня </w:t>
      </w:r>
      <w:proofErr w:type="spellStart"/>
      <w:r w:rsidRPr="0068728F">
        <w:rPr>
          <w:rFonts w:eastAsia="Times New Roman"/>
          <w:szCs w:val="24"/>
          <w:lang w:val="uk-UA"/>
        </w:rPr>
        <w:t>тригліцеридів</w:t>
      </w:r>
      <w:proofErr w:type="spellEnd"/>
      <w:r w:rsidRPr="0068728F">
        <w:rPr>
          <w:rFonts w:eastAsia="Times New Roman"/>
          <w:szCs w:val="24"/>
          <w:lang w:val="uk-UA"/>
        </w:rPr>
        <w:t xml:space="preserve">. </w:t>
      </w:r>
    </w:p>
    <w:p w14:paraId="0C151664" w14:textId="77B9A6E8" w:rsidR="003B23A4" w:rsidRPr="0068728F" w:rsidRDefault="00024ED8" w:rsidP="0032290D">
      <w:pPr>
        <w:widowControl w:val="0"/>
        <w:numPr>
          <w:ilvl w:val="0"/>
          <w:numId w:val="14"/>
        </w:numPr>
        <w:pBdr>
          <w:top w:val="nil"/>
          <w:left w:val="nil"/>
          <w:bottom w:val="nil"/>
          <w:right w:val="nil"/>
          <w:between w:val="nil"/>
        </w:pBdr>
        <w:spacing w:before="180" w:after="180" w:line="240" w:lineRule="auto"/>
        <w:ind w:left="709"/>
        <w:jc w:val="both"/>
        <w:rPr>
          <w:szCs w:val="24"/>
          <w:lang w:val="uk-UA"/>
        </w:rPr>
      </w:pPr>
      <w:r w:rsidRPr="0068728F">
        <w:rPr>
          <w:rFonts w:eastAsia="Times New Roman"/>
          <w:szCs w:val="24"/>
          <w:lang w:val="uk-UA"/>
        </w:rPr>
        <w:t xml:space="preserve">Відповідно до </w:t>
      </w:r>
      <w:r w:rsidR="00E651F8">
        <w:rPr>
          <w:rFonts w:eastAsia="Times New Roman"/>
          <w:szCs w:val="24"/>
          <w:lang w:val="uk-UA"/>
        </w:rPr>
        <w:t>і</w:t>
      </w:r>
      <w:r w:rsidRPr="0068728F">
        <w:rPr>
          <w:rFonts w:eastAsia="Times New Roman"/>
          <w:szCs w:val="24"/>
          <w:lang w:val="uk-UA"/>
        </w:rPr>
        <w:t xml:space="preserve">нструкції для медичного застосування Лікарського засобу «ЕПАДОЛ НЕО» у комплексній терапії серцево-судинних захворювань необхідно вживати по 2 капсули лікарського засобу на добу (2 капсули по 1 г), що узгоджується з вищевказаною настановою (протоколом лікування). </w:t>
      </w:r>
    </w:p>
    <w:p w14:paraId="2008A1E4" w14:textId="067EED52" w:rsidR="003B23A4" w:rsidRPr="0068728F" w:rsidRDefault="00024ED8" w:rsidP="0032290D">
      <w:pPr>
        <w:widowControl w:val="0"/>
        <w:numPr>
          <w:ilvl w:val="0"/>
          <w:numId w:val="14"/>
        </w:numPr>
        <w:pBdr>
          <w:top w:val="nil"/>
          <w:left w:val="nil"/>
          <w:bottom w:val="nil"/>
          <w:right w:val="nil"/>
          <w:between w:val="nil"/>
        </w:pBdr>
        <w:spacing w:before="180" w:after="180" w:line="240" w:lineRule="auto"/>
        <w:ind w:left="709"/>
        <w:jc w:val="both"/>
        <w:rPr>
          <w:szCs w:val="24"/>
          <w:lang w:val="uk-UA"/>
        </w:rPr>
      </w:pPr>
      <w:r w:rsidRPr="0068728F">
        <w:rPr>
          <w:rFonts w:eastAsia="Times New Roman"/>
          <w:szCs w:val="24"/>
          <w:lang w:val="uk-UA"/>
        </w:rPr>
        <w:t xml:space="preserve">Оскільки Дієтичну добавку згідно </w:t>
      </w:r>
      <w:r w:rsidR="00FB7982">
        <w:rPr>
          <w:rFonts w:eastAsia="Times New Roman"/>
          <w:szCs w:val="24"/>
          <w:lang w:val="uk-UA"/>
        </w:rPr>
        <w:t xml:space="preserve">з </w:t>
      </w:r>
      <w:r w:rsidR="00FB7982" w:rsidRPr="0068728F">
        <w:rPr>
          <w:rFonts w:eastAsia="Times New Roman"/>
          <w:szCs w:val="24"/>
          <w:lang w:val="uk-UA"/>
        </w:rPr>
        <w:t>інформаці</w:t>
      </w:r>
      <w:r w:rsidR="00FB7982">
        <w:rPr>
          <w:rFonts w:eastAsia="Times New Roman"/>
          <w:szCs w:val="24"/>
          <w:lang w:val="uk-UA"/>
        </w:rPr>
        <w:t>єю</w:t>
      </w:r>
      <w:r w:rsidR="00FB7982" w:rsidRPr="0068728F">
        <w:rPr>
          <w:rFonts w:eastAsia="Times New Roman"/>
          <w:szCs w:val="24"/>
          <w:lang w:val="uk-UA"/>
        </w:rPr>
        <w:t xml:space="preserve"> </w:t>
      </w:r>
      <w:r w:rsidRPr="0068728F">
        <w:rPr>
          <w:rFonts w:eastAsia="Times New Roman"/>
          <w:szCs w:val="24"/>
          <w:lang w:val="uk-UA"/>
        </w:rPr>
        <w:t>з упаковки рекомендовано вживати по 1 капсулі на добу, терапевтична доза, на думку АТ «КИЇВСЬКИЙ ВІТАМІННИЙ ЗАВОД»</w:t>
      </w:r>
      <w:r w:rsidR="00C5275B">
        <w:rPr>
          <w:rFonts w:eastAsia="Times New Roman"/>
          <w:szCs w:val="24"/>
          <w:lang w:val="uk-UA"/>
        </w:rPr>
        <w:t>,</w:t>
      </w:r>
      <w:r w:rsidRPr="0068728F">
        <w:rPr>
          <w:rFonts w:eastAsia="Times New Roman"/>
          <w:szCs w:val="24"/>
          <w:lang w:val="uk-UA"/>
        </w:rPr>
        <w:t xml:space="preserve"> не досягається, що відповідає вимогам до дієтичних добавок. </w:t>
      </w:r>
    </w:p>
    <w:p w14:paraId="06377E13" w14:textId="4A73DF36" w:rsidR="003B23A4" w:rsidRPr="0068728F" w:rsidRDefault="00024ED8" w:rsidP="0032290D">
      <w:pPr>
        <w:widowControl w:val="0"/>
        <w:numPr>
          <w:ilvl w:val="0"/>
          <w:numId w:val="14"/>
        </w:numPr>
        <w:pBdr>
          <w:top w:val="nil"/>
          <w:left w:val="nil"/>
          <w:bottom w:val="nil"/>
          <w:right w:val="nil"/>
          <w:between w:val="nil"/>
        </w:pBdr>
        <w:spacing w:before="180" w:after="180" w:line="240" w:lineRule="auto"/>
        <w:ind w:left="709"/>
        <w:jc w:val="both"/>
        <w:rPr>
          <w:szCs w:val="24"/>
          <w:lang w:val="uk-UA"/>
        </w:rPr>
      </w:pPr>
      <w:r w:rsidRPr="0068728F">
        <w:rPr>
          <w:rFonts w:eastAsia="Times New Roman"/>
          <w:szCs w:val="24"/>
          <w:lang w:val="uk-UA"/>
        </w:rPr>
        <w:t xml:space="preserve">Водночас у рекомендаціях до застосування, зазначених на упаковці Дієтичної добавки, вказано, що </w:t>
      </w:r>
      <w:r w:rsidR="00C5275B">
        <w:rPr>
          <w:rFonts w:eastAsia="Times New Roman"/>
          <w:szCs w:val="24"/>
          <w:lang w:val="uk-UA"/>
        </w:rPr>
        <w:t>в</w:t>
      </w:r>
      <w:r w:rsidR="00C5275B" w:rsidRPr="0068728F">
        <w:rPr>
          <w:rFonts w:eastAsia="Times New Roman"/>
          <w:szCs w:val="24"/>
          <w:lang w:val="uk-UA"/>
        </w:rPr>
        <w:t xml:space="preserve"> </w:t>
      </w:r>
      <w:r w:rsidRPr="0068728F">
        <w:rPr>
          <w:rFonts w:eastAsia="Times New Roman"/>
          <w:szCs w:val="24"/>
          <w:lang w:val="uk-UA"/>
        </w:rPr>
        <w:t>разі необхідності добова доза Дієтичної добавки може бути збільшена до 2 капсул на добу, що, на думку АТ «КИЇВСЬКИЙ ВІТАМІННИЙ ЗАВОД»</w:t>
      </w:r>
      <w:r w:rsidR="00C5275B">
        <w:rPr>
          <w:rFonts w:eastAsia="Times New Roman"/>
          <w:szCs w:val="24"/>
          <w:lang w:val="uk-UA"/>
        </w:rPr>
        <w:t>,</w:t>
      </w:r>
      <w:r w:rsidRPr="0068728F">
        <w:rPr>
          <w:rFonts w:eastAsia="Times New Roman"/>
          <w:szCs w:val="24"/>
          <w:lang w:val="uk-UA"/>
        </w:rPr>
        <w:t xml:space="preserve"> відповідає терапевтичні</w:t>
      </w:r>
      <w:r w:rsidR="00C5275B">
        <w:rPr>
          <w:rFonts w:eastAsia="Times New Roman"/>
          <w:szCs w:val="24"/>
          <w:lang w:val="uk-UA"/>
        </w:rPr>
        <w:t>й</w:t>
      </w:r>
      <w:r w:rsidRPr="0068728F">
        <w:rPr>
          <w:rFonts w:eastAsia="Times New Roman"/>
          <w:szCs w:val="24"/>
          <w:lang w:val="uk-UA"/>
        </w:rPr>
        <w:t xml:space="preserve"> дозі та недопустимо для дієтичних добавок згідно </w:t>
      </w:r>
      <w:r w:rsidR="00C5275B">
        <w:rPr>
          <w:rFonts w:eastAsia="Times New Roman"/>
          <w:szCs w:val="24"/>
          <w:lang w:val="uk-UA"/>
        </w:rPr>
        <w:t xml:space="preserve">з </w:t>
      </w:r>
      <w:r w:rsidRPr="0068728F">
        <w:rPr>
          <w:rFonts w:eastAsia="Times New Roman"/>
          <w:szCs w:val="24"/>
          <w:lang w:val="uk-UA"/>
        </w:rPr>
        <w:t xml:space="preserve">пунктом 2.5 Гігієнічних вимог </w:t>
      </w:r>
      <w:r w:rsidR="004E1393" w:rsidRPr="0068728F">
        <w:rPr>
          <w:szCs w:val="24"/>
          <w:lang w:val="uk-UA"/>
        </w:rPr>
        <w:t>до дієтичних добавок</w:t>
      </w:r>
      <w:r w:rsidR="004E1393" w:rsidRPr="0068728F">
        <w:rPr>
          <w:rFonts w:eastAsia="Times New Roman"/>
          <w:szCs w:val="24"/>
          <w:lang w:val="uk-UA"/>
        </w:rPr>
        <w:t xml:space="preserve"> </w:t>
      </w:r>
      <w:r w:rsidRPr="0068728F">
        <w:rPr>
          <w:rFonts w:eastAsia="Times New Roman"/>
          <w:szCs w:val="24"/>
          <w:lang w:val="uk-UA"/>
        </w:rPr>
        <w:t xml:space="preserve">навіть попри рекомендацію перед застосуванням проконсультуватися з лікарем. </w:t>
      </w:r>
    </w:p>
    <w:p w14:paraId="19EC5501" w14:textId="77777777" w:rsidR="003B23A4" w:rsidRPr="0068728F" w:rsidRDefault="00024ED8" w:rsidP="0032290D">
      <w:pPr>
        <w:widowControl w:val="0"/>
        <w:numPr>
          <w:ilvl w:val="0"/>
          <w:numId w:val="14"/>
        </w:numPr>
        <w:pBdr>
          <w:top w:val="nil"/>
          <w:left w:val="nil"/>
          <w:bottom w:val="nil"/>
          <w:right w:val="nil"/>
          <w:between w:val="nil"/>
        </w:pBdr>
        <w:spacing w:before="180" w:after="180" w:line="240" w:lineRule="auto"/>
        <w:ind w:left="709"/>
        <w:jc w:val="both"/>
        <w:rPr>
          <w:szCs w:val="24"/>
          <w:lang w:val="uk-UA"/>
        </w:rPr>
      </w:pPr>
      <w:r w:rsidRPr="0068728F">
        <w:rPr>
          <w:rFonts w:eastAsia="Times New Roman"/>
          <w:szCs w:val="24"/>
          <w:lang w:val="uk-UA"/>
        </w:rPr>
        <w:t>АТ «КИЇВСЬКИЙ ВІТАМІННИЙ ЗАВОД» зазначило, що твердження про користь для здоров’я харчового продукту мають відповідати Вимогам до тверджень.</w:t>
      </w:r>
    </w:p>
    <w:p w14:paraId="1A85C063" w14:textId="77777777" w:rsidR="003B23A4" w:rsidRPr="0068728F" w:rsidRDefault="00024ED8" w:rsidP="0032290D">
      <w:pPr>
        <w:widowControl w:val="0"/>
        <w:numPr>
          <w:ilvl w:val="0"/>
          <w:numId w:val="14"/>
        </w:numPr>
        <w:pBdr>
          <w:top w:val="nil"/>
          <w:left w:val="nil"/>
          <w:bottom w:val="nil"/>
          <w:right w:val="nil"/>
          <w:between w:val="nil"/>
        </w:pBdr>
        <w:spacing w:before="180" w:after="180" w:line="240" w:lineRule="auto"/>
        <w:ind w:left="709"/>
        <w:jc w:val="both"/>
        <w:rPr>
          <w:szCs w:val="24"/>
          <w:lang w:val="uk-UA"/>
        </w:rPr>
      </w:pPr>
      <w:r w:rsidRPr="0068728F">
        <w:rPr>
          <w:rFonts w:eastAsia="Times New Roman"/>
          <w:szCs w:val="24"/>
          <w:lang w:val="uk-UA"/>
        </w:rPr>
        <w:t xml:space="preserve">Щодо </w:t>
      </w:r>
      <w:r w:rsidR="00C877AF" w:rsidRPr="0068728F">
        <w:rPr>
          <w:rFonts w:eastAsia="Times New Roman"/>
          <w:szCs w:val="24"/>
          <w:lang w:val="uk-UA"/>
        </w:rPr>
        <w:t>Властивостей</w:t>
      </w:r>
      <w:r w:rsidRPr="0068728F">
        <w:rPr>
          <w:rFonts w:eastAsia="Times New Roman"/>
          <w:szCs w:val="24"/>
          <w:lang w:val="uk-UA"/>
        </w:rPr>
        <w:t xml:space="preserve"> 1 – 3 Дієтичної добавки АТ «КИЇВСЬКИЙ ВІТАМІННИЙ ЗАВОД» повідомило таке. </w:t>
      </w:r>
    </w:p>
    <w:p w14:paraId="18325236" w14:textId="5A46F547" w:rsidR="003B23A4" w:rsidRPr="0068728F" w:rsidRDefault="00024ED8" w:rsidP="0032290D">
      <w:pPr>
        <w:widowControl w:val="0"/>
        <w:numPr>
          <w:ilvl w:val="0"/>
          <w:numId w:val="14"/>
        </w:numPr>
        <w:pBdr>
          <w:top w:val="nil"/>
          <w:left w:val="nil"/>
          <w:bottom w:val="nil"/>
          <w:right w:val="nil"/>
          <w:between w:val="nil"/>
        </w:pBdr>
        <w:spacing w:before="180" w:after="180" w:line="240" w:lineRule="auto"/>
        <w:ind w:left="709"/>
        <w:jc w:val="both"/>
        <w:rPr>
          <w:szCs w:val="24"/>
          <w:lang w:val="uk-UA"/>
        </w:rPr>
      </w:pPr>
      <w:r w:rsidRPr="0068728F">
        <w:rPr>
          <w:rFonts w:eastAsia="Times New Roman"/>
          <w:szCs w:val="24"/>
          <w:lang w:val="uk-UA"/>
        </w:rPr>
        <w:t xml:space="preserve">Щоб застосувати Властивості 1 та Властивості 2 до введеного в обіг продукту, оператор ринку має щонайменше за допомогою загальновизнаних наукових даних підтвердити їх </w:t>
      </w:r>
      <w:proofErr w:type="spellStart"/>
      <w:r w:rsidRPr="0068728F">
        <w:rPr>
          <w:rFonts w:eastAsia="Times New Roman"/>
          <w:szCs w:val="24"/>
          <w:lang w:val="uk-UA"/>
        </w:rPr>
        <w:t>релевантність</w:t>
      </w:r>
      <w:proofErr w:type="spellEnd"/>
      <w:r w:rsidRPr="0068728F">
        <w:rPr>
          <w:rFonts w:eastAsia="Times New Roman"/>
          <w:szCs w:val="24"/>
          <w:lang w:val="uk-UA"/>
        </w:rPr>
        <w:t xml:space="preserve"> такому продукту (Дієтичній добавці</w:t>
      </w:r>
      <w:r w:rsidR="00D00C5E">
        <w:rPr>
          <w:rFonts w:eastAsia="Times New Roman"/>
          <w:szCs w:val="24"/>
          <w:lang w:val="uk-UA"/>
        </w:rPr>
        <w:t xml:space="preserve"> в цьому</w:t>
      </w:r>
      <w:r w:rsidRPr="0068728F">
        <w:rPr>
          <w:rFonts w:eastAsia="Times New Roman"/>
          <w:szCs w:val="24"/>
          <w:lang w:val="uk-UA"/>
        </w:rPr>
        <w:t xml:space="preserve"> випадку), з урахуванням відповідної добової дози </w:t>
      </w:r>
      <w:proofErr w:type="spellStart"/>
      <w:r w:rsidRPr="0068728F">
        <w:rPr>
          <w:rFonts w:eastAsia="Times New Roman"/>
          <w:szCs w:val="24"/>
          <w:lang w:val="uk-UA"/>
        </w:rPr>
        <w:t>поліненасичених</w:t>
      </w:r>
      <w:proofErr w:type="spellEnd"/>
      <w:r w:rsidRPr="0068728F">
        <w:rPr>
          <w:rFonts w:eastAsia="Times New Roman"/>
          <w:szCs w:val="24"/>
          <w:lang w:val="uk-UA"/>
        </w:rPr>
        <w:t xml:space="preserve"> жирних кислот Омега-3. При цьому за змістом пункту 2.5 Гігієнічних вимог</w:t>
      </w:r>
      <w:r w:rsidR="004E1393" w:rsidRPr="004E1393">
        <w:rPr>
          <w:szCs w:val="24"/>
          <w:lang w:val="uk-UA"/>
        </w:rPr>
        <w:t xml:space="preserve"> </w:t>
      </w:r>
      <w:r w:rsidR="004E1393" w:rsidRPr="0068728F">
        <w:rPr>
          <w:szCs w:val="24"/>
          <w:lang w:val="uk-UA"/>
        </w:rPr>
        <w:t>до дієтичних добавок</w:t>
      </w:r>
      <w:r w:rsidRPr="0068728F">
        <w:rPr>
          <w:rFonts w:eastAsia="Times New Roman"/>
          <w:szCs w:val="24"/>
          <w:lang w:val="uk-UA"/>
        </w:rPr>
        <w:t xml:space="preserve"> вміст кожної поживної речовини в рекомендованій щоденній кількості дієтичної добавки не може досягати терапевтичної дози. </w:t>
      </w:r>
    </w:p>
    <w:p w14:paraId="5D889697" w14:textId="6F3C9CC0" w:rsidR="003B23A4" w:rsidRPr="0068728F" w:rsidRDefault="00024ED8" w:rsidP="0032290D">
      <w:pPr>
        <w:widowControl w:val="0"/>
        <w:numPr>
          <w:ilvl w:val="0"/>
          <w:numId w:val="14"/>
        </w:numPr>
        <w:pBdr>
          <w:top w:val="nil"/>
          <w:left w:val="nil"/>
          <w:bottom w:val="nil"/>
          <w:right w:val="nil"/>
          <w:between w:val="nil"/>
        </w:pBdr>
        <w:spacing w:before="180" w:after="180" w:line="240" w:lineRule="auto"/>
        <w:ind w:left="709"/>
        <w:jc w:val="both"/>
        <w:rPr>
          <w:szCs w:val="24"/>
          <w:lang w:val="uk-UA"/>
        </w:rPr>
      </w:pPr>
      <w:r w:rsidRPr="0068728F">
        <w:rPr>
          <w:rFonts w:eastAsia="Times New Roman"/>
          <w:szCs w:val="24"/>
          <w:lang w:val="uk-UA"/>
        </w:rPr>
        <w:t xml:space="preserve">Щодо Властивості 3 Дієтичної добавки АТ «КИЇВСЬКИЙ ВІТАМІННИЙ ЗАВОД» зазначило, що зменшення ризику тромбоутворення за рахунок впливу на </w:t>
      </w:r>
      <w:proofErr w:type="spellStart"/>
      <w:r w:rsidRPr="0068728F">
        <w:rPr>
          <w:rFonts w:eastAsia="Times New Roman"/>
          <w:szCs w:val="24"/>
          <w:lang w:val="uk-UA"/>
        </w:rPr>
        <w:t>агрегаційну</w:t>
      </w:r>
      <w:proofErr w:type="spellEnd"/>
      <w:r w:rsidRPr="0068728F">
        <w:rPr>
          <w:rFonts w:eastAsia="Times New Roman"/>
          <w:szCs w:val="24"/>
          <w:lang w:val="uk-UA"/>
        </w:rPr>
        <w:t xml:space="preserve"> здатність тромбоцитів є однією з фармакологічних властивостей Лікарського засобу «ЕПАДОЛ НЕО», що за змістом абзацу другого частини першої статті 2 Закону України «Про лікарські засоби» є властивістю саме лікарського засобу, а не дієтичної добавки.</w:t>
      </w:r>
    </w:p>
    <w:p w14:paraId="0A2D51A1" w14:textId="2A0D395F" w:rsidR="00EB6B46" w:rsidRPr="00EB6B46" w:rsidRDefault="00024ED8" w:rsidP="008C570B">
      <w:pPr>
        <w:widowControl w:val="0"/>
        <w:numPr>
          <w:ilvl w:val="0"/>
          <w:numId w:val="14"/>
        </w:numPr>
        <w:pBdr>
          <w:top w:val="nil"/>
          <w:left w:val="nil"/>
          <w:bottom w:val="nil"/>
          <w:right w:val="nil"/>
          <w:between w:val="nil"/>
        </w:pBdr>
        <w:spacing w:before="120" w:after="120" w:line="240" w:lineRule="auto"/>
        <w:ind w:left="709"/>
        <w:jc w:val="both"/>
        <w:rPr>
          <w:color w:val="FFFFFF" w:themeColor="background1"/>
          <w:szCs w:val="24"/>
          <w:lang w:val="uk-UA"/>
        </w:rPr>
      </w:pPr>
      <w:bookmarkStart w:id="11" w:name="_1fob9te" w:colFirst="0" w:colLast="0"/>
      <w:bookmarkEnd w:id="11"/>
      <w:r w:rsidRPr="00EB6B46">
        <w:rPr>
          <w:rFonts w:eastAsia="Times New Roman"/>
          <w:szCs w:val="24"/>
          <w:lang w:val="uk-UA"/>
        </w:rPr>
        <w:t xml:space="preserve">АТ «КИЇВСЬКИЙ ВІТАМІННИЙ ЗАВОД» вважає, що зазначення на упаковці Дієтичної добавки інформації про Властивості 1 – 3 у поєднанні </w:t>
      </w:r>
      <w:r w:rsidR="00D00C5E">
        <w:rPr>
          <w:rFonts w:eastAsia="Times New Roman"/>
          <w:szCs w:val="24"/>
          <w:lang w:val="uk-UA"/>
        </w:rPr>
        <w:t>і</w:t>
      </w:r>
      <w:r w:rsidRPr="00EB6B46">
        <w:rPr>
          <w:rFonts w:eastAsia="Times New Roman"/>
          <w:szCs w:val="24"/>
          <w:lang w:val="uk-UA"/>
        </w:rPr>
        <w:t xml:space="preserve">з зазначенням можливості вживання продукту </w:t>
      </w:r>
      <w:r w:rsidR="00D00C5E">
        <w:rPr>
          <w:rFonts w:eastAsia="Times New Roman"/>
          <w:szCs w:val="24"/>
          <w:lang w:val="uk-UA"/>
        </w:rPr>
        <w:t>в</w:t>
      </w:r>
      <w:r w:rsidR="00D00C5E" w:rsidRPr="00EB6B46">
        <w:rPr>
          <w:rFonts w:eastAsia="Times New Roman"/>
          <w:szCs w:val="24"/>
          <w:lang w:val="uk-UA"/>
        </w:rPr>
        <w:t xml:space="preserve"> </w:t>
      </w:r>
      <w:r w:rsidRPr="00EB6B46">
        <w:rPr>
          <w:rFonts w:eastAsia="Times New Roman"/>
          <w:szCs w:val="24"/>
          <w:lang w:val="uk-UA"/>
        </w:rPr>
        <w:t xml:space="preserve">терапевтичній дозі та обраною категорією «дієтична добавка» вводить в оману споживача щодо його категорії (згідно </w:t>
      </w:r>
      <w:r w:rsidR="00D00C5E">
        <w:rPr>
          <w:rFonts w:eastAsia="Times New Roman"/>
          <w:szCs w:val="24"/>
          <w:lang w:val="uk-UA"/>
        </w:rPr>
        <w:t xml:space="preserve">з </w:t>
      </w:r>
      <w:r w:rsidR="00D00C5E" w:rsidRPr="00EB6B46">
        <w:rPr>
          <w:rFonts w:eastAsia="Times New Roman"/>
          <w:szCs w:val="24"/>
          <w:lang w:val="uk-UA"/>
        </w:rPr>
        <w:t>рекомендаці</w:t>
      </w:r>
      <w:r w:rsidR="00D00C5E">
        <w:rPr>
          <w:rFonts w:eastAsia="Times New Roman"/>
          <w:szCs w:val="24"/>
          <w:lang w:val="uk-UA"/>
        </w:rPr>
        <w:t>ями</w:t>
      </w:r>
      <w:r w:rsidRPr="00EB6B46">
        <w:rPr>
          <w:rFonts w:eastAsia="Times New Roman"/>
          <w:szCs w:val="24"/>
          <w:lang w:val="uk-UA"/>
        </w:rPr>
        <w:t xml:space="preserve"> досягається терапевтична доза, а отже</w:t>
      </w:r>
      <w:r w:rsidR="00D00C5E">
        <w:rPr>
          <w:rFonts w:eastAsia="Times New Roman"/>
          <w:szCs w:val="24"/>
          <w:lang w:val="uk-UA"/>
        </w:rPr>
        <w:t>,</w:t>
      </w:r>
      <w:r w:rsidRPr="00EB6B46">
        <w:rPr>
          <w:rFonts w:eastAsia="Times New Roman"/>
          <w:szCs w:val="24"/>
          <w:lang w:val="uk-UA"/>
        </w:rPr>
        <w:t xml:space="preserve"> продукт має ознаки лікарського засобу) та щодо властивостей (прийом </w:t>
      </w:r>
      <w:proofErr w:type="spellStart"/>
      <w:r w:rsidRPr="00EB6B46">
        <w:rPr>
          <w:rFonts w:eastAsia="Times New Roman"/>
          <w:szCs w:val="24"/>
          <w:lang w:val="uk-UA"/>
        </w:rPr>
        <w:t>поліненасичених</w:t>
      </w:r>
      <w:proofErr w:type="spellEnd"/>
      <w:r w:rsidRPr="00EB6B46">
        <w:rPr>
          <w:rFonts w:eastAsia="Times New Roman"/>
          <w:szCs w:val="24"/>
          <w:lang w:val="uk-UA"/>
        </w:rPr>
        <w:t xml:space="preserve"> жирних кислот Омега-3 у терапевтичній дозі може мати лікувальну дію відповідних захворювань лише або </w:t>
      </w:r>
      <w:r w:rsidR="00D00C5E">
        <w:rPr>
          <w:rFonts w:eastAsia="Times New Roman"/>
          <w:szCs w:val="24"/>
          <w:lang w:val="uk-UA"/>
        </w:rPr>
        <w:t>в</w:t>
      </w:r>
      <w:r w:rsidR="00D00C5E" w:rsidRPr="00EB6B46">
        <w:rPr>
          <w:rFonts w:eastAsia="Times New Roman"/>
          <w:szCs w:val="24"/>
          <w:lang w:val="uk-UA"/>
        </w:rPr>
        <w:t xml:space="preserve"> </w:t>
      </w:r>
      <w:r w:rsidRPr="00EB6B46">
        <w:rPr>
          <w:rFonts w:eastAsia="Times New Roman"/>
          <w:szCs w:val="24"/>
          <w:lang w:val="uk-UA"/>
        </w:rPr>
        <w:t xml:space="preserve">комплексній терапії, або як доповнення до стандартних методів лікування, або як доповнення до дієтотерапії, якщо остання недостатньо ефективна), безвідносно до наявності чи </w:t>
      </w:r>
      <w:r w:rsidRPr="00EB6B46">
        <w:rPr>
          <w:rFonts w:eastAsia="Times New Roman"/>
          <w:szCs w:val="24"/>
          <w:lang w:val="uk-UA"/>
        </w:rPr>
        <w:lastRenderedPageBreak/>
        <w:t xml:space="preserve">відсутності в оператора ринку можливості підтвердити Властивості 1 – 3 Дієтичної добавки. </w:t>
      </w:r>
      <w:r w:rsidR="00EB6B46" w:rsidRPr="00EB6B46">
        <w:rPr>
          <w:rFonts w:eastAsia="Times New Roman"/>
          <w:color w:val="FFFFFF" w:themeColor="background1"/>
          <w:szCs w:val="24"/>
          <w:lang w:val="uk-UA"/>
        </w:rPr>
        <w:t>рррррррррррррррррррррррррррррррррррррррррррррррррррррррррррррррррр</w:t>
      </w:r>
    </w:p>
    <w:p w14:paraId="6E8C9A87" w14:textId="367D90EB" w:rsidR="003B23A4" w:rsidRPr="0068728F" w:rsidRDefault="00024ED8" w:rsidP="008C570B">
      <w:pPr>
        <w:widowControl w:val="0"/>
        <w:numPr>
          <w:ilvl w:val="0"/>
          <w:numId w:val="14"/>
        </w:numPr>
        <w:pBdr>
          <w:top w:val="nil"/>
          <w:left w:val="nil"/>
          <w:bottom w:val="nil"/>
          <w:right w:val="nil"/>
          <w:between w:val="nil"/>
        </w:pBdr>
        <w:spacing w:before="120" w:after="120" w:line="240" w:lineRule="auto"/>
        <w:ind w:left="709"/>
        <w:jc w:val="both"/>
        <w:rPr>
          <w:szCs w:val="24"/>
          <w:lang w:val="uk-UA"/>
        </w:rPr>
      </w:pPr>
      <w:r w:rsidRPr="0068728F">
        <w:rPr>
          <w:rFonts w:eastAsia="Times New Roman"/>
          <w:szCs w:val="24"/>
          <w:lang w:val="uk-UA"/>
        </w:rPr>
        <w:t>АТ «КИЇВСЬКИЙ ВІТАМІННИЙ ЗАВОД» не вважає Дієтичну добавку прямим конкурентом Лікарському засобу «ЕПАДОЛ НЕО», оскільки Дієтична добавка випущена в обіг як дієтична добавка, а тому не може призначатися лікарями для профілактики чи лікування людей.</w:t>
      </w:r>
    </w:p>
    <w:p w14:paraId="184A51DE" w14:textId="77777777" w:rsidR="00263610" w:rsidRPr="0068728F" w:rsidRDefault="00263610" w:rsidP="008C570B">
      <w:pPr>
        <w:widowControl w:val="0"/>
        <w:pBdr>
          <w:top w:val="nil"/>
          <w:left w:val="nil"/>
          <w:bottom w:val="nil"/>
          <w:right w:val="nil"/>
          <w:between w:val="nil"/>
        </w:pBdr>
        <w:spacing w:before="120" w:after="120" w:line="240" w:lineRule="auto"/>
        <w:ind w:left="709"/>
        <w:jc w:val="both"/>
        <w:rPr>
          <w:szCs w:val="24"/>
          <w:lang w:val="uk-UA"/>
        </w:rPr>
      </w:pPr>
    </w:p>
    <w:p w14:paraId="23112920" w14:textId="6D688516" w:rsidR="003B23A4" w:rsidRPr="00F63F44" w:rsidRDefault="00F63F44" w:rsidP="008C570B">
      <w:pPr>
        <w:numPr>
          <w:ilvl w:val="0"/>
          <w:numId w:val="1"/>
        </w:numPr>
        <w:pBdr>
          <w:top w:val="nil"/>
          <w:left w:val="nil"/>
          <w:bottom w:val="nil"/>
          <w:right w:val="nil"/>
          <w:between w:val="nil"/>
        </w:pBdr>
        <w:spacing w:before="120" w:after="120" w:line="240" w:lineRule="auto"/>
        <w:ind w:left="709" w:hanging="709"/>
        <w:jc w:val="both"/>
        <w:rPr>
          <w:rFonts w:eastAsia="Times New Roman"/>
          <w:b/>
          <w:szCs w:val="24"/>
          <w:lang w:val="uk-UA"/>
        </w:rPr>
      </w:pPr>
      <w:r w:rsidRPr="00F63F44">
        <w:rPr>
          <w:b/>
          <w:lang w:val="uk-UA"/>
        </w:rPr>
        <w:t xml:space="preserve">ОБСТАВИНИ, ЯКІ ВСТАНОВИВ КОМІТЕТ ЩОДО </w:t>
      </w:r>
      <w:r>
        <w:rPr>
          <w:b/>
          <w:lang w:val="uk-UA"/>
        </w:rPr>
        <w:t>ДІЄТИЧНОЇ ДОБАВКИ</w:t>
      </w:r>
      <w:r w:rsidR="006D1764">
        <w:rPr>
          <w:b/>
          <w:lang w:val="uk-UA"/>
        </w:rPr>
        <w:t>,</w:t>
      </w:r>
      <w:r w:rsidRPr="00F63F44">
        <w:rPr>
          <w:b/>
          <w:lang w:val="uk-UA"/>
        </w:rPr>
        <w:t xml:space="preserve"> ТА ПРАВОВА КВАЛІФІКАЦІЯ ДІЙ ТОВ «</w:t>
      </w:r>
      <w:r>
        <w:rPr>
          <w:b/>
          <w:lang w:val="uk-UA"/>
        </w:rPr>
        <w:t>КВАЙССЕР ФАРМА УКРАЇНА</w:t>
      </w:r>
      <w:r w:rsidRPr="00F63F44">
        <w:rPr>
          <w:b/>
          <w:lang w:val="uk-UA"/>
        </w:rPr>
        <w:t>»</w:t>
      </w:r>
    </w:p>
    <w:p w14:paraId="646382AB" w14:textId="29AEC63A" w:rsidR="003B23A4" w:rsidRPr="0068728F" w:rsidRDefault="00024ED8" w:rsidP="008C570B">
      <w:pPr>
        <w:widowControl w:val="0"/>
        <w:numPr>
          <w:ilvl w:val="0"/>
          <w:numId w:val="14"/>
        </w:numPr>
        <w:pBdr>
          <w:top w:val="nil"/>
          <w:left w:val="nil"/>
          <w:bottom w:val="nil"/>
          <w:right w:val="nil"/>
          <w:between w:val="nil"/>
        </w:pBdr>
        <w:tabs>
          <w:tab w:val="left" w:pos="709"/>
        </w:tabs>
        <w:spacing w:before="120" w:after="120" w:line="240" w:lineRule="auto"/>
        <w:ind w:left="709"/>
        <w:jc w:val="both"/>
        <w:rPr>
          <w:szCs w:val="24"/>
          <w:lang w:val="uk-UA"/>
        </w:rPr>
      </w:pPr>
      <w:r w:rsidRPr="0068728F">
        <w:rPr>
          <w:rFonts w:eastAsia="Times New Roman"/>
          <w:szCs w:val="24"/>
          <w:lang w:val="uk-UA"/>
        </w:rPr>
        <w:t xml:space="preserve">Виробником Дієтичної добавки є </w:t>
      </w:r>
      <w:r w:rsidR="006F4DB7" w:rsidRPr="0068728F">
        <w:rPr>
          <w:rFonts w:eastAsia="Times New Roman"/>
          <w:szCs w:val="24"/>
          <w:lang w:val="uk-UA"/>
        </w:rPr>
        <w:t>компанія «КВАЙССЕР ФАРМА ГМБХ І КО.КГ» (Німеччина)</w:t>
      </w:r>
      <w:r w:rsidRPr="0068728F">
        <w:rPr>
          <w:rFonts w:eastAsia="Times New Roman"/>
          <w:szCs w:val="24"/>
          <w:lang w:val="uk-UA"/>
        </w:rPr>
        <w:t xml:space="preserve">. Товариство здійснює імпорт в Україну Дієтичної добавки під Позначеннями, які належать </w:t>
      </w:r>
      <w:r w:rsidR="006F4DB7" w:rsidRPr="0068728F">
        <w:rPr>
          <w:rFonts w:eastAsia="Times New Roman"/>
          <w:szCs w:val="24"/>
          <w:lang w:val="uk-UA"/>
        </w:rPr>
        <w:t xml:space="preserve">компанії </w:t>
      </w:r>
      <w:r w:rsidR="00723FB7" w:rsidRPr="00EA1149">
        <w:rPr>
          <w:rFonts w:eastAsia="Times New Roman"/>
          <w:i/>
          <w:szCs w:val="24"/>
          <w:lang w:val="uk-UA"/>
        </w:rPr>
        <w:t>«інформація, доступ до якої обмежено»</w:t>
      </w:r>
      <w:r w:rsidRPr="0068728F">
        <w:rPr>
          <w:rFonts w:eastAsia="Times New Roman"/>
          <w:szCs w:val="24"/>
          <w:lang w:val="uk-UA"/>
        </w:rPr>
        <w:t xml:space="preserve"> на підставі, зокрема, свідоцтва на знак для товарів та послуг від </w:t>
      </w:r>
      <w:r w:rsidR="00723FB7" w:rsidRPr="00EA1149">
        <w:rPr>
          <w:rFonts w:eastAsia="Times New Roman"/>
          <w:i/>
          <w:szCs w:val="24"/>
          <w:lang w:val="uk-UA"/>
        </w:rPr>
        <w:t>«інформація, доступ до якої обмежено»</w:t>
      </w:r>
      <w:r w:rsidR="00723FB7">
        <w:rPr>
          <w:rFonts w:eastAsia="Times New Roman"/>
          <w:i/>
          <w:szCs w:val="24"/>
          <w:lang w:val="uk-UA"/>
        </w:rPr>
        <w:t xml:space="preserve"> </w:t>
      </w:r>
      <w:r w:rsidRPr="0068728F">
        <w:rPr>
          <w:rFonts w:eastAsia="Times New Roman"/>
          <w:szCs w:val="24"/>
          <w:lang w:val="uk-UA"/>
        </w:rPr>
        <w:t xml:space="preserve">№ </w:t>
      </w:r>
      <w:r w:rsidR="00723FB7" w:rsidRPr="00EA1149">
        <w:rPr>
          <w:rFonts w:eastAsia="Times New Roman"/>
          <w:i/>
          <w:szCs w:val="24"/>
          <w:lang w:val="uk-UA"/>
        </w:rPr>
        <w:t>«інформація, доступ до якої обмежено»</w:t>
      </w:r>
      <w:r w:rsidRPr="0068728F">
        <w:rPr>
          <w:rFonts w:eastAsia="Times New Roman"/>
          <w:szCs w:val="24"/>
          <w:lang w:val="uk-UA"/>
        </w:rPr>
        <w:t xml:space="preserve">, свідоцтва про продовження реєстрації торговельної марки № </w:t>
      </w:r>
      <w:r w:rsidR="00723FB7" w:rsidRPr="00EA1149">
        <w:rPr>
          <w:rFonts w:eastAsia="Times New Roman"/>
          <w:i/>
          <w:szCs w:val="24"/>
          <w:lang w:val="uk-UA"/>
        </w:rPr>
        <w:t>«інформація, доступ до якої обмежено»</w:t>
      </w:r>
      <w:r w:rsidRPr="0068728F">
        <w:rPr>
          <w:rFonts w:eastAsia="Times New Roman"/>
          <w:szCs w:val="24"/>
          <w:lang w:val="uk-UA"/>
        </w:rPr>
        <w:t xml:space="preserve">, свідоцтва про продовження реєстрації торговельної марки № </w:t>
      </w:r>
      <w:r w:rsidR="00723FB7" w:rsidRPr="00EA1149">
        <w:rPr>
          <w:rFonts w:eastAsia="Times New Roman"/>
          <w:i/>
          <w:szCs w:val="24"/>
          <w:lang w:val="uk-UA"/>
        </w:rPr>
        <w:t>«інформація, доступ до якої обмежено»</w:t>
      </w:r>
      <w:r w:rsidRPr="0068728F">
        <w:rPr>
          <w:rFonts w:eastAsia="Times New Roman"/>
          <w:szCs w:val="24"/>
          <w:lang w:val="uk-UA"/>
        </w:rPr>
        <w:t xml:space="preserve">, свідоцтва про продовження реєстрації торговельної марки № </w:t>
      </w:r>
      <w:r w:rsidR="00723FB7" w:rsidRPr="00EA1149">
        <w:rPr>
          <w:rFonts w:eastAsia="Times New Roman"/>
          <w:i/>
          <w:szCs w:val="24"/>
          <w:lang w:val="uk-UA"/>
        </w:rPr>
        <w:t>«інформація, доступ до якої обмежено»</w:t>
      </w:r>
      <w:r w:rsidRPr="0068728F">
        <w:rPr>
          <w:rFonts w:eastAsia="Times New Roman"/>
          <w:szCs w:val="24"/>
          <w:lang w:val="uk-UA"/>
        </w:rPr>
        <w:t>, копії яких Відповідач надав  Комітету</w:t>
      </w:r>
      <w:r w:rsidR="001B52E7" w:rsidRPr="0068728F">
        <w:rPr>
          <w:rFonts w:eastAsia="Times New Roman"/>
          <w:szCs w:val="24"/>
          <w:lang w:val="uk-UA"/>
        </w:rPr>
        <w:t xml:space="preserve"> листом </w:t>
      </w:r>
      <w:r w:rsidR="00922F4A" w:rsidRPr="0068728F">
        <w:rPr>
          <w:rFonts w:eastAsia="Times New Roman"/>
          <w:szCs w:val="24"/>
          <w:lang w:val="uk-UA"/>
        </w:rPr>
        <w:t>від 14.10.2024 б/н (вх. Комітету № 8-04/1663-кі від 15.10.2024)</w:t>
      </w:r>
      <w:r w:rsidRPr="0068728F">
        <w:rPr>
          <w:rFonts w:eastAsia="Times New Roman"/>
          <w:szCs w:val="24"/>
          <w:lang w:val="uk-UA"/>
        </w:rPr>
        <w:t xml:space="preserve">. </w:t>
      </w:r>
    </w:p>
    <w:p w14:paraId="5898D65A" w14:textId="7170EA67" w:rsidR="003B23A4" w:rsidRPr="0068728F" w:rsidRDefault="00922F4A" w:rsidP="008C570B">
      <w:pPr>
        <w:widowControl w:val="0"/>
        <w:numPr>
          <w:ilvl w:val="0"/>
          <w:numId w:val="14"/>
        </w:numPr>
        <w:pBdr>
          <w:top w:val="nil"/>
          <w:left w:val="nil"/>
          <w:bottom w:val="nil"/>
          <w:right w:val="nil"/>
          <w:between w:val="nil"/>
        </w:pBdr>
        <w:tabs>
          <w:tab w:val="left" w:pos="709"/>
        </w:tabs>
        <w:spacing w:before="120" w:after="120" w:line="240" w:lineRule="auto"/>
        <w:ind w:left="709"/>
        <w:jc w:val="both"/>
        <w:rPr>
          <w:szCs w:val="24"/>
          <w:lang w:val="uk-UA"/>
        </w:rPr>
      </w:pPr>
      <w:r w:rsidRPr="0068728F">
        <w:rPr>
          <w:rFonts w:eastAsia="Times New Roman"/>
          <w:szCs w:val="24"/>
          <w:lang w:val="uk-UA"/>
        </w:rPr>
        <w:t>Відповідач</w:t>
      </w:r>
      <w:r w:rsidR="00024ED8" w:rsidRPr="0068728F">
        <w:rPr>
          <w:rFonts w:eastAsia="Times New Roman"/>
          <w:szCs w:val="24"/>
          <w:lang w:val="uk-UA"/>
        </w:rPr>
        <w:t xml:space="preserve"> пов’язан</w:t>
      </w:r>
      <w:r w:rsidR="00AF6215">
        <w:rPr>
          <w:rFonts w:eastAsia="Times New Roman"/>
          <w:szCs w:val="24"/>
          <w:lang w:val="uk-UA"/>
        </w:rPr>
        <w:t>ий</w:t>
      </w:r>
      <w:r w:rsidR="00024ED8" w:rsidRPr="0068728F">
        <w:rPr>
          <w:rFonts w:eastAsia="Times New Roman"/>
          <w:szCs w:val="24"/>
          <w:lang w:val="uk-UA"/>
        </w:rPr>
        <w:t xml:space="preserve"> відносинами контролю з </w:t>
      </w:r>
      <w:r w:rsidR="006F4DB7" w:rsidRPr="0068728F">
        <w:rPr>
          <w:rFonts w:eastAsia="Times New Roman"/>
          <w:szCs w:val="24"/>
          <w:lang w:val="uk-UA"/>
        </w:rPr>
        <w:t xml:space="preserve">компанією </w:t>
      </w:r>
      <w:r w:rsidR="00723FB7" w:rsidRPr="00EA1149">
        <w:rPr>
          <w:rFonts w:eastAsia="Times New Roman"/>
          <w:i/>
          <w:szCs w:val="24"/>
          <w:lang w:val="uk-UA"/>
        </w:rPr>
        <w:t>«інформація, доступ до якої обмежено»</w:t>
      </w:r>
      <w:r w:rsidR="00024ED8" w:rsidRPr="0068728F">
        <w:rPr>
          <w:rFonts w:eastAsia="Times New Roman"/>
          <w:szCs w:val="24"/>
          <w:lang w:val="uk-UA"/>
        </w:rPr>
        <w:t xml:space="preserve">, яка володіє </w:t>
      </w:r>
      <w:r w:rsidR="00723FB7" w:rsidRPr="00EA1149">
        <w:rPr>
          <w:rFonts w:eastAsia="Times New Roman"/>
          <w:i/>
          <w:szCs w:val="24"/>
          <w:lang w:val="uk-UA"/>
        </w:rPr>
        <w:t>«інформація, доступ до якої обмежено»</w:t>
      </w:r>
      <w:r w:rsidR="00024ED8" w:rsidRPr="0068728F">
        <w:rPr>
          <w:rFonts w:eastAsia="Times New Roman"/>
          <w:szCs w:val="24"/>
          <w:lang w:val="uk-UA"/>
        </w:rPr>
        <w:t xml:space="preserve"> </w:t>
      </w:r>
      <w:r w:rsidR="00AF6215">
        <w:rPr>
          <w:rFonts w:eastAsia="Times New Roman"/>
          <w:szCs w:val="24"/>
          <w:lang w:val="uk-UA"/>
        </w:rPr>
        <w:t xml:space="preserve">його </w:t>
      </w:r>
      <w:r w:rsidR="00024ED8" w:rsidRPr="0068728F">
        <w:rPr>
          <w:rFonts w:eastAsia="Times New Roman"/>
          <w:szCs w:val="24"/>
          <w:lang w:val="uk-UA"/>
        </w:rPr>
        <w:t>статутного капіталу. Зазначене підтверджується</w:t>
      </w:r>
      <w:r w:rsidR="00AF6215">
        <w:rPr>
          <w:rFonts w:eastAsia="Times New Roman"/>
          <w:szCs w:val="24"/>
          <w:lang w:val="uk-UA"/>
        </w:rPr>
        <w:t xml:space="preserve"> </w:t>
      </w:r>
      <w:r w:rsidR="00024ED8" w:rsidRPr="0068728F">
        <w:rPr>
          <w:rFonts w:eastAsia="Times New Roman"/>
          <w:szCs w:val="24"/>
          <w:lang w:val="uk-UA"/>
        </w:rPr>
        <w:t xml:space="preserve">витягом </w:t>
      </w:r>
      <w:r w:rsidR="006D1764">
        <w:rPr>
          <w:rFonts w:eastAsia="Times New Roman"/>
          <w:szCs w:val="24"/>
          <w:lang w:val="uk-UA"/>
        </w:rPr>
        <w:t>і</w:t>
      </w:r>
      <w:r w:rsidR="00024ED8" w:rsidRPr="0068728F">
        <w:rPr>
          <w:rFonts w:eastAsia="Times New Roman"/>
          <w:szCs w:val="24"/>
          <w:lang w:val="uk-UA"/>
        </w:rPr>
        <w:t xml:space="preserve">з ЄДР від </w:t>
      </w:r>
      <w:r w:rsidR="00723FB7" w:rsidRPr="00EA1149">
        <w:rPr>
          <w:rFonts w:eastAsia="Times New Roman"/>
          <w:i/>
          <w:szCs w:val="24"/>
          <w:lang w:val="uk-UA"/>
        </w:rPr>
        <w:t>«інформація, доступ до якої обмежено»</w:t>
      </w:r>
      <w:r w:rsidR="00723FB7">
        <w:rPr>
          <w:rFonts w:eastAsia="Times New Roman"/>
          <w:i/>
          <w:szCs w:val="24"/>
          <w:lang w:val="uk-UA"/>
        </w:rPr>
        <w:t xml:space="preserve"> </w:t>
      </w:r>
      <w:r w:rsidR="00024ED8" w:rsidRPr="0068728F">
        <w:rPr>
          <w:rFonts w:eastAsia="Times New Roman"/>
          <w:szCs w:val="24"/>
          <w:lang w:val="uk-UA"/>
        </w:rPr>
        <w:t xml:space="preserve">за кодом </w:t>
      </w:r>
      <w:r w:rsidR="00723FB7" w:rsidRPr="00EA1149">
        <w:rPr>
          <w:rFonts w:eastAsia="Times New Roman"/>
          <w:i/>
          <w:szCs w:val="24"/>
          <w:lang w:val="uk-UA"/>
        </w:rPr>
        <w:t>«інформація, доступ до якої обмежено»</w:t>
      </w:r>
      <w:r w:rsidR="00024ED8" w:rsidRPr="0068728F">
        <w:rPr>
          <w:rFonts w:eastAsia="Times New Roman"/>
          <w:szCs w:val="24"/>
          <w:lang w:val="uk-UA"/>
        </w:rPr>
        <w:t>.</w:t>
      </w:r>
    </w:p>
    <w:p w14:paraId="7A641AAD" w14:textId="08DEA2EA" w:rsidR="003B23A4" w:rsidRPr="00EE77A7" w:rsidRDefault="00024ED8" w:rsidP="00897911">
      <w:pPr>
        <w:widowControl w:val="0"/>
        <w:numPr>
          <w:ilvl w:val="0"/>
          <w:numId w:val="14"/>
        </w:numPr>
        <w:pBdr>
          <w:top w:val="nil"/>
          <w:left w:val="nil"/>
          <w:bottom w:val="nil"/>
          <w:right w:val="nil"/>
          <w:between w:val="nil"/>
        </w:pBdr>
        <w:tabs>
          <w:tab w:val="left" w:pos="709"/>
        </w:tabs>
        <w:spacing w:before="160" w:after="160" w:line="240" w:lineRule="auto"/>
        <w:ind w:left="709"/>
        <w:jc w:val="both"/>
        <w:rPr>
          <w:szCs w:val="24"/>
          <w:lang w:val="uk-UA"/>
        </w:rPr>
      </w:pPr>
      <w:r w:rsidRPr="0068728F">
        <w:rPr>
          <w:rFonts w:eastAsia="Times New Roman"/>
          <w:szCs w:val="24"/>
          <w:lang w:val="uk-UA"/>
        </w:rPr>
        <w:t xml:space="preserve">ТОВ «КВАЙССЕР ФАРМА УКРАЇНА» з 2014 року здійснює імпорт в Україну Дієтичної добавки на підставі договору купівлі-продажу від </w:t>
      </w:r>
      <w:r w:rsidR="00723FB7" w:rsidRPr="00EA1149">
        <w:rPr>
          <w:rFonts w:eastAsia="Times New Roman"/>
          <w:i/>
          <w:szCs w:val="24"/>
          <w:lang w:val="uk-UA"/>
        </w:rPr>
        <w:t>«інформація, доступ до якої обмежено»</w:t>
      </w:r>
      <w:r w:rsidR="00723FB7">
        <w:rPr>
          <w:rFonts w:eastAsia="Times New Roman"/>
          <w:i/>
          <w:szCs w:val="24"/>
          <w:lang w:val="uk-UA"/>
        </w:rPr>
        <w:t xml:space="preserve"> </w:t>
      </w:r>
      <w:r w:rsidRPr="0068728F">
        <w:rPr>
          <w:rFonts w:eastAsia="Times New Roman"/>
          <w:szCs w:val="24"/>
          <w:lang w:val="uk-UA"/>
        </w:rPr>
        <w:t xml:space="preserve">№ </w:t>
      </w:r>
      <w:r w:rsidR="00723FB7" w:rsidRPr="00EA1149">
        <w:rPr>
          <w:rFonts w:eastAsia="Times New Roman"/>
          <w:i/>
          <w:szCs w:val="24"/>
          <w:lang w:val="uk-UA"/>
        </w:rPr>
        <w:t>«інформація, доступ до якої обмежено»</w:t>
      </w:r>
      <w:r w:rsidRPr="0068728F">
        <w:rPr>
          <w:rFonts w:eastAsia="Times New Roman"/>
          <w:szCs w:val="24"/>
          <w:lang w:val="uk-UA"/>
        </w:rPr>
        <w:t xml:space="preserve"> та договору купівлі-продажу від </w:t>
      </w:r>
      <w:r w:rsidR="00723FB7" w:rsidRPr="00EA1149">
        <w:rPr>
          <w:rFonts w:eastAsia="Times New Roman"/>
          <w:i/>
          <w:szCs w:val="24"/>
          <w:lang w:val="uk-UA"/>
        </w:rPr>
        <w:t>«інформація, доступ до якої обмежено»</w:t>
      </w:r>
      <w:r w:rsidR="00723FB7">
        <w:rPr>
          <w:rFonts w:eastAsia="Times New Roman"/>
          <w:i/>
          <w:szCs w:val="24"/>
          <w:lang w:val="uk-UA"/>
        </w:rPr>
        <w:t xml:space="preserve"> </w:t>
      </w:r>
      <w:r w:rsidRPr="0068728F">
        <w:rPr>
          <w:rFonts w:eastAsia="Times New Roman"/>
          <w:szCs w:val="24"/>
          <w:lang w:val="uk-UA"/>
        </w:rPr>
        <w:t xml:space="preserve">№ </w:t>
      </w:r>
      <w:r w:rsidR="00723FB7" w:rsidRPr="00EA1149">
        <w:rPr>
          <w:rFonts w:eastAsia="Times New Roman"/>
          <w:i/>
          <w:szCs w:val="24"/>
          <w:lang w:val="uk-UA"/>
        </w:rPr>
        <w:t>«інформація, доступ до якої обмежено»</w:t>
      </w:r>
      <w:r w:rsidRPr="0068728F">
        <w:rPr>
          <w:rFonts w:eastAsia="Times New Roman"/>
          <w:szCs w:val="24"/>
          <w:lang w:val="uk-UA"/>
        </w:rPr>
        <w:t xml:space="preserve">, укладених між Товариством і </w:t>
      </w:r>
      <w:r w:rsidR="006F4DB7" w:rsidRPr="0068728F">
        <w:rPr>
          <w:rFonts w:eastAsia="Times New Roman"/>
          <w:szCs w:val="24"/>
          <w:lang w:val="uk-UA"/>
        </w:rPr>
        <w:t xml:space="preserve">компанією </w:t>
      </w:r>
      <w:r w:rsidR="00723FB7" w:rsidRPr="00EA1149">
        <w:rPr>
          <w:rFonts w:eastAsia="Times New Roman"/>
          <w:i/>
          <w:szCs w:val="24"/>
          <w:lang w:val="uk-UA"/>
        </w:rPr>
        <w:t>«інформація, доступ до якої обмежено»</w:t>
      </w:r>
      <w:r w:rsidRPr="0068728F">
        <w:rPr>
          <w:rFonts w:eastAsia="Times New Roman"/>
          <w:szCs w:val="24"/>
          <w:lang w:val="uk-UA"/>
        </w:rPr>
        <w:t xml:space="preserve">, та вантажних митних декларацій, зокрема, від </w:t>
      </w:r>
      <w:r w:rsidR="00723FB7" w:rsidRPr="00EA1149">
        <w:rPr>
          <w:rFonts w:eastAsia="Times New Roman"/>
          <w:i/>
          <w:szCs w:val="24"/>
          <w:lang w:val="uk-UA"/>
        </w:rPr>
        <w:t>«інформація, доступ до якої обмежено»</w:t>
      </w:r>
      <w:r w:rsidR="00723FB7">
        <w:rPr>
          <w:rFonts w:eastAsia="Times New Roman"/>
          <w:i/>
          <w:szCs w:val="24"/>
          <w:lang w:val="uk-UA"/>
        </w:rPr>
        <w:t xml:space="preserve"> </w:t>
      </w:r>
      <w:r w:rsidRPr="0068728F">
        <w:rPr>
          <w:rFonts w:eastAsia="Times New Roman"/>
          <w:szCs w:val="24"/>
          <w:lang w:val="uk-UA"/>
        </w:rPr>
        <w:t xml:space="preserve">№ </w:t>
      </w:r>
      <w:r w:rsidR="00723FB7" w:rsidRPr="00EA1149">
        <w:rPr>
          <w:rFonts w:eastAsia="Times New Roman"/>
          <w:i/>
          <w:szCs w:val="24"/>
          <w:lang w:val="uk-UA"/>
        </w:rPr>
        <w:t>«інформація, доступ до якої обмежено»</w:t>
      </w:r>
      <w:r w:rsidRPr="0068728F">
        <w:rPr>
          <w:rFonts w:eastAsia="Times New Roman"/>
          <w:szCs w:val="24"/>
          <w:lang w:val="uk-UA"/>
        </w:rPr>
        <w:t xml:space="preserve">, від </w:t>
      </w:r>
      <w:r w:rsidR="00723FB7" w:rsidRPr="00EA1149">
        <w:rPr>
          <w:rFonts w:eastAsia="Times New Roman"/>
          <w:i/>
          <w:szCs w:val="24"/>
          <w:lang w:val="uk-UA"/>
        </w:rPr>
        <w:t>«інформація, доступ до якої обмежено»</w:t>
      </w:r>
      <w:r w:rsidR="00723FB7">
        <w:rPr>
          <w:rFonts w:eastAsia="Times New Roman"/>
          <w:i/>
          <w:szCs w:val="24"/>
          <w:lang w:val="uk-UA"/>
        </w:rPr>
        <w:t xml:space="preserve"> </w:t>
      </w:r>
      <w:r w:rsidRPr="0068728F">
        <w:rPr>
          <w:rFonts w:eastAsia="Times New Roman"/>
          <w:szCs w:val="24"/>
          <w:lang w:val="uk-UA"/>
        </w:rPr>
        <w:t xml:space="preserve">№ </w:t>
      </w:r>
      <w:r w:rsidR="00723FB7" w:rsidRPr="00EA1149">
        <w:rPr>
          <w:rFonts w:eastAsia="Times New Roman"/>
          <w:i/>
          <w:szCs w:val="24"/>
          <w:lang w:val="uk-UA"/>
        </w:rPr>
        <w:t>«інформація, доступ до якої обмежено»</w:t>
      </w:r>
      <w:r w:rsidRPr="0068728F">
        <w:rPr>
          <w:rFonts w:eastAsia="Times New Roman"/>
          <w:szCs w:val="24"/>
          <w:lang w:val="uk-UA"/>
        </w:rPr>
        <w:t xml:space="preserve">, від </w:t>
      </w:r>
      <w:r w:rsidR="00B92B51" w:rsidRPr="00EA1149">
        <w:rPr>
          <w:rFonts w:eastAsia="Times New Roman"/>
          <w:i/>
          <w:szCs w:val="24"/>
          <w:lang w:val="uk-UA"/>
        </w:rPr>
        <w:t>«інформація, доступ до якої обмежено»</w:t>
      </w:r>
      <w:r w:rsidR="00B92B51">
        <w:rPr>
          <w:rFonts w:eastAsia="Times New Roman"/>
          <w:i/>
          <w:szCs w:val="24"/>
          <w:lang w:val="uk-UA"/>
        </w:rPr>
        <w:t xml:space="preserve"> </w:t>
      </w:r>
      <w:r w:rsidRPr="0068728F">
        <w:rPr>
          <w:rFonts w:eastAsia="Times New Roman"/>
          <w:szCs w:val="24"/>
          <w:lang w:val="uk-UA"/>
        </w:rPr>
        <w:t xml:space="preserve">№ </w:t>
      </w:r>
      <w:r w:rsidR="00B92B51" w:rsidRPr="00EA1149">
        <w:rPr>
          <w:rFonts w:eastAsia="Times New Roman"/>
          <w:i/>
          <w:szCs w:val="24"/>
          <w:lang w:val="uk-UA"/>
        </w:rPr>
        <w:t>«інформація, доступ до якої обмежено»</w:t>
      </w:r>
      <w:r w:rsidRPr="0068728F">
        <w:rPr>
          <w:rFonts w:eastAsia="Times New Roman"/>
          <w:szCs w:val="24"/>
          <w:lang w:val="uk-UA"/>
        </w:rPr>
        <w:t>.</w:t>
      </w:r>
    </w:p>
    <w:p w14:paraId="6D6052D6" w14:textId="24088143" w:rsidR="003B23A4" w:rsidRPr="00E651F8" w:rsidRDefault="00024ED8" w:rsidP="00897911">
      <w:pPr>
        <w:widowControl w:val="0"/>
        <w:numPr>
          <w:ilvl w:val="0"/>
          <w:numId w:val="14"/>
        </w:numPr>
        <w:pBdr>
          <w:top w:val="nil"/>
          <w:left w:val="nil"/>
          <w:bottom w:val="nil"/>
          <w:right w:val="nil"/>
          <w:between w:val="nil"/>
        </w:pBdr>
        <w:tabs>
          <w:tab w:val="left" w:pos="709"/>
        </w:tabs>
        <w:spacing w:before="160" w:after="160" w:line="240" w:lineRule="auto"/>
        <w:ind w:left="709"/>
        <w:jc w:val="both"/>
        <w:rPr>
          <w:szCs w:val="24"/>
          <w:lang w:val="uk-UA"/>
        </w:rPr>
      </w:pPr>
      <w:r w:rsidRPr="0068728F">
        <w:rPr>
          <w:rFonts w:eastAsia="Times New Roman"/>
          <w:szCs w:val="24"/>
          <w:lang w:val="uk-UA"/>
        </w:rPr>
        <w:t>Інформація про Властивості 1 – 3 Дієтичної добавки, а саме «сприяє відновленню еластичності та прохідності кровоносних судин», «сприяє зниженню рівня холестерину в крові», «зменшує ризик тромбоутворення»</w:t>
      </w:r>
      <w:r w:rsidR="006D1764">
        <w:rPr>
          <w:rFonts w:eastAsia="Times New Roman"/>
          <w:szCs w:val="24"/>
          <w:lang w:val="uk-UA"/>
        </w:rPr>
        <w:t>,</w:t>
      </w:r>
      <w:r w:rsidRPr="0068728F">
        <w:rPr>
          <w:rFonts w:eastAsia="Times New Roman"/>
          <w:szCs w:val="24"/>
          <w:lang w:val="uk-UA"/>
        </w:rPr>
        <w:t xml:space="preserve"> поширюється на упаковці Дієтичної добавки.</w:t>
      </w:r>
    </w:p>
    <w:p w14:paraId="0F324317" w14:textId="7578C5BF" w:rsidR="00E651F8" w:rsidRPr="00AF6215" w:rsidRDefault="00E651F8" w:rsidP="00897911">
      <w:pPr>
        <w:widowControl w:val="0"/>
        <w:numPr>
          <w:ilvl w:val="0"/>
          <w:numId w:val="14"/>
        </w:numPr>
        <w:pBdr>
          <w:top w:val="nil"/>
          <w:left w:val="nil"/>
          <w:bottom w:val="nil"/>
          <w:right w:val="nil"/>
          <w:between w:val="nil"/>
        </w:pBdr>
        <w:tabs>
          <w:tab w:val="left" w:pos="709"/>
        </w:tabs>
        <w:spacing w:before="160" w:after="160" w:line="240" w:lineRule="auto"/>
        <w:ind w:left="709"/>
        <w:jc w:val="both"/>
        <w:rPr>
          <w:rFonts w:eastAsia="Times New Roman"/>
          <w:szCs w:val="24"/>
          <w:lang w:val="uk-UA"/>
        </w:rPr>
      </w:pPr>
      <w:r w:rsidRPr="00AF6215">
        <w:rPr>
          <w:rFonts w:eastAsia="Times New Roman"/>
          <w:szCs w:val="24"/>
          <w:lang w:val="uk-UA"/>
        </w:rPr>
        <w:t xml:space="preserve">Зазначене підтверджується актами фіксації від 14.03.2024 № 14/03-02, від 19.03.2024 </w:t>
      </w:r>
      <w:r w:rsidRPr="00AF6215">
        <w:rPr>
          <w:rFonts w:eastAsia="Times New Roman"/>
          <w:szCs w:val="24"/>
          <w:lang w:val="uk-UA"/>
        </w:rPr>
        <w:br/>
        <w:t>№ 19/03-06, від 25.06.2024 № 1 та від 29.10.2024 № 1</w:t>
      </w:r>
      <w:r w:rsidR="000D3101">
        <w:rPr>
          <w:rFonts w:eastAsia="Times New Roman"/>
          <w:szCs w:val="24"/>
          <w:lang w:val="uk-UA"/>
        </w:rPr>
        <w:t xml:space="preserve">, якими зафіксовано інформацію про Дієтичну добавку на </w:t>
      </w:r>
      <w:proofErr w:type="spellStart"/>
      <w:r w:rsidR="000D3101">
        <w:rPr>
          <w:rFonts w:eastAsia="Times New Roman"/>
          <w:szCs w:val="24"/>
          <w:lang w:val="uk-UA"/>
        </w:rPr>
        <w:t>вебсайтах</w:t>
      </w:r>
      <w:proofErr w:type="spellEnd"/>
      <w:r w:rsidR="000D3101">
        <w:rPr>
          <w:rStyle w:val="a8"/>
          <w:rFonts w:eastAsia="Times New Roman"/>
          <w:szCs w:val="24"/>
          <w:lang w:val="uk-UA"/>
        </w:rPr>
        <w:footnoteReference w:id="26"/>
      </w:r>
      <w:r w:rsidR="000D3101">
        <w:rPr>
          <w:rFonts w:eastAsia="Times New Roman"/>
          <w:szCs w:val="24"/>
          <w:lang w:val="uk-UA"/>
        </w:rPr>
        <w:t>, зокрема зображення її упаковки, яке відповідає зображенням 1</w:t>
      </w:r>
      <w:r w:rsidR="006D1764">
        <w:rPr>
          <w:rFonts w:eastAsia="Times New Roman"/>
          <w:szCs w:val="24"/>
          <w:lang w:val="uk-UA"/>
        </w:rPr>
        <w:t xml:space="preserve"> – </w:t>
      </w:r>
      <w:r w:rsidR="000D3101">
        <w:rPr>
          <w:rFonts w:eastAsia="Times New Roman"/>
          <w:szCs w:val="24"/>
          <w:lang w:val="uk-UA"/>
        </w:rPr>
        <w:t>4</w:t>
      </w:r>
      <w:r w:rsidRPr="00AF6215">
        <w:rPr>
          <w:rFonts w:eastAsia="Times New Roman"/>
          <w:szCs w:val="24"/>
          <w:lang w:val="uk-UA"/>
        </w:rPr>
        <w:t>.</w:t>
      </w:r>
    </w:p>
    <w:p w14:paraId="2356BC7A" w14:textId="77777777" w:rsidR="003B23A4" w:rsidRPr="0068728F" w:rsidRDefault="00024ED8" w:rsidP="00897911">
      <w:pPr>
        <w:widowControl w:val="0"/>
        <w:numPr>
          <w:ilvl w:val="0"/>
          <w:numId w:val="14"/>
        </w:numPr>
        <w:pBdr>
          <w:top w:val="nil"/>
          <w:left w:val="nil"/>
          <w:bottom w:val="nil"/>
          <w:right w:val="nil"/>
          <w:between w:val="nil"/>
        </w:pBdr>
        <w:tabs>
          <w:tab w:val="left" w:pos="709"/>
        </w:tabs>
        <w:spacing w:before="160" w:after="160" w:line="240" w:lineRule="auto"/>
        <w:ind w:left="709" w:hanging="703"/>
        <w:jc w:val="both"/>
        <w:rPr>
          <w:szCs w:val="24"/>
          <w:lang w:val="uk-UA"/>
        </w:rPr>
      </w:pPr>
      <w:r w:rsidRPr="0068728F">
        <w:rPr>
          <w:rFonts w:eastAsia="Times New Roman"/>
          <w:szCs w:val="24"/>
          <w:lang w:val="uk-UA"/>
        </w:rPr>
        <w:t>Товариство здійснювало рекламування Дієтичної добавки:</w:t>
      </w:r>
    </w:p>
    <w:p w14:paraId="51895AFA" w14:textId="44B98F90" w:rsidR="003B23A4" w:rsidRPr="0068728F" w:rsidRDefault="00024ED8" w:rsidP="00897911">
      <w:pPr>
        <w:numPr>
          <w:ilvl w:val="0"/>
          <w:numId w:val="18"/>
        </w:numPr>
        <w:pBdr>
          <w:top w:val="nil"/>
          <w:left w:val="nil"/>
          <w:bottom w:val="nil"/>
          <w:right w:val="nil"/>
          <w:between w:val="nil"/>
        </w:pBdr>
        <w:spacing w:before="160" w:after="160" w:line="240" w:lineRule="auto"/>
        <w:ind w:left="1418" w:hanging="709"/>
        <w:jc w:val="both"/>
        <w:rPr>
          <w:rFonts w:eastAsia="Times New Roman"/>
          <w:szCs w:val="24"/>
          <w:lang w:val="uk-UA"/>
        </w:rPr>
      </w:pPr>
      <w:r w:rsidRPr="0068728F">
        <w:rPr>
          <w:rFonts w:eastAsia="Times New Roman"/>
          <w:szCs w:val="24"/>
          <w:lang w:val="uk-UA"/>
        </w:rPr>
        <w:t xml:space="preserve">на телеканалах на підставі Договору № </w:t>
      </w:r>
      <w:r w:rsidR="00B92B51" w:rsidRPr="00EA1149">
        <w:rPr>
          <w:rFonts w:eastAsia="Times New Roman"/>
          <w:i/>
          <w:szCs w:val="24"/>
          <w:lang w:val="uk-UA"/>
        </w:rPr>
        <w:t>«інформація, доступ до якої обмежено»</w:t>
      </w:r>
      <w:r w:rsidRPr="0068728F">
        <w:rPr>
          <w:rFonts w:eastAsia="Times New Roman"/>
          <w:szCs w:val="24"/>
          <w:lang w:val="uk-UA"/>
        </w:rPr>
        <w:t>;</w:t>
      </w:r>
    </w:p>
    <w:p w14:paraId="1D740DAD" w14:textId="3A324F90" w:rsidR="003B23A4" w:rsidRPr="0068728F" w:rsidRDefault="00024ED8" w:rsidP="00897911">
      <w:pPr>
        <w:numPr>
          <w:ilvl w:val="0"/>
          <w:numId w:val="18"/>
        </w:numPr>
        <w:pBdr>
          <w:top w:val="nil"/>
          <w:left w:val="nil"/>
          <w:bottom w:val="nil"/>
          <w:right w:val="nil"/>
          <w:between w:val="nil"/>
        </w:pBdr>
        <w:spacing w:before="160" w:after="160" w:line="240" w:lineRule="auto"/>
        <w:ind w:left="1418" w:hanging="709"/>
        <w:jc w:val="both"/>
        <w:rPr>
          <w:rFonts w:eastAsia="Times New Roman"/>
          <w:szCs w:val="24"/>
          <w:lang w:val="uk-UA"/>
        </w:rPr>
      </w:pPr>
      <w:r w:rsidRPr="0068728F">
        <w:rPr>
          <w:rFonts w:eastAsia="Times New Roman"/>
          <w:szCs w:val="24"/>
          <w:lang w:val="uk-UA"/>
        </w:rPr>
        <w:lastRenderedPageBreak/>
        <w:t xml:space="preserve">в мережі Інтернет на підставі Договору № </w:t>
      </w:r>
      <w:r w:rsidR="00B92B51" w:rsidRPr="00EA1149">
        <w:rPr>
          <w:rFonts w:eastAsia="Times New Roman"/>
          <w:i/>
          <w:szCs w:val="24"/>
          <w:lang w:val="uk-UA"/>
        </w:rPr>
        <w:t>«інформація, доступ до якої обмежено»</w:t>
      </w:r>
      <w:r w:rsidRPr="0068728F">
        <w:rPr>
          <w:rFonts w:eastAsia="Times New Roman"/>
          <w:szCs w:val="24"/>
          <w:lang w:val="uk-UA"/>
        </w:rPr>
        <w:t>;</w:t>
      </w:r>
    </w:p>
    <w:p w14:paraId="54C1AE6F" w14:textId="58A6B24B" w:rsidR="00101BEC" w:rsidRPr="0068728F" w:rsidRDefault="00024ED8" w:rsidP="00897911">
      <w:pPr>
        <w:numPr>
          <w:ilvl w:val="0"/>
          <w:numId w:val="18"/>
        </w:numPr>
        <w:pBdr>
          <w:top w:val="nil"/>
          <w:left w:val="nil"/>
          <w:bottom w:val="nil"/>
          <w:right w:val="nil"/>
          <w:between w:val="nil"/>
        </w:pBdr>
        <w:spacing w:before="160" w:after="160" w:line="240" w:lineRule="auto"/>
        <w:ind w:left="1418" w:hanging="709"/>
        <w:jc w:val="both"/>
        <w:rPr>
          <w:rFonts w:eastAsia="Times New Roman"/>
          <w:szCs w:val="24"/>
          <w:lang w:val="uk-UA"/>
        </w:rPr>
      </w:pPr>
      <w:r w:rsidRPr="0068728F">
        <w:rPr>
          <w:rFonts w:eastAsia="Times New Roman"/>
          <w:szCs w:val="24"/>
          <w:lang w:val="uk-UA"/>
        </w:rPr>
        <w:t xml:space="preserve">в друкованих медіа на підставі Договору № </w:t>
      </w:r>
      <w:r w:rsidR="00B92B51" w:rsidRPr="00EA1149">
        <w:rPr>
          <w:rFonts w:eastAsia="Times New Roman"/>
          <w:i/>
          <w:szCs w:val="24"/>
          <w:lang w:val="uk-UA"/>
        </w:rPr>
        <w:t>«інформація, доступ до якої обмежено»</w:t>
      </w:r>
      <w:r w:rsidRPr="0068728F">
        <w:rPr>
          <w:rFonts w:eastAsia="Times New Roman"/>
          <w:szCs w:val="24"/>
          <w:lang w:val="uk-UA"/>
        </w:rPr>
        <w:t xml:space="preserve">, Договору № </w:t>
      </w:r>
      <w:r w:rsidR="00B92B51" w:rsidRPr="00EA1149">
        <w:rPr>
          <w:rFonts w:eastAsia="Times New Roman"/>
          <w:i/>
          <w:szCs w:val="24"/>
          <w:lang w:val="uk-UA"/>
        </w:rPr>
        <w:t>«інформація, доступ до якої обмежено»</w:t>
      </w:r>
      <w:r w:rsidRPr="0068728F">
        <w:rPr>
          <w:rFonts w:eastAsia="Times New Roman"/>
          <w:szCs w:val="24"/>
          <w:lang w:val="uk-UA"/>
        </w:rPr>
        <w:t xml:space="preserve">, Договору </w:t>
      </w:r>
      <w:r w:rsidR="00B92B51">
        <w:rPr>
          <w:rFonts w:eastAsia="Times New Roman"/>
          <w:szCs w:val="24"/>
          <w:lang w:val="uk-UA"/>
        </w:rPr>
        <w:br/>
      </w:r>
      <w:r w:rsidRPr="0068728F">
        <w:rPr>
          <w:rFonts w:eastAsia="Times New Roman"/>
          <w:szCs w:val="24"/>
          <w:lang w:val="uk-UA"/>
        </w:rPr>
        <w:t xml:space="preserve">№ </w:t>
      </w:r>
      <w:r w:rsidR="00B92B51" w:rsidRPr="00EA1149">
        <w:rPr>
          <w:rFonts w:eastAsia="Times New Roman"/>
          <w:i/>
          <w:szCs w:val="24"/>
          <w:lang w:val="uk-UA"/>
        </w:rPr>
        <w:t>«інформація, доступ до якої обмежено»</w:t>
      </w:r>
      <w:r w:rsidR="00101BEC" w:rsidRPr="0068728F">
        <w:rPr>
          <w:rFonts w:eastAsia="Times New Roman"/>
          <w:szCs w:val="24"/>
          <w:lang w:val="uk-UA"/>
        </w:rPr>
        <w:t xml:space="preserve">, </w:t>
      </w:r>
    </w:p>
    <w:p w14:paraId="083D6C0F" w14:textId="5EDE5B6C" w:rsidR="003B23A4" w:rsidRPr="0068728F" w:rsidRDefault="00101BEC" w:rsidP="008C570B">
      <w:pPr>
        <w:widowControl w:val="0"/>
        <w:pBdr>
          <w:top w:val="nil"/>
          <w:left w:val="nil"/>
          <w:bottom w:val="nil"/>
          <w:right w:val="nil"/>
          <w:between w:val="nil"/>
        </w:pBdr>
        <w:spacing w:after="120" w:line="240" w:lineRule="auto"/>
        <w:ind w:left="709"/>
        <w:jc w:val="both"/>
        <w:rPr>
          <w:rFonts w:eastAsia="Times New Roman"/>
          <w:szCs w:val="24"/>
          <w:lang w:val="uk-UA"/>
        </w:rPr>
      </w:pPr>
      <w:r w:rsidRPr="0068728F">
        <w:rPr>
          <w:rFonts w:eastAsia="Times New Roman"/>
          <w:szCs w:val="24"/>
          <w:lang w:val="uk-UA"/>
        </w:rPr>
        <w:t xml:space="preserve">та несе відповідальність за поширення інформації </w:t>
      </w:r>
      <w:r w:rsidR="00BD6172" w:rsidRPr="0068728F">
        <w:rPr>
          <w:rFonts w:eastAsia="Times New Roman"/>
          <w:szCs w:val="24"/>
          <w:lang w:val="uk-UA"/>
        </w:rPr>
        <w:t>про цю дієтичну добавку в рекламних матеріалах на телеканалах, в мережі Інтернет та друкованих медіа</w:t>
      </w:r>
      <w:r w:rsidR="00024ED8" w:rsidRPr="0068728F">
        <w:rPr>
          <w:rFonts w:eastAsia="Times New Roman"/>
          <w:szCs w:val="24"/>
          <w:lang w:val="uk-UA"/>
        </w:rPr>
        <w:t xml:space="preserve">.  </w:t>
      </w:r>
    </w:p>
    <w:p w14:paraId="3767367E" w14:textId="3547384F" w:rsidR="003B23A4" w:rsidRPr="0068728F" w:rsidRDefault="00024ED8" w:rsidP="00897911">
      <w:pPr>
        <w:widowControl w:val="0"/>
        <w:numPr>
          <w:ilvl w:val="0"/>
          <w:numId w:val="14"/>
        </w:numPr>
        <w:pBdr>
          <w:top w:val="nil"/>
          <w:left w:val="nil"/>
          <w:bottom w:val="nil"/>
          <w:right w:val="nil"/>
          <w:between w:val="nil"/>
        </w:pBdr>
        <w:tabs>
          <w:tab w:val="left" w:pos="709"/>
        </w:tabs>
        <w:spacing w:before="120" w:after="0" w:line="240" w:lineRule="auto"/>
        <w:ind w:left="709" w:hanging="703"/>
        <w:jc w:val="both"/>
        <w:rPr>
          <w:szCs w:val="24"/>
          <w:lang w:val="uk-UA"/>
        </w:rPr>
      </w:pPr>
      <w:r w:rsidRPr="0068728F">
        <w:rPr>
          <w:rFonts w:eastAsia="Times New Roman"/>
          <w:szCs w:val="24"/>
          <w:lang w:val="uk-UA"/>
        </w:rPr>
        <w:t xml:space="preserve">ТОВ «КВАЙССЕР ФАРМА УКРАЇНА» здійснює </w:t>
      </w:r>
      <w:r w:rsidR="00AF6215">
        <w:rPr>
          <w:rFonts w:eastAsia="Times New Roman"/>
          <w:szCs w:val="24"/>
          <w:lang w:val="uk-UA"/>
        </w:rPr>
        <w:t xml:space="preserve">оптову </w:t>
      </w:r>
      <w:r w:rsidRPr="0068728F">
        <w:rPr>
          <w:rFonts w:eastAsia="Times New Roman"/>
          <w:szCs w:val="24"/>
          <w:lang w:val="uk-UA"/>
        </w:rPr>
        <w:t>реалізацію Дієтичної добавки іншим суб</w:t>
      </w:r>
      <w:r w:rsidR="00201681">
        <w:rPr>
          <w:rFonts w:eastAsia="Times New Roman"/>
          <w:szCs w:val="24"/>
          <w:lang w:val="uk-UA"/>
        </w:rPr>
        <w:t>’</w:t>
      </w:r>
      <w:r w:rsidRPr="0068728F">
        <w:rPr>
          <w:rFonts w:eastAsia="Times New Roman"/>
          <w:szCs w:val="24"/>
          <w:lang w:val="uk-UA"/>
        </w:rPr>
        <w:t>єктам господарювання, зокрема</w:t>
      </w:r>
      <w:r w:rsidR="009B30AC" w:rsidRPr="0068728F">
        <w:rPr>
          <w:rFonts w:eastAsia="Times New Roman"/>
          <w:szCs w:val="24"/>
          <w:lang w:val="uk-UA"/>
        </w:rPr>
        <w:t>:</w:t>
      </w:r>
    </w:p>
    <w:p w14:paraId="78AF95B7" w14:textId="6089C528" w:rsidR="009B30AC" w:rsidRPr="0068728F" w:rsidRDefault="009B30AC" w:rsidP="00897911">
      <w:pPr>
        <w:numPr>
          <w:ilvl w:val="0"/>
          <w:numId w:val="18"/>
        </w:numPr>
        <w:pBdr>
          <w:top w:val="nil"/>
          <w:left w:val="nil"/>
          <w:bottom w:val="nil"/>
          <w:right w:val="nil"/>
          <w:between w:val="nil"/>
        </w:pBdr>
        <w:spacing w:before="120" w:after="0" w:line="240" w:lineRule="auto"/>
        <w:ind w:left="1418" w:hanging="709"/>
        <w:jc w:val="both"/>
        <w:rPr>
          <w:rFonts w:eastAsia="Times New Roman"/>
          <w:szCs w:val="24"/>
          <w:lang w:val="uk-UA"/>
        </w:rPr>
      </w:pPr>
      <w:r w:rsidRPr="0068728F">
        <w:rPr>
          <w:rFonts w:eastAsia="Times New Roman"/>
          <w:szCs w:val="24"/>
          <w:lang w:val="uk-UA"/>
        </w:rPr>
        <w:t xml:space="preserve">СП «ОПТІМА-ФАРМ, ЛТД» на підставі договору поставки від </w:t>
      </w:r>
      <w:r w:rsidR="00B92B51" w:rsidRPr="00EA1149">
        <w:rPr>
          <w:rFonts w:eastAsia="Times New Roman"/>
          <w:i/>
          <w:szCs w:val="24"/>
          <w:lang w:val="uk-UA"/>
        </w:rPr>
        <w:t>«інформація, доступ до якої обмежено»</w:t>
      </w:r>
      <w:r w:rsidR="00B92B51">
        <w:rPr>
          <w:rFonts w:eastAsia="Times New Roman"/>
          <w:i/>
          <w:szCs w:val="24"/>
          <w:lang w:val="uk-UA"/>
        </w:rPr>
        <w:t xml:space="preserve"> </w:t>
      </w:r>
      <w:r w:rsidRPr="0068728F">
        <w:rPr>
          <w:rFonts w:eastAsia="Times New Roman"/>
          <w:szCs w:val="24"/>
          <w:lang w:val="uk-UA"/>
        </w:rPr>
        <w:t xml:space="preserve">№ 1 </w:t>
      </w:r>
      <w:r w:rsidR="00B92B51" w:rsidRPr="00EA1149">
        <w:rPr>
          <w:rFonts w:eastAsia="Times New Roman"/>
          <w:i/>
          <w:szCs w:val="24"/>
          <w:lang w:val="uk-UA"/>
        </w:rPr>
        <w:t>«інформація, доступ до якої обмежено»</w:t>
      </w:r>
      <w:r w:rsidRPr="0068728F">
        <w:rPr>
          <w:rFonts w:eastAsia="Times New Roman"/>
          <w:szCs w:val="24"/>
          <w:lang w:val="uk-UA"/>
        </w:rPr>
        <w:t xml:space="preserve">, що підтверджується видатковими накладними, зокрема, від </w:t>
      </w:r>
      <w:r w:rsidR="00B92B51" w:rsidRPr="00EA1149">
        <w:rPr>
          <w:rFonts w:eastAsia="Times New Roman"/>
          <w:i/>
          <w:szCs w:val="24"/>
          <w:lang w:val="uk-UA"/>
        </w:rPr>
        <w:t>«інформація, доступ до якої обмежено»</w:t>
      </w:r>
      <w:r w:rsidR="00B92B51">
        <w:rPr>
          <w:rFonts w:eastAsia="Times New Roman"/>
          <w:i/>
          <w:szCs w:val="24"/>
          <w:lang w:val="uk-UA"/>
        </w:rPr>
        <w:t xml:space="preserve"> </w:t>
      </w:r>
      <w:r w:rsidRPr="0068728F">
        <w:rPr>
          <w:rFonts w:eastAsia="Times New Roman"/>
          <w:szCs w:val="24"/>
          <w:lang w:val="uk-UA"/>
        </w:rPr>
        <w:t xml:space="preserve">№ </w:t>
      </w:r>
      <w:r w:rsidR="00B92B51" w:rsidRPr="00EA1149">
        <w:rPr>
          <w:rFonts w:eastAsia="Times New Roman"/>
          <w:i/>
          <w:szCs w:val="24"/>
          <w:lang w:val="uk-UA"/>
        </w:rPr>
        <w:t>«інформація, доступ до якої обмежено»</w:t>
      </w:r>
      <w:r w:rsidRPr="0068728F">
        <w:rPr>
          <w:rFonts w:eastAsia="Times New Roman"/>
          <w:szCs w:val="24"/>
          <w:lang w:val="uk-UA"/>
        </w:rPr>
        <w:t xml:space="preserve">, від </w:t>
      </w:r>
      <w:r w:rsidR="00B92B51" w:rsidRPr="00EA1149">
        <w:rPr>
          <w:rFonts w:eastAsia="Times New Roman"/>
          <w:i/>
          <w:szCs w:val="24"/>
          <w:lang w:val="uk-UA"/>
        </w:rPr>
        <w:t>«інформація, доступ до якої обмежено»</w:t>
      </w:r>
      <w:r w:rsidR="00B92B51">
        <w:rPr>
          <w:rFonts w:eastAsia="Times New Roman"/>
          <w:i/>
          <w:szCs w:val="24"/>
          <w:lang w:val="uk-UA"/>
        </w:rPr>
        <w:t xml:space="preserve"> </w:t>
      </w:r>
      <w:r w:rsidRPr="0068728F">
        <w:rPr>
          <w:rFonts w:eastAsia="Times New Roman"/>
          <w:szCs w:val="24"/>
          <w:lang w:val="uk-UA"/>
        </w:rPr>
        <w:t xml:space="preserve">№ </w:t>
      </w:r>
      <w:r w:rsidR="00B92B51" w:rsidRPr="00EA1149">
        <w:rPr>
          <w:rFonts w:eastAsia="Times New Roman"/>
          <w:i/>
          <w:szCs w:val="24"/>
          <w:lang w:val="uk-UA"/>
        </w:rPr>
        <w:t>«інформація, доступ до якої обмежено»</w:t>
      </w:r>
      <w:r w:rsidRPr="0068728F">
        <w:rPr>
          <w:rFonts w:eastAsia="Times New Roman"/>
          <w:szCs w:val="24"/>
          <w:lang w:val="uk-UA"/>
        </w:rPr>
        <w:t xml:space="preserve"> та </w:t>
      </w:r>
      <w:r w:rsidR="00B92B51">
        <w:rPr>
          <w:rFonts w:eastAsia="Times New Roman"/>
          <w:szCs w:val="24"/>
          <w:lang w:val="uk-UA"/>
        </w:rPr>
        <w:br/>
      </w:r>
      <w:r w:rsidRPr="0068728F">
        <w:rPr>
          <w:rFonts w:eastAsia="Times New Roman"/>
          <w:szCs w:val="24"/>
          <w:lang w:val="uk-UA"/>
        </w:rPr>
        <w:t xml:space="preserve">від </w:t>
      </w:r>
      <w:r w:rsidR="00B92B51" w:rsidRPr="00EA1149">
        <w:rPr>
          <w:rFonts w:eastAsia="Times New Roman"/>
          <w:i/>
          <w:szCs w:val="24"/>
          <w:lang w:val="uk-UA"/>
        </w:rPr>
        <w:t>«інформація, доступ до якої обмежено»</w:t>
      </w:r>
      <w:r w:rsidR="00B92B51">
        <w:rPr>
          <w:rFonts w:eastAsia="Times New Roman"/>
          <w:i/>
          <w:szCs w:val="24"/>
          <w:lang w:val="uk-UA"/>
        </w:rPr>
        <w:t xml:space="preserve"> </w:t>
      </w:r>
      <w:r w:rsidRPr="0068728F">
        <w:rPr>
          <w:rFonts w:eastAsia="Times New Roman"/>
          <w:szCs w:val="24"/>
          <w:lang w:val="uk-UA"/>
        </w:rPr>
        <w:t xml:space="preserve">№ </w:t>
      </w:r>
      <w:r w:rsidR="00B92B51" w:rsidRPr="00EA1149">
        <w:rPr>
          <w:rFonts w:eastAsia="Times New Roman"/>
          <w:i/>
          <w:szCs w:val="24"/>
          <w:lang w:val="uk-UA"/>
        </w:rPr>
        <w:t>«інформація, доступ до якої обмежено»</w:t>
      </w:r>
      <w:r w:rsidRPr="0068728F">
        <w:rPr>
          <w:rFonts w:eastAsia="Times New Roman"/>
          <w:szCs w:val="24"/>
          <w:lang w:val="uk-UA"/>
        </w:rPr>
        <w:t>;</w:t>
      </w:r>
    </w:p>
    <w:p w14:paraId="030F7DCD" w14:textId="6B9A7347" w:rsidR="009B30AC" w:rsidRPr="0068728F" w:rsidRDefault="009B30AC" w:rsidP="00897911">
      <w:pPr>
        <w:numPr>
          <w:ilvl w:val="0"/>
          <w:numId w:val="18"/>
        </w:numPr>
        <w:pBdr>
          <w:top w:val="nil"/>
          <w:left w:val="nil"/>
          <w:bottom w:val="nil"/>
          <w:right w:val="nil"/>
          <w:between w:val="nil"/>
        </w:pBdr>
        <w:spacing w:before="120" w:after="0" w:line="240" w:lineRule="auto"/>
        <w:ind w:left="1418" w:hanging="709"/>
        <w:jc w:val="both"/>
        <w:rPr>
          <w:rFonts w:eastAsia="Times New Roman"/>
          <w:szCs w:val="24"/>
          <w:lang w:val="uk-UA"/>
        </w:rPr>
      </w:pPr>
      <w:r w:rsidRPr="0068728F">
        <w:rPr>
          <w:rFonts w:eastAsia="Times New Roman"/>
          <w:szCs w:val="24"/>
          <w:lang w:val="uk-UA"/>
        </w:rPr>
        <w:t>ТОВ «ВЕНТА. ЛТД на підставі договору купівлі-продажу від </w:t>
      </w:r>
      <w:r w:rsidR="00B92B51" w:rsidRPr="00EA1149">
        <w:rPr>
          <w:rFonts w:eastAsia="Times New Roman"/>
          <w:i/>
          <w:szCs w:val="24"/>
          <w:lang w:val="uk-UA"/>
        </w:rPr>
        <w:t>«інформація, доступ до якої обмежено»</w:t>
      </w:r>
      <w:r w:rsidR="00B92B51">
        <w:rPr>
          <w:rFonts w:eastAsia="Times New Roman"/>
          <w:i/>
          <w:szCs w:val="24"/>
          <w:lang w:val="uk-UA"/>
        </w:rPr>
        <w:t xml:space="preserve"> </w:t>
      </w:r>
      <w:r w:rsidRPr="0068728F">
        <w:rPr>
          <w:rFonts w:eastAsia="Times New Roman"/>
          <w:szCs w:val="24"/>
          <w:lang w:val="uk-UA"/>
        </w:rPr>
        <w:t>№ </w:t>
      </w:r>
      <w:r w:rsidR="00B92B51" w:rsidRPr="00EA1149">
        <w:rPr>
          <w:rFonts w:eastAsia="Times New Roman"/>
          <w:i/>
          <w:szCs w:val="24"/>
          <w:lang w:val="uk-UA"/>
        </w:rPr>
        <w:t>«інформація, доступ до якої обмежено»</w:t>
      </w:r>
      <w:r w:rsidRPr="0068728F">
        <w:rPr>
          <w:rFonts w:eastAsia="Times New Roman"/>
          <w:szCs w:val="24"/>
          <w:lang w:val="uk-UA"/>
        </w:rPr>
        <w:t xml:space="preserve">, що підтверджується видатковими накладними, зокрема, від </w:t>
      </w:r>
      <w:r w:rsidR="00B92B51" w:rsidRPr="00EA1149">
        <w:rPr>
          <w:rFonts w:eastAsia="Times New Roman"/>
          <w:i/>
          <w:szCs w:val="24"/>
          <w:lang w:val="uk-UA"/>
        </w:rPr>
        <w:t>«інформація, доступ до якої обмежено»</w:t>
      </w:r>
      <w:r w:rsidR="00B92B51">
        <w:rPr>
          <w:rFonts w:eastAsia="Times New Roman"/>
          <w:i/>
          <w:szCs w:val="24"/>
          <w:lang w:val="uk-UA"/>
        </w:rPr>
        <w:t xml:space="preserve"> </w:t>
      </w:r>
      <w:r w:rsidRPr="0068728F">
        <w:rPr>
          <w:rFonts w:eastAsia="Times New Roman"/>
          <w:szCs w:val="24"/>
          <w:lang w:val="uk-UA"/>
        </w:rPr>
        <w:t xml:space="preserve">№ </w:t>
      </w:r>
      <w:r w:rsidR="00B92B51" w:rsidRPr="00EA1149">
        <w:rPr>
          <w:rFonts w:eastAsia="Times New Roman"/>
          <w:i/>
          <w:szCs w:val="24"/>
          <w:lang w:val="uk-UA"/>
        </w:rPr>
        <w:t>«інформація, доступ до якої обмежено»</w:t>
      </w:r>
      <w:r w:rsidRPr="0068728F">
        <w:rPr>
          <w:rFonts w:eastAsia="Times New Roman"/>
          <w:szCs w:val="24"/>
          <w:lang w:val="uk-UA"/>
        </w:rPr>
        <w:t xml:space="preserve">, від </w:t>
      </w:r>
      <w:r w:rsidR="00B92B51" w:rsidRPr="00EA1149">
        <w:rPr>
          <w:rFonts w:eastAsia="Times New Roman"/>
          <w:i/>
          <w:szCs w:val="24"/>
          <w:lang w:val="uk-UA"/>
        </w:rPr>
        <w:t>«інформація, доступ до якої обмежено»</w:t>
      </w:r>
      <w:r w:rsidR="00B92B51">
        <w:rPr>
          <w:rFonts w:eastAsia="Times New Roman"/>
          <w:i/>
          <w:szCs w:val="24"/>
          <w:lang w:val="uk-UA"/>
        </w:rPr>
        <w:t xml:space="preserve"> </w:t>
      </w:r>
      <w:r w:rsidRPr="0068728F">
        <w:rPr>
          <w:rFonts w:eastAsia="Times New Roman"/>
          <w:szCs w:val="24"/>
          <w:lang w:val="uk-UA"/>
        </w:rPr>
        <w:t xml:space="preserve">№ </w:t>
      </w:r>
      <w:r w:rsidR="00B92B51" w:rsidRPr="00EA1149">
        <w:rPr>
          <w:rFonts w:eastAsia="Times New Roman"/>
          <w:i/>
          <w:szCs w:val="24"/>
          <w:lang w:val="uk-UA"/>
        </w:rPr>
        <w:t>«інформація, доступ до якої обмежено»</w:t>
      </w:r>
      <w:r w:rsidRPr="0068728F">
        <w:rPr>
          <w:rFonts w:eastAsia="Times New Roman"/>
          <w:szCs w:val="24"/>
          <w:lang w:val="uk-UA"/>
        </w:rPr>
        <w:t xml:space="preserve"> та </w:t>
      </w:r>
      <w:r w:rsidR="00B92B51">
        <w:rPr>
          <w:rFonts w:eastAsia="Times New Roman"/>
          <w:szCs w:val="24"/>
          <w:lang w:val="uk-UA"/>
        </w:rPr>
        <w:br/>
      </w:r>
      <w:r w:rsidRPr="0068728F">
        <w:rPr>
          <w:rFonts w:eastAsia="Times New Roman"/>
          <w:szCs w:val="24"/>
          <w:lang w:val="uk-UA"/>
        </w:rPr>
        <w:t xml:space="preserve">від </w:t>
      </w:r>
      <w:r w:rsidR="00B92B51" w:rsidRPr="00EA1149">
        <w:rPr>
          <w:rFonts w:eastAsia="Times New Roman"/>
          <w:i/>
          <w:szCs w:val="24"/>
          <w:lang w:val="uk-UA"/>
        </w:rPr>
        <w:t>«інформація, доступ до якої обмежено»</w:t>
      </w:r>
      <w:r w:rsidR="00B92B51">
        <w:rPr>
          <w:rFonts w:eastAsia="Times New Roman"/>
          <w:i/>
          <w:szCs w:val="24"/>
          <w:lang w:val="uk-UA"/>
        </w:rPr>
        <w:t xml:space="preserve"> </w:t>
      </w:r>
      <w:r w:rsidRPr="0068728F">
        <w:rPr>
          <w:rFonts w:eastAsia="Times New Roman"/>
          <w:szCs w:val="24"/>
          <w:lang w:val="uk-UA"/>
        </w:rPr>
        <w:t xml:space="preserve">№ </w:t>
      </w:r>
      <w:r w:rsidR="00B92B51" w:rsidRPr="00EA1149">
        <w:rPr>
          <w:rFonts w:eastAsia="Times New Roman"/>
          <w:i/>
          <w:szCs w:val="24"/>
          <w:lang w:val="uk-UA"/>
        </w:rPr>
        <w:t>«інформація, доступ до якої обмежено»</w:t>
      </w:r>
      <w:r w:rsidRPr="0068728F">
        <w:rPr>
          <w:rFonts w:eastAsia="Times New Roman"/>
          <w:szCs w:val="24"/>
          <w:lang w:val="uk-UA"/>
        </w:rPr>
        <w:t>;</w:t>
      </w:r>
    </w:p>
    <w:p w14:paraId="0459DFBE" w14:textId="75ABDDF7" w:rsidR="009B30AC" w:rsidRPr="0068728F" w:rsidRDefault="009B30AC" w:rsidP="00897911">
      <w:pPr>
        <w:numPr>
          <w:ilvl w:val="0"/>
          <w:numId w:val="18"/>
        </w:numPr>
        <w:pBdr>
          <w:top w:val="nil"/>
          <w:left w:val="nil"/>
          <w:bottom w:val="nil"/>
          <w:right w:val="nil"/>
          <w:between w:val="nil"/>
        </w:pBdr>
        <w:spacing w:before="120" w:after="0" w:line="240" w:lineRule="auto"/>
        <w:ind w:left="1418" w:hanging="709"/>
        <w:jc w:val="both"/>
        <w:rPr>
          <w:rFonts w:eastAsia="Times New Roman"/>
          <w:szCs w:val="24"/>
          <w:lang w:val="uk-UA"/>
        </w:rPr>
      </w:pPr>
      <w:r w:rsidRPr="0068728F">
        <w:rPr>
          <w:rFonts w:eastAsia="Times New Roman"/>
          <w:szCs w:val="24"/>
          <w:lang w:val="uk-UA"/>
        </w:rPr>
        <w:t xml:space="preserve">ТОВ «БАДМ» на підставі договору поставки від </w:t>
      </w:r>
      <w:r w:rsidR="00B92B51" w:rsidRPr="00EA1149">
        <w:rPr>
          <w:rFonts w:eastAsia="Times New Roman"/>
          <w:i/>
          <w:szCs w:val="24"/>
          <w:lang w:val="uk-UA"/>
        </w:rPr>
        <w:t>«інформація, доступ до якої обмежено»</w:t>
      </w:r>
      <w:r w:rsidR="00B92B51">
        <w:rPr>
          <w:rFonts w:eastAsia="Times New Roman"/>
          <w:i/>
          <w:szCs w:val="24"/>
          <w:lang w:val="uk-UA"/>
        </w:rPr>
        <w:t xml:space="preserve"> </w:t>
      </w:r>
      <w:r w:rsidRPr="0068728F">
        <w:rPr>
          <w:rFonts w:eastAsia="Times New Roman"/>
          <w:szCs w:val="24"/>
          <w:lang w:val="uk-UA"/>
        </w:rPr>
        <w:t>№ </w:t>
      </w:r>
      <w:r w:rsidR="00B92B51" w:rsidRPr="00EA1149">
        <w:rPr>
          <w:rFonts w:eastAsia="Times New Roman"/>
          <w:i/>
          <w:szCs w:val="24"/>
          <w:lang w:val="uk-UA"/>
        </w:rPr>
        <w:t>«інформація, доступ до якої обмежено»</w:t>
      </w:r>
      <w:r w:rsidRPr="0068728F">
        <w:rPr>
          <w:rFonts w:eastAsia="Times New Roman"/>
          <w:szCs w:val="24"/>
          <w:lang w:val="uk-UA"/>
        </w:rPr>
        <w:t xml:space="preserve">, що підтверджується видатковими накладними, зокрема, від </w:t>
      </w:r>
      <w:r w:rsidR="00B92B51" w:rsidRPr="00EA1149">
        <w:rPr>
          <w:rFonts w:eastAsia="Times New Roman"/>
          <w:i/>
          <w:szCs w:val="24"/>
          <w:lang w:val="uk-UA"/>
        </w:rPr>
        <w:t>«інформація, доступ до якої обмежено»</w:t>
      </w:r>
      <w:r w:rsidR="00B92B51">
        <w:rPr>
          <w:rFonts w:eastAsia="Times New Roman"/>
          <w:i/>
          <w:szCs w:val="24"/>
          <w:lang w:val="uk-UA"/>
        </w:rPr>
        <w:t xml:space="preserve"> </w:t>
      </w:r>
      <w:r w:rsidRPr="0068728F">
        <w:rPr>
          <w:rFonts w:eastAsia="Times New Roman"/>
          <w:szCs w:val="24"/>
          <w:lang w:val="uk-UA"/>
        </w:rPr>
        <w:t xml:space="preserve">№ </w:t>
      </w:r>
      <w:r w:rsidR="00B92B51" w:rsidRPr="00EA1149">
        <w:rPr>
          <w:rFonts w:eastAsia="Times New Roman"/>
          <w:i/>
          <w:szCs w:val="24"/>
          <w:lang w:val="uk-UA"/>
        </w:rPr>
        <w:t>«інформація, доступ до якої обмежено»</w:t>
      </w:r>
      <w:r w:rsidRPr="0068728F">
        <w:rPr>
          <w:rFonts w:eastAsia="Times New Roman"/>
          <w:szCs w:val="24"/>
          <w:lang w:val="uk-UA"/>
        </w:rPr>
        <w:t xml:space="preserve">, від </w:t>
      </w:r>
      <w:r w:rsidR="00B92B51" w:rsidRPr="00EA1149">
        <w:rPr>
          <w:rFonts w:eastAsia="Times New Roman"/>
          <w:i/>
          <w:szCs w:val="24"/>
          <w:lang w:val="uk-UA"/>
        </w:rPr>
        <w:t>«інформація, доступ до якої обмежено»</w:t>
      </w:r>
      <w:r w:rsidR="00B92B51">
        <w:rPr>
          <w:rFonts w:eastAsia="Times New Roman"/>
          <w:i/>
          <w:szCs w:val="24"/>
          <w:lang w:val="uk-UA"/>
        </w:rPr>
        <w:t xml:space="preserve"> </w:t>
      </w:r>
      <w:r w:rsidRPr="0068728F">
        <w:rPr>
          <w:rFonts w:eastAsia="Times New Roman"/>
          <w:szCs w:val="24"/>
          <w:lang w:val="uk-UA"/>
        </w:rPr>
        <w:t xml:space="preserve">№ </w:t>
      </w:r>
      <w:r w:rsidR="00B92B51" w:rsidRPr="00EA1149">
        <w:rPr>
          <w:rFonts w:eastAsia="Times New Roman"/>
          <w:i/>
          <w:szCs w:val="24"/>
          <w:lang w:val="uk-UA"/>
        </w:rPr>
        <w:t>«інформація, доступ до якої обмежено»</w:t>
      </w:r>
      <w:r w:rsidRPr="0068728F">
        <w:rPr>
          <w:rFonts w:eastAsia="Times New Roman"/>
          <w:szCs w:val="24"/>
          <w:lang w:val="uk-UA"/>
        </w:rPr>
        <w:t xml:space="preserve"> та від </w:t>
      </w:r>
      <w:r w:rsidR="00752C73" w:rsidRPr="00EA1149">
        <w:rPr>
          <w:rFonts w:eastAsia="Times New Roman"/>
          <w:i/>
          <w:szCs w:val="24"/>
          <w:lang w:val="uk-UA"/>
        </w:rPr>
        <w:t>«інформація, доступ до якої обмежено»</w:t>
      </w:r>
      <w:r w:rsidR="00752C73">
        <w:rPr>
          <w:rFonts w:eastAsia="Times New Roman"/>
          <w:i/>
          <w:szCs w:val="24"/>
          <w:lang w:val="uk-UA"/>
        </w:rPr>
        <w:t xml:space="preserve"> </w:t>
      </w:r>
      <w:r w:rsidRPr="0068728F">
        <w:rPr>
          <w:rFonts w:eastAsia="Times New Roman"/>
          <w:szCs w:val="24"/>
          <w:lang w:val="uk-UA"/>
        </w:rPr>
        <w:t xml:space="preserve">№ </w:t>
      </w:r>
      <w:r w:rsidR="00752C73" w:rsidRPr="00EA1149">
        <w:rPr>
          <w:rFonts w:eastAsia="Times New Roman"/>
          <w:i/>
          <w:szCs w:val="24"/>
          <w:lang w:val="uk-UA"/>
        </w:rPr>
        <w:t>«інформація, доступ до якої обмежено»</w:t>
      </w:r>
      <w:r w:rsidRPr="0068728F">
        <w:rPr>
          <w:rFonts w:eastAsia="Times New Roman"/>
          <w:szCs w:val="24"/>
          <w:lang w:val="uk-UA"/>
        </w:rPr>
        <w:t xml:space="preserve">, а також договору поставки від </w:t>
      </w:r>
      <w:r w:rsidR="00752C73" w:rsidRPr="00EA1149">
        <w:rPr>
          <w:rFonts w:eastAsia="Times New Roman"/>
          <w:i/>
          <w:szCs w:val="24"/>
          <w:lang w:val="uk-UA"/>
        </w:rPr>
        <w:t>«інформація, доступ до якої обмежено»</w:t>
      </w:r>
      <w:r w:rsidR="00752C73">
        <w:rPr>
          <w:rFonts w:eastAsia="Times New Roman"/>
          <w:i/>
          <w:szCs w:val="24"/>
          <w:lang w:val="uk-UA"/>
        </w:rPr>
        <w:t xml:space="preserve"> </w:t>
      </w:r>
      <w:r w:rsidRPr="0068728F">
        <w:rPr>
          <w:rFonts w:eastAsia="Times New Roman"/>
          <w:szCs w:val="24"/>
          <w:lang w:val="uk-UA"/>
        </w:rPr>
        <w:t>№ </w:t>
      </w:r>
      <w:r w:rsidR="00752C73" w:rsidRPr="00EA1149">
        <w:rPr>
          <w:rFonts w:eastAsia="Times New Roman"/>
          <w:i/>
          <w:szCs w:val="24"/>
          <w:lang w:val="uk-UA"/>
        </w:rPr>
        <w:t>«інформація, доступ до якої обмежено»</w:t>
      </w:r>
      <w:r w:rsidRPr="0068728F">
        <w:rPr>
          <w:rFonts w:eastAsia="Times New Roman"/>
          <w:szCs w:val="24"/>
          <w:lang w:val="uk-UA"/>
        </w:rPr>
        <w:t xml:space="preserve">, що підтверджується видатковими накладними, зокрема, від </w:t>
      </w:r>
      <w:r w:rsidR="00752C73" w:rsidRPr="00EA1149">
        <w:rPr>
          <w:rFonts w:eastAsia="Times New Roman"/>
          <w:i/>
          <w:szCs w:val="24"/>
          <w:lang w:val="uk-UA"/>
        </w:rPr>
        <w:t>«інформація, доступ до якої обмежено»</w:t>
      </w:r>
      <w:r w:rsidR="00752C73">
        <w:rPr>
          <w:rFonts w:eastAsia="Times New Roman"/>
          <w:i/>
          <w:szCs w:val="24"/>
          <w:lang w:val="uk-UA"/>
        </w:rPr>
        <w:t xml:space="preserve"> </w:t>
      </w:r>
      <w:r w:rsidRPr="0068728F">
        <w:rPr>
          <w:rFonts w:eastAsia="Times New Roman"/>
          <w:szCs w:val="24"/>
          <w:lang w:val="uk-UA"/>
        </w:rPr>
        <w:t xml:space="preserve">№ </w:t>
      </w:r>
      <w:r w:rsidR="00752C73" w:rsidRPr="00EA1149">
        <w:rPr>
          <w:rFonts w:eastAsia="Times New Roman"/>
          <w:i/>
          <w:szCs w:val="24"/>
          <w:lang w:val="uk-UA"/>
        </w:rPr>
        <w:t>«інформація, доступ до якої обмежено»</w:t>
      </w:r>
      <w:r w:rsidRPr="0068728F">
        <w:rPr>
          <w:rFonts w:eastAsia="Times New Roman"/>
          <w:szCs w:val="24"/>
          <w:lang w:val="uk-UA"/>
        </w:rPr>
        <w:t xml:space="preserve"> та від </w:t>
      </w:r>
      <w:r w:rsidR="00752C73" w:rsidRPr="00EA1149">
        <w:rPr>
          <w:rFonts w:eastAsia="Times New Roman"/>
          <w:i/>
          <w:szCs w:val="24"/>
          <w:lang w:val="uk-UA"/>
        </w:rPr>
        <w:t>«інформація, доступ до якої обмежено»</w:t>
      </w:r>
      <w:r w:rsidRPr="0068728F">
        <w:rPr>
          <w:rFonts w:eastAsia="Times New Roman"/>
          <w:szCs w:val="24"/>
          <w:lang w:val="uk-UA"/>
        </w:rPr>
        <w:t xml:space="preserve">№ </w:t>
      </w:r>
      <w:r w:rsidR="00752C73" w:rsidRPr="00EA1149">
        <w:rPr>
          <w:rFonts w:eastAsia="Times New Roman"/>
          <w:i/>
          <w:szCs w:val="24"/>
          <w:lang w:val="uk-UA"/>
        </w:rPr>
        <w:t>«інформація, доступ до якої обмежено»</w:t>
      </w:r>
      <w:r w:rsidRPr="0068728F">
        <w:rPr>
          <w:rFonts w:eastAsia="Times New Roman"/>
          <w:szCs w:val="24"/>
          <w:lang w:val="uk-UA"/>
        </w:rPr>
        <w:t>;</w:t>
      </w:r>
    </w:p>
    <w:p w14:paraId="06E92D55" w14:textId="0CB764E9" w:rsidR="009B30AC" w:rsidRPr="0068728F" w:rsidRDefault="009B30AC" w:rsidP="00897911">
      <w:pPr>
        <w:numPr>
          <w:ilvl w:val="0"/>
          <w:numId w:val="18"/>
        </w:numPr>
        <w:pBdr>
          <w:top w:val="nil"/>
          <w:left w:val="nil"/>
          <w:bottom w:val="nil"/>
          <w:right w:val="nil"/>
          <w:between w:val="nil"/>
        </w:pBdr>
        <w:spacing w:before="120" w:after="0" w:line="240" w:lineRule="auto"/>
        <w:ind w:left="1418" w:hanging="709"/>
        <w:jc w:val="both"/>
        <w:rPr>
          <w:rFonts w:eastAsia="Times New Roman"/>
          <w:szCs w:val="24"/>
          <w:lang w:val="uk-UA"/>
        </w:rPr>
      </w:pPr>
      <w:r w:rsidRPr="0068728F">
        <w:rPr>
          <w:rFonts w:eastAsia="Times New Roman"/>
          <w:szCs w:val="24"/>
          <w:lang w:val="uk-UA"/>
        </w:rPr>
        <w:t xml:space="preserve">ТОВ «ДОЛФІ-УКРАЇНА» на підставі договору купівлі-продажу </w:t>
      </w:r>
      <w:r w:rsidR="00752C73">
        <w:rPr>
          <w:rFonts w:eastAsia="Times New Roman"/>
          <w:szCs w:val="24"/>
          <w:lang w:val="uk-UA"/>
        </w:rPr>
        <w:br/>
      </w:r>
      <w:r w:rsidRPr="0068728F">
        <w:rPr>
          <w:rFonts w:eastAsia="Times New Roman"/>
          <w:szCs w:val="24"/>
          <w:lang w:val="uk-UA"/>
        </w:rPr>
        <w:t xml:space="preserve">від </w:t>
      </w:r>
      <w:r w:rsidR="00752C73" w:rsidRPr="00EA1149">
        <w:rPr>
          <w:rFonts w:eastAsia="Times New Roman"/>
          <w:i/>
          <w:szCs w:val="24"/>
          <w:lang w:val="uk-UA"/>
        </w:rPr>
        <w:t>«інформація, доступ до якої обмежено»</w:t>
      </w:r>
      <w:r w:rsidR="00752C73">
        <w:rPr>
          <w:rFonts w:eastAsia="Times New Roman"/>
          <w:i/>
          <w:szCs w:val="24"/>
          <w:lang w:val="uk-UA"/>
        </w:rPr>
        <w:t xml:space="preserve"> </w:t>
      </w:r>
      <w:r w:rsidRPr="0068728F">
        <w:rPr>
          <w:rFonts w:eastAsia="Times New Roman"/>
          <w:szCs w:val="24"/>
          <w:lang w:val="uk-UA"/>
        </w:rPr>
        <w:t xml:space="preserve">№ </w:t>
      </w:r>
      <w:r w:rsidR="00752C73" w:rsidRPr="00EA1149">
        <w:rPr>
          <w:rFonts w:eastAsia="Times New Roman"/>
          <w:i/>
          <w:szCs w:val="24"/>
          <w:lang w:val="uk-UA"/>
        </w:rPr>
        <w:t>«інформація, доступ до якої обмежено»</w:t>
      </w:r>
      <w:r w:rsidRPr="0068728F">
        <w:rPr>
          <w:rFonts w:eastAsia="Times New Roman"/>
          <w:szCs w:val="24"/>
          <w:lang w:val="uk-UA"/>
        </w:rPr>
        <w:t xml:space="preserve">, що підтверджується видатковими накладними, зокрема, </w:t>
      </w:r>
      <w:r w:rsidR="00752C73">
        <w:rPr>
          <w:rFonts w:eastAsia="Times New Roman"/>
          <w:szCs w:val="24"/>
          <w:lang w:val="uk-UA"/>
        </w:rPr>
        <w:br/>
      </w:r>
      <w:r w:rsidRPr="0068728F">
        <w:rPr>
          <w:rFonts w:eastAsia="Times New Roman"/>
          <w:szCs w:val="24"/>
          <w:lang w:val="uk-UA"/>
        </w:rPr>
        <w:t xml:space="preserve">від </w:t>
      </w:r>
      <w:r w:rsidR="00752C73" w:rsidRPr="00EA1149">
        <w:rPr>
          <w:rFonts w:eastAsia="Times New Roman"/>
          <w:i/>
          <w:szCs w:val="24"/>
          <w:lang w:val="uk-UA"/>
        </w:rPr>
        <w:t>«інформація, доступ до якої обмежено»</w:t>
      </w:r>
      <w:r w:rsidRPr="0068728F">
        <w:rPr>
          <w:rFonts w:eastAsia="Times New Roman"/>
          <w:szCs w:val="24"/>
          <w:lang w:val="uk-UA"/>
        </w:rPr>
        <w:t xml:space="preserve"> № </w:t>
      </w:r>
      <w:r w:rsidR="00752C73" w:rsidRPr="00EA1149">
        <w:rPr>
          <w:rFonts w:eastAsia="Times New Roman"/>
          <w:i/>
          <w:szCs w:val="24"/>
          <w:lang w:val="uk-UA"/>
        </w:rPr>
        <w:t>«інформація, доступ до якої обмежено»</w:t>
      </w:r>
      <w:r w:rsidRPr="0068728F">
        <w:rPr>
          <w:rFonts w:eastAsia="Times New Roman"/>
          <w:szCs w:val="24"/>
          <w:lang w:val="uk-UA"/>
        </w:rPr>
        <w:t xml:space="preserve"> та від </w:t>
      </w:r>
      <w:r w:rsidR="00752C73" w:rsidRPr="00EA1149">
        <w:rPr>
          <w:rFonts w:eastAsia="Times New Roman"/>
          <w:i/>
          <w:szCs w:val="24"/>
          <w:lang w:val="uk-UA"/>
        </w:rPr>
        <w:t>«інформація, доступ до якої обмежено»</w:t>
      </w:r>
      <w:r w:rsidR="00752C73">
        <w:rPr>
          <w:rFonts w:eastAsia="Times New Roman"/>
          <w:i/>
          <w:szCs w:val="24"/>
          <w:lang w:val="uk-UA"/>
        </w:rPr>
        <w:t xml:space="preserve"> </w:t>
      </w:r>
      <w:r w:rsidRPr="0068728F">
        <w:rPr>
          <w:rFonts w:eastAsia="Times New Roman"/>
          <w:szCs w:val="24"/>
          <w:lang w:val="uk-UA"/>
        </w:rPr>
        <w:t xml:space="preserve">№ </w:t>
      </w:r>
      <w:r w:rsidR="00752C73" w:rsidRPr="00EA1149">
        <w:rPr>
          <w:rFonts w:eastAsia="Times New Roman"/>
          <w:i/>
          <w:szCs w:val="24"/>
          <w:lang w:val="uk-UA"/>
        </w:rPr>
        <w:t>«інформація, доступ до якої обмежено»</w:t>
      </w:r>
      <w:r w:rsidRPr="0068728F">
        <w:rPr>
          <w:rFonts w:eastAsia="Times New Roman"/>
          <w:szCs w:val="24"/>
          <w:lang w:val="uk-UA"/>
        </w:rPr>
        <w:t>;</w:t>
      </w:r>
    </w:p>
    <w:p w14:paraId="3A7CCDEB" w14:textId="0C50196F" w:rsidR="009B30AC" w:rsidRPr="0068728F" w:rsidRDefault="009B30AC" w:rsidP="00897911">
      <w:pPr>
        <w:numPr>
          <w:ilvl w:val="0"/>
          <w:numId w:val="18"/>
        </w:numPr>
        <w:pBdr>
          <w:top w:val="nil"/>
          <w:left w:val="nil"/>
          <w:bottom w:val="nil"/>
          <w:right w:val="nil"/>
          <w:between w:val="nil"/>
        </w:pBdr>
        <w:spacing w:before="120" w:after="0" w:line="240" w:lineRule="auto"/>
        <w:ind w:left="1418" w:hanging="709"/>
        <w:jc w:val="both"/>
        <w:rPr>
          <w:rFonts w:eastAsia="Times New Roman"/>
          <w:szCs w:val="24"/>
          <w:lang w:val="uk-UA"/>
        </w:rPr>
      </w:pPr>
      <w:r w:rsidRPr="0068728F">
        <w:rPr>
          <w:rFonts w:eastAsia="Times New Roman"/>
          <w:szCs w:val="24"/>
          <w:lang w:val="uk-UA"/>
        </w:rPr>
        <w:t xml:space="preserve">ТОВ «ФАРМАКО» на підставі договору купівлі-продажу від </w:t>
      </w:r>
      <w:r w:rsidR="00752C73" w:rsidRPr="00EA1149">
        <w:rPr>
          <w:rFonts w:eastAsia="Times New Roman"/>
          <w:i/>
          <w:szCs w:val="24"/>
          <w:lang w:val="uk-UA"/>
        </w:rPr>
        <w:t>«інформація, доступ до якої обмежено»</w:t>
      </w:r>
      <w:r w:rsidR="00752C73">
        <w:rPr>
          <w:rFonts w:eastAsia="Times New Roman"/>
          <w:i/>
          <w:szCs w:val="24"/>
          <w:lang w:val="uk-UA"/>
        </w:rPr>
        <w:t xml:space="preserve"> </w:t>
      </w:r>
      <w:r w:rsidRPr="0068728F">
        <w:rPr>
          <w:rFonts w:eastAsia="Times New Roman"/>
          <w:szCs w:val="24"/>
          <w:lang w:val="uk-UA"/>
        </w:rPr>
        <w:t xml:space="preserve">№ </w:t>
      </w:r>
      <w:r w:rsidR="00752C73" w:rsidRPr="00EA1149">
        <w:rPr>
          <w:rFonts w:eastAsia="Times New Roman"/>
          <w:i/>
          <w:szCs w:val="24"/>
          <w:lang w:val="uk-UA"/>
        </w:rPr>
        <w:t>«інформація, доступ до якої обмежено»</w:t>
      </w:r>
      <w:r w:rsidRPr="0068728F">
        <w:rPr>
          <w:rFonts w:eastAsia="Times New Roman"/>
          <w:szCs w:val="24"/>
          <w:lang w:val="uk-UA"/>
        </w:rPr>
        <w:t xml:space="preserve">, що підтверджується видатковими накладними, зокрема, від </w:t>
      </w:r>
      <w:r w:rsidR="00752C73" w:rsidRPr="00EA1149">
        <w:rPr>
          <w:rFonts w:eastAsia="Times New Roman"/>
          <w:i/>
          <w:szCs w:val="24"/>
          <w:lang w:val="uk-UA"/>
        </w:rPr>
        <w:t>«інформація, доступ до якої обмежено»</w:t>
      </w:r>
      <w:r w:rsidR="00752C73">
        <w:rPr>
          <w:rFonts w:eastAsia="Times New Roman"/>
          <w:i/>
          <w:szCs w:val="24"/>
          <w:lang w:val="uk-UA"/>
        </w:rPr>
        <w:t xml:space="preserve"> </w:t>
      </w:r>
      <w:r w:rsidRPr="0068728F">
        <w:rPr>
          <w:rFonts w:eastAsia="Times New Roman"/>
          <w:szCs w:val="24"/>
          <w:lang w:val="uk-UA"/>
        </w:rPr>
        <w:t xml:space="preserve">№ </w:t>
      </w:r>
      <w:r w:rsidR="00752C73" w:rsidRPr="00EA1149">
        <w:rPr>
          <w:rFonts w:eastAsia="Times New Roman"/>
          <w:i/>
          <w:szCs w:val="24"/>
          <w:lang w:val="uk-UA"/>
        </w:rPr>
        <w:t>«інформація, доступ до якої обмежено»</w:t>
      </w:r>
      <w:r w:rsidRPr="0068728F">
        <w:rPr>
          <w:rFonts w:eastAsia="Times New Roman"/>
          <w:szCs w:val="24"/>
          <w:lang w:val="uk-UA"/>
        </w:rPr>
        <w:t xml:space="preserve"> та від </w:t>
      </w:r>
      <w:r w:rsidR="00752C73" w:rsidRPr="00EA1149">
        <w:rPr>
          <w:rFonts w:eastAsia="Times New Roman"/>
          <w:i/>
          <w:szCs w:val="24"/>
          <w:lang w:val="uk-UA"/>
        </w:rPr>
        <w:t>«інформація, доступ до якої обмежено»</w:t>
      </w:r>
      <w:r w:rsidR="00752C73">
        <w:rPr>
          <w:rFonts w:eastAsia="Times New Roman"/>
          <w:i/>
          <w:szCs w:val="24"/>
          <w:lang w:val="uk-UA"/>
        </w:rPr>
        <w:t xml:space="preserve"> </w:t>
      </w:r>
      <w:r w:rsidRPr="0068728F">
        <w:rPr>
          <w:rFonts w:eastAsia="Times New Roman"/>
          <w:szCs w:val="24"/>
          <w:lang w:val="uk-UA"/>
        </w:rPr>
        <w:t xml:space="preserve">№ </w:t>
      </w:r>
      <w:r w:rsidR="00752C73" w:rsidRPr="00EA1149">
        <w:rPr>
          <w:rFonts w:eastAsia="Times New Roman"/>
          <w:i/>
          <w:szCs w:val="24"/>
          <w:lang w:val="uk-UA"/>
        </w:rPr>
        <w:t>«інформація, доступ до якої обмежено»</w:t>
      </w:r>
      <w:r w:rsidRPr="0068728F">
        <w:rPr>
          <w:rFonts w:eastAsia="Times New Roman"/>
          <w:szCs w:val="24"/>
          <w:lang w:val="uk-UA"/>
        </w:rPr>
        <w:t>;</w:t>
      </w:r>
    </w:p>
    <w:p w14:paraId="60F475DB" w14:textId="2B1D36CE" w:rsidR="009B30AC" w:rsidRPr="0068728F" w:rsidRDefault="009B30AC" w:rsidP="00897911">
      <w:pPr>
        <w:numPr>
          <w:ilvl w:val="0"/>
          <w:numId w:val="18"/>
        </w:numPr>
        <w:pBdr>
          <w:top w:val="nil"/>
          <w:left w:val="nil"/>
          <w:bottom w:val="nil"/>
          <w:right w:val="nil"/>
          <w:between w:val="nil"/>
        </w:pBdr>
        <w:spacing w:before="120" w:after="0" w:line="240" w:lineRule="auto"/>
        <w:ind w:left="1418" w:hanging="709"/>
        <w:jc w:val="both"/>
        <w:rPr>
          <w:rFonts w:eastAsia="Times New Roman"/>
          <w:szCs w:val="24"/>
          <w:lang w:val="uk-UA"/>
        </w:rPr>
      </w:pPr>
      <w:r w:rsidRPr="0068728F">
        <w:rPr>
          <w:rFonts w:eastAsia="Times New Roman"/>
          <w:szCs w:val="24"/>
          <w:lang w:val="uk-UA"/>
        </w:rPr>
        <w:t xml:space="preserve">ПП «КОНЕКС» на підставі договору купівлі-продажу від </w:t>
      </w:r>
      <w:r w:rsidR="00752C73" w:rsidRPr="00EA1149">
        <w:rPr>
          <w:rFonts w:eastAsia="Times New Roman"/>
          <w:i/>
          <w:szCs w:val="24"/>
          <w:lang w:val="uk-UA"/>
        </w:rPr>
        <w:t>«інформація, доступ до якої обмежено»</w:t>
      </w:r>
      <w:r w:rsidR="00752C73">
        <w:rPr>
          <w:rFonts w:eastAsia="Times New Roman"/>
          <w:i/>
          <w:szCs w:val="24"/>
          <w:lang w:val="uk-UA"/>
        </w:rPr>
        <w:t xml:space="preserve"> </w:t>
      </w:r>
      <w:r w:rsidRPr="0068728F">
        <w:rPr>
          <w:rFonts w:eastAsia="Times New Roman"/>
          <w:szCs w:val="24"/>
          <w:lang w:val="uk-UA"/>
        </w:rPr>
        <w:t xml:space="preserve">№ </w:t>
      </w:r>
      <w:r w:rsidR="00752C73" w:rsidRPr="00EA1149">
        <w:rPr>
          <w:rFonts w:eastAsia="Times New Roman"/>
          <w:i/>
          <w:szCs w:val="24"/>
          <w:lang w:val="uk-UA"/>
        </w:rPr>
        <w:t>«інформація, доступ до якої обмежено»</w:t>
      </w:r>
      <w:r w:rsidRPr="0068728F">
        <w:rPr>
          <w:rFonts w:eastAsia="Times New Roman"/>
          <w:szCs w:val="24"/>
          <w:lang w:val="uk-UA"/>
        </w:rPr>
        <w:t xml:space="preserve">, що підтверджується видатковими накладними, зокрема, від </w:t>
      </w:r>
      <w:r w:rsidR="00752C73" w:rsidRPr="00EA1149">
        <w:rPr>
          <w:rFonts w:eastAsia="Times New Roman"/>
          <w:i/>
          <w:szCs w:val="24"/>
          <w:lang w:val="uk-UA"/>
        </w:rPr>
        <w:t xml:space="preserve">«інформація, доступ до </w:t>
      </w:r>
      <w:r w:rsidR="00752C73" w:rsidRPr="00EA1149">
        <w:rPr>
          <w:rFonts w:eastAsia="Times New Roman"/>
          <w:i/>
          <w:szCs w:val="24"/>
          <w:lang w:val="uk-UA"/>
        </w:rPr>
        <w:lastRenderedPageBreak/>
        <w:t>якої обмежено»</w:t>
      </w:r>
      <w:r w:rsidR="00752C73">
        <w:rPr>
          <w:rFonts w:eastAsia="Times New Roman"/>
          <w:i/>
          <w:szCs w:val="24"/>
          <w:lang w:val="uk-UA"/>
        </w:rPr>
        <w:t xml:space="preserve"> </w:t>
      </w:r>
      <w:r w:rsidRPr="0068728F">
        <w:rPr>
          <w:rFonts w:eastAsia="Times New Roman"/>
          <w:szCs w:val="24"/>
          <w:lang w:val="uk-UA"/>
        </w:rPr>
        <w:t xml:space="preserve">№ </w:t>
      </w:r>
      <w:r w:rsidR="00752C73" w:rsidRPr="00EA1149">
        <w:rPr>
          <w:rFonts w:eastAsia="Times New Roman"/>
          <w:i/>
          <w:szCs w:val="24"/>
          <w:lang w:val="uk-UA"/>
        </w:rPr>
        <w:t>«інформація, доступ до якої обмежено»</w:t>
      </w:r>
      <w:r w:rsidRPr="0068728F">
        <w:rPr>
          <w:rFonts w:eastAsia="Times New Roman"/>
          <w:szCs w:val="24"/>
          <w:lang w:val="uk-UA"/>
        </w:rPr>
        <w:t xml:space="preserve"> та від </w:t>
      </w:r>
      <w:r w:rsidR="00752C73" w:rsidRPr="00EA1149">
        <w:rPr>
          <w:rFonts w:eastAsia="Times New Roman"/>
          <w:i/>
          <w:szCs w:val="24"/>
          <w:lang w:val="uk-UA"/>
        </w:rPr>
        <w:t>«інформація, доступ до якої обмежено»</w:t>
      </w:r>
      <w:r w:rsidR="00752C73">
        <w:rPr>
          <w:rFonts w:eastAsia="Times New Roman"/>
          <w:i/>
          <w:szCs w:val="24"/>
          <w:lang w:val="uk-UA"/>
        </w:rPr>
        <w:t xml:space="preserve"> </w:t>
      </w:r>
      <w:r w:rsidRPr="0068728F">
        <w:rPr>
          <w:rFonts w:eastAsia="Times New Roman"/>
          <w:szCs w:val="24"/>
          <w:lang w:val="uk-UA"/>
        </w:rPr>
        <w:t xml:space="preserve">№ </w:t>
      </w:r>
      <w:r w:rsidR="00752C73" w:rsidRPr="00EA1149">
        <w:rPr>
          <w:rFonts w:eastAsia="Times New Roman"/>
          <w:i/>
          <w:szCs w:val="24"/>
          <w:lang w:val="uk-UA"/>
        </w:rPr>
        <w:t>«інформація, доступ до якої обмежено»</w:t>
      </w:r>
      <w:r w:rsidRPr="0068728F">
        <w:rPr>
          <w:rFonts w:eastAsia="Times New Roman"/>
          <w:szCs w:val="24"/>
          <w:lang w:val="uk-UA"/>
        </w:rPr>
        <w:t>;</w:t>
      </w:r>
    </w:p>
    <w:p w14:paraId="1D5A426E" w14:textId="7BC1FDFA" w:rsidR="009B30AC" w:rsidRPr="0068728F" w:rsidRDefault="009B30AC" w:rsidP="00897911">
      <w:pPr>
        <w:numPr>
          <w:ilvl w:val="0"/>
          <w:numId w:val="18"/>
        </w:numPr>
        <w:pBdr>
          <w:top w:val="nil"/>
          <w:left w:val="nil"/>
          <w:bottom w:val="nil"/>
          <w:right w:val="nil"/>
          <w:between w:val="nil"/>
        </w:pBdr>
        <w:spacing w:before="120" w:after="0" w:line="240" w:lineRule="auto"/>
        <w:ind w:left="1418" w:hanging="709"/>
        <w:jc w:val="both"/>
        <w:rPr>
          <w:rFonts w:eastAsia="Times New Roman"/>
          <w:szCs w:val="24"/>
          <w:lang w:val="uk-UA"/>
        </w:rPr>
      </w:pPr>
      <w:r w:rsidRPr="0068728F">
        <w:rPr>
          <w:rFonts w:eastAsia="Times New Roman"/>
          <w:szCs w:val="24"/>
          <w:lang w:val="uk-UA"/>
        </w:rPr>
        <w:t xml:space="preserve">ТОВ «СВІТ ЛІТНЬОЇ ЛЮДИНИ» на підставі договору купівлі-продажу </w:t>
      </w:r>
      <w:r w:rsidR="00B01C53">
        <w:rPr>
          <w:rFonts w:eastAsia="Times New Roman"/>
          <w:szCs w:val="24"/>
          <w:lang w:val="uk-UA"/>
        </w:rPr>
        <w:br/>
      </w:r>
      <w:r w:rsidRPr="0068728F">
        <w:rPr>
          <w:rFonts w:eastAsia="Times New Roman"/>
          <w:szCs w:val="24"/>
          <w:lang w:val="uk-UA"/>
        </w:rPr>
        <w:t xml:space="preserve">від </w:t>
      </w:r>
      <w:r w:rsidR="00752C73" w:rsidRPr="00EA1149">
        <w:rPr>
          <w:rFonts w:eastAsia="Times New Roman"/>
          <w:i/>
          <w:szCs w:val="24"/>
          <w:lang w:val="uk-UA"/>
        </w:rPr>
        <w:t>«інформація, доступ до якої обмежено»</w:t>
      </w:r>
      <w:r w:rsidR="00752C73">
        <w:rPr>
          <w:rFonts w:eastAsia="Times New Roman"/>
          <w:i/>
          <w:szCs w:val="24"/>
          <w:lang w:val="uk-UA"/>
        </w:rPr>
        <w:t xml:space="preserve"> </w:t>
      </w:r>
      <w:r w:rsidRPr="0068728F">
        <w:rPr>
          <w:rFonts w:eastAsia="Times New Roman"/>
          <w:szCs w:val="24"/>
          <w:lang w:val="uk-UA"/>
        </w:rPr>
        <w:t xml:space="preserve">№ </w:t>
      </w:r>
      <w:r w:rsidR="00752C73" w:rsidRPr="00EA1149">
        <w:rPr>
          <w:rFonts w:eastAsia="Times New Roman"/>
          <w:i/>
          <w:szCs w:val="24"/>
          <w:lang w:val="uk-UA"/>
        </w:rPr>
        <w:t>«інформація, доступ до якої обмежено»</w:t>
      </w:r>
      <w:r w:rsidRPr="0068728F">
        <w:rPr>
          <w:rFonts w:eastAsia="Times New Roman"/>
          <w:szCs w:val="24"/>
          <w:lang w:val="uk-UA"/>
        </w:rPr>
        <w:t xml:space="preserve">, що підтверджується видатковими накладними, зокрема, </w:t>
      </w:r>
      <w:r w:rsidR="00752C73">
        <w:rPr>
          <w:rFonts w:eastAsia="Times New Roman"/>
          <w:szCs w:val="24"/>
          <w:lang w:val="uk-UA"/>
        </w:rPr>
        <w:br/>
      </w:r>
      <w:r w:rsidRPr="0068728F">
        <w:rPr>
          <w:rFonts w:eastAsia="Times New Roman"/>
          <w:szCs w:val="24"/>
          <w:lang w:val="uk-UA"/>
        </w:rPr>
        <w:t xml:space="preserve">від </w:t>
      </w:r>
      <w:r w:rsidR="00752C73" w:rsidRPr="00EA1149">
        <w:rPr>
          <w:rFonts w:eastAsia="Times New Roman"/>
          <w:i/>
          <w:szCs w:val="24"/>
          <w:lang w:val="uk-UA"/>
        </w:rPr>
        <w:t>«інформація, доступ до якої обмежено»</w:t>
      </w:r>
      <w:r w:rsidR="00752C73">
        <w:rPr>
          <w:rFonts w:eastAsia="Times New Roman"/>
          <w:i/>
          <w:szCs w:val="24"/>
          <w:lang w:val="uk-UA"/>
        </w:rPr>
        <w:t xml:space="preserve"> </w:t>
      </w:r>
      <w:r w:rsidRPr="0068728F">
        <w:rPr>
          <w:rFonts w:eastAsia="Times New Roman"/>
          <w:szCs w:val="24"/>
          <w:lang w:val="uk-UA"/>
        </w:rPr>
        <w:t xml:space="preserve">№ </w:t>
      </w:r>
      <w:r w:rsidR="00752C73" w:rsidRPr="00EA1149">
        <w:rPr>
          <w:rFonts w:eastAsia="Times New Roman"/>
          <w:i/>
          <w:szCs w:val="24"/>
          <w:lang w:val="uk-UA"/>
        </w:rPr>
        <w:t>«інформація, доступ до якої обмежено»</w:t>
      </w:r>
      <w:r w:rsidRPr="0068728F">
        <w:rPr>
          <w:rFonts w:eastAsia="Times New Roman"/>
          <w:szCs w:val="24"/>
          <w:lang w:val="uk-UA"/>
        </w:rPr>
        <w:t xml:space="preserve"> та від </w:t>
      </w:r>
      <w:r w:rsidR="00752C73" w:rsidRPr="00EA1149">
        <w:rPr>
          <w:rFonts w:eastAsia="Times New Roman"/>
          <w:i/>
          <w:szCs w:val="24"/>
          <w:lang w:val="uk-UA"/>
        </w:rPr>
        <w:t>«інформація, доступ до якої обмежено»</w:t>
      </w:r>
      <w:r w:rsidR="00752C73">
        <w:rPr>
          <w:rFonts w:eastAsia="Times New Roman"/>
          <w:i/>
          <w:szCs w:val="24"/>
          <w:lang w:val="uk-UA"/>
        </w:rPr>
        <w:t xml:space="preserve"> </w:t>
      </w:r>
      <w:r w:rsidRPr="0068728F">
        <w:rPr>
          <w:rFonts w:eastAsia="Times New Roman"/>
          <w:szCs w:val="24"/>
          <w:lang w:val="uk-UA"/>
        </w:rPr>
        <w:t xml:space="preserve">№ </w:t>
      </w:r>
      <w:r w:rsidR="00752C73" w:rsidRPr="00EA1149">
        <w:rPr>
          <w:rFonts w:eastAsia="Times New Roman"/>
          <w:i/>
          <w:szCs w:val="24"/>
          <w:lang w:val="uk-UA"/>
        </w:rPr>
        <w:t>«інформація, доступ до якої обмежено»</w:t>
      </w:r>
      <w:r w:rsidRPr="0068728F">
        <w:rPr>
          <w:rFonts w:eastAsia="Times New Roman"/>
          <w:szCs w:val="24"/>
          <w:lang w:val="uk-UA"/>
        </w:rPr>
        <w:t>.</w:t>
      </w:r>
    </w:p>
    <w:p w14:paraId="0DA25EB6" w14:textId="1CF8BBA5" w:rsidR="003B23A4" w:rsidRPr="0032290D" w:rsidRDefault="00AF6215" w:rsidP="008C570B">
      <w:pPr>
        <w:widowControl w:val="0"/>
        <w:numPr>
          <w:ilvl w:val="0"/>
          <w:numId w:val="14"/>
        </w:numPr>
        <w:pBdr>
          <w:top w:val="nil"/>
          <w:left w:val="nil"/>
          <w:bottom w:val="nil"/>
          <w:right w:val="nil"/>
          <w:between w:val="nil"/>
        </w:pBdr>
        <w:tabs>
          <w:tab w:val="left" w:pos="709"/>
        </w:tabs>
        <w:spacing w:before="120" w:after="120" w:line="240" w:lineRule="auto"/>
        <w:ind w:left="709" w:hanging="703"/>
        <w:jc w:val="both"/>
        <w:rPr>
          <w:szCs w:val="24"/>
          <w:lang w:val="uk-UA"/>
        </w:rPr>
      </w:pPr>
      <w:r>
        <w:rPr>
          <w:rFonts w:eastAsia="Times New Roman"/>
          <w:szCs w:val="24"/>
          <w:lang w:val="uk-UA"/>
        </w:rPr>
        <w:t>Також</w:t>
      </w:r>
      <w:r w:rsidR="00024ED8" w:rsidRPr="0068728F">
        <w:rPr>
          <w:rFonts w:eastAsia="Times New Roman"/>
          <w:szCs w:val="24"/>
          <w:lang w:val="uk-UA"/>
        </w:rPr>
        <w:t xml:space="preserve"> Товариство реалізує Дієтичну добавку ПП «КОНЕКС» на підставі договору купівлі-продажу від </w:t>
      </w:r>
      <w:r w:rsidR="00752C73" w:rsidRPr="00EA1149">
        <w:rPr>
          <w:rFonts w:eastAsia="Times New Roman"/>
          <w:i/>
          <w:szCs w:val="24"/>
          <w:lang w:val="uk-UA"/>
        </w:rPr>
        <w:t>«інформація, доступ до якої обмежено»</w:t>
      </w:r>
      <w:r w:rsidR="00752C73">
        <w:rPr>
          <w:rFonts w:eastAsia="Times New Roman"/>
          <w:i/>
          <w:szCs w:val="24"/>
          <w:lang w:val="uk-UA"/>
        </w:rPr>
        <w:t xml:space="preserve"> </w:t>
      </w:r>
      <w:r w:rsidR="00024ED8" w:rsidRPr="0068728F">
        <w:rPr>
          <w:rFonts w:eastAsia="Times New Roman"/>
          <w:szCs w:val="24"/>
          <w:lang w:val="uk-UA"/>
        </w:rPr>
        <w:t xml:space="preserve">№ </w:t>
      </w:r>
      <w:r w:rsidR="00752C73" w:rsidRPr="00EA1149">
        <w:rPr>
          <w:rFonts w:eastAsia="Times New Roman"/>
          <w:i/>
          <w:szCs w:val="24"/>
          <w:lang w:val="uk-UA"/>
        </w:rPr>
        <w:t>«інформація, доступ до якої обмежено»</w:t>
      </w:r>
      <w:r w:rsidR="00024ED8" w:rsidRPr="0068728F">
        <w:rPr>
          <w:rFonts w:eastAsia="Times New Roman"/>
          <w:szCs w:val="24"/>
          <w:lang w:val="uk-UA"/>
        </w:rPr>
        <w:t>, яке, у свою чергу, здійснює реалізацію Дієтичної добавки кінцевому споживачу через власні аптеки, а також іншим суб</w:t>
      </w:r>
      <w:r w:rsidR="001B6FF6">
        <w:rPr>
          <w:rFonts w:eastAsia="Times New Roman"/>
          <w:szCs w:val="24"/>
          <w:lang w:val="uk-UA"/>
        </w:rPr>
        <w:t>’</w:t>
      </w:r>
      <w:r w:rsidR="00024ED8" w:rsidRPr="0068728F">
        <w:rPr>
          <w:rFonts w:eastAsia="Times New Roman"/>
          <w:szCs w:val="24"/>
          <w:lang w:val="uk-UA"/>
        </w:rPr>
        <w:t>єктам господарювання</w:t>
      </w:r>
      <w:r w:rsidR="00A633DB" w:rsidRPr="0068728F">
        <w:rPr>
          <w:rFonts w:eastAsia="Times New Roman"/>
          <w:szCs w:val="24"/>
          <w:lang w:val="uk-UA"/>
        </w:rPr>
        <w:t>, що підтверджується</w:t>
      </w:r>
      <w:r w:rsidR="00F21BB8" w:rsidRPr="0068728F">
        <w:rPr>
          <w:rFonts w:eastAsia="Times New Roman"/>
          <w:szCs w:val="24"/>
          <w:lang w:val="uk-UA"/>
        </w:rPr>
        <w:t xml:space="preserve"> актами про фіксацію залишків Дієтичної добавки в аптеках </w:t>
      </w:r>
      <w:r w:rsidR="00752C73">
        <w:rPr>
          <w:rFonts w:eastAsia="Times New Roman"/>
          <w:szCs w:val="24"/>
          <w:lang w:val="uk-UA"/>
        </w:rPr>
        <w:br/>
      </w:r>
      <w:r w:rsidR="00F21BB8" w:rsidRPr="0068728F">
        <w:rPr>
          <w:rFonts w:eastAsia="Times New Roman"/>
          <w:szCs w:val="24"/>
          <w:lang w:val="uk-UA"/>
        </w:rPr>
        <w:t xml:space="preserve">ПП «КОНЕКС» від 18.10.2024 б/н та про фіксацію залишків Дієтичної добавки на складі ПП «КОНЕКС» від 18.10.2024 б/н, договором поставки від 04.09.2024 № 270-ІК та </w:t>
      </w:r>
      <w:r w:rsidR="001B6FF6" w:rsidRPr="0068728F">
        <w:rPr>
          <w:rFonts w:eastAsia="Times New Roman"/>
          <w:szCs w:val="24"/>
          <w:lang w:val="uk-UA"/>
        </w:rPr>
        <w:t>видатково</w:t>
      </w:r>
      <w:r w:rsidR="001B6FF6">
        <w:rPr>
          <w:rFonts w:eastAsia="Times New Roman"/>
          <w:szCs w:val="24"/>
          <w:lang w:val="uk-UA"/>
        </w:rPr>
        <w:t>ю</w:t>
      </w:r>
      <w:r w:rsidR="001B6FF6" w:rsidRPr="0068728F">
        <w:rPr>
          <w:rFonts w:eastAsia="Times New Roman"/>
          <w:szCs w:val="24"/>
          <w:lang w:val="uk-UA"/>
        </w:rPr>
        <w:t xml:space="preserve"> накладно</w:t>
      </w:r>
      <w:r w:rsidR="001B6FF6">
        <w:rPr>
          <w:rFonts w:eastAsia="Times New Roman"/>
          <w:szCs w:val="24"/>
          <w:lang w:val="uk-UA"/>
        </w:rPr>
        <w:t>ю</w:t>
      </w:r>
      <w:r w:rsidR="001B6FF6" w:rsidRPr="0068728F">
        <w:rPr>
          <w:rFonts w:eastAsia="Times New Roman"/>
          <w:szCs w:val="24"/>
          <w:lang w:val="uk-UA"/>
        </w:rPr>
        <w:t xml:space="preserve"> </w:t>
      </w:r>
      <w:r w:rsidR="00F21BB8" w:rsidRPr="0068728F">
        <w:rPr>
          <w:rFonts w:eastAsia="Times New Roman"/>
          <w:szCs w:val="24"/>
          <w:lang w:val="uk-UA"/>
        </w:rPr>
        <w:t>від 10.10.2024 № 942488, копії яких ПП «КОНЕКС» надало листом від 25.10.2024 № 02-740 (вх. Комітету № 8-04/13657</w:t>
      </w:r>
      <w:r w:rsidR="00BD6172" w:rsidRPr="0068728F">
        <w:rPr>
          <w:rFonts w:eastAsia="Times New Roman"/>
          <w:szCs w:val="24"/>
          <w:lang w:val="uk-UA"/>
        </w:rPr>
        <w:t xml:space="preserve"> від 28.10.2024</w:t>
      </w:r>
      <w:r w:rsidR="00F21BB8" w:rsidRPr="0068728F">
        <w:rPr>
          <w:rFonts w:eastAsia="Times New Roman"/>
          <w:szCs w:val="24"/>
          <w:lang w:val="uk-UA"/>
        </w:rPr>
        <w:t>).</w:t>
      </w:r>
    </w:p>
    <w:p w14:paraId="638A62DC" w14:textId="40CFF9E4" w:rsidR="003C5441" w:rsidRPr="00897911" w:rsidRDefault="00024ED8" w:rsidP="0032290D">
      <w:pPr>
        <w:widowControl w:val="0"/>
        <w:numPr>
          <w:ilvl w:val="0"/>
          <w:numId w:val="14"/>
        </w:numPr>
        <w:pBdr>
          <w:top w:val="nil"/>
          <w:left w:val="nil"/>
          <w:bottom w:val="nil"/>
          <w:right w:val="nil"/>
          <w:between w:val="nil"/>
        </w:pBdr>
        <w:tabs>
          <w:tab w:val="left" w:pos="709"/>
        </w:tabs>
        <w:spacing w:before="180" w:after="180" w:line="240" w:lineRule="auto"/>
        <w:ind w:left="709"/>
        <w:jc w:val="both"/>
        <w:rPr>
          <w:szCs w:val="24"/>
          <w:lang w:val="uk-UA"/>
        </w:rPr>
      </w:pPr>
      <w:r w:rsidRPr="0068728F">
        <w:rPr>
          <w:rFonts w:eastAsia="Times New Roman"/>
          <w:szCs w:val="24"/>
          <w:lang w:val="uk-UA"/>
        </w:rPr>
        <w:t xml:space="preserve">Реалізація Дієтичної добавки ТОВ «КВАЙССЕР ФАРМА УКРАЇНА» здійснювалась у період з </w:t>
      </w:r>
      <w:r w:rsidR="00752C73" w:rsidRPr="00EA1149">
        <w:rPr>
          <w:rFonts w:eastAsia="Times New Roman"/>
          <w:i/>
          <w:szCs w:val="24"/>
          <w:lang w:val="uk-UA"/>
        </w:rPr>
        <w:t>«інформація, доступ до якої обмежено»</w:t>
      </w:r>
      <w:r w:rsidRPr="0068728F">
        <w:rPr>
          <w:rFonts w:eastAsia="Times New Roman"/>
          <w:szCs w:val="24"/>
          <w:lang w:val="uk-UA"/>
        </w:rPr>
        <w:t xml:space="preserve"> по </w:t>
      </w:r>
      <w:r w:rsidR="00752C73" w:rsidRPr="00EA1149">
        <w:rPr>
          <w:rFonts w:eastAsia="Times New Roman"/>
          <w:i/>
          <w:szCs w:val="24"/>
          <w:lang w:val="uk-UA"/>
        </w:rPr>
        <w:t>«інформація, доступ до якої обмежено»</w:t>
      </w:r>
      <w:r w:rsidRPr="0068728F">
        <w:rPr>
          <w:rFonts w:eastAsia="Times New Roman"/>
          <w:szCs w:val="24"/>
          <w:lang w:val="uk-UA"/>
        </w:rPr>
        <w:t xml:space="preserve"> у більше ніж двох регіонах України</w:t>
      </w:r>
      <w:r w:rsidR="00A633DB" w:rsidRPr="0068728F">
        <w:rPr>
          <w:rFonts w:eastAsia="Times New Roman"/>
          <w:szCs w:val="24"/>
          <w:lang w:val="uk-UA"/>
        </w:rPr>
        <w:t xml:space="preserve">, </w:t>
      </w:r>
      <w:r w:rsidR="00F21BB8" w:rsidRPr="0068728F">
        <w:rPr>
          <w:rFonts w:eastAsia="Times New Roman"/>
          <w:szCs w:val="24"/>
          <w:lang w:val="uk-UA"/>
        </w:rPr>
        <w:t>зокрема у Вінницькій, Житомирській, Київській, Рівненській, Хмельницькій, Черкаській, Чернівецькій областях.</w:t>
      </w:r>
      <w:r w:rsidRPr="0068728F">
        <w:rPr>
          <w:rFonts w:eastAsia="Times New Roman"/>
          <w:szCs w:val="24"/>
          <w:lang w:val="uk-UA"/>
        </w:rPr>
        <w:t xml:space="preserve"> Зазначене підтверджується</w:t>
      </w:r>
      <w:r w:rsidR="00AF6215">
        <w:rPr>
          <w:rFonts w:eastAsia="Times New Roman"/>
          <w:szCs w:val="24"/>
          <w:lang w:val="uk-UA"/>
        </w:rPr>
        <w:t xml:space="preserve"> </w:t>
      </w:r>
      <w:r w:rsidRPr="0068728F">
        <w:rPr>
          <w:rFonts w:eastAsia="Times New Roman"/>
          <w:szCs w:val="24"/>
          <w:lang w:val="uk-UA"/>
        </w:rPr>
        <w:t xml:space="preserve">інформацією, повідомленою ТОВ «КВАЙССЕР ФАРМА УКРАЇНА» у листі від 14.06.2024 № 140624 (вх. Комітету № 8-04/8142 від 14.06.2024), інформацією, повідомленою ПП «КОНЕКС» у листі від 25.10.2024 № 02-740 </w:t>
      </w:r>
      <w:r w:rsidR="00E028E4">
        <w:rPr>
          <w:rFonts w:eastAsia="Times New Roman"/>
          <w:szCs w:val="24"/>
          <w:lang w:val="uk-UA"/>
        </w:rPr>
        <w:br/>
      </w:r>
      <w:bookmarkStart w:id="12" w:name="_GoBack"/>
      <w:bookmarkEnd w:id="12"/>
      <w:r w:rsidRPr="0068728F">
        <w:rPr>
          <w:rFonts w:eastAsia="Times New Roman"/>
          <w:szCs w:val="24"/>
          <w:lang w:val="uk-UA"/>
        </w:rPr>
        <w:t>(вх. Комітету № 8-04/13657</w:t>
      </w:r>
      <w:r w:rsidR="00BD6172" w:rsidRPr="0068728F">
        <w:rPr>
          <w:rFonts w:eastAsia="Times New Roman"/>
          <w:szCs w:val="24"/>
          <w:lang w:val="uk-UA"/>
        </w:rPr>
        <w:t xml:space="preserve"> від 28.10.2024</w:t>
      </w:r>
      <w:r w:rsidRPr="0068728F">
        <w:rPr>
          <w:rFonts w:eastAsia="Times New Roman"/>
          <w:szCs w:val="24"/>
          <w:lang w:val="uk-UA"/>
        </w:rPr>
        <w:t xml:space="preserve">) та </w:t>
      </w:r>
      <w:r w:rsidR="008D4DF7" w:rsidRPr="0068728F">
        <w:rPr>
          <w:rFonts w:eastAsia="Times New Roman"/>
          <w:szCs w:val="24"/>
          <w:lang w:val="uk-UA"/>
        </w:rPr>
        <w:t>а</w:t>
      </w:r>
      <w:r w:rsidRPr="0068728F">
        <w:rPr>
          <w:rFonts w:eastAsia="Times New Roman"/>
          <w:szCs w:val="24"/>
          <w:lang w:val="uk-UA"/>
        </w:rPr>
        <w:t>ктом фіксації від 29.10.2024 №</w:t>
      </w:r>
      <w:r w:rsidR="00F21BB8" w:rsidRPr="0068728F">
        <w:rPr>
          <w:rFonts w:eastAsia="Times New Roman"/>
          <w:szCs w:val="24"/>
          <w:lang w:val="uk-UA"/>
        </w:rPr>
        <w:t xml:space="preserve"> 1</w:t>
      </w:r>
      <w:r w:rsidR="000D3101">
        <w:rPr>
          <w:rFonts w:eastAsia="Times New Roman"/>
          <w:szCs w:val="24"/>
          <w:lang w:val="uk-UA"/>
        </w:rPr>
        <w:t>, згідно з яким на вебсайті</w:t>
      </w:r>
      <w:r w:rsidR="000D3101">
        <w:rPr>
          <w:rStyle w:val="a8"/>
          <w:rFonts w:eastAsia="Times New Roman"/>
          <w:szCs w:val="24"/>
          <w:lang w:val="uk-UA"/>
        </w:rPr>
        <w:footnoteReference w:id="27"/>
      </w:r>
      <w:r w:rsidR="000D3101">
        <w:rPr>
          <w:rFonts w:eastAsia="Times New Roman"/>
          <w:szCs w:val="24"/>
          <w:lang w:val="uk-UA"/>
        </w:rPr>
        <w:t xml:space="preserve"> зафіксовано інформацію про </w:t>
      </w:r>
      <w:r w:rsidR="00BC518B">
        <w:rPr>
          <w:rFonts w:eastAsia="Times New Roman"/>
          <w:szCs w:val="24"/>
          <w:lang w:val="uk-UA"/>
        </w:rPr>
        <w:t>продаж</w:t>
      </w:r>
      <w:r w:rsidR="000D3101">
        <w:rPr>
          <w:rFonts w:eastAsia="Times New Roman"/>
          <w:szCs w:val="24"/>
          <w:lang w:val="uk-UA"/>
        </w:rPr>
        <w:t xml:space="preserve"> Дієтичної добавки в аптеках </w:t>
      </w:r>
      <w:r w:rsidR="00BC518B">
        <w:rPr>
          <w:rFonts w:eastAsia="Times New Roman"/>
          <w:szCs w:val="24"/>
          <w:lang w:val="uk-UA"/>
        </w:rPr>
        <w:t xml:space="preserve">у </w:t>
      </w:r>
      <w:r w:rsidR="000D3101">
        <w:rPr>
          <w:rFonts w:eastAsia="Times New Roman"/>
          <w:szCs w:val="24"/>
          <w:lang w:val="uk-UA"/>
        </w:rPr>
        <w:t>таких міст</w:t>
      </w:r>
      <w:r w:rsidR="00BC518B">
        <w:rPr>
          <w:rFonts w:eastAsia="Times New Roman"/>
          <w:szCs w:val="24"/>
          <w:lang w:val="uk-UA"/>
        </w:rPr>
        <w:t>ах України</w:t>
      </w:r>
      <w:r w:rsidR="000D3101">
        <w:rPr>
          <w:rFonts w:eastAsia="Times New Roman"/>
          <w:szCs w:val="24"/>
          <w:lang w:val="uk-UA"/>
        </w:rPr>
        <w:t xml:space="preserve">: </w:t>
      </w:r>
      <w:r w:rsidR="00BC518B">
        <w:rPr>
          <w:rFonts w:eastAsia="Times New Roman"/>
          <w:szCs w:val="24"/>
          <w:lang w:val="uk-UA"/>
        </w:rPr>
        <w:t>Київ, Дніпро, Одеса, Львів, Харків, Житомир</w:t>
      </w:r>
      <w:r w:rsidR="00F21BB8" w:rsidRPr="0068728F">
        <w:rPr>
          <w:rFonts w:eastAsia="Times New Roman"/>
          <w:szCs w:val="24"/>
          <w:lang w:val="uk-UA"/>
        </w:rPr>
        <w:t>.</w:t>
      </w:r>
    </w:p>
    <w:p w14:paraId="1E4CF2B6" w14:textId="00F62C8D" w:rsidR="003B23A4" w:rsidRPr="008305A5" w:rsidRDefault="00024ED8" w:rsidP="0032290D">
      <w:pPr>
        <w:widowControl w:val="0"/>
        <w:numPr>
          <w:ilvl w:val="0"/>
          <w:numId w:val="14"/>
        </w:numPr>
        <w:pBdr>
          <w:top w:val="nil"/>
          <w:left w:val="nil"/>
          <w:bottom w:val="nil"/>
          <w:right w:val="nil"/>
          <w:between w:val="nil"/>
        </w:pBdr>
        <w:tabs>
          <w:tab w:val="left" w:pos="709"/>
        </w:tabs>
        <w:spacing w:before="180" w:after="180" w:line="240" w:lineRule="auto"/>
        <w:ind w:left="709"/>
        <w:jc w:val="both"/>
        <w:rPr>
          <w:szCs w:val="24"/>
          <w:lang w:val="uk-UA"/>
        </w:rPr>
      </w:pPr>
      <w:r w:rsidRPr="0068728F">
        <w:rPr>
          <w:rFonts w:eastAsia="Times New Roman"/>
          <w:szCs w:val="24"/>
          <w:lang w:val="uk-UA"/>
        </w:rPr>
        <w:t xml:space="preserve">Встановлено, що обсяги реалізації ТОВ «КВАЙССЕР ФАРМА УКРАЇНА» </w:t>
      </w:r>
      <w:r w:rsidR="00BC518B" w:rsidRPr="0068728F">
        <w:rPr>
          <w:rFonts w:eastAsia="Times New Roman"/>
          <w:szCs w:val="24"/>
          <w:lang w:val="uk-UA"/>
        </w:rPr>
        <w:t xml:space="preserve">Дієтичної добавки </w:t>
      </w:r>
      <w:r w:rsidR="00C11F90">
        <w:rPr>
          <w:rFonts w:eastAsia="Times New Roman"/>
          <w:szCs w:val="24"/>
          <w:lang w:val="uk-UA"/>
        </w:rPr>
        <w:t>в</w:t>
      </w:r>
      <w:r w:rsidR="00C11F90" w:rsidRPr="0068728F">
        <w:rPr>
          <w:rFonts w:eastAsia="Times New Roman"/>
          <w:szCs w:val="24"/>
          <w:lang w:val="uk-UA"/>
        </w:rPr>
        <w:t xml:space="preserve"> </w:t>
      </w:r>
      <w:r w:rsidRPr="0068728F">
        <w:rPr>
          <w:rFonts w:eastAsia="Times New Roman"/>
          <w:szCs w:val="24"/>
          <w:lang w:val="uk-UA"/>
        </w:rPr>
        <w:t xml:space="preserve">період з </w:t>
      </w:r>
      <w:r w:rsidR="001878B9" w:rsidRPr="002A1C73">
        <w:rPr>
          <w:rFonts w:eastAsia="Times New Roman"/>
          <w:szCs w:val="24"/>
          <w:lang w:val="uk-UA"/>
        </w:rPr>
        <w:t>13.03.2014 по 30.09.</w:t>
      </w:r>
      <w:r w:rsidR="001878B9">
        <w:rPr>
          <w:rFonts w:eastAsia="Times New Roman"/>
          <w:szCs w:val="24"/>
          <w:lang w:val="uk-UA"/>
        </w:rPr>
        <w:t>2024</w:t>
      </w:r>
      <w:r w:rsidR="00752C73">
        <w:rPr>
          <w:rFonts w:eastAsia="Times New Roman"/>
          <w:i/>
          <w:szCs w:val="24"/>
          <w:lang w:val="uk-UA"/>
        </w:rPr>
        <w:t xml:space="preserve"> </w:t>
      </w:r>
      <w:r w:rsidRPr="0068728F">
        <w:rPr>
          <w:rFonts w:eastAsia="Times New Roman"/>
          <w:szCs w:val="24"/>
          <w:lang w:val="uk-UA"/>
        </w:rPr>
        <w:t xml:space="preserve">становлять </w:t>
      </w:r>
      <w:r w:rsidR="00752C73" w:rsidRPr="00EA1149">
        <w:rPr>
          <w:rFonts w:eastAsia="Times New Roman"/>
          <w:i/>
          <w:szCs w:val="24"/>
          <w:lang w:val="uk-UA"/>
        </w:rPr>
        <w:t>«інформація, доступ до якої обмежено»</w:t>
      </w:r>
      <w:r w:rsidR="00752C73">
        <w:rPr>
          <w:rFonts w:eastAsia="Times New Roman"/>
          <w:i/>
          <w:szCs w:val="24"/>
          <w:lang w:val="uk-UA"/>
        </w:rPr>
        <w:t xml:space="preserve"> </w:t>
      </w:r>
      <w:r w:rsidRPr="0068728F">
        <w:rPr>
          <w:rFonts w:eastAsia="Times New Roman"/>
          <w:szCs w:val="24"/>
          <w:lang w:val="uk-UA"/>
        </w:rPr>
        <w:t xml:space="preserve">штук на загальну суму </w:t>
      </w:r>
      <w:r w:rsidR="00752C73" w:rsidRPr="00EA1149">
        <w:rPr>
          <w:rFonts w:eastAsia="Times New Roman"/>
          <w:i/>
          <w:szCs w:val="24"/>
          <w:lang w:val="uk-UA"/>
        </w:rPr>
        <w:t>«інформація, доступ до якої обмежено»</w:t>
      </w:r>
      <w:r w:rsidR="00752C73">
        <w:rPr>
          <w:rFonts w:eastAsia="Times New Roman"/>
          <w:i/>
          <w:szCs w:val="24"/>
          <w:lang w:val="uk-UA"/>
        </w:rPr>
        <w:t xml:space="preserve"> </w:t>
      </w:r>
      <w:r w:rsidRPr="0068728F">
        <w:rPr>
          <w:rFonts w:eastAsia="Times New Roman"/>
          <w:szCs w:val="24"/>
          <w:lang w:val="uk-UA"/>
        </w:rPr>
        <w:t>грн (без ПДВ).</w:t>
      </w:r>
    </w:p>
    <w:p w14:paraId="60DC9699" w14:textId="2AA5A171" w:rsidR="00897911" w:rsidRPr="00EE77A7" w:rsidRDefault="00897911" w:rsidP="00897911">
      <w:pPr>
        <w:widowControl w:val="0"/>
        <w:numPr>
          <w:ilvl w:val="0"/>
          <w:numId w:val="14"/>
        </w:numPr>
        <w:pBdr>
          <w:top w:val="nil"/>
          <w:left w:val="nil"/>
          <w:bottom w:val="nil"/>
          <w:right w:val="nil"/>
          <w:between w:val="nil"/>
        </w:pBdr>
        <w:tabs>
          <w:tab w:val="left" w:pos="709"/>
        </w:tabs>
        <w:spacing w:before="120" w:after="120" w:line="240" w:lineRule="auto"/>
        <w:ind w:left="709"/>
        <w:jc w:val="both"/>
        <w:rPr>
          <w:rFonts w:eastAsia="Times New Roman"/>
          <w:szCs w:val="24"/>
          <w:lang w:val="uk-UA"/>
        </w:rPr>
      </w:pPr>
      <w:r>
        <w:rPr>
          <w:rFonts w:eastAsia="Times New Roman"/>
          <w:szCs w:val="24"/>
          <w:lang w:val="uk-UA"/>
        </w:rPr>
        <w:t>ТОВ «КВАЙССЕР ФАРМА УКРАЇНА» станом на дату складання Подання з попередніми висновками продовжувало реалізацію Дієтичної добавки в оформленні, що містить інформацію про Властивості 1 – 3, що підтверджується, зокрема, листом ТОВ «КВАЙССЕР ФАРМА УКРАЇНА» від 14.10.2024 б/н (вх. Комітету № 8-04/1663-кі від 15.10.2024).</w:t>
      </w:r>
    </w:p>
    <w:p w14:paraId="6D501164" w14:textId="49714088" w:rsidR="00EF406A" w:rsidRPr="00897911" w:rsidRDefault="00EF406A" w:rsidP="00897911">
      <w:pPr>
        <w:widowControl w:val="0"/>
        <w:pBdr>
          <w:top w:val="nil"/>
          <w:left w:val="nil"/>
          <w:bottom w:val="nil"/>
          <w:right w:val="nil"/>
          <w:between w:val="nil"/>
        </w:pBdr>
        <w:tabs>
          <w:tab w:val="left" w:pos="709"/>
        </w:tabs>
        <w:spacing w:before="180" w:after="180" w:line="240" w:lineRule="auto"/>
        <w:ind w:left="4"/>
        <w:jc w:val="both"/>
        <w:rPr>
          <w:szCs w:val="24"/>
          <w:lang w:val="uk-UA"/>
        </w:rPr>
      </w:pPr>
    </w:p>
    <w:p w14:paraId="10C6D7F8" w14:textId="77777777" w:rsidR="003B23A4" w:rsidRPr="0068728F" w:rsidRDefault="00024ED8" w:rsidP="008C570B">
      <w:pPr>
        <w:widowControl w:val="0"/>
        <w:numPr>
          <w:ilvl w:val="1"/>
          <w:numId w:val="5"/>
        </w:numPr>
        <w:spacing w:before="120" w:after="120" w:line="240" w:lineRule="auto"/>
        <w:ind w:left="709" w:hanging="709"/>
        <w:jc w:val="both"/>
        <w:rPr>
          <w:rFonts w:eastAsia="Times New Roman"/>
          <w:szCs w:val="24"/>
          <w:lang w:val="uk-UA"/>
        </w:rPr>
      </w:pPr>
      <w:r w:rsidRPr="0068728F">
        <w:rPr>
          <w:rFonts w:eastAsia="Times New Roman"/>
          <w:b/>
          <w:szCs w:val="24"/>
          <w:lang w:val="uk-UA"/>
        </w:rPr>
        <w:t>Щодо Властивостей 1 – 3 Дієтичної добавки</w:t>
      </w:r>
    </w:p>
    <w:p w14:paraId="3757FCFE" w14:textId="10576443" w:rsidR="003B23A4" w:rsidRPr="00B42158" w:rsidRDefault="00024ED8" w:rsidP="00897911">
      <w:pPr>
        <w:widowControl w:val="0"/>
        <w:numPr>
          <w:ilvl w:val="0"/>
          <w:numId w:val="14"/>
        </w:numPr>
        <w:tabs>
          <w:tab w:val="left" w:pos="709"/>
        </w:tabs>
        <w:spacing w:before="120" w:after="0" w:line="240" w:lineRule="auto"/>
        <w:ind w:left="709" w:hanging="703"/>
        <w:jc w:val="both"/>
        <w:rPr>
          <w:szCs w:val="24"/>
          <w:lang w:val="uk-UA"/>
        </w:rPr>
      </w:pPr>
      <w:r w:rsidRPr="00B42158">
        <w:rPr>
          <w:rFonts w:eastAsia="Times New Roman"/>
          <w:szCs w:val="24"/>
          <w:lang w:val="uk-UA"/>
        </w:rPr>
        <w:t>На упаковці Дієтичної добавки</w:t>
      </w:r>
      <w:r w:rsidR="004E1393" w:rsidRPr="00B42158">
        <w:rPr>
          <w:rFonts w:eastAsia="Times New Roman"/>
          <w:szCs w:val="24"/>
          <w:lang w:val="uk-UA"/>
        </w:rPr>
        <w:t xml:space="preserve">, яка реалізується з </w:t>
      </w:r>
      <w:r w:rsidR="00752C73" w:rsidRPr="00EA1149">
        <w:rPr>
          <w:rFonts w:eastAsia="Times New Roman"/>
          <w:i/>
          <w:szCs w:val="24"/>
          <w:lang w:val="uk-UA"/>
        </w:rPr>
        <w:t>«інформація, доступ до якої обмежено»</w:t>
      </w:r>
      <w:r w:rsidR="004E1393" w:rsidRPr="00B42158">
        <w:rPr>
          <w:rFonts w:eastAsia="Times New Roman"/>
          <w:szCs w:val="24"/>
          <w:lang w:val="uk-UA"/>
        </w:rPr>
        <w:t>,</w:t>
      </w:r>
      <w:r w:rsidRPr="00B42158">
        <w:rPr>
          <w:rFonts w:eastAsia="Times New Roman"/>
          <w:szCs w:val="24"/>
          <w:lang w:val="uk-UA"/>
        </w:rPr>
        <w:t xml:space="preserve"> розміщено інформацію про її властивості, а саме:</w:t>
      </w:r>
    </w:p>
    <w:p w14:paraId="45916315" w14:textId="77777777" w:rsidR="003B23A4" w:rsidRPr="00B42158" w:rsidRDefault="00024ED8" w:rsidP="00897911">
      <w:pPr>
        <w:numPr>
          <w:ilvl w:val="0"/>
          <w:numId w:val="18"/>
        </w:numPr>
        <w:pBdr>
          <w:top w:val="nil"/>
          <w:left w:val="nil"/>
          <w:bottom w:val="nil"/>
          <w:right w:val="nil"/>
          <w:between w:val="nil"/>
        </w:pBdr>
        <w:spacing w:before="120" w:after="0" w:line="240" w:lineRule="auto"/>
        <w:ind w:left="1418" w:hanging="709"/>
        <w:jc w:val="both"/>
        <w:rPr>
          <w:rFonts w:eastAsia="Times New Roman"/>
          <w:szCs w:val="24"/>
          <w:lang w:val="uk-UA"/>
        </w:rPr>
      </w:pPr>
      <w:r w:rsidRPr="00B42158">
        <w:rPr>
          <w:rFonts w:eastAsia="Times New Roman"/>
          <w:szCs w:val="24"/>
          <w:lang w:val="uk-UA"/>
        </w:rPr>
        <w:t>«сприяє відновленню еластичності та прохідності кровоносних судин»;</w:t>
      </w:r>
    </w:p>
    <w:p w14:paraId="7592E90E" w14:textId="77777777" w:rsidR="003B23A4" w:rsidRPr="00B42158" w:rsidRDefault="00024ED8" w:rsidP="00897911">
      <w:pPr>
        <w:numPr>
          <w:ilvl w:val="0"/>
          <w:numId w:val="18"/>
        </w:numPr>
        <w:pBdr>
          <w:top w:val="nil"/>
          <w:left w:val="nil"/>
          <w:bottom w:val="nil"/>
          <w:right w:val="nil"/>
          <w:between w:val="nil"/>
        </w:pBdr>
        <w:spacing w:before="120" w:after="0" w:line="240" w:lineRule="auto"/>
        <w:ind w:left="1418" w:hanging="709"/>
        <w:jc w:val="both"/>
        <w:rPr>
          <w:rFonts w:eastAsia="Times New Roman"/>
          <w:szCs w:val="24"/>
          <w:lang w:val="uk-UA"/>
        </w:rPr>
      </w:pPr>
      <w:r w:rsidRPr="00B42158">
        <w:rPr>
          <w:rFonts w:eastAsia="Times New Roman"/>
          <w:szCs w:val="24"/>
          <w:lang w:val="uk-UA"/>
        </w:rPr>
        <w:t>«сприяє зниженню рівня холестерину в крові»;</w:t>
      </w:r>
    </w:p>
    <w:p w14:paraId="75FC47E2" w14:textId="3B4EEC20" w:rsidR="00913379" w:rsidRPr="00B42158" w:rsidRDefault="00024ED8" w:rsidP="00897911">
      <w:pPr>
        <w:numPr>
          <w:ilvl w:val="0"/>
          <w:numId w:val="18"/>
        </w:numPr>
        <w:pBdr>
          <w:top w:val="nil"/>
          <w:left w:val="nil"/>
          <w:bottom w:val="nil"/>
          <w:right w:val="nil"/>
          <w:between w:val="nil"/>
        </w:pBdr>
        <w:spacing w:before="120" w:after="0" w:line="240" w:lineRule="auto"/>
        <w:ind w:left="1418" w:hanging="709"/>
        <w:jc w:val="both"/>
        <w:rPr>
          <w:rFonts w:eastAsia="Times New Roman"/>
          <w:szCs w:val="24"/>
          <w:lang w:val="uk-UA"/>
        </w:rPr>
      </w:pPr>
      <w:r w:rsidRPr="00B42158">
        <w:rPr>
          <w:rFonts w:eastAsia="Times New Roman"/>
          <w:szCs w:val="24"/>
          <w:lang w:val="uk-UA"/>
        </w:rPr>
        <w:t>«зменшує ризик тромбоутворення».</w:t>
      </w:r>
    </w:p>
    <w:p w14:paraId="05012602" w14:textId="77777777" w:rsidR="00897911" w:rsidRPr="00B42158" w:rsidRDefault="00897911" w:rsidP="00897911">
      <w:pPr>
        <w:pStyle w:val="a4"/>
        <w:numPr>
          <w:ilvl w:val="0"/>
          <w:numId w:val="14"/>
        </w:numPr>
        <w:spacing w:before="120" w:after="120"/>
        <w:ind w:left="709"/>
        <w:contextualSpacing w:val="0"/>
        <w:jc w:val="both"/>
        <w:rPr>
          <w:color w:val="auto"/>
        </w:rPr>
      </w:pPr>
      <w:r w:rsidRPr="00B42158">
        <w:rPr>
          <w:color w:val="auto"/>
        </w:rPr>
        <w:lastRenderedPageBreak/>
        <w:t xml:space="preserve">За повідомленою МОЗ інформацією, протягом останнього десятиліття законодавство у сфері безпечності та якості харчових продуктів зазнало суттєвих змін, зокрема, це пов’язано з імплементацією законодавства України до законодавства ЄС, а також з удосконаленням технології виробництва харчових продуктів. </w:t>
      </w:r>
    </w:p>
    <w:p w14:paraId="181BBD0C" w14:textId="77777777" w:rsidR="00897911" w:rsidRPr="00B42158" w:rsidRDefault="00897911" w:rsidP="00897911">
      <w:pPr>
        <w:widowControl w:val="0"/>
        <w:numPr>
          <w:ilvl w:val="0"/>
          <w:numId w:val="14"/>
        </w:numPr>
        <w:tabs>
          <w:tab w:val="left" w:pos="709"/>
        </w:tabs>
        <w:spacing w:before="160" w:after="160" w:line="240" w:lineRule="auto"/>
        <w:ind w:left="708"/>
        <w:jc w:val="both"/>
        <w:rPr>
          <w:color w:val="auto"/>
          <w:szCs w:val="24"/>
          <w:lang w:val="uk-UA"/>
        </w:rPr>
      </w:pPr>
      <w:r w:rsidRPr="00B42158">
        <w:rPr>
          <w:color w:val="auto"/>
          <w:szCs w:val="24"/>
          <w:lang w:val="uk-UA"/>
        </w:rPr>
        <w:t>Згідно</w:t>
      </w:r>
      <w:r>
        <w:rPr>
          <w:color w:val="auto"/>
          <w:szCs w:val="24"/>
          <w:lang w:val="uk-UA"/>
        </w:rPr>
        <w:t xml:space="preserve"> з</w:t>
      </w:r>
      <w:r w:rsidRPr="00B42158">
        <w:rPr>
          <w:color w:val="auto"/>
          <w:szCs w:val="24"/>
          <w:lang w:val="uk-UA"/>
        </w:rPr>
        <w:t xml:space="preserve"> пункт</w:t>
      </w:r>
      <w:r>
        <w:rPr>
          <w:color w:val="auto"/>
          <w:szCs w:val="24"/>
          <w:lang w:val="uk-UA"/>
        </w:rPr>
        <w:t>ом</w:t>
      </w:r>
      <w:r w:rsidRPr="00B42158">
        <w:rPr>
          <w:color w:val="auto"/>
          <w:szCs w:val="24"/>
          <w:lang w:val="uk-UA"/>
        </w:rPr>
        <w:t xml:space="preserve"> 2.7 розділу ІІ Гігієнічних вимог до дієтичних добавок, які набрали чинності 24.01.2016, оператори ринку, діяльність яких пов</w:t>
      </w:r>
      <w:r>
        <w:rPr>
          <w:color w:val="auto"/>
          <w:szCs w:val="24"/>
          <w:lang w:val="uk-UA"/>
        </w:rPr>
        <w:t>’</w:t>
      </w:r>
      <w:r w:rsidRPr="00B42158">
        <w:rPr>
          <w:color w:val="auto"/>
          <w:szCs w:val="24"/>
          <w:lang w:val="uk-UA"/>
        </w:rPr>
        <w:t>язана з дієтичними добавками, на всіх стадіях виробництва та обігу повинні забезпечити відповідність дієтичних добавок вимогам законодавства України про харчові продукти.</w:t>
      </w:r>
    </w:p>
    <w:p w14:paraId="7B30302D" w14:textId="77777777" w:rsidR="00897911" w:rsidRPr="008A2AFC" w:rsidRDefault="00897911" w:rsidP="00897911">
      <w:pPr>
        <w:widowControl w:val="0"/>
        <w:numPr>
          <w:ilvl w:val="0"/>
          <w:numId w:val="14"/>
        </w:numPr>
        <w:tabs>
          <w:tab w:val="left" w:pos="709"/>
        </w:tabs>
        <w:spacing w:before="160" w:after="160" w:line="240" w:lineRule="auto"/>
        <w:ind w:left="708"/>
        <w:jc w:val="both"/>
        <w:rPr>
          <w:color w:val="auto"/>
          <w:szCs w:val="24"/>
          <w:lang w:val="uk-UA"/>
        </w:rPr>
      </w:pPr>
      <w:r w:rsidRPr="008A2AFC">
        <w:rPr>
          <w:color w:val="auto"/>
          <w:szCs w:val="24"/>
          <w:lang w:val="uk-UA"/>
        </w:rPr>
        <w:t xml:space="preserve">Відповідно до пункту 3.3 розділу ІІІ Гігієнічних вимог </w:t>
      </w:r>
      <w:r w:rsidRPr="008A2AFC">
        <w:rPr>
          <w:szCs w:val="24"/>
          <w:lang w:val="uk-UA"/>
        </w:rPr>
        <w:t>до дієтичних добавок</w:t>
      </w:r>
      <w:r w:rsidRPr="008A2AFC">
        <w:rPr>
          <w:color w:val="auto"/>
          <w:szCs w:val="24"/>
          <w:lang w:val="uk-UA"/>
        </w:rPr>
        <w:t xml:space="preserve"> </w:t>
      </w:r>
      <w:r w:rsidRPr="008A2AFC">
        <w:rPr>
          <w:color w:val="auto"/>
          <w:shd w:val="clear" w:color="auto" w:fill="FFFFFF"/>
          <w:lang w:val="uk-UA"/>
        </w:rPr>
        <w:t xml:space="preserve">етикетування і реклама дієтичних добавок не повинні містити вислови щодо можливої лікувальної дії, </w:t>
      </w:r>
      <w:proofErr w:type="spellStart"/>
      <w:r w:rsidRPr="008A2AFC">
        <w:rPr>
          <w:color w:val="auto"/>
          <w:shd w:val="clear" w:color="auto" w:fill="FFFFFF"/>
          <w:lang w:val="uk-UA"/>
        </w:rPr>
        <w:t>втамування</w:t>
      </w:r>
      <w:proofErr w:type="spellEnd"/>
      <w:r w:rsidRPr="008A2AFC">
        <w:rPr>
          <w:color w:val="auto"/>
          <w:shd w:val="clear" w:color="auto" w:fill="FFFFFF"/>
          <w:lang w:val="uk-UA"/>
        </w:rPr>
        <w:t xml:space="preserve"> болю; листи подяки, визнання, поради, якщо вони пов</w:t>
      </w:r>
      <w:r>
        <w:rPr>
          <w:color w:val="auto"/>
          <w:shd w:val="clear" w:color="auto" w:fill="FFFFFF"/>
          <w:lang w:val="uk-UA"/>
        </w:rPr>
        <w:t>’</w:t>
      </w:r>
      <w:r w:rsidRPr="008A2AFC">
        <w:rPr>
          <w:color w:val="auto"/>
          <w:shd w:val="clear" w:color="auto" w:fill="FFFFFF"/>
          <w:lang w:val="uk-UA"/>
        </w:rPr>
        <w:t>язані з лікуванням чи полегшенням умов перебігу захворювань, а також посилання на таку інформацію; вислови, які спричиняють чи сприяють виникненню відчуття негативного психологічного стану.</w:t>
      </w:r>
      <w:r w:rsidRPr="008A2AFC">
        <w:rPr>
          <w:color w:val="auto"/>
          <w:szCs w:val="24"/>
          <w:lang w:val="uk-UA"/>
        </w:rPr>
        <w:t xml:space="preserve"> </w:t>
      </w:r>
    </w:p>
    <w:p w14:paraId="02B51EBF" w14:textId="77777777" w:rsidR="00897911" w:rsidRPr="008A2AFC" w:rsidRDefault="00897911" w:rsidP="00897911">
      <w:pPr>
        <w:widowControl w:val="0"/>
        <w:numPr>
          <w:ilvl w:val="0"/>
          <w:numId w:val="14"/>
        </w:numPr>
        <w:tabs>
          <w:tab w:val="left" w:pos="709"/>
        </w:tabs>
        <w:spacing w:before="160" w:after="160" w:line="240" w:lineRule="auto"/>
        <w:ind w:left="708" w:hanging="703"/>
        <w:jc w:val="both"/>
        <w:rPr>
          <w:color w:val="auto"/>
          <w:szCs w:val="24"/>
          <w:lang w:val="uk-UA"/>
        </w:rPr>
      </w:pPr>
      <w:r w:rsidRPr="008A2AFC">
        <w:rPr>
          <w:color w:val="auto"/>
          <w:szCs w:val="24"/>
          <w:lang w:val="uk-UA"/>
        </w:rPr>
        <w:t>Отже, зі змісту положень Гігієнічних вимог до дієтичних добавок вбачається, що, починаючи з 24.01.2016, інформаці</w:t>
      </w:r>
      <w:r>
        <w:rPr>
          <w:color w:val="auto"/>
          <w:szCs w:val="24"/>
          <w:lang w:val="uk-UA"/>
        </w:rPr>
        <w:t>я</w:t>
      </w:r>
      <w:r w:rsidRPr="008A2AFC">
        <w:rPr>
          <w:color w:val="auto"/>
          <w:szCs w:val="24"/>
          <w:lang w:val="uk-UA"/>
        </w:rPr>
        <w:t xml:space="preserve"> про дієтичні добавки</w:t>
      </w:r>
      <w:r>
        <w:rPr>
          <w:color w:val="auto"/>
          <w:szCs w:val="24"/>
          <w:lang w:val="uk-UA"/>
        </w:rPr>
        <w:t xml:space="preserve"> не повинна </w:t>
      </w:r>
      <w:r w:rsidRPr="008A2AFC">
        <w:rPr>
          <w:color w:val="auto"/>
          <w:szCs w:val="24"/>
          <w:lang w:val="uk-UA"/>
        </w:rPr>
        <w:t>містит</w:t>
      </w:r>
      <w:r>
        <w:rPr>
          <w:color w:val="auto"/>
          <w:szCs w:val="24"/>
          <w:lang w:val="uk-UA"/>
        </w:rPr>
        <w:t>и</w:t>
      </w:r>
      <w:r w:rsidRPr="008A2AFC">
        <w:rPr>
          <w:color w:val="auto"/>
          <w:shd w:val="clear" w:color="auto" w:fill="FFFFFF"/>
          <w:lang w:val="uk-UA"/>
        </w:rPr>
        <w:t xml:space="preserve"> вислови</w:t>
      </w:r>
      <w:r>
        <w:rPr>
          <w:color w:val="auto"/>
          <w:shd w:val="clear" w:color="auto" w:fill="FFFFFF"/>
          <w:lang w:val="uk-UA"/>
        </w:rPr>
        <w:t xml:space="preserve">, зокрема, </w:t>
      </w:r>
      <w:r w:rsidRPr="008A2AFC">
        <w:rPr>
          <w:color w:val="auto"/>
          <w:shd w:val="clear" w:color="auto" w:fill="FFFFFF"/>
          <w:lang w:val="uk-UA"/>
        </w:rPr>
        <w:t>щодо їх можливої лікувальної дії.</w:t>
      </w:r>
    </w:p>
    <w:p w14:paraId="7969242E" w14:textId="77777777" w:rsidR="00897911" w:rsidRPr="008A2AFC" w:rsidRDefault="00897911" w:rsidP="00897911">
      <w:pPr>
        <w:widowControl w:val="0"/>
        <w:numPr>
          <w:ilvl w:val="0"/>
          <w:numId w:val="14"/>
        </w:numPr>
        <w:tabs>
          <w:tab w:val="left" w:pos="709"/>
        </w:tabs>
        <w:spacing w:before="160" w:after="160" w:line="240" w:lineRule="auto"/>
        <w:ind w:left="709" w:hanging="703"/>
        <w:jc w:val="both"/>
        <w:rPr>
          <w:color w:val="auto"/>
          <w:lang w:val="uk-UA"/>
        </w:rPr>
      </w:pPr>
      <w:r w:rsidRPr="008A2AFC">
        <w:rPr>
          <w:szCs w:val="24"/>
          <w:lang w:val="uk-UA"/>
        </w:rPr>
        <w:t xml:space="preserve">При цьому результатами Опитування встановлено, що більшість споживачів (65%) сприймають інформацію </w:t>
      </w:r>
      <w:r w:rsidRPr="008A2AFC">
        <w:rPr>
          <w:rFonts w:eastAsia="Times New Roman"/>
          <w:szCs w:val="24"/>
          <w:lang w:val="uk-UA"/>
        </w:rPr>
        <w:t>«сприяє відновленню еластичності та прохідності кровоносних судин», «сприяє зниженню рівня холестерину в крові», «зменшує ризик тромбоутворення», яка розміщена на упаковці Дієтичної добавки, як таку, що характеризує властивості, які належать лікарському засобу, а отже, може вказувати на</w:t>
      </w:r>
      <w:r w:rsidRPr="008A2AFC">
        <w:rPr>
          <w:color w:val="auto"/>
          <w:shd w:val="clear" w:color="auto" w:fill="FFFFFF"/>
          <w:lang w:val="uk-UA"/>
        </w:rPr>
        <w:t xml:space="preserve"> можливу лікувальну дію Дієтичної добавки.</w:t>
      </w:r>
    </w:p>
    <w:p w14:paraId="519DEBA7" w14:textId="3023B03A" w:rsidR="00897911" w:rsidRPr="00897911" w:rsidRDefault="00897911" w:rsidP="00897911">
      <w:pPr>
        <w:widowControl w:val="0"/>
        <w:numPr>
          <w:ilvl w:val="0"/>
          <w:numId w:val="14"/>
        </w:numPr>
        <w:tabs>
          <w:tab w:val="left" w:pos="709"/>
        </w:tabs>
        <w:spacing w:before="120" w:after="120" w:line="240" w:lineRule="auto"/>
        <w:ind w:left="708"/>
        <w:jc w:val="both"/>
        <w:rPr>
          <w:szCs w:val="24"/>
          <w:lang w:val="uk-UA"/>
        </w:rPr>
      </w:pPr>
      <w:r w:rsidRPr="008A2AFC">
        <w:rPr>
          <w:rFonts w:eastAsia="Times New Roman"/>
          <w:szCs w:val="24"/>
          <w:lang w:val="uk-UA"/>
        </w:rPr>
        <w:t>Згідно з пунктом 1 розділу ІІ Вимог до тверджень</w:t>
      </w:r>
      <w:r>
        <w:rPr>
          <w:rFonts w:eastAsia="Times New Roman"/>
          <w:szCs w:val="24"/>
          <w:lang w:val="uk-UA"/>
        </w:rPr>
        <w:t xml:space="preserve">, </w:t>
      </w:r>
      <w:r w:rsidRPr="008A2AFC">
        <w:rPr>
          <w:rFonts w:eastAsia="Times New Roman"/>
          <w:szCs w:val="24"/>
          <w:lang w:val="uk-UA"/>
        </w:rPr>
        <w:t>які набрали чинності 21.08.2020, твердження про поживну цінність та твердження про користь для здоров’я можуть бути використані в маркуванні та (або) в інших супровідних документах та (або) рекламі, якщо вони відповідають цим Вимогам, містяться, відповідно, у додатку 1, додатках 2 і 3 до цих Вимог, а також відповідають умовам застосування та використання, зазначеним у цих додатках.</w:t>
      </w:r>
    </w:p>
    <w:p w14:paraId="326648A6" w14:textId="77777777" w:rsidR="00897911" w:rsidRPr="00023F11" w:rsidRDefault="00897911" w:rsidP="00897911">
      <w:pPr>
        <w:widowControl w:val="0"/>
        <w:numPr>
          <w:ilvl w:val="0"/>
          <w:numId w:val="14"/>
        </w:numPr>
        <w:tabs>
          <w:tab w:val="left" w:pos="709"/>
        </w:tabs>
        <w:spacing w:before="160" w:after="160" w:line="240" w:lineRule="auto"/>
        <w:ind w:left="708"/>
        <w:jc w:val="both"/>
        <w:rPr>
          <w:szCs w:val="24"/>
          <w:lang w:val="uk-UA"/>
        </w:rPr>
      </w:pPr>
      <w:r w:rsidRPr="008A2AFC">
        <w:rPr>
          <w:rFonts w:eastAsia="Times New Roman"/>
          <w:szCs w:val="24"/>
          <w:lang w:val="uk-UA"/>
        </w:rPr>
        <w:t>Відповідно до пункту 1 розділу IV Вимог до тверджень забороняється використовувати твердження про користь для здоров’я, які не містяться в додатку 2 або додатку 3 до цих Вимог.</w:t>
      </w:r>
    </w:p>
    <w:p w14:paraId="18FDE020" w14:textId="77777777" w:rsidR="00897911" w:rsidRPr="008A2AFC" w:rsidRDefault="00897911" w:rsidP="00897911">
      <w:pPr>
        <w:widowControl w:val="0"/>
        <w:numPr>
          <w:ilvl w:val="0"/>
          <w:numId w:val="14"/>
        </w:numPr>
        <w:tabs>
          <w:tab w:val="left" w:pos="709"/>
        </w:tabs>
        <w:spacing w:before="160" w:after="160" w:line="240" w:lineRule="auto"/>
        <w:ind w:left="708"/>
        <w:jc w:val="both"/>
        <w:rPr>
          <w:szCs w:val="24"/>
          <w:lang w:val="uk-UA"/>
        </w:rPr>
      </w:pPr>
      <w:r w:rsidRPr="008A2AFC">
        <w:rPr>
          <w:rFonts w:eastAsia="Times New Roman"/>
          <w:szCs w:val="24"/>
          <w:lang w:val="uk-UA"/>
        </w:rPr>
        <w:t>Отже, зі змісту положень Вимог до тверджень вбачається, що, починаючи з 21.08.2020, твердження про користь для здоров</w:t>
      </w:r>
      <w:r>
        <w:rPr>
          <w:rFonts w:eastAsia="Times New Roman"/>
          <w:szCs w:val="24"/>
          <w:lang w:val="uk-UA"/>
        </w:rPr>
        <w:t>’</w:t>
      </w:r>
      <w:r w:rsidRPr="008A2AFC">
        <w:rPr>
          <w:rFonts w:eastAsia="Times New Roman"/>
          <w:szCs w:val="24"/>
          <w:lang w:val="uk-UA"/>
        </w:rPr>
        <w:t>я можуть використовуватис</w:t>
      </w:r>
      <w:r>
        <w:rPr>
          <w:rFonts w:eastAsia="Times New Roman"/>
          <w:szCs w:val="24"/>
          <w:lang w:val="uk-UA"/>
        </w:rPr>
        <w:t>я</w:t>
      </w:r>
      <w:r w:rsidRPr="008A2AFC">
        <w:rPr>
          <w:rFonts w:eastAsia="Times New Roman"/>
          <w:szCs w:val="24"/>
          <w:lang w:val="uk-UA"/>
        </w:rPr>
        <w:t xml:space="preserve"> в маркуванні та рекламі дієтичних добавок, якщо вони містяться в додатках 2</w:t>
      </w:r>
      <w:r>
        <w:rPr>
          <w:rFonts w:eastAsia="Times New Roman"/>
          <w:szCs w:val="24"/>
          <w:lang w:val="uk-UA"/>
        </w:rPr>
        <w:t xml:space="preserve">, </w:t>
      </w:r>
      <w:r w:rsidRPr="008A2AFC">
        <w:rPr>
          <w:rFonts w:eastAsia="Times New Roman"/>
          <w:szCs w:val="24"/>
          <w:lang w:val="uk-UA"/>
        </w:rPr>
        <w:t xml:space="preserve">3 </w:t>
      </w:r>
      <w:r>
        <w:rPr>
          <w:rFonts w:eastAsia="Times New Roman"/>
          <w:szCs w:val="24"/>
          <w:lang w:val="uk-UA"/>
        </w:rPr>
        <w:t xml:space="preserve">до </w:t>
      </w:r>
      <w:r w:rsidRPr="008A2AFC">
        <w:rPr>
          <w:rFonts w:eastAsia="Times New Roman"/>
          <w:szCs w:val="24"/>
          <w:lang w:val="uk-UA"/>
        </w:rPr>
        <w:t>Вимог до тверджень.</w:t>
      </w:r>
    </w:p>
    <w:p w14:paraId="5E8BDA9A" w14:textId="77777777" w:rsidR="00897911" w:rsidRPr="008A2AFC" w:rsidRDefault="00897911" w:rsidP="00897911">
      <w:pPr>
        <w:widowControl w:val="0"/>
        <w:numPr>
          <w:ilvl w:val="0"/>
          <w:numId w:val="14"/>
        </w:numPr>
        <w:tabs>
          <w:tab w:val="left" w:pos="709"/>
        </w:tabs>
        <w:spacing w:before="160" w:after="160" w:line="240" w:lineRule="auto"/>
        <w:ind w:left="708"/>
        <w:jc w:val="both"/>
        <w:rPr>
          <w:szCs w:val="24"/>
          <w:lang w:val="uk-UA"/>
        </w:rPr>
      </w:pPr>
      <w:r w:rsidRPr="008A2AFC">
        <w:rPr>
          <w:rFonts w:eastAsia="Times New Roman"/>
          <w:szCs w:val="24"/>
          <w:lang w:val="uk-UA"/>
        </w:rPr>
        <w:t xml:space="preserve">Додатком 2 </w:t>
      </w:r>
      <w:r>
        <w:rPr>
          <w:rFonts w:eastAsia="Times New Roman"/>
          <w:szCs w:val="24"/>
          <w:lang w:val="uk-UA"/>
        </w:rPr>
        <w:t xml:space="preserve">до </w:t>
      </w:r>
      <w:r w:rsidRPr="008A2AFC">
        <w:rPr>
          <w:rFonts w:eastAsia="Times New Roman"/>
          <w:szCs w:val="24"/>
          <w:lang w:val="uk-UA"/>
        </w:rPr>
        <w:t xml:space="preserve">Вимог до тверджень є перелік дозволених </w:t>
      </w:r>
      <w:r>
        <w:rPr>
          <w:rFonts w:eastAsia="Times New Roman"/>
          <w:szCs w:val="24"/>
          <w:lang w:val="uk-UA"/>
        </w:rPr>
        <w:t>для</w:t>
      </w:r>
      <w:r w:rsidRPr="008A2AFC">
        <w:rPr>
          <w:rFonts w:eastAsia="Times New Roman"/>
          <w:szCs w:val="24"/>
          <w:lang w:val="uk-UA"/>
        </w:rPr>
        <w:t xml:space="preserve"> використання в маркуванні та рекламі харчових продуктів тверджень про користь для здоров’я, крім тверджень про зниження ризику захворювань та тверджень, які стосуються розвитку й здоров’я дітей (далі – Додаток 2).</w:t>
      </w:r>
    </w:p>
    <w:p w14:paraId="364E41E1" w14:textId="77777777" w:rsidR="00897911" w:rsidRPr="008A2AFC" w:rsidRDefault="00897911" w:rsidP="00897911">
      <w:pPr>
        <w:widowControl w:val="0"/>
        <w:numPr>
          <w:ilvl w:val="0"/>
          <w:numId w:val="14"/>
        </w:numPr>
        <w:tabs>
          <w:tab w:val="left" w:pos="709"/>
        </w:tabs>
        <w:spacing w:before="160" w:after="160" w:line="240" w:lineRule="auto"/>
        <w:ind w:left="708"/>
        <w:jc w:val="both"/>
        <w:rPr>
          <w:szCs w:val="24"/>
          <w:lang w:val="uk-UA"/>
        </w:rPr>
      </w:pPr>
      <w:r w:rsidRPr="008A2AFC">
        <w:rPr>
          <w:rFonts w:eastAsia="Times New Roman"/>
          <w:szCs w:val="24"/>
          <w:lang w:val="uk-UA"/>
        </w:rPr>
        <w:t xml:space="preserve">МОЗ повідомило, що твердження, аналогічні до «сприяє підтриманню нормального рівня холестерину в крові», «сприяють нормальній роботі серця», які застосовуються до харчових продуктів, що містять альфа-ліноленову кислоту (АЛК), </w:t>
      </w:r>
      <w:proofErr w:type="spellStart"/>
      <w:r w:rsidRPr="008A2AFC">
        <w:rPr>
          <w:rFonts w:eastAsia="Times New Roman"/>
          <w:szCs w:val="24"/>
          <w:lang w:val="uk-UA"/>
        </w:rPr>
        <w:t>ейкозапентаєнову</w:t>
      </w:r>
      <w:proofErr w:type="spellEnd"/>
      <w:r w:rsidRPr="008A2AFC">
        <w:rPr>
          <w:rFonts w:eastAsia="Times New Roman"/>
          <w:szCs w:val="24"/>
          <w:lang w:val="uk-UA"/>
        </w:rPr>
        <w:t xml:space="preserve"> кислоту та </w:t>
      </w:r>
      <w:proofErr w:type="spellStart"/>
      <w:r w:rsidRPr="008A2AFC">
        <w:rPr>
          <w:rFonts w:eastAsia="Times New Roman"/>
          <w:szCs w:val="24"/>
          <w:lang w:val="uk-UA"/>
        </w:rPr>
        <w:t>докозагексаєнову</w:t>
      </w:r>
      <w:proofErr w:type="spellEnd"/>
      <w:r w:rsidRPr="008A2AFC">
        <w:rPr>
          <w:rFonts w:eastAsia="Times New Roman"/>
          <w:szCs w:val="24"/>
          <w:lang w:val="uk-UA"/>
        </w:rPr>
        <w:t xml:space="preserve"> кислоту (ЕПК /</w:t>
      </w:r>
      <w:r>
        <w:rPr>
          <w:rFonts w:eastAsia="Times New Roman"/>
          <w:szCs w:val="24"/>
          <w:lang w:val="uk-UA"/>
        </w:rPr>
        <w:t xml:space="preserve"> </w:t>
      </w:r>
      <w:r w:rsidRPr="008A2AFC">
        <w:rPr>
          <w:rFonts w:eastAsia="Times New Roman"/>
          <w:szCs w:val="24"/>
          <w:lang w:val="uk-UA"/>
        </w:rPr>
        <w:t xml:space="preserve">ДГК), «сприяє відновленню» тощо, які містяться в Додатку 2, вказують на сприяння поліпшенню, підтриманню чи нормалізації функцій організму та по своїй суті є твердженнями про користь для здоров’я. </w:t>
      </w:r>
    </w:p>
    <w:p w14:paraId="734218D8" w14:textId="77777777" w:rsidR="00897911" w:rsidRPr="008A2AFC" w:rsidRDefault="00897911" w:rsidP="008076E9">
      <w:pPr>
        <w:widowControl w:val="0"/>
        <w:numPr>
          <w:ilvl w:val="0"/>
          <w:numId w:val="14"/>
        </w:numPr>
        <w:tabs>
          <w:tab w:val="left" w:pos="709"/>
        </w:tabs>
        <w:spacing w:before="120" w:after="120" w:line="240" w:lineRule="auto"/>
        <w:ind w:left="708" w:hanging="703"/>
        <w:jc w:val="both"/>
        <w:rPr>
          <w:szCs w:val="24"/>
          <w:lang w:val="uk-UA"/>
        </w:rPr>
      </w:pPr>
      <w:r w:rsidRPr="008A2AFC">
        <w:rPr>
          <w:rFonts w:eastAsia="Times New Roman"/>
          <w:szCs w:val="24"/>
          <w:lang w:val="uk-UA"/>
        </w:rPr>
        <w:lastRenderedPageBreak/>
        <w:t>У Додатку 2 встановлено відповідний перелік тверджень про користь для здоров’я, що дозволені до використання в маркуванні та рекламі Дієтичної добавки.</w:t>
      </w:r>
      <w:r>
        <w:rPr>
          <w:rFonts w:eastAsia="Times New Roman"/>
          <w:szCs w:val="24"/>
          <w:lang w:val="uk-UA"/>
        </w:rPr>
        <w:t xml:space="preserve"> </w:t>
      </w:r>
      <w:r w:rsidRPr="008A2AFC">
        <w:rPr>
          <w:rFonts w:eastAsia="Times New Roman"/>
          <w:szCs w:val="24"/>
          <w:lang w:val="uk-UA"/>
        </w:rPr>
        <w:t>Однак твердження «сприяє відновленню еластичності та прохідності кровоносних судин», «сприяє зниженню рівня холестерину в крові», «зменшує ризик тромбоутворення» відсутні в Додатку 2.</w:t>
      </w:r>
    </w:p>
    <w:p w14:paraId="49C01AF1" w14:textId="05755114" w:rsidR="00897911" w:rsidRPr="008C570B" w:rsidRDefault="00897911" w:rsidP="008076E9">
      <w:pPr>
        <w:widowControl w:val="0"/>
        <w:numPr>
          <w:ilvl w:val="0"/>
          <w:numId w:val="14"/>
        </w:numPr>
        <w:tabs>
          <w:tab w:val="left" w:pos="709"/>
        </w:tabs>
        <w:spacing w:before="120" w:after="120" w:line="240" w:lineRule="auto"/>
        <w:ind w:left="709" w:hanging="703"/>
        <w:jc w:val="both"/>
        <w:rPr>
          <w:szCs w:val="24"/>
          <w:lang w:val="uk-UA"/>
        </w:rPr>
      </w:pPr>
      <w:r>
        <w:rPr>
          <w:rFonts w:eastAsia="Times New Roman"/>
          <w:szCs w:val="24"/>
          <w:lang w:val="uk-UA"/>
        </w:rPr>
        <w:t>Отже,</w:t>
      </w:r>
      <w:r w:rsidRPr="008A2AFC">
        <w:rPr>
          <w:rFonts w:eastAsia="Times New Roman"/>
          <w:szCs w:val="24"/>
          <w:lang w:val="uk-UA"/>
        </w:rPr>
        <w:t xml:space="preserve"> твердження «сприяє відновленню еластичності та прохідності кровоносних судин», «сприяє зниженню рівня холестерину в крові», «зменшує ризик тромбоутворення» не можуть використовуватися в маркуванні та рекламі Дієтичної добавки.</w:t>
      </w:r>
    </w:p>
    <w:p w14:paraId="6264E9B0" w14:textId="2035388C" w:rsidR="00897911" w:rsidRPr="00897911" w:rsidRDefault="00897911" w:rsidP="008076E9">
      <w:pPr>
        <w:pStyle w:val="a4"/>
        <w:widowControl w:val="0"/>
        <w:numPr>
          <w:ilvl w:val="0"/>
          <w:numId w:val="14"/>
        </w:numPr>
        <w:tabs>
          <w:tab w:val="left" w:pos="709"/>
        </w:tabs>
        <w:autoSpaceDE w:val="0"/>
        <w:autoSpaceDN w:val="0"/>
        <w:adjustRightInd w:val="0"/>
        <w:spacing w:before="120"/>
        <w:ind w:left="709" w:hanging="703"/>
        <w:contextualSpacing w:val="0"/>
        <w:jc w:val="both"/>
      </w:pPr>
      <w:r>
        <w:rPr>
          <w:rFonts w:eastAsia="Times New Roman"/>
        </w:rPr>
        <w:t>Таким чином,</w:t>
      </w:r>
      <w:r w:rsidRPr="008A2AFC">
        <w:rPr>
          <w:rFonts w:eastAsia="Times New Roman"/>
        </w:rPr>
        <w:t xml:space="preserve"> інформація про Властивості </w:t>
      </w:r>
      <w:r w:rsidRPr="008A2AFC">
        <w:t>1 – 3</w:t>
      </w:r>
      <w:r w:rsidRPr="008A2AFC">
        <w:rPr>
          <w:rFonts w:eastAsia="Times New Roman"/>
        </w:rPr>
        <w:t xml:space="preserve"> Дієтичної добавки не відповідає вимогам Гігієнічних вимог до дієтичних добавок та Вимогам до тверджень. </w:t>
      </w:r>
    </w:p>
    <w:p w14:paraId="34C70F8D" w14:textId="77777777" w:rsidR="00897911" w:rsidRPr="00E50C4A" w:rsidRDefault="00897911" w:rsidP="008076E9">
      <w:pPr>
        <w:widowControl w:val="0"/>
        <w:tabs>
          <w:tab w:val="left" w:pos="709"/>
        </w:tabs>
        <w:autoSpaceDE w:val="0"/>
        <w:autoSpaceDN w:val="0"/>
        <w:adjustRightInd w:val="0"/>
        <w:spacing w:after="0"/>
        <w:ind w:left="6"/>
        <w:jc w:val="both"/>
      </w:pPr>
    </w:p>
    <w:p w14:paraId="3C9786E5" w14:textId="1F257692" w:rsidR="00897911" w:rsidRPr="00897911" w:rsidRDefault="00897911" w:rsidP="00897911">
      <w:pPr>
        <w:widowControl w:val="0"/>
        <w:pBdr>
          <w:top w:val="nil"/>
          <w:left w:val="nil"/>
          <w:bottom w:val="nil"/>
          <w:right w:val="nil"/>
          <w:between w:val="nil"/>
        </w:pBdr>
        <w:spacing w:before="160" w:after="160" w:line="240" w:lineRule="auto"/>
        <w:ind w:left="709" w:hanging="720"/>
        <w:jc w:val="both"/>
        <w:rPr>
          <w:rFonts w:eastAsia="Times New Roman"/>
          <w:b/>
          <w:szCs w:val="24"/>
          <w:lang w:val="uk-UA"/>
        </w:rPr>
      </w:pPr>
      <w:r w:rsidRPr="00897911">
        <w:rPr>
          <w:rFonts w:eastAsia="Times New Roman"/>
          <w:b/>
          <w:szCs w:val="24"/>
          <w:lang w:val="uk-UA"/>
        </w:rPr>
        <w:t>5.1.1.</w:t>
      </w:r>
      <w:r w:rsidRPr="00897911">
        <w:rPr>
          <w:rFonts w:eastAsia="Times New Roman"/>
          <w:b/>
          <w:szCs w:val="24"/>
          <w:lang w:val="uk-UA"/>
        </w:rPr>
        <w:tab/>
        <w:t xml:space="preserve">Щодо висновку державної санітарно-епідеміологічної експертизи Дієтичної добавки від 12.02.2010 № 05.03.02-03/8127, висновку державної санітарно-епідеміологічної експертизи Дієтичної добавки від 01.04.2014 № 05.03.02-03/22154, звіту про науково-дослідну роботу з аналізу документів та оцінки Дієтичної добавки від 20.03.2019 № 3/8-734/3-67198 Е та звіту про науково-дослідну роботу з аналізу документації та проведених досліджень Дієтичної добавки від 26.07.2023 № 3/28-А-1313-23-526  </w:t>
      </w:r>
    </w:p>
    <w:p w14:paraId="0BFCA949" w14:textId="00FB1D16" w:rsidR="00E50C4A" w:rsidRPr="0068728F" w:rsidRDefault="00E50C4A" w:rsidP="00897911">
      <w:pPr>
        <w:widowControl w:val="0"/>
        <w:numPr>
          <w:ilvl w:val="0"/>
          <w:numId w:val="14"/>
        </w:numPr>
        <w:pBdr>
          <w:top w:val="nil"/>
          <w:left w:val="nil"/>
          <w:bottom w:val="nil"/>
          <w:right w:val="nil"/>
          <w:between w:val="nil"/>
        </w:pBdr>
        <w:spacing w:before="160" w:after="160" w:line="240" w:lineRule="auto"/>
        <w:ind w:left="709" w:hanging="703"/>
        <w:jc w:val="both"/>
        <w:rPr>
          <w:szCs w:val="24"/>
          <w:lang w:val="uk-UA"/>
        </w:rPr>
      </w:pPr>
      <w:r w:rsidRPr="0068728F">
        <w:rPr>
          <w:rFonts w:eastAsia="Times New Roman"/>
          <w:szCs w:val="24"/>
          <w:lang w:val="uk-UA"/>
        </w:rPr>
        <w:t>За твердженням ТОВ «КВАЙССЕР ФАРМА УКРАЇНА», Властивості 1 – 3 Дієтичної добавки підтверджують</w:t>
      </w:r>
      <w:r>
        <w:rPr>
          <w:rFonts w:eastAsia="Times New Roman"/>
          <w:szCs w:val="24"/>
          <w:lang w:val="uk-UA"/>
        </w:rPr>
        <w:t>ся</w:t>
      </w:r>
      <w:r w:rsidRPr="0068728F">
        <w:rPr>
          <w:rFonts w:eastAsia="Times New Roman"/>
          <w:szCs w:val="24"/>
          <w:lang w:val="uk-UA"/>
        </w:rPr>
        <w:t>, зокрема, Висновк</w:t>
      </w:r>
      <w:r>
        <w:rPr>
          <w:rFonts w:eastAsia="Times New Roman"/>
          <w:szCs w:val="24"/>
          <w:lang w:val="uk-UA"/>
        </w:rPr>
        <w:t>ами</w:t>
      </w:r>
      <w:r w:rsidRPr="0068728F">
        <w:rPr>
          <w:rFonts w:eastAsia="Times New Roman"/>
          <w:szCs w:val="24"/>
          <w:lang w:val="uk-UA"/>
        </w:rPr>
        <w:t xml:space="preserve"> 1</w:t>
      </w:r>
      <w:r w:rsidR="00C11F90">
        <w:rPr>
          <w:rFonts w:eastAsia="Times New Roman"/>
          <w:szCs w:val="24"/>
          <w:lang w:val="uk-UA"/>
        </w:rPr>
        <w:t xml:space="preserve"> – </w:t>
      </w:r>
      <w:r w:rsidRPr="0068728F">
        <w:rPr>
          <w:rFonts w:eastAsia="Times New Roman"/>
          <w:szCs w:val="24"/>
          <w:lang w:val="uk-UA"/>
        </w:rPr>
        <w:t>2 та Звіт</w:t>
      </w:r>
      <w:r>
        <w:rPr>
          <w:rFonts w:eastAsia="Times New Roman"/>
          <w:szCs w:val="24"/>
          <w:lang w:val="uk-UA"/>
        </w:rPr>
        <w:t>ами</w:t>
      </w:r>
      <w:r w:rsidRPr="0068728F">
        <w:rPr>
          <w:rFonts w:eastAsia="Times New Roman"/>
          <w:szCs w:val="24"/>
          <w:lang w:val="uk-UA"/>
        </w:rPr>
        <w:t xml:space="preserve"> 1</w:t>
      </w:r>
      <w:r w:rsidR="00C11F90">
        <w:rPr>
          <w:rFonts w:eastAsia="Times New Roman"/>
          <w:szCs w:val="24"/>
          <w:lang w:val="uk-UA"/>
        </w:rPr>
        <w:t xml:space="preserve"> – </w:t>
      </w:r>
      <w:r w:rsidRPr="0068728F">
        <w:rPr>
          <w:rFonts w:eastAsia="Times New Roman"/>
          <w:szCs w:val="24"/>
          <w:lang w:val="uk-UA"/>
        </w:rPr>
        <w:t>2.</w:t>
      </w:r>
    </w:p>
    <w:p w14:paraId="76F7046C" w14:textId="77777777" w:rsidR="00E50C4A" w:rsidRPr="0068728F" w:rsidRDefault="00E50C4A" w:rsidP="00897911">
      <w:pPr>
        <w:widowControl w:val="0"/>
        <w:numPr>
          <w:ilvl w:val="0"/>
          <w:numId w:val="14"/>
        </w:numPr>
        <w:pBdr>
          <w:top w:val="nil"/>
          <w:left w:val="nil"/>
          <w:bottom w:val="nil"/>
          <w:right w:val="nil"/>
          <w:between w:val="nil"/>
        </w:pBdr>
        <w:spacing w:before="160" w:after="160" w:line="240" w:lineRule="auto"/>
        <w:ind w:left="709"/>
        <w:jc w:val="both"/>
        <w:rPr>
          <w:szCs w:val="24"/>
          <w:lang w:val="uk-UA"/>
        </w:rPr>
      </w:pPr>
      <w:r w:rsidRPr="0068728F">
        <w:rPr>
          <w:rFonts w:eastAsia="Times New Roman"/>
          <w:szCs w:val="24"/>
          <w:lang w:val="uk-UA"/>
        </w:rPr>
        <w:t xml:space="preserve">Відповідно до абзацу тринадцятого частини першої статті 1 Закону України </w:t>
      </w:r>
      <w:r w:rsidRPr="0068728F">
        <w:rPr>
          <w:rFonts w:eastAsia="Times New Roman"/>
          <w:szCs w:val="24"/>
          <w:lang w:val="uk-UA"/>
        </w:rPr>
        <w:br/>
        <w:t xml:space="preserve">«Про забезпечення санітарного та епідемічного благополуччя населення» (у редакції, яка була чинною на момент винесення Висновку 1 та Висновку 2) державна санітарно-епідеміологічна експертиза – це вид професійної діяльності органів державної санітарно-епідеміологічної служби, що полягає у комплексному вивченні об’єктів експертизи з метою виявлення можливих небезпечних факторів у цих об’єктах, </w:t>
      </w:r>
      <w:r w:rsidRPr="004E1393">
        <w:rPr>
          <w:rFonts w:eastAsia="Times New Roman"/>
          <w:szCs w:val="24"/>
          <w:lang w:val="uk-UA"/>
        </w:rPr>
        <w:t>встановленні відповідності об’єктів експертизи вимогам санітарного законодавства</w:t>
      </w:r>
      <w:r w:rsidRPr="0068728F">
        <w:rPr>
          <w:rFonts w:eastAsia="Times New Roman"/>
          <w:szCs w:val="24"/>
          <w:lang w:val="uk-UA"/>
        </w:rPr>
        <w:t>, а в разі відсутності відповідних санітарних норм – в обґрунтуванні медичних вимог щодо безпеки об’єкта для здоров’я та життя людини.</w:t>
      </w:r>
    </w:p>
    <w:p w14:paraId="7D719832" w14:textId="77777777" w:rsidR="00E50C4A" w:rsidRPr="0068728F" w:rsidRDefault="00E50C4A" w:rsidP="008C570B">
      <w:pPr>
        <w:widowControl w:val="0"/>
        <w:numPr>
          <w:ilvl w:val="0"/>
          <w:numId w:val="14"/>
        </w:numPr>
        <w:pBdr>
          <w:top w:val="nil"/>
          <w:left w:val="nil"/>
          <w:bottom w:val="nil"/>
          <w:right w:val="nil"/>
          <w:between w:val="nil"/>
        </w:pBdr>
        <w:spacing w:before="120" w:after="120" w:line="240" w:lineRule="auto"/>
        <w:ind w:left="709"/>
        <w:jc w:val="both"/>
        <w:rPr>
          <w:szCs w:val="24"/>
          <w:lang w:val="uk-UA"/>
        </w:rPr>
      </w:pPr>
      <w:r w:rsidRPr="0068728F">
        <w:rPr>
          <w:rFonts w:eastAsia="Times New Roman"/>
          <w:szCs w:val="24"/>
          <w:lang w:val="uk-UA"/>
        </w:rPr>
        <w:t>Відповідно до абзацу чотирнадцятого частини першої статті 1 Закону України «Про забезпечення санітарного та епідемічного благополуччя населення» висновок державної санітарно-епідеміологічної експертизи – це документ установленої форми, що засвідчує відповідність (невідповідність) об’єкта державної санітарно-епідеміологічної експертизи медичним вимогам безпеки для здоров’я і життя людини, затверджується відповідним головним державним санітарним лікарем і є обов’язковим для виконання власником об’єкта експертизи.</w:t>
      </w:r>
    </w:p>
    <w:p w14:paraId="09E8A4D6" w14:textId="2452D9FA" w:rsidR="00E50C4A" w:rsidRPr="008C570B" w:rsidRDefault="00E50C4A" w:rsidP="00897911">
      <w:pPr>
        <w:widowControl w:val="0"/>
        <w:numPr>
          <w:ilvl w:val="0"/>
          <w:numId w:val="14"/>
        </w:numPr>
        <w:pBdr>
          <w:top w:val="nil"/>
          <w:left w:val="nil"/>
          <w:bottom w:val="nil"/>
          <w:right w:val="nil"/>
          <w:between w:val="nil"/>
        </w:pBdr>
        <w:spacing w:before="120" w:after="0" w:line="240" w:lineRule="auto"/>
        <w:ind w:left="709" w:hanging="703"/>
        <w:jc w:val="both"/>
        <w:rPr>
          <w:szCs w:val="24"/>
          <w:lang w:val="uk-UA"/>
        </w:rPr>
      </w:pPr>
      <w:r w:rsidRPr="0068728F">
        <w:rPr>
          <w:rFonts w:eastAsia="Times New Roman"/>
          <w:szCs w:val="24"/>
          <w:lang w:val="uk-UA"/>
        </w:rPr>
        <w:t xml:space="preserve">Згідно зі статтею 10 Закону України «Про забезпечення санітарного та епідемічного благополуччя населення» державна санітарно-епідеміологічна експертиза полягає у комплексному вивченні документів (проектів, технологічних регламентів, інвестиційних програм тощо), а також діючих об’єктів та пов’язаних з ними небезпечних факторів </w:t>
      </w:r>
      <w:r w:rsidRPr="00550196">
        <w:rPr>
          <w:rFonts w:eastAsia="Times New Roman"/>
          <w:szCs w:val="24"/>
          <w:lang w:val="uk-UA"/>
        </w:rPr>
        <w:t>на відповідність вимогам санітарних норм</w:t>
      </w:r>
      <w:r w:rsidRPr="0068728F">
        <w:rPr>
          <w:rFonts w:eastAsia="Times New Roman"/>
          <w:szCs w:val="24"/>
          <w:lang w:val="uk-UA"/>
        </w:rPr>
        <w:t>.</w:t>
      </w:r>
    </w:p>
    <w:p w14:paraId="3D086428" w14:textId="77777777" w:rsidR="00E50C4A" w:rsidRPr="0068728F" w:rsidRDefault="00E50C4A" w:rsidP="00897911">
      <w:pPr>
        <w:widowControl w:val="0"/>
        <w:spacing w:before="120" w:after="0" w:line="240" w:lineRule="auto"/>
        <w:ind w:left="709"/>
        <w:jc w:val="both"/>
        <w:rPr>
          <w:rFonts w:eastAsia="Times New Roman"/>
          <w:szCs w:val="24"/>
          <w:lang w:val="uk-UA"/>
        </w:rPr>
      </w:pPr>
      <w:r w:rsidRPr="0068728F">
        <w:rPr>
          <w:rFonts w:eastAsia="Times New Roman"/>
          <w:szCs w:val="24"/>
          <w:lang w:val="uk-UA"/>
        </w:rPr>
        <w:t>Державна санітарно-епідеміологічна експертиза передбачає:</w:t>
      </w:r>
    </w:p>
    <w:p w14:paraId="05F73823" w14:textId="77777777" w:rsidR="00E50C4A" w:rsidRPr="0068728F" w:rsidRDefault="00E50C4A" w:rsidP="00897911">
      <w:pPr>
        <w:numPr>
          <w:ilvl w:val="0"/>
          <w:numId w:val="6"/>
        </w:numPr>
        <w:spacing w:before="120" w:after="0" w:line="240" w:lineRule="auto"/>
        <w:ind w:left="1418" w:hanging="709"/>
        <w:jc w:val="both"/>
        <w:rPr>
          <w:szCs w:val="24"/>
          <w:lang w:val="uk-UA"/>
        </w:rPr>
      </w:pPr>
      <w:r w:rsidRPr="0068728F">
        <w:rPr>
          <w:rFonts w:eastAsia="Times New Roman"/>
          <w:szCs w:val="24"/>
          <w:lang w:val="uk-UA"/>
        </w:rPr>
        <w:t>визначення безпеки господарської та іншої діяльності, умов праці, навчання, виховання, побуту, що прямо чи побічно негативно впливають або можуть вплинути на здоров’я населення;</w:t>
      </w:r>
    </w:p>
    <w:p w14:paraId="783155E0" w14:textId="77777777" w:rsidR="00E50C4A" w:rsidRPr="0068728F" w:rsidRDefault="00E50C4A" w:rsidP="00897911">
      <w:pPr>
        <w:numPr>
          <w:ilvl w:val="0"/>
          <w:numId w:val="6"/>
        </w:numPr>
        <w:spacing w:before="120" w:after="0" w:line="240" w:lineRule="auto"/>
        <w:ind w:left="1418" w:hanging="709"/>
        <w:jc w:val="both"/>
        <w:rPr>
          <w:szCs w:val="24"/>
          <w:lang w:val="uk-UA"/>
        </w:rPr>
      </w:pPr>
      <w:r w:rsidRPr="0068728F">
        <w:rPr>
          <w:rFonts w:eastAsia="Times New Roman"/>
          <w:szCs w:val="24"/>
          <w:lang w:val="uk-UA"/>
        </w:rPr>
        <w:t>встановлення відповідності об’єктів експертизи вимогам санітарних норм;</w:t>
      </w:r>
    </w:p>
    <w:p w14:paraId="17B8774D" w14:textId="77777777" w:rsidR="00E50C4A" w:rsidRPr="0068728F" w:rsidRDefault="00E50C4A" w:rsidP="00897911">
      <w:pPr>
        <w:numPr>
          <w:ilvl w:val="0"/>
          <w:numId w:val="6"/>
        </w:numPr>
        <w:spacing w:before="120" w:after="0" w:line="240" w:lineRule="auto"/>
        <w:ind w:left="1418" w:hanging="709"/>
        <w:jc w:val="both"/>
        <w:rPr>
          <w:szCs w:val="24"/>
          <w:lang w:val="uk-UA"/>
        </w:rPr>
      </w:pPr>
      <w:r w:rsidRPr="0068728F">
        <w:rPr>
          <w:rFonts w:eastAsia="Times New Roman"/>
          <w:szCs w:val="24"/>
          <w:lang w:val="uk-UA"/>
        </w:rPr>
        <w:lastRenderedPageBreak/>
        <w:t>оцінку повноти та обґрунтованості санітарних і протиепідемічних (профілактичних) заходів;</w:t>
      </w:r>
    </w:p>
    <w:p w14:paraId="1AC58171" w14:textId="77777777" w:rsidR="00E50C4A" w:rsidRPr="0068728F" w:rsidRDefault="00E50C4A" w:rsidP="00897911">
      <w:pPr>
        <w:numPr>
          <w:ilvl w:val="0"/>
          <w:numId w:val="6"/>
        </w:numPr>
        <w:spacing w:before="120" w:after="0" w:line="240" w:lineRule="auto"/>
        <w:ind w:left="1418" w:hanging="709"/>
        <w:jc w:val="both"/>
        <w:rPr>
          <w:szCs w:val="24"/>
          <w:lang w:val="uk-UA"/>
        </w:rPr>
      </w:pPr>
      <w:r w:rsidRPr="0068728F">
        <w:rPr>
          <w:rFonts w:eastAsia="Times New Roman"/>
          <w:szCs w:val="24"/>
          <w:lang w:val="uk-UA"/>
        </w:rPr>
        <w:t>оцінку можливого негативного впливу небезпечних факторів, пов’язаних з діяльністю об’єктів експертизи, визначення ступеня створюваного ними ризику для здоров’я населення.</w:t>
      </w:r>
    </w:p>
    <w:p w14:paraId="260395EF" w14:textId="0014F44E" w:rsidR="00E50C4A" w:rsidRPr="0068728F" w:rsidRDefault="00E50C4A" w:rsidP="008C570B">
      <w:pPr>
        <w:widowControl w:val="0"/>
        <w:numPr>
          <w:ilvl w:val="0"/>
          <w:numId w:val="14"/>
        </w:numPr>
        <w:pBdr>
          <w:top w:val="nil"/>
          <w:left w:val="nil"/>
          <w:bottom w:val="nil"/>
          <w:right w:val="nil"/>
          <w:between w:val="nil"/>
        </w:pBdr>
        <w:spacing w:before="120" w:after="120" w:line="240" w:lineRule="auto"/>
        <w:ind w:left="709"/>
        <w:jc w:val="both"/>
        <w:rPr>
          <w:szCs w:val="24"/>
          <w:lang w:val="uk-UA"/>
        </w:rPr>
      </w:pPr>
      <w:r w:rsidRPr="0068728F">
        <w:rPr>
          <w:rFonts w:eastAsia="Times New Roman"/>
          <w:szCs w:val="24"/>
          <w:lang w:val="uk-UA"/>
        </w:rPr>
        <w:t>Висновок 1 та Висновок 2</w:t>
      </w:r>
      <w:r>
        <w:rPr>
          <w:rFonts w:eastAsia="Times New Roman"/>
          <w:szCs w:val="24"/>
          <w:lang w:val="uk-UA"/>
        </w:rPr>
        <w:t>, які втратили чинність,</w:t>
      </w:r>
      <w:r w:rsidRPr="0068728F">
        <w:rPr>
          <w:rFonts w:eastAsia="Times New Roman"/>
          <w:szCs w:val="24"/>
          <w:lang w:val="uk-UA"/>
        </w:rPr>
        <w:t xml:space="preserve"> підтверджували відповідність Дієтичної добавки медичним вимогам безпеки для здоров'я і життя людини, зокрема, вимогам </w:t>
      </w:r>
      <w:r w:rsidR="00EF0CCB">
        <w:rPr>
          <w:rFonts w:eastAsia="Times New Roman"/>
          <w:szCs w:val="24"/>
          <w:lang w:val="uk-UA"/>
        </w:rPr>
        <w:t>чинного</w:t>
      </w:r>
      <w:r w:rsidR="00C208FA" w:rsidRPr="0068728F">
        <w:rPr>
          <w:rFonts w:eastAsia="Times New Roman"/>
          <w:szCs w:val="24"/>
          <w:lang w:val="uk-UA"/>
        </w:rPr>
        <w:t xml:space="preserve"> </w:t>
      </w:r>
      <w:r w:rsidRPr="0068728F">
        <w:rPr>
          <w:rFonts w:eastAsia="Times New Roman"/>
          <w:szCs w:val="24"/>
          <w:lang w:val="uk-UA"/>
        </w:rPr>
        <w:t>на момент їх складання санітарного законодавства України</w:t>
      </w:r>
      <w:r>
        <w:rPr>
          <w:rFonts w:eastAsia="Times New Roman"/>
          <w:szCs w:val="24"/>
          <w:lang w:val="uk-UA"/>
        </w:rPr>
        <w:t>.</w:t>
      </w:r>
    </w:p>
    <w:p w14:paraId="729BA90B" w14:textId="3EED172C" w:rsidR="00E50C4A" w:rsidRPr="0068728F" w:rsidRDefault="00E50C4A" w:rsidP="008C570B">
      <w:pPr>
        <w:widowControl w:val="0"/>
        <w:numPr>
          <w:ilvl w:val="0"/>
          <w:numId w:val="14"/>
        </w:numPr>
        <w:pBdr>
          <w:top w:val="nil"/>
          <w:left w:val="nil"/>
          <w:bottom w:val="nil"/>
          <w:right w:val="nil"/>
          <w:between w:val="nil"/>
        </w:pBdr>
        <w:spacing w:before="120" w:after="120" w:line="240" w:lineRule="auto"/>
        <w:ind w:left="709"/>
        <w:jc w:val="both"/>
        <w:rPr>
          <w:szCs w:val="24"/>
          <w:lang w:val="uk-UA"/>
        </w:rPr>
      </w:pPr>
      <w:r>
        <w:rPr>
          <w:rFonts w:eastAsia="Times New Roman"/>
          <w:szCs w:val="24"/>
          <w:lang w:val="uk-UA"/>
        </w:rPr>
        <w:t>У</w:t>
      </w:r>
      <w:r w:rsidRPr="0068728F">
        <w:rPr>
          <w:rFonts w:eastAsia="Times New Roman"/>
          <w:szCs w:val="24"/>
          <w:lang w:val="uk-UA"/>
        </w:rPr>
        <w:t xml:space="preserve"> Звіт</w:t>
      </w:r>
      <w:r>
        <w:rPr>
          <w:rFonts w:eastAsia="Times New Roman"/>
          <w:szCs w:val="24"/>
          <w:lang w:val="uk-UA"/>
        </w:rPr>
        <w:t>і</w:t>
      </w:r>
      <w:r w:rsidRPr="0068728F">
        <w:rPr>
          <w:rFonts w:eastAsia="Times New Roman"/>
          <w:szCs w:val="24"/>
          <w:lang w:val="uk-UA"/>
        </w:rPr>
        <w:t xml:space="preserve"> 1 та Звіт</w:t>
      </w:r>
      <w:r>
        <w:rPr>
          <w:rFonts w:eastAsia="Times New Roman"/>
          <w:szCs w:val="24"/>
          <w:lang w:val="uk-UA"/>
        </w:rPr>
        <w:t>і</w:t>
      </w:r>
      <w:r w:rsidRPr="0068728F">
        <w:rPr>
          <w:rFonts w:eastAsia="Times New Roman"/>
          <w:szCs w:val="24"/>
          <w:lang w:val="uk-UA"/>
        </w:rPr>
        <w:t xml:space="preserve"> 2, </w:t>
      </w:r>
      <w:r w:rsidR="00EF0CCB" w:rsidRPr="0068728F">
        <w:rPr>
          <w:rFonts w:eastAsia="Times New Roman"/>
          <w:szCs w:val="24"/>
          <w:lang w:val="uk-UA"/>
        </w:rPr>
        <w:t>складени</w:t>
      </w:r>
      <w:r w:rsidR="00EF0CCB">
        <w:rPr>
          <w:rFonts w:eastAsia="Times New Roman"/>
          <w:szCs w:val="24"/>
          <w:lang w:val="uk-UA"/>
        </w:rPr>
        <w:t>х</w:t>
      </w:r>
      <w:r w:rsidR="00EF0CCB" w:rsidRPr="0068728F">
        <w:rPr>
          <w:rFonts w:eastAsia="Times New Roman"/>
          <w:szCs w:val="24"/>
          <w:lang w:val="uk-UA"/>
        </w:rPr>
        <w:t xml:space="preserve"> </w:t>
      </w:r>
      <w:r w:rsidRPr="0068728F">
        <w:rPr>
          <w:rFonts w:eastAsia="Times New Roman"/>
          <w:szCs w:val="24"/>
          <w:lang w:val="uk-UA"/>
        </w:rPr>
        <w:t xml:space="preserve">ДП «Науковий токсикологічний центр імені академіка Л.І. Медведя МОЗ України», </w:t>
      </w:r>
      <w:r>
        <w:rPr>
          <w:rFonts w:eastAsia="Times New Roman"/>
          <w:szCs w:val="24"/>
          <w:lang w:val="uk-UA"/>
        </w:rPr>
        <w:t>зазначається</w:t>
      </w:r>
      <w:r w:rsidRPr="0068728F">
        <w:rPr>
          <w:rFonts w:eastAsia="Times New Roman"/>
          <w:szCs w:val="24"/>
          <w:lang w:val="uk-UA"/>
        </w:rPr>
        <w:t>, що Дієтична добавка відповідає вимогам українського санітарного законодавства та європейських регламентів про дієтичні добавки. Зазначене підтвердило ДП «Науковий токсикологічний центр імені академіка Л.І. Медведя МОЗ України».</w:t>
      </w:r>
    </w:p>
    <w:p w14:paraId="58B1062D" w14:textId="785E1B9E" w:rsidR="00E50C4A" w:rsidRDefault="00E50C4A" w:rsidP="008C570B">
      <w:pPr>
        <w:widowControl w:val="0"/>
        <w:numPr>
          <w:ilvl w:val="0"/>
          <w:numId w:val="14"/>
        </w:numPr>
        <w:pBdr>
          <w:top w:val="nil"/>
          <w:left w:val="nil"/>
          <w:bottom w:val="nil"/>
          <w:right w:val="nil"/>
          <w:between w:val="nil"/>
        </w:pBdr>
        <w:spacing w:before="120" w:after="120" w:line="240" w:lineRule="auto"/>
        <w:ind w:left="709"/>
        <w:jc w:val="both"/>
        <w:rPr>
          <w:rFonts w:eastAsia="Times New Roman"/>
          <w:szCs w:val="24"/>
          <w:lang w:val="uk-UA"/>
        </w:rPr>
      </w:pPr>
      <w:r w:rsidRPr="0068728F">
        <w:rPr>
          <w:rFonts w:eastAsia="Times New Roman"/>
          <w:szCs w:val="24"/>
          <w:lang w:val="uk-UA"/>
        </w:rPr>
        <w:t>До того ж ДП «Науковий токсикологічний центр імені академіка Л.І. Медведя МОЗ України» повідомило, що</w:t>
      </w:r>
      <w:r w:rsidRPr="0068728F">
        <w:rPr>
          <w:rFonts w:eastAsia="Times New Roman"/>
          <w:b/>
          <w:szCs w:val="24"/>
          <w:lang w:val="uk-UA"/>
        </w:rPr>
        <w:t xml:space="preserve"> </w:t>
      </w:r>
      <w:r w:rsidRPr="0068728F">
        <w:rPr>
          <w:rFonts w:eastAsia="Times New Roman"/>
          <w:szCs w:val="24"/>
          <w:lang w:val="uk-UA"/>
        </w:rPr>
        <w:t>не здійснювало будь-</w:t>
      </w:r>
      <w:r w:rsidR="00EF0CCB" w:rsidRPr="0068728F">
        <w:rPr>
          <w:rFonts w:eastAsia="Times New Roman"/>
          <w:szCs w:val="24"/>
          <w:lang w:val="uk-UA"/>
        </w:rPr>
        <w:t>як</w:t>
      </w:r>
      <w:r w:rsidR="00EF0CCB">
        <w:rPr>
          <w:rFonts w:eastAsia="Times New Roman"/>
          <w:szCs w:val="24"/>
          <w:lang w:val="uk-UA"/>
        </w:rPr>
        <w:t>их</w:t>
      </w:r>
      <w:r w:rsidR="00EF0CCB" w:rsidRPr="0068728F">
        <w:rPr>
          <w:rFonts w:eastAsia="Times New Roman"/>
          <w:szCs w:val="24"/>
          <w:lang w:val="uk-UA"/>
        </w:rPr>
        <w:t xml:space="preserve"> досліджен</w:t>
      </w:r>
      <w:r w:rsidR="00EF0CCB">
        <w:rPr>
          <w:rFonts w:eastAsia="Times New Roman"/>
          <w:szCs w:val="24"/>
          <w:lang w:val="uk-UA"/>
        </w:rPr>
        <w:t>ь</w:t>
      </w:r>
      <w:r w:rsidRPr="0068728F">
        <w:rPr>
          <w:rFonts w:eastAsia="Times New Roman"/>
          <w:szCs w:val="24"/>
          <w:lang w:val="uk-UA"/>
        </w:rPr>
        <w:t>, науково-</w:t>
      </w:r>
      <w:r w:rsidR="00EF0CCB" w:rsidRPr="0068728F">
        <w:rPr>
          <w:rFonts w:eastAsia="Times New Roman"/>
          <w:szCs w:val="24"/>
          <w:lang w:val="uk-UA"/>
        </w:rPr>
        <w:t>дослідн</w:t>
      </w:r>
      <w:r w:rsidR="00EF0CCB">
        <w:rPr>
          <w:rFonts w:eastAsia="Times New Roman"/>
          <w:szCs w:val="24"/>
          <w:lang w:val="uk-UA"/>
        </w:rPr>
        <w:t>их</w:t>
      </w:r>
      <w:r w:rsidR="00EF0CCB" w:rsidRPr="0068728F">
        <w:rPr>
          <w:rFonts w:eastAsia="Times New Roman"/>
          <w:szCs w:val="24"/>
          <w:lang w:val="uk-UA"/>
        </w:rPr>
        <w:t xml:space="preserve"> роб</w:t>
      </w:r>
      <w:r w:rsidR="00EF0CCB">
        <w:rPr>
          <w:rFonts w:eastAsia="Times New Roman"/>
          <w:szCs w:val="24"/>
          <w:lang w:val="uk-UA"/>
        </w:rPr>
        <w:t>іт</w:t>
      </w:r>
      <w:r w:rsidR="00EF0CCB" w:rsidRPr="0068728F">
        <w:rPr>
          <w:rFonts w:eastAsia="Times New Roman"/>
          <w:szCs w:val="24"/>
          <w:lang w:val="uk-UA"/>
        </w:rPr>
        <w:t xml:space="preserve"> </w:t>
      </w:r>
      <w:r w:rsidRPr="0068728F">
        <w:rPr>
          <w:rFonts w:eastAsia="Times New Roman"/>
          <w:szCs w:val="24"/>
          <w:lang w:val="uk-UA"/>
        </w:rPr>
        <w:t xml:space="preserve">на предмет наявності </w:t>
      </w:r>
      <w:r w:rsidR="00EF0CCB">
        <w:rPr>
          <w:rFonts w:eastAsia="Times New Roman"/>
          <w:szCs w:val="24"/>
          <w:lang w:val="uk-UA"/>
        </w:rPr>
        <w:t>в</w:t>
      </w:r>
      <w:r w:rsidR="00EF0CCB" w:rsidRPr="0068728F">
        <w:rPr>
          <w:rFonts w:eastAsia="Times New Roman"/>
          <w:szCs w:val="24"/>
          <w:lang w:val="uk-UA"/>
        </w:rPr>
        <w:t xml:space="preserve"> </w:t>
      </w:r>
      <w:r w:rsidRPr="0068728F">
        <w:rPr>
          <w:rFonts w:eastAsia="Times New Roman"/>
          <w:szCs w:val="24"/>
          <w:lang w:val="uk-UA"/>
        </w:rPr>
        <w:t>Дієтичної добавки Властивостей 1 – 3 та не може підтвердити, що Дієтична добавка має Властивості 1 – 3.</w:t>
      </w:r>
    </w:p>
    <w:p w14:paraId="1A46DDDE" w14:textId="63D7D1F4" w:rsidR="00E50C4A" w:rsidRPr="000865F3" w:rsidRDefault="00EF0CCB" w:rsidP="008076E9">
      <w:pPr>
        <w:widowControl w:val="0"/>
        <w:numPr>
          <w:ilvl w:val="0"/>
          <w:numId w:val="14"/>
        </w:numPr>
        <w:pBdr>
          <w:top w:val="nil"/>
          <w:left w:val="nil"/>
          <w:bottom w:val="nil"/>
          <w:right w:val="nil"/>
          <w:between w:val="nil"/>
        </w:pBdr>
        <w:spacing w:before="120" w:after="0" w:line="240" w:lineRule="auto"/>
        <w:ind w:left="709" w:hanging="703"/>
        <w:jc w:val="both"/>
        <w:rPr>
          <w:szCs w:val="24"/>
          <w:lang w:val="uk-UA"/>
        </w:rPr>
      </w:pPr>
      <w:r>
        <w:rPr>
          <w:rFonts w:eastAsia="Times New Roman"/>
          <w:szCs w:val="24"/>
          <w:lang w:val="uk-UA"/>
        </w:rPr>
        <w:t>Отже</w:t>
      </w:r>
      <w:r w:rsidR="00E50C4A" w:rsidRPr="0068728F">
        <w:rPr>
          <w:rFonts w:eastAsia="Times New Roman"/>
          <w:szCs w:val="24"/>
          <w:lang w:val="uk-UA"/>
        </w:rPr>
        <w:t>, Висновки 1</w:t>
      </w:r>
      <w:r>
        <w:rPr>
          <w:rFonts w:eastAsia="Times New Roman"/>
          <w:szCs w:val="24"/>
          <w:lang w:val="uk-UA"/>
        </w:rPr>
        <w:t xml:space="preserve"> – </w:t>
      </w:r>
      <w:r w:rsidR="00E50C4A" w:rsidRPr="0068728F">
        <w:rPr>
          <w:rFonts w:eastAsia="Times New Roman"/>
          <w:szCs w:val="24"/>
          <w:lang w:val="uk-UA"/>
        </w:rPr>
        <w:t>2 та Звіти 1</w:t>
      </w:r>
      <w:r>
        <w:rPr>
          <w:rFonts w:eastAsia="Times New Roman"/>
          <w:szCs w:val="24"/>
          <w:lang w:val="uk-UA"/>
        </w:rPr>
        <w:t xml:space="preserve"> – </w:t>
      </w:r>
      <w:r w:rsidR="00E50C4A" w:rsidRPr="0068728F">
        <w:rPr>
          <w:rFonts w:eastAsia="Times New Roman"/>
          <w:szCs w:val="24"/>
          <w:lang w:val="uk-UA"/>
        </w:rPr>
        <w:t>2 не підтверджують</w:t>
      </w:r>
      <w:r w:rsidR="00E50C4A">
        <w:rPr>
          <w:rFonts w:eastAsia="Times New Roman"/>
          <w:szCs w:val="24"/>
          <w:lang w:val="uk-UA"/>
        </w:rPr>
        <w:t xml:space="preserve"> </w:t>
      </w:r>
      <w:r>
        <w:rPr>
          <w:rFonts w:eastAsia="Times New Roman"/>
          <w:szCs w:val="24"/>
          <w:lang w:val="uk-UA"/>
        </w:rPr>
        <w:t>наявності</w:t>
      </w:r>
      <w:r w:rsidRPr="0068728F">
        <w:rPr>
          <w:rFonts w:eastAsia="Times New Roman"/>
          <w:szCs w:val="24"/>
          <w:lang w:val="uk-UA"/>
        </w:rPr>
        <w:t xml:space="preserve"> </w:t>
      </w:r>
      <w:r w:rsidR="00E50C4A" w:rsidRPr="0068728F">
        <w:rPr>
          <w:rFonts w:eastAsia="Times New Roman"/>
          <w:szCs w:val="24"/>
          <w:lang w:val="uk-UA"/>
        </w:rPr>
        <w:t>Властивост</w:t>
      </w:r>
      <w:r w:rsidR="00E50C4A">
        <w:rPr>
          <w:rFonts w:eastAsia="Times New Roman"/>
          <w:szCs w:val="24"/>
          <w:lang w:val="uk-UA"/>
        </w:rPr>
        <w:t>ей</w:t>
      </w:r>
      <w:r w:rsidR="00E50C4A" w:rsidRPr="0068728F">
        <w:rPr>
          <w:rFonts w:eastAsia="Times New Roman"/>
          <w:szCs w:val="24"/>
          <w:lang w:val="uk-UA"/>
        </w:rPr>
        <w:t xml:space="preserve"> 1 – 3 </w:t>
      </w:r>
      <w:r w:rsidR="00E50C4A">
        <w:rPr>
          <w:rFonts w:eastAsia="Times New Roman"/>
          <w:szCs w:val="24"/>
          <w:lang w:val="uk-UA"/>
        </w:rPr>
        <w:t xml:space="preserve">у </w:t>
      </w:r>
      <w:r w:rsidRPr="0068728F">
        <w:rPr>
          <w:rFonts w:eastAsia="Times New Roman"/>
          <w:szCs w:val="24"/>
          <w:lang w:val="uk-UA"/>
        </w:rPr>
        <w:t>Дієтичн</w:t>
      </w:r>
      <w:r w:rsidR="00734C23">
        <w:rPr>
          <w:rFonts w:eastAsia="Times New Roman"/>
          <w:szCs w:val="24"/>
          <w:lang w:val="uk-UA"/>
        </w:rPr>
        <w:t>ої</w:t>
      </w:r>
      <w:r w:rsidRPr="0068728F">
        <w:rPr>
          <w:rFonts w:eastAsia="Times New Roman"/>
          <w:szCs w:val="24"/>
          <w:lang w:val="uk-UA"/>
        </w:rPr>
        <w:t xml:space="preserve"> добав</w:t>
      </w:r>
      <w:r w:rsidR="00734C23">
        <w:rPr>
          <w:rFonts w:eastAsia="Times New Roman"/>
          <w:szCs w:val="24"/>
          <w:lang w:val="uk-UA"/>
        </w:rPr>
        <w:t>ки</w:t>
      </w:r>
      <w:r w:rsidR="00E50C4A" w:rsidRPr="0068728F">
        <w:rPr>
          <w:rFonts w:eastAsia="Times New Roman"/>
          <w:szCs w:val="24"/>
          <w:lang w:val="uk-UA"/>
        </w:rPr>
        <w:t>.</w:t>
      </w:r>
    </w:p>
    <w:p w14:paraId="699E603E" w14:textId="77777777" w:rsidR="000865F3" w:rsidRPr="00897911" w:rsidRDefault="000865F3" w:rsidP="000865F3">
      <w:pPr>
        <w:widowControl w:val="0"/>
        <w:pBdr>
          <w:top w:val="nil"/>
          <w:left w:val="nil"/>
          <w:bottom w:val="nil"/>
          <w:right w:val="nil"/>
          <w:between w:val="nil"/>
        </w:pBdr>
        <w:spacing w:before="120" w:after="120" w:line="240" w:lineRule="auto"/>
        <w:ind w:left="709"/>
        <w:jc w:val="both"/>
        <w:rPr>
          <w:szCs w:val="24"/>
          <w:lang w:val="uk-UA"/>
        </w:rPr>
      </w:pPr>
    </w:p>
    <w:p w14:paraId="0BB75B7A" w14:textId="702414E7" w:rsidR="00897911" w:rsidRPr="00897911" w:rsidRDefault="00897911" w:rsidP="00897911">
      <w:pPr>
        <w:widowControl w:val="0"/>
        <w:pBdr>
          <w:top w:val="nil"/>
          <w:left w:val="nil"/>
          <w:bottom w:val="nil"/>
          <w:right w:val="nil"/>
          <w:between w:val="nil"/>
        </w:pBdr>
        <w:spacing w:before="160" w:after="0" w:line="240" w:lineRule="auto"/>
        <w:ind w:left="4"/>
        <w:jc w:val="both"/>
        <w:rPr>
          <w:rFonts w:eastAsia="Times New Roman"/>
          <w:b/>
          <w:szCs w:val="24"/>
          <w:lang w:val="uk-UA"/>
        </w:rPr>
      </w:pPr>
      <w:r w:rsidRPr="00897911">
        <w:rPr>
          <w:rFonts w:eastAsia="Times New Roman"/>
          <w:b/>
          <w:szCs w:val="24"/>
          <w:lang w:val="uk-UA"/>
        </w:rPr>
        <w:t>5.1.2.</w:t>
      </w:r>
      <w:r w:rsidRPr="00897911">
        <w:rPr>
          <w:rFonts w:eastAsia="Times New Roman"/>
          <w:b/>
          <w:szCs w:val="24"/>
          <w:lang w:val="uk-UA"/>
        </w:rPr>
        <w:tab/>
        <w:t>Щодо наукових джерел, наданих ТОВ «КВАЙССЕР ФАРМА УКРАЇНА»</w:t>
      </w:r>
    </w:p>
    <w:p w14:paraId="625093BD" w14:textId="7BDF2C39" w:rsidR="00E50C4A" w:rsidRPr="000865F3" w:rsidRDefault="00E50C4A" w:rsidP="008C570B">
      <w:pPr>
        <w:widowControl w:val="0"/>
        <w:numPr>
          <w:ilvl w:val="0"/>
          <w:numId w:val="14"/>
        </w:numPr>
        <w:pBdr>
          <w:top w:val="nil"/>
          <w:left w:val="nil"/>
          <w:bottom w:val="nil"/>
          <w:right w:val="nil"/>
          <w:between w:val="nil"/>
        </w:pBdr>
        <w:spacing w:before="120" w:after="120" w:line="240" w:lineRule="auto"/>
        <w:ind w:left="709"/>
        <w:jc w:val="both"/>
        <w:rPr>
          <w:szCs w:val="24"/>
          <w:lang w:val="uk-UA"/>
        </w:rPr>
      </w:pPr>
      <w:r w:rsidRPr="0068728F">
        <w:rPr>
          <w:rFonts w:eastAsia="Times New Roman"/>
          <w:szCs w:val="24"/>
          <w:lang w:val="uk-UA"/>
        </w:rPr>
        <w:t xml:space="preserve">За твердженням ТОВ «КВАЙССЕР ФАРМА УКРАЇНА», з метою оцінки ефективності застосування Дієтичної добавки </w:t>
      </w:r>
      <w:r w:rsidR="000E53CF" w:rsidRPr="0068728F">
        <w:rPr>
          <w:rFonts w:eastAsia="Times New Roman"/>
          <w:szCs w:val="24"/>
          <w:lang w:val="uk-UA"/>
        </w:rPr>
        <w:t>компані</w:t>
      </w:r>
      <w:r w:rsidR="000E53CF">
        <w:rPr>
          <w:rFonts w:eastAsia="Times New Roman"/>
          <w:szCs w:val="24"/>
          <w:lang w:val="uk-UA"/>
        </w:rPr>
        <w:t>я</w:t>
      </w:r>
      <w:r w:rsidR="000E53CF" w:rsidRPr="0068728F">
        <w:rPr>
          <w:rFonts w:eastAsia="Times New Roman"/>
          <w:szCs w:val="24"/>
          <w:lang w:val="uk-UA"/>
        </w:rPr>
        <w:t xml:space="preserve"> </w:t>
      </w:r>
      <w:r w:rsidRPr="0068728F">
        <w:rPr>
          <w:rFonts w:eastAsia="Times New Roman"/>
          <w:szCs w:val="24"/>
          <w:lang w:val="uk-UA"/>
        </w:rPr>
        <w:t xml:space="preserve">«КВАЙССЕР ФАРМА ГМБХ І КО.КГ» (Німеччина) у 2012 році </w:t>
      </w:r>
      <w:r w:rsidR="000E53CF" w:rsidRPr="0068728F">
        <w:rPr>
          <w:rFonts w:eastAsia="Times New Roman"/>
          <w:szCs w:val="24"/>
          <w:lang w:val="uk-UA"/>
        </w:rPr>
        <w:t>провод</w:t>
      </w:r>
      <w:r w:rsidR="000E53CF">
        <w:rPr>
          <w:rFonts w:eastAsia="Times New Roman"/>
          <w:szCs w:val="24"/>
          <w:lang w:val="uk-UA"/>
        </w:rPr>
        <w:t>ила</w:t>
      </w:r>
      <w:r w:rsidR="000E53CF" w:rsidRPr="0068728F">
        <w:rPr>
          <w:rFonts w:eastAsia="Times New Roman"/>
          <w:szCs w:val="24"/>
          <w:lang w:val="uk-UA"/>
        </w:rPr>
        <w:t xml:space="preserve"> </w:t>
      </w:r>
      <w:r w:rsidRPr="0068728F">
        <w:rPr>
          <w:rFonts w:eastAsia="Times New Roman"/>
          <w:szCs w:val="24"/>
          <w:lang w:val="uk-UA"/>
        </w:rPr>
        <w:t xml:space="preserve">дослідження на базі ДУ «Національний науковий центр ім. акад. М.Д. </w:t>
      </w:r>
      <w:proofErr w:type="spellStart"/>
      <w:r w:rsidRPr="0068728F">
        <w:rPr>
          <w:rFonts w:eastAsia="Times New Roman"/>
          <w:szCs w:val="24"/>
          <w:lang w:val="uk-UA"/>
        </w:rPr>
        <w:t>Стражеска</w:t>
      </w:r>
      <w:proofErr w:type="spellEnd"/>
      <w:r w:rsidRPr="0068728F">
        <w:rPr>
          <w:rFonts w:eastAsia="Times New Roman"/>
          <w:szCs w:val="24"/>
          <w:lang w:val="uk-UA"/>
        </w:rPr>
        <w:t xml:space="preserve"> НАМН України», результати якого викладені в Публікації 1.</w:t>
      </w:r>
    </w:p>
    <w:p w14:paraId="4840B31E" w14:textId="0B2357DB" w:rsidR="00E50C4A" w:rsidRPr="0068728F" w:rsidRDefault="00E50C4A" w:rsidP="0025338B">
      <w:pPr>
        <w:widowControl w:val="0"/>
        <w:numPr>
          <w:ilvl w:val="0"/>
          <w:numId w:val="14"/>
        </w:numPr>
        <w:pBdr>
          <w:top w:val="nil"/>
          <w:left w:val="nil"/>
          <w:bottom w:val="nil"/>
          <w:right w:val="nil"/>
          <w:between w:val="nil"/>
        </w:pBdr>
        <w:spacing w:before="160" w:after="120" w:line="240" w:lineRule="auto"/>
        <w:ind w:left="709" w:hanging="703"/>
        <w:jc w:val="both"/>
        <w:rPr>
          <w:szCs w:val="24"/>
          <w:lang w:val="uk-UA"/>
        </w:rPr>
      </w:pPr>
      <w:r w:rsidRPr="0068728F">
        <w:rPr>
          <w:rFonts w:eastAsia="Times New Roman"/>
          <w:szCs w:val="24"/>
          <w:lang w:val="uk-UA"/>
        </w:rPr>
        <w:t xml:space="preserve">Відповідно до Публікації 1 метою дослідження було визначення ефективності використання Дієтичної добавки як доповнення до стандартної базової терапії у хворих на артеріальну гіпертензію. У дослідження було включено 20 чоловіків і жінок (середній вік </w:t>
      </w:r>
      <w:r w:rsidR="000E53CF">
        <w:rPr>
          <w:rFonts w:eastAsia="Times New Roman"/>
          <w:szCs w:val="24"/>
          <w:lang w:val="uk-UA"/>
        </w:rPr>
        <w:t>–</w:t>
      </w:r>
      <w:r w:rsidRPr="0068728F">
        <w:rPr>
          <w:rFonts w:eastAsia="Times New Roman"/>
          <w:szCs w:val="24"/>
          <w:lang w:val="uk-UA"/>
        </w:rPr>
        <w:t xml:space="preserve"> 51,1±2,3 року) з </w:t>
      </w:r>
      <w:proofErr w:type="spellStart"/>
      <w:r w:rsidRPr="0068728F">
        <w:rPr>
          <w:rFonts w:eastAsia="Times New Roman"/>
          <w:szCs w:val="24"/>
          <w:lang w:val="uk-UA"/>
        </w:rPr>
        <w:t>есенціальною</w:t>
      </w:r>
      <w:proofErr w:type="spellEnd"/>
      <w:r w:rsidRPr="0068728F">
        <w:rPr>
          <w:rFonts w:eastAsia="Times New Roman"/>
          <w:szCs w:val="24"/>
          <w:lang w:val="uk-UA"/>
        </w:rPr>
        <w:t xml:space="preserve"> </w:t>
      </w:r>
      <w:r>
        <w:rPr>
          <w:rFonts w:eastAsia="Times New Roman"/>
          <w:szCs w:val="24"/>
          <w:lang w:val="uk-UA"/>
        </w:rPr>
        <w:t>артеріальною гіпертензією</w:t>
      </w:r>
      <w:r w:rsidRPr="0068728F">
        <w:rPr>
          <w:rFonts w:eastAsia="Times New Roman"/>
          <w:szCs w:val="24"/>
          <w:lang w:val="uk-UA"/>
        </w:rPr>
        <w:t xml:space="preserve"> I і II стадії, які отримували стандартну </w:t>
      </w:r>
      <w:proofErr w:type="spellStart"/>
      <w:r w:rsidRPr="0068728F">
        <w:rPr>
          <w:rFonts w:eastAsia="Times New Roman"/>
          <w:szCs w:val="24"/>
          <w:lang w:val="uk-UA"/>
        </w:rPr>
        <w:t>антигіпертензивну</w:t>
      </w:r>
      <w:proofErr w:type="spellEnd"/>
      <w:r w:rsidRPr="0068728F">
        <w:rPr>
          <w:rFonts w:eastAsia="Times New Roman"/>
          <w:szCs w:val="24"/>
          <w:lang w:val="uk-UA"/>
        </w:rPr>
        <w:t xml:space="preserve"> терапію (інгібітори </w:t>
      </w:r>
      <w:proofErr w:type="spellStart"/>
      <w:r w:rsidRPr="0068728F">
        <w:rPr>
          <w:rFonts w:eastAsia="Times New Roman"/>
          <w:szCs w:val="24"/>
          <w:lang w:val="uk-UA"/>
        </w:rPr>
        <w:t>ангіотензинперетворювального</w:t>
      </w:r>
      <w:proofErr w:type="spellEnd"/>
      <w:r w:rsidRPr="0068728F">
        <w:rPr>
          <w:rFonts w:eastAsia="Times New Roman"/>
          <w:szCs w:val="24"/>
          <w:lang w:val="uk-UA"/>
        </w:rPr>
        <w:t xml:space="preserve"> ферменту (</w:t>
      </w:r>
      <w:proofErr w:type="spellStart"/>
      <w:r w:rsidRPr="0068728F">
        <w:rPr>
          <w:rFonts w:eastAsia="Times New Roman"/>
          <w:szCs w:val="24"/>
          <w:lang w:val="uk-UA"/>
        </w:rPr>
        <w:t>іАПФ</w:t>
      </w:r>
      <w:proofErr w:type="spellEnd"/>
      <w:r w:rsidRPr="0068728F">
        <w:rPr>
          <w:rFonts w:eastAsia="Times New Roman"/>
          <w:szCs w:val="24"/>
          <w:lang w:val="uk-UA"/>
        </w:rPr>
        <w:t xml:space="preserve">) </w:t>
      </w:r>
      <w:r w:rsidR="000E53CF">
        <w:rPr>
          <w:rFonts w:eastAsia="Times New Roman"/>
          <w:szCs w:val="24"/>
          <w:lang w:val="uk-UA"/>
        </w:rPr>
        <w:t>–</w:t>
      </w:r>
      <w:r w:rsidRPr="0068728F">
        <w:rPr>
          <w:rFonts w:eastAsia="Times New Roman"/>
          <w:szCs w:val="24"/>
          <w:lang w:val="uk-UA"/>
        </w:rPr>
        <w:t xml:space="preserve"> </w:t>
      </w:r>
      <w:proofErr w:type="spellStart"/>
      <w:r w:rsidRPr="0068728F">
        <w:rPr>
          <w:rFonts w:eastAsia="Times New Roman"/>
          <w:szCs w:val="24"/>
          <w:lang w:val="uk-UA"/>
        </w:rPr>
        <w:t>еналаприл</w:t>
      </w:r>
      <w:proofErr w:type="spellEnd"/>
      <w:r w:rsidRPr="0068728F">
        <w:rPr>
          <w:rFonts w:eastAsia="Times New Roman"/>
          <w:szCs w:val="24"/>
          <w:lang w:val="uk-UA"/>
        </w:rPr>
        <w:t xml:space="preserve"> 20</w:t>
      </w:r>
      <w:r w:rsidR="00A27B3D">
        <w:rPr>
          <w:rFonts w:eastAsia="Times New Roman"/>
          <w:szCs w:val="24"/>
          <w:lang w:val="uk-UA"/>
        </w:rPr>
        <w:t xml:space="preserve"> – </w:t>
      </w:r>
      <w:r w:rsidRPr="0068728F">
        <w:rPr>
          <w:rFonts w:eastAsia="Times New Roman"/>
          <w:szCs w:val="24"/>
          <w:lang w:val="uk-UA"/>
        </w:rPr>
        <w:t xml:space="preserve">40 мг/добу, </w:t>
      </w:r>
      <w:proofErr w:type="spellStart"/>
      <w:r w:rsidRPr="0068728F">
        <w:rPr>
          <w:rFonts w:eastAsia="Times New Roman"/>
          <w:szCs w:val="24"/>
          <w:lang w:val="uk-UA"/>
        </w:rPr>
        <w:t>периндоприл</w:t>
      </w:r>
      <w:proofErr w:type="spellEnd"/>
      <w:r w:rsidRPr="0068728F">
        <w:rPr>
          <w:rFonts w:eastAsia="Times New Roman"/>
          <w:szCs w:val="24"/>
          <w:lang w:val="uk-UA"/>
        </w:rPr>
        <w:t xml:space="preserve"> 4</w:t>
      </w:r>
      <w:r w:rsidR="000E53CF">
        <w:rPr>
          <w:rFonts w:eastAsia="Times New Roman"/>
          <w:szCs w:val="24"/>
          <w:lang w:val="uk-UA"/>
        </w:rPr>
        <w:t xml:space="preserve"> – </w:t>
      </w:r>
      <w:r w:rsidRPr="0068728F">
        <w:rPr>
          <w:rFonts w:eastAsia="Times New Roman"/>
          <w:szCs w:val="24"/>
          <w:lang w:val="uk-UA"/>
        </w:rPr>
        <w:t>8 мг/добу; блокатори β-</w:t>
      </w:r>
      <w:proofErr w:type="spellStart"/>
      <w:r w:rsidRPr="0068728F">
        <w:rPr>
          <w:rFonts w:eastAsia="Times New Roman"/>
          <w:szCs w:val="24"/>
          <w:lang w:val="uk-UA"/>
        </w:rPr>
        <w:t>адренорецепторів</w:t>
      </w:r>
      <w:proofErr w:type="spellEnd"/>
      <w:r w:rsidRPr="0068728F">
        <w:rPr>
          <w:rFonts w:eastAsia="Times New Roman"/>
          <w:szCs w:val="24"/>
          <w:lang w:val="uk-UA"/>
        </w:rPr>
        <w:t xml:space="preserve"> </w:t>
      </w:r>
      <w:r w:rsidR="000E53CF">
        <w:rPr>
          <w:rFonts w:eastAsia="Times New Roman"/>
          <w:szCs w:val="24"/>
          <w:lang w:val="uk-UA"/>
        </w:rPr>
        <w:t>–</w:t>
      </w:r>
      <w:r w:rsidRPr="0068728F">
        <w:rPr>
          <w:rFonts w:eastAsia="Times New Roman"/>
          <w:szCs w:val="24"/>
          <w:lang w:val="uk-UA"/>
        </w:rPr>
        <w:t xml:space="preserve"> </w:t>
      </w:r>
      <w:proofErr w:type="spellStart"/>
      <w:r w:rsidRPr="0068728F">
        <w:rPr>
          <w:rFonts w:eastAsia="Times New Roman"/>
          <w:szCs w:val="24"/>
          <w:lang w:val="uk-UA"/>
        </w:rPr>
        <w:t>бісопролол</w:t>
      </w:r>
      <w:proofErr w:type="spellEnd"/>
      <w:r w:rsidRPr="0068728F">
        <w:rPr>
          <w:rFonts w:eastAsia="Times New Roman"/>
          <w:szCs w:val="24"/>
          <w:lang w:val="uk-UA"/>
        </w:rPr>
        <w:t xml:space="preserve"> 5</w:t>
      </w:r>
      <w:r w:rsidR="00A27B3D">
        <w:rPr>
          <w:rFonts w:eastAsia="Times New Roman"/>
          <w:szCs w:val="24"/>
          <w:lang w:val="uk-UA"/>
        </w:rPr>
        <w:t xml:space="preserve"> – </w:t>
      </w:r>
      <w:r w:rsidRPr="0068728F">
        <w:rPr>
          <w:rFonts w:eastAsia="Times New Roman"/>
          <w:szCs w:val="24"/>
          <w:lang w:val="uk-UA"/>
        </w:rPr>
        <w:t xml:space="preserve">10 мг/добу, </w:t>
      </w:r>
      <w:proofErr w:type="spellStart"/>
      <w:r w:rsidRPr="0068728F">
        <w:rPr>
          <w:rFonts w:eastAsia="Times New Roman"/>
          <w:szCs w:val="24"/>
          <w:lang w:val="uk-UA"/>
        </w:rPr>
        <w:t>небіволол</w:t>
      </w:r>
      <w:proofErr w:type="spellEnd"/>
      <w:r w:rsidRPr="0068728F">
        <w:rPr>
          <w:rFonts w:eastAsia="Times New Roman"/>
          <w:szCs w:val="24"/>
          <w:lang w:val="uk-UA"/>
        </w:rPr>
        <w:t xml:space="preserve"> 5</w:t>
      </w:r>
      <w:r w:rsidR="000E53CF">
        <w:rPr>
          <w:rFonts w:eastAsia="Times New Roman"/>
          <w:szCs w:val="24"/>
          <w:lang w:val="uk-UA"/>
        </w:rPr>
        <w:t xml:space="preserve"> – </w:t>
      </w:r>
      <w:r w:rsidRPr="0068728F">
        <w:rPr>
          <w:rFonts w:eastAsia="Times New Roman"/>
          <w:szCs w:val="24"/>
          <w:lang w:val="uk-UA"/>
        </w:rPr>
        <w:t xml:space="preserve">10 мг/добу, блокатори рецепторів ангіотензину II </w:t>
      </w:r>
      <w:r w:rsidR="000E53CF">
        <w:rPr>
          <w:rFonts w:eastAsia="Times New Roman"/>
          <w:szCs w:val="24"/>
          <w:lang w:val="uk-UA"/>
        </w:rPr>
        <w:t>–</w:t>
      </w:r>
      <w:r w:rsidRPr="0068728F">
        <w:rPr>
          <w:rFonts w:eastAsia="Times New Roman"/>
          <w:szCs w:val="24"/>
          <w:lang w:val="uk-UA"/>
        </w:rPr>
        <w:t xml:space="preserve"> </w:t>
      </w:r>
      <w:proofErr w:type="spellStart"/>
      <w:r w:rsidRPr="0068728F">
        <w:rPr>
          <w:rFonts w:eastAsia="Times New Roman"/>
          <w:szCs w:val="24"/>
          <w:lang w:val="uk-UA"/>
        </w:rPr>
        <w:t>олмазартан</w:t>
      </w:r>
      <w:proofErr w:type="spellEnd"/>
      <w:r w:rsidRPr="0068728F">
        <w:rPr>
          <w:rFonts w:eastAsia="Times New Roman"/>
          <w:szCs w:val="24"/>
          <w:lang w:val="uk-UA"/>
        </w:rPr>
        <w:t xml:space="preserve"> 20</w:t>
      </w:r>
      <w:r w:rsidR="000E53CF">
        <w:rPr>
          <w:rFonts w:eastAsia="Times New Roman"/>
          <w:szCs w:val="24"/>
          <w:lang w:val="uk-UA"/>
        </w:rPr>
        <w:t xml:space="preserve"> – </w:t>
      </w:r>
      <w:r w:rsidRPr="0068728F">
        <w:rPr>
          <w:rFonts w:eastAsia="Times New Roman"/>
          <w:szCs w:val="24"/>
          <w:lang w:val="uk-UA"/>
        </w:rPr>
        <w:t xml:space="preserve">40 мг/добу, </w:t>
      </w:r>
      <w:proofErr w:type="spellStart"/>
      <w:r w:rsidRPr="0068728F">
        <w:rPr>
          <w:rFonts w:eastAsia="Times New Roman"/>
          <w:szCs w:val="24"/>
          <w:lang w:val="uk-UA"/>
        </w:rPr>
        <w:t>тіазидний</w:t>
      </w:r>
      <w:proofErr w:type="spellEnd"/>
      <w:r w:rsidRPr="0068728F">
        <w:rPr>
          <w:rFonts w:eastAsia="Times New Roman"/>
          <w:szCs w:val="24"/>
          <w:lang w:val="uk-UA"/>
        </w:rPr>
        <w:t xml:space="preserve"> </w:t>
      </w:r>
      <w:proofErr w:type="spellStart"/>
      <w:r w:rsidRPr="0068728F">
        <w:rPr>
          <w:rFonts w:eastAsia="Times New Roman"/>
          <w:szCs w:val="24"/>
          <w:lang w:val="uk-UA"/>
        </w:rPr>
        <w:t>діуретик</w:t>
      </w:r>
      <w:proofErr w:type="spellEnd"/>
      <w:r w:rsidRPr="0068728F">
        <w:rPr>
          <w:rFonts w:eastAsia="Times New Roman"/>
          <w:szCs w:val="24"/>
          <w:lang w:val="uk-UA"/>
        </w:rPr>
        <w:t xml:space="preserve"> </w:t>
      </w:r>
      <w:r w:rsidR="000E53CF">
        <w:rPr>
          <w:rFonts w:eastAsia="Times New Roman"/>
          <w:szCs w:val="24"/>
          <w:lang w:val="uk-UA"/>
        </w:rPr>
        <w:t>–</w:t>
      </w:r>
      <w:r w:rsidRPr="0068728F">
        <w:rPr>
          <w:rFonts w:eastAsia="Times New Roman"/>
          <w:szCs w:val="24"/>
          <w:lang w:val="uk-UA"/>
        </w:rPr>
        <w:t xml:space="preserve"> </w:t>
      </w:r>
      <w:proofErr w:type="spellStart"/>
      <w:r w:rsidRPr="0068728F">
        <w:rPr>
          <w:rFonts w:eastAsia="Times New Roman"/>
          <w:szCs w:val="24"/>
          <w:lang w:val="uk-UA"/>
        </w:rPr>
        <w:t>гідрохлортіазид</w:t>
      </w:r>
      <w:proofErr w:type="spellEnd"/>
      <w:r w:rsidRPr="0068728F">
        <w:rPr>
          <w:rFonts w:eastAsia="Times New Roman"/>
          <w:szCs w:val="24"/>
          <w:lang w:val="uk-UA"/>
        </w:rPr>
        <w:t xml:space="preserve"> 12,5</w:t>
      </w:r>
      <w:r w:rsidR="000E53CF">
        <w:rPr>
          <w:rFonts w:eastAsia="Times New Roman"/>
          <w:szCs w:val="24"/>
          <w:lang w:val="uk-UA"/>
        </w:rPr>
        <w:t xml:space="preserve"> – </w:t>
      </w:r>
      <w:r w:rsidRPr="0068728F">
        <w:rPr>
          <w:rFonts w:eastAsia="Times New Roman"/>
          <w:szCs w:val="24"/>
          <w:lang w:val="uk-UA"/>
        </w:rPr>
        <w:t xml:space="preserve">25 мг/добу, ацетилсаліцилову кислоту, </w:t>
      </w:r>
      <w:proofErr w:type="spellStart"/>
      <w:r w:rsidRPr="0068728F">
        <w:rPr>
          <w:rFonts w:eastAsia="Times New Roman"/>
          <w:szCs w:val="24"/>
          <w:lang w:val="uk-UA"/>
        </w:rPr>
        <w:t>статини</w:t>
      </w:r>
      <w:proofErr w:type="spellEnd"/>
      <w:r w:rsidRPr="0068728F">
        <w:rPr>
          <w:rFonts w:eastAsia="Times New Roman"/>
          <w:szCs w:val="24"/>
          <w:lang w:val="uk-UA"/>
        </w:rPr>
        <w:t>).</w:t>
      </w:r>
    </w:p>
    <w:p w14:paraId="75247098" w14:textId="4C346507" w:rsidR="00E50C4A" w:rsidRPr="000865F3" w:rsidRDefault="00E50C4A" w:rsidP="0025338B">
      <w:pPr>
        <w:widowControl w:val="0"/>
        <w:numPr>
          <w:ilvl w:val="0"/>
          <w:numId w:val="14"/>
        </w:numPr>
        <w:pBdr>
          <w:top w:val="nil"/>
          <w:left w:val="nil"/>
          <w:bottom w:val="nil"/>
          <w:right w:val="nil"/>
          <w:between w:val="nil"/>
        </w:pBdr>
        <w:spacing w:before="160" w:after="120" w:line="240" w:lineRule="auto"/>
        <w:ind w:left="709" w:hanging="703"/>
        <w:jc w:val="both"/>
        <w:rPr>
          <w:szCs w:val="24"/>
          <w:lang w:val="uk-UA"/>
        </w:rPr>
      </w:pPr>
      <w:r>
        <w:rPr>
          <w:rFonts w:eastAsia="Times New Roman"/>
          <w:szCs w:val="24"/>
          <w:lang w:val="uk-UA"/>
        </w:rPr>
        <w:t>З</w:t>
      </w:r>
      <w:r w:rsidRPr="0068728F">
        <w:rPr>
          <w:rFonts w:eastAsia="Times New Roman"/>
          <w:szCs w:val="24"/>
          <w:lang w:val="uk-UA"/>
        </w:rPr>
        <w:t>важаючи на значний перелік лікарських засобів, які приймали учасники дослідження, Публікація 1 не є підтвердженням Властивостей 1</w:t>
      </w:r>
      <w:r w:rsidR="00FA42E6">
        <w:rPr>
          <w:rFonts w:eastAsia="Times New Roman"/>
          <w:szCs w:val="24"/>
          <w:lang w:val="uk-UA"/>
        </w:rPr>
        <w:t xml:space="preserve">, </w:t>
      </w:r>
      <w:r w:rsidRPr="0068728F">
        <w:rPr>
          <w:rFonts w:eastAsia="Times New Roman"/>
          <w:szCs w:val="24"/>
          <w:lang w:val="uk-UA"/>
        </w:rPr>
        <w:t>2, оскільки вплив Дієтичної добавки на організм людини досліджувався в комплексі з лікарськими засобами.</w:t>
      </w:r>
    </w:p>
    <w:p w14:paraId="615EB579" w14:textId="03AE0562" w:rsidR="000865F3" w:rsidRPr="00752C73" w:rsidRDefault="000865F3" w:rsidP="0025338B">
      <w:pPr>
        <w:widowControl w:val="0"/>
        <w:numPr>
          <w:ilvl w:val="0"/>
          <w:numId w:val="14"/>
        </w:numPr>
        <w:pBdr>
          <w:top w:val="nil"/>
          <w:left w:val="nil"/>
          <w:bottom w:val="nil"/>
          <w:right w:val="nil"/>
          <w:between w:val="nil"/>
        </w:pBdr>
        <w:spacing w:before="160" w:after="120" w:line="240" w:lineRule="auto"/>
        <w:ind w:left="709" w:hanging="703"/>
        <w:jc w:val="both"/>
        <w:rPr>
          <w:szCs w:val="24"/>
          <w:lang w:val="uk-UA"/>
        </w:rPr>
      </w:pPr>
      <w:r>
        <w:rPr>
          <w:rFonts w:eastAsia="Times New Roman"/>
          <w:szCs w:val="24"/>
          <w:lang w:val="uk-UA"/>
        </w:rPr>
        <w:t xml:space="preserve">До того ж, </w:t>
      </w:r>
      <w:r w:rsidRPr="0068728F">
        <w:rPr>
          <w:rFonts w:eastAsia="Times New Roman"/>
          <w:szCs w:val="24"/>
          <w:lang w:val="uk-UA"/>
        </w:rPr>
        <w:t xml:space="preserve">ДУ «Національний науковий центр ім. акад. М.Д. </w:t>
      </w:r>
      <w:proofErr w:type="spellStart"/>
      <w:r w:rsidRPr="0068728F">
        <w:rPr>
          <w:rFonts w:eastAsia="Times New Roman"/>
          <w:szCs w:val="24"/>
          <w:lang w:val="uk-UA"/>
        </w:rPr>
        <w:t>Стражеска</w:t>
      </w:r>
      <w:proofErr w:type="spellEnd"/>
      <w:r w:rsidRPr="0068728F">
        <w:rPr>
          <w:rFonts w:eastAsia="Times New Roman"/>
          <w:szCs w:val="24"/>
          <w:lang w:val="uk-UA"/>
        </w:rPr>
        <w:t xml:space="preserve"> НАМН України» повідомила, що не володіє відомостями щодо проведення компанією «КВАЙССЕР ФАРМА ГМБХ І КО.КГ» (Німеччина) досліджень на базі </w:t>
      </w:r>
      <w:r>
        <w:rPr>
          <w:rFonts w:eastAsia="Times New Roman"/>
          <w:szCs w:val="24"/>
          <w:lang w:val="uk-UA"/>
        </w:rPr>
        <w:br/>
      </w:r>
      <w:r w:rsidRPr="0068728F">
        <w:rPr>
          <w:rFonts w:eastAsia="Times New Roman"/>
          <w:szCs w:val="24"/>
          <w:lang w:val="uk-UA"/>
        </w:rPr>
        <w:t xml:space="preserve">ДУ «Національний науковий центр ім. акад. М.Д. </w:t>
      </w:r>
      <w:proofErr w:type="spellStart"/>
      <w:r w:rsidRPr="0068728F">
        <w:rPr>
          <w:rFonts w:eastAsia="Times New Roman"/>
          <w:szCs w:val="24"/>
          <w:lang w:val="uk-UA"/>
        </w:rPr>
        <w:t>Стражеска</w:t>
      </w:r>
      <w:proofErr w:type="spellEnd"/>
      <w:r w:rsidRPr="0068728F">
        <w:rPr>
          <w:rFonts w:eastAsia="Times New Roman"/>
          <w:szCs w:val="24"/>
          <w:lang w:val="uk-UA"/>
        </w:rPr>
        <w:t xml:space="preserve"> НАМН України» з метою оцінки ефективності застосування Дієтичної добавки.</w:t>
      </w:r>
    </w:p>
    <w:p w14:paraId="34F852BE" w14:textId="0EC3E8FF" w:rsidR="00E50C4A" w:rsidRPr="000865F3" w:rsidRDefault="000865F3" w:rsidP="0025338B">
      <w:pPr>
        <w:widowControl w:val="0"/>
        <w:numPr>
          <w:ilvl w:val="0"/>
          <w:numId w:val="14"/>
        </w:numPr>
        <w:spacing w:before="160" w:after="120" w:line="240" w:lineRule="auto"/>
        <w:ind w:left="708" w:hanging="703"/>
        <w:jc w:val="both"/>
        <w:rPr>
          <w:szCs w:val="24"/>
          <w:lang w:val="uk-UA"/>
        </w:rPr>
      </w:pPr>
      <w:r>
        <w:rPr>
          <w:rFonts w:eastAsia="Times New Roman"/>
          <w:szCs w:val="24"/>
          <w:lang w:val="uk-UA"/>
        </w:rPr>
        <w:t>Н</w:t>
      </w:r>
      <w:r w:rsidR="00E50C4A" w:rsidRPr="0068728F">
        <w:rPr>
          <w:rFonts w:eastAsia="Times New Roman"/>
          <w:szCs w:val="24"/>
          <w:lang w:val="uk-UA"/>
        </w:rPr>
        <w:t>адані Товариством Публікації 2</w:t>
      </w:r>
      <w:r w:rsidR="00FA42E6">
        <w:rPr>
          <w:rFonts w:eastAsia="Times New Roman"/>
          <w:szCs w:val="24"/>
          <w:lang w:val="uk-UA"/>
        </w:rPr>
        <w:t xml:space="preserve">, </w:t>
      </w:r>
      <w:r w:rsidR="00E50C4A" w:rsidRPr="0068728F">
        <w:rPr>
          <w:rFonts w:eastAsia="Times New Roman"/>
          <w:szCs w:val="24"/>
          <w:lang w:val="uk-UA"/>
        </w:rPr>
        <w:t>3 не є належним доказом підтвердження Властивостей 2</w:t>
      </w:r>
      <w:r w:rsidR="00A27B3D">
        <w:rPr>
          <w:rFonts w:eastAsia="Times New Roman"/>
          <w:szCs w:val="24"/>
          <w:lang w:val="uk-UA"/>
        </w:rPr>
        <w:t xml:space="preserve">, </w:t>
      </w:r>
      <w:r w:rsidR="00E50C4A" w:rsidRPr="0068728F">
        <w:rPr>
          <w:rFonts w:eastAsia="Times New Roman"/>
          <w:szCs w:val="24"/>
          <w:lang w:val="uk-UA"/>
        </w:rPr>
        <w:t xml:space="preserve">3, оскільки вони стосуються особливостей застосування окремої </w:t>
      </w:r>
      <w:r w:rsidR="00E50C4A" w:rsidRPr="0068728F">
        <w:rPr>
          <w:rFonts w:eastAsia="Times New Roman"/>
          <w:szCs w:val="24"/>
          <w:lang w:val="uk-UA"/>
        </w:rPr>
        <w:lastRenderedPageBreak/>
        <w:t xml:space="preserve">складової Дієтичної добавки – </w:t>
      </w:r>
      <w:proofErr w:type="spellStart"/>
      <w:r w:rsidR="00E50C4A" w:rsidRPr="0068728F">
        <w:rPr>
          <w:rFonts w:eastAsia="Times New Roman"/>
          <w:szCs w:val="24"/>
          <w:lang w:val="uk-UA"/>
        </w:rPr>
        <w:t>поліненасичених</w:t>
      </w:r>
      <w:proofErr w:type="spellEnd"/>
      <w:r w:rsidR="00E50C4A" w:rsidRPr="0068728F">
        <w:rPr>
          <w:rFonts w:eastAsia="Times New Roman"/>
          <w:szCs w:val="24"/>
          <w:lang w:val="uk-UA"/>
        </w:rPr>
        <w:t xml:space="preserve"> жирних кислот.</w:t>
      </w:r>
    </w:p>
    <w:p w14:paraId="32442657" w14:textId="77777777" w:rsidR="00EB1CAB" w:rsidRPr="008A2AFC" w:rsidRDefault="00EB1CAB" w:rsidP="008C570B">
      <w:pPr>
        <w:pStyle w:val="a4"/>
        <w:widowControl w:val="0"/>
        <w:tabs>
          <w:tab w:val="left" w:pos="709"/>
        </w:tabs>
        <w:autoSpaceDE w:val="0"/>
        <w:autoSpaceDN w:val="0"/>
        <w:adjustRightInd w:val="0"/>
        <w:spacing w:before="120" w:after="120"/>
        <w:ind w:left="709"/>
        <w:contextualSpacing w:val="0"/>
        <w:jc w:val="both"/>
      </w:pPr>
    </w:p>
    <w:p w14:paraId="1F0E0AE5" w14:textId="77777777" w:rsidR="003B23A4" w:rsidRPr="0068728F" w:rsidRDefault="00024ED8" w:rsidP="0025338B">
      <w:pPr>
        <w:widowControl w:val="0"/>
        <w:numPr>
          <w:ilvl w:val="1"/>
          <w:numId w:val="5"/>
        </w:numPr>
        <w:tabs>
          <w:tab w:val="left" w:pos="709"/>
        </w:tabs>
        <w:spacing w:before="160" w:after="160" w:line="240" w:lineRule="auto"/>
        <w:ind w:left="709" w:hanging="709"/>
        <w:jc w:val="both"/>
        <w:rPr>
          <w:rFonts w:eastAsia="Times New Roman"/>
          <w:szCs w:val="24"/>
          <w:lang w:val="uk-UA"/>
        </w:rPr>
      </w:pPr>
      <w:r w:rsidRPr="0068728F">
        <w:rPr>
          <w:rFonts w:eastAsia="Times New Roman"/>
          <w:b/>
          <w:szCs w:val="24"/>
          <w:lang w:val="uk-UA"/>
        </w:rPr>
        <w:t>Вплив дій ТОВ «КВАЙССЕР ФАРМА УКРАЇНА» на конкуренцію на ринку лікарських засобів</w:t>
      </w:r>
    </w:p>
    <w:p w14:paraId="78C4B7D3" w14:textId="12D3A293" w:rsidR="003B23A4" w:rsidRPr="00EB6B46" w:rsidRDefault="00024ED8" w:rsidP="0025338B">
      <w:pPr>
        <w:widowControl w:val="0"/>
        <w:numPr>
          <w:ilvl w:val="0"/>
          <w:numId w:val="14"/>
        </w:numPr>
        <w:tabs>
          <w:tab w:val="left" w:pos="709"/>
        </w:tabs>
        <w:spacing w:before="160" w:after="120" w:line="240" w:lineRule="auto"/>
        <w:ind w:left="709" w:hanging="703"/>
        <w:jc w:val="both"/>
        <w:rPr>
          <w:szCs w:val="24"/>
          <w:lang w:val="uk-UA"/>
        </w:rPr>
      </w:pPr>
      <w:r w:rsidRPr="0068728F">
        <w:rPr>
          <w:rFonts w:eastAsia="Times New Roman"/>
          <w:szCs w:val="24"/>
          <w:lang w:val="uk-UA"/>
        </w:rPr>
        <w:t>Встановлено, що до складу Дієтичної добавки входить речовина «риб’ячий жир».</w:t>
      </w:r>
    </w:p>
    <w:p w14:paraId="2DCD022E" w14:textId="155C83F3" w:rsidR="003B23A4" w:rsidRPr="008C570B" w:rsidRDefault="00024ED8" w:rsidP="0025338B">
      <w:pPr>
        <w:widowControl w:val="0"/>
        <w:numPr>
          <w:ilvl w:val="0"/>
          <w:numId w:val="14"/>
        </w:numPr>
        <w:tabs>
          <w:tab w:val="left" w:pos="709"/>
        </w:tabs>
        <w:spacing w:before="160" w:after="120" w:line="240" w:lineRule="auto"/>
        <w:ind w:left="709" w:hanging="703"/>
        <w:jc w:val="both"/>
        <w:rPr>
          <w:szCs w:val="24"/>
          <w:lang w:val="uk-UA"/>
        </w:rPr>
      </w:pPr>
      <w:r w:rsidRPr="0068728F">
        <w:rPr>
          <w:rFonts w:eastAsia="Times New Roman"/>
          <w:szCs w:val="24"/>
          <w:lang w:val="uk-UA"/>
        </w:rPr>
        <w:t>У Реєстрі лікарських засобів наявна інформація про 6 суб</w:t>
      </w:r>
      <w:r w:rsidR="00C60054">
        <w:rPr>
          <w:rFonts w:eastAsia="Times New Roman"/>
          <w:szCs w:val="24"/>
          <w:lang w:val="uk-UA"/>
        </w:rPr>
        <w:t>’</w:t>
      </w:r>
      <w:r w:rsidRPr="0068728F">
        <w:rPr>
          <w:rFonts w:eastAsia="Times New Roman"/>
          <w:szCs w:val="24"/>
          <w:lang w:val="uk-UA"/>
        </w:rPr>
        <w:t>єктів господарювання, які здійснюють виробництво лікарських засобів, до складу яких входить речовина «риб’ячий жир».</w:t>
      </w:r>
    </w:p>
    <w:p w14:paraId="2CD9612D" w14:textId="77777777" w:rsidR="003B23A4" w:rsidRPr="0068728F" w:rsidRDefault="00024ED8" w:rsidP="0025338B">
      <w:pPr>
        <w:widowControl w:val="0"/>
        <w:numPr>
          <w:ilvl w:val="0"/>
          <w:numId w:val="14"/>
        </w:numPr>
        <w:tabs>
          <w:tab w:val="left" w:pos="709"/>
        </w:tabs>
        <w:spacing w:before="160" w:after="120" w:line="240" w:lineRule="auto"/>
        <w:ind w:left="709" w:hanging="703"/>
        <w:jc w:val="both"/>
        <w:rPr>
          <w:szCs w:val="24"/>
          <w:lang w:val="uk-UA"/>
        </w:rPr>
      </w:pPr>
      <w:r w:rsidRPr="0068728F">
        <w:rPr>
          <w:rFonts w:eastAsia="Times New Roman"/>
          <w:szCs w:val="24"/>
          <w:lang w:val="uk-UA"/>
        </w:rPr>
        <w:t>Отже, ринок виробництва лікарських засобів, до складу яких входить діюча речовина «риб’ячий жир», є конкурентним.</w:t>
      </w:r>
    </w:p>
    <w:p w14:paraId="66F63EB1" w14:textId="157D086D" w:rsidR="003B23A4" w:rsidRPr="0068728F" w:rsidRDefault="00024ED8" w:rsidP="0025338B">
      <w:pPr>
        <w:widowControl w:val="0"/>
        <w:numPr>
          <w:ilvl w:val="0"/>
          <w:numId w:val="14"/>
        </w:numPr>
        <w:tabs>
          <w:tab w:val="left" w:pos="709"/>
        </w:tabs>
        <w:spacing w:before="160" w:after="120" w:line="240" w:lineRule="auto"/>
        <w:ind w:left="709" w:hanging="703"/>
        <w:jc w:val="both"/>
        <w:rPr>
          <w:szCs w:val="24"/>
          <w:highlight w:val="white"/>
          <w:lang w:val="uk-UA"/>
        </w:rPr>
      </w:pPr>
      <w:r w:rsidRPr="0068728F">
        <w:rPr>
          <w:rFonts w:eastAsia="Times New Roman"/>
          <w:szCs w:val="24"/>
          <w:highlight w:val="white"/>
          <w:lang w:val="uk-UA"/>
        </w:rPr>
        <w:t xml:space="preserve">ТОВ </w:t>
      </w:r>
      <w:r w:rsidRPr="0068728F">
        <w:rPr>
          <w:rFonts w:eastAsia="Times New Roman"/>
          <w:szCs w:val="24"/>
          <w:lang w:val="uk-UA"/>
        </w:rPr>
        <w:t>«ТЕВА УКРАЇНА» та АТ «ЛУБНИФАРМ» вважають Дієтичну добавку конкурентом лікарським засобам «Риб’ячий жир-</w:t>
      </w:r>
      <w:proofErr w:type="spellStart"/>
      <w:r w:rsidRPr="0068728F">
        <w:rPr>
          <w:rFonts w:eastAsia="Times New Roman"/>
          <w:szCs w:val="24"/>
          <w:lang w:val="uk-UA"/>
        </w:rPr>
        <w:t>Тева</w:t>
      </w:r>
      <w:proofErr w:type="spellEnd"/>
      <w:r w:rsidRPr="0068728F">
        <w:rPr>
          <w:rFonts w:eastAsia="Times New Roman"/>
          <w:szCs w:val="24"/>
          <w:lang w:val="uk-UA"/>
        </w:rPr>
        <w:t xml:space="preserve">» та «Риб’ячий жир». На думку АТ «ЛУБНИФАРМ», Дієтична добавка випускається в формі, яка асоціюється з користю для здоров’я </w:t>
      </w:r>
      <w:r w:rsidR="00C60054">
        <w:rPr>
          <w:rFonts w:eastAsia="Times New Roman"/>
          <w:szCs w:val="24"/>
          <w:lang w:val="uk-UA"/>
        </w:rPr>
        <w:t>й</w:t>
      </w:r>
      <w:r w:rsidR="00C60054" w:rsidRPr="0068728F">
        <w:rPr>
          <w:rFonts w:eastAsia="Times New Roman"/>
          <w:szCs w:val="24"/>
          <w:lang w:val="uk-UA"/>
        </w:rPr>
        <w:t xml:space="preserve"> </w:t>
      </w:r>
      <w:r w:rsidRPr="0068728F">
        <w:rPr>
          <w:rFonts w:eastAsia="Times New Roman"/>
          <w:szCs w:val="24"/>
          <w:lang w:val="uk-UA"/>
        </w:rPr>
        <w:t xml:space="preserve">лікуванням. </w:t>
      </w:r>
      <w:r w:rsidR="00C60054">
        <w:rPr>
          <w:rFonts w:eastAsia="Times New Roman"/>
          <w:szCs w:val="24"/>
          <w:lang w:val="uk-UA"/>
        </w:rPr>
        <w:t>Отже</w:t>
      </w:r>
      <w:r w:rsidRPr="0068728F">
        <w:rPr>
          <w:rFonts w:eastAsia="Times New Roman"/>
          <w:szCs w:val="24"/>
          <w:lang w:val="uk-UA"/>
        </w:rPr>
        <w:t xml:space="preserve">, споживач, на думку </w:t>
      </w:r>
      <w:r w:rsidR="00B830F2" w:rsidRPr="0068728F">
        <w:rPr>
          <w:rFonts w:eastAsia="Times New Roman"/>
          <w:szCs w:val="24"/>
          <w:lang w:val="uk-UA"/>
        </w:rPr>
        <w:br/>
      </w:r>
      <w:r w:rsidRPr="0068728F">
        <w:rPr>
          <w:rFonts w:eastAsia="Times New Roman"/>
          <w:szCs w:val="24"/>
          <w:lang w:val="uk-UA"/>
        </w:rPr>
        <w:t>АТ «ЛУБНИФАРМ», може помилково прийняти Дієтичну добавку за Лікарський засіб «Риб’ячий жир» внаслідок інформації, розміщеної на упаковці, зокрема</w:t>
      </w:r>
      <w:r w:rsidR="002C7E16" w:rsidRPr="0068728F">
        <w:rPr>
          <w:rFonts w:eastAsia="Times New Roman"/>
          <w:szCs w:val="24"/>
          <w:lang w:val="uk-UA"/>
        </w:rPr>
        <w:t>,</w:t>
      </w:r>
      <w:r w:rsidRPr="0068728F">
        <w:rPr>
          <w:rFonts w:eastAsia="Times New Roman"/>
          <w:szCs w:val="24"/>
          <w:lang w:val="uk-UA"/>
        </w:rPr>
        <w:t xml:space="preserve"> про Властивості 1 – 3.</w:t>
      </w:r>
    </w:p>
    <w:p w14:paraId="076746EA" w14:textId="54BD8504" w:rsidR="00332431" w:rsidRPr="0068728F" w:rsidRDefault="00332431" w:rsidP="0025338B">
      <w:pPr>
        <w:widowControl w:val="0"/>
        <w:numPr>
          <w:ilvl w:val="0"/>
          <w:numId w:val="14"/>
        </w:numPr>
        <w:tabs>
          <w:tab w:val="left" w:pos="709"/>
        </w:tabs>
        <w:spacing w:before="160" w:after="120" w:line="240" w:lineRule="auto"/>
        <w:ind w:left="709" w:hanging="703"/>
        <w:jc w:val="both"/>
        <w:rPr>
          <w:szCs w:val="24"/>
          <w:lang w:val="uk-UA"/>
        </w:rPr>
      </w:pPr>
      <w:r w:rsidRPr="0068728F">
        <w:rPr>
          <w:szCs w:val="24"/>
          <w:highlight w:val="white"/>
          <w:lang w:val="uk-UA"/>
        </w:rPr>
        <w:t>Також ТОВ «ТЕВА УКРАЇНА» надало</w:t>
      </w:r>
      <w:r w:rsidRPr="0068728F">
        <w:rPr>
          <w:rFonts w:eastAsia="Times New Roman"/>
          <w:szCs w:val="24"/>
          <w:lang w:val="uk-UA"/>
        </w:rPr>
        <w:t xml:space="preserve"> Графік, згідно з яким Дієтична добавка є лідером щодо обсягів продажу серед лікарських засобів і дієтичних добавок, до складу яких входить речовина «риб’ячий жир»</w:t>
      </w:r>
      <w:r w:rsidR="00C60054">
        <w:rPr>
          <w:rFonts w:eastAsia="Times New Roman"/>
          <w:szCs w:val="24"/>
          <w:lang w:val="uk-UA"/>
        </w:rPr>
        <w:t>,</w:t>
      </w:r>
      <w:r w:rsidRPr="0068728F">
        <w:rPr>
          <w:rFonts w:eastAsia="Times New Roman"/>
          <w:szCs w:val="24"/>
          <w:lang w:val="uk-UA"/>
        </w:rPr>
        <w:t xml:space="preserve"> за період </w:t>
      </w:r>
      <w:r w:rsidR="00C60054">
        <w:rPr>
          <w:rFonts w:eastAsia="Times New Roman"/>
          <w:szCs w:val="24"/>
          <w:lang w:val="uk-UA"/>
        </w:rPr>
        <w:t>і</w:t>
      </w:r>
      <w:r w:rsidRPr="0068728F">
        <w:rPr>
          <w:rFonts w:eastAsia="Times New Roman"/>
          <w:szCs w:val="24"/>
          <w:lang w:val="uk-UA"/>
        </w:rPr>
        <w:t>з січня 2022 року по серпень 2024 року, що свідчить про надання переваги споживачами Дієтичній добавці, вважаючи її альтернативою лікарським засобам, до складу яких входить речовина «риб’ячий жир».</w:t>
      </w:r>
    </w:p>
    <w:p w14:paraId="0FCFFF18" w14:textId="731D58F0" w:rsidR="003B23A4" w:rsidRPr="0025338B" w:rsidRDefault="00024ED8" w:rsidP="0025338B">
      <w:pPr>
        <w:widowControl w:val="0"/>
        <w:numPr>
          <w:ilvl w:val="0"/>
          <w:numId w:val="14"/>
        </w:numPr>
        <w:tabs>
          <w:tab w:val="left" w:pos="709"/>
        </w:tabs>
        <w:spacing w:before="160" w:after="120" w:line="240" w:lineRule="auto"/>
        <w:ind w:left="709" w:hanging="703"/>
        <w:jc w:val="both"/>
        <w:rPr>
          <w:szCs w:val="24"/>
          <w:highlight w:val="white"/>
          <w:lang w:val="uk-UA"/>
        </w:rPr>
      </w:pPr>
      <w:r w:rsidRPr="0068728F">
        <w:rPr>
          <w:rFonts w:eastAsia="Times New Roman"/>
          <w:szCs w:val="24"/>
          <w:lang w:val="uk-UA"/>
        </w:rPr>
        <w:t>АТ «КИЇВСЬКИЙ ВІТАМІННИЙ ЗАВОД» не вважає Дієтичну добавку конкурентом Лікарському засобу «ЕПАДОЛ НЕО».</w:t>
      </w:r>
    </w:p>
    <w:p w14:paraId="3979F9AF" w14:textId="0866CDF3" w:rsidR="003B23A4" w:rsidRPr="007C0500" w:rsidRDefault="00024ED8" w:rsidP="0025338B">
      <w:pPr>
        <w:widowControl w:val="0"/>
        <w:numPr>
          <w:ilvl w:val="0"/>
          <w:numId w:val="14"/>
        </w:numPr>
        <w:tabs>
          <w:tab w:val="left" w:pos="709"/>
        </w:tabs>
        <w:spacing w:before="160" w:after="160" w:line="240" w:lineRule="auto"/>
        <w:ind w:left="709" w:hanging="703"/>
        <w:jc w:val="both"/>
        <w:rPr>
          <w:szCs w:val="24"/>
          <w:lang w:val="uk-UA"/>
        </w:rPr>
      </w:pPr>
      <w:r w:rsidRPr="0068728F">
        <w:rPr>
          <w:rFonts w:eastAsia="Times New Roman"/>
          <w:szCs w:val="24"/>
          <w:lang w:val="uk-UA"/>
        </w:rPr>
        <w:t xml:space="preserve">Разом </w:t>
      </w:r>
      <w:r w:rsidR="00C60054">
        <w:rPr>
          <w:rFonts w:eastAsia="Times New Roman"/>
          <w:szCs w:val="24"/>
          <w:lang w:val="uk-UA"/>
        </w:rPr>
        <w:t>і</w:t>
      </w:r>
      <w:r w:rsidRPr="0068728F">
        <w:rPr>
          <w:rFonts w:eastAsia="Times New Roman"/>
          <w:szCs w:val="24"/>
          <w:lang w:val="uk-UA"/>
        </w:rPr>
        <w:t>з тим, на думку АТ «КИЇВСЬКИЙ ВІТАМІННИЙ ЗАВОД», зазначення на упаковці Дієтичної добавки інформаці</w:t>
      </w:r>
      <w:r w:rsidR="00560CB8" w:rsidRPr="0068728F">
        <w:rPr>
          <w:rFonts w:eastAsia="Times New Roman"/>
          <w:szCs w:val="24"/>
          <w:lang w:val="uk-UA"/>
        </w:rPr>
        <w:t>ї</w:t>
      </w:r>
      <w:r w:rsidRPr="0068728F">
        <w:rPr>
          <w:rFonts w:eastAsia="Times New Roman"/>
          <w:szCs w:val="24"/>
          <w:lang w:val="uk-UA"/>
        </w:rPr>
        <w:t xml:space="preserve"> про Властивості 1</w:t>
      </w:r>
      <w:r w:rsidR="00696F6B" w:rsidRPr="0068728F">
        <w:rPr>
          <w:rFonts w:eastAsia="Times New Roman"/>
          <w:szCs w:val="24"/>
          <w:lang w:val="uk-UA"/>
        </w:rPr>
        <w:t xml:space="preserve"> – </w:t>
      </w:r>
      <w:r w:rsidRPr="0068728F">
        <w:rPr>
          <w:rFonts w:eastAsia="Times New Roman"/>
          <w:szCs w:val="24"/>
          <w:lang w:val="uk-UA"/>
        </w:rPr>
        <w:t>3</w:t>
      </w:r>
      <w:r w:rsidR="00696F6B" w:rsidRPr="0068728F">
        <w:rPr>
          <w:rFonts w:eastAsia="Times New Roman"/>
          <w:szCs w:val="24"/>
          <w:lang w:val="uk-UA"/>
        </w:rPr>
        <w:t xml:space="preserve"> </w:t>
      </w:r>
      <w:r w:rsidRPr="0068728F">
        <w:rPr>
          <w:rFonts w:eastAsia="Times New Roman"/>
          <w:szCs w:val="24"/>
          <w:lang w:val="uk-UA"/>
        </w:rPr>
        <w:t xml:space="preserve">у поєднанні </w:t>
      </w:r>
      <w:r w:rsidR="00C60054">
        <w:rPr>
          <w:rFonts w:eastAsia="Times New Roman"/>
          <w:szCs w:val="24"/>
          <w:lang w:val="uk-UA"/>
        </w:rPr>
        <w:t>і</w:t>
      </w:r>
      <w:r w:rsidRPr="0068728F">
        <w:rPr>
          <w:rFonts w:eastAsia="Times New Roman"/>
          <w:szCs w:val="24"/>
          <w:lang w:val="uk-UA"/>
        </w:rPr>
        <w:t xml:space="preserve">з зазначенням можливості вживання продукту </w:t>
      </w:r>
      <w:r w:rsidR="00C60054">
        <w:rPr>
          <w:rFonts w:eastAsia="Times New Roman"/>
          <w:szCs w:val="24"/>
          <w:lang w:val="uk-UA"/>
        </w:rPr>
        <w:t>в</w:t>
      </w:r>
      <w:r w:rsidR="00C60054" w:rsidRPr="0068728F">
        <w:rPr>
          <w:rFonts w:eastAsia="Times New Roman"/>
          <w:szCs w:val="24"/>
          <w:lang w:val="uk-UA"/>
        </w:rPr>
        <w:t xml:space="preserve"> </w:t>
      </w:r>
      <w:r w:rsidRPr="0068728F">
        <w:rPr>
          <w:rFonts w:eastAsia="Times New Roman"/>
          <w:szCs w:val="24"/>
          <w:lang w:val="uk-UA"/>
        </w:rPr>
        <w:t>терапевтичній дозі та обраною категорією «дієтична добавка» вводить в оману споживача щодо категорії та  властивостей безвідносно до наявності чи відсутності в оператора ринку можливості підтвердити Властивост</w:t>
      </w:r>
      <w:r w:rsidR="00560CB8" w:rsidRPr="0068728F">
        <w:rPr>
          <w:rFonts w:eastAsia="Times New Roman"/>
          <w:szCs w:val="24"/>
          <w:lang w:val="uk-UA"/>
        </w:rPr>
        <w:t>і</w:t>
      </w:r>
      <w:r w:rsidRPr="0068728F">
        <w:rPr>
          <w:rFonts w:eastAsia="Times New Roman"/>
          <w:szCs w:val="24"/>
          <w:lang w:val="uk-UA"/>
        </w:rPr>
        <w:t xml:space="preserve"> </w:t>
      </w:r>
      <w:r w:rsidR="00560CB8" w:rsidRPr="0068728F">
        <w:rPr>
          <w:rFonts w:eastAsia="Times New Roman"/>
          <w:szCs w:val="24"/>
          <w:lang w:val="uk-UA"/>
        </w:rPr>
        <w:t> </w:t>
      </w:r>
      <w:r w:rsidRPr="0068728F">
        <w:rPr>
          <w:rFonts w:eastAsia="Times New Roman"/>
          <w:szCs w:val="24"/>
          <w:lang w:val="uk-UA"/>
        </w:rPr>
        <w:t>1</w:t>
      </w:r>
      <w:r w:rsidR="00560CB8" w:rsidRPr="0068728F">
        <w:rPr>
          <w:rFonts w:eastAsia="Times New Roman"/>
          <w:szCs w:val="24"/>
          <w:lang w:val="uk-UA"/>
        </w:rPr>
        <w:t> </w:t>
      </w:r>
      <w:r w:rsidRPr="0068728F">
        <w:rPr>
          <w:rFonts w:eastAsia="Times New Roman"/>
          <w:szCs w:val="24"/>
          <w:lang w:val="uk-UA"/>
        </w:rPr>
        <w:t>–</w:t>
      </w:r>
      <w:r w:rsidR="00560CB8" w:rsidRPr="0068728F">
        <w:rPr>
          <w:rFonts w:eastAsia="Times New Roman"/>
          <w:szCs w:val="24"/>
          <w:lang w:val="uk-UA"/>
        </w:rPr>
        <w:t> </w:t>
      </w:r>
      <w:r w:rsidRPr="0068728F">
        <w:rPr>
          <w:rFonts w:eastAsia="Times New Roman"/>
          <w:szCs w:val="24"/>
          <w:lang w:val="uk-UA"/>
        </w:rPr>
        <w:t>3 Дієтичної добавки.</w:t>
      </w:r>
    </w:p>
    <w:p w14:paraId="045FD3F8" w14:textId="392B2718" w:rsidR="003B23A4" w:rsidRPr="0068728F" w:rsidRDefault="00024ED8" w:rsidP="0025338B">
      <w:pPr>
        <w:widowControl w:val="0"/>
        <w:numPr>
          <w:ilvl w:val="0"/>
          <w:numId w:val="14"/>
        </w:numPr>
        <w:tabs>
          <w:tab w:val="left" w:pos="709"/>
        </w:tabs>
        <w:spacing w:before="160" w:after="160" w:line="240" w:lineRule="auto"/>
        <w:ind w:left="708"/>
        <w:jc w:val="both"/>
        <w:rPr>
          <w:szCs w:val="24"/>
          <w:lang w:val="uk-UA"/>
        </w:rPr>
      </w:pPr>
      <w:r w:rsidRPr="0068728F">
        <w:rPr>
          <w:rFonts w:eastAsia="Times New Roman"/>
          <w:szCs w:val="24"/>
          <w:lang w:val="uk-UA"/>
        </w:rPr>
        <w:t>До того ж</w:t>
      </w:r>
      <w:r w:rsidR="00C60054">
        <w:rPr>
          <w:rFonts w:eastAsia="Times New Roman"/>
          <w:szCs w:val="24"/>
          <w:lang w:val="uk-UA"/>
        </w:rPr>
        <w:t xml:space="preserve"> </w:t>
      </w:r>
      <w:r w:rsidRPr="0068728F">
        <w:rPr>
          <w:rFonts w:eastAsia="Times New Roman"/>
          <w:szCs w:val="24"/>
          <w:lang w:val="uk-UA"/>
        </w:rPr>
        <w:t>поширення неправдивої інформації про властивості Дієтичної добавки може призвести до отрима</w:t>
      </w:r>
      <w:r w:rsidR="00B31786" w:rsidRPr="0068728F">
        <w:rPr>
          <w:rFonts w:eastAsia="Times New Roman"/>
          <w:szCs w:val="24"/>
          <w:lang w:val="uk-UA"/>
        </w:rPr>
        <w:t>ння</w:t>
      </w:r>
      <w:r w:rsidRPr="0068728F">
        <w:rPr>
          <w:rFonts w:eastAsia="Times New Roman"/>
          <w:szCs w:val="24"/>
          <w:lang w:val="uk-UA"/>
        </w:rPr>
        <w:t xml:space="preserve"> ТОВ «КВАЙССЕР ФАРМА УКРАЇНА» неправомірних переваг у конкуренції, оскільки споживачі</w:t>
      </w:r>
      <w:r w:rsidR="00B31786" w:rsidRPr="0068728F">
        <w:rPr>
          <w:rFonts w:eastAsia="Times New Roman"/>
          <w:szCs w:val="24"/>
          <w:lang w:val="uk-UA"/>
        </w:rPr>
        <w:t>, купуючи цю дієтичну добавку,</w:t>
      </w:r>
      <w:r w:rsidRPr="0068728F">
        <w:rPr>
          <w:rFonts w:eastAsia="Times New Roman"/>
          <w:szCs w:val="24"/>
          <w:lang w:val="uk-UA"/>
        </w:rPr>
        <w:t xml:space="preserve"> у своєму виборі керуються інформацією, що не відповідає дійсності, на </w:t>
      </w:r>
      <w:r w:rsidR="00EF2B45" w:rsidRPr="0068728F">
        <w:rPr>
          <w:rFonts w:eastAsia="Times New Roman"/>
          <w:szCs w:val="24"/>
          <w:lang w:val="uk-UA"/>
        </w:rPr>
        <w:t>відміну від інформації про</w:t>
      </w:r>
      <w:r w:rsidRPr="0068728F">
        <w:rPr>
          <w:rFonts w:eastAsia="Times New Roman"/>
          <w:szCs w:val="24"/>
          <w:lang w:val="uk-UA"/>
        </w:rPr>
        <w:t xml:space="preserve"> лікарськ</w:t>
      </w:r>
      <w:r w:rsidR="00EF2B45" w:rsidRPr="0068728F">
        <w:rPr>
          <w:rFonts w:eastAsia="Times New Roman"/>
          <w:szCs w:val="24"/>
          <w:lang w:val="uk-UA"/>
        </w:rPr>
        <w:t>і</w:t>
      </w:r>
      <w:r w:rsidRPr="0068728F">
        <w:rPr>
          <w:rFonts w:eastAsia="Times New Roman"/>
          <w:szCs w:val="24"/>
          <w:lang w:val="uk-UA"/>
        </w:rPr>
        <w:t xml:space="preserve"> засоб</w:t>
      </w:r>
      <w:r w:rsidR="00EF2B45" w:rsidRPr="0068728F">
        <w:rPr>
          <w:rFonts w:eastAsia="Times New Roman"/>
          <w:szCs w:val="24"/>
          <w:lang w:val="uk-UA"/>
        </w:rPr>
        <w:t>и</w:t>
      </w:r>
      <w:r w:rsidRPr="0068728F">
        <w:rPr>
          <w:rFonts w:eastAsia="Times New Roman"/>
          <w:szCs w:val="24"/>
          <w:lang w:val="uk-UA"/>
        </w:rPr>
        <w:t>, як</w:t>
      </w:r>
      <w:r w:rsidR="00EF2B45" w:rsidRPr="0068728F">
        <w:rPr>
          <w:rFonts w:eastAsia="Times New Roman"/>
          <w:szCs w:val="24"/>
          <w:lang w:val="uk-UA"/>
        </w:rPr>
        <w:t>і</w:t>
      </w:r>
      <w:r w:rsidRPr="0068728F">
        <w:rPr>
          <w:rFonts w:eastAsia="Times New Roman"/>
          <w:szCs w:val="24"/>
          <w:lang w:val="uk-UA"/>
        </w:rPr>
        <w:t xml:space="preserve"> ма</w:t>
      </w:r>
      <w:r w:rsidR="00EF2B45" w:rsidRPr="0068728F">
        <w:rPr>
          <w:rFonts w:eastAsia="Times New Roman"/>
          <w:szCs w:val="24"/>
          <w:lang w:val="uk-UA"/>
        </w:rPr>
        <w:t>ють</w:t>
      </w:r>
      <w:r w:rsidRPr="0068728F">
        <w:rPr>
          <w:rFonts w:eastAsia="Times New Roman"/>
          <w:szCs w:val="24"/>
          <w:lang w:val="uk-UA"/>
        </w:rPr>
        <w:t xml:space="preserve"> чітко визначені показання</w:t>
      </w:r>
      <w:r w:rsidR="00EF2B45" w:rsidRPr="0068728F">
        <w:rPr>
          <w:rFonts w:eastAsia="Times New Roman"/>
          <w:szCs w:val="24"/>
          <w:lang w:val="uk-UA"/>
        </w:rPr>
        <w:t xml:space="preserve"> до застосування</w:t>
      </w:r>
      <w:r w:rsidRPr="0068728F">
        <w:rPr>
          <w:rFonts w:eastAsia="Times New Roman"/>
          <w:szCs w:val="24"/>
          <w:lang w:val="uk-UA"/>
        </w:rPr>
        <w:t>, доведену ефективність та чітку дозу прийому препарату, якою досягається терапевтичний ефект лікарського засобу.</w:t>
      </w:r>
    </w:p>
    <w:p w14:paraId="6B537C2D" w14:textId="47879611" w:rsidR="003B23A4" w:rsidRPr="0068728F" w:rsidRDefault="00024ED8" w:rsidP="00C5258D">
      <w:pPr>
        <w:widowControl w:val="0"/>
        <w:numPr>
          <w:ilvl w:val="0"/>
          <w:numId w:val="14"/>
        </w:numPr>
        <w:tabs>
          <w:tab w:val="left" w:pos="709"/>
        </w:tabs>
        <w:spacing w:before="120" w:after="120" w:line="240" w:lineRule="auto"/>
        <w:ind w:left="708"/>
        <w:jc w:val="both"/>
        <w:rPr>
          <w:szCs w:val="24"/>
          <w:lang w:val="uk-UA"/>
        </w:rPr>
      </w:pPr>
      <w:r w:rsidRPr="0068728F">
        <w:rPr>
          <w:rFonts w:eastAsia="Times New Roman"/>
          <w:szCs w:val="24"/>
          <w:lang w:val="uk-UA"/>
        </w:rPr>
        <w:t xml:space="preserve">Так, лікарські засоби містять активні речовини (фармацевтичні інгредієнти), які спрямовані на лікування конкретних станів та </w:t>
      </w:r>
      <w:proofErr w:type="spellStart"/>
      <w:r w:rsidRPr="0068728F">
        <w:rPr>
          <w:rFonts w:eastAsia="Times New Roman"/>
          <w:szCs w:val="24"/>
          <w:lang w:val="uk-UA"/>
        </w:rPr>
        <w:t>хвороб</w:t>
      </w:r>
      <w:proofErr w:type="spellEnd"/>
      <w:r w:rsidRPr="0068728F">
        <w:rPr>
          <w:rFonts w:eastAsia="Times New Roman"/>
          <w:szCs w:val="24"/>
          <w:lang w:val="uk-UA"/>
        </w:rPr>
        <w:t xml:space="preserve">. Доза активної речовини суворо регулюється і її необхідно приймати відповідно до призначень лікаря. Водночас дієтичні добавки є продуктом харчування і їх ефективність для лікування конкретних захворювань не </w:t>
      </w:r>
      <w:r w:rsidR="00550196">
        <w:rPr>
          <w:rFonts w:eastAsia="Times New Roman"/>
          <w:szCs w:val="24"/>
          <w:lang w:val="uk-UA"/>
        </w:rPr>
        <w:t>встано</w:t>
      </w:r>
      <w:r w:rsidR="00CC6F3D">
        <w:rPr>
          <w:rFonts w:eastAsia="Times New Roman"/>
          <w:szCs w:val="24"/>
          <w:lang w:val="uk-UA"/>
        </w:rPr>
        <w:t>влена</w:t>
      </w:r>
      <w:r w:rsidRPr="0068728F">
        <w:rPr>
          <w:rFonts w:eastAsia="Times New Roman"/>
          <w:szCs w:val="24"/>
          <w:lang w:val="uk-UA"/>
        </w:rPr>
        <w:t>.</w:t>
      </w:r>
    </w:p>
    <w:p w14:paraId="476719E7" w14:textId="63D17815" w:rsidR="003B23A4" w:rsidRPr="0068728F" w:rsidRDefault="00024ED8" w:rsidP="00C5258D">
      <w:pPr>
        <w:widowControl w:val="0"/>
        <w:numPr>
          <w:ilvl w:val="0"/>
          <w:numId w:val="14"/>
        </w:numPr>
        <w:tabs>
          <w:tab w:val="left" w:pos="709"/>
        </w:tabs>
        <w:spacing w:before="120" w:after="120" w:line="240" w:lineRule="auto"/>
        <w:ind w:left="708"/>
        <w:jc w:val="both"/>
        <w:rPr>
          <w:szCs w:val="24"/>
          <w:lang w:val="uk-UA"/>
        </w:rPr>
      </w:pPr>
      <w:r w:rsidRPr="0068728F">
        <w:rPr>
          <w:rFonts w:eastAsia="Times New Roman"/>
          <w:szCs w:val="24"/>
          <w:lang w:val="uk-UA"/>
        </w:rPr>
        <w:t xml:space="preserve">Згідно з вимогами чинного законодавства у сфері обігу лікарських засобів останні повинні </w:t>
      </w:r>
      <w:r w:rsidR="00C60054" w:rsidRPr="0068728F">
        <w:rPr>
          <w:rFonts w:eastAsia="Times New Roman"/>
          <w:szCs w:val="24"/>
          <w:lang w:val="uk-UA"/>
        </w:rPr>
        <w:t>супроводжуватис</w:t>
      </w:r>
      <w:r w:rsidR="00C60054">
        <w:rPr>
          <w:rFonts w:eastAsia="Times New Roman"/>
          <w:szCs w:val="24"/>
          <w:lang w:val="uk-UA"/>
        </w:rPr>
        <w:t>я</w:t>
      </w:r>
      <w:r w:rsidR="00C60054" w:rsidRPr="0068728F">
        <w:rPr>
          <w:rFonts w:eastAsia="Times New Roman"/>
          <w:szCs w:val="24"/>
          <w:lang w:val="uk-UA"/>
        </w:rPr>
        <w:t xml:space="preserve"> </w:t>
      </w:r>
      <w:r w:rsidRPr="0068728F">
        <w:rPr>
          <w:rFonts w:eastAsia="Times New Roman"/>
          <w:szCs w:val="24"/>
          <w:lang w:val="uk-UA"/>
        </w:rPr>
        <w:t xml:space="preserve">затвердженою інструкцією для медичного застосування лікарського засобу, що включає інформацію про показання, протипоказання, побічні ефекти, взаємодію з іншими препаратами та дозування. Підтвердження зазначеного </w:t>
      </w:r>
      <w:r w:rsidRPr="0068728F">
        <w:rPr>
          <w:rFonts w:eastAsia="Times New Roman"/>
          <w:szCs w:val="24"/>
          <w:lang w:val="uk-UA"/>
        </w:rPr>
        <w:lastRenderedPageBreak/>
        <w:t xml:space="preserve">потребує додаткових ресурсів </w:t>
      </w:r>
      <w:r w:rsidR="00C60054">
        <w:rPr>
          <w:rFonts w:eastAsia="Times New Roman"/>
          <w:szCs w:val="24"/>
          <w:lang w:val="uk-UA"/>
        </w:rPr>
        <w:t>і</w:t>
      </w:r>
      <w:r w:rsidRPr="0068728F">
        <w:rPr>
          <w:rFonts w:eastAsia="Times New Roman"/>
          <w:szCs w:val="24"/>
          <w:lang w:val="uk-UA"/>
        </w:rPr>
        <w:t xml:space="preserve">з боку суб’єктів господарювання, які здійснюють виробництво лікарських засобів. </w:t>
      </w:r>
    </w:p>
    <w:p w14:paraId="59598B8F" w14:textId="7DAA08DF" w:rsidR="003B23A4" w:rsidRPr="0068728F" w:rsidRDefault="00024ED8" w:rsidP="00C5258D">
      <w:pPr>
        <w:widowControl w:val="0"/>
        <w:numPr>
          <w:ilvl w:val="0"/>
          <w:numId w:val="14"/>
        </w:numPr>
        <w:tabs>
          <w:tab w:val="left" w:pos="709"/>
        </w:tabs>
        <w:spacing w:before="120" w:after="120" w:line="240" w:lineRule="auto"/>
        <w:ind w:left="708"/>
        <w:jc w:val="both"/>
        <w:rPr>
          <w:szCs w:val="24"/>
          <w:lang w:val="uk-UA"/>
        </w:rPr>
      </w:pPr>
      <w:r w:rsidRPr="0068728F">
        <w:rPr>
          <w:rFonts w:eastAsia="Times New Roman"/>
          <w:szCs w:val="24"/>
          <w:lang w:val="uk-UA"/>
        </w:rPr>
        <w:t xml:space="preserve">Так, на ринку України </w:t>
      </w:r>
      <w:r w:rsidR="00CC6F3D">
        <w:rPr>
          <w:rFonts w:eastAsia="Times New Roman"/>
          <w:szCs w:val="24"/>
          <w:lang w:val="uk-UA"/>
        </w:rPr>
        <w:t>є лікарські засоби та дієтичні добавки</w:t>
      </w:r>
      <w:r w:rsidRPr="0068728F">
        <w:rPr>
          <w:rFonts w:eastAsia="Times New Roman"/>
          <w:szCs w:val="24"/>
          <w:lang w:val="uk-UA"/>
        </w:rPr>
        <w:t xml:space="preserve"> з діючою речовиною «риб’ячий жир». </w:t>
      </w:r>
    </w:p>
    <w:p w14:paraId="5B4BC237" w14:textId="60FC588B" w:rsidR="003B23A4" w:rsidRPr="0068728F" w:rsidRDefault="00024ED8" w:rsidP="00C5258D">
      <w:pPr>
        <w:widowControl w:val="0"/>
        <w:numPr>
          <w:ilvl w:val="0"/>
          <w:numId w:val="14"/>
        </w:numPr>
        <w:tabs>
          <w:tab w:val="left" w:pos="709"/>
        </w:tabs>
        <w:spacing w:before="120" w:after="120" w:line="240" w:lineRule="auto"/>
        <w:ind w:left="708"/>
        <w:jc w:val="both"/>
        <w:rPr>
          <w:szCs w:val="24"/>
          <w:lang w:val="uk-UA"/>
        </w:rPr>
      </w:pPr>
      <w:r w:rsidRPr="0068728F">
        <w:rPr>
          <w:rFonts w:eastAsia="Times New Roman"/>
          <w:szCs w:val="24"/>
          <w:lang w:val="uk-UA"/>
        </w:rPr>
        <w:t xml:space="preserve">Однак лікарські засоби використовуються для лікування та профілактики захворювань, </w:t>
      </w:r>
      <w:r w:rsidR="00C60054">
        <w:rPr>
          <w:rFonts w:eastAsia="Times New Roman"/>
          <w:szCs w:val="24"/>
          <w:lang w:val="uk-UA"/>
        </w:rPr>
        <w:t>у</w:t>
      </w:r>
      <w:r w:rsidR="00C60054" w:rsidRPr="0068728F">
        <w:rPr>
          <w:rFonts w:eastAsia="Times New Roman"/>
          <w:szCs w:val="24"/>
          <w:lang w:val="uk-UA"/>
        </w:rPr>
        <w:t xml:space="preserve"> </w:t>
      </w:r>
      <w:r w:rsidRPr="0068728F">
        <w:rPr>
          <w:rFonts w:eastAsia="Times New Roman"/>
          <w:szCs w:val="24"/>
          <w:lang w:val="uk-UA"/>
        </w:rPr>
        <w:t>той час як дієтичні добавки служать для підтримки загального здоров’я і не призначені для лікування.</w:t>
      </w:r>
    </w:p>
    <w:p w14:paraId="678E300A" w14:textId="1FC23C62" w:rsidR="00913379" w:rsidRPr="0068728F" w:rsidRDefault="00913379" w:rsidP="00C5258D">
      <w:pPr>
        <w:widowControl w:val="0"/>
        <w:numPr>
          <w:ilvl w:val="0"/>
          <w:numId w:val="14"/>
        </w:numPr>
        <w:tabs>
          <w:tab w:val="left" w:pos="709"/>
        </w:tabs>
        <w:spacing w:before="120" w:after="120" w:line="240" w:lineRule="auto"/>
        <w:ind w:left="708"/>
        <w:jc w:val="both"/>
        <w:rPr>
          <w:szCs w:val="24"/>
          <w:lang w:val="uk-UA"/>
        </w:rPr>
      </w:pPr>
      <w:r w:rsidRPr="0068728F">
        <w:rPr>
          <w:szCs w:val="24"/>
          <w:lang w:val="uk-UA"/>
        </w:rPr>
        <w:t xml:space="preserve">Разом </w:t>
      </w:r>
      <w:r w:rsidR="00C60054">
        <w:rPr>
          <w:szCs w:val="24"/>
          <w:lang w:val="uk-UA"/>
        </w:rPr>
        <w:t>і</w:t>
      </w:r>
      <w:r w:rsidRPr="0068728F">
        <w:rPr>
          <w:szCs w:val="24"/>
          <w:lang w:val="uk-UA"/>
        </w:rPr>
        <w:t xml:space="preserve">з тим </w:t>
      </w:r>
      <w:r w:rsidR="00427997" w:rsidRPr="0068728F">
        <w:rPr>
          <w:szCs w:val="24"/>
          <w:lang w:val="uk-UA"/>
        </w:rPr>
        <w:t xml:space="preserve">Комітет </w:t>
      </w:r>
      <w:r w:rsidRPr="0068728F">
        <w:rPr>
          <w:szCs w:val="24"/>
          <w:lang w:val="uk-UA"/>
        </w:rPr>
        <w:t>встанов</w:t>
      </w:r>
      <w:r w:rsidR="00C60054">
        <w:rPr>
          <w:szCs w:val="24"/>
          <w:lang w:val="uk-UA"/>
        </w:rPr>
        <w:t>ив</w:t>
      </w:r>
      <w:r w:rsidRPr="0068728F">
        <w:rPr>
          <w:szCs w:val="24"/>
          <w:lang w:val="uk-UA"/>
        </w:rPr>
        <w:t xml:space="preserve">, що </w:t>
      </w:r>
      <w:proofErr w:type="spellStart"/>
      <w:r w:rsidR="006F4DB7" w:rsidRPr="0068728F">
        <w:rPr>
          <w:szCs w:val="24"/>
          <w:lang w:val="uk-UA"/>
        </w:rPr>
        <w:t>в</w:t>
      </w:r>
      <w:r w:rsidRPr="0068728F">
        <w:rPr>
          <w:szCs w:val="24"/>
          <w:lang w:val="uk-UA"/>
        </w:rPr>
        <w:t>иробни</w:t>
      </w:r>
      <w:proofErr w:type="spellEnd"/>
      <w:r w:rsidR="006F4DB7" w:rsidRPr="0068728F">
        <w:rPr>
          <w:szCs w:val="24"/>
          <w:lang w:val="uk-UA"/>
        </w:rPr>
        <w:t xml:space="preserve"> Дієтичної добавки</w:t>
      </w:r>
      <w:r w:rsidRPr="0068728F">
        <w:rPr>
          <w:szCs w:val="24"/>
          <w:lang w:val="uk-UA"/>
        </w:rPr>
        <w:t xml:space="preserve"> </w:t>
      </w:r>
      <w:r w:rsidR="003E137E" w:rsidRPr="0068728F">
        <w:rPr>
          <w:szCs w:val="24"/>
          <w:lang w:val="uk-UA"/>
        </w:rPr>
        <w:t>в Німеччині</w:t>
      </w:r>
      <w:r w:rsidR="003E137E" w:rsidRPr="00483A1A">
        <w:rPr>
          <w:szCs w:val="24"/>
          <w:lang w:val="uk-UA"/>
        </w:rPr>
        <w:t xml:space="preserve"> </w:t>
      </w:r>
      <w:r w:rsidRPr="0068728F">
        <w:rPr>
          <w:szCs w:val="24"/>
          <w:lang w:val="uk-UA"/>
        </w:rPr>
        <w:t xml:space="preserve">реалізує </w:t>
      </w:r>
      <w:r w:rsidR="00C60054" w:rsidRPr="0068728F">
        <w:rPr>
          <w:szCs w:val="24"/>
          <w:lang w:val="uk-UA"/>
        </w:rPr>
        <w:t>дієтичн</w:t>
      </w:r>
      <w:r w:rsidR="00C60054">
        <w:rPr>
          <w:szCs w:val="24"/>
          <w:lang w:val="uk-UA"/>
        </w:rPr>
        <w:t>у</w:t>
      </w:r>
      <w:r w:rsidR="00C60054" w:rsidRPr="0068728F">
        <w:rPr>
          <w:szCs w:val="24"/>
          <w:lang w:val="uk-UA"/>
        </w:rPr>
        <w:t xml:space="preserve"> добавк</w:t>
      </w:r>
      <w:r w:rsidR="00C60054">
        <w:rPr>
          <w:szCs w:val="24"/>
          <w:lang w:val="uk-UA"/>
        </w:rPr>
        <w:t>у</w:t>
      </w:r>
      <w:r w:rsidR="00C60054" w:rsidRPr="0068728F">
        <w:rPr>
          <w:szCs w:val="24"/>
          <w:lang w:val="uk-UA"/>
        </w:rPr>
        <w:t xml:space="preserve"> </w:t>
      </w:r>
      <w:r w:rsidRPr="0068728F">
        <w:rPr>
          <w:szCs w:val="24"/>
          <w:lang w:val="uk-UA"/>
        </w:rPr>
        <w:t>«</w:t>
      </w:r>
      <w:r w:rsidRPr="0068728F">
        <w:rPr>
          <w:szCs w:val="24"/>
          <w:lang w:val="en-US"/>
        </w:rPr>
        <w:t>Doppelherz</w:t>
      </w:r>
      <w:r w:rsidRPr="0068728F">
        <w:rPr>
          <w:szCs w:val="24"/>
          <w:lang w:val="uk-UA"/>
        </w:rPr>
        <w:t xml:space="preserve"> </w:t>
      </w:r>
      <w:proofErr w:type="spellStart"/>
      <w:r w:rsidRPr="0068728F">
        <w:rPr>
          <w:szCs w:val="24"/>
          <w:lang w:val="en-US"/>
        </w:rPr>
        <w:t>aktiv</w:t>
      </w:r>
      <w:proofErr w:type="spellEnd"/>
      <w:r w:rsidRPr="0068728F">
        <w:rPr>
          <w:szCs w:val="24"/>
          <w:lang w:val="uk-UA"/>
        </w:rPr>
        <w:t xml:space="preserve"> </w:t>
      </w:r>
      <w:proofErr w:type="spellStart"/>
      <w:r w:rsidRPr="0068728F">
        <w:rPr>
          <w:szCs w:val="24"/>
          <w:lang w:val="en-US"/>
        </w:rPr>
        <w:t>Seefisch</w:t>
      </w:r>
      <w:proofErr w:type="spellEnd"/>
      <w:r w:rsidRPr="0068728F">
        <w:rPr>
          <w:szCs w:val="24"/>
          <w:lang w:val="uk-UA"/>
        </w:rPr>
        <w:t>ö</w:t>
      </w:r>
      <w:r w:rsidRPr="0068728F">
        <w:rPr>
          <w:szCs w:val="24"/>
          <w:lang w:val="en-US"/>
        </w:rPr>
        <w:t>l</w:t>
      </w:r>
      <w:r w:rsidRPr="0068728F">
        <w:rPr>
          <w:szCs w:val="24"/>
          <w:lang w:val="uk-UA"/>
        </w:rPr>
        <w:t xml:space="preserve"> </w:t>
      </w:r>
      <w:r w:rsidRPr="0068728F">
        <w:rPr>
          <w:szCs w:val="24"/>
          <w:lang w:val="en-US"/>
        </w:rPr>
        <w:t>Omega</w:t>
      </w:r>
      <w:r w:rsidRPr="0068728F">
        <w:rPr>
          <w:szCs w:val="24"/>
          <w:lang w:val="uk-UA"/>
        </w:rPr>
        <w:t xml:space="preserve">-3 1000 </w:t>
      </w:r>
      <w:r w:rsidRPr="0068728F">
        <w:rPr>
          <w:szCs w:val="24"/>
          <w:lang w:val="en-US"/>
        </w:rPr>
        <w:t>mg</w:t>
      </w:r>
      <w:r w:rsidRPr="0068728F">
        <w:rPr>
          <w:szCs w:val="24"/>
          <w:lang w:val="uk-UA"/>
        </w:rPr>
        <w:t xml:space="preserve"> + </w:t>
      </w:r>
      <w:proofErr w:type="spellStart"/>
      <w:r w:rsidRPr="0068728F">
        <w:rPr>
          <w:szCs w:val="24"/>
          <w:lang w:val="en-US"/>
        </w:rPr>
        <w:t>Fols</w:t>
      </w:r>
      <w:proofErr w:type="spellEnd"/>
      <w:r w:rsidRPr="0068728F">
        <w:rPr>
          <w:szCs w:val="24"/>
          <w:lang w:val="uk-UA"/>
        </w:rPr>
        <w:t>ä</w:t>
      </w:r>
      <w:proofErr w:type="spellStart"/>
      <w:r w:rsidRPr="0068728F">
        <w:rPr>
          <w:szCs w:val="24"/>
          <w:lang w:val="en-US"/>
        </w:rPr>
        <w:t>ure</w:t>
      </w:r>
      <w:proofErr w:type="spellEnd"/>
      <w:r w:rsidRPr="0068728F">
        <w:rPr>
          <w:szCs w:val="24"/>
          <w:lang w:val="uk-UA"/>
        </w:rPr>
        <w:t xml:space="preserve"> + </w:t>
      </w:r>
      <w:r w:rsidRPr="0068728F">
        <w:rPr>
          <w:szCs w:val="24"/>
          <w:lang w:val="en-US"/>
        </w:rPr>
        <w:t>B</w:t>
      </w:r>
      <w:r w:rsidRPr="0068728F">
        <w:rPr>
          <w:szCs w:val="24"/>
          <w:lang w:val="uk-UA"/>
        </w:rPr>
        <w:t xml:space="preserve">1 + </w:t>
      </w:r>
      <w:r w:rsidRPr="0068728F">
        <w:rPr>
          <w:szCs w:val="24"/>
          <w:lang w:val="en-US"/>
        </w:rPr>
        <w:t>B</w:t>
      </w:r>
      <w:r w:rsidRPr="0068728F">
        <w:rPr>
          <w:szCs w:val="24"/>
          <w:lang w:val="uk-UA"/>
        </w:rPr>
        <w:t xml:space="preserve">6 + </w:t>
      </w:r>
      <w:r w:rsidRPr="0068728F">
        <w:rPr>
          <w:szCs w:val="24"/>
          <w:lang w:val="en-US"/>
        </w:rPr>
        <w:t>B</w:t>
      </w:r>
      <w:r w:rsidRPr="0068728F">
        <w:rPr>
          <w:szCs w:val="24"/>
          <w:lang w:val="uk-UA"/>
        </w:rPr>
        <w:t xml:space="preserve">12», до складу якої входять ті ж речовини, що </w:t>
      </w:r>
      <w:r w:rsidR="00C60054">
        <w:rPr>
          <w:szCs w:val="24"/>
          <w:lang w:val="uk-UA"/>
        </w:rPr>
        <w:t>й</w:t>
      </w:r>
      <w:r w:rsidR="00C60054" w:rsidRPr="0068728F">
        <w:rPr>
          <w:szCs w:val="24"/>
          <w:lang w:val="uk-UA"/>
        </w:rPr>
        <w:t xml:space="preserve"> </w:t>
      </w:r>
      <w:r w:rsidRPr="0068728F">
        <w:rPr>
          <w:szCs w:val="24"/>
          <w:lang w:val="uk-UA"/>
        </w:rPr>
        <w:t>до складу Дієтичної добавки, однак на упаковці якої не поширюється інформація про Властивості 1</w:t>
      </w:r>
      <w:r w:rsidR="00696F6B" w:rsidRPr="0068728F">
        <w:rPr>
          <w:szCs w:val="24"/>
          <w:lang w:val="uk-UA"/>
        </w:rPr>
        <w:t xml:space="preserve"> – </w:t>
      </w:r>
      <w:r w:rsidRPr="0068728F">
        <w:rPr>
          <w:szCs w:val="24"/>
          <w:lang w:val="uk-UA"/>
        </w:rPr>
        <w:t xml:space="preserve">3, на відміну від </w:t>
      </w:r>
      <w:r w:rsidR="00CC6F3D">
        <w:rPr>
          <w:szCs w:val="24"/>
          <w:lang w:val="uk-UA"/>
        </w:rPr>
        <w:t>України</w:t>
      </w:r>
      <w:r w:rsidRPr="0068728F">
        <w:rPr>
          <w:szCs w:val="24"/>
          <w:lang w:val="uk-UA"/>
        </w:rPr>
        <w:t>.</w:t>
      </w:r>
    </w:p>
    <w:p w14:paraId="18E2A8B6" w14:textId="6D85BA30" w:rsidR="001059B4" w:rsidRPr="00CC6F3D" w:rsidRDefault="001059B4" w:rsidP="00C5258D">
      <w:pPr>
        <w:widowControl w:val="0"/>
        <w:numPr>
          <w:ilvl w:val="0"/>
          <w:numId w:val="14"/>
        </w:numPr>
        <w:tabs>
          <w:tab w:val="left" w:pos="709"/>
        </w:tabs>
        <w:spacing w:before="120" w:after="120" w:line="240" w:lineRule="auto"/>
        <w:ind w:left="708"/>
        <w:jc w:val="both"/>
        <w:rPr>
          <w:szCs w:val="24"/>
          <w:lang w:val="uk-UA"/>
        </w:rPr>
      </w:pPr>
      <w:r w:rsidRPr="0068728F">
        <w:rPr>
          <w:szCs w:val="24"/>
          <w:lang w:val="uk-UA"/>
        </w:rPr>
        <w:t>Поширюючи неправдиву інформацію про Властивості 1</w:t>
      </w:r>
      <w:r w:rsidR="00446030" w:rsidRPr="0068728F">
        <w:rPr>
          <w:rFonts w:eastAsia="Times New Roman"/>
          <w:szCs w:val="24"/>
          <w:lang w:val="uk-UA"/>
        </w:rPr>
        <w:t> </w:t>
      </w:r>
      <w:r w:rsidRPr="0068728F">
        <w:rPr>
          <w:rFonts w:eastAsia="Times New Roman"/>
          <w:szCs w:val="24"/>
          <w:lang w:val="uk-UA"/>
        </w:rPr>
        <w:t>–</w:t>
      </w:r>
      <w:r w:rsidR="00446030" w:rsidRPr="0068728F">
        <w:rPr>
          <w:rFonts w:eastAsia="Times New Roman"/>
          <w:szCs w:val="24"/>
          <w:lang w:val="uk-UA"/>
        </w:rPr>
        <w:t> </w:t>
      </w:r>
      <w:r w:rsidRPr="0068728F">
        <w:rPr>
          <w:rFonts w:eastAsia="Times New Roman"/>
          <w:szCs w:val="24"/>
          <w:lang w:val="uk-UA"/>
        </w:rPr>
        <w:t>3 Дієтичної добавки, ТОВ</w:t>
      </w:r>
      <w:r w:rsidR="00B51C51" w:rsidRPr="0068728F">
        <w:rPr>
          <w:rFonts w:eastAsia="Times New Roman"/>
          <w:szCs w:val="24"/>
          <w:lang w:val="uk-UA"/>
        </w:rPr>
        <w:t> </w:t>
      </w:r>
      <w:r w:rsidRPr="0068728F">
        <w:rPr>
          <w:rFonts w:eastAsia="Times New Roman"/>
          <w:szCs w:val="24"/>
          <w:lang w:val="uk-UA"/>
        </w:rPr>
        <w:t>«КВАЙССЕР ФАРМА УКРАЇНА» може посилити своє конкурентне становище та отримати перед суб’єктами господарювання</w:t>
      </w:r>
      <w:r w:rsidR="00427997" w:rsidRPr="0068728F">
        <w:rPr>
          <w:rFonts w:eastAsia="Times New Roman"/>
          <w:szCs w:val="24"/>
          <w:lang w:val="uk-UA"/>
        </w:rPr>
        <w:t xml:space="preserve">, </w:t>
      </w:r>
      <w:r w:rsidRPr="0068728F">
        <w:rPr>
          <w:rFonts w:eastAsia="Times New Roman"/>
          <w:szCs w:val="24"/>
          <w:lang w:val="uk-UA"/>
        </w:rPr>
        <w:t>які</w:t>
      </w:r>
      <w:r w:rsidR="00E5390A" w:rsidRPr="0068728F">
        <w:rPr>
          <w:rFonts w:eastAsia="Times New Roman"/>
          <w:szCs w:val="24"/>
          <w:lang w:val="uk-UA"/>
        </w:rPr>
        <w:t>, зокрема</w:t>
      </w:r>
      <w:r w:rsidR="00E5390A">
        <w:rPr>
          <w:rFonts w:eastAsia="Times New Roman"/>
          <w:szCs w:val="24"/>
          <w:lang w:val="uk-UA"/>
        </w:rPr>
        <w:t>,</w:t>
      </w:r>
      <w:r w:rsidRPr="0068728F">
        <w:rPr>
          <w:rFonts w:eastAsia="Times New Roman"/>
          <w:szCs w:val="24"/>
          <w:lang w:val="uk-UA"/>
        </w:rPr>
        <w:t xml:space="preserve"> виготовляють лікарські засоби, до складу яких входить речовина «риб’ячий жир»</w:t>
      </w:r>
      <w:r w:rsidR="00E5390A">
        <w:rPr>
          <w:rFonts w:eastAsia="Times New Roman"/>
          <w:szCs w:val="24"/>
          <w:lang w:val="uk-UA"/>
        </w:rPr>
        <w:t>,</w:t>
      </w:r>
      <w:r w:rsidRPr="0068728F">
        <w:rPr>
          <w:rFonts w:eastAsia="Times New Roman"/>
          <w:szCs w:val="24"/>
          <w:lang w:val="uk-UA"/>
        </w:rPr>
        <w:t xml:space="preserve"> неправомірні переваги в конкуренції не завдяки власним досягненням, а </w:t>
      </w:r>
      <w:r w:rsidR="00CC6F3D">
        <w:rPr>
          <w:rFonts w:eastAsia="Times New Roman"/>
          <w:szCs w:val="24"/>
          <w:lang w:val="uk-UA"/>
        </w:rPr>
        <w:t>завдяки</w:t>
      </w:r>
      <w:r w:rsidRPr="0068728F">
        <w:rPr>
          <w:rFonts w:eastAsia="Times New Roman"/>
          <w:szCs w:val="24"/>
          <w:lang w:val="uk-UA"/>
        </w:rPr>
        <w:t xml:space="preserve"> поширенн</w:t>
      </w:r>
      <w:r w:rsidR="00CC6F3D">
        <w:rPr>
          <w:rFonts w:eastAsia="Times New Roman"/>
          <w:szCs w:val="24"/>
          <w:lang w:val="uk-UA"/>
        </w:rPr>
        <w:t>ю</w:t>
      </w:r>
      <w:r w:rsidRPr="0068728F">
        <w:rPr>
          <w:rFonts w:eastAsia="Times New Roman"/>
          <w:szCs w:val="24"/>
          <w:lang w:val="uk-UA"/>
        </w:rPr>
        <w:t xml:space="preserve"> неправдивих відомостей про </w:t>
      </w:r>
      <w:r w:rsidR="00446030" w:rsidRPr="0068728F">
        <w:rPr>
          <w:rFonts w:eastAsia="Times New Roman"/>
          <w:szCs w:val="24"/>
          <w:lang w:val="uk-UA"/>
        </w:rPr>
        <w:t>властивості</w:t>
      </w:r>
      <w:r w:rsidRPr="0068728F">
        <w:rPr>
          <w:rFonts w:eastAsia="Times New Roman"/>
          <w:szCs w:val="24"/>
          <w:lang w:val="uk-UA"/>
        </w:rPr>
        <w:t xml:space="preserve"> товару.</w:t>
      </w:r>
    </w:p>
    <w:p w14:paraId="0466ACF3" w14:textId="1EACD29D" w:rsidR="003B23A4" w:rsidRPr="0025338B" w:rsidRDefault="00024ED8" w:rsidP="00C5258D">
      <w:pPr>
        <w:widowControl w:val="0"/>
        <w:numPr>
          <w:ilvl w:val="0"/>
          <w:numId w:val="14"/>
        </w:numPr>
        <w:tabs>
          <w:tab w:val="left" w:pos="709"/>
        </w:tabs>
        <w:spacing w:before="120" w:after="120" w:line="240" w:lineRule="auto"/>
        <w:ind w:left="708"/>
        <w:jc w:val="both"/>
        <w:rPr>
          <w:szCs w:val="24"/>
          <w:lang w:val="uk-UA"/>
        </w:rPr>
      </w:pPr>
      <w:r w:rsidRPr="0068728F">
        <w:rPr>
          <w:rFonts w:eastAsia="Times New Roman"/>
          <w:szCs w:val="24"/>
          <w:lang w:val="uk-UA"/>
        </w:rPr>
        <w:t>За результатами проведеного Опитування встановлено, що інформація про властивості</w:t>
      </w:r>
      <w:r w:rsidR="00CC6F3D">
        <w:rPr>
          <w:rFonts w:eastAsia="Times New Roman"/>
          <w:szCs w:val="24"/>
          <w:lang w:val="uk-UA"/>
        </w:rPr>
        <w:t>:</w:t>
      </w:r>
      <w:r w:rsidRPr="0068728F">
        <w:rPr>
          <w:rFonts w:eastAsia="Times New Roman"/>
          <w:szCs w:val="24"/>
          <w:lang w:val="uk-UA"/>
        </w:rPr>
        <w:t xml:space="preserve"> «сприяє відновленню еластичності та прохідності кровоносних судин», «сприяє зниженню рівня холестерину в крові» та «зменшує ризик тромбоутворення», яка поширюється </w:t>
      </w:r>
      <w:r w:rsidR="00CC6F3D">
        <w:rPr>
          <w:rFonts w:eastAsia="Times New Roman"/>
          <w:szCs w:val="24"/>
          <w:lang w:val="uk-UA"/>
        </w:rPr>
        <w:t>на упаковці</w:t>
      </w:r>
      <w:r w:rsidRPr="0068728F">
        <w:rPr>
          <w:rFonts w:eastAsia="Times New Roman"/>
          <w:szCs w:val="24"/>
          <w:lang w:val="uk-UA"/>
        </w:rPr>
        <w:t xml:space="preserve"> Дієтичної добавки, може вплинути на наміри 83%</w:t>
      </w:r>
      <w:r w:rsidRPr="00EB1CAB">
        <w:rPr>
          <w:rFonts w:eastAsia="Times New Roman"/>
          <w:color w:val="auto"/>
          <w:szCs w:val="24"/>
          <w:lang w:val="uk-UA"/>
        </w:rPr>
        <w:t xml:space="preserve"> </w:t>
      </w:r>
      <w:r w:rsidR="00473DBB" w:rsidRPr="0068728F">
        <w:rPr>
          <w:rFonts w:eastAsia="Times New Roman"/>
          <w:szCs w:val="24"/>
          <w:lang w:val="uk-UA"/>
        </w:rPr>
        <w:t>(20</w:t>
      </w:r>
      <w:r w:rsidR="00EB1CAB">
        <w:rPr>
          <w:rFonts w:eastAsia="Times New Roman"/>
          <w:szCs w:val="24"/>
          <w:lang w:val="uk-UA"/>
        </w:rPr>
        <w:t>2</w:t>
      </w:r>
      <w:r w:rsidR="00473DBB" w:rsidRPr="0068728F">
        <w:rPr>
          <w:rFonts w:eastAsia="Times New Roman"/>
          <w:szCs w:val="24"/>
          <w:lang w:val="uk-UA"/>
        </w:rPr>
        <w:t xml:space="preserve"> особи) </w:t>
      </w:r>
      <w:r w:rsidRPr="0068728F">
        <w:rPr>
          <w:rFonts w:eastAsia="Times New Roman"/>
          <w:szCs w:val="24"/>
          <w:lang w:val="uk-UA"/>
        </w:rPr>
        <w:t>респондентів придбати таку продукцію</w:t>
      </w:r>
      <w:r w:rsidR="001059B4" w:rsidRPr="0068728F">
        <w:rPr>
          <w:rFonts w:eastAsia="Times New Roman"/>
          <w:szCs w:val="24"/>
          <w:lang w:val="uk-UA"/>
        </w:rPr>
        <w:t>, у той час як на наміри 17%</w:t>
      </w:r>
      <w:r w:rsidR="00473DBB" w:rsidRPr="0068728F">
        <w:rPr>
          <w:rFonts w:eastAsia="Times New Roman"/>
          <w:szCs w:val="24"/>
          <w:lang w:val="uk-UA"/>
        </w:rPr>
        <w:t xml:space="preserve"> (41 особа)</w:t>
      </w:r>
      <w:r w:rsidR="001059B4" w:rsidRPr="0068728F">
        <w:rPr>
          <w:rFonts w:eastAsia="Times New Roman"/>
          <w:szCs w:val="24"/>
          <w:lang w:val="uk-UA"/>
        </w:rPr>
        <w:t xml:space="preserve"> респондентів придбати Дієтичну добавку така інформація не може вплинути</w:t>
      </w:r>
      <w:r w:rsidRPr="0068728F">
        <w:rPr>
          <w:rFonts w:eastAsia="Times New Roman"/>
          <w:szCs w:val="24"/>
          <w:lang w:val="uk-UA"/>
        </w:rPr>
        <w:t>.</w:t>
      </w:r>
    </w:p>
    <w:p w14:paraId="72058824" w14:textId="3D8148EB" w:rsidR="003B23A4" w:rsidRPr="0068728F" w:rsidRDefault="00024ED8" w:rsidP="00682405">
      <w:pPr>
        <w:widowControl w:val="0"/>
        <w:numPr>
          <w:ilvl w:val="0"/>
          <w:numId w:val="14"/>
        </w:numPr>
        <w:tabs>
          <w:tab w:val="left" w:pos="709"/>
        </w:tabs>
        <w:spacing w:before="180" w:after="180" w:line="240" w:lineRule="auto"/>
        <w:ind w:left="708"/>
        <w:jc w:val="both"/>
        <w:rPr>
          <w:szCs w:val="24"/>
          <w:lang w:val="uk-UA"/>
        </w:rPr>
      </w:pPr>
      <w:r w:rsidRPr="0068728F">
        <w:rPr>
          <w:rFonts w:eastAsia="Times New Roman"/>
          <w:szCs w:val="24"/>
          <w:lang w:val="uk-UA"/>
        </w:rPr>
        <w:t>Відповідно до Опитування 6</w:t>
      </w:r>
      <w:r w:rsidR="00473DBB" w:rsidRPr="0068728F">
        <w:rPr>
          <w:rFonts w:eastAsia="Times New Roman"/>
          <w:szCs w:val="24"/>
          <w:lang w:val="uk-UA"/>
        </w:rPr>
        <w:t>5</w:t>
      </w:r>
      <w:r w:rsidRPr="0068728F">
        <w:rPr>
          <w:rFonts w:eastAsia="Times New Roman"/>
          <w:szCs w:val="24"/>
          <w:lang w:val="uk-UA"/>
        </w:rPr>
        <w:t>%</w:t>
      </w:r>
      <w:r w:rsidRPr="0068728F">
        <w:rPr>
          <w:rFonts w:eastAsia="Times New Roman"/>
          <w:color w:val="FF0000"/>
          <w:szCs w:val="24"/>
          <w:lang w:val="uk-UA"/>
        </w:rPr>
        <w:t xml:space="preserve"> </w:t>
      </w:r>
      <w:r w:rsidR="00473DBB" w:rsidRPr="0068728F">
        <w:rPr>
          <w:rFonts w:eastAsia="Times New Roman"/>
          <w:szCs w:val="24"/>
          <w:lang w:val="uk-UA"/>
        </w:rPr>
        <w:t>(1</w:t>
      </w:r>
      <w:r w:rsidR="00EB1CAB">
        <w:rPr>
          <w:rFonts w:eastAsia="Times New Roman"/>
          <w:szCs w:val="24"/>
          <w:lang w:val="uk-UA"/>
        </w:rPr>
        <w:t>59</w:t>
      </w:r>
      <w:r w:rsidR="00473DBB" w:rsidRPr="0068728F">
        <w:rPr>
          <w:rFonts w:eastAsia="Times New Roman"/>
          <w:szCs w:val="24"/>
          <w:lang w:val="uk-UA"/>
        </w:rPr>
        <w:t xml:space="preserve"> осіб) </w:t>
      </w:r>
      <w:r w:rsidRPr="0068728F">
        <w:rPr>
          <w:rFonts w:eastAsia="Times New Roman"/>
          <w:szCs w:val="24"/>
          <w:lang w:val="uk-UA"/>
        </w:rPr>
        <w:t>респондентів сприймають інформацію</w:t>
      </w:r>
      <w:r w:rsidR="00CC6F3D">
        <w:rPr>
          <w:rFonts w:eastAsia="Times New Roman"/>
          <w:szCs w:val="24"/>
          <w:lang w:val="uk-UA"/>
        </w:rPr>
        <w:t>:</w:t>
      </w:r>
      <w:r w:rsidRPr="0068728F">
        <w:rPr>
          <w:rFonts w:eastAsia="Times New Roman"/>
          <w:szCs w:val="24"/>
          <w:lang w:val="uk-UA"/>
        </w:rPr>
        <w:t xml:space="preserve"> «сприяє відновленню еластичності та прохідності кровоносних судин», «сприяє зниженню рівня холестерину в крові» та «зменшує ризик тромбоутворення», яка поширюється в маркуванні Дієтичної добавки, як таку, що характеризує властивості, </w:t>
      </w:r>
      <w:r w:rsidR="00C60054">
        <w:rPr>
          <w:rFonts w:eastAsia="Times New Roman"/>
          <w:szCs w:val="24"/>
          <w:lang w:val="uk-UA"/>
        </w:rPr>
        <w:t>що</w:t>
      </w:r>
      <w:r w:rsidR="00C60054" w:rsidRPr="0068728F">
        <w:rPr>
          <w:rFonts w:eastAsia="Times New Roman"/>
          <w:szCs w:val="24"/>
          <w:lang w:val="uk-UA"/>
        </w:rPr>
        <w:t xml:space="preserve"> </w:t>
      </w:r>
      <w:r w:rsidRPr="0068728F">
        <w:rPr>
          <w:rFonts w:eastAsia="Times New Roman"/>
          <w:szCs w:val="24"/>
          <w:lang w:val="uk-UA"/>
        </w:rPr>
        <w:t>належать лікарському засобу, 3</w:t>
      </w:r>
      <w:r w:rsidR="00473DBB" w:rsidRPr="0068728F">
        <w:rPr>
          <w:rFonts w:eastAsia="Times New Roman"/>
          <w:szCs w:val="24"/>
          <w:lang w:val="uk-UA"/>
        </w:rPr>
        <w:t>4</w:t>
      </w:r>
      <w:r w:rsidRPr="0068728F">
        <w:rPr>
          <w:rFonts w:eastAsia="Times New Roman"/>
          <w:szCs w:val="24"/>
          <w:lang w:val="uk-UA"/>
        </w:rPr>
        <w:t>%</w:t>
      </w:r>
      <w:r w:rsidRPr="0068728F">
        <w:rPr>
          <w:rFonts w:eastAsia="Times New Roman"/>
          <w:color w:val="FF0000"/>
          <w:szCs w:val="24"/>
          <w:lang w:val="uk-UA"/>
        </w:rPr>
        <w:t xml:space="preserve"> </w:t>
      </w:r>
      <w:r w:rsidR="00473DBB" w:rsidRPr="0068728F">
        <w:rPr>
          <w:rFonts w:eastAsia="Times New Roman"/>
          <w:szCs w:val="24"/>
          <w:lang w:val="uk-UA"/>
        </w:rPr>
        <w:t xml:space="preserve">(83 особи) </w:t>
      </w:r>
      <w:r w:rsidRPr="0068728F">
        <w:rPr>
          <w:rFonts w:eastAsia="Times New Roman"/>
          <w:szCs w:val="24"/>
          <w:lang w:val="uk-UA"/>
        </w:rPr>
        <w:t xml:space="preserve">респондентів </w:t>
      </w:r>
      <w:r w:rsidR="00C60054">
        <w:rPr>
          <w:rFonts w:eastAsia="Times New Roman"/>
          <w:szCs w:val="24"/>
          <w:lang w:val="uk-UA"/>
        </w:rPr>
        <w:t xml:space="preserve">– </w:t>
      </w:r>
      <w:r w:rsidRPr="0068728F">
        <w:rPr>
          <w:rFonts w:eastAsia="Times New Roman"/>
          <w:szCs w:val="24"/>
          <w:lang w:val="uk-UA"/>
        </w:rPr>
        <w:t xml:space="preserve">як таку, що характеризує властивості, </w:t>
      </w:r>
      <w:r w:rsidR="00C60054">
        <w:rPr>
          <w:rFonts w:eastAsia="Times New Roman"/>
          <w:szCs w:val="24"/>
          <w:lang w:val="uk-UA"/>
        </w:rPr>
        <w:t>які</w:t>
      </w:r>
      <w:r w:rsidR="00C60054" w:rsidRPr="0068728F">
        <w:rPr>
          <w:rFonts w:eastAsia="Times New Roman"/>
          <w:szCs w:val="24"/>
          <w:lang w:val="uk-UA"/>
        </w:rPr>
        <w:t xml:space="preserve"> </w:t>
      </w:r>
      <w:r w:rsidRPr="0068728F">
        <w:rPr>
          <w:rFonts w:eastAsia="Times New Roman"/>
          <w:szCs w:val="24"/>
          <w:lang w:val="uk-UA"/>
        </w:rPr>
        <w:t>належать дієтичній добавці, 1%</w:t>
      </w:r>
      <w:r w:rsidR="00473DBB" w:rsidRPr="0068728F">
        <w:rPr>
          <w:rFonts w:eastAsia="Times New Roman"/>
          <w:szCs w:val="24"/>
          <w:lang w:val="uk-UA"/>
        </w:rPr>
        <w:t xml:space="preserve"> (1 особа)</w:t>
      </w:r>
      <w:r w:rsidRPr="0068728F">
        <w:rPr>
          <w:rFonts w:eastAsia="Times New Roman"/>
          <w:color w:val="FF0000"/>
          <w:szCs w:val="24"/>
          <w:lang w:val="uk-UA"/>
        </w:rPr>
        <w:t xml:space="preserve"> </w:t>
      </w:r>
      <w:r w:rsidRPr="0068728F">
        <w:rPr>
          <w:rFonts w:eastAsia="Times New Roman"/>
          <w:szCs w:val="24"/>
          <w:lang w:val="uk-UA"/>
        </w:rPr>
        <w:t xml:space="preserve">респондентів </w:t>
      </w:r>
      <w:r w:rsidR="00C60054">
        <w:rPr>
          <w:rFonts w:eastAsia="Times New Roman"/>
          <w:szCs w:val="24"/>
          <w:lang w:val="uk-UA"/>
        </w:rPr>
        <w:t xml:space="preserve">– </w:t>
      </w:r>
      <w:r w:rsidRPr="0068728F">
        <w:rPr>
          <w:rFonts w:eastAsia="Times New Roman"/>
          <w:szCs w:val="24"/>
          <w:lang w:val="uk-UA"/>
        </w:rPr>
        <w:t>як таку, що характеризує властивості, які належать вітамінам.</w:t>
      </w:r>
    </w:p>
    <w:p w14:paraId="5944D12D" w14:textId="23D741E8" w:rsidR="003B23A4" w:rsidRPr="0068728F" w:rsidRDefault="00024ED8" w:rsidP="00682405">
      <w:pPr>
        <w:widowControl w:val="0"/>
        <w:numPr>
          <w:ilvl w:val="0"/>
          <w:numId w:val="14"/>
        </w:numPr>
        <w:tabs>
          <w:tab w:val="left" w:pos="709"/>
        </w:tabs>
        <w:spacing w:before="180" w:after="180" w:line="240" w:lineRule="auto"/>
        <w:ind w:left="708"/>
        <w:jc w:val="both"/>
        <w:rPr>
          <w:szCs w:val="24"/>
          <w:lang w:val="uk-UA"/>
        </w:rPr>
      </w:pPr>
      <w:r w:rsidRPr="0068728F">
        <w:rPr>
          <w:rFonts w:eastAsia="Times New Roman"/>
          <w:szCs w:val="24"/>
          <w:lang w:val="uk-UA"/>
        </w:rPr>
        <w:t>Отже, результатами Опитування підтверджується, що поширення ТОВ «КВАЙССЕР ФАРМА УКРАЇНА» на упаковці Дієтичної добавки інформації про Властивості 1 – 3 може вплинути на наміри</w:t>
      </w:r>
      <w:r w:rsidR="00446030" w:rsidRPr="0068728F">
        <w:rPr>
          <w:rFonts w:eastAsia="Times New Roman"/>
          <w:szCs w:val="24"/>
          <w:lang w:val="uk-UA"/>
        </w:rPr>
        <w:t xml:space="preserve"> більшості</w:t>
      </w:r>
      <w:r w:rsidRPr="0068728F">
        <w:rPr>
          <w:rFonts w:eastAsia="Times New Roman"/>
          <w:szCs w:val="24"/>
          <w:lang w:val="uk-UA"/>
        </w:rPr>
        <w:t xml:space="preserve"> споживачів щодо придбання такої продукції</w:t>
      </w:r>
      <w:r w:rsidR="00446030" w:rsidRPr="0068728F">
        <w:rPr>
          <w:rFonts w:eastAsia="Times New Roman"/>
          <w:szCs w:val="24"/>
          <w:lang w:val="uk-UA"/>
        </w:rPr>
        <w:t xml:space="preserve"> як такої, що має властивості лікарського засобу</w:t>
      </w:r>
      <w:r w:rsidR="001059B4" w:rsidRPr="0068728F">
        <w:rPr>
          <w:rFonts w:eastAsia="Times New Roman"/>
          <w:szCs w:val="24"/>
          <w:lang w:val="uk-UA"/>
        </w:rPr>
        <w:t>.</w:t>
      </w:r>
    </w:p>
    <w:p w14:paraId="40198E2E" w14:textId="48E97386" w:rsidR="003B23A4" w:rsidRPr="008076E9" w:rsidRDefault="00024ED8" w:rsidP="00682405">
      <w:pPr>
        <w:widowControl w:val="0"/>
        <w:numPr>
          <w:ilvl w:val="0"/>
          <w:numId w:val="14"/>
        </w:numPr>
        <w:tabs>
          <w:tab w:val="left" w:pos="709"/>
        </w:tabs>
        <w:spacing w:before="180" w:after="180" w:line="240" w:lineRule="auto"/>
        <w:ind w:left="708"/>
        <w:jc w:val="both"/>
        <w:rPr>
          <w:color w:val="auto"/>
          <w:szCs w:val="24"/>
          <w:lang w:val="uk-UA"/>
        </w:rPr>
      </w:pPr>
      <w:r w:rsidRPr="0068728F">
        <w:rPr>
          <w:rFonts w:eastAsia="Times New Roman"/>
          <w:szCs w:val="24"/>
          <w:lang w:val="uk-UA"/>
        </w:rPr>
        <w:t xml:space="preserve">У зв’язку з наведеним, стимулювання зацікавленості споживачів шляхом поширення </w:t>
      </w:r>
      <w:r w:rsidRPr="00E57AB3">
        <w:rPr>
          <w:rFonts w:eastAsia="Times New Roman"/>
          <w:color w:val="auto"/>
          <w:szCs w:val="24"/>
          <w:lang w:val="uk-UA"/>
        </w:rPr>
        <w:t xml:space="preserve">неправдивої інформації про Властивості 1 – 3 Дієтичної добавки може надати </w:t>
      </w:r>
      <w:r w:rsidR="00B830F2" w:rsidRPr="00E57AB3">
        <w:rPr>
          <w:rFonts w:eastAsia="Times New Roman"/>
          <w:color w:val="auto"/>
          <w:szCs w:val="24"/>
          <w:lang w:val="uk-UA"/>
        </w:rPr>
        <w:br/>
      </w:r>
      <w:r w:rsidRPr="00E57AB3">
        <w:rPr>
          <w:rFonts w:eastAsia="Times New Roman"/>
          <w:color w:val="auto"/>
          <w:szCs w:val="24"/>
          <w:lang w:val="uk-UA"/>
        </w:rPr>
        <w:t xml:space="preserve">ТОВ «КВАЙССЕР ФАРМА УКРАЇНА» неправомірних переваг у конкуренції порівняно з іншими суб’єктами господарювання, які </w:t>
      </w:r>
      <w:r w:rsidR="00CC6F3D" w:rsidRPr="00E57AB3">
        <w:rPr>
          <w:rFonts w:eastAsia="Times New Roman"/>
          <w:color w:val="auto"/>
          <w:szCs w:val="24"/>
          <w:lang w:val="uk-UA"/>
        </w:rPr>
        <w:t>виробляють або реалізують лікарські засоби з діючою речовиною «риб’ячий жир»</w:t>
      </w:r>
      <w:r w:rsidRPr="00E57AB3">
        <w:rPr>
          <w:rFonts w:eastAsia="Times New Roman"/>
          <w:color w:val="auto"/>
          <w:szCs w:val="24"/>
          <w:lang w:val="uk-UA"/>
        </w:rPr>
        <w:t>.</w:t>
      </w:r>
    </w:p>
    <w:p w14:paraId="3F01BCDD" w14:textId="77777777" w:rsidR="008076E9" w:rsidRPr="00E57AB3" w:rsidRDefault="008076E9" w:rsidP="008076E9">
      <w:pPr>
        <w:widowControl w:val="0"/>
        <w:tabs>
          <w:tab w:val="left" w:pos="709"/>
        </w:tabs>
        <w:spacing w:before="180" w:after="180" w:line="240" w:lineRule="auto"/>
        <w:ind w:left="708"/>
        <w:jc w:val="both"/>
        <w:rPr>
          <w:color w:val="auto"/>
          <w:szCs w:val="24"/>
          <w:lang w:val="uk-UA"/>
        </w:rPr>
      </w:pPr>
    </w:p>
    <w:p w14:paraId="61B89BAC" w14:textId="77777777" w:rsidR="00C33A2F" w:rsidRPr="00E57AB3" w:rsidRDefault="00C33A2F" w:rsidP="00682405">
      <w:pPr>
        <w:numPr>
          <w:ilvl w:val="0"/>
          <w:numId w:val="1"/>
        </w:numPr>
        <w:pBdr>
          <w:top w:val="nil"/>
          <w:left w:val="nil"/>
          <w:bottom w:val="nil"/>
          <w:right w:val="nil"/>
          <w:between w:val="nil"/>
        </w:pBdr>
        <w:spacing w:before="180" w:after="180" w:line="240" w:lineRule="auto"/>
        <w:ind w:left="709" w:hanging="709"/>
        <w:jc w:val="both"/>
        <w:rPr>
          <w:rFonts w:eastAsia="Times New Roman"/>
          <w:b/>
          <w:color w:val="auto"/>
          <w:szCs w:val="24"/>
          <w:lang w:val="uk-UA"/>
        </w:rPr>
      </w:pPr>
      <w:r w:rsidRPr="00E57AB3">
        <w:rPr>
          <w:b/>
          <w:color w:val="auto"/>
          <w:szCs w:val="24"/>
          <w:lang w:val="uk-UA"/>
        </w:rPr>
        <w:t>ЗАПЕРЕЧЕННЯ</w:t>
      </w:r>
      <w:r w:rsidRPr="00E57AB3">
        <w:rPr>
          <w:rFonts w:eastAsia="Times New Roman"/>
          <w:b/>
          <w:bCs/>
          <w:color w:val="auto"/>
          <w:kern w:val="32"/>
          <w:szCs w:val="24"/>
          <w:lang w:val="uk-UA" w:eastAsia="ru-RU"/>
        </w:rPr>
        <w:t xml:space="preserve"> ТА ЗАУВАЖЕННЯ</w:t>
      </w:r>
      <w:r w:rsidRPr="00E57AB3">
        <w:rPr>
          <w:b/>
          <w:color w:val="auto"/>
          <w:szCs w:val="24"/>
          <w:lang w:val="uk-UA" w:eastAsia="ru-RU"/>
        </w:rPr>
        <w:t xml:space="preserve"> НА ПОДАННЯ З ПОПЕРЕДНІМИ ВИСНОВКАМИ У СПРАВІ</w:t>
      </w:r>
    </w:p>
    <w:p w14:paraId="73B6EB2D" w14:textId="77777777" w:rsidR="008C570B" w:rsidRPr="00E57AB3" w:rsidRDefault="008C570B" w:rsidP="00682405">
      <w:pPr>
        <w:pStyle w:val="a4"/>
        <w:numPr>
          <w:ilvl w:val="0"/>
          <w:numId w:val="14"/>
        </w:numPr>
        <w:pBdr>
          <w:top w:val="nil"/>
          <w:left w:val="nil"/>
          <w:bottom w:val="nil"/>
          <w:right w:val="nil"/>
          <w:between w:val="nil"/>
        </w:pBdr>
        <w:spacing w:before="180" w:after="180"/>
        <w:ind w:left="703" w:hanging="703"/>
        <w:contextualSpacing w:val="0"/>
        <w:jc w:val="both"/>
        <w:rPr>
          <w:rFonts w:eastAsia="Times New Roman"/>
          <w:b/>
          <w:color w:val="auto"/>
        </w:rPr>
      </w:pPr>
      <w:r w:rsidRPr="00E57AB3">
        <w:rPr>
          <w:color w:val="auto"/>
        </w:rPr>
        <w:t xml:space="preserve">Листом державного уповноваженого Комітету від 29.11.2024 № 127-26.4/04-11494е ТОВ «КВАЙССЕР ФАРМА УКРАЇНА» направлено копію Подання з попередніми </w:t>
      </w:r>
      <w:r w:rsidRPr="00E57AB3">
        <w:rPr>
          <w:color w:val="auto"/>
        </w:rPr>
        <w:lastRenderedPageBreak/>
        <w:t xml:space="preserve">висновками, який </w:t>
      </w:r>
      <w:r w:rsidRPr="00E57AB3">
        <w:rPr>
          <w:rFonts w:eastAsia="Times New Roman"/>
          <w:color w:val="auto"/>
        </w:rPr>
        <w:t xml:space="preserve">представник ТОВ «КВАЙССЕР ФАРМА УКРАЇНА» отримав </w:t>
      </w:r>
      <w:proofErr w:type="spellStart"/>
      <w:r w:rsidRPr="00E57AB3">
        <w:rPr>
          <w:rFonts w:eastAsia="Times New Roman"/>
          <w:color w:val="auto"/>
        </w:rPr>
        <w:t>нарочно</w:t>
      </w:r>
      <w:proofErr w:type="spellEnd"/>
      <w:r w:rsidRPr="00E57AB3">
        <w:rPr>
          <w:rFonts w:eastAsia="Times New Roman"/>
          <w:color w:val="auto"/>
        </w:rPr>
        <w:t xml:space="preserve"> (особисто) 02.12.2024</w:t>
      </w:r>
      <w:r w:rsidRPr="00E57AB3">
        <w:rPr>
          <w:color w:val="auto"/>
        </w:rPr>
        <w:t>.</w:t>
      </w:r>
    </w:p>
    <w:p w14:paraId="4B691E39" w14:textId="77777777" w:rsidR="008C570B" w:rsidRPr="00E57AB3" w:rsidRDefault="008C570B" w:rsidP="00682405">
      <w:pPr>
        <w:pStyle w:val="a4"/>
        <w:numPr>
          <w:ilvl w:val="0"/>
          <w:numId w:val="14"/>
        </w:numPr>
        <w:pBdr>
          <w:top w:val="nil"/>
          <w:left w:val="nil"/>
          <w:bottom w:val="nil"/>
          <w:right w:val="nil"/>
          <w:between w:val="nil"/>
        </w:pBdr>
        <w:spacing w:before="180" w:after="180"/>
        <w:ind w:left="709"/>
        <w:contextualSpacing w:val="0"/>
        <w:jc w:val="both"/>
        <w:rPr>
          <w:color w:val="auto"/>
        </w:rPr>
      </w:pPr>
      <w:r w:rsidRPr="00E57AB3">
        <w:rPr>
          <w:color w:val="auto"/>
          <w:shd w:val="clear" w:color="auto" w:fill="FFFFFF"/>
        </w:rPr>
        <w:t xml:space="preserve">Листом від 16.12.2024 б/н (вх. Комітету № 8-04/15770 від 17.12.2024) Товариство надало зауваження та заперечення на Подання </w:t>
      </w:r>
      <w:r w:rsidRPr="00E57AB3">
        <w:rPr>
          <w:color w:val="auto"/>
        </w:rPr>
        <w:t>з попередніми висновками (далі – Заперечення на Подання з попередніми висновками)</w:t>
      </w:r>
      <w:r w:rsidRPr="00E57AB3">
        <w:rPr>
          <w:color w:val="auto"/>
          <w:shd w:val="clear" w:color="auto" w:fill="FFFFFF"/>
        </w:rPr>
        <w:t>.</w:t>
      </w:r>
    </w:p>
    <w:p w14:paraId="1AB95ABC" w14:textId="559D0945" w:rsidR="008C570B" w:rsidRPr="00E57AB3" w:rsidRDefault="008C570B" w:rsidP="00682405">
      <w:pPr>
        <w:pStyle w:val="a4"/>
        <w:numPr>
          <w:ilvl w:val="0"/>
          <w:numId w:val="14"/>
        </w:numPr>
        <w:pBdr>
          <w:top w:val="nil"/>
          <w:left w:val="nil"/>
          <w:bottom w:val="nil"/>
          <w:right w:val="nil"/>
          <w:between w:val="nil"/>
        </w:pBdr>
        <w:spacing w:before="180" w:after="180"/>
        <w:ind w:left="709"/>
        <w:contextualSpacing w:val="0"/>
        <w:jc w:val="both"/>
        <w:rPr>
          <w:rFonts w:eastAsia="Times New Roman"/>
          <w:color w:val="auto"/>
        </w:rPr>
      </w:pPr>
      <w:r w:rsidRPr="00E57AB3">
        <w:rPr>
          <w:rFonts w:eastAsia="Times New Roman"/>
          <w:color w:val="auto"/>
        </w:rPr>
        <w:t xml:space="preserve">ТОВ «КВАЙССЕР ФАРМА УКРАЇНА» у Запереченнях на Подання </w:t>
      </w:r>
      <w:r w:rsidRPr="00E57AB3">
        <w:rPr>
          <w:color w:val="auto"/>
        </w:rPr>
        <w:t>з попередніми висновками</w:t>
      </w:r>
      <w:r w:rsidRPr="00E57AB3">
        <w:rPr>
          <w:rFonts w:eastAsia="Times New Roman"/>
          <w:color w:val="auto"/>
        </w:rPr>
        <w:t xml:space="preserve"> зазначає, що висновок Комітету, що </w:t>
      </w:r>
      <w:r w:rsidRPr="00E57AB3">
        <w:rPr>
          <w:color w:val="auto"/>
        </w:rPr>
        <w:t>твердження «сприяє відновленню еластичності та прохідності кровоносних судин», «сприяє зниженню рівня холестерину в крові», «зменшує ризик тромбоутворення»</w:t>
      </w:r>
      <w:r w:rsidR="006D27BC" w:rsidRPr="006D27BC">
        <w:rPr>
          <w:color w:val="auto"/>
        </w:rPr>
        <w:t xml:space="preserve"> </w:t>
      </w:r>
      <w:r w:rsidR="006D27BC">
        <w:rPr>
          <w:color w:val="auto"/>
        </w:rPr>
        <w:t>є твердженнями про можливу лікувальну дію</w:t>
      </w:r>
      <w:r w:rsidRPr="00E57AB3">
        <w:rPr>
          <w:color w:val="auto"/>
        </w:rPr>
        <w:t xml:space="preserve"> не відповідають обставинам викладеним у Поданні з попередніми висновками та матеріалам Справи. </w:t>
      </w:r>
    </w:p>
    <w:p w14:paraId="53DA9299" w14:textId="72E18DC5" w:rsidR="008C570B" w:rsidRPr="00E57AB3" w:rsidRDefault="006D27BC" w:rsidP="00682405">
      <w:pPr>
        <w:pStyle w:val="a4"/>
        <w:widowControl w:val="0"/>
        <w:numPr>
          <w:ilvl w:val="0"/>
          <w:numId w:val="14"/>
        </w:numPr>
        <w:tabs>
          <w:tab w:val="left" w:pos="709"/>
        </w:tabs>
        <w:autoSpaceDE w:val="0"/>
        <w:autoSpaceDN w:val="0"/>
        <w:adjustRightInd w:val="0"/>
        <w:spacing w:before="180" w:after="180"/>
        <w:ind w:left="709" w:hanging="709"/>
        <w:contextualSpacing w:val="0"/>
        <w:jc w:val="both"/>
        <w:rPr>
          <w:color w:val="auto"/>
        </w:rPr>
      </w:pPr>
      <w:r>
        <w:rPr>
          <w:color w:val="auto"/>
        </w:rPr>
        <w:t>Також</w:t>
      </w:r>
      <w:r w:rsidR="008C570B" w:rsidRPr="00E57AB3">
        <w:rPr>
          <w:color w:val="auto"/>
        </w:rPr>
        <w:t xml:space="preserve"> ТОВ «КВАЙССЕР ФАРМА УКРАЇНА»</w:t>
      </w:r>
      <w:r>
        <w:rPr>
          <w:color w:val="auto"/>
        </w:rPr>
        <w:t xml:space="preserve"> зазначає, що</w:t>
      </w:r>
      <w:r w:rsidR="008C570B" w:rsidRPr="00E57AB3">
        <w:rPr>
          <w:color w:val="auto"/>
        </w:rPr>
        <w:t xml:space="preserve"> твердження </w:t>
      </w:r>
      <w:r w:rsidRPr="00E57AB3">
        <w:rPr>
          <w:color w:val="auto"/>
        </w:rPr>
        <w:t>«сприяє відновленню еластичності та прохідності кровоносних судин», «сприяє зниженню рівня холестерину в крові», «зменшує ризик тромбоутворення»</w:t>
      </w:r>
      <w:r>
        <w:rPr>
          <w:color w:val="auto"/>
        </w:rPr>
        <w:t xml:space="preserve"> не можуть розглядатися як твердження </w:t>
      </w:r>
      <w:r w:rsidR="008C570B" w:rsidRPr="00E57AB3">
        <w:rPr>
          <w:color w:val="auto"/>
        </w:rPr>
        <w:t>про можливу лікувальну дію та не суперечать вимогам пункту 3.3 розділу ІІІ Гігієнічних вимог</w:t>
      </w:r>
      <w:r>
        <w:rPr>
          <w:color w:val="auto"/>
        </w:rPr>
        <w:t>.</w:t>
      </w:r>
    </w:p>
    <w:p w14:paraId="0336C92F" w14:textId="431F4795" w:rsidR="008C570B" w:rsidRDefault="008C570B" w:rsidP="00682405">
      <w:pPr>
        <w:pStyle w:val="a4"/>
        <w:widowControl w:val="0"/>
        <w:numPr>
          <w:ilvl w:val="0"/>
          <w:numId w:val="14"/>
        </w:numPr>
        <w:tabs>
          <w:tab w:val="left" w:pos="709"/>
        </w:tabs>
        <w:autoSpaceDE w:val="0"/>
        <w:autoSpaceDN w:val="0"/>
        <w:adjustRightInd w:val="0"/>
        <w:spacing w:before="180" w:after="180"/>
        <w:ind w:left="709" w:hanging="709"/>
        <w:contextualSpacing w:val="0"/>
        <w:jc w:val="both"/>
        <w:rPr>
          <w:color w:val="auto"/>
        </w:rPr>
      </w:pPr>
      <w:r w:rsidRPr="00E57AB3">
        <w:rPr>
          <w:color w:val="auto"/>
        </w:rPr>
        <w:t xml:space="preserve">Товариство у Запереченнях на Подання з попередніми висновками зазначає, що висновок Комітету про те, що інформація про Властивості 1 – 3 є неправдивою з огляду на відсутність у Додатку № 2 та № 3 до Вимог до тверджень, є невірними. </w:t>
      </w:r>
      <w:r w:rsidR="003C76AB">
        <w:rPr>
          <w:color w:val="auto"/>
        </w:rPr>
        <w:br/>
      </w:r>
      <w:r w:rsidRPr="00E57AB3">
        <w:rPr>
          <w:color w:val="auto"/>
        </w:rPr>
        <w:t xml:space="preserve">ТОВ «КВАЙССЕР ФАРМА УУКРАЇНА» вважає, що сам факт відсутності твердження про користь для здоров’я у Додатку № 2 та Додатку № 3 не свідчить про неправдивість </w:t>
      </w:r>
      <w:r w:rsidRPr="001F52F7">
        <w:rPr>
          <w:color w:val="auto"/>
        </w:rPr>
        <w:t>такого твердження.</w:t>
      </w:r>
      <w:r w:rsidR="003C76AB" w:rsidRPr="001F52F7">
        <w:rPr>
          <w:color w:val="auto"/>
        </w:rPr>
        <w:t xml:space="preserve"> Використання будь-яких тверджень про користь для здоров’я у Додатку № 2 та Додатку № 3 Вимог до тверджень </w:t>
      </w:r>
      <w:r w:rsidR="00231F79" w:rsidRPr="001F52F7">
        <w:rPr>
          <w:color w:val="auto"/>
        </w:rPr>
        <w:t>є, на думку Відповідача, невідповідністю вимогам законодавства у сфері санітарного благополуччя населення.</w:t>
      </w:r>
    </w:p>
    <w:p w14:paraId="6BBC335C" w14:textId="17832581" w:rsidR="001F52F7" w:rsidRPr="00E57AB3" w:rsidRDefault="001F52F7" w:rsidP="00682405">
      <w:pPr>
        <w:pStyle w:val="a4"/>
        <w:widowControl w:val="0"/>
        <w:numPr>
          <w:ilvl w:val="0"/>
          <w:numId w:val="14"/>
        </w:numPr>
        <w:tabs>
          <w:tab w:val="left" w:pos="709"/>
        </w:tabs>
        <w:autoSpaceDE w:val="0"/>
        <w:autoSpaceDN w:val="0"/>
        <w:adjustRightInd w:val="0"/>
        <w:spacing w:before="180" w:after="180"/>
        <w:ind w:left="709" w:hanging="703"/>
        <w:contextualSpacing w:val="0"/>
        <w:jc w:val="both"/>
        <w:rPr>
          <w:color w:val="auto"/>
        </w:rPr>
      </w:pPr>
      <w:r>
        <w:rPr>
          <w:color w:val="auto"/>
        </w:rPr>
        <w:t xml:space="preserve">Разом з тим, </w:t>
      </w:r>
      <w:r w:rsidRPr="00E57AB3">
        <w:rPr>
          <w:color w:val="auto"/>
        </w:rPr>
        <w:t>Товариство додатково надало інформацію про публікації, доступні за посиланнями</w:t>
      </w:r>
      <w:r w:rsidRPr="00E57AB3">
        <w:rPr>
          <w:rStyle w:val="a8"/>
          <w:color w:val="auto"/>
        </w:rPr>
        <w:footnoteReference w:id="28"/>
      </w:r>
      <w:r w:rsidRPr="00E57AB3">
        <w:rPr>
          <w:color w:val="auto"/>
        </w:rPr>
        <w:t>, які, за</w:t>
      </w:r>
      <w:r w:rsidR="006D27BC">
        <w:rPr>
          <w:color w:val="auto"/>
        </w:rPr>
        <w:t xml:space="preserve"> </w:t>
      </w:r>
      <w:r w:rsidRPr="00E57AB3">
        <w:rPr>
          <w:color w:val="auto"/>
        </w:rPr>
        <w:t>твердженням ТОВ «КВАЙССЕР ФАРМА УКРАЇНА», підтверджують Властивості 1 – 3 Дієтичної добавки</w:t>
      </w:r>
      <w:r w:rsidR="006D27BC">
        <w:rPr>
          <w:color w:val="auto"/>
        </w:rPr>
        <w:t>.</w:t>
      </w:r>
    </w:p>
    <w:p w14:paraId="42B4D905" w14:textId="58F05057" w:rsidR="00694ADE" w:rsidRPr="00C5258D" w:rsidRDefault="00694ADE" w:rsidP="00682405">
      <w:pPr>
        <w:pStyle w:val="a4"/>
        <w:widowControl w:val="0"/>
        <w:numPr>
          <w:ilvl w:val="0"/>
          <w:numId w:val="14"/>
        </w:numPr>
        <w:tabs>
          <w:tab w:val="left" w:pos="709"/>
        </w:tabs>
        <w:autoSpaceDE w:val="0"/>
        <w:autoSpaceDN w:val="0"/>
        <w:adjustRightInd w:val="0"/>
        <w:spacing w:before="180" w:after="180"/>
        <w:ind w:left="709" w:hanging="709"/>
        <w:contextualSpacing w:val="0"/>
        <w:jc w:val="both"/>
        <w:rPr>
          <w:color w:val="auto"/>
        </w:rPr>
      </w:pPr>
      <w:r w:rsidRPr="001F52F7">
        <w:rPr>
          <w:color w:val="auto"/>
        </w:rPr>
        <w:t xml:space="preserve">Також Відповідач просить Комітет під час визначення розміру штрафу врахувати, що  згідно з пунктом 5 Наказу МОЗ від 15.05.2020 № 1145 Вимоги до тверджень стали </w:t>
      </w:r>
      <w:proofErr w:type="spellStart"/>
      <w:r w:rsidRPr="00C5258D">
        <w:rPr>
          <w:color w:val="auto"/>
        </w:rPr>
        <w:t>обовʼязковими</w:t>
      </w:r>
      <w:proofErr w:type="spellEnd"/>
      <w:r w:rsidR="00664D54">
        <w:rPr>
          <w:color w:val="auto"/>
        </w:rPr>
        <w:t xml:space="preserve">, зокрема, для </w:t>
      </w:r>
      <w:r w:rsidR="00F4581D">
        <w:rPr>
          <w:color w:val="auto"/>
        </w:rPr>
        <w:t xml:space="preserve">Дієтичної добавки </w:t>
      </w:r>
      <w:r w:rsidRPr="00C5258D">
        <w:rPr>
          <w:color w:val="auto"/>
        </w:rPr>
        <w:t xml:space="preserve">лише з 21.08.2023. </w:t>
      </w:r>
    </w:p>
    <w:p w14:paraId="58841607" w14:textId="54DB6D16" w:rsidR="00C5258D" w:rsidRDefault="00883526" w:rsidP="00682405">
      <w:pPr>
        <w:pStyle w:val="a4"/>
        <w:widowControl w:val="0"/>
        <w:numPr>
          <w:ilvl w:val="0"/>
          <w:numId w:val="14"/>
        </w:numPr>
        <w:tabs>
          <w:tab w:val="left" w:pos="709"/>
        </w:tabs>
        <w:autoSpaceDE w:val="0"/>
        <w:autoSpaceDN w:val="0"/>
        <w:adjustRightInd w:val="0"/>
        <w:spacing w:before="180" w:after="180"/>
        <w:ind w:left="709" w:hanging="709"/>
        <w:contextualSpacing w:val="0"/>
        <w:jc w:val="both"/>
        <w:rPr>
          <w:color w:val="auto"/>
        </w:rPr>
      </w:pPr>
      <w:r>
        <w:rPr>
          <w:color w:val="auto"/>
        </w:rPr>
        <w:t>За інформацією ТОВ «КВАЙССЕР ФАРМА УКРАЇНА», з</w:t>
      </w:r>
      <w:r w:rsidR="00C5258D">
        <w:rPr>
          <w:color w:val="auto"/>
        </w:rPr>
        <w:t xml:space="preserve"> </w:t>
      </w:r>
      <w:r w:rsidR="00C5258D" w:rsidRPr="00C5258D">
        <w:rPr>
          <w:color w:val="auto"/>
        </w:rPr>
        <w:t>21.08.2023 Товариство здійснило одну поставку Дієтичної добавки в Україну, на яку поширюється положення Вимог до тверджень. У зв’язку з цим, на думку ТОВ «КВАЙССЕР ФАРМА УКРАЇНА», обсяг доходу (виручки), пов’язаного з порушенням для визначення базового розміру штрафу повинен визначатися з врахуванням обсягів реалізації Дієтичної добавки після 21.08.2023.</w:t>
      </w:r>
    </w:p>
    <w:p w14:paraId="42A8162E" w14:textId="398DC9D1" w:rsidR="00272E81" w:rsidRPr="00272E81" w:rsidRDefault="00272E81" w:rsidP="00682405">
      <w:pPr>
        <w:pStyle w:val="a4"/>
        <w:widowControl w:val="0"/>
        <w:numPr>
          <w:ilvl w:val="0"/>
          <w:numId w:val="14"/>
        </w:numPr>
        <w:tabs>
          <w:tab w:val="left" w:pos="709"/>
        </w:tabs>
        <w:autoSpaceDE w:val="0"/>
        <w:autoSpaceDN w:val="0"/>
        <w:adjustRightInd w:val="0"/>
        <w:spacing w:before="180" w:after="180"/>
        <w:ind w:left="709" w:hanging="709"/>
        <w:contextualSpacing w:val="0"/>
        <w:jc w:val="both"/>
        <w:rPr>
          <w:color w:val="auto"/>
        </w:rPr>
      </w:pPr>
      <w:r w:rsidRPr="00272E81">
        <w:t>Зазначені заперечення спростовуються таким.</w:t>
      </w:r>
    </w:p>
    <w:p w14:paraId="67D0BC21" w14:textId="52A4F9A4" w:rsidR="008C570B" w:rsidRPr="00C5258D" w:rsidRDefault="001F52F7" w:rsidP="00682405">
      <w:pPr>
        <w:pStyle w:val="a4"/>
        <w:widowControl w:val="0"/>
        <w:numPr>
          <w:ilvl w:val="0"/>
          <w:numId w:val="14"/>
        </w:numPr>
        <w:tabs>
          <w:tab w:val="left" w:pos="709"/>
        </w:tabs>
        <w:autoSpaceDE w:val="0"/>
        <w:autoSpaceDN w:val="0"/>
        <w:adjustRightInd w:val="0"/>
        <w:spacing w:before="180" w:after="180"/>
        <w:ind w:left="709" w:hanging="709"/>
        <w:contextualSpacing w:val="0"/>
        <w:jc w:val="both"/>
        <w:rPr>
          <w:color w:val="auto"/>
        </w:rPr>
      </w:pPr>
      <w:r w:rsidRPr="00C5258D">
        <w:rPr>
          <w:color w:val="auto"/>
        </w:rPr>
        <w:t>В</w:t>
      </w:r>
      <w:r w:rsidR="008C570B" w:rsidRPr="00C5258D">
        <w:rPr>
          <w:color w:val="auto"/>
        </w:rPr>
        <w:t xml:space="preserve">изнання </w:t>
      </w:r>
      <w:r w:rsidR="008C570B" w:rsidRPr="00C5258D">
        <w:rPr>
          <w:bCs/>
          <w:color w:val="auto"/>
        </w:rPr>
        <w:t>інформації</w:t>
      </w:r>
      <w:r w:rsidR="008C570B" w:rsidRPr="00C5258D">
        <w:rPr>
          <w:color w:val="auto"/>
        </w:rPr>
        <w:t xml:space="preserve"> про властивості Дієтичної добавки неправдивою та кваліфікація дій суб’єкта господарювання за статтею 15</w:t>
      </w:r>
      <w:r w:rsidR="008C570B" w:rsidRPr="00C5258D">
        <w:rPr>
          <w:color w:val="auto"/>
          <w:vertAlign w:val="superscript"/>
        </w:rPr>
        <w:t>1</w:t>
      </w:r>
      <w:r w:rsidR="008C570B" w:rsidRPr="00C5258D">
        <w:rPr>
          <w:color w:val="auto"/>
        </w:rPr>
        <w:t xml:space="preserve"> Закону України «Про захист від недобросовісної конкуренції» здійснювались на підставі наступних доказів та встановлених обставин Справи.</w:t>
      </w:r>
    </w:p>
    <w:p w14:paraId="3D783E7C" w14:textId="77777777" w:rsidR="001F52F7" w:rsidRPr="001F52F7" w:rsidRDefault="008C570B" w:rsidP="00682405">
      <w:pPr>
        <w:pStyle w:val="a4"/>
        <w:widowControl w:val="0"/>
        <w:numPr>
          <w:ilvl w:val="0"/>
          <w:numId w:val="14"/>
        </w:numPr>
        <w:tabs>
          <w:tab w:val="left" w:pos="709"/>
        </w:tabs>
        <w:autoSpaceDE w:val="0"/>
        <w:autoSpaceDN w:val="0"/>
        <w:adjustRightInd w:val="0"/>
        <w:spacing w:before="180" w:after="180"/>
        <w:ind w:left="709" w:hanging="709"/>
        <w:contextualSpacing w:val="0"/>
        <w:jc w:val="both"/>
        <w:rPr>
          <w:color w:val="auto"/>
        </w:rPr>
      </w:pPr>
      <w:r w:rsidRPr="00C5258D">
        <w:rPr>
          <w:color w:val="auto"/>
        </w:rPr>
        <w:t xml:space="preserve">Комітетом встановлено, що </w:t>
      </w:r>
      <w:r w:rsidR="001F52F7" w:rsidRPr="00C5258D">
        <w:rPr>
          <w:color w:val="auto"/>
        </w:rPr>
        <w:t xml:space="preserve">ТОВ «КВАЙССЕР </w:t>
      </w:r>
      <w:r w:rsidR="001F52F7">
        <w:t xml:space="preserve">ФАРМА УКРАЇНА» є імпортером та реалізатором Дієтичної добавки з 2014 року. </w:t>
      </w:r>
    </w:p>
    <w:p w14:paraId="7C2DA993" w14:textId="78704E18" w:rsidR="008C570B" w:rsidRPr="00E57AB3" w:rsidRDefault="001F52F7" w:rsidP="00682405">
      <w:pPr>
        <w:pStyle w:val="a4"/>
        <w:widowControl w:val="0"/>
        <w:numPr>
          <w:ilvl w:val="0"/>
          <w:numId w:val="14"/>
        </w:numPr>
        <w:tabs>
          <w:tab w:val="left" w:pos="709"/>
        </w:tabs>
        <w:autoSpaceDE w:val="0"/>
        <w:autoSpaceDN w:val="0"/>
        <w:adjustRightInd w:val="0"/>
        <w:spacing w:before="180" w:after="180"/>
        <w:ind w:left="709" w:hanging="709"/>
        <w:contextualSpacing w:val="0"/>
        <w:jc w:val="both"/>
        <w:rPr>
          <w:color w:val="auto"/>
        </w:rPr>
      </w:pPr>
      <w:r>
        <w:rPr>
          <w:color w:val="auto"/>
        </w:rPr>
        <w:lastRenderedPageBreak/>
        <w:t xml:space="preserve">До того ж, </w:t>
      </w:r>
      <w:r w:rsidR="008C570B" w:rsidRPr="00E57AB3">
        <w:rPr>
          <w:rFonts w:eastAsia="Times New Roman"/>
          <w:color w:val="auto"/>
        </w:rPr>
        <w:t xml:space="preserve">досліджень, проведених Відповідачем та/або на його замовлення компетентними установами, або інших доказів на підтвердження </w:t>
      </w:r>
      <w:bookmarkStart w:id="13" w:name="_Hlk186035733"/>
      <w:r w:rsidR="008C570B" w:rsidRPr="00E57AB3">
        <w:rPr>
          <w:rFonts w:eastAsia="Times New Roman"/>
          <w:color w:val="auto"/>
        </w:rPr>
        <w:t>Властивостей 1 – 3 Дієтичної добавки, враховуючи особливості його повного складу</w:t>
      </w:r>
      <w:bookmarkEnd w:id="13"/>
      <w:r w:rsidR="008C570B" w:rsidRPr="00E57AB3">
        <w:rPr>
          <w:rFonts w:eastAsia="Times New Roman"/>
          <w:color w:val="auto"/>
        </w:rPr>
        <w:t xml:space="preserve">, ТОВ «КВАЙССЕР ФАРМА УКРАЇНА» не надало, про що </w:t>
      </w:r>
      <w:r w:rsidR="008C570B" w:rsidRPr="001F52F7">
        <w:rPr>
          <w:rFonts w:eastAsia="Times New Roman"/>
          <w:color w:val="auto"/>
        </w:rPr>
        <w:t xml:space="preserve">зазначено у пунктах </w:t>
      </w:r>
      <w:r w:rsidRPr="001F52F7">
        <w:rPr>
          <w:rFonts w:eastAsia="Times New Roman"/>
          <w:color w:val="auto"/>
        </w:rPr>
        <w:t>21</w:t>
      </w:r>
      <w:r w:rsidR="006D27BC">
        <w:rPr>
          <w:rFonts w:eastAsia="Times New Roman"/>
          <w:color w:val="auto"/>
        </w:rPr>
        <w:t>8, 221 та 223</w:t>
      </w:r>
      <w:r w:rsidR="008C570B" w:rsidRPr="001F52F7">
        <w:rPr>
          <w:rFonts w:eastAsia="Times New Roman"/>
          <w:color w:val="auto"/>
        </w:rPr>
        <w:t xml:space="preserve"> цього рішення</w:t>
      </w:r>
      <w:r w:rsidR="008C570B" w:rsidRPr="00E57AB3">
        <w:rPr>
          <w:rFonts w:eastAsia="Times New Roman"/>
          <w:color w:val="auto"/>
        </w:rPr>
        <w:t>.</w:t>
      </w:r>
    </w:p>
    <w:p w14:paraId="17F2E324" w14:textId="375743FE" w:rsidR="00272E81" w:rsidRDefault="00C5258D" w:rsidP="00682405">
      <w:pPr>
        <w:pStyle w:val="Default"/>
        <w:numPr>
          <w:ilvl w:val="0"/>
          <w:numId w:val="14"/>
        </w:numPr>
        <w:spacing w:before="180" w:after="180"/>
        <w:ind w:left="709" w:hanging="709"/>
        <w:jc w:val="both"/>
        <w:rPr>
          <w:color w:val="auto"/>
        </w:rPr>
      </w:pPr>
      <w:bookmarkStart w:id="14" w:name="_Hlk186031618"/>
      <w:r>
        <w:rPr>
          <w:color w:val="auto"/>
        </w:rPr>
        <w:t>До того ж</w:t>
      </w:r>
      <w:r w:rsidR="008C570B" w:rsidRPr="00E57AB3">
        <w:rPr>
          <w:color w:val="auto"/>
        </w:rPr>
        <w:t>,</w:t>
      </w:r>
      <w:r>
        <w:rPr>
          <w:color w:val="auto"/>
        </w:rPr>
        <w:t xml:space="preserve"> наведені у Запереченнях на Подання з попередніми висновками</w:t>
      </w:r>
      <w:r w:rsidR="008C570B" w:rsidRPr="00E57AB3">
        <w:rPr>
          <w:color w:val="auto"/>
        </w:rPr>
        <w:t xml:space="preserve"> </w:t>
      </w:r>
      <w:r w:rsidR="005546A1">
        <w:rPr>
          <w:color w:val="auto"/>
        </w:rPr>
        <w:t>п</w:t>
      </w:r>
      <w:r w:rsidR="008C570B" w:rsidRPr="00E57AB3">
        <w:rPr>
          <w:color w:val="auto"/>
        </w:rPr>
        <w:t>ублікації, як і Публікації 2-3, не є підтвердження</w:t>
      </w:r>
      <w:r w:rsidR="006D27BC">
        <w:rPr>
          <w:color w:val="auto"/>
        </w:rPr>
        <w:t>м</w:t>
      </w:r>
      <w:r w:rsidR="008C570B" w:rsidRPr="00E57AB3">
        <w:rPr>
          <w:color w:val="auto"/>
        </w:rPr>
        <w:t xml:space="preserve"> Властивостей 1 – 3 Дієтичної добавки, оскільки </w:t>
      </w:r>
      <w:r>
        <w:rPr>
          <w:color w:val="auto"/>
        </w:rPr>
        <w:t>такі</w:t>
      </w:r>
      <w:r w:rsidR="008C570B" w:rsidRPr="00E57AB3">
        <w:rPr>
          <w:color w:val="auto"/>
        </w:rPr>
        <w:t xml:space="preserve"> публікації мають загальний характер, зокрема</w:t>
      </w:r>
      <w:r>
        <w:rPr>
          <w:color w:val="auto"/>
        </w:rPr>
        <w:t>,</w:t>
      </w:r>
      <w:r w:rsidR="008C570B" w:rsidRPr="00E57AB3">
        <w:rPr>
          <w:color w:val="auto"/>
        </w:rPr>
        <w:t xml:space="preserve"> щодо впливу ПНЖК Омега-3 на організм людини</w:t>
      </w:r>
      <w:r w:rsidR="006D27BC">
        <w:rPr>
          <w:color w:val="auto"/>
        </w:rPr>
        <w:t>.</w:t>
      </w:r>
      <w:r w:rsidR="008C570B" w:rsidRPr="00E57AB3">
        <w:rPr>
          <w:color w:val="auto"/>
        </w:rPr>
        <w:t xml:space="preserve"> </w:t>
      </w:r>
    </w:p>
    <w:p w14:paraId="41D93FC7" w14:textId="1EAC09D4" w:rsidR="00272E81" w:rsidRPr="00272E81" w:rsidRDefault="00272E81" w:rsidP="00682405">
      <w:pPr>
        <w:pStyle w:val="Default"/>
        <w:numPr>
          <w:ilvl w:val="0"/>
          <w:numId w:val="14"/>
        </w:numPr>
        <w:spacing w:before="180" w:after="180"/>
        <w:ind w:left="709" w:hanging="709"/>
        <w:jc w:val="both"/>
        <w:rPr>
          <w:color w:val="auto"/>
        </w:rPr>
      </w:pPr>
      <w:r w:rsidRPr="007A524A">
        <w:t xml:space="preserve">Отже, </w:t>
      </w:r>
      <w:r w:rsidRPr="00272E81">
        <w:rPr>
          <w:rFonts w:eastAsia="Times New Roman"/>
        </w:rPr>
        <w:t xml:space="preserve">зважаючи на вищезазначене та </w:t>
      </w:r>
      <w:r w:rsidRPr="007A524A">
        <w:t>доказ</w:t>
      </w:r>
      <w:r>
        <w:t>и</w:t>
      </w:r>
      <w:r w:rsidRPr="007A524A">
        <w:t xml:space="preserve">, </w:t>
      </w:r>
      <w:r>
        <w:t>що містяться в матеріалах Справи</w:t>
      </w:r>
      <w:r w:rsidRPr="007A524A">
        <w:t xml:space="preserve">, поширювана </w:t>
      </w:r>
      <w:r w:rsidR="00157AAE">
        <w:t xml:space="preserve">з 2014 року </w:t>
      </w:r>
      <w:r w:rsidRPr="007A524A">
        <w:t>ТОВ «</w:t>
      </w:r>
      <w:r>
        <w:t>КВАЙССЕР ФАРМА УКРАЇНА</w:t>
      </w:r>
      <w:r w:rsidRPr="007A524A">
        <w:t xml:space="preserve">» на упаковці </w:t>
      </w:r>
      <w:r>
        <w:t>Д</w:t>
      </w:r>
      <w:r w:rsidRPr="007A524A">
        <w:t xml:space="preserve">ієтичної добавки інформація про </w:t>
      </w:r>
      <w:r>
        <w:t>В</w:t>
      </w:r>
      <w:r w:rsidRPr="007A524A">
        <w:t>ластивості</w:t>
      </w:r>
      <w:r>
        <w:t xml:space="preserve"> 1 – 3 є неправдивою та </w:t>
      </w:r>
      <w:r w:rsidRPr="00272E81">
        <w:rPr>
          <w:rFonts w:eastAsia="Times New Roman"/>
        </w:rPr>
        <w:t>не може використовуватись у маркуванні та інших супровідних документах Дієтичної добавки.</w:t>
      </w:r>
    </w:p>
    <w:p w14:paraId="79FE9BB3" w14:textId="77777777" w:rsidR="008C570B" w:rsidRPr="00E57AB3" w:rsidRDefault="008C570B" w:rsidP="00682405">
      <w:pPr>
        <w:pStyle w:val="a4"/>
        <w:widowControl w:val="0"/>
        <w:numPr>
          <w:ilvl w:val="0"/>
          <w:numId w:val="14"/>
        </w:numPr>
        <w:tabs>
          <w:tab w:val="left" w:pos="709"/>
        </w:tabs>
        <w:autoSpaceDE w:val="0"/>
        <w:autoSpaceDN w:val="0"/>
        <w:adjustRightInd w:val="0"/>
        <w:spacing w:before="180" w:after="180"/>
        <w:ind w:left="709" w:hanging="709"/>
        <w:contextualSpacing w:val="0"/>
        <w:jc w:val="both"/>
        <w:rPr>
          <w:color w:val="auto"/>
        </w:rPr>
      </w:pPr>
      <w:bookmarkStart w:id="15" w:name="_Hlk186031504"/>
      <w:r w:rsidRPr="00E57AB3">
        <w:rPr>
          <w:color w:val="auto"/>
        </w:rPr>
        <w:t xml:space="preserve">Разом з тим, з метою </w:t>
      </w:r>
      <w:r w:rsidRPr="00E57AB3">
        <w:rPr>
          <w:rFonts w:eastAsia="Times New Roman"/>
          <w:color w:val="auto"/>
        </w:rPr>
        <w:t xml:space="preserve">повного, </w:t>
      </w:r>
      <w:r w:rsidRPr="00E57AB3">
        <w:rPr>
          <w:color w:val="auto"/>
        </w:rPr>
        <w:t xml:space="preserve">всебічного та об’єктивного </w:t>
      </w:r>
      <w:r w:rsidRPr="00E57AB3">
        <w:rPr>
          <w:rFonts w:eastAsia="Times New Roman"/>
          <w:color w:val="auto"/>
        </w:rPr>
        <w:t xml:space="preserve">розгляду Справи, зокрема, щодо встановлення нормативного регулювання у сфері обігу дієтичних добавок, до МОЗ направлено вимоги державного уповноваженого Комітету про надання інформації. </w:t>
      </w:r>
    </w:p>
    <w:bookmarkEnd w:id="15"/>
    <w:p w14:paraId="37A80C94" w14:textId="77777777" w:rsidR="008C570B" w:rsidRPr="00E57AB3" w:rsidRDefault="008C570B" w:rsidP="00682405">
      <w:pPr>
        <w:pStyle w:val="a4"/>
        <w:widowControl w:val="0"/>
        <w:numPr>
          <w:ilvl w:val="0"/>
          <w:numId w:val="14"/>
        </w:numPr>
        <w:tabs>
          <w:tab w:val="left" w:pos="709"/>
        </w:tabs>
        <w:autoSpaceDE w:val="0"/>
        <w:autoSpaceDN w:val="0"/>
        <w:adjustRightInd w:val="0"/>
        <w:spacing w:before="180" w:after="180"/>
        <w:ind w:left="709"/>
        <w:contextualSpacing w:val="0"/>
        <w:jc w:val="both"/>
        <w:rPr>
          <w:color w:val="auto"/>
        </w:rPr>
      </w:pPr>
      <w:r w:rsidRPr="00E57AB3">
        <w:rPr>
          <w:rFonts w:eastAsia="Times New Roman"/>
          <w:color w:val="auto"/>
        </w:rPr>
        <w:t xml:space="preserve">За повідомленою МОЗ інформацією, протягом останнього десятиліття законодавство у сфері безпечності та якості харчових продуктів зазнало суттєвих змін. Наразі дієтичні добавки повинні відповідати, зокрема, </w:t>
      </w:r>
      <w:bookmarkStart w:id="16" w:name="_Hlk186035628"/>
      <w:r w:rsidRPr="00E57AB3">
        <w:rPr>
          <w:rFonts w:eastAsia="Times New Roman"/>
          <w:color w:val="auto"/>
        </w:rPr>
        <w:t xml:space="preserve">Гігієнічним вимогам до дієтичних добавок та Вимогам до тверджень. </w:t>
      </w:r>
      <w:bookmarkEnd w:id="16"/>
    </w:p>
    <w:p w14:paraId="15D1DD0A" w14:textId="6425F0FE" w:rsidR="008B28BA" w:rsidRPr="008B28BA" w:rsidRDefault="008B28BA" w:rsidP="00682405">
      <w:pPr>
        <w:pStyle w:val="a4"/>
        <w:widowControl w:val="0"/>
        <w:numPr>
          <w:ilvl w:val="0"/>
          <w:numId w:val="14"/>
        </w:numPr>
        <w:tabs>
          <w:tab w:val="left" w:pos="709"/>
        </w:tabs>
        <w:autoSpaceDE w:val="0"/>
        <w:autoSpaceDN w:val="0"/>
        <w:adjustRightInd w:val="0"/>
        <w:spacing w:before="180" w:after="180"/>
        <w:ind w:left="709" w:hanging="709"/>
        <w:contextualSpacing w:val="0"/>
        <w:jc w:val="both"/>
        <w:rPr>
          <w:color w:val="auto"/>
        </w:rPr>
      </w:pPr>
      <w:bookmarkStart w:id="17" w:name="_Hlk186037084"/>
      <w:r>
        <w:rPr>
          <w:color w:val="auto"/>
        </w:rPr>
        <w:t>Ф</w:t>
      </w:r>
      <w:r w:rsidR="008C570B" w:rsidRPr="008B28BA">
        <w:rPr>
          <w:color w:val="auto"/>
        </w:rPr>
        <w:t xml:space="preserve">акт невідповідності дій ТОВ «КВАЙССЕР ФАРМА УКРАЇНА» Гігієнічним вимогам до дієтичних добавок та Вимогам до тверджень не є визначальним для кваліфікації дій Товариства як поширення неправдивої інформації, оскільки </w:t>
      </w:r>
      <w:r w:rsidR="00BE14FE" w:rsidRPr="008B28BA">
        <w:rPr>
          <w:color w:val="auto"/>
        </w:rPr>
        <w:t>однією з ознак, необхідної для кваліфікації дій ТОВ «КВАЙССЕР ФАРМА УКРАЇНА» за статтею 15</w:t>
      </w:r>
      <w:r w:rsidR="00BE14FE" w:rsidRPr="008B28BA">
        <w:rPr>
          <w:color w:val="auto"/>
          <w:vertAlign w:val="superscript"/>
        </w:rPr>
        <w:t>1</w:t>
      </w:r>
      <w:r w:rsidR="00BE14FE" w:rsidRPr="008B28BA">
        <w:rPr>
          <w:color w:val="auto"/>
        </w:rPr>
        <w:t xml:space="preserve"> Закону України «Про захист від недобросовісної конкуренції»</w:t>
      </w:r>
      <w:r w:rsidR="008C570B" w:rsidRPr="008B28BA">
        <w:rPr>
          <w:color w:val="auto"/>
        </w:rPr>
        <w:t xml:space="preserve"> є </w:t>
      </w:r>
      <w:r w:rsidR="00BE14FE" w:rsidRPr="008B28BA">
        <w:rPr>
          <w:color w:val="auto"/>
        </w:rPr>
        <w:t>визначення інформації про Властивості 1 – 3 неправдивою</w:t>
      </w:r>
      <w:bookmarkEnd w:id="17"/>
      <w:r w:rsidR="008C570B" w:rsidRPr="008B28BA">
        <w:rPr>
          <w:color w:val="auto"/>
        </w:rPr>
        <w:t>.</w:t>
      </w:r>
      <w:r>
        <w:rPr>
          <w:color w:val="auto"/>
        </w:rPr>
        <w:t xml:space="preserve"> </w:t>
      </w:r>
      <w:r w:rsidRPr="008B28BA">
        <w:rPr>
          <w:color w:val="auto"/>
        </w:rPr>
        <w:t xml:space="preserve">З огляду на те, що Відповідач не надав належних доказів на підтвердження того, що в Дієтичної добавки є Властивості 1 – 3, інформація </w:t>
      </w:r>
      <w:r w:rsidRPr="008B28BA">
        <w:rPr>
          <w:rFonts w:eastAsia="Times New Roman"/>
          <w:color w:val="auto"/>
        </w:rPr>
        <w:t>«сприяє відновленню еластичності та прохідності кровоносних судин», «сприяє зниженню рівня холестерину в крові», «зменшує ризик тромбоутворення» є неправдивою.</w:t>
      </w:r>
    </w:p>
    <w:bookmarkEnd w:id="14"/>
    <w:p w14:paraId="653B47EF" w14:textId="2C810DBB" w:rsidR="008C570B" w:rsidRPr="001F52F7" w:rsidRDefault="008C570B" w:rsidP="00682405">
      <w:pPr>
        <w:pStyle w:val="a4"/>
        <w:widowControl w:val="0"/>
        <w:numPr>
          <w:ilvl w:val="0"/>
          <w:numId w:val="14"/>
        </w:numPr>
        <w:tabs>
          <w:tab w:val="left" w:pos="709"/>
        </w:tabs>
        <w:autoSpaceDE w:val="0"/>
        <w:autoSpaceDN w:val="0"/>
        <w:adjustRightInd w:val="0"/>
        <w:spacing w:before="180" w:after="180"/>
        <w:ind w:left="709" w:hanging="709"/>
        <w:contextualSpacing w:val="0"/>
        <w:jc w:val="both"/>
        <w:rPr>
          <w:color w:val="auto"/>
        </w:rPr>
      </w:pPr>
      <w:r w:rsidRPr="00E57AB3">
        <w:rPr>
          <w:color w:val="auto"/>
        </w:rPr>
        <w:t xml:space="preserve">До того ж, за результатами проведеного Опитування Комітетом встановлено, що інформація про Властивості 1 – 3 може сприйматися споживачами як така, що вказує на властивості, які притаманні саме лікарському засобу, та що зазначена інформація може вплинути на наміри споживачів щодо придбання Дієтичної добавки, про що </w:t>
      </w:r>
      <w:r w:rsidRPr="001F52F7">
        <w:rPr>
          <w:color w:val="auto"/>
        </w:rPr>
        <w:t>зазначено в пункт</w:t>
      </w:r>
      <w:r w:rsidR="001F52F7" w:rsidRPr="001F52F7">
        <w:rPr>
          <w:color w:val="auto"/>
        </w:rPr>
        <w:t>і</w:t>
      </w:r>
      <w:r w:rsidRPr="001F52F7">
        <w:rPr>
          <w:color w:val="auto"/>
        </w:rPr>
        <w:t xml:space="preserve"> </w:t>
      </w:r>
      <w:r w:rsidR="001F52F7" w:rsidRPr="001F52F7">
        <w:rPr>
          <w:color w:val="auto"/>
        </w:rPr>
        <w:t xml:space="preserve">141 </w:t>
      </w:r>
      <w:r w:rsidRPr="001F52F7">
        <w:rPr>
          <w:color w:val="auto"/>
        </w:rPr>
        <w:t xml:space="preserve">цього рішення. </w:t>
      </w:r>
    </w:p>
    <w:p w14:paraId="2E437CA2" w14:textId="77777777" w:rsidR="008C570B" w:rsidRPr="00E57AB3" w:rsidRDefault="008C570B" w:rsidP="00682405">
      <w:pPr>
        <w:pStyle w:val="a4"/>
        <w:widowControl w:val="0"/>
        <w:numPr>
          <w:ilvl w:val="0"/>
          <w:numId w:val="14"/>
        </w:numPr>
        <w:tabs>
          <w:tab w:val="left" w:pos="709"/>
        </w:tabs>
        <w:autoSpaceDE w:val="0"/>
        <w:autoSpaceDN w:val="0"/>
        <w:adjustRightInd w:val="0"/>
        <w:spacing w:before="180" w:after="180"/>
        <w:ind w:left="709" w:hanging="709"/>
        <w:contextualSpacing w:val="0"/>
        <w:jc w:val="both"/>
        <w:rPr>
          <w:color w:val="auto"/>
        </w:rPr>
      </w:pPr>
      <w:r w:rsidRPr="00E57AB3">
        <w:rPr>
          <w:color w:val="auto"/>
        </w:rPr>
        <w:t xml:space="preserve">Разом з тим, ТОВ «КВАЙССЕР ФАРМА УКРАЇНА», поширюючи інформацію про Властивості 1 – 3 Дієтичної добавки, може посилити конкурентну позицію та отримати перед суб’єктами господарювання, які здійснюють діяльність з виробництва та/або реалізації лікарських засобів, що містять в своєму складі риб’ячий жир, неправомірні переваги в конкуренції не завдяки власним досягненням, а шляхом поширення неправдивих відомостей. </w:t>
      </w:r>
    </w:p>
    <w:p w14:paraId="6E112066" w14:textId="067686B1" w:rsidR="008C570B" w:rsidRPr="00682405" w:rsidRDefault="008C570B" w:rsidP="00682405">
      <w:pPr>
        <w:pStyle w:val="a4"/>
        <w:widowControl w:val="0"/>
        <w:numPr>
          <w:ilvl w:val="0"/>
          <w:numId w:val="14"/>
        </w:numPr>
        <w:tabs>
          <w:tab w:val="left" w:pos="709"/>
        </w:tabs>
        <w:autoSpaceDE w:val="0"/>
        <w:autoSpaceDN w:val="0"/>
        <w:adjustRightInd w:val="0"/>
        <w:spacing w:before="180" w:after="180"/>
        <w:ind w:left="709" w:hanging="709"/>
        <w:contextualSpacing w:val="0"/>
        <w:jc w:val="both"/>
        <w:rPr>
          <w:color w:val="auto"/>
        </w:rPr>
      </w:pPr>
      <w:r w:rsidRPr="00E57AB3">
        <w:rPr>
          <w:color w:val="auto"/>
        </w:rPr>
        <w:t xml:space="preserve">Зазначене підтверджується інформацією, наданою </w:t>
      </w:r>
      <w:r w:rsidRPr="00E57AB3">
        <w:rPr>
          <w:rFonts w:eastAsia="Times New Roman"/>
          <w:color w:val="auto"/>
          <w:highlight w:val="white"/>
        </w:rPr>
        <w:t xml:space="preserve">ТОВ </w:t>
      </w:r>
      <w:r w:rsidRPr="00E57AB3">
        <w:rPr>
          <w:rFonts w:eastAsia="Times New Roman"/>
          <w:color w:val="auto"/>
        </w:rPr>
        <w:t xml:space="preserve">«ТЕВА УКРАЇНА» та </w:t>
      </w:r>
      <w:r w:rsidRPr="00E57AB3">
        <w:rPr>
          <w:rFonts w:eastAsia="Times New Roman"/>
          <w:color w:val="auto"/>
        </w:rPr>
        <w:br/>
        <w:t>АТ «ЛУБНИФАРМ», які вважають Дієтичну добавку конкурентом лікарським засобам «Риб’ячий жир-</w:t>
      </w:r>
      <w:proofErr w:type="spellStart"/>
      <w:r w:rsidRPr="00E57AB3">
        <w:rPr>
          <w:rFonts w:eastAsia="Times New Roman"/>
          <w:color w:val="auto"/>
        </w:rPr>
        <w:t>Тева</w:t>
      </w:r>
      <w:proofErr w:type="spellEnd"/>
      <w:r w:rsidRPr="00E57AB3">
        <w:rPr>
          <w:rFonts w:eastAsia="Times New Roman"/>
          <w:color w:val="auto"/>
        </w:rPr>
        <w:t xml:space="preserve">» та «Риб’ячий жир», про що </w:t>
      </w:r>
      <w:r w:rsidRPr="001F52F7">
        <w:rPr>
          <w:rFonts w:eastAsia="Times New Roman"/>
          <w:color w:val="auto"/>
        </w:rPr>
        <w:t xml:space="preserve">зазначено в пунктах </w:t>
      </w:r>
      <w:r w:rsidR="001F52F7" w:rsidRPr="001F52F7">
        <w:rPr>
          <w:rFonts w:eastAsia="Times New Roman"/>
          <w:color w:val="auto"/>
        </w:rPr>
        <w:t>156 та 169</w:t>
      </w:r>
      <w:r w:rsidRPr="001F52F7">
        <w:rPr>
          <w:rFonts w:eastAsia="Times New Roman"/>
          <w:color w:val="auto"/>
        </w:rPr>
        <w:t xml:space="preserve"> цього рішення.</w:t>
      </w:r>
      <w:r w:rsidR="00682405">
        <w:rPr>
          <w:rFonts w:eastAsia="Times New Roman"/>
          <w:color w:val="auto"/>
        </w:rPr>
        <w:t xml:space="preserve"> </w:t>
      </w:r>
    </w:p>
    <w:p w14:paraId="0C19E78E" w14:textId="5208AB10" w:rsidR="00682405" w:rsidRPr="001F52F7" w:rsidRDefault="00682405" w:rsidP="00682405">
      <w:pPr>
        <w:pStyle w:val="a4"/>
        <w:widowControl w:val="0"/>
        <w:numPr>
          <w:ilvl w:val="0"/>
          <w:numId w:val="14"/>
        </w:numPr>
        <w:tabs>
          <w:tab w:val="left" w:pos="709"/>
        </w:tabs>
        <w:autoSpaceDE w:val="0"/>
        <w:autoSpaceDN w:val="0"/>
        <w:adjustRightInd w:val="0"/>
        <w:spacing w:before="180" w:after="180"/>
        <w:ind w:left="709" w:hanging="709"/>
        <w:contextualSpacing w:val="0"/>
        <w:jc w:val="both"/>
        <w:rPr>
          <w:color w:val="auto"/>
        </w:rPr>
      </w:pPr>
      <w:r>
        <w:rPr>
          <w:color w:val="auto"/>
        </w:rPr>
        <w:lastRenderedPageBreak/>
        <w:t xml:space="preserve">Разом з тим, </w:t>
      </w:r>
      <w:r w:rsidRPr="00024ED8">
        <w:rPr>
          <w:rFonts w:eastAsia="Times New Roman"/>
        </w:rPr>
        <w:t>ТОВ «ТЕВА УКРАЇНА» не може оцінити чи ТОВ «КВАЙССЕР ФАРМА УКРАЇНА» отримує</w:t>
      </w:r>
      <w:r>
        <w:rPr>
          <w:rFonts w:eastAsia="Times New Roman"/>
        </w:rPr>
        <w:t xml:space="preserve"> </w:t>
      </w:r>
      <w:r w:rsidRPr="00024ED8">
        <w:rPr>
          <w:rFonts w:eastAsia="Times New Roman"/>
        </w:rPr>
        <w:t>/</w:t>
      </w:r>
      <w:r>
        <w:rPr>
          <w:rFonts w:eastAsia="Times New Roman"/>
        </w:rPr>
        <w:t xml:space="preserve"> </w:t>
      </w:r>
      <w:r w:rsidRPr="00024ED8">
        <w:rPr>
          <w:rFonts w:eastAsia="Times New Roman"/>
        </w:rPr>
        <w:t xml:space="preserve">може отримати неправомірні конкурентні переваги перед </w:t>
      </w:r>
      <w:r w:rsidR="00C0557C">
        <w:rPr>
          <w:rFonts w:eastAsia="Times New Roman"/>
        </w:rPr>
        <w:br/>
      </w:r>
      <w:r w:rsidRPr="00024ED8">
        <w:rPr>
          <w:rFonts w:eastAsia="Times New Roman"/>
        </w:rPr>
        <w:t>ТОВ «ТЕВА УКРАЇНА»</w:t>
      </w:r>
      <w:r>
        <w:rPr>
          <w:rFonts w:eastAsia="Times New Roman"/>
        </w:rPr>
        <w:t>,</w:t>
      </w:r>
      <w:r w:rsidRPr="00024ED8">
        <w:rPr>
          <w:rFonts w:eastAsia="Times New Roman"/>
        </w:rPr>
        <w:t xml:space="preserve"> поширюючи інформацію про Властивості 1 – 3 Дієтичної добавки через відсутність повної та всебічної інформації про властивості / характеристики зазначеної Дієтичної добавки</w:t>
      </w:r>
      <w:r>
        <w:rPr>
          <w:rFonts w:eastAsia="Times New Roman"/>
        </w:rPr>
        <w:t>, про що зазначено в пункті 159 цього рішення.</w:t>
      </w:r>
    </w:p>
    <w:p w14:paraId="44D4ECA0" w14:textId="66747321" w:rsidR="00445EB7" w:rsidRPr="00E57AB3" w:rsidRDefault="00445EB7" w:rsidP="00682405">
      <w:pPr>
        <w:pStyle w:val="a4"/>
        <w:widowControl w:val="0"/>
        <w:numPr>
          <w:ilvl w:val="0"/>
          <w:numId w:val="14"/>
        </w:numPr>
        <w:tabs>
          <w:tab w:val="left" w:pos="709"/>
        </w:tabs>
        <w:autoSpaceDE w:val="0"/>
        <w:autoSpaceDN w:val="0"/>
        <w:adjustRightInd w:val="0"/>
        <w:spacing w:before="180" w:after="180"/>
        <w:ind w:left="709" w:hanging="709"/>
        <w:contextualSpacing w:val="0"/>
        <w:jc w:val="both"/>
        <w:rPr>
          <w:color w:val="auto"/>
        </w:rPr>
      </w:pPr>
      <w:bookmarkStart w:id="18" w:name="_Hlk186031834"/>
      <w:r w:rsidRPr="00E57AB3">
        <w:rPr>
          <w:color w:val="auto"/>
        </w:rPr>
        <w:t xml:space="preserve">Інші зауваження та заперечення Відповідача не спростовують обставин та висновків, викладених в Поданні </w:t>
      </w:r>
      <w:r>
        <w:rPr>
          <w:color w:val="auto"/>
        </w:rPr>
        <w:t xml:space="preserve">з попередніми висновками </w:t>
      </w:r>
      <w:r w:rsidRPr="00E57AB3">
        <w:rPr>
          <w:color w:val="auto"/>
        </w:rPr>
        <w:t>та</w:t>
      </w:r>
      <w:r>
        <w:rPr>
          <w:color w:val="auto"/>
        </w:rPr>
        <w:t xml:space="preserve"> у</w:t>
      </w:r>
      <w:r w:rsidRPr="00E57AB3">
        <w:rPr>
          <w:color w:val="auto"/>
        </w:rPr>
        <w:t xml:space="preserve"> цьому рішенні. Доведення порушення у вигляді поширення інформації, що вводить в оману, ґрунтується на сукупності обставин, а не на окремому поодинокому факті або обставині.</w:t>
      </w:r>
    </w:p>
    <w:bookmarkEnd w:id="18"/>
    <w:p w14:paraId="2214E92F" w14:textId="3B27D7A6" w:rsidR="008C570B" w:rsidRDefault="008C570B" w:rsidP="00682405">
      <w:pPr>
        <w:pStyle w:val="a4"/>
        <w:widowControl w:val="0"/>
        <w:numPr>
          <w:ilvl w:val="0"/>
          <w:numId w:val="14"/>
        </w:numPr>
        <w:tabs>
          <w:tab w:val="left" w:pos="709"/>
        </w:tabs>
        <w:autoSpaceDE w:val="0"/>
        <w:autoSpaceDN w:val="0"/>
        <w:adjustRightInd w:val="0"/>
        <w:spacing w:before="180" w:after="180"/>
        <w:ind w:left="709" w:hanging="709"/>
        <w:contextualSpacing w:val="0"/>
        <w:jc w:val="both"/>
        <w:rPr>
          <w:color w:val="auto"/>
        </w:rPr>
      </w:pPr>
      <w:r w:rsidRPr="00E57AB3">
        <w:rPr>
          <w:color w:val="auto"/>
        </w:rPr>
        <w:t>Отже, під час розгляду Справи Комітет встановив обставини, що у своїй сукупності свідчать про те, що ТОВ «КВАЙССЕР ФАРМА УКРАЇНА» вчинило порушення, передбачене статтею 15</w:t>
      </w:r>
      <w:r w:rsidRPr="00E57AB3">
        <w:rPr>
          <w:color w:val="auto"/>
          <w:vertAlign w:val="superscript"/>
        </w:rPr>
        <w:t>1</w:t>
      </w:r>
      <w:r w:rsidRPr="00E57AB3">
        <w:rPr>
          <w:color w:val="auto"/>
        </w:rPr>
        <w:t xml:space="preserve"> Закону України «Про захист від недобросовісної конкуренції», </w:t>
      </w:r>
      <w:r w:rsidRPr="00E57AB3">
        <w:rPr>
          <w:rFonts w:eastAsia="Times New Roman"/>
          <w:color w:val="auto"/>
        </w:rPr>
        <w:t>у вигляді поширення інформації, що вводить в оману, шляхом повідомлення невизначеному колу споживачів на упаковці дієтичної добавки «Доппельгерц®актив Омега-3 чисті судини» («</w:t>
      </w:r>
      <w:proofErr w:type="spellStart"/>
      <w:r w:rsidRPr="00E57AB3">
        <w:rPr>
          <w:rFonts w:eastAsia="Times New Roman"/>
          <w:color w:val="auto"/>
        </w:rPr>
        <w:t>Doppelherz®aktiv</w:t>
      </w:r>
      <w:proofErr w:type="spellEnd"/>
      <w:r w:rsidRPr="00E57AB3">
        <w:rPr>
          <w:rFonts w:eastAsia="Times New Roman"/>
          <w:color w:val="auto"/>
        </w:rPr>
        <w:t xml:space="preserve"> Omega-3 </w:t>
      </w:r>
      <w:proofErr w:type="spellStart"/>
      <w:r w:rsidRPr="00E57AB3">
        <w:rPr>
          <w:rFonts w:eastAsia="Times New Roman"/>
          <w:color w:val="auto"/>
        </w:rPr>
        <w:t>clean</w:t>
      </w:r>
      <w:proofErr w:type="spellEnd"/>
      <w:r w:rsidRPr="00E57AB3">
        <w:rPr>
          <w:rFonts w:eastAsia="Times New Roman"/>
          <w:color w:val="auto"/>
        </w:rPr>
        <w:t xml:space="preserve"> </w:t>
      </w:r>
      <w:proofErr w:type="spellStart"/>
      <w:r w:rsidRPr="00E57AB3">
        <w:rPr>
          <w:rFonts w:eastAsia="Times New Roman"/>
          <w:color w:val="auto"/>
        </w:rPr>
        <w:t>vessels</w:t>
      </w:r>
      <w:proofErr w:type="spellEnd"/>
      <w:r w:rsidRPr="00E57AB3">
        <w:rPr>
          <w:rFonts w:eastAsia="Times New Roman"/>
          <w:color w:val="auto"/>
        </w:rPr>
        <w:t>») неправдивих відомостей «сприяє відновленню еластичності та прохідності кровоносних судин», «сприяє зниженню рівня холестерину в крові», «зменшує ризик тромбоутворення», що може вплинути на наміри споживачів придбати цю дієтичну добавку</w:t>
      </w:r>
      <w:r w:rsidRPr="00E57AB3">
        <w:rPr>
          <w:color w:val="auto"/>
        </w:rPr>
        <w:t xml:space="preserve">. </w:t>
      </w:r>
    </w:p>
    <w:p w14:paraId="0288D0F4" w14:textId="77777777" w:rsidR="00E87E8D" w:rsidRPr="00E57AB3" w:rsidRDefault="00E87E8D" w:rsidP="00E87E8D">
      <w:pPr>
        <w:pStyle w:val="a4"/>
        <w:widowControl w:val="0"/>
        <w:tabs>
          <w:tab w:val="left" w:pos="709"/>
        </w:tabs>
        <w:autoSpaceDE w:val="0"/>
        <w:autoSpaceDN w:val="0"/>
        <w:adjustRightInd w:val="0"/>
        <w:spacing w:before="180" w:after="180"/>
        <w:ind w:left="709"/>
        <w:contextualSpacing w:val="0"/>
        <w:jc w:val="both"/>
        <w:rPr>
          <w:color w:val="auto"/>
        </w:rPr>
      </w:pPr>
    </w:p>
    <w:p w14:paraId="2F704497" w14:textId="0394B718" w:rsidR="003B23A4" w:rsidRPr="00E57AB3" w:rsidRDefault="00F63F44" w:rsidP="00682405">
      <w:pPr>
        <w:numPr>
          <w:ilvl w:val="0"/>
          <w:numId w:val="1"/>
        </w:numPr>
        <w:pBdr>
          <w:top w:val="nil"/>
          <w:left w:val="nil"/>
          <w:bottom w:val="nil"/>
          <w:right w:val="nil"/>
          <w:between w:val="nil"/>
        </w:pBdr>
        <w:spacing w:before="180" w:after="180" w:line="240" w:lineRule="auto"/>
        <w:ind w:left="709" w:hanging="709"/>
        <w:jc w:val="both"/>
        <w:rPr>
          <w:rFonts w:eastAsia="Times New Roman"/>
          <w:color w:val="auto"/>
          <w:szCs w:val="24"/>
          <w:lang w:val="uk-UA"/>
        </w:rPr>
      </w:pPr>
      <w:r w:rsidRPr="00E57AB3">
        <w:rPr>
          <w:rFonts w:eastAsia="Times New Roman"/>
          <w:b/>
          <w:color w:val="auto"/>
          <w:szCs w:val="24"/>
          <w:lang w:val="uk-UA"/>
        </w:rPr>
        <w:t xml:space="preserve">ОСТАТОЧНІ </w:t>
      </w:r>
      <w:r w:rsidR="00542261" w:rsidRPr="00E57AB3">
        <w:rPr>
          <w:rFonts w:eastAsia="Times New Roman"/>
          <w:b/>
          <w:color w:val="auto"/>
          <w:szCs w:val="24"/>
          <w:lang w:val="uk-UA"/>
        </w:rPr>
        <w:t xml:space="preserve">ВИСНОВКИ </w:t>
      </w:r>
      <w:r w:rsidRPr="00E57AB3">
        <w:rPr>
          <w:rFonts w:eastAsia="Times New Roman"/>
          <w:b/>
          <w:color w:val="auto"/>
          <w:szCs w:val="24"/>
          <w:lang w:val="uk-UA"/>
        </w:rPr>
        <w:t>У СПРАВІ</w:t>
      </w:r>
    </w:p>
    <w:p w14:paraId="07C2BD2D" w14:textId="77777777" w:rsidR="003C5441" w:rsidRPr="00E57AB3" w:rsidRDefault="003C5441" w:rsidP="00682405">
      <w:pPr>
        <w:widowControl w:val="0"/>
        <w:numPr>
          <w:ilvl w:val="0"/>
          <w:numId w:val="14"/>
        </w:numPr>
        <w:spacing w:before="180" w:after="180" w:line="240" w:lineRule="auto"/>
        <w:ind w:left="709"/>
        <w:jc w:val="both"/>
        <w:rPr>
          <w:color w:val="auto"/>
          <w:szCs w:val="24"/>
          <w:lang w:val="uk-UA"/>
        </w:rPr>
      </w:pPr>
      <w:r w:rsidRPr="00E57AB3">
        <w:rPr>
          <w:color w:val="auto"/>
          <w:szCs w:val="24"/>
          <w:lang w:val="uk-UA"/>
        </w:rPr>
        <w:t>Відповідно до абзацу другого частини першої статті 2 Закону України «Про лікарські засоби» лікарський засіб – будь-яка речовина або комбінація речовин (одного або декількох АФІ та допоміжних речовин), що має властивості та призначена для лікування або профілактики захворювань у людей, чи будь-яка речовина або комбінація речовин (одного або декількох АФІ та допоміжних речовин), яка може бути призначена для запобігання вагітності, відновлення, корекції чи зміни фізіологічних функцій у людини шляхом здійснення фармакологічної, імунологічної або метаболічної дії або для встановлення медичного діагнозу.</w:t>
      </w:r>
    </w:p>
    <w:p w14:paraId="54E0131B" w14:textId="77777777" w:rsidR="003C5441" w:rsidRPr="00E57AB3" w:rsidRDefault="003C5441" w:rsidP="00682405">
      <w:pPr>
        <w:widowControl w:val="0"/>
        <w:numPr>
          <w:ilvl w:val="0"/>
          <w:numId w:val="14"/>
        </w:numPr>
        <w:spacing w:before="180" w:after="180" w:line="240" w:lineRule="auto"/>
        <w:ind w:left="709"/>
        <w:jc w:val="both"/>
        <w:rPr>
          <w:color w:val="auto"/>
          <w:szCs w:val="24"/>
          <w:lang w:val="uk-UA"/>
        </w:rPr>
      </w:pPr>
      <w:r w:rsidRPr="00E57AB3">
        <w:rPr>
          <w:color w:val="auto"/>
          <w:szCs w:val="24"/>
          <w:lang w:val="uk-UA"/>
        </w:rPr>
        <w:t>Абзацом першим частини другої статті 2 Закону України «Про лікарські засоби» передбачено, що до лікарських засобів належать: АФІ, продукція «</w:t>
      </w:r>
      <w:proofErr w:type="spellStart"/>
      <w:r w:rsidRPr="00E57AB3">
        <w:rPr>
          <w:color w:val="auto"/>
          <w:szCs w:val="24"/>
          <w:lang w:val="uk-UA"/>
        </w:rPr>
        <w:t>in</w:t>
      </w:r>
      <w:proofErr w:type="spellEnd"/>
      <w:r w:rsidRPr="00E57AB3">
        <w:rPr>
          <w:color w:val="auto"/>
          <w:szCs w:val="24"/>
          <w:lang w:val="uk-UA"/>
        </w:rPr>
        <w:t xml:space="preserve"> </w:t>
      </w:r>
      <w:proofErr w:type="spellStart"/>
      <w:r w:rsidRPr="00E57AB3">
        <w:rPr>
          <w:color w:val="auto"/>
          <w:szCs w:val="24"/>
          <w:lang w:val="uk-UA"/>
        </w:rPr>
        <w:t>bulk</w:t>
      </w:r>
      <w:proofErr w:type="spellEnd"/>
      <w:r w:rsidRPr="00E57AB3">
        <w:rPr>
          <w:color w:val="auto"/>
          <w:szCs w:val="24"/>
          <w:lang w:val="uk-UA"/>
        </w:rPr>
        <w:t xml:space="preserve">»; готові лікарські засоби (лікарські препарати, ліки, медикаменти); гомеопатичні засоби; засоби, які використовуються для виявлення збудників </w:t>
      </w:r>
      <w:proofErr w:type="spellStart"/>
      <w:r w:rsidRPr="00E57AB3">
        <w:rPr>
          <w:color w:val="auto"/>
          <w:szCs w:val="24"/>
          <w:lang w:val="uk-UA"/>
        </w:rPr>
        <w:t>хвороб</w:t>
      </w:r>
      <w:proofErr w:type="spellEnd"/>
      <w:r w:rsidRPr="00E57AB3">
        <w:rPr>
          <w:color w:val="auto"/>
          <w:szCs w:val="24"/>
          <w:lang w:val="uk-UA"/>
        </w:rPr>
        <w:t xml:space="preserve">, а також боротьби із збудниками </w:t>
      </w:r>
      <w:proofErr w:type="spellStart"/>
      <w:r w:rsidRPr="00E57AB3">
        <w:rPr>
          <w:color w:val="auto"/>
          <w:szCs w:val="24"/>
          <w:lang w:val="uk-UA"/>
        </w:rPr>
        <w:t>хвороб</w:t>
      </w:r>
      <w:proofErr w:type="spellEnd"/>
      <w:r w:rsidRPr="00E57AB3">
        <w:rPr>
          <w:color w:val="auto"/>
          <w:szCs w:val="24"/>
          <w:lang w:val="uk-UA"/>
        </w:rPr>
        <w:t xml:space="preserve"> або паразитами; лікарські косметичні засоби та лікарські домішки до харчових продуктів.</w:t>
      </w:r>
    </w:p>
    <w:p w14:paraId="3349CFA5" w14:textId="77777777" w:rsidR="003C5441" w:rsidRPr="00E57AB3" w:rsidRDefault="003C5441" w:rsidP="00682405">
      <w:pPr>
        <w:widowControl w:val="0"/>
        <w:numPr>
          <w:ilvl w:val="0"/>
          <w:numId w:val="14"/>
        </w:numPr>
        <w:spacing w:before="180" w:after="180" w:line="240" w:lineRule="auto"/>
        <w:ind w:left="709" w:hanging="703"/>
        <w:jc w:val="both"/>
        <w:rPr>
          <w:color w:val="auto"/>
          <w:szCs w:val="24"/>
          <w:lang w:val="uk-UA"/>
        </w:rPr>
      </w:pPr>
      <w:r w:rsidRPr="00E57AB3">
        <w:rPr>
          <w:color w:val="auto"/>
          <w:szCs w:val="24"/>
          <w:lang w:val="uk-UA"/>
        </w:rPr>
        <w:t>Відповідно до пункту 20 частини першої статті 1 Закону України «Про основні принципи та вимоги до безпечності та якості харчових продуктів» дієтична добавка – харчовий продукт, який:</w:t>
      </w:r>
    </w:p>
    <w:p w14:paraId="31AFC8CE" w14:textId="77777777" w:rsidR="003C5441" w:rsidRPr="00E57AB3" w:rsidRDefault="003C5441" w:rsidP="00682405">
      <w:pPr>
        <w:widowControl w:val="0"/>
        <w:numPr>
          <w:ilvl w:val="0"/>
          <w:numId w:val="2"/>
        </w:numPr>
        <w:pBdr>
          <w:top w:val="nil"/>
          <w:left w:val="nil"/>
          <w:bottom w:val="nil"/>
          <w:right w:val="nil"/>
          <w:between w:val="nil"/>
        </w:pBdr>
        <w:spacing w:before="180" w:after="180" w:line="240" w:lineRule="auto"/>
        <w:ind w:left="1418" w:hanging="709"/>
        <w:jc w:val="both"/>
        <w:rPr>
          <w:rFonts w:eastAsia="Times New Roman"/>
          <w:color w:val="auto"/>
          <w:szCs w:val="24"/>
          <w:lang w:val="uk-UA"/>
        </w:rPr>
      </w:pPr>
      <w:r w:rsidRPr="00E57AB3">
        <w:rPr>
          <w:rFonts w:eastAsia="Times New Roman"/>
          <w:color w:val="auto"/>
          <w:szCs w:val="24"/>
          <w:lang w:val="uk-UA"/>
        </w:rPr>
        <w:t>є концентрованим джерелом поживних речовин (у тому числі білків, жирів, вуглеводів, вітамінів, мінеральних речовин) або інших речовин з поживним або фізіологічним ефектом;</w:t>
      </w:r>
    </w:p>
    <w:p w14:paraId="3FB754D6" w14:textId="00B908BC" w:rsidR="003C5441" w:rsidRPr="00E57AB3" w:rsidRDefault="003C5441" w:rsidP="00682405">
      <w:pPr>
        <w:widowControl w:val="0"/>
        <w:numPr>
          <w:ilvl w:val="0"/>
          <w:numId w:val="2"/>
        </w:numPr>
        <w:pBdr>
          <w:top w:val="nil"/>
          <w:left w:val="nil"/>
          <w:bottom w:val="nil"/>
          <w:right w:val="nil"/>
          <w:between w:val="nil"/>
        </w:pBdr>
        <w:spacing w:before="180" w:after="180" w:line="240" w:lineRule="auto"/>
        <w:ind w:left="1418" w:hanging="709"/>
        <w:jc w:val="both"/>
        <w:rPr>
          <w:rFonts w:eastAsia="Times New Roman"/>
          <w:color w:val="auto"/>
          <w:szCs w:val="24"/>
          <w:lang w:val="uk-UA"/>
        </w:rPr>
      </w:pPr>
      <w:r w:rsidRPr="00E57AB3">
        <w:rPr>
          <w:rFonts w:eastAsia="Times New Roman"/>
          <w:color w:val="auto"/>
          <w:szCs w:val="24"/>
          <w:lang w:val="uk-UA"/>
        </w:rPr>
        <w:t>виготовляється у формі капсул, пастилок, пігулок та саше, ампул з рідинами, пляшок для крапельного дозування чи в інших формах рідин та/або порошків;</w:t>
      </w:r>
    </w:p>
    <w:p w14:paraId="773E72F3" w14:textId="77777777" w:rsidR="003C5441" w:rsidRPr="00E57AB3" w:rsidRDefault="003C5441" w:rsidP="00682405">
      <w:pPr>
        <w:widowControl w:val="0"/>
        <w:numPr>
          <w:ilvl w:val="0"/>
          <w:numId w:val="2"/>
        </w:numPr>
        <w:pBdr>
          <w:top w:val="nil"/>
          <w:left w:val="nil"/>
          <w:bottom w:val="nil"/>
          <w:right w:val="nil"/>
          <w:between w:val="nil"/>
        </w:pBdr>
        <w:spacing w:before="180" w:after="180" w:line="240" w:lineRule="auto"/>
        <w:ind w:left="1418" w:hanging="709"/>
        <w:jc w:val="both"/>
        <w:rPr>
          <w:rFonts w:eastAsia="Times New Roman"/>
          <w:color w:val="auto"/>
          <w:szCs w:val="24"/>
          <w:lang w:val="uk-UA"/>
        </w:rPr>
      </w:pPr>
      <w:r w:rsidRPr="00E57AB3">
        <w:rPr>
          <w:rFonts w:eastAsia="Times New Roman"/>
          <w:color w:val="auto"/>
          <w:szCs w:val="24"/>
          <w:lang w:val="uk-UA"/>
        </w:rPr>
        <w:t>призначений для споживання в невеликих визначених кількостях;</w:t>
      </w:r>
    </w:p>
    <w:p w14:paraId="31CCD2FB" w14:textId="77777777" w:rsidR="003C5441" w:rsidRPr="00E57AB3" w:rsidRDefault="003C5441" w:rsidP="00682405">
      <w:pPr>
        <w:widowControl w:val="0"/>
        <w:numPr>
          <w:ilvl w:val="0"/>
          <w:numId w:val="2"/>
        </w:numPr>
        <w:pBdr>
          <w:top w:val="nil"/>
          <w:left w:val="nil"/>
          <w:bottom w:val="nil"/>
          <w:right w:val="nil"/>
          <w:between w:val="nil"/>
        </w:pBdr>
        <w:spacing w:before="180" w:after="180" w:line="240" w:lineRule="auto"/>
        <w:ind w:left="1418" w:hanging="709"/>
        <w:jc w:val="both"/>
        <w:rPr>
          <w:rFonts w:eastAsia="Times New Roman"/>
          <w:color w:val="auto"/>
          <w:szCs w:val="24"/>
          <w:lang w:val="uk-UA"/>
        </w:rPr>
      </w:pPr>
      <w:r w:rsidRPr="00E57AB3">
        <w:rPr>
          <w:rFonts w:eastAsia="Times New Roman"/>
          <w:color w:val="auto"/>
          <w:szCs w:val="24"/>
          <w:lang w:val="uk-UA"/>
        </w:rPr>
        <w:lastRenderedPageBreak/>
        <w:t>споживається як доповнення до звичайного харчового раціону окремо або в комбінації з іншими харчовими продуктами.</w:t>
      </w:r>
    </w:p>
    <w:p w14:paraId="19C6C705" w14:textId="5590C5F9" w:rsidR="003C5441" w:rsidRPr="00E57AB3" w:rsidRDefault="003C5441" w:rsidP="00682405">
      <w:pPr>
        <w:widowControl w:val="0"/>
        <w:numPr>
          <w:ilvl w:val="0"/>
          <w:numId w:val="14"/>
        </w:numPr>
        <w:spacing w:before="180" w:after="180" w:line="240" w:lineRule="auto"/>
        <w:ind w:left="709"/>
        <w:jc w:val="both"/>
        <w:rPr>
          <w:color w:val="auto"/>
          <w:szCs w:val="24"/>
          <w:lang w:val="uk-UA"/>
        </w:rPr>
      </w:pPr>
      <w:r w:rsidRPr="00E57AB3">
        <w:rPr>
          <w:color w:val="auto"/>
          <w:szCs w:val="24"/>
          <w:lang w:val="uk-UA"/>
        </w:rPr>
        <w:t xml:space="preserve">Згідно з пунктом 3.3 розділу ІІІ Гігієнічних вимог до дієтичних добавок етикетування і реклама дієтичних добавок не повинні містити вислови щодо можливої лікувальної дії, </w:t>
      </w:r>
      <w:proofErr w:type="spellStart"/>
      <w:r w:rsidRPr="00E57AB3">
        <w:rPr>
          <w:color w:val="auto"/>
          <w:szCs w:val="24"/>
          <w:lang w:val="uk-UA"/>
        </w:rPr>
        <w:t>втамування</w:t>
      </w:r>
      <w:proofErr w:type="spellEnd"/>
      <w:r w:rsidRPr="00E57AB3">
        <w:rPr>
          <w:color w:val="auto"/>
          <w:szCs w:val="24"/>
          <w:lang w:val="uk-UA"/>
        </w:rPr>
        <w:t xml:space="preserve"> болю; листи подяки, визнання, поради, якщо вони пов’язані з лікуванням чи полегшенням умов перебігу захворювань, а також посилання на таку інформацію.</w:t>
      </w:r>
    </w:p>
    <w:p w14:paraId="4C226517" w14:textId="04EF6252" w:rsidR="00E16D98" w:rsidRPr="00E57AB3" w:rsidRDefault="00E16D98" w:rsidP="00682405">
      <w:pPr>
        <w:widowControl w:val="0"/>
        <w:numPr>
          <w:ilvl w:val="0"/>
          <w:numId w:val="14"/>
        </w:numPr>
        <w:spacing w:before="180" w:after="180" w:line="240" w:lineRule="auto"/>
        <w:ind w:left="709"/>
        <w:jc w:val="both"/>
        <w:rPr>
          <w:color w:val="auto"/>
          <w:szCs w:val="24"/>
          <w:lang w:val="uk-UA"/>
        </w:rPr>
      </w:pPr>
      <w:r w:rsidRPr="00E57AB3">
        <w:rPr>
          <w:color w:val="auto"/>
          <w:szCs w:val="24"/>
          <w:lang w:val="uk-UA"/>
        </w:rPr>
        <w:t xml:space="preserve">Встановлено, що </w:t>
      </w:r>
      <w:r w:rsidR="00B5583F" w:rsidRPr="00E57AB3">
        <w:rPr>
          <w:color w:val="auto"/>
          <w:szCs w:val="24"/>
          <w:lang w:val="uk-UA"/>
        </w:rPr>
        <w:t xml:space="preserve">етикетування та реклама Дієтичної добавки не повинна містити інформацію про Властивості 1 </w:t>
      </w:r>
      <w:r w:rsidR="00B5583F" w:rsidRPr="00E57AB3">
        <w:rPr>
          <w:rFonts w:eastAsia="Times New Roman"/>
          <w:color w:val="auto"/>
          <w:szCs w:val="24"/>
          <w:lang w:val="uk-UA"/>
        </w:rPr>
        <w:t xml:space="preserve">– </w:t>
      </w:r>
      <w:r w:rsidR="00B5583F" w:rsidRPr="00E57AB3">
        <w:rPr>
          <w:color w:val="auto"/>
          <w:szCs w:val="24"/>
          <w:lang w:val="uk-UA"/>
        </w:rPr>
        <w:t xml:space="preserve">3 Дієтичної добавки, оскільки  </w:t>
      </w:r>
      <w:r w:rsidRPr="00E57AB3">
        <w:rPr>
          <w:color w:val="auto"/>
          <w:szCs w:val="24"/>
          <w:lang w:val="uk-UA"/>
        </w:rPr>
        <w:t>такі відомості можуть сприйматися споживачами як вислови щодо можливої лікувальної дії Дієтичної добавки</w:t>
      </w:r>
      <w:r w:rsidR="00B5583F" w:rsidRPr="00E57AB3">
        <w:rPr>
          <w:color w:val="auto"/>
          <w:szCs w:val="24"/>
          <w:lang w:val="uk-UA"/>
        </w:rPr>
        <w:t>, що підтверджується результатами Опитування.</w:t>
      </w:r>
    </w:p>
    <w:p w14:paraId="7A02BBC2" w14:textId="7C1EB36B" w:rsidR="00E16D98" w:rsidRPr="00E57AB3" w:rsidRDefault="00E16D98" w:rsidP="00682405">
      <w:pPr>
        <w:widowControl w:val="0"/>
        <w:numPr>
          <w:ilvl w:val="0"/>
          <w:numId w:val="14"/>
        </w:numPr>
        <w:spacing w:before="180" w:after="180" w:line="240" w:lineRule="auto"/>
        <w:ind w:left="708"/>
        <w:jc w:val="both"/>
        <w:rPr>
          <w:color w:val="auto"/>
          <w:szCs w:val="24"/>
          <w:lang w:val="uk-UA"/>
        </w:rPr>
      </w:pPr>
      <w:r w:rsidRPr="00E57AB3">
        <w:rPr>
          <w:rFonts w:eastAsia="Times New Roman"/>
          <w:color w:val="auto"/>
          <w:szCs w:val="24"/>
          <w:lang w:val="uk-UA"/>
        </w:rPr>
        <w:t>За результатами проведеного Опитування Комітет встанов</w:t>
      </w:r>
      <w:r w:rsidR="00C53F0D" w:rsidRPr="00E57AB3">
        <w:rPr>
          <w:rFonts w:eastAsia="Times New Roman"/>
          <w:color w:val="auto"/>
          <w:szCs w:val="24"/>
          <w:lang w:val="uk-UA"/>
        </w:rPr>
        <w:t>ив</w:t>
      </w:r>
      <w:r w:rsidRPr="00E57AB3">
        <w:rPr>
          <w:rFonts w:eastAsia="Times New Roman"/>
          <w:color w:val="auto"/>
          <w:szCs w:val="24"/>
          <w:lang w:val="uk-UA"/>
        </w:rPr>
        <w:t>, що інформація про Властивості 1 – 3 може сприйматися споживачами як така, що вказує на властивості, які притаманні лікарському засобу.</w:t>
      </w:r>
    </w:p>
    <w:p w14:paraId="77EF0C5F" w14:textId="40D619D0" w:rsidR="00B5583F" w:rsidRPr="00E57AB3" w:rsidRDefault="00B5583F" w:rsidP="00682405">
      <w:pPr>
        <w:widowControl w:val="0"/>
        <w:numPr>
          <w:ilvl w:val="0"/>
          <w:numId w:val="14"/>
        </w:numPr>
        <w:spacing w:before="180" w:after="180" w:line="240" w:lineRule="auto"/>
        <w:ind w:left="709"/>
        <w:jc w:val="both"/>
        <w:rPr>
          <w:color w:val="auto"/>
          <w:szCs w:val="24"/>
          <w:lang w:val="uk-UA"/>
        </w:rPr>
      </w:pPr>
      <w:r w:rsidRPr="00E57AB3">
        <w:rPr>
          <w:color w:val="auto"/>
          <w:szCs w:val="24"/>
          <w:lang w:val="uk-UA"/>
        </w:rPr>
        <w:t>Відповідно до пункту 1 розділу IV Вимог до тверджень забороняється використовувати твердження про користь для здоров’я</w:t>
      </w:r>
      <w:r w:rsidR="00C53F0D" w:rsidRPr="00E57AB3">
        <w:rPr>
          <w:color w:val="auto"/>
          <w:szCs w:val="24"/>
          <w:lang w:val="uk-UA"/>
        </w:rPr>
        <w:t>,</w:t>
      </w:r>
      <w:r w:rsidRPr="00E57AB3">
        <w:rPr>
          <w:color w:val="auto"/>
          <w:szCs w:val="24"/>
          <w:lang w:val="uk-UA"/>
        </w:rPr>
        <w:t xml:space="preserve"> які не містяться </w:t>
      </w:r>
      <w:r w:rsidR="00C53F0D" w:rsidRPr="00E57AB3">
        <w:rPr>
          <w:color w:val="auto"/>
          <w:szCs w:val="24"/>
          <w:lang w:val="uk-UA"/>
        </w:rPr>
        <w:t xml:space="preserve">в </w:t>
      </w:r>
      <w:r w:rsidRPr="00E57AB3">
        <w:rPr>
          <w:color w:val="auto"/>
          <w:szCs w:val="24"/>
          <w:lang w:val="uk-UA"/>
        </w:rPr>
        <w:t>додатку 2 або додатку 3 до цих Вимог.</w:t>
      </w:r>
    </w:p>
    <w:p w14:paraId="28BA89A8" w14:textId="77777777" w:rsidR="00B5583F" w:rsidRPr="00E57AB3" w:rsidRDefault="00B5583F" w:rsidP="00682405">
      <w:pPr>
        <w:widowControl w:val="0"/>
        <w:numPr>
          <w:ilvl w:val="0"/>
          <w:numId w:val="14"/>
        </w:numPr>
        <w:spacing w:before="180" w:after="180" w:line="240" w:lineRule="auto"/>
        <w:ind w:left="709"/>
        <w:jc w:val="both"/>
        <w:rPr>
          <w:color w:val="auto"/>
          <w:szCs w:val="24"/>
          <w:lang w:val="uk-UA"/>
        </w:rPr>
      </w:pPr>
      <w:r w:rsidRPr="00E57AB3">
        <w:rPr>
          <w:color w:val="auto"/>
          <w:szCs w:val="24"/>
          <w:lang w:val="uk-UA"/>
        </w:rPr>
        <w:t>Встановлено, що твердження «сприяє відновленню еластичності та прохідності кровоносних судин», «сприяє зниженню рівня холестерину в крові», «зменшує ризик тромбоутворення», які розміщено на упаковці Дієтичної добавки, не є твердженнями про користь для здоров’я, які можуть використовуватися в маркуванні чи рекламі Дієтичної добавки.</w:t>
      </w:r>
    </w:p>
    <w:p w14:paraId="241F9542" w14:textId="6468C161" w:rsidR="00EF406A" w:rsidRPr="00E57AB3" w:rsidRDefault="00EF406A" w:rsidP="00682405">
      <w:pPr>
        <w:pStyle w:val="a4"/>
        <w:widowControl w:val="0"/>
        <w:numPr>
          <w:ilvl w:val="0"/>
          <w:numId w:val="14"/>
        </w:numPr>
        <w:tabs>
          <w:tab w:val="left" w:pos="709"/>
        </w:tabs>
        <w:spacing w:before="180" w:after="180"/>
        <w:ind w:left="709" w:hanging="709"/>
        <w:contextualSpacing w:val="0"/>
        <w:jc w:val="both"/>
        <w:rPr>
          <w:color w:val="auto"/>
        </w:rPr>
      </w:pPr>
      <w:r w:rsidRPr="00E57AB3">
        <w:rPr>
          <w:rFonts w:eastAsia="Times New Roman"/>
          <w:color w:val="auto"/>
        </w:rPr>
        <w:t xml:space="preserve">Відповідно до пункту 55 частини першої статті 1 Закону України «Про основні принципи та вимоги до безпечності та якості харчових продуктів» оператор ринку харчових продуктів – суб’єкт господарювання, який провадить діяльність з метою або без мети отримання прибутку та в управлінні якого перебувають потужності, на яких здійснюється первинне виробництво, виробництво, реалізація та/або обіг харчових продуктів та/або інших об’єктів санітарних заходів, і який відповідає за виконання вимог цього Закону та законодавства про безпечність та окремі показники якості харчових продуктів. </w:t>
      </w:r>
    </w:p>
    <w:p w14:paraId="6AADC8A2" w14:textId="77777777" w:rsidR="00EF406A" w:rsidRPr="00E57AB3" w:rsidRDefault="00EF406A" w:rsidP="00682405">
      <w:pPr>
        <w:widowControl w:val="0"/>
        <w:numPr>
          <w:ilvl w:val="0"/>
          <w:numId w:val="14"/>
        </w:numPr>
        <w:tabs>
          <w:tab w:val="left" w:pos="709"/>
        </w:tabs>
        <w:spacing w:before="180" w:after="180" w:line="240" w:lineRule="auto"/>
        <w:ind w:left="708"/>
        <w:jc w:val="both"/>
        <w:rPr>
          <w:color w:val="auto"/>
          <w:szCs w:val="24"/>
          <w:lang w:val="uk-UA"/>
        </w:rPr>
      </w:pPr>
      <w:r w:rsidRPr="00E57AB3">
        <w:rPr>
          <w:rFonts w:eastAsia="Times New Roman"/>
          <w:color w:val="auto"/>
          <w:szCs w:val="24"/>
          <w:lang w:val="uk-UA"/>
        </w:rPr>
        <w:t xml:space="preserve">Відповідно до пункту 16 частини першої статті 1 Закону України «Про інформацію для споживачів щодо харчових продуктів» </w:t>
      </w:r>
      <w:r w:rsidRPr="00E57AB3">
        <w:rPr>
          <w:rFonts w:eastAsia="Times New Roman"/>
          <w:color w:val="auto"/>
          <w:szCs w:val="24"/>
          <w:highlight w:val="white"/>
          <w:lang w:val="uk-UA"/>
        </w:rPr>
        <w:t xml:space="preserve">оператор ринку харчових продуктів, відповідальний за інформацію про харчовий продукт, </w:t>
      </w:r>
      <w:r w:rsidRPr="00E57AB3">
        <w:rPr>
          <w:rFonts w:eastAsia="Times New Roman"/>
          <w:color w:val="auto"/>
          <w:szCs w:val="24"/>
          <w:lang w:val="uk-UA"/>
        </w:rPr>
        <w:t xml:space="preserve">– </w:t>
      </w:r>
      <w:r w:rsidRPr="00E57AB3">
        <w:rPr>
          <w:rFonts w:eastAsia="Times New Roman"/>
          <w:color w:val="auto"/>
          <w:szCs w:val="24"/>
          <w:highlight w:val="white"/>
          <w:lang w:val="uk-UA"/>
        </w:rPr>
        <w:t>оператор ринку харчових продуктів, під найменуванням якого харчовий продукт вводиться та перебуває в обігу, а для імпортованих харчових продуктів</w:t>
      </w:r>
      <w:r w:rsidRPr="00E57AB3">
        <w:rPr>
          <w:rFonts w:eastAsia="Times New Roman"/>
          <w:color w:val="auto"/>
          <w:szCs w:val="24"/>
          <w:lang w:val="uk-UA"/>
        </w:rPr>
        <w:t xml:space="preserve"> –</w:t>
      </w:r>
      <w:r w:rsidRPr="00E57AB3">
        <w:rPr>
          <w:rFonts w:eastAsia="Times New Roman"/>
          <w:color w:val="auto"/>
          <w:szCs w:val="24"/>
          <w:highlight w:val="white"/>
          <w:lang w:val="uk-UA"/>
        </w:rPr>
        <w:t xml:space="preserve"> імпортер.</w:t>
      </w:r>
    </w:p>
    <w:p w14:paraId="27F6EFE1" w14:textId="6BF17FA7" w:rsidR="00EF406A" w:rsidRPr="00E57AB3" w:rsidRDefault="00EF406A" w:rsidP="00682405">
      <w:pPr>
        <w:widowControl w:val="0"/>
        <w:numPr>
          <w:ilvl w:val="0"/>
          <w:numId w:val="14"/>
        </w:numPr>
        <w:tabs>
          <w:tab w:val="left" w:pos="709"/>
        </w:tabs>
        <w:spacing w:before="180" w:after="180" w:line="240" w:lineRule="auto"/>
        <w:ind w:left="708"/>
        <w:jc w:val="both"/>
        <w:rPr>
          <w:color w:val="auto"/>
          <w:szCs w:val="24"/>
          <w:highlight w:val="white"/>
          <w:lang w:val="uk-UA"/>
        </w:rPr>
      </w:pPr>
      <w:r w:rsidRPr="00E57AB3">
        <w:rPr>
          <w:rFonts w:eastAsia="Times New Roman"/>
          <w:color w:val="auto"/>
          <w:szCs w:val="24"/>
          <w:highlight w:val="white"/>
          <w:lang w:val="uk-UA"/>
        </w:rPr>
        <w:t xml:space="preserve">Встановлено, що </w:t>
      </w:r>
      <w:r w:rsidRPr="00E57AB3">
        <w:rPr>
          <w:rFonts w:eastAsia="Times New Roman"/>
          <w:color w:val="auto"/>
          <w:szCs w:val="24"/>
          <w:lang w:val="uk-UA"/>
        </w:rPr>
        <w:t xml:space="preserve">ТОВ «КВАЙССЕР ФАРМА УКРАЇНА» здійснює імпорт та реалізацію Дієтичної добавки в оформленні, що містить інформацію про </w:t>
      </w:r>
      <w:r w:rsidR="00E028E4">
        <w:rPr>
          <w:rFonts w:eastAsia="Times New Roman"/>
          <w:color w:val="auto"/>
          <w:szCs w:val="24"/>
          <w:lang w:val="uk-UA"/>
        </w:rPr>
        <w:br/>
      </w:r>
      <w:r w:rsidRPr="00E57AB3">
        <w:rPr>
          <w:rFonts w:eastAsia="Times New Roman"/>
          <w:color w:val="auto"/>
          <w:szCs w:val="24"/>
          <w:lang w:val="uk-UA"/>
        </w:rPr>
        <w:t>Властивості 1 – 3</w:t>
      </w:r>
      <w:r w:rsidR="00C53F0D" w:rsidRPr="00E57AB3">
        <w:rPr>
          <w:rFonts w:eastAsia="Times New Roman"/>
          <w:color w:val="auto"/>
          <w:szCs w:val="24"/>
          <w:lang w:val="uk-UA"/>
        </w:rPr>
        <w:t>,</w:t>
      </w:r>
      <w:r w:rsidRPr="00E57AB3">
        <w:rPr>
          <w:rFonts w:eastAsia="Times New Roman"/>
          <w:color w:val="auto"/>
          <w:szCs w:val="24"/>
          <w:lang w:val="uk-UA"/>
        </w:rPr>
        <w:t xml:space="preserve"> з 2014 року.</w:t>
      </w:r>
    </w:p>
    <w:p w14:paraId="475D5C56" w14:textId="77777777" w:rsidR="00EF406A" w:rsidRPr="00E57AB3" w:rsidRDefault="00EF406A" w:rsidP="00682405">
      <w:pPr>
        <w:widowControl w:val="0"/>
        <w:numPr>
          <w:ilvl w:val="0"/>
          <w:numId w:val="14"/>
        </w:numPr>
        <w:tabs>
          <w:tab w:val="left" w:pos="709"/>
        </w:tabs>
        <w:spacing w:before="180" w:after="180" w:line="240" w:lineRule="auto"/>
        <w:ind w:left="708"/>
        <w:jc w:val="both"/>
        <w:rPr>
          <w:color w:val="auto"/>
          <w:szCs w:val="24"/>
          <w:lang w:val="uk-UA"/>
        </w:rPr>
      </w:pPr>
      <w:r w:rsidRPr="00E57AB3">
        <w:rPr>
          <w:rFonts w:eastAsia="Times New Roman"/>
          <w:color w:val="auto"/>
          <w:szCs w:val="24"/>
          <w:lang w:val="uk-UA"/>
        </w:rPr>
        <w:t>Згідно із частиною другою статті 4 Закону України «Про інформацію для споживачів щодо харчових продуктів» інформація про харчовий продукт має бути точною, достовірною та зрозумілою для споживача.</w:t>
      </w:r>
    </w:p>
    <w:p w14:paraId="63AC21A9" w14:textId="77777777" w:rsidR="00EF406A" w:rsidRPr="00E57AB3" w:rsidRDefault="00EF406A" w:rsidP="00682405">
      <w:pPr>
        <w:widowControl w:val="0"/>
        <w:numPr>
          <w:ilvl w:val="0"/>
          <w:numId w:val="14"/>
        </w:numPr>
        <w:tabs>
          <w:tab w:val="left" w:pos="709"/>
        </w:tabs>
        <w:spacing w:before="180" w:after="180" w:line="240" w:lineRule="auto"/>
        <w:ind w:left="708"/>
        <w:jc w:val="both"/>
        <w:rPr>
          <w:color w:val="auto"/>
          <w:szCs w:val="24"/>
          <w:lang w:val="uk-UA"/>
        </w:rPr>
      </w:pPr>
      <w:r w:rsidRPr="00E57AB3">
        <w:rPr>
          <w:rFonts w:eastAsia="Times New Roman"/>
          <w:color w:val="auto"/>
          <w:szCs w:val="24"/>
          <w:lang w:val="uk-UA"/>
        </w:rPr>
        <w:t>Відповідно до частини четвертої статті 5 Закону України «Про інформацію для споживачів щодо харчових продуктів», з урахуванням положень частин першої – третьої цієї статті, оператори ринку харчових продуктів у межах своєї діяльності зобов’язані забезпечити дотримання вимог законодавства щодо надання інформації про харчові продукти, дія якого поширюється на їхню діяльність, а також перевіряти дотримання цих вимог.</w:t>
      </w:r>
    </w:p>
    <w:p w14:paraId="5D94491A" w14:textId="75D9182D" w:rsidR="00EF406A" w:rsidRPr="00E57AB3" w:rsidRDefault="00EF406A" w:rsidP="00682405">
      <w:pPr>
        <w:widowControl w:val="0"/>
        <w:numPr>
          <w:ilvl w:val="0"/>
          <w:numId w:val="14"/>
        </w:numPr>
        <w:tabs>
          <w:tab w:val="left" w:pos="709"/>
        </w:tabs>
        <w:spacing w:before="180" w:after="180" w:line="240" w:lineRule="auto"/>
        <w:ind w:left="708"/>
        <w:jc w:val="both"/>
        <w:rPr>
          <w:color w:val="auto"/>
          <w:szCs w:val="24"/>
          <w:lang w:val="uk-UA"/>
        </w:rPr>
      </w:pPr>
      <w:r w:rsidRPr="00E57AB3">
        <w:rPr>
          <w:rFonts w:eastAsia="Times New Roman"/>
          <w:color w:val="auto"/>
          <w:szCs w:val="24"/>
          <w:lang w:val="uk-UA"/>
        </w:rPr>
        <w:lastRenderedPageBreak/>
        <w:t>Отже, ТОВ «КВАЙССЕР ФАРМА УКРАЇНА» є особою, відповідальною за інформацію про Дієтичну добавку, зазначену на її упаковці, зображення якої поширено в мережі Інтернет та друкованих медіа, про що також повідоми</w:t>
      </w:r>
      <w:r w:rsidR="00C53F0D" w:rsidRPr="00E57AB3">
        <w:rPr>
          <w:rFonts w:eastAsia="Times New Roman"/>
          <w:color w:val="auto"/>
          <w:szCs w:val="24"/>
          <w:lang w:val="uk-UA"/>
        </w:rPr>
        <w:t>в</w:t>
      </w:r>
      <w:r w:rsidRPr="00E57AB3">
        <w:rPr>
          <w:rFonts w:eastAsia="Times New Roman"/>
          <w:color w:val="auto"/>
          <w:szCs w:val="24"/>
          <w:lang w:val="uk-UA"/>
        </w:rPr>
        <w:t xml:space="preserve"> Відповідач у листі </w:t>
      </w:r>
      <w:r w:rsidR="00283C88">
        <w:rPr>
          <w:rFonts w:eastAsia="Times New Roman"/>
          <w:color w:val="auto"/>
          <w:szCs w:val="24"/>
          <w:lang w:val="uk-UA"/>
        </w:rPr>
        <w:br/>
      </w:r>
      <w:r w:rsidRPr="00E57AB3">
        <w:rPr>
          <w:rFonts w:eastAsia="Times New Roman"/>
          <w:color w:val="auto"/>
          <w:szCs w:val="24"/>
          <w:lang w:val="uk-UA"/>
        </w:rPr>
        <w:t>від 14.06.2024 № 140624 (вх. Комітету № 8-04/8142 від 14.06.2024).</w:t>
      </w:r>
    </w:p>
    <w:p w14:paraId="3DED4CF2" w14:textId="31FD5BE8" w:rsidR="003B23A4" w:rsidRPr="00E57AB3" w:rsidRDefault="00024ED8" w:rsidP="00682405">
      <w:pPr>
        <w:widowControl w:val="0"/>
        <w:numPr>
          <w:ilvl w:val="0"/>
          <w:numId w:val="14"/>
        </w:numPr>
        <w:spacing w:before="180" w:after="180" w:line="240" w:lineRule="auto"/>
        <w:ind w:left="708"/>
        <w:jc w:val="both"/>
        <w:rPr>
          <w:color w:val="auto"/>
          <w:szCs w:val="24"/>
          <w:lang w:val="uk-UA"/>
        </w:rPr>
      </w:pPr>
      <w:r w:rsidRPr="00E57AB3">
        <w:rPr>
          <w:rFonts w:eastAsia="Times New Roman"/>
          <w:color w:val="auto"/>
          <w:szCs w:val="24"/>
          <w:lang w:val="uk-UA"/>
        </w:rPr>
        <w:t>Відповідно до статті 15</w:t>
      </w:r>
      <w:r w:rsidRPr="00E57AB3">
        <w:rPr>
          <w:rFonts w:eastAsia="Times New Roman"/>
          <w:color w:val="auto"/>
          <w:szCs w:val="24"/>
          <w:vertAlign w:val="superscript"/>
          <w:lang w:val="uk-UA"/>
        </w:rPr>
        <w:t>1</w:t>
      </w:r>
      <w:r w:rsidRPr="00E57AB3">
        <w:rPr>
          <w:rFonts w:eastAsia="Times New Roman"/>
          <w:color w:val="auto"/>
          <w:szCs w:val="24"/>
          <w:lang w:val="uk-UA"/>
        </w:rPr>
        <w:t xml:space="preserve"> Закону України «Про захист від недобросовісної конкуренції» поширенням інформації, що вводить в оману, є повідомлення суб’єктом господарювання, безпосередньо або через іншу особу, одній, кільком особам або невизначеному колу осіб, у тому числі в рекламі, неповних, неточних, неправдивих відомостей, зокрема</w:t>
      </w:r>
      <w:r w:rsidR="002C7E16" w:rsidRPr="00E57AB3">
        <w:rPr>
          <w:rFonts w:eastAsia="Times New Roman"/>
          <w:color w:val="auto"/>
          <w:szCs w:val="24"/>
          <w:lang w:val="uk-UA"/>
        </w:rPr>
        <w:t>,</w:t>
      </w:r>
      <w:r w:rsidRPr="00E57AB3">
        <w:rPr>
          <w:rFonts w:eastAsia="Times New Roman"/>
          <w:color w:val="auto"/>
          <w:szCs w:val="24"/>
          <w:lang w:val="uk-UA"/>
        </w:rPr>
        <w:t xml:space="preserve"> внаслідок обраного способу їх викладення, замовчування окремих фактів чи нечіткості формулювань, що вплинули або можуть вплинуть на наміри цих осіб щодо придбання (замовлення) чи реалізації (продажу, поставки, виконання, надання) товарів, робіт, послуг цього суб’єкта господарювання.</w:t>
      </w:r>
    </w:p>
    <w:p w14:paraId="53ADB7A7" w14:textId="77777777" w:rsidR="003B23A4" w:rsidRPr="00E57AB3" w:rsidRDefault="00024ED8" w:rsidP="00682405">
      <w:pPr>
        <w:widowControl w:val="0"/>
        <w:numPr>
          <w:ilvl w:val="0"/>
          <w:numId w:val="14"/>
        </w:numPr>
        <w:spacing w:before="180" w:after="180" w:line="240" w:lineRule="auto"/>
        <w:ind w:left="708"/>
        <w:jc w:val="both"/>
        <w:rPr>
          <w:color w:val="auto"/>
          <w:szCs w:val="24"/>
          <w:lang w:val="uk-UA"/>
        </w:rPr>
      </w:pPr>
      <w:r w:rsidRPr="00E57AB3">
        <w:rPr>
          <w:rFonts w:eastAsia="Times New Roman"/>
          <w:color w:val="auto"/>
          <w:szCs w:val="24"/>
          <w:lang w:val="uk-UA"/>
        </w:rPr>
        <w:t>Інформацією, що вводить в оману, є, зокрема, відомості, які:</w:t>
      </w:r>
    </w:p>
    <w:p w14:paraId="4A6B7668" w14:textId="7018F8D3" w:rsidR="003B23A4" w:rsidRPr="00E57AB3" w:rsidRDefault="00024ED8" w:rsidP="00682405">
      <w:pPr>
        <w:widowControl w:val="0"/>
        <w:numPr>
          <w:ilvl w:val="0"/>
          <w:numId w:val="2"/>
        </w:numPr>
        <w:pBdr>
          <w:top w:val="nil"/>
          <w:left w:val="nil"/>
          <w:bottom w:val="nil"/>
          <w:right w:val="nil"/>
          <w:between w:val="nil"/>
        </w:pBdr>
        <w:spacing w:before="180" w:after="180" w:line="240" w:lineRule="auto"/>
        <w:ind w:left="1418" w:hanging="709"/>
        <w:jc w:val="both"/>
        <w:rPr>
          <w:rFonts w:eastAsia="Times New Roman"/>
          <w:color w:val="auto"/>
          <w:szCs w:val="24"/>
          <w:lang w:val="uk-UA"/>
        </w:rPr>
      </w:pPr>
      <w:r w:rsidRPr="00E57AB3">
        <w:rPr>
          <w:rFonts w:eastAsia="Times New Roman"/>
          <w:color w:val="auto"/>
          <w:szCs w:val="24"/>
          <w:lang w:val="uk-UA"/>
        </w:rPr>
        <w:t>містять неповні, неточні або неправдиві дані про походження товару, виробника, продавця, спосіб виготовлення, джерела та спосіб придбання, реалізації, кількість, споживчі властивості, якість, комплектність, придатність до застосування, характеристики, особливості реалізації товарів, робіт, послуг, ціну і знижки на них, а також про істотні умови договору;</w:t>
      </w:r>
    </w:p>
    <w:p w14:paraId="17AA4D79" w14:textId="3BAFBD7F" w:rsidR="003B23A4" w:rsidRPr="00E57AB3" w:rsidRDefault="00024ED8" w:rsidP="00682405">
      <w:pPr>
        <w:widowControl w:val="0"/>
        <w:numPr>
          <w:ilvl w:val="0"/>
          <w:numId w:val="2"/>
        </w:numPr>
        <w:pBdr>
          <w:top w:val="nil"/>
          <w:left w:val="nil"/>
          <w:bottom w:val="nil"/>
          <w:right w:val="nil"/>
          <w:between w:val="nil"/>
        </w:pBdr>
        <w:spacing w:before="180" w:after="180" w:line="240" w:lineRule="auto"/>
        <w:ind w:left="1418" w:hanging="709"/>
        <w:jc w:val="both"/>
        <w:rPr>
          <w:rFonts w:eastAsia="Times New Roman"/>
          <w:color w:val="auto"/>
          <w:szCs w:val="24"/>
          <w:lang w:val="uk-UA"/>
        </w:rPr>
      </w:pPr>
      <w:r w:rsidRPr="00E57AB3">
        <w:rPr>
          <w:rFonts w:eastAsia="Times New Roman"/>
          <w:color w:val="auto"/>
          <w:szCs w:val="24"/>
          <w:lang w:val="uk-UA"/>
        </w:rPr>
        <w:t>містять неповні, неточні або неправдиві дані про фінансовий стан чи господарську діяльність суб'єкта господарювання;</w:t>
      </w:r>
    </w:p>
    <w:p w14:paraId="4EB925EF" w14:textId="3498E117" w:rsidR="007C0500" w:rsidRPr="00E57AB3" w:rsidRDefault="00024ED8" w:rsidP="00682405">
      <w:pPr>
        <w:widowControl w:val="0"/>
        <w:numPr>
          <w:ilvl w:val="0"/>
          <w:numId w:val="2"/>
        </w:numPr>
        <w:pBdr>
          <w:top w:val="nil"/>
          <w:left w:val="nil"/>
          <w:bottom w:val="nil"/>
          <w:right w:val="nil"/>
          <w:between w:val="nil"/>
        </w:pBdr>
        <w:spacing w:before="180" w:after="180" w:line="240" w:lineRule="auto"/>
        <w:ind w:left="1418" w:hanging="709"/>
        <w:jc w:val="both"/>
        <w:rPr>
          <w:rFonts w:eastAsia="Times New Roman"/>
          <w:color w:val="auto"/>
          <w:szCs w:val="24"/>
          <w:lang w:val="uk-UA"/>
        </w:rPr>
      </w:pPr>
      <w:r w:rsidRPr="00E57AB3">
        <w:rPr>
          <w:rFonts w:eastAsia="Times New Roman"/>
          <w:color w:val="auto"/>
          <w:szCs w:val="24"/>
          <w:lang w:val="uk-UA"/>
        </w:rPr>
        <w:t>приписують повноваження та права, яких не мають, або відносини, в яких не перебувають;</w:t>
      </w:r>
    </w:p>
    <w:p w14:paraId="4DEE0DEF" w14:textId="77777777" w:rsidR="003B23A4" w:rsidRPr="00E57AB3" w:rsidRDefault="00024ED8" w:rsidP="00682405">
      <w:pPr>
        <w:widowControl w:val="0"/>
        <w:numPr>
          <w:ilvl w:val="0"/>
          <w:numId w:val="2"/>
        </w:numPr>
        <w:pBdr>
          <w:top w:val="nil"/>
          <w:left w:val="nil"/>
          <w:bottom w:val="nil"/>
          <w:right w:val="nil"/>
          <w:between w:val="nil"/>
        </w:pBdr>
        <w:spacing w:before="180" w:after="180" w:line="240" w:lineRule="auto"/>
        <w:ind w:left="1418" w:hanging="709"/>
        <w:jc w:val="both"/>
        <w:rPr>
          <w:rFonts w:eastAsia="Times New Roman"/>
          <w:color w:val="auto"/>
          <w:szCs w:val="24"/>
          <w:lang w:val="uk-UA"/>
        </w:rPr>
      </w:pPr>
      <w:r w:rsidRPr="00E57AB3">
        <w:rPr>
          <w:rFonts w:eastAsia="Times New Roman"/>
          <w:color w:val="auto"/>
          <w:szCs w:val="24"/>
          <w:lang w:val="uk-UA"/>
        </w:rPr>
        <w:t>містять посилання на обсяги виробництва, придбання, продажу чи поставки товарів, виконання робіт, надання послуг, яких фактично не було на день поширення інформації.</w:t>
      </w:r>
    </w:p>
    <w:p w14:paraId="3E5535F7" w14:textId="77777777" w:rsidR="00283C88" w:rsidRPr="00E57AB3" w:rsidRDefault="00283C88" w:rsidP="00682405">
      <w:pPr>
        <w:pStyle w:val="a4"/>
        <w:numPr>
          <w:ilvl w:val="0"/>
          <w:numId w:val="14"/>
        </w:numPr>
        <w:spacing w:before="180" w:after="180"/>
        <w:ind w:left="709"/>
        <w:contextualSpacing w:val="0"/>
        <w:jc w:val="both"/>
        <w:rPr>
          <w:rFonts w:eastAsia="Times New Roman"/>
          <w:color w:val="auto"/>
        </w:rPr>
      </w:pPr>
      <w:r w:rsidRPr="00E57AB3">
        <w:rPr>
          <w:rFonts w:eastAsia="Times New Roman"/>
          <w:color w:val="auto"/>
        </w:rPr>
        <w:t xml:space="preserve">Більшість споживачів (65%, що становить 159 осіб згідно з результатами Опитування) сприймають інформацію про Властивості 1 – 3 Дієтичної добавки як таку, що характеризує властивості, які належать лікарському засобу, у той час як меншість споживачів (35%, що становить 84 особи згідно з результатами Опитування) сприймають інформацію про Властивості 1 – 3 Дієтичної добавки як таку, що характеризує властивості, які належать дієтичній добавці / вітамінам. </w:t>
      </w:r>
    </w:p>
    <w:p w14:paraId="66042D54" w14:textId="77777777" w:rsidR="00283C88" w:rsidRPr="00E57AB3" w:rsidRDefault="00283C88" w:rsidP="00682405">
      <w:pPr>
        <w:widowControl w:val="0"/>
        <w:numPr>
          <w:ilvl w:val="0"/>
          <w:numId w:val="14"/>
        </w:numPr>
        <w:spacing w:before="180" w:after="180" w:line="240" w:lineRule="auto"/>
        <w:ind w:left="708"/>
        <w:jc w:val="both"/>
        <w:rPr>
          <w:color w:val="auto"/>
          <w:szCs w:val="24"/>
          <w:lang w:val="uk-UA"/>
        </w:rPr>
      </w:pPr>
      <w:r w:rsidRPr="00E57AB3">
        <w:rPr>
          <w:rFonts w:eastAsia="Times New Roman"/>
          <w:color w:val="auto"/>
          <w:szCs w:val="24"/>
          <w:lang w:val="uk-UA"/>
        </w:rPr>
        <w:t xml:space="preserve">Разом із тим інформація про Властивості 1 – 3 Дієтичної добавки може вплинути на наміри споживачів (83%, що становить 202 особи </w:t>
      </w:r>
      <w:r w:rsidRPr="00E57AB3">
        <w:rPr>
          <w:rFonts w:eastAsia="Times New Roman"/>
          <w:color w:val="auto"/>
          <w:lang w:val="uk-UA"/>
        </w:rPr>
        <w:t>згідно з результатами Опитування</w:t>
      </w:r>
      <w:r w:rsidRPr="00E57AB3">
        <w:rPr>
          <w:rFonts w:eastAsia="Times New Roman"/>
          <w:color w:val="auto"/>
          <w:szCs w:val="24"/>
          <w:lang w:val="uk-UA"/>
        </w:rPr>
        <w:t>) щодо придбання такої продукції, у зв’язку із чим ТОВ «КВАЙССЕР ФАРМА УКРАЇНА» може посилити конкурентну позицію та отримати перед суб’єктами господарювання, які здійснюють діяльність з виробництва та/або реалізації лікарських засобів, що містять у своєму складі риб’ячий жир, неправомірні переваги в конкуренції не завдяки власним досягненням, а шляхом поширення неправдивих відомостей.</w:t>
      </w:r>
    </w:p>
    <w:p w14:paraId="12A893D6" w14:textId="74F6FAA8" w:rsidR="00283C88" w:rsidRPr="001878B9" w:rsidRDefault="00C33A2F" w:rsidP="00682405">
      <w:pPr>
        <w:widowControl w:val="0"/>
        <w:numPr>
          <w:ilvl w:val="0"/>
          <w:numId w:val="14"/>
        </w:numPr>
        <w:spacing w:before="180" w:after="180" w:line="240" w:lineRule="auto"/>
        <w:ind w:left="709" w:hanging="703"/>
        <w:jc w:val="both"/>
        <w:rPr>
          <w:rFonts w:eastAsia="Times New Roman"/>
          <w:color w:val="auto"/>
          <w:lang w:val="uk-UA"/>
        </w:rPr>
      </w:pPr>
      <w:r w:rsidRPr="00E57AB3">
        <w:rPr>
          <w:rFonts w:eastAsia="Times New Roman"/>
          <w:color w:val="auto"/>
          <w:szCs w:val="24"/>
          <w:lang w:val="uk-UA"/>
        </w:rPr>
        <w:t xml:space="preserve">ТОВ «КВАЙССЕР ФАРМА УКРАЇНА» не надало підтверджень, що Дієтична добавка має Властивості 1 – 3. </w:t>
      </w:r>
    </w:p>
    <w:p w14:paraId="047B8526" w14:textId="572FD633" w:rsidR="00C33A2F" w:rsidRPr="00E57AB3" w:rsidRDefault="00C33A2F" w:rsidP="00682405">
      <w:pPr>
        <w:widowControl w:val="0"/>
        <w:numPr>
          <w:ilvl w:val="0"/>
          <w:numId w:val="14"/>
        </w:numPr>
        <w:spacing w:before="180" w:after="180" w:line="240" w:lineRule="auto"/>
        <w:ind w:left="709" w:hanging="703"/>
        <w:jc w:val="both"/>
        <w:rPr>
          <w:rFonts w:eastAsia="Times New Roman"/>
          <w:color w:val="auto"/>
          <w:lang w:val="uk-UA"/>
        </w:rPr>
      </w:pPr>
      <w:r w:rsidRPr="00E57AB3">
        <w:rPr>
          <w:rFonts w:eastAsia="Times New Roman"/>
          <w:color w:val="auto"/>
          <w:lang w:val="uk-UA"/>
        </w:rPr>
        <w:t xml:space="preserve">Крім того, </w:t>
      </w:r>
      <w:r w:rsidR="00283C88">
        <w:rPr>
          <w:rFonts w:eastAsia="Times New Roman"/>
          <w:color w:val="auto"/>
          <w:lang w:val="uk-UA"/>
        </w:rPr>
        <w:t>інформація про</w:t>
      </w:r>
      <w:r w:rsidRPr="00E57AB3">
        <w:rPr>
          <w:rFonts w:eastAsia="Times New Roman"/>
          <w:color w:val="auto"/>
          <w:lang w:val="uk-UA"/>
        </w:rPr>
        <w:t xml:space="preserve"> Властивост</w:t>
      </w:r>
      <w:r w:rsidR="00283C88">
        <w:rPr>
          <w:rFonts w:eastAsia="Times New Roman"/>
          <w:color w:val="auto"/>
          <w:lang w:val="uk-UA"/>
        </w:rPr>
        <w:t>і</w:t>
      </w:r>
      <w:r w:rsidRPr="00E57AB3">
        <w:rPr>
          <w:rFonts w:eastAsia="Times New Roman"/>
          <w:color w:val="auto"/>
          <w:lang w:val="uk-UA"/>
        </w:rPr>
        <w:t xml:space="preserve"> </w:t>
      </w:r>
      <w:r w:rsidRPr="00E57AB3">
        <w:rPr>
          <w:rFonts w:eastAsia="Times New Roman"/>
          <w:color w:val="auto"/>
          <w:szCs w:val="24"/>
          <w:lang w:val="uk-UA"/>
        </w:rPr>
        <w:t>1 – 3 Дієтичної добавки</w:t>
      </w:r>
      <w:r w:rsidR="00283C88">
        <w:rPr>
          <w:rFonts w:eastAsia="Times New Roman"/>
          <w:color w:val="auto"/>
          <w:szCs w:val="24"/>
          <w:lang w:val="uk-UA"/>
        </w:rPr>
        <w:t xml:space="preserve">, а саме: </w:t>
      </w:r>
      <w:r w:rsidR="00283C88" w:rsidRPr="00E57AB3">
        <w:rPr>
          <w:rFonts w:eastAsia="Times New Roman"/>
          <w:color w:val="auto"/>
          <w:szCs w:val="24"/>
          <w:lang w:val="uk-UA"/>
        </w:rPr>
        <w:t>«сприяє відновленню еластичності та прохідності кровоносних судин», «сприяє зниженню рівня холестерину в крові», «зменшує ризик тромбоутворення»</w:t>
      </w:r>
      <w:r w:rsidR="00283C88">
        <w:rPr>
          <w:rFonts w:eastAsia="Times New Roman"/>
          <w:color w:val="auto"/>
          <w:szCs w:val="24"/>
          <w:lang w:val="uk-UA"/>
        </w:rPr>
        <w:t xml:space="preserve"> </w:t>
      </w:r>
      <w:r w:rsidRPr="00E57AB3">
        <w:rPr>
          <w:rFonts w:eastAsia="Times New Roman"/>
          <w:color w:val="auto"/>
          <w:lang w:val="uk-UA"/>
        </w:rPr>
        <w:t>не відповіда</w:t>
      </w:r>
      <w:r w:rsidR="00283C88">
        <w:rPr>
          <w:rFonts w:eastAsia="Times New Roman"/>
          <w:color w:val="auto"/>
          <w:lang w:val="uk-UA"/>
        </w:rPr>
        <w:t>є</w:t>
      </w:r>
      <w:r w:rsidRPr="00E57AB3">
        <w:rPr>
          <w:rFonts w:eastAsia="Times New Roman"/>
          <w:color w:val="auto"/>
          <w:lang w:val="uk-UA"/>
        </w:rPr>
        <w:t xml:space="preserve"> вимогам пункту 3.3 розділу ІІІ Гігієнічних вимог до дієтичних добавок, відповідно до якого етикетування і реклама дієтичних добавок не повинні містити вислови щодо можливої лікувальної дії, </w:t>
      </w:r>
      <w:proofErr w:type="spellStart"/>
      <w:r w:rsidRPr="00E57AB3">
        <w:rPr>
          <w:rFonts w:eastAsia="Times New Roman"/>
          <w:color w:val="auto"/>
          <w:lang w:val="uk-UA"/>
        </w:rPr>
        <w:t>втамування</w:t>
      </w:r>
      <w:proofErr w:type="spellEnd"/>
      <w:r w:rsidRPr="00E57AB3">
        <w:rPr>
          <w:rFonts w:eastAsia="Times New Roman"/>
          <w:color w:val="auto"/>
          <w:lang w:val="uk-UA"/>
        </w:rPr>
        <w:t xml:space="preserve"> болю; листи подяки, визнання, поради, якщо вони пов’язані </w:t>
      </w:r>
      <w:r w:rsidRPr="00E57AB3">
        <w:rPr>
          <w:rFonts w:eastAsia="Times New Roman"/>
          <w:color w:val="auto"/>
          <w:lang w:val="uk-UA"/>
        </w:rPr>
        <w:lastRenderedPageBreak/>
        <w:t xml:space="preserve">з лікуванням чи полегшенням умов перебігу захворювань, а також посилання на таку інформацію. </w:t>
      </w:r>
      <w:r w:rsidR="00283C88">
        <w:rPr>
          <w:rFonts w:eastAsia="Times New Roman"/>
          <w:color w:val="auto"/>
          <w:lang w:val="uk-UA"/>
        </w:rPr>
        <w:t>Вказані твердження відсутні в Додатку 2 та Додатку 3 Вимог до тверджень. Отже, така інформація є неправдивою.</w:t>
      </w:r>
    </w:p>
    <w:p w14:paraId="0C55F10C" w14:textId="583F5F3F" w:rsidR="0012457A" w:rsidRPr="00E57AB3" w:rsidRDefault="00BC518B" w:rsidP="00682405">
      <w:pPr>
        <w:widowControl w:val="0"/>
        <w:numPr>
          <w:ilvl w:val="0"/>
          <w:numId w:val="14"/>
        </w:numPr>
        <w:spacing w:before="180" w:after="180" w:line="240" w:lineRule="auto"/>
        <w:ind w:left="708"/>
        <w:jc w:val="both"/>
        <w:rPr>
          <w:color w:val="auto"/>
          <w:szCs w:val="24"/>
          <w:lang w:val="uk-UA"/>
        </w:rPr>
      </w:pPr>
      <w:r w:rsidRPr="00E57AB3">
        <w:rPr>
          <w:rFonts w:eastAsia="Times New Roman"/>
          <w:color w:val="auto"/>
          <w:szCs w:val="24"/>
          <w:lang w:val="uk-UA"/>
        </w:rPr>
        <w:t xml:space="preserve">Отже, </w:t>
      </w:r>
      <w:r w:rsidR="0012457A" w:rsidRPr="00E57AB3">
        <w:rPr>
          <w:rFonts w:eastAsia="Times New Roman"/>
          <w:color w:val="auto"/>
          <w:szCs w:val="24"/>
          <w:lang w:val="uk-UA"/>
        </w:rPr>
        <w:t xml:space="preserve">ТОВ «КВАЙССЕР ФАРМА УКРАЇНА» </w:t>
      </w:r>
      <w:r w:rsidRPr="00E57AB3">
        <w:rPr>
          <w:rFonts w:eastAsia="Times New Roman"/>
          <w:color w:val="auto"/>
          <w:szCs w:val="24"/>
          <w:lang w:val="uk-UA"/>
        </w:rPr>
        <w:t xml:space="preserve">поширює </w:t>
      </w:r>
      <w:r w:rsidR="0012457A" w:rsidRPr="00E57AB3">
        <w:rPr>
          <w:rFonts w:eastAsia="Times New Roman"/>
          <w:color w:val="auto"/>
          <w:szCs w:val="24"/>
          <w:lang w:val="uk-UA"/>
        </w:rPr>
        <w:t>неправдив</w:t>
      </w:r>
      <w:r w:rsidRPr="00E57AB3">
        <w:rPr>
          <w:rFonts w:eastAsia="Times New Roman"/>
          <w:color w:val="auto"/>
          <w:szCs w:val="24"/>
          <w:lang w:val="uk-UA"/>
        </w:rPr>
        <w:t>у</w:t>
      </w:r>
      <w:r w:rsidR="0012457A" w:rsidRPr="00E57AB3">
        <w:rPr>
          <w:rFonts w:eastAsia="Times New Roman"/>
          <w:color w:val="auto"/>
          <w:szCs w:val="24"/>
          <w:lang w:val="uk-UA"/>
        </w:rPr>
        <w:t xml:space="preserve"> інформаці</w:t>
      </w:r>
      <w:r w:rsidRPr="00E57AB3">
        <w:rPr>
          <w:rFonts w:eastAsia="Times New Roman"/>
          <w:color w:val="auto"/>
          <w:szCs w:val="24"/>
          <w:lang w:val="uk-UA"/>
        </w:rPr>
        <w:t>ю</w:t>
      </w:r>
      <w:r w:rsidR="0012457A" w:rsidRPr="00E57AB3">
        <w:rPr>
          <w:rFonts w:eastAsia="Times New Roman"/>
          <w:color w:val="auto"/>
          <w:szCs w:val="24"/>
          <w:lang w:val="uk-UA"/>
        </w:rPr>
        <w:t xml:space="preserve"> про властивості дієтичної добавки «Доппельгерц®актив Омега-3 чисті судини» («</w:t>
      </w:r>
      <w:proofErr w:type="spellStart"/>
      <w:r w:rsidR="0012457A" w:rsidRPr="00E57AB3">
        <w:rPr>
          <w:rFonts w:eastAsia="Times New Roman"/>
          <w:color w:val="auto"/>
          <w:szCs w:val="24"/>
          <w:lang w:val="uk-UA"/>
        </w:rPr>
        <w:t>Doppelherz®aktiv</w:t>
      </w:r>
      <w:proofErr w:type="spellEnd"/>
      <w:r w:rsidR="0012457A" w:rsidRPr="00E57AB3">
        <w:rPr>
          <w:rFonts w:eastAsia="Times New Roman"/>
          <w:color w:val="auto"/>
          <w:szCs w:val="24"/>
          <w:lang w:val="uk-UA"/>
        </w:rPr>
        <w:t xml:space="preserve"> Omega-3 </w:t>
      </w:r>
      <w:proofErr w:type="spellStart"/>
      <w:r w:rsidR="0012457A" w:rsidRPr="00E57AB3">
        <w:rPr>
          <w:rFonts w:eastAsia="Times New Roman"/>
          <w:color w:val="auto"/>
          <w:szCs w:val="24"/>
          <w:lang w:val="uk-UA"/>
        </w:rPr>
        <w:t>clean</w:t>
      </w:r>
      <w:proofErr w:type="spellEnd"/>
      <w:r w:rsidR="0012457A" w:rsidRPr="00E57AB3">
        <w:rPr>
          <w:rFonts w:eastAsia="Times New Roman"/>
          <w:color w:val="auto"/>
          <w:szCs w:val="24"/>
          <w:lang w:val="uk-UA"/>
        </w:rPr>
        <w:t xml:space="preserve"> </w:t>
      </w:r>
      <w:proofErr w:type="spellStart"/>
      <w:r w:rsidR="0012457A" w:rsidRPr="00E57AB3">
        <w:rPr>
          <w:rFonts w:eastAsia="Times New Roman"/>
          <w:color w:val="auto"/>
          <w:szCs w:val="24"/>
          <w:lang w:val="uk-UA"/>
        </w:rPr>
        <w:t>vessels</w:t>
      </w:r>
      <w:proofErr w:type="spellEnd"/>
      <w:r w:rsidR="0012457A" w:rsidRPr="00E57AB3">
        <w:rPr>
          <w:rFonts w:eastAsia="Times New Roman"/>
          <w:color w:val="auto"/>
          <w:szCs w:val="24"/>
          <w:lang w:val="uk-UA"/>
        </w:rPr>
        <w:t>»)</w:t>
      </w:r>
      <w:r w:rsidRPr="00E57AB3">
        <w:rPr>
          <w:rFonts w:eastAsia="Times New Roman"/>
          <w:color w:val="auto"/>
          <w:szCs w:val="24"/>
          <w:lang w:val="uk-UA"/>
        </w:rPr>
        <w:t xml:space="preserve">, а саме: «сприяє відновленню еластичності та прохідності кровоносних судин», «сприяє зниженню рівня холестерину в крові», «зменшує ризик тромбоутворення», що </w:t>
      </w:r>
      <w:r w:rsidR="004646E6" w:rsidRPr="00E57AB3">
        <w:rPr>
          <w:rFonts w:eastAsia="Times New Roman"/>
          <w:color w:val="auto"/>
          <w:szCs w:val="24"/>
          <w:lang w:val="uk-UA"/>
        </w:rPr>
        <w:t>є</w:t>
      </w:r>
      <w:r w:rsidR="0012457A" w:rsidRPr="00E57AB3">
        <w:rPr>
          <w:rFonts w:eastAsia="Times New Roman"/>
          <w:color w:val="auto"/>
          <w:szCs w:val="24"/>
          <w:lang w:val="uk-UA"/>
        </w:rPr>
        <w:t xml:space="preserve"> порушенням, передбаченим статтею 15</w:t>
      </w:r>
      <w:r w:rsidR="0012457A" w:rsidRPr="00E57AB3">
        <w:rPr>
          <w:rFonts w:eastAsia="Times New Roman"/>
          <w:color w:val="auto"/>
          <w:szCs w:val="24"/>
          <w:vertAlign w:val="superscript"/>
          <w:lang w:val="uk-UA"/>
        </w:rPr>
        <w:t>1</w:t>
      </w:r>
      <w:r w:rsidR="0012457A" w:rsidRPr="00E57AB3">
        <w:rPr>
          <w:rFonts w:eastAsia="Times New Roman"/>
          <w:color w:val="auto"/>
          <w:szCs w:val="24"/>
          <w:lang w:val="uk-UA"/>
        </w:rPr>
        <w:t> Закону України «Про захист від недобросовісної конкуренції», у вигляді поширення інформації, що вводить в оману.</w:t>
      </w:r>
    </w:p>
    <w:p w14:paraId="6D6A871D" w14:textId="77777777" w:rsidR="00560085" w:rsidRPr="00E57AB3" w:rsidRDefault="00560085" w:rsidP="00682405">
      <w:pPr>
        <w:pStyle w:val="a4"/>
        <w:pBdr>
          <w:top w:val="nil"/>
          <w:left w:val="nil"/>
          <w:bottom w:val="nil"/>
          <w:right w:val="nil"/>
          <w:between w:val="nil"/>
        </w:pBdr>
        <w:spacing w:before="180" w:after="180"/>
        <w:ind w:left="709"/>
        <w:contextualSpacing w:val="0"/>
        <w:jc w:val="both"/>
        <w:rPr>
          <w:rFonts w:eastAsia="Times New Roman"/>
          <w:b/>
          <w:color w:val="auto"/>
        </w:rPr>
      </w:pPr>
    </w:p>
    <w:p w14:paraId="2ED4B62B" w14:textId="72678686" w:rsidR="007C6CBE" w:rsidRPr="00E57AB3" w:rsidRDefault="007C6CBE" w:rsidP="00682405">
      <w:pPr>
        <w:numPr>
          <w:ilvl w:val="0"/>
          <w:numId w:val="1"/>
        </w:numPr>
        <w:pBdr>
          <w:top w:val="nil"/>
          <w:left w:val="nil"/>
          <w:bottom w:val="nil"/>
          <w:right w:val="nil"/>
          <w:between w:val="nil"/>
        </w:pBdr>
        <w:spacing w:before="180" w:after="180" w:line="240" w:lineRule="auto"/>
        <w:ind w:left="709" w:hanging="709"/>
        <w:rPr>
          <w:rFonts w:eastAsia="Times New Roman"/>
          <w:b/>
          <w:color w:val="auto"/>
          <w:szCs w:val="24"/>
          <w:lang w:val="uk-UA"/>
        </w:rPr>
      </w:pPr>
      <w:r w:rsidRPr="00E57AB3">
        <w:rPr>
          <w:rFonts w:eastAsia="Times New Roman"/>
          <w:b/>
          <w:color w:val="auto"/>
          <w:szCs w:val="24"/>
          <w:lang w:val="uk-UA"/>
        </w:rPr>
        <w:t xml:space="preserve">ОБҐРУНТУВАННЯ РОЗРАХУНКУ РОЗМІРУ ШТРАФУ </w:t>
      </w:r>
    </w:p>
    <w:p w14:paraId="6F439CAA" w14:textId="29C2BCE0" w:rsidR="003B23A4" w:rsidRPr="00E57AB3" w:rsidRDefault="00024ED8" w:rsidP="00682405">
      <w:pPr>
        <w:widowControl w:val="0"/>
        <w:numPr>
          <w:ilvl w:val="0"/>
          <w:numId w:val="14"/>
        </w:numPr>
        <w:pBdr>
          <w:top w:val="nil"/>
          <w:left w:val="nil"/>
          <w:bottom w:val="nil"/>
          <w:right w:val="nil"/>
          <w:between w:val="nil"/>
        </w:pBdr>
        <w:tabs>
          <w:tab w:val="left" w:pos="709"/>
        </w:tabs>
        <w:spacing w:before="180" w:after="180" w:line="240" w:lineRule="auto"/>
        <w:ind w:left="709" w:hanging="703"/>
        <w:jc w:val="both"/>
        <w:rPr>
          <w:color w:val="auto"/>
          <w:szCs w:val="24"/>
          <w:lang w:val="uk-UA"/>
        </w:rPr>
      </w:pPr>
      <w:r w:rsidRPr="00E57AB3">
        <w:rPr>
          <w:rFonts w:eastAsia="Times New Roman"/>
          <w:color w:val="auto"/>
          <w:szCs w:val="24"/>
          <w:lang w:val="uk-UA"/>
        </w:rPr>
        <w:t>Відповідно до статті 20 Закону України «Про захист від недобросовісної конкуренції» вчинення дій, визначених цим Законом як недобросовісна конкуренція, тягне за собою відповідальність, передбачену цим Законом.</w:t>
      </w:r>
    </w:p>
    <w:p w14:paraId="0FDE19FA" w14:textId="77777777" w:rsidR="003B23A4" w:rsidRPr="00E57AB3" w:rsidRDefault="00024ED8" w:rsidP="00682405">
      <w:pPr>
        <w:widowControl w:val="0"/>
        <w:numPr>
          <w:ilvl w:val="0"/>
          <w:numId w:val="14"/>
        </w:numPr>
        <w:pBdr>
          <w:top w:val="nil"/>
          <w:left w:val="nil"/>
          <w:bottom w:val="nil"/>
          <w:right w:val="nil"/>
          <w:between w:val="nil"/>
        </w:pBdr>
        <w:tabs>
          <w:tab w:val="left" w:pos="709"/>
        </w:tabs>
        <w:spacing w:before="180" w:after="180" w:line="240" w:lineRule="auto"/>
        <w:ind w:left="709" w:hanging="703"/>
        <w:jc w:val="both"/>
        <w:rPr>
          <w:color w:val="auto"/>
          <w:szCs w:val="24"/>
          <w:lang w:val="uk-UA"/>
        </w:rPr>
      </w:pPr>
      <w:r w:rsidRPr="00E57AB3">
        <w:rPr>
          <w:rFonts w:eastAsia="Times New Roman"/>
          <w:color w:val="auto"/>
          <w:szCs w:val="24"/>
          <w:lang w:val="uk-UA"/>
        </w:rPr>
        <w:t>Згідно зі статтею 30 Закону України «Про захист від недобросовісної конкуренції» органи Комітету у справах про недобросовісну конкуренцію приймають обов’язкові для виконання рішення, зокрема, про визнання факту недобросовісної конкуренції; припинення недобросовісної конкуренції; накладання штрафів.</w:t>
      </w:r>
    </w:p>
    <w:p w14:paraId="569734CE" w14:textId="4B3EB5B7" w:rsidR="003B23A4" w:rsidRPr="00E57AB3" w:rsidRDefault="00024ED8" w:rsidP="00682405">
      <w:pPr>
        <w:widowControl w:val="0"/>
        <w:numPr>
          <w:ilvl w:val="0"/>
          <w:numId w:val="14"/>
        </w:numPr>
        <w:pBdr>
          <w:top w:val="nil"/>
          <w:left w:val="nil"/>
          <w:bottom w:val="nil"/>
          <w:right w:val="nil"/>
          <w:between w:val="nil"/>
        </w:pBdr>
        <w:tabs>
          <w:tab w:val="left" w:pos="709"/>
        </w:tabs>
        <w:spacing w:before="180" w:after="180" w:line="240" w:lineRule="auto"/>
        <w:ind w:left="709" w:hanging="703"/>
        <w:jc w:val="both"/>
        <w:rPr>
          <w:color w:val="auto"/>
          <w:szCs w:val="24"/>
          <w:lang w:val="uk-UA"/>
        </w:rPr>
      </w:pPr>
      <w:r w:rsidRPr="00E57AB3">
        <w:rPr>
          <w:rFonts w:eastAsia="Times New Roman"/>
          <w:color w:val="auto"/>
          <w:szCs w:val="24"/>
          <w:lang w:val="uk-UA"/>
        </w:rPr>
        <w:t xml:space="preserve">Відповідно до статті 21 Закону України «Про захист від недобросовісної конкуренції» вчинення суб’єктами господарювання дій, визначених цим Законом як недобросовісна конкуренція, тягне за собою накладення штрафу у розмірі до п’яти відсотків доходу </w:t>
      </w:r>
      <w:r w:rsidRPr="00E57AB3">
        <w:rPr>
          <w:rFonts w:eastAsia="Times New Roman"/>
          <w:color w:val="auto"/>
          <w:szCs w:val="24"/>
          <w:lang w:val="uk-UA"/>
        </w:rPr>
        <w:br/>
        <w:t>(виручки) від реалізації продукції (товарів, робіт, послуг) суб’єкта господарювання за останній звітний рік, що передував року, в якому накладається штраф.</w:t>
      </w:r>
    </w:p>
    <w:p w14:paraId="01D1AA64" w14:textId="5B372DFB" w:rsidR="003B23A4" w:rsidRPr="00E57AB3" w:rsidRDefault="00024ED8" w:rsidP="00682405">
      <w:pPr>
        <w:widowControl w:val="0"/>
        <w:numPr>
          <w:ilvl w:val="0"/>
          <w:numId w:val="14"/>
        </w:numPr>
        <w:pBdr>
          <w:top w:val="nil"/>
          <w:left w:val="nil"/>
          <w:bottom w:val="nil"/>
          <w:right w:val="nil"/>
          <w:between w:val="nil"/>
        </w:pBdr>
        <w:tabs>
          <w:tab w:val="left" w:pos="709"/>
        </w:tabs>
        <w:spacing w:before="180" w:after="180" w:line="240" w:lineRule="auto"/>
        <w:ind w:left="709" w:hanging="703"/>
        <w:jc w:val="both"/>
        <w:rPr>
          <w:color w:val="auto"/>
          <w:szCs w:val="24"/>
          <w:lang w:val="uk-UA"/>
        </w:rPr>
      </w:pPr>
      <w:r w:rsidRPr="00E57AB3">
        <w:rPr>
          <w:rFonts w:eastAsia="Times New Roman"/>
          <w:color w:val="auto"/>
          <w:szCs w:val="24"/>
          <w:lang w:val="uk-UA"/>
        </w:rPr>
        <w:t>Розрахунок</w:t>
      </w:r>
      <w:r w:rsidRPr="00E57AB3">
        <w:rPr>
          <w:rFonts w:eastAsia="Times New Roman"/>
          <w:color w:val="auto"/>
          <w:szCs w:val="24"/>
          <w:highlight w:val="white"/>
          <w:lang w:val="uk-UA"/>
        </w:rPr>
        <w:t xml:space="preserve"> розміру штрафу здійснюється відповідно до Порядку визначення розміру штрафу, що накладається за порушення законодавства про захист економічної конкуренції, затвердженого розпорядженням Антимонопольного комітету України </w:t>
      </w:r>
      <w:r w:rsidRPr="00E57AB3">
        <w:rPr>
          <w:rFonts w:eastAsia="Times New Roman"/>
          <w:color w:val="auto"/>
          <w:szCs w:val="24"/>
          <w:highlight w:val="white"/>
          <w:lang w:val="uk-UA"/>
        </w:rPr>
        <w:br/>
      </w:r>
      <w:r w:rsidR="00C53F0D" w:rsidRPr="00E57AB3">
        <w:rPr>
          <w:rFonts w:eastAsia="Times New Roman"/>
          <w:color w:val="auto"/>
          <w:szCs w:val="24"/>
          <w:highlight w:val="white"/>
          <w:lang w:val="uk-UA"/>
        </w:rPr>
        <w:t xml:space="preserve">від </w:t>
      </w:r>
      <w:r w:rsidRPr="00E57AB3">
        <w:rPr>
          <w:rFonts w:eastAsia="Times New Roman"/>
          <w:color w:val="auto"/>
          <w:szCs w:val="24"/>
          <w:highlight w:val="white"/>
          <w:lang w:val="uk-UA"/>
        </w:rPr>
        <w:t xml:space="preserve">14 грудня 2023 року № 22-рп, зареєстрованого в Міністерстві юстиції України </w:t>
      </w:r>
      <w:r w:rsidR="008C570B" w:rsidRPr="00E57AB3">
        <w:rPr>
          <w:rFonts w:eastAsia="Times New Roman"/>
          <w:color w:val="auto"/>
          <w:szCs w:val="24"/>
          <w:highlight w:val="white"/>
          <w:lang w:val="uk-UA"/>
        </w:rPr>
        <w:br/>
      </w:r>
      <w:r w:rsidRPr="00E57AB3">
        <w:rPr>
          <w:rFonts w:eastAsia="Times New Roman"/>
          <w:color w:val="auto"/>
          <w:szCs w:val="24"/>
          <w:highlight w:val="white"/>
          <w:lang w:val="uk-UA"/>
        </w:rPr>
        <w:t>25 січня 2024 року за № 123/41468 (далі – Порядок визначення розміру штрафу).</w:t>
      </w:r>
    </w:p>
    <w:p w14:paraId="638272DA" w14:textId="3DEB1C9A" w:rsidR="003B23A4" w:rsidRPr="00E57AB3" w:rsidRDefault="00024ED8" w:rsidP="00682405">
      <w:pPr>
        <w:widowControl w:val="0"/>
        <w:numPr>
          <w:ilvl w:val="0"/>
          <w:numId w:val="14"/>
        </w:numPr>
        <w:pBdr>
          <w:top w:val="nil"/>
          <w:left w:val="nil"/>
          <w:bottom w:val="nil"/>
          <w:right w:val="nil"/>
          <w:between w:val="nil"/>
        </w:pBdr>
        <w:tabs>
          <w:tab w:val="left" w:pos="709"/>
        </w:tabs>
        <w:spacing w:before="180" w:after="180" w:line="240" w:lineRule="auto"/>
        <w:ind w:left="709" w:hanging="703"/>
        <w:jc w:val="both"/>
        <w:rPr>
          <w:color w:val="auto"/>
          <w:szCs w:val="24"/>
          <w:lang w:val="uk-UA"/>
        </w:rPr>
      </w:pPr>
      <w:r w:rsidRPr="00E57AB3">
        <w:rPr>
          <w:rFonts w:eastAsia="Times New Roman"/>
          <w:color w:val="auto"/>
          <w:szCs w:val="24"/>
          <w:lang w:val="uk-UA"/>
        </w:rPr>
        <w:t xml:space="preserve">Згідно з пунктом 11 розділу IV Порядку визначення розміру штрафу за вчинення порушення, передбаченого </w:t>
      </w:r>
      <w:hyperlink r:id="rId33" w:anchor="n11">
        <w:r w:rsidRPr="00E57AB3">
          <w:rPr>
            <w:rFonts w:eastAsia="Times New Roman"/>
            <w:color w:val="auto"/>
            <w:szCs w:val="24"/>
            <w:lang w:val="uk-UA"/>
          </w:rPr>
          <w:t>статтями 1</w:t>
        </w:r>
      </w:hyperlink>
      <w:r w:rsidRPr="00E57AB3">
        <w:rPr>
          <w:rFonts w:eastAsia="Times New Roman"/>
          <w:color w:val="auto"/>
          <w:szCs w:val="24"/>
          <w:lang w:val="uk-UA"/>
        </w:rPr>
        <w:t xml:space="preserve">, </w:t>
      </w:r>
      <w:hyperlink r:id="rId34" w:anchor="n25">
        <w:r w:rsidRPr="00E57AB3">
          <w:rPr>
            <w:rFonts w:eastAsia="Times New Roman"/>
            <w:color w:val="auto"/>
            <w:szCs w:val="24"/>
            <w:lang w:val="uk-UA"/>
          </w:rPr>
          <w:t xml:space="preserve">4 </w:t>
        </w:r>
        <w:r w:rsidR="00EE3C2D" w:rsidRPr="00E57AB3">
          <w:rPr>
            <w:rFonts w:eastAsia="Times New Roman"/>
            <w:color w:val="auto"/>
            <w:szCs w:val="24"/>
            <w:lang w:val="uk-UA"/>
          </w:rPr>
          <w:t>–</w:t>
        </w:r>
        <w:r w:rsidRPr="00E57AB3">
          <w:rPr>
            <w:rFonts w:eastAsia="Times New Roman"/>
            <w:color w:val="auto"/>
            <w:szCs w:val="24"/>
            <w:lang w:val="uk-UA"/>
          </w:rPr>
          <w:t xml:space="preserve"> 19</w:t>
        </w:r>
      </w:hyperlink>
      <w:r w:rsidRPr="00E57AB3">
        <w:rPr>
          <w:rFonts w:eastAsia="Times New Roman"/>
          <w:color w:val="auto"/>
          <w:szCs w:val="24"/>
          <w:lang w:val="uk-UA"/>
        </w:rPr>
        <w:t xml:space="preserve"> Закону України «Про захист від недобросовісної конкуренції», у разі якщо можливо встановити розмір доходу (виручки), пов</w:t>
      </w:r>
      <w:r w:rsidR="00EE3C2D" w:rsidRPr="00E57AB3">
        <w:rPr>
          <w:rFonts w:eastAsia="Times New Roman"/>
          <w:color w:val="auto"/>
          <w:szCs w:val="24"/>
          <w:lang w:val="uk-UA"/>
        </w:rPr>
        <w:t>’</w:t>
      </w:r>
      <w:r w:rsidRPr="00E57AB3">
        <w:rPr>
          <w:rFonts w:eastAsia="Times New Roman"/>
          <w:color w:val="auto"/>
          <w:szCs w:val="24"/>
          <w:lang w:val="uk-UA"/>
        </w:rPr>
        <w:t xml:space="preserve">язаного з порушенням, базовий розмір штрафу визначається в розмірі до 15 відсотків від розміру такого доходу (виручки) залежно від ступеня негативного впливу на конкуренцію, що встановлюється в кожному конкретному випадку </w:t>
      </w:r>
      <w:r w:rsidRPr="00E57AB3">
        <w:rPr>
          <w:rFonts w:eastAsia="Times New Roman"/>
          <w:color w:val="auto"/>
          <w:szCs w:val="24"/>
          <w:lang w:val="uk-UA"/>
        </w:rPr>
        <w:br/>
        <w:t>вчинення порушення з урахуванням обставин справи та положень пункту 2 цього розділу.</w:t>
      </w:r>
    </w:p>
    <w:p w14:paraId="3BD0DF17" w14:textId="534B032E" w:rsidR="003B23A4" w:rsidRPr="00E57AB3" w:rsidRDefault="00024ED8" w:rsidP="00682405">
      <w:pPr>
        <w:widowControl w:val="0"/>
        <w:numPr>
          <w:ilvl w:val="0"/>
          <w:numId w:val="14"/>
        </w:numPr>
        <w:pBdr>
          <w:top w:val="nil"/>
          <w:left w:val="nil"/>
          <w:bottom w:val="nil"/>
          <w:right w:val="nil"/>
          <w:between w:val="nil"/>
        </w:pBdr>
        <w:tabs>
          <w:tab w:val="left" w:pos="709"/>
        </w:tabs>
        <w:spacing w:before="180" w:after="180" w:line="240" w:lineRule="auto"/>
        <w:ind w:left="709" w:hanging="703"/>
        <w:jc w:val="both"/>
        <w:rPr>
          <w:color w:val="auto"/>
          <w:szCs w:val="24"/>
          <w:lang w:val="uk-UA"/>
        </w:rPr>
      </w:pPr>
      <w:r w:rsidRPr="00E57AB3">
        <w:rPr>
          <w:rFonts w:eastAsia="Times New Roman"/>
          <w:color w:val="auto"/>
          <w:szCs w:val="24"/>
          <w:lang w:val="uk-UA"/>
        </w:rPr>
        <w:t>Відповідно до наданої ТОВ «КВАЙССЕР ФАРМА УКРАЇНА» інформації щодо обсягів реалізації Дієтичної добавки</w:t>
      </w:r>
      <w:r w:rsidR="00BC518B" w:rsidRPr="00E57AB3">
        <w:rPr>
          <w:rFonts w:eastAsia="Times New Roman"/>
          <w:color w:val="auto"/>
          <w:szCs w:val="24"/>
          <w:lang w:val="uk-UA"/>
        </w:rPr>
        <w:t>,</w:t>
      </w:r>
      <w:r w:rsidRPr="00E57AB3">
        <w:rPr>
          <w:rFonts w:eastAsia="Times New Roman"/>
          <w:color w:val="auto"/>
          <w:szCs w:val="24"/>
          <w:lang w:val="uk-UA"/>
        </w:rPr>
        <w:t xml:space="preserve"> у період із 13.03.2014 по 30.09.2024 реалізовано </w:t>
      </w:r>
      <w:r w:rsidR="00BC518B" w:rsidRPr="00E57AB3">
        <w:rPr>
          <w:rFonts w:eastAsia="Times New Roman"/>
          <w:color w:val="auto"/>
          <w:szCs w:val="24"/>
          <w:lang w:val="uk-UA"/>
        </w:rPr>
        <w:t>Дієтичної добавки</w:t>
      </w:r>
      <w:r w:rsidRPr="00E57AB3">
        <w:rPr>
          <w:rFonts w:eastAsia="Times New Roman"/>
          <w:color w:val="auto"/>
          <w:szCs w:val="24"/>
          <w:lang w:val="uk-UA"/>
        </w:rPr>
        <w:t xml:space="preserve"> на загальну суму </w:t>
      </w:r>
      <w:r w:rsidR="001878B9" w:rsidRPr="001878B9">
        <w:rPr>
          <w:rFonts w:eastAsia="Times New Roman"/>
          <w:i/>
          <w:szCs w:val="24"/>
          <w:lang w:val="uk-UA"/>
        </w:rPr>
        <w:t>«інформація, доступ до якої обмежено»</w:t>
      </w:r>
      <w:r w:rsidR="001878B9" w:rsidRPr="002A1C73">
        <w:rPr>
          <w:rFonts w:eastAsia="Times New Roman"/>
          <w:szCs w:val="24"/>
          <w:lang w:val="uk-UA"/>
        </w:rPr>
        <w:t xml:space="preserve"> </w:t>
      </w:r>
      <w:r w:rsidRPr="00E57AB3">
        <w:rPr>
          <w:rFonts w:eastAsia="Times New Roman"/>
          <w:color w:val="auto"/>
          <w:szCs w:val="24"/>
          <w:lang w:val="uk-UA"/>
        </w:rPr>
        <w:t xml:space="preserve">(без ПДВ). </w:t>
      </w:r>
    </w:p>
    <w:p w14:paraId="570B3FC2" w14:textId="77777777" w:rsidR="003B23A4" w:rsidRPr="00E57AB3" w:rsidRDefault="00024ED8" w:rsidP="00682405">
      <w:pPr>
        <w:widowControl w:val="0"/>
        <w:numPr>
          <w:ilvl w:val="0"/>
          <w:numId w:val="14"/>
        </w:numPr>
        <w:pBdr>
          <w:top w:val="nil"/>
          <w:left w:val="nil"/>
          <w:bottom w:val="nil"/>
          <w:right w:val="nil"/>
          <w:between w:val="nil"/>
        </w:pBdr>
        <w:tabs>
          <w:tab w:val="left" w:pos="709"/>
        </w:tabs>
        <w:spacing w:before="180" w:after="180" w:line="240" w:lineRule="auto"/>
        <w:ind w:left="709" w:hanging="703"/>
        <w:jc w:val="both"/>
        <w:rPr>
          <w:color w:val="auto"/>
          <w:szCs w:val="24"/>
          <w:lang w:val="uk-UA"/>
        </w:rPr>
      </w:pPr>
      <w:r w:rsidRPr="00E57AB3">
        <w:rPr>
          <w:rFonts w:eastAsia="Times New Roman"/>
          <w:color w:val="auto"/>
          <w:szCs w:val="24"/>
          <w:highlight w:val="white"/>
          <w:lang w:val="uk-UA"/>
        </w:rPr>
        <w:t xml:space="preserve">Згідно з пунктом 1 розділу V Порядку визначення розміру штрафу у разі наявності </w:t>
      </w:r>
      <w:r w:rsidRPr="00E57AB3">
        <w:rPr>
          <w:rFonts w:eastAsia="Times New Roman"/>
          <w:color w:val="auto"/>
          <w:szCs w:val="24"/>
          <w:lang w:val="uk-UA"/>
        </w:rPr>
        <w:t>обставин</w:t>
      </w:r>
      <w:r w:rsidRPr="00E57AB3">
        <w:rPr>
          <w:rFonts w:eastAsia="Times New Roman"/>
          <w:color w:val="auto"/>
          <w:szCs w:val="24"/>
          <w:highlight w:val="white"/>
          <w:lang w:val="uk-UA"/>
        </w:rPr>
        <w:t>, що беруться до уваги під час визначення розміру штрафу, базовий розмір штрафу збільшується або зменшується з урахуванням цих обставин.</w:t>
      </w:r>
    </w:p>
    <w:p w14:paraId="6599DD7A" w14:textId="7FB514E9" w:rsidR="003B23A4" w:rsidRPr="00E57AB3" w:rsidRDefault="00024ED8" w:rsidP="00682405">
      <w:pPr>
        <w:widowControl w:val="0"/>
        <w:numPr>
          <w:ilvl w:val="0"/>
          <w:numId w:val="14"/>
        </w:numPr>
        <w:pBdr>
          <w:top w:val="nil"/>
          <w:left w:val="nil"/>
          <w:bottom w:val="nil"/>
          <w:right w:val="nil"/>
          <w:between w:val="nil"/>
        </w:pBdr>
        <w:tabs>
          <w:tab w:val="left" w:pos="709"/>
        </w:tabs>
        <w:spacing w:before="180" w:after="180" w:line="240" w:lineRule="auto"/>
        <w:ind w:left="709" w:hanging="703"/>
        <w:jc w:val="both"/>
        <w:rPr>
          <w:color w:val="auto"/>
          <w:szCs w:val="24"/>
          <w:lang w:val="uk-UA"/>
        </w:rPr>
      </w:pPr>
      <w:r w:rsidRPr="00E57AB3">
        <w:rPr>
          <w:rFonts w:eastAsia="Times New Roman"/>
          <w:color w:val="auto"/>
          <w:szCs w:val="24"/>
          <w:lang w:val="uk-UA"/>
        </w:rPr>
        <w:t xml:space="preserve">Під час визначення базового розміру штрафу враховується </w:t>
      </w:r>
      <w:r w:rsidR="00EE3C2D" w:rsidRPr="00E57AB3">
        <w:rPr>
          <w:rFonts w:eastAsia="Times New Roman"/>
          <w:color w:val="auto"/>
          <w:szCs w:val="24"/>
          <w:lang w:val="uk-UA"/>
        </w:rPr>
        <w:t>таке</w:t>
      </w:r>
      <w:r w:rsidRPr="00E57AB3">
        <w:rPr>
          <w:rFonts w:eastAsia="Times New Roman"/>
          <w:color w:val="auto"/>
          <w:szCs w:val="24"/>
          <w:lang w:val="uk-UA"/>
        </w:rPr>
        <w:t>.</w:t>
      </w:r>
    </w:p>
    <w:p w14:paraId="0B1B22F7" w14:textId="44387174" w:rsidR="00EF406A" w:rsidRPr="00E57AB3" w:rsidRDefault="00024ED8" w:rsidP="00682405">
      <w:pPr>
        <w:widowControl w:val="0"/>
        <w:numPr>
          <w:ilvl w:val="0"/>
          <w:numId w:val="14"/>
        </w:numPr>
        <w:pBdr>
          <w:top w:val="nil"/>
          <w:left w:val="nil"/>
          <w:bottom w:val="nil"/>
          <w:right w:val="nil"/>
          <w:between w:val="nil"/>
        </w:pBdr>
        <w:tabs>
          <w:tab w:val="left" w:pos="709"/>
        </w:tabs>
        <w:spacing w:before="180" w:after="180" w:line="240" w:lineRule="auto"/>
        <w:ind w:left="709" w:hanging="703"/>
        <w:jc w:val="both"/>
        <w:rPr>
          <w:rFonts w:eastAsia="Times New Roman"/>
          <w:color w:val="auto"/>
          <w:szCs w:val="24"/>
          <w:lang w:val="uk-UA"/>
        </w:rPr>
      </w:pPr>
      <w:r w:rsidRPr="00E57AB3">
        <w:rPr>
          <w:rFonts w:eastAsia="Times New Roman"/>
          <w:color w:val="auto"/>
          <w:szCs w:val="24"/>
          <w:lang w:val="uk-UA"/>
        </w:rPr>
        <w:lastRenderedPageBreak/>
        <w:t>П</w:t>
      </w:r>
      <w:r w:rsidRPr="00E57AB3">
        <w:rPr>
          <w:rFonts w:eastAsia="Times New Roman"/>
          <w:color w:val="auto"/>
          <w:szCs w:val="24"/>
          <w:highlight w:val="white"/>
          <w:lang w:val="uk-UA"/>
        </w:rPr>
        <w:t>орушення статті 15</w:t>
      </w:r>
      <w:r w:rsidRPr="00E57AB3">
        <w:rPr>
          <w:rFonts w:eastAsia="Times New Roman"/>
          <w:color w:val="auto"/>
          <w:szCs w:val="24"/>
          <w:highlight w:val="white"/>
          <w:vertAlign w:val="superscript"/>
          <w:lang w:val="uk-UA"/>
        </w:rPr>
        <w:t>1</w:t>
      </w:r>
      <w:r w:rsidRPr="00E57AB3">
        <w:rPr>
          <w:rFonts w:eastAsia="Times New Roman"/>
          <w:color w:val="auto"/>
          <w:szCs w:val="24"/>
          <w:highlight w:val="white"/>
          <w:lang w:val="uk-UA"/>
        </w:rPr>
        <w:t xml:space="preserve"> Закону України «Про захист від недобросовісної конкуренції», вчинене ТОВ «КВАЙССЕР ФАРМА УКРАЇНА» вперше, охоплювало більше ніж два </w:t>
      </w:r>
      <w:r w:rsidRPr="00E57AB3">
        <w:rPr>
          <w:rFonts w:eastAsia="Times New Roman"/>
          <w:color w:val="auto"/>
          <w:szCs w:val="24"/>
          <w:lang w:val="uk-UA"/>
        </w:rPr>
        <w:t>регіони України.</w:t>
      </w:r>
    </w:p>
    <w:p w14:paraId="56124DCE" w14:textId="60F02E19" w:rsidR="003B23A4" w:rsidRPr="00E57AB3" w:rsidRDefault="00024ED8" w:rsidP="00682405">
      <w:pPr>
        <w:widowControl w:val="0"/>
        <w:numPr>
          <w:ilvl w:val="0"/>
          <w:numId w:val="14"/>
        </w:numPr>
        <w:pBdr>
          <w:top w:val="nil"/>
          <w:left w:val="nil"/>
          <w:bottom w:val="nil"/>
          <w:right w:val="nil"/>
          <w:between w:val="nil"/>
        </w:pBdr>
        <w:tabs>
          <w:tab w:val="left" w:pos="709"/>
        </w:tabs>
        <w:spacing w:before="180" w:after="180" w:line="240" w:lineRule="auto"/>
        <w:ind w:left="709" w:hanging="703"/>
        <w:jc w:val="both"/>
        <w:rPr>
          <w:color w:val="auto"/>
          <w:szCs w:val="24"/>
          <w:lang w:val="uk-UA"/>
        </w:rPr>
      </w:pPr>
      <w:r w:rsidRPr="00E57AB3">
        <w:rPr>
          <w:rFonts w:eastAsia="Times New Roman"/>
          <w:color w:val="auto"/>
          <w:szCs w:val="24"/>
          <w:lang w:val="uk-UA"/>
        </w:rPr>
        <w:t>Відповідач співпрацював з Комітетом, що сприяло повному та об’єктивному з</w:t>
      </w:r>
      <w:r w:rsidR="00EE3C2D" w:rsidRPr="00E57AB3">
        <w:rPr>
          <w:rFonts w:eastAsia="Times New Roman"/>
          <w:color w:val="auto"/>
          <w:szCs w:val="24"/>
          <w:lang w:val="uk-UA"/>
        </w:rPr>
        <w:t>’</w:t>
      </w:r>
      <w:r w:rsidRPr="00E57AB3">
        <w:rPr>
          <w:rFonts w:eastAsia="Times New Roman"/>
          <w:color w:val="auto"/>
          <w:szCs w:val="24"/>
          <w:lang w:val="uk-UA"/>
        </w:rPr>
        <w:t>ясуванню обставин під час розгляду Справи.</w:t>
      </w:r>
    </w:p>
    <w:p w14:paraId="173FC682" w14:textId="79254DDE" w:rsidR="003B23A4" w:rsidRPr="00E57AB3" w:rsidRDefault="00024ED8" w:rsidP="00682405">
      <w:pPr>
        <w:widowControl w:val="0"/>
        <w:numPr>
          <w:ilvl w:val="0"/>
          <w:numId w:val="14"/>
        </w:numPr>
        <w:pBdr>
          <w:top w:val="nil"/>
          <w:left w:val="nil"/>
          <w:bottom w:val="nil"/>
          <w:right w:val="nil"/>
          <w:between w:val="nil"/>
        </w:pBdr>
        <w:tabs>
          <w:tab w:val="left" w:pos="709"/>
        </w:tabs>
        <w:spacing w:before="180" w:after="180" w:line="240" w:lineRule="auto"/>
        <w:ind w:left="709" w:hanging="703"/>
        <w:jc w:val="both"/>
        <w:rPr>
          <w:color w:val="auto"/>
          <w:szCs w:val="24"/>
          <w:lang w:val="uk-UA"/>
        </w:rPr>
      </w:pPr>
      <w:r w:rsidRPr="00E57AB3">
        <w:rPr>
          <w:rFonts w:eastAsia="Times New Roman"/>
          <w:color w:val="auto"/>
          <w:szCs w:val="24"/>
          <w:lang w:val="uk-UA"/>
        </w:rPr>
        <w:t xml:space="preserve">Станом на дату складання цього </w:t>
      </w:r>
      <w:r w:rsidR="00EE3C2D" w:rsidRPr="00E57AB3">
        <w:rPr>
          <w:rFonts w:eastAsia="Times New Roman"/>
          <w:color w:val="auto"/>
          <w:szCs w:val="24"/>
          <w:lang w:val="uk-UA"/>
        </w:rPr>
        <w:t xml:space="preserve">рішення </w:t>
      </w:r>
      <w:r w:rsidRPr="00E57AB3">
        <w:rPr>
          <w:rFonts w:eastAsia="Times New Roman"/>
          <w:color w:val="auto"/>
          <w:szCs w:val="24"/>
          <w:lang w:val="uk-UA"/>
        </w:rPr>
        <w:t>ТОВ «КВАЙССЕР ФАРМА УКРАЇНА» не припинило порушення, передбачене статтею 15</w:t>
      </w:r>
      <w:r w:rsidRPr="00E57AB3">
        <w:rPr>
          <w:rFonts w:eastAsia="Times New Roman"/>
          <w:color w:val="auto"/>
          <w:szCs w:val="24"/>
          <w:vertAlign w:val="superscript"/>
          <w:lang w:val="uk-UA"/>
        </w:rPr>
        <w:t>1</w:t>
      </w:r>
      <w:r w:rsidRPr="00E57AB3">
        <w:rPr>
          <w:rFonts w:eastAsia="Times New Roman"/>
          <w:color w:val="auto"/>
          <w:szCs w:val="24"/>
          <w:lang w:val="uk-UA"/>
        </w:rPr>
        <w:t xml:space="preserve"> Закону України «Про захист </w:t>
      </w:r>
      <w:r w:rsidR="00B830F2" w:rsidRPr="00E57AB3">
        <w:rPr>
          <w:rFonts w:eastAsia="Times New Roman"/>
          <w:color w:val="auto"/>
          <w:szCs w:val="24"/>
          <w:lang w:val="uk-UA"/>
        </w:rPr>
        <w:br/>
      </w:r>
      <w:r w:rsidRPr="00E57AB3">
        <w:rPr>
          <w:rFonts w:eastAsia="Times New Roman"/>
          <w:color w:val="auto"/>
          <w:szCs w:val="24"/>
          <w:lang w:val="uk-UA"/>
        </w:rPr>
        <w:t>від недобросовісної конкуренції».</w:t>
      </w:r>
      <w:bookmarkStart w:id="19" w:name="30j0zll" w:colFirst="0" w:colLast="0"/>
      <w:bookmarkStart w:id="20" w:name="1fob9te" w:colFirst="0" w:colLast="0"/>
      <w:bookmarkStart w:id="21" w:name="3znysh7" w:colFirst="0" w:colLast="0"/>
      <w:bookmarkEnd w:id="19"/>
      <w:bookmarkEnd w:id="20"/>
      <w:bookmarkEnd w:id="21"/>
    </w:p>
    <w:p w14:paraId="04AF2792" w14:textId="27294738" w:rsidR="003B23A4" w:rsidRPr="00E57AB3" w:rsidRDefault="00024ED8" w:rsidP="00682405">
      <w:pPr>
        <w:widowControl w:val="0"/>
        <w:numPr>
          <w:ilvl w:val="0"/>
          <w:numId w:val="14"/>
        </w:numPr>
        <w:pBdr>
          <w:top w:val="nil"/>
          <w:left w:val="nil"/>
          <w:bottom w:val="nil"/>
          <w:right w:val="nil"/>
          <w:between w:val="nil"/>
        </w:pBdr>
        <w:tabs>
          <w:tab w:val="left" w:pos="709"/>
        </w:tabs>
        <w:spacing w:before="180" w:after="180" w:line="240" w:lineRule="auto"/>
        <w:ind w:left="709" w:hanging="703"/>
        <w:jc w:val="both"/>
        <w:rPr>
          <w:color w:val="auto"/>
          <w:szCs w:val="24"/>
          <w:lang w:val="uk-UA"/>
        </w:rPr>
      </w:pPr>
      <w:r w:rsidRPr="00E57AB3">
        <w:rPr>
          <w:rFonts w:eastAsia="Times New Roman"/>
          <w:color w:val="auto"/>
          <w:szCs w:val="24"/>
          <w:lang w:val="uk-UA"/>
        </w:rPr>
        <w:t>Згідно з пунктом 1 розділу VI Порядку визначення розміру штрафу розмір доходу (виручки) суб</w:t>
      </w:r>
      <w:r w:rsidR="00EE3C2D" w:rsidRPr="00E57AB3">
        <w:rPr>
          <w:rFonts w:eastAsia="Times New Roman"/>
          <w:color w:val="auto"/>
          <w:szCs w:val="24"/>
          <w:lang w:val="uk-UA"/>
        </w:rPr>
        <w:t>’</w:t>
      </w:r>
      <w:r w:rsidRPr="00E57AB3">
        <w:rPr>
          <w:rFonts w:eastAsia="Times New Roman"/>
          <w:color w:val="auto"/>
          <w:szCs w:val="24"/>
          <w:lang w:val="uk-UA"/>
        </w:rPr>
        <w:t>єкта господарювання від реалізації продукції (товарів, робіт, послуг) за останній звітний рік, що передував року, у якому накладається штраф, відповідно до якого визначається граничний розмір штрафу, визначається:</w:t>
      </w:r>
    </w:p>
    <w:p w14:paraId="4E8DC44F" w14:textId="77777777" w:rsidR="003B23A4" w:rsidRPr="00E57AB3" w:rsidRDefault="00024ED8" w:rsidP="00682405">
      <w:pPr>
        <w:numPr>
          <w:ilvl w:val="0"/>
          <w:numId w:val="13"/>
        </w:numPr>
        <w:pBdr>
          <w:top w:val="nil"/>
          <w:left w:val="nil"/>
          <w:bottom w:val="nil"/>
          <w:right w:val="nil"/>
          <w:between w:val="nil"/>
        </w:pBdr>
        <w:shd w:val="clear" w:color="auto" w:fill="FFFFFF"/>
        <w:spacing w:before="180" w:after="180" w:line="240" w:lineRule="auto"/>
        <w:ind w:left="1418" w:hanging="709"/>
        <w:jc w:val="both"/>
        <w:rPr>
          <w:rFonts w:eastAsia="Times New Roman"/>
          <w:color w:val="auto"/>
          <w:szCs w:val="24"/>
          <w:lang w:val="uk-UA"/>
        </w:rPr>
      </w:pPr>
      <w:r w:rsidRPr="00E57AB3">
        <w:rPr>
          <w:rFonts w:eastAsia="Times New Roman"/>
          <w:color w:val="auto"/>
          <w:szCs w:val="24"/>
          <w:lang w:val="uk-UA"/>
        </w:rPr>
        <w:t>на підставі документально підтверджених відомостей, наданих відповідачем;</w:t>
      </w:r>
    </w:p>
    <w:p w14:paraId="2FB0F459" w14:textId="2CE7A932" w:rsidR="003B23A4" w:rsidRPr="00E57AB3" w:rsidRDefault="00024ED8" w:rsidP="00682405">
      <w:pPr>
        <w:numPr>
          <w:ilvl w:val="0"/>
          <w:numId w:val="13"/>
        </w:numPr>
        <w:pBdr>
          <w:top w:val="nil"/>
          <w:left w:val="nil"/>
          <w:bottom w:val="nil"/>
          <w:right w:val="nil"/>
          <w:between w:val="nil"/>
        </w:pBdr>
        <w:shd w:val="clear" w:color="auto" w:fill="FFFFFF"/>
        <w:spacing w:before="180" w:after="180" w:line="240" w:lineRule="auto"/>
        <w:ind w:left="1418" w:hanging="709"/>
        <w:jc w:val="both"/>
        <w:rPr>
          <w:rFonts w:eastAsia="Times New Roman"/>
          <w:color w:val="auto"/>
          <w:szCs w:val="24"/>
          <w:lang w:val="uk-UA"/>
        </w:rPr>
      </w:pPr>
      <w:r w:rsidRPr="00E57AB3">
        <w:rPr>
          <w:rFonts w:eastAsia="Times New Roman"/>
          <w:color w:val="auto"/>
          <w:szCs w:val="24"/>
          <w:lang w:val="uk-UA"/>
        </w:rPr>
        <w:t>на підставі відомостей, визначених формою № 2 «Звіт про фінансові результати (Звіт про сукупний дохід)», наведеною в додатку № 1 до Національного положення (стандарту) бухгалтерського обліку 1 «Загальні вимоги до фінансової звітності», затвердженого </w:t>
      </w:r>
      <w:hyperlink r:id="rId35">
        <w:r w:rsidRPr="00E57AB3">
          <w:rPr>
            <w:rFonts w:eastAsia="Times New Roman"/>
            <w:color w:val="auto"/>
            <w:szCs w:val="24"/>
            <w:lang w:val="uk-UA"/>
          </w:rPr>
          <w:t>наказом Міністерства фінансів України від 07.02.2013 № 73</w:t>
        </w:r>
      </w:hyperlink>
      <w:r w:rsidRPr="00E57AB3">
        <w:rPr>
          <w:rFonts w:eastAsia="Times New Roman"/>
          <w:color w:val="auto"/>
          <w:szCs w:val="24"/>
          <w:lang w:val="uk-UA"/>
        </w:rPr>
        <w:t xml:space="preserve">, зареєстрованим у Міністерстві юстиції України 28.02.2013 за </w:t>
      </w:r>
      <w:r w:rsidR="00B830F2" w:rsidRPr="00E57AB3">
        <w:rPr>
          <w:rFonts w:eastAsia="Times New Roman"/>
          <w:color w:val="auto"/>
          <w:szCs w:val="24"/>
          <w:lang w:val="uk-UA"/>
        </w:rPr>
        <w:br/>
      </w:r>
      <w:r w:rsidRPr="00E57AB3">
        <w:rPr>
          <w:rFonts w:eastAsia="Times New Roman"/>
          <w:color w:val="auto"/>
          <w:szCs w:val="24"/>
          <w:lang w:val="uk-UA"/>
        </w:rPr>
        <w:t>№ 336/22868.</w:t>
      </w:r>
    </w:p>
    <w:p w14:paraId="329AD885" w14:textId="3C3F9F81" w:rsidR="003B23A4" w:rsidRPr="00C5258D" w:rsidRDefault="00024ED8" w:rsidP="00682405">
      <w:pPr>
        <w:widowControl w:val="0"/>
        <w:numPr>
          <w:ilvl w:val="0"/>
          <w:numId w:val="14"/>
        </w:numPr>
        <w:pBdr>
          <w:top w:val="nil"/>
          <w:left w:val="nil"/>
          <w:bottom w:val="nil"/>
          <w:right w:val="nil"/>
          <w:between w:val="nil"/>
        </w:pBdr>
        <w:tabs>
          <w:tab w:val="left" w:pos="709"/>
        </w:tabs>
        <w:spacing w:before="180" w:after="180" w:line="240" w:lineRule="auto"/>
        <w:ind w:left="709" w:hanging="703"/>
        <w:jc w:val="both"/>
        <w:rPr>
          <w:color w:val="auto"/>
          <w:szCs w:val="24"/>
          <w:lang w:val="uk-UA"/>
        </w:rPr>
      </w:pPr>
      <w:r w:rsidRPr="00E57AB3">
        <w:rPr>
          <w:rFonts w:eastAsia="Times New Roman"/>
          <w:color w:val="auto"/>
          <w:szCs w:val="24"/>
          <w:lang w:val="uk-UA"/>
        </w:rPr>
        <w:t xml:space="preserve">Відповідно до Звіту про фінансові результати за 2023 рік (код рядка 2000) </w:t>
      </w:r>
      <w:r w:rsidR="00B830F2" w:rsidRPr="00E57AB3">
        <w:rPr>
          <w:rFonts w:eastAsia="Times New Roman"/>
          <w:color w:val="auto"/>
          <w:szCs w:val="24"/>
          <w:lang w:val="uk-UA"/>
        </w:rPr>
        <w:br/>
      </w:r>
      <w:r w:rsidRPr="00E57AB3">
        <w:rPr>
          <w:rFonts w:eastAsia="Times New Roman"/>
          <w:color w:val="auto"/>
          <w:szCs w:val="24"/>
          <w:lang w:val="uk-UA"/>
        </w:rPr>
        <w:t xml:space="preserve">ТОВ «КВАЙССЕР ФІРМА УКРАЇНА», </w:t>
      </w:r>
      <w:r w:rsidR="00EE3C2D" w:rsidRPr="00E57AB3">
        <w:rPr>
          <w:rFonts w:eastAsia="Times New Roman"/>
          <w:color w:val="auto"/>
          <w:szCs w:val="24"/>
          <w:lang w:val="uk-UA"/>
        </w:rPr>
        <w:t xml:space="preserve">наданого </w:t>
      </w:r>
      <w:r w:rsidRPr="00E57AB3">
        <w:rPr>
          <w:rFonts w:eastAsia="Times New Roman"/>
          <w:color w:val="auto"/>
          <w:szCs w:val="24"/>
          <w:lang w:val="uk-UA"/>
        </w:rPr>
        <w:t xml:space="preserve">ДПС листом від 09.10.2024 </w:t>
      </w:r>
      <w:r w:rsidR="002619D0" w:rsidRPr="00E57AB3">
        <w:rPr>
          <w:rFonts w:eastAsia="Times New Roman"/>
          <w:color w:val="auto"/>
          <w:szCs w:val="24"/>
          <w:lang w:val="uk-UA"/>
        </w:rPr>
        <w:br/>
      </w:r>
      <w:r w:rsidRPr="00E57AB3">
        <w:rPr>
          <w:rFonts w:eastAsia="Times New Roman"/>
          <w:color w:val="auto"/>
          <w:szCs w:val="24"/>
          <w:lang w:val="uk-UA"/>
        </w:rPr>
        <w:t xml:space="preserve">№ 12650/5/99-00-04-03-01-05 (вх. Комітету № 7-04/12789 від 09.10.2024), чистий дохід ТОВ «КВАЙССЕР ФАРМА УКРАЇНА» від реалізації продукції (товарів, робіт, послуг) за 2023 рік становить 319 837 000 (триста дев’ятнадцять мільйонів вісімсот тридцять сім тисяч) грн. </w:t>
      </w:r>
    </w:p>
    <w:p w14:paraId="5B5B96C0" w14:textId="22D449F9" w:rsidR="007C6CBE" w:rsidRPr="00E57AB3" w:rsidRDefault="007C6CBE" w:rsidP="004879F9">
      <w:pPr>
        <w:widowControl w:val="0"/>
        <w:tabs>
          <w:tab w:val="left" w:pos="709"/>
        </w:tabs>
        <w:autoSpaceDE w:val="0"/>
        <w:autoSpaceDN w:val="0"/>
        <w:adjustRightInd w:val="0"/>
        <w:spacing w:after="0" w:line="240" w:lineRule="auto"/>
        <w:ind w:firstLine="567"/>
        <w:jc w:val="both"/>
        <w:rPr>
          <w:color w:val="auto"/>
          <w:lang w:val="uk-UA" w:eastAsia="ru-RU"/>
        </w:rPr>
      </w:pPr>
      <w:r w:rsidRPr="00E57AB3">
        <w:rPr>
          <w:color w:val="auto"/>
          <w:lang w:val="uk-UA" w:eastAsia="ru-RU"/>
        </w:rPr>
        <w:t xml:space="preserve">Враховуючи викладене, керуючись статтею 7 Закону України «Про Антимонопольний комітет України», статтями 21, 27 </w:t>
      </w:r>
      <w:r w:rsidR="00EE3C2D" w:rsidRPr="00E57AB3">
        <w:rPr>
          <w:color w:val="auto"/>
          <w:lang w:val="uk-UA" w:eastAsia="ru-RU"/>
        </w:rPr>
        <w:t xml:space="preserve">і </w:t>
      </w:r>
      <w:r w:rsidRPr="00E57AB3">
        <w:rPr>
          <w:color w:val="auto"/>
          <w:lang w:val="uk-UA" w:eastAsia="ru-RU"/>
        </w:rPr>
        <w:t xml:space="preserve">30 Закону України «Про захист від недобросовісної конкуренції», пунктом 4 розділу </w:t>
      </w:r>
      <w:r w:rsidRPr="00E57AB3">
        <w:rPr>
          <w:color w:val="auto"/>
          <w:lang w:eastAsia="ru-RU"/>
        </w:rPr>
        <w:t>VI</w:t>
      </w:r>
      <w:r w:rsidRPr="00E57AB3">
        <w:rPr>
          <w:color w:val="auto"/>
          <w:lang w:val="uk-UA" w:eastAsia="ru-RU"/>
        </w:rPr>
        <w:t>І</w:t>
      </w:r>
      <w:r w:rsidRPr="00E57AB3">
        <w:rPr>
          <w:color w:val="auto"/>
          <w:lang w:eastAsia="ru-RU"/>
        </w:rPr>
        <w:t>I</w:t>
      </w:r>
      <w:r w:rsidRPr="00E57AB3">
        <w:rPr>
          <w:color w:val="auto"/>
          <w:lang w:val="uk-UA" w:eastAsia="ru-RU"/>
        </w:rPr>
        <w:t xml:space="preserve"> Порядку розгляду Антимонопольним комітетом України та його територіальними відділеннями заяв і справ про порушення законодавства про захист економічної конкуренції, затвердженого розпорядженням Антимонопольного комітету України від 19 квітня 1994 року № 5, зареєстрованого в Міністерстві юстиції України 6 травня 1994 року за № 90/299 (у редакції розпорядження Антимонопольного комітету </w:t>
      </w:r>
      <w:r w:rsidR="00EE3C2D" w:rsidRPr="00E57AB3">
        <w:rPr>
          <w:color w:val="auto"/>
          <w:lang w:val="uk-UA" w:eastAsia="ru-RU"/>
        </w:rPr>
        <w:t>України</w:t>
      </w:r>
      <w:r w:rsidR="008C570B" w:rsidRPr="00E57AB3">
        <w:rPr>
          <w:color w:val="auto"/>
          <w:lang w:val="uk-UA" w:eastAsia="ru-RU"/>
        </w:rPr>
        <w:br/>
      </w:r>
      <w:r w:rsidRPr="00E57AB3">
        <w:rPr>
          <w:color w:val="auto"/>
          <w:lang w:val="uk-UA" w:eastAsia="ru-RU"/>
        </w:rPr>
        <w:t xml:space="preserve">від 29 червня 1998 року </w:t>
      </w:r>
      <w:hyperlink r:id="rId36" w:tgtFrame="_blank" w:history="1">
        <w:r w:rsidRPr="00E57AB3">
          <w:rPr>
            <w:color w:val="auto"/>
            <w:lang w:val="uk-UA" w:eastAsia="ru-RU"/>
          </w:rPr>
          <w:t>№ 169-р</w:t>
        </w:r>
      </w:hyperlink>
      <w:r w:rsidRPr="00E57AB3">
        <w:rPr>
          <w:color w:val="auto"/>
          <w:lang w:val="uk-UA" w:eastAsia="ru-RU"/>
        </w:rPr>
        <w:t xml:space="preserve">) (із змінами), пунктом 9 розділу ІІ, підпунктом 1 пункту 11 розділу </w:t>
      </w:r>
      <w:r w:rsidRPr="00E57AB3">
        <w:rPr>
          <w:color w:val="auto"/>
          <w:lang w:eastAsia="ru-RU"/>
        </w:rPr>
        <w:t>IV</w:t>
      </w:r>
      <w:r w:rsidRPr="00E57AB3">
        <w:rPr>
          <w:color w:val="auto"/>
          <w:lang w:val="uk-UA" w:eastAsia="ru-RU"/>
        </w:rPr>
        <w:t xml:space="preserve"> Порядку визначення розміру штрафу, що накладається за порушення законодавства про захист економічної конкуренції, затвердженого розпорядженням Антимонопольного комітету України </w:t>
      </w:r>
      <w:r w:rsidR="00EE3C2D" w:rsidRPr="00E57AB3">
        <w:rPr>
          <w:color w:val="auto"/>
          <w:lang w:val="uk-UA" w:eastAsia="ru-RU"/>
        </w:rPr>
        <w:t xml:space="preserve">від </w:t>
      </w:r>
      <w:r w:rsidRPr="00E57AB3">
        <w:rPr>
          <w:color w:val="auto"/>
          <w:lang w:val="uk-UA" w:eastAsia="ru-RU"/>
        </w:rPr>
        <w:t>14 грудня 2023 року № 22-рп, зареєстрованого в Міністерстві юстиції України 25.01.2024 за № 123/41468, Антимонопольний комітет України</w:t>
      </w:r>
    </w:p>
    <w:p w14:paraId="43BAE1D6" w14:textId="77777777" w:rsidR="00C33A2F" w:rsidRPr="00E57AB3" w:rsidRDefault="00C33A2F" w:rsidP="0056187A">
      <w:pPr>
        <w:widowControl w:val="0"/>
        <w:tabs>
          <w:tab w:val="left" w:pos="709"/>
        </w:tabs>
        <w:autoSpaceDE w:val="0"/>
        <w:autoSpaceDN w:val="0"/>
        <w:adjustRightInd w:val="0"/>
        <w:spacing w:after="0" w:line="240" w:lineRule="auto"/>
        <w:ind w:firstLine="709"/>
        <w:jc w:val="both"/>
        <w:rPr>
          <w:color w:val="auto"/>
          <w:lang w:val="uk-UA" w:eastAsia="ru-RU"/>
        </w:rPr>
      </w:pPr>
    </w:p>
    <w:p w14:paraId="04D19D15" w14:textId="7376B7B7" w:rsidR="003B23A4" w:rsidRPr="00E57AB3" w:rsidRDefault="007C6CBE" w:rsidP="0056187A">
      <w:pPr>
        <w:spacing w:after="0" w:line="240" w:lineRule="auto"/>
        <w:jc w:val="center"/>
        <w:rPr>
          <w:rFonts w:eastAsia="Times New Roman"/>
          <w:b/>
          <w:color w:val="auto"/>
          <w:szCs w:val="24"/>
          <w:lang w:val="uk-UA"/>
        </w:rPr>
      </w:pPr>
      <w:r w:rsidRPr="00E57AB3">
        <w:rPr>
          <w:rFonts w:eastAsia="Times New Roman"/>
          <w:b/>
          <w:color w:val="auto"/>
          <w:szCs w:val="24"/>
          <w:lang w:val="uk-UA"/>
        </w:rPr>
        <w:t>ПОСТАНОВИВ</w:t>
      </w:r>
      <w:r w:rsidR="00024ED8" w:rsidRPr="00E57AB3">
        <w:rPr>
          <w:rFonts w:eastAsia="Times New Roman"/>
          <w:b/>
          <w:color w:val="auto"/>
          <w:szCs w:val="24"/>
          <w:lang w:val="uk-UA"/>
        </w:rPr>
        <w:t>:</w:t>
      </w:r>
    </w:p>
    <w:p w14:paraId="2C72D3AE" w14:textId="77777777" w:rsidR="00C33A2F" w:rsidRPr="00E57AB3" w:rsidRDefault="00C33A2F" w:rsidP="0056187A">
      <w:pPr>
        <w:spacing w:after="0" w:line="240" w:lineRule="auto"/>
        <w:jc w:val="center"/>
        <w:rPr>
          <w:rFonts w:eastAsia="Times New Roman"/>
          <w:b/>
          <w:color w:val="auto"/>
          <w:szCs w:val="24"/>
          <w:lang w:val="uk-UA"/>
        </w:rPr>
      </w:pPr>
    </w:p>
    <w:p w14:paraId="01171882" w14:textId="71D3605F" w:rsidR="00B01C53" w:rsidRPr="00E57AB3" w:rsidRDefault="00024ED8" w:rsidP="004879F9">
      <w:pPr>
        <w:numPr>
          <w:ilvl w:val="0"/>
          <w:numId w:val="8"/>
        </w:numPr>
        <w:tabs>
          <w:tab w:val="left" w:pos="993"/>
        </w:tabs>
        <w:spacing w:after="0" w:line="240" w:lineRule="auto"/>
        <w:ind w:left="0" w:firstLine="567"/>
        <w:jc w:val="both"/>
        <w:rPr>
          <w:rFonts w:eastAsia="Times New Roman"/>
          <w:color w:val="auto"/>
          <w:szCs w:val="24"/>
          <w:lang w:val="uk-UA"/>
        </w:rPr>
      </w:pPr>
      <w:r w:rsidRPr="00E57AB3">
        <w:rPr>
          <w:rFonts w:eastAsia="Times New Roman"/>
          <w:color w:val="auto"/>
          <w:szCs w:val="24"/>
          <w:lang w:val="uk-UA"/>
        </w:rPr>
        <w:t xml:space="preserve">Визнати, що товариство з обмеженою відповідальністю «КВАЙССЕР ФАРМА УКРАЇНА» (ідентифікаційний код юридичної особи </w:t>
      </w:r>
      <w:r w:rsidR="00C42CC6" w:rsidRPr="00EA1149">
        <w:rPr>
          <w:rFonts w:eastAsia="Times New Roman"/>
          <w:i/>
          <w:szCs w:val="24"/>
          <w:lang w:val="uk-UA"/>
        </w:rPr>
        <w:t>«інформація, доступ до якої обмежено»</w:t>
      </w:r>
      <w:r w:rsidRPr="00E57AB3">
        <w:rPr>
          <w:rFonts w:eastAsia="Times New Roman"/>
          <w:color w:val="auto"/>
          <w:szCs w:val="24"/>
          <w:lang w:val="uk-UA"/>
        </w:rPr>
        <w:t>) вчинило порушення, передбачене статтею 15</w:t>
      </w:r>
      <w:r w:rsidRPr="00E57AB3">
        <w:rPr>
          <w:rFonts w:eastAsia="Times New Roman"/>
          <w:color w:val="auto"/>
          <w:szCs w:val="24"/>
          <w:vertAlign w:val="superscript"/>
          <w:lang w:val="uk-UA"/>
        </w:rPr>
        <w:t xml:space="preserve">1 </w:t>
      </w:r>
      <w:r w:rsidRPr="00E57AB3">
        <w:rPr>
          <w:rFonts w:eastAsia="Times New Roman"/>
          <w:color w:val="auto"/>
          <w:szCs w:val="24"/>
          <w:lang w:val="uk-UA"/>
        </w:rPr>
        <w:t>Закону України «Про захист від недобросовісної конкуренції», у вигляді поширення інформації, що вводить в оману, шляхом повідомлення на упаковці дієтичної добавки «Доппельгерц®актив Омега-3 чисті судини» («</w:t>
      </w:r>
      <w:proofErr w:type="spellStart"/>
      <w:r w:rsidRPr="00E57AB3">
        <w:rPr>
          <w:rFonts w:eastAsia="Times New Roman"/>
          <w:color w:val="auto"/>
          <w:szCs w:val="24"/>
          <w:lang w:val="uk-UA"/>
        </w:rPr>
        <w:t>Doppelherz®aktiv</w:t>
      </w:r>
      <w:proofErr w:type="spellEnd"/>
      <w:r w:rsidRPr="00E57AB3">
        <w:rPr>
          <w:rFonts w:eastAsia="Times New Roman"/>
          <w:color w:val="auto"/>
          <w:szCs w:val="24"/>
          <w:lang w:val="uk-UA"/>
        </w:rPr>
        <w:t xml:space="preserve"> Omega-3 </w:t>
      </w:r>
      <w:proofErr w:type="spellStart"/>
      <w:r w:rsidRPr="00E57AB3">
        <w:rPr>
          <w:rFonts w:eastAsia="Times New Roman"/>
          <w:color w:val="auto"/>
          <w:szCs w:val="24"/>
          <w:lang w:val="uk-UA"/>
        </w:rPr>
        <w:t>clean</w:t>
      </w:r>
      <w:proofErr w:type="spellEnd"/>
      <w:r w:rsidRPr="00E57AB3">
        <w:rPr>
          <w:rFonts w:eastAsia="Times New Roman"/>
          <w:color w:val="auto"/>
          <w:szCs w:val="24"/>
          <w:lang w:val="uk-UA"/>
        </w:rPr>
        <w:t xml:space="preserve"> </w:t>
      </w:r>
      <w:proofErr w:type="spellStart"/>
      <w:r w:rsidRPr="00E57AB3">
        <w:rPr>
          <w:rFonts w:eastAsia="Times New Roman"/>
          <w:color w:val="auto"/>
          <w:szCs w:val="24"/>
          <w:lang w:val="uk-UA"/>
        </w:rPr>
        <w:t>vessels</w:t>
      </w:r>
      <w:proofErr w:type="spellEnd"/>
      <w:r w:rsidRPr="00E57AB3">
        <w:rPr>
          <w:rFonts w:eastAsia="Times New Roman"/>
          <w:color w:val="auto"/>
          <w:szCs w:val="24"/>
          <w:lang w:val="uk-UA"/>
        </w:rPr>
        <w:t xml:space="preserve">») неправдивих відомостей «сприяє відновленню еластичності та прохідності кровоносних судин», «сприяє зниженню рівня холестерину в крові», «зменшує </w:t>
      </w:r>
      <w:r w:rsidRPr="00E57AB3">
        <w:rPr>
          <w:rFonts w:eastAsia="Times New Roman"/>
          <w:color w:val="auto"/>
          <w:szCs w:val="24"/>
          <w:lang w:val="uk-UA"/>
        </w:rPr>
        <w:lastRenderedPageBreak/>
        <w:t>ризик тромбоутворення»</w:t>
      </w:r>
      <w:r w:rsidR="004646E6" w:rsidRPr="00E57AB3">
        <w:rPr>
          <w:rFonts w:eastAsia="Times New Roman"/>
          <w:color w:val="auto"/>
          <w:szCs w:val="24"/>
          <w:lang w:val="uk-UA"/>
        </w:rPr>
        <w:t>, що може вплинути на наміри споживачів придбати цю дієтичну добавку</w:t>
      </w:r>
      <w:r w:rsidRPr="00E57AB3">
        <w:rPr>
          <w:rFonts w:eastAsia="Times New Roman"/>
          <w:color w:val="auto"/>
          <w:szCs w:val="24"/>
          <w:lang w:val="uk-UA"/>
        </w:rPr>
        <w:t>.</w:t>
      </w:r>
    </w:p>
    <w:p w14:paraId="780CE5E4" w14:textId="25E71CCC" w:rsidR="003B23A4" w:rsidRPr="00E57AB3" w:rsidRDefault="00024ED8" w:rsidP="004879F9">
      <w:pPr>
        <w:numPr>
          <w:ilvl w:val="0"/>
          <w:numId w:val="8"/>
        </w:numPr>
        <w:tabs>
          <w:tab w:val="left" w:pos="993"/>
        </w:tabs>
        <w:spacing w:after="0" w:line="240" w:lineRule="auto"/>
        <w:ind w:left="0" w:firstLine="567"/>
        <w:jc w:val="both"/>
        <w:rPr>
          <w:rFonts w:eastAsia="Times New Roman"/>
          <w:color w:val="auto"/>
          <w:szCs w:val="24"/>
          <w:lang w:val="uk-UA"/>
        </w:rPr>
      </w:pPr>
      <w:r w:rsidRPr="00E57AB3">
        <w:rPr>
          <w:rFonts w:eastAsia="Times New Roman"/>
          <w:color w:val="auto"/>
          <w:szCs w:val="24"/>
          <w:lang w:val="uk-UA"/>
        </w:rPr>
        <w:t xml:space="preserve">Накласти на товариство з обмеженою відповідальністю «КВАЙССЕР ФАРМА УКРАЇНА» (ідентифікаційний код юридичної особи </w:t>
      </w:r>
      <w:r w:rsidR="00C42CC6" w:rsidRPr="00EA1149">
        <w:rPr>
          <w:rFonts w:eastAsia="Times New Roman"/>
          <w:i/>
          <w:szCs w:val="24"/>
          <w:lang w:val="uk-UA"/>
        </w:rPr>
        <w:t>«інформація, доступ до якої обмежено»</w:t>
      </w:r>
      <w:r w:rsidRPr="00E57AB3">
        <w:rPr>
          <w:rFonts w:eastAsia="Times New Roman"/>
          <w:color w:val="auto"/>
          <w:szCs w:val="24"/>
          <w:lang w:val="uk-UA"/>
        </w:rPr>
        <w:t xml:space="preserve">) </w:t>
      </w:r>
      <w:r w:rsidR="00A830DC" w:rsidRPr="00E57AB3">
        <w:rPr>
          <w:color w:val="auto"/>
          <w:lang w:val="uk-UA"/>
        </w:rPr>
        <w:t xml:space="preserve">штраф у розмірі </w:t>
      </w:r>
      <w:r w:rsidR="00BE5562" w:rsidRPr="00E57AB3">
        <w:rPr>
          <w:color w:val="auto"/>
          <w:lang w:val="uk-UA"/>
        </w:rPr>
        <w:t>6 076 903</w:t>
      </w:r>
      <w:r w:rsidR="00A830DC" w:rsidRPr="00E57AB3">
        <w:rPr>
          <w:color w:val="auto"/>
          <w:lang w:val="uk-UA"/>
        </w:rPr>
        <w:t xml:space="preserve"> (</w:t>
      </w:r>
      <w:r w:rsidR="00BE5562" w:rsidRPr="00E57AB3">
        <w:rPr>
          <w:color w:val="auto"/>
          <w:lang w:val="uk-UA"/>
        </w:rPr>
        <w:t xml:space="preserve">шість мільйонів сімдесят шість тисяч дев’ятсот три) </w:t>
      </w:r>
      <w:r w:rsidR="00A830DC" w:rsidRPr="00E57AB3">
        <w:rPr>
          <w:color w:val="auto"/>
          <w:lang w:val="uk-UA"/>
        </w:rPr>
        <w:t>грив</w:t>
      </w:r>
      <w:r w:rsidR="00BE5562" w:rsidRPr="00E57AB3">
        <w:rPr>
          <w:color w:val="auto"/>
          <w:lang w:val="uk-UA"/>
        </w:rPr>
        <w:t>ні</w:t>
      </w:r>
      <w:r w:rsidR="00A830DC" w:rsidRPr="00E57AB3">
        <w:rPr>
          <w:color w:val="auto"/>
          <w:lang w:val="uk-UA"/>
        </w:rPr>
        <w:t xml:space="preserve"> за порушення, зазначене в пункті 1 резолютивної частини цього рішення</w:t>
      </w:r>
      <w:r w:rsidRPr="00E57AB3">
        <w:rPr>
          <w:rFonts w:eastAsia="Times New Roman"/>
          <w:color w:val="auto"/>
          <w:szCs w:val="24"/>
          <w:lang w:val="uk-UA"/>
        </w:rPr>
        <w:t>.</w:t>
      </w:r>
    </w:p>
    <w:p w14:paraId="21DC445B" w14:textId="2E1783B3" w:rsidR="003B23A4" w:rsidRPr="00E57AB3" w:rsidRDefault="00024ED8" w:rsidP="004879F9">
      <w:pPr>
        <w:numPr>
          <w:ilvl w:val="0"/>
          <w:numId w:val="8"/>
        </w:numPr>
        <w:tabs>
          <w:tab w:val="left" w:pos="993"/>
        </w:tabs>
        <w:spacing w:after="0" w:line="240" w:lineRule="auto"/>
        <w:ind w:left="0" w:firstLine="567"/>
        <w:jc w:val="both"/>
        <w:rPr>
          <w:rFonts w:eastAsia="Times New Roman"/>
          <w:color w:val="auto"/>
          <w:szCs w:val="24"/>
          <w:lang w:val="uk-UA"/>
        </w:rPr>
      </w:pPr>
      <w:r w:rsidRPr="00E57AB3">
        <w:rPr>
          <w:rFonts w:eastAsia="Times New Roman"/>
          <w:color w:val="auto"/>
          <w:szCs w:val="24"/>
          <w:lang w:val="uk-UA"/>
        </w:rPr>
        <w:t xml:space="preserve">Зобов’язати товариство з обмеженою відповідальністю «КВАЙССЕР ФАРМА УКРАЇНА» </w:t>
      </w:r>
      <w:r w:rsidR="00834F9B" w:rsidRPr="00E57AB3">
        <w:rPr>
          <w:rFonts w:eastAsia="Times New Roman"/>
          <w:color w:val="auto"/>
          <w:szCs w:val="24"/>
          <w:lang w:val="uk-UA"/>
        </w:rPr>
        <w:t xml:space="preserve">(ідентифікаційний код юридичної особи </w:t>
      </w:r>
      <w:r w:rsidR="00C42CC6" w:rsidRPr="00EA1149">
        <w:rPr>
          <w:rFonts w:eastAsia="Times New Roman"/>
          <w:i/>
          <w:szCs w:val="24"/>
          <w:lang w:val="uk-UA"/>
        </w:rPr>
        <w:t>«інформація, доступ до якої обмежено»</w:t>
      </w:r>
      <w:r w:rsidR="00834F9B" w:rsidRPr="00E57AB3">
        <w:rPr>
          <w:rFonts w:eastAsia="Times New Roman"/>
          <w:color w:val="auto"/>
          <w:szCs w:val="24"/>
          <w:lang w:val="uk-UA"/>
        </w:rPr>
        <w:t xml:space="preserve">) </w:t>
      </w:r>
      <w:r w:rsidRPr="00E57AB3">
        <w:rPr>
          <w:rFonts w:eastAsia="Times New Roman"/>
          <w:color w:val="auto"/>
          <w:szCs w:val="24"/>
          <w:lang w:val="uk-UA"/>
        </w:rPr>
        <w:t>припинити порушення</w:t>
      </w:r>
      <w:r w:rsidR="00C14DE3" w:rsidRPr="00E57AB3">
        <w:rPr>
          <w:rFonts w:eastAsia="Times New Roman"/>
          <w:color w:val="auto"/>
          <w:szCs w:val="24"/>
          <w:lang w:val="uk-UA"/>
        </w:rPr>
        <w:t xml:space="preserve"> шляхом припинення поширення на упаковці дієтичної добавки «Доппельгерц®актив Омега-3 чисті судини» («</w:t>
      </w:r>
      <w:proofErr w:type="spellStart"/>
      <w:r w:rsidR="00C14DE3" w:rsidRPr="00E57AB3">
        <w:rPr>
          <w:rFonts w:eastAsia="Times New Roman"/>
          <w:color w:val="auto"/>
          <w:szCs w:val="24"/>
          <w:lang w:val="uk-UA"/>
        </w:rPr>
        <w:t>Doppelherz®aktiv</w:t>
      </w:r>
      <w:proofErr w:type="spellEnd"/>
      <w:r w:rsidR="00C14DE3" w:rsidRPr="00E57AB3">
        <w:rPr>
          <w:rFonts w:eastAsia="Times New Roman"/>
          <w:color w:val="auto"/>
          <w:szCs w:val="24"/>
          <w:lang w:val="uk-UA"/>
        </w:rPr>
        <w:t xml:space="preserve"> Omega-3 </w:t>
      </w:r>
      <w:proofErr w:type="spellStart"/>
      <w:r w:rsidR="00C14DE3" w:rsidRPr="00E57AB3">
        <w:rPr>
          <w:rFonts w:eastAsia="Times New Roman"/>
          <w:color w:val="auto"/>
          <w:szCs w:val="24"/>
          <w:lang w:val="uk-UA"/>
        </w:rPr>
        <w:t>clean</w:t>
      </w:r>
      <w:proofErr w:type="spellEnd"/>
      <w:r w:rsidR="00C14DE3" w:rsidRPr="00E57AB3">
        <w:rPr>
          <w:rFonts w:eastAsia="Times New Roman"/>
          <w:color w:val="auto"/>
          <w:szCs w:val="24"/>
          <w:lang w:val="uk-UA"/>
        </w:rPr>
        <w:t xml:space="preserve"> </w:t>
      </w:r>
      <w:proofErr w:type="spellStart"/>
      <w:r w:rsidR="00C14DE3" w:rsidRPr="00E57AB3">
        <w:rPr>
          <w:rFonts w:eastAsia="Times New Roman"/>
          <w:color w:val="auto"/>
          <w:szCs w:val="24"/>
          <w:lang w:val="uk-UA"/>
        </w:rPr>
        <w:t>vessels</w:t>
      </w:r>
      <w:proofErr w:type="spellEnd"/>
      <w:r w:rsidR="00C14DE3" w:rsidRPr="00E57AB3">
        <w:rPr>
          <w:rFonts w:eastAsia="Times New Roman"/>
          <w:color w:val="auto"/>
          <w:szCs w:val="24"/>
          <w:lang w:val="uk-UA"/>
        </w:rPr>
        <w:t>») неправдивих відомостей «сприяє відновленню еластичності та прохідності кровоносних судин», «сприяє зниженню рівня холестерину в крові», «зменшує ризик тромбоутворення»</w:t>
      </w:r>
      <w:r w:rsidR="007C6CBE" w:rsidRPr="00E57AB3">
        <w:rPr>
          <w:rFonts w:eastAsia="Times New Roman"/>
          <w:color w:val="auto"/>
          <w:szCs w:val="24"/>
          <w:lang w:val="uk-UA"/>
        </w:rPr>
        <w:t xml:space="preserve"> </w:t>
      </w:r>
      <w:r w:rsidR="007C6CBE" w:rsidRPr="00E57AB3">
        <w:rPr>
          <w:color w:val="auto"/>
          <w:lang w:val="uk-UA"/>
        </w:rPr>
        <w:t>у двомісячний строк із дня одержання цього рішення</w:t>
      </w:r>
      <w:r w:rsidRPr="00E57AB3">
        <w:rPr>
          <w:rFonts w:eastAsia="Times New Roman"/>
          <w:color w:val="auto"/>
          <w:szCs w:val="24"/>
          <w:lang w:val="uk-UA"/>
        </w:rPr>
        <w:t>.</w:t>
      </w:r>
    </w:p>
    <w:p w14:paraId="48EAD085" w14:textId="2072A531" w:rsidR="007C6CBE" w:rsidRPr="00E57AB3" w:rsidRDefault="007C6CBE" w:rsidP="000E12CC">
      <w:pPr>
        <w:tabs>
          <w:tab w:val="left" w:pos="993"/>
        </w:tabs>
        <w:spacing w:after="0" w:line="240" w:lineRule="auto"/>
        <w:ind w:firstLine="567"/>
        <w:jc w:val="both"/>
        <w:rPr>
          <w:color w:val="auto"/>
          <w:lang w:val="uk-UA"/>
        </w:rPr>
      </w:pPr>
      <w:r w:rsidRPr="00E57AB3">
        <w:rPr>
          <w:color w:val="auto"/>
          <w:lang w:val="uk-UA"/>
        </w:rPr>
        <w:t xml:space="preserve">Товариству з обмеженою відповідальністю «КВАЙССЕР ФАРМА УКРАЇНА» (ідентифікаційний код юридичної особи </w:t>
      </w:r>
      <w:r w:rsidR="00C42CC6" w:rsidRPr="00EA1149">
        <w:rPr>
          <w:rFonts w:eastAsia="Times New Roman"/>
          <w:i/>
          <w:szCs w:val="24"/>
          <w:lang w:val="uk-UA"/>
        </w:rPr>
        <w:t>«інформація, доступ до якої обмежено»</w:t>
      </w:r>
      <w:r w:rsidRPr="00E57AB3">
        <w:rPr>
          <w:color w:val="auto"/>
          <w:lang w:val="uk-UA"/>
        </w:rPr>
        <w:t>) повідомити Антимонопольний комітет України про виконання зобов’язання, викладеного в пункті 3 резолютивної частини цього рішення, протягом 5 днів із дня його виконання.</w:t>
      </w:r>
    </w:p>
    <w:p w14:paraId="1E62562C" w14:textId="2734C08B" w:rsidR="007C6CBE" w:rsidRPr="00E57AB3" w:rsidRDefault="007C6CBE" w:rsidP="000E12CC">
      <w:pPr>
        <w:tabs>
          <w:tab w:val="left" w:pos="709"/>
        </w:tabs>
        <w:spacing w:after="0" w:line="240" w:lineRule="auto"/>
        <w:ind w:firstLine="567"/>
        <w:jc w:val="both"/>
        <w:rPr>
          <w:color w:val="auto"/>
        </w:rPr>
      </w:pPr>
      <w:r w:rsidRPr="00E57AB3">
        <w:rPr>
          <w:color w:val="auto"/>
        </w:rPr>
        <w:t xml:space="preserve">Штраф </w:t>
      </w:r>
      <w:proofErr w:type="spellStart"/>
      <w:r w:rsidRPr="00E57AB3">
        <w:rPr>
          <w:color w:val="auto"/>
        </w:rPr>
        <w:t>підлягає</w:t>
      </w:r>
      <w:proofErr w:type="spellEnd"/>
      <w:r w:rsidRPr="00E57AB3">
        <w:rPr>
          <w:color w:val="auto"/>
        </w:rPr>
        <w:t xml:space="preserve"> </w:t>
      </w:r>
      <w:proofErr w:type="spellStart"/>
      <w:r w:rsidRPr="00E57AB3">
        <w:rPr>
          <w:color w:val="auto"/>
        </w:rPr>
        <w:t>сплаті</w:t>
      </w:r>
      <w:proofErr w:type="spellEnd"/>
      <w:r w:rsidRPr="00E57AB3">
        <w:rPr>
          <w:color w:val="auto"/>
        </w:rPr>
        <w:t xml:space="preserve"> у </w:t>
      </w:r>
      <w:proofErr w:type="spellStart"/>
      <w:r w:rsidRPr="00E57AB3">
        <w:rPr>
          <w:color w:val="auto"/>
        </w:rPr>
        <w:t>двомісячний</w:t>
      </w:r>
      <w:proofErr w:type="spellEnd"/>
      <w:r w:rsidRPr="00E57AB3">
        <w:rPr>
          <w:color w:val="auto"/>
        </w:rPr>
        <w:t xml:space="preserve"> строк з дня </w:t>
      </w:r>
      <w:proofErr w:type="spellStart"/>
      <w:r w:rsidRPr="00E57AB3">
        <w:rPr>
          <w:color w:val="auto"/>
        </w:rPr>
        <w:t>одержання</w:t>
      </w:r>
      <w:proofErr w:type="spellEnd"/>
      <w:r w:rsidRPr="00E57AB3">
        <w:rPr>
          <w:color w:val="auto"/>
        </w:rPr>
        <w:t xml:space="preserve"> </w:t>
      </w:r>
      <w:proofErr w:type="spellStart"/>
      <w:r w:rsidRPr="00E57AB3">
        <w:rPr>
          <w:color w:val="auto"/>
        </w:rPr>
        <w:t>рішення</w:t>
      </w:r>
      <w:proofErr w:type="spellEnd"/>
      <w:r w:rsidRPr="00E57AB3">
        <w:rPr>
          <w:color w:val="auto"/>
        </w:rPr>
        <w:t>.</w:t>
      </w:r>
    </w:p>
    <w:p w14:paraId="70601E39" w14:textId="702C6CB9" w:rsidR="007C6CBE" w:rsidRPr="00E57AB3" w:rsidRDefault="007C6CBE" w:rsidP="000E12CC">
      <w:pPr>
        <w:tabs>
          <w:tab w:val="left" w:pos="993"/>
        </w:tabs>
        <w:spacing w:after="0" w:line="240" w:lineRule="auto"/>
        <w:ind w:firstLine="567"/>
        <w:jc w:val="both"/>
        <w:rPr>
          <w:color w:val="auto"/>
        </w:rPr>
      </w:pPr>
      <w:proofErr w:type="spellStart"/>
      <w:r w:rsidRPr="00E57AB3">
        <w:rPr>
          <w:color w:val="auto"/>
        </w:rPr>
        <w:t>Відповідно</w:t>
      </w:r>
      <w:proofErr w:type="spellEnd"/>
      <w:r w:rsidRPr="00E57AB3">
        <w:rPr>
          <w:color w:val="auto"/>
        </w:rPr>
        <w:t xml:space="preserve"> до </w:t>
      </w:r>
      <w:proofErr w:type="spellStart"/>
      <w:r w:rsidRPr="00E57AB3">
        <w:rPr>
          <w:color w:val="auto"/>
        </w:rPr>
        <w:t>частини</w:t>
      </w:r>
      <w:proofErr w:type="spellEnd"/>
      <w:r w:rsidRPr="00E57AB3">
        <w:rPr>
          <w:color w:val="auto"/>
        </w:rPr>
        <w:t xml:space="preserve"> </w:t>
      </w:r>
      <w:proofErr w:type="spellStart"/>
      <w:r w:rsidRPr="00E57AB3">
        <w:rPr>
          <w:color w:val="auto"/>
        </w:rPr>
        <w:t>тринадцятої</w:t>
      </w:r>
      <w:proofErr w:type="spellEnd"/>
      <w:r w:rsidRPr="00E57AB3">
        <w:rPr>
          <w:color w:val="auto"/>
        </w:rPr>
        <w:t xml:space="preserve"> </w:t>
      </w:r>
      <w:proofErr w:type="spellStart"/>
      <w:r w:rsidRPr="00E57AB3">
        <w:rPr>
          <w:color w:val="auto"/>
        </w:rPr>
        <w:t>статті</w:t>
      </w:r>
      <w:proofErr w:type="spellEnd"/>
      <w:r w:rsidRPr="00E57AB3">
        <w:rPr>
          <w:color w:val="auto"/>
        </w:rPr>
        <w:t xml:space="preserve"> 56 Закону України «Про </w:t>
      </w:r>
      <w:proofErr w:type="spellStart"/>
      <w:r w:rsidRPr="00E57AB3">
        <w:rPr>
          <w:color w:val="auto"/>
        </w:rPr>
        <w:t>захист</w:t>
      </w:r>
      <w:proofErr w:type="spellEnd"/>
      <w:r w:rsidRPr="00E57AB3">
        <w:rPr>
          <w:color w:val="auto"/>
        </w:rPr>
        <w:t xml:space="preserve"> </w:t>
      </w:r>
      <w:proofErr w:type="spellStart"/>
      <w:r w:rsidRPr="00E57AB3">
        <w:rPr>
          <w:color w:val="auto"/>
        </w:rPr>
        <w:t>економічної</w:t>
      </w:r>
      <w:proofErr w:type="spellEnd"/>
      <w:r w:rsidRPr="00E57AB3">
        <w:rPr>
          <w:color w:val="auto"/>
        </w:rPr>
        <w:t xml:space="preserve"> конкуренції» </w:t>
      </w:r>
      <w:proofErr w:type="spellStart"/>
      <w:r w:rsidRPr="00E57AB3">
        <w:rPr>
          <w:color w:val="auto"/>
        </w:rPr>
        <w:t>протягом</w:t>
      </w:r>
      <w:proofErr w:type="spellEnd"/>
      <w:r w:rsidRPr="00E57AB3">
        <w:rPr>
          <w:color w:val="auto"/>
        </w:rPr>
        <w:t xml:space="preserve"> </w:t>
      </w:r>
      <w:proofErr w:type="spellStart"/>
      <w:r w:rsidRPr="00E57AB3">
        <w:rPr>
          <w:color w:val="auto"/>
        </w:rPr>
        <w:t>п’яти</w:t>
      </w:r>
      <w:proofErr w:type="spellEnd"/>
      <w:r w:rsidRPr="00E57AB3">
        <w:rPr>
          <w:color w:val="auto"/>
        </w:rPr>
        <w:t xml:space="preserve"> </w:t>
      </w:r>
      <w:proofErr w:type="spellStart"/>
      <w:r w:rsidRPr="00E57AB3">
        <w:rPr>
          <w:color w:val="auto"/>
        </w:rPr>
        <w:t>днів</w:t>
      </w:r>
      <w:proofErr w:type="spellEnd"/>
      <w:r w:rsidRPr="00E57AB3">
        <w:rPr>
          <w:color w:val="auto"/>
        </w:rPr>
        <w:t xml:space="preserve"> з дня </w:t>
      </w:r>
      <w:proofErr w:type="spellStart"/>
      <w:r w:rsidRPr="00E57AB3">
        <w:rPr>
          <w:color w:val="auto"/>
        </w:rPr>
        <w:t>сплати</w:t>
      </w:r>
      <w:proofErr w:type="spellEnd"/>
      <w:r w:rsidRPr="00E57AB3">
        <w:rPr>
          <w:color w:val="auto"/>
        </w:rPr>
        <w:t xml:space="preserve"> штрафу </w:t>
      </w:r>
      <w:proofErr w:type="spellStart"/>
      <w:r w:rsidRPr="00E57AB3">
        <w:rPr>
          <w:color w:val="auto"/>
        </w:rPr>
        <w:t>суб’єкт</w:t>
      </w:r>
      <w:proofErr w:type="spellEnd"/>
      <w:r w:rsidRPr="00E57AB3">
        <w:rPr>
          <w:color w:val="auto"/>
        </w:rPr>
        <w:t xml:space="preserve"> </w:t>
      </w:r>
      <w:proofErr w:type="spellStart"/>
      <w:r w:rsidRPr="00E57AB3">
        <w:rPr>
          <w:color w:val="auto"/>
        </w:rPr>
        <w:t>господарювання</w:t>
      </w:r>
      <w:proofErr w:type="spellEnd"/>
      <w:r w:rsidRPr="00E57AB3">
        <w:rPr>
          <w:color w:val="auto"/>
        </w:rPr>
        <w:t xml:space="preserve"> </w:t>
      </w:r>
      <w:proofErr w:type="spellStart"/>
      <w:r w:rsidRPr="00E57AB3">
        <w:rPr>
          <w:color w:val="auto"/>
        </w:rPr>
        <w:t>зобов’язаний</w:t>
      </w:r>
      <w:proofErr w:type="spellEnd"/>
      <w:r w:rsidRPr="00E57AB3">
        <w:rPr>
          <w:color w:val="auto"/>
        </w:rPr>
        <w:t xml:space="preserve"> </w:t>
      </w:r>
      <w:proofErr w:type="spellStart"/>
      <w:r w:rsidRPr="00E57AB3">
        <w:rPr>
          <w:color w:val="auto"/>
        </w:rPr>
        <w:t>надіслати</w:t>
      </w:r>
      <w:proofErr w:type="spellEnd"/>
      <w:r w:rsidRPr="00E57AB3">
        <w:rPr>
          <w:color w:val="auto"/>
        </w:rPr>
        <w:t xml:space="preserve"> до Антимонопольного комітету України </w:t>
      </w:r>
      <w:proofErr w:type="spellStart"/>
      <w:r w:rsidRPr="00E57AB3">
        <w:rPr>
          <w:color w:val="auto"/>
        </w:rPr>
        <w:t>документи</w:t>
      </w:r>
      <w:proofErr w:type="spellEnd"/>
      <w:r w:rsidRPr="00E57AB3">
        <w:rPr>
          <w:color w:val="auto"/>
        </w:rPr>
        <w:t xml:space="preserve">, </w:t>
      </w:r>
      <w:proofErr w:type="spellStart"/>
      <w:r w:rsidRPr="00E57AB3">
        <w:rPr>
          <w:color w:val="auto"/>
        </w:rPr>
        <w:t>що</w:t>
      </w:r>
      <w:proofErr w:type="spellEnd"/>
      <w:r w:rsidRPr="00E57AB3">
        <w:rPr>
          <w:color w:val="auto"/>
        </w:rPr>
        <w:t xml:space="preserve"> </w:t>
      </w:r>
      <w:proofErr w:type="spellStart"/>
      <w:r w:rsidRPr="00E57AB3">
        <w:rPr>
          <w:color w:val="auto"/>
        </w:rPr>
        <w:t>підтверджують</w:t>
      </w:r>
      <w:proofErr w:type="spellEnd"/>
      <w:r w:rsidRPr="00E57AB3">
        <w:rPr>
          <w:color w:val="auto"/>
        </w:rPr>
        <w:t xml:space="preserve"> </w:t>
      </w:r>
      <w:proofErr w:type="spellStart"/>
      <w:r w:rsidRPr="00E57AB3">
        <w:rPr>
          <w:color w:val="auto"/>
        </w:rPr>
        <w:t>сплату</w:t>
      </w:r>
      <w:proofErr w:type="spellEnd"/>
      <w:r w:rsidRPr="00E57AB3">
        <w:rPr>
          <w:color w:val="auto"/>
        </w:rPr>
        <w:t xml:space="preserve"> штрафу.</w:t>
      </w:r>
    </w:p>
    <w:p w14:paraId="4D07BCB2" w14:textId="740F3083" w:rsidR="007C6CBE" w:rsidRPr="00E57AB3" w:rsidRDefault="007C6CBE" w:rsidP="000E12CC">
      <w:pPr>
        <w:tabs>
          <w:tab w:val="left" w:pos="993"/>
        </w:tabs>
        <w:spacing w:after="0" w:line="240" w:lineRule="auto"/>
        <w:ind w:firstLine="567"/>
        <w:jc w:val="both"/>
        <w:rPr>
          <w:color w:val="auto"/>
        </w:rPr>
      </w:pPr>
      <w:proofErr w:type="spellStart"/>
      <w:r w:rsidRPr="00E57AB3">
        <w:rPr>
          <w:color w:val="auto"/>
        </w:rPr>
        <w:t>Рішення</w:t>
      </w:r>
      <w:proofErr w:type="spellEnd"/>
      <w:r w:rsidRPr="00E57AB3">
        <w:rPr>
          <w:color w:val="auto"/>
        </w:rPr>
        <w:t xml:space="preserve"> </w:t>
      </w:r>
      <w:proofErr w:type="spellStart"/>
      <w:r w:rsidRPr="00E57AB3">
        <w:rPr>
          <w:color w:val="auto"/>
        </w:rPr>
        <w:t>може</w:t>
      </w:r>
      <w:proofErr w:type="spellEnd"/>
      <w:r w:rsidRPr="00E57AB3">
        <w:rPr>
          <w:color w:val="auto"/>
        </w:rPr>
        <w:t xml:space="preserve"> бути </w:t>
      </w:r>
      <w:proofErr w:type="spellStart"/>
      <w:r w:rsidRPr="00E57AB3">
        <w:rPr>
          <w:color w:val="auto"/>
        </w:rPr>
        <w:t>оскаржене</w:t>
      </w:r>
      <w:proofErr w:type="spellEnd"/>
      <w:r w:rsidRPr="00E57AB3">
        <w:rPr>
          <w:color w:val="auto"/>
        </w:rPr>
        <w:t xml:space="preserve"> до </w:t>
      </w:r>
      <w:proofErr w:type="spellStart"/>
      <w:r w:rsidRPr="00E57AB3">
        <w:rPr>
          <w:color w:val="auto"/>
        </w:rPr>
        <w:t>господарського</w:t>
      </w:r>
      <w:proofErr w:type="spellEnd"/>
      <w:r w:rsidRPr="00E57AB3">
        <w:rPr>
          <w:color w:val="auto"/>
        </w:rPr>
        <w:t xml:space="preserve"> суду </w:t>
      </w:r>
      <w:proofErr w:type="spellStart"/>
      <w:r w:rsidRPr="00E57AB3">
        <w:rPr>
          <w:color w:val="auto"/>
        </w:rPr>
        <w:t>міста</w:t>
      </w:r>
      <w:proofErr w:type="spellEnd"/>
      <w:r w:rsidRPr="00E57AB3">
        <w:rPr>
          <w:color w:val="auto"/>
        </w:rPr>
        <w:t xml:space="preserve"> </w:t>
      </w:r>
      <w:proofErr w:type="spellStart"/>
      <w:r w:rsidRPr="00E57AB3">
        <w:rPr>
          <w:color w:val="auto"/>
        </w:rPr>
        <w:t>Києва</w:t>
      </w:r>
      <w:proofErr w:type="spellEnd"/>
      <w:r w:rsidRPr="00E57AB3">
        <w:rPr>
          <w:color w:val="auto"/>
        </w:rPr>
        <w:t xml:space="preserve"> у </w:t>
      </w:r>
      <w:proofErr w:type="spellStart"/>
      <w:r w:rsidRPr="00E57AB3">
        <w:rPr>
          <w:color w:val="auto"/>
        </w:rPr>
        <w:t>двомісячний</w:t>
      </w:r>
      <w:proofErr w:type="spellEnd"/>
      <w:r w:rsidRPr="00E57AB3">
        <w:rPr>
          <w:color w:val="auto"/>
        </w:rPr>
        <w:t xml:space="preserve"> строк з дня </w:t>
      </w:r>
      <w:proofErr w:type="spellStart"/>
      <w:r w:rsidRPr="00E57AB3">
        <w:rPr>
          <w:color w:val="auto"/>
        </w:rPr>
        <w:t>його</w:t>
      </w:r>
      <w:proofErr w:type="spellEnd"/>
      <w:r w:rsidRPr="00E57AB3">
        <w:rPr>
          <w:color w:val="auto"/>
        </w:rPr>
        <w:t xml:space="preserve"> </w:t>
      </w:r>
      <w:proofErr w:type="spellStart"/>
      <w:r w:rsidRPr="00E57AB3">
        <w:rPr>
          <w:color w:val="auto"/>
        </w:rPr>
        <w:t>одержання</w:t>
      </w:r>
      <w:proofErr w:type="spellEnd"/>
      <w:r w:rsidRPr="00E57AB3">
        <w:rPr>
          <w:color w:val="auto"/>
        </w:rPr>
        <w:t>.</w:t>
      </w:r>
    </w:p>
    <w:p w14:paraId="7F77C671" w14:textId="77777777" w:rsidR="007C6CBE" w:rsidRDefault="007C6CBE" w:rsidP="007C6CBE">
      <w:pPr>
        <w:tabs>
          <w:tab w:val="left" w:pos="284"/>
          <w:tab w:val="left" w:pos="993"/>
        </w:tabs>
        <w:spacing w:after="0" w:line="240" w:lineRule="auto"/>
        <w:jc w:val="both"/>
      </w:pPr>
    </w:p>
    <w:p w14:paraId="233E51A3" w14:textId="77777777" w:rsidR="007C6CBE" w:rsidRDefault="007C6CBE" w:rsidP="007C6CBE">
      <w:pPr>
        <w:tabs>
          <w:tab w:val="left" w:pos="284"/>
          <w:tab w:val="left" w:pos="993"/>
        </w:tabs>
        <w:spacing w:after="0" w:line="240" w:lineRule="auto"/>
        <w:jc w:val="both"/>
      </w:pPr>
    </w:p>
    <w:p w14:paraId="1A7A0A4F" w14:textId="77777777" w:rsidR="007C6CBE" w:rsidRDefault="007C6CBE" w:rsidP="007C6CBE">
      <w:pPr>
        <w:tabs>
          <w:tab w:val="left" w:pos="284"/>
          <w:tab w:val="left" w:pos="993"/>
        </w:tabs>
        <w:spacing w:after="0" w:line="240" w:lineRule="auto"/>
        <w:jc w:val="both"/>
      </w:pPr>
    </w:p>
    <w:p w14:paraId="1A371986" w14:textId="435FC4C3" w:rsidR="003B23A4" w:rsidRPr="002D22A0" w:rsidRDefault="002D22A0" w:rsidP="007C6CBE">
      <w:pPr>
        <w:tabs>
          <w:tab w:val="left" w:pos="284"/>
          <w:tab w:val="left" w:pos="993"/>
        </w:tabs>
        <w:spacing w:after="0" w:line="240" w:lineRule="auto"/>
        <w:jc w:val="both"/>
        <w:rPr>
          <w:rFonts w:eastAsia="Times New Roman"/>
          <w:lang w:val="uk-UA"/>
        </w:rPr>
      </w:pPr>
      <w:r w:rsidRPr="002D22A0">
        <w:rPr>
          <w:lang w:val="uk-UA"/>
        </w:rPr>
        <w:t>В.</w:t>
      </w:r>
      <w:r w:rsidR="000E12CC">
        <w:rPr>
          <w:lang w:val="uk-UA"/>
        </w:rPr>
        <w:t xml:space="preserve"> </w:t>
      </w:r>
      <w:r w:rsidRPr="002D22A0">
        <w:rPr>
          <w:lang w:val="uk-UA"/>
        </w:rPr>
        <w:t xml:space="preserve">о. </w:t>
      </w:r>
      <w:r w:rsidR="007C6CBE" w:rsidRPr="002D22A0">
        <w:t>Голов</w:t>
      </w:r>
      <w:r w:rsidRPr="002D22A0">
        <w:rPr>
          <w:lang w:val="uk-UA"/>
        </w:rPr>
        <w:t>и</w:t>
      </w:r>
      <w:r w:rsidR="007C6CBE" w:rsidRPr="002D22A0">
        <w:t xml:space="preserve"> Комітету</w:t>
      </w:r>
      <w:r w:rsidR="007C6CBE" w:rsidRPr="002D22A0">
        <w:tab/>
      </w:r>
      <w:r w:rsidR="007C6CBE" w:rsidRPr="002D22A0">
        <w:tab/>
      </w:r>
      <w:r w:rsidR="007C6CBE" w:rsidRPr="002D22A0">
        <w:tab/>
      </w:r>
      <w:r w:rsidR="007C6CBE" w:rsidRPr="002D22A0">
        <w:tab/>
      </w:r>
      <w:r w:rsidR="007C6CBE" w:rsidRPr="002D22A0">
        <w:tab/>
      </w:r>
      <w:r w:rsidR="007C6CBE" w:rsidRPr="002D22A0">
        <w:tab/>
      </w:r>
      <w:r w:rsidR="007C6CBE" w:rsidRPr="002D22A0">
        <w:tab/>
      </w:r>
      <w:r w:rsidRPr="002D22A0">
        <w:rPr>
          <w:lang w:val="uk-UA"/>
        </w:rPr>
        <w:t xml:space="preserve">    Ольга МУЗИЧЕНКО</w:t>
      </w:r>
    </w:p>
    <w:sectPr w:rsidR="003B23A4" w:rsidRPr="002D22A0" w:rsidSect="001E23F7">
      <w:headerReference w:type="default" r:id="rId37"/>
      <w:pgSz w:w="11906" w:h="16838"/>
      <w:pgMar w:top="1021" w:right="567" w:bottom="1021" w:left="1701" w:header="709" w:footer="709"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7298255" w14:textId="77777777" w:rsidR="00EC6E46" w:rsidRDefault="00EC6E46">
      <w:pPr>
        <w:spacing w:after="0" w:line="240" w:lineRule="auto"/>
      </w:pPr>
      <w:r>
        <w:separator/>
      </w:r>
    </w:p>
  </w:endnote>
  <w:endnote w:type="continuationSeparator" w:id="0">
    <w:p w14:paraId="312F4131" w14:textId="77777777" w:rsidR="00EC6E46" w:rsidRDefault="00EC6E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Georgia">
    <w:panose1 w:val="02040502050405020303"/>
    <w:charset w:val="CC"/>
    <w:family w:val="roman"/>
    <w:pitch w:val="variable"/>
    <w:sig w:usb0="00000287" w:usb1="00000000" w:usb2="00000000" w:usb3="00000000" w:csb0="0000009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FF01961" w14:textId="77777777" w:rsidR="00EC6E46" w:rsidRDefault="00EC6E46">
      <w:pPr>
        <w:spacing w:after="0" w:line="240" w:lineRule="auto"/>
      </w:pPr>
      <w:r>
        <w:separator/>
      </w:r>
    </w:p>
  </w:footnote>
  <w:footnote w:type="continuationSeparator" w:id="0">
    <w:p w14:paraId="227C5FA1" w14:textId="77777777" w:rsidR="00EC6E46" w:rsidRDefault="00EC6E46">
      <w:pPr>
        <w:spacing w:after="0" w:line="240" w:lineRule="auto"/>
      </w:pPr>
      <w:r>
        <w:continuationSeparator/>
      </w:r>
    </w:p>
  </w:footnote>
  <w:footnote w:id="1">
    <w:p w14:paraId="15433CFF" w14:textId="381D6C12" w:rsidR="00723FB7" w:rsidRPr="004A2132" w:rsidRDefault="00723FB7">
      <w:pPr>
        <w:pBdr>
          <w:top w:val="nil"/>
          <w:left w:val="nil"/>
          <w:bottom w:val="nil"/>
          <w:right w:val="nil"/>
          <w:between w:val="nil"/>
        </w:pBdr>
        <w:spacing w:after="0" w:line="240" w:lineRule="auto"/>
        <w:jc w:val="both"/>
        <w:rPr>
          <w:rFonts w:eastAsia="Times New Roman"/>
          <w:sz w:val="16"/>
          <w:szCs w:val="16"/>
        </w:rPr>
      </w:pPr>
      <w:r w:rsidRPr="004A2132">
        <w:rPr>
          <w:sz w:val="16"/>
          <w:szCs w:val="16"/>
          <w:vertAlign w:val="superscript"/>
        </w:rPr>
        <w:footnoteRef/>
      </w:r>
      <w:hyperlink r:id="rId1" w:history="1">
        <w:r w:rsidRPr="004A2132">
          <w:rPr>
            <w:rStyle w:val="a9"/>
            <w:rFonts w:eastAsia="Times New Roman"/>
            <w:sz w:val="16"/>
            <w:szCs w:val="16"/>
          </w:rPr>
          <w:t>https://anc.ua/</w:t>
        </w:r>
      </w:hyperlink>
      <w:r w:rsidRPr="004A2132">
        <w:rPr>
          <w:rFonts w:eastAsia="Times New Roman"/>
          <w:sz w:val="16"/>
          <w:szCs w:val="16"/>
        </w:rPr>
        <w:t xml:space="preserve">, </w:t>
      </w:r>
      <w:hyperlink r:id="rId2">
        <w:r w:rsidRPr="004A2132">
          <w:rPr>
            <w:rFonts w:eastAsia="Times New Roman"/>
            <w:color w:val="0563C1"/>
            <w:sz w:val="16"/>
            <w:szCs w:val="16"/>
            <w:u w:val="single"/>
          </w:rPr>
          <w:t>https://www.add.ua/</w:t>
        </w:r>
      </w:hyperlink>
      <w:r w:rsidRPr="004A2132">
        <w:rPr>
          <w:rFonts w:eastAsia="Times New Roman"/>
          <w:sz w:val="16"/>
          <w:szCs w:val="16"/>
        </w:rPr>
        <w:t xml:space="preserve">, </w:t>
      </w:r>
      <w:hyperlink r:id="rId3">
        <w:r w:rsidRPr="004A2132">
          <w:rPr>
            <w:rFonts w:eastAsia="Times New Roman"/>
            <w:color w:val="0563C1"/>
            <w:sz w:val="16"/>
            <w:szCs w:val="16"/>
            <w:u w:val="single"/>
          </w:rPr>
          <w:t>https://biotus.ua/</w:t>
        </w:r>
      </w:hyperlink>
      <w:r w:rsidRPr="004A2132">
        <w:rPr>
          <w:rFonts w:eastAsia="Times New Roman"/>
          <w:sz w:val="16"/>
          <w:szCs w:val="16"/>
        </w:rPr>
        <w:t xml:space="preserve">, </w:t>
      </w:r>
      <w:hyperlink r:id="rId4">
        <w:r w:rsidRPr="004A2132">
          <w:rPr>
            <w:rFonts w:eastAsia="Times New Roman"/>
            <w:color w:val="0563C1"/>
            <w:sz w:val="16"/>
            <w:szCs w:val="16"/>
            <w:u w:val="single"/>
          </w:rPr>
          <w:t>https://liki.ua/</w:t>
        </w:r>
      </w:hyperlink>
      <w:r w:rsidRPr="004A2132">
        <w:rPr>
          <w:rFonts w:eastAsia="Times New Roman"/>
          <w:sz w:val="16"/>
          <w:szCs w:val="16"/>
        </w:rPr>
        <w:t xml:space="preserve">, </w:t>
      </w:r>
      <w:hyperlink r:id="rId5">
        <w:r w:rsidRPr="004A2132">
          <w:rPr>
            <w:rFonts w:eastAsia="Times New Roman"/>
            <w:color w:val="0563C1"/>
            <w:sz w:val="16"/>
            <w:szCs w:val="16"/>
            <w:u w:val="single"/>
          </w:rPr>
          <w:t>https://tabletki.ua/</w:t>
        </w:r>
      </w:hyperlink>
      <w:r w:rsidRPr="004A2132">
        <w:rPr>
          <w:rFonts w:eastAsia="Times New Roman"/>
          <w:sz w:val="16"/>
          <w:szCs w:val="16"/>
        </w:rPr>
        <w:t xml:space="preserve">, </w:t>
      </w:r>
      <w:hyperlink r:id="rId6">
        <w:r w:rsidRPr="004A2132">
          <w:rPr>
            <w:rFonts w:eastAsia="Times New Roman"/>
            <w:color w:val="0563C1"/>
            <w:sz w:val="16"/>
            <w:szCs w:val="16"/>
            <w:u w:val="single"/>
          </w:rPr>
          <w:t>https://www.doppelherz.ua/</w:t>
        </w:r>
      </w:hyperlink>
      <w:r w:rsidRPr="004A2132">
        <w:rPr>
          <w:rFonts w:eastAsia="Times New Roman"/>
          <w:sz w:val="16"/>
          <w:szCs w:val="16"/>
        </w:rPr>
        <w:t xml:space="preserve">, </w:t>
      </w:r>
      <w:hyperlink r:id="rId7">
        <w:r w:rsidRPr="004A2132">
          <w:rPr>
            <w:rFonts w:eastAsia="Times New Roman"/>
            <w:color w:val="0563C1"/>
            <w:sz w:val="16"/>
            <w:szCs w:val="16"/>
            <w:u w:val="single"/>
          </w:rPr>
          <w:t>https://1sa.com.ua/</w:t>
        </w:r>
      </w:hyperlink>
      <w:r w:rsidRPr="004A2132">
        <w:rPr>
          <w:rFonts w:eastAsia="Times New Roman"/>
          <w:sz w:val="16"/>
          <w:szCs w:val="16"/>
        </w:rPr>
        <w:t xml:space="preserve">, </w:t>
      </w:r>
      <w:hyperlink r:id="rId8">
        <w:r w:rsidRPr="004A2132">
          <w:rPr>
            <w:rFonts w:eastAsia="Times New Roman"/>
            <w:color w:val="0563C1"/>
            <w:sz w:val="16"/>
            <w:szCs w:val="16"/>
            <w:u w:val="single"/>
          </w:rPr>
          <w:t>https://apteka911.ua/ua</w:t>
        </w:r>
      </w:hyperlink>
    </w:p>
  </w:footnote>
  <w:footnote w:id="2">
    <w:p w14:paraId="4F87BD3B" w14:textId="77777777" w:rsidR="00723FB7" w:rsidRPr="004879F9" w:rsidRDefault="00723FB7">
      <w:pPr>
        <w:pBdr>
          <w:top w:val="nil"/>
          <w:left w:val="nil"/>
          <w:bottom w:val="nil"/>
          <w:right w:val="nil"/>
          <w:between w:val="nil"/>
        </w:pBdr>
        <w:spacing w:after="0" w:line="240" w:lineRule="auto"/>
        <w:rPr>
          <w:sz w:val="16"/>
          <w:szCs w:val="16"/>
        </w:rPr>
      </w:pPr>
      <w:r w:rsidRPr="004A2132">
        <w:rPr>
          <w:sz w:val="16"/>
          <w:szCs w:val="16"/>
          <w:vertAlign w:val="superscript"/>
        </w:rPr>
        <w:footnoteRef/>
      </w:r>
      <w:r w:rsidRPr="004A2132">
        <w:rPr>
          <w:rFonts w:eastAsia="Times New Roman"/>
          <w:sz w:val="16"/>
          <w:szCs w:val="16"/>
        </w:rPr>
        <w:t xml:space="preserve"> </w:t>
      </w:r>
      <w:hyperlink r:id="rId9">
        <w:r w:rsidRPr="004A2132">
          <w:rPr>
            <w:rFonts w:eastAsia="Times New Roman"/>
            <w:color w:val="0563C1"/>
            <w:sz w:val="16"/>
            <w:szCs w:val="16"/>
            <w:u w:val="single"/>
          </w:rPr>
          <w:t>https://www.doppelherz.ua/</w:t>
        </w:r>
      </w:hyperlink>
      <w:r w:rsidRPr="004A2132">
        <w:rPr>
          <w:rFonts w:eastAsia="Times New Roman"/>
          <w:sz w:val="16"/>
          <w:szCs w:val="16"/>
        </w:rPr>
        <w:t xml:space="preserve">, </w:t>
      </w:r>
      <w:hyperlink r:id="rId10">
        <w:r w:rsidRPr="004A2132">
          <w:rPr>
            <w:rFonts w:eastAsia="Times New Roman"/>
            <w:color w:val="0563C1"/>
            <w:sz w:val="16"/>
            <w:szCs w:val="16"/>
            <w:u w:val="single"/>
          </w:rPr>
          <w:t>https://www.youtube.com/</w:t>
        </w:r>
      </w:hyperlink>
    </w:p>
  </w:footnote>
  <w:footnote w:id="3">
    <w:p w14:paraId="77FD8210" w14:textId="5BC7C827" w:rsidR="00723FB7" w:rsidRPr="000422B5" w:rsidRDefault="00723FB7">
      <w:pPr>
        <w:pStyle w:val="a6"/>
        <w:rPr>
          <w:sz w:val="16"/>
          <w:szCs w:val="16"/>
        </w:rPr>
      </w:pPr>
      <w:r w:rsidRPr="000422B5">
        <w:rPr>
          <w:rStyle w:val="a8"/>
          <w:sz w:val="16"/>
          <w:szCs w:val="16"/>
        </w:rPr>
        <w:footnoteRef/>
      </w:r>
      <w:hyperlink r:id="rId11" w:history="1">
        <w:r w:rsidRPr="00BE427F">
          <w:rPr>
            <w:rStyle w:val="a9"/>
            <w:rFonts w:eastAsia="Times New Roman"/>
            <w:sz w:val="16"/>
            <w:szCs w:val="16"/>
          </w:rPr>
          <w:t>https://tabletki.ua/</w:t>
        </w:r>
      </w:hyperlink>
    </w:p>
  </w:footnote>
  <w:footnote w:id="4">
    <w:p w14:paraId="3F8825CC" w14:textId="1A56634D" w:rsidR="00723FB7" w:rsidRPr="008D4DF7" w:rsidRDefault="00723FB7">
      <w:pPr>
        <w:pStyle w:val="a6"/>
      </w:pPr>
      <w:r w:rsidRPr="000422B5">
        <w:rPr>
          <w:rStyle w:val="a8"/>
          <w:sz w:val="16"/>
          <w:szCs w:val="16"/>
        </w:rPr>
        <w:footnoteRef/>
      </w:r>
      <w:hyperlink r:id="rId12" w:history="1">
        <w:r w:rsidRPr="00BE427F">
          <w:rPr>
            <w:rStyle w:val="a9"/>
            <w:sz w:val="16"/>
            <w:szCs w:val="16"/>
          </w:rPr>
          <w:t>https://www.doppelherz.com/</w:t>
        </w:r>
      </w:hyperlink>
      <w:r w:rsidRPr="000422B5">
        <w:rPr>
          <w:sz w:val="16"/>
          <w:szCs w:val="16"/>
          <w:lang w:val="uk-UA"/>
        </w:rPr>
        <w:t xml:space="preserve">, </w:t>
      </w:r>
      <w:hyperlink r:id="rId13" w:history="1">
        <w:r w:rsidRPr="000422B5">
          <w:rPr>
            <w:rStyle w:val="a9"/>
            <w:sz w:val="16"/>
            <w:szCs w:val="16"/>
            <w:lang w:val="uk-UA"/>
          </w:rPr>
          <w:t>https://www.doppelherz.de/</w:t>
        </w:r>
      </w:hyperlink>
    </w:p>
  </w:footnote>
  <w:footnote w:id="5">
    <w:p w14:paraId="3F0072F8" w14:textId="7F2C405C" w:rsidR="00723FB7" w:rsidRPr="00ED0EF3" w:rsidRDefault="00723FB7" w:rsidP="00ED0EF3">
      <w:pPr>
        <w:pStyle w:val="a6"/>
        <w:rPr>
          <w:sz w:val="16"/>
          <w:szCs w:val="16"/>
        </w:rPr>
      </w:pPr>
      <w:r w:rsidRPr="000422B5">
        <w:rPr>
          <w:rStyle w:val="a8"/>
          <w:sz w:val="16"/>
          <w:szCs w:val="16"/>
        </w:rPr>
        <w:footnoteRef/>
      </w:r>
      <w:hyperlink r:id="rId14" w:history="1">
        <w:r w:rsidRPr="00BE427F">
          <w:rPr>
            <w:rStyle w:val="a9"/>
            <w:sz w:val="16"/>
            <w:szCs w:val="16"/>
          </w:rPr>
          <w:t>https://tabletki.ua/</w:t>
        </w:r>
      </w:hyperlink>
      <w:r w:rsidRPr="00774ED5">
        <w:rPr>
          <w:sz w:val="16"/>
          <w:szCs w:val="16"/>
        </w:rPr>
        <w:t xml:space="preserve">, </w:t>
      </w:r>
      <w:hyperlink r:id="rId15" w:history="1">
        <w:r w:rsidRPr="00774ED5">
          <w:rPr>
            <w:rStyle w:val="a9"/>
            <w:sz w:val="16"/>
            <w:szCs w:val="16"/>
          </w:rPr>
          <w:t>https://anc.ua/</w:t>
        </w:r>
      </w:hyperlink>
      <w:r w:rsidRPr="00774ED5">
        <w:rPr>
          <w:sz w:val="16"/>
          <w:szCs w:val="16"/>
        </w:rPr>
        <w:t xml:space="preserve">, </w:t>
      </w:r>
      <w:hyperlink r:id="rId16" w:history="1">
        <w:r w:rsidRPr="00774ED5">
          <w:rPr>
            <w:rStyle w:val="a9"/>
            <w:sz w:val="16"/>
            <w:szCs w:val="16"/>
          </w:rPr>
          <w:t>https://www.add.ua/ua/</w:t>
        </w:r>
      </w:hyperlink>
      <w:r w:rsidRPr="00774ED5">
        <w:rPr>
          <w:sz w:val="16"/>
          <w:szCs w:val="16"/>
        </w:rPr>
        <w:t xml:space="preserve">, </w:t>
      </w:r>
      <w:hyperlink r:id="rId17" w:history="1">
        <w:r w:rsidRPr="00774ED5">
          <w:rPr>
            <w:rStyle w:val="a9"/>
            <w:sz w:val="16"/>
            <w:szCs w:val="16"/>
          </w:rPr>
          <w:t>https://apteka911.ua/ua</w:t>
        </w:r>
      </w:hyperlink>
      <w:r w:rsidRPr="00774ED5">
        <w:rPr>
          <w:sz w:val="16"/>
          <w:szCs w:val="16"/>
        </w:rPr>
        <w:t xml:space="preserve">, </w:t>
      </w:r>
      <w:hyperlink r:id="rId18" w:history="1">
        <w:r w:rsidRPr="00774ED5">
          <w:rPr>
            <w:rStyle w:val="a9"/>
            <w:sz w:val="16"/>
            <w:szCs w:val="16"/>
          </w:rPr>
          <w:t>https://www.doppelherz.ua/</w:t>
        </w:r>
      </w:hyperlink>
    </w:p>
  </w:footnote>
  <w:footnote w:id="6">
    <w:p w14:paraId="25735BEC" w14:textId="5FADFCE3" w:rsidR="00723FB7" w:rsidRPr="000422B5" w:rsidRDefault="00723FB7">
      <w:pPr>
        <w:pBdr>
          <w:top w:val="nil"/>
          <w:left w:val="nil"/>
          <w:bottom w:val="nil"/>
          <w:right w:val="nil"/>
          <w:between w:val="nil"/>
        </w:pBdr>
        <w:spacing w:after="0" w:line="240" w:lineRule="auto"/>
        <w:rPr>
          <w:rFonts w:eastAsia="Times New Roman"/>
          <w:sz w:val="16"/>
          <w:szCs w:val="16"/>
        </w:rPr>
      </w:pPr>
      <w:r w:rsidRPr="000422B5">
        <w:rPr>
          <w:sz w:val="16"/>
          <w:szCs w:val="16"/>
          <w:vertAlign w:val="superscript"/>
        </w:rPr>
        <w:footnoteRef/>
      </w:r>
      <w:hyperlink r:id="rId19" w:history="1">
        <w:r w:rsidRPr="00BE427F">
          <w:rPr>
            <w:rStyle w:val="a9"/>
            <w:rFonts w:eastAsia="Times New Roman"/>
            <w:sz w:val="16"/>
            <w:szCs w:val="16"/>
          </w:rPr>
          <w:t>https://umj.com.ua/uk/publikatsia-39321-vliyanie-omega-3-polinenasyshhennyx-zhirnyx-kislot-na-funkcionalnye-svojstva-sosudov-u-bolnyx-arterialnoj-gipertenziej</w:t>
        </w:r>
      </w:hyperlink>
    </w:p>
  </w:footnote>
  <w:footnote w:id="7">
    <w:p w14:paraId="559A3E41" w14:textId="30CB66DC" w:rsidR="00723FB7" w:rsidRPr="000422B5" w:rsidRDefault="00723FB7">
      <w:pPr>
        <w:pBdr>
          <w:top w:val="nil"/>
          <w:left w:val="nil"/>
          <w:bottom w:val="nil"/>
          <w:right w:val="nil"/>
          <w:between w:val="nil"/>
        </w:pBdr>
        <w:spacing w:after="0" w:line="240" w:lineRule="auto"/>
        <w:rPr>
          <w:rFonts w:eastAsia="Times New Roman"/>
          <w:sz w:val="16"/>
          <w:szCs w:val="16"/>
        </w:rPr>
      </w:pPr>
      <w:r w:rsidRPr="000422B5">
        <w:rPr>
          <w:sz w:val="16"/>
          <w:szCs w:val="16"/>
          <w:vertAlign w:val="superscript"/>
        </w:rPr>
        <w:footnoteRef/>
      </w:r>
      <w:hyperlink r:id="rId20" w:history="1">
        <w:r w:rsidRPr="00BE427F">
          <w:rPr>
            <w:rStyle w:val="a9"/>
            <w:rFonts w:eastAsia="Times New Roman"/>
            <w:sz w:val="16"/>
            <w:szCs w:val="16"/>
          </w:rPr>
          <w:t>https://compendium.com.ua/uk/clinical-guidelines-uk/cardiology-uk/section-4-uk/glava-2-dislipidemiyi-diagnostika-profilaktika-ta-likuvannya/</w:t>
        </w:r>
      </w:hyperlink>
    </w:p>
  </w:footnote>
  <w:footnote w:id="8">
    <w:p w14:paraId="1953356F" w14:textId="0635C9F6" w:rsidR="00723FB7" w:rsidRPr="000422B5" w:rsidRDefault="00723FB7">
      <w:pPr>
        <w:pBdr>
          <w:top w:val="nil"/>
          <w:left w:val="nil"/>
          <w:bottom w:val="nil"/>
          <w:right w:val="nil"/>
          <w:between w:val="nil"/>
        </w:pBdr>
        <w:spacing w:after="0" w:line="240" w:lineRule="auto"/>
        <w:rPr>
          <w:rFonts w:eastAsia="Times New Roman"/>
          <w:sz w:val="16"/>
          <w:szCs w:val="16"/>
        </w:rPr>
      </w:pPr>
      <w:r w:rsidRPr="000422B5">
        <w:rPr>
          <w:sz w:val="16"/>
          <w:szCs w:val="16"/>
          <w:vertAlign w:val="superscript"/>
        </w:rPr>
        <w:footnoteRef/>
      </w:r>
      <w:hyperlink r:id="rId21" w:history="1">
        <w:r w:rsidRPr="00BE427F">
          <w:rPr>
            <w:rStyle w:val="a9"/>
            <w:rFonts w:eastAsia="Times New Roman"/>
            <w:sz w:val="16"/>
            <w:szCs w:val="16"/>
          </w:rPr>
          <w:t>https://pubmed.ncbi.nlm.nih.gov/22005318/</w:t>
        </w:r>
      </w:hyperlink>
    </w:p>
  </w:footnote>
  <w:footnote w:id="9">
    <w:p w14:paraId="2835936E" w14:textId="58919325" w:rsidR="00723FB7" w:rsidRPr="000422B5" w:rsidRDefault="00723FB7">
      <w:pPr>
        <w:pBdr>
          <w:top w:val="nil"/>
          <w:left w:val="nil"/>
          <w:bottom w:val="nil"/>
          <w:right w:val="nil"/>
          <w:between w:val="nil"/>
        </w:pBdr>
        <w:spacing w:after="0" w:line="240" w:lineRule="auto"/>
        <w:rPr>
          <w:rFonts w:eastAsia="Times New Roman"/>
          <w:sz w:val="16"/>
          <w:szCs w:val="16"/>
        </w:rPr>
      </w:pPr>
      <w:r w:rsidRPr="000422B5">
        <w:rPr>
          <w:sz w:val="16"/>
          <w:szCs w:val="16"/>
          <w:vertAlign w:val="superscript"/>
        </w:rPr>
        <w:footnoteRef/>
      </w:r>
      <w:hyperlink r:id="rId22" w:history="1">
        <w:r w:rsidRPr="00BE427F">
          <w:rPr>
            <w:rStyle w:val="a9"/>
            <w:rFonts w:eastAsia="Times New Roman"/>
            <w:sz w:val="16"/>
            <w:szCs w:val="16"/>
          </w:rPr>
          <w:t>https://doi.org/10.1017/S0007114511002819</w:t>
        </w:r>
      </w:hyperlink>
    </w:p>
  </w:footnote>
  <w:footnote w:id="10">
    <w:p w14:paraId="2A65ADF7" w14:textId="63C6D5CB" w:rsidR="00723FB7" w:rsidRDefault="00723FB7">
      <w:pPr>
        <w:pBdr>
          <w:top w:val="nil"/>
          <w:left w:val="nil"/>
          <w:bottom w:val="nil"/>
          <w:right w:val="nil"/>
          <w:between w:val="nil"/>
        </w:pBdr>
        <w:spacing w:after="0" w:line="240" w:lineRule="auto"/>
        <w:rPr>
          <w:rFonts w:eastAsia="Times New Roman"/>
          <w:szCs w:val="16"/>
        </w:rPr>
      </w:pPr>
      <w:r w:rsidRPr="000422B5">
        <w:rPr>
          <w:sz w:val="16"/>
          <w:szCs w:val="16"/>
          <w:vertAlign w:val="superscript"/>
        </w:rPr>
        <w:footnoteRef/>
      </w:r>
      <w:hyperlink r:id="rId23" w:history="1">
        <w:r w:rsidRPr="00BE427F">
          <w:rPr>
            <w:rStyle w:val="a9"/>
            <w:rFonts w:eastAsia="Times New Roman"/>
            <w:sz w:val="16"/>
            <w:szCs w:val="16"/>
          </w:rPr>
          <w:t>https://drive.google.com/file/d/1O4eDAeaQyZu_R4uV4-_Byx6e6WPDomLG/view</w:t>
        </w:r>
      </w:hyperlink>
    </w:p>
  </w:footnote>
  <w:footnote w:id="11">
    <w:p w14:paraId="19CFAFC1" w14:textId="77777777" w:rsidR="00723FB7" w:rsidRPr="000422B5" w:rsidRDefault="00723FB7">
      <w:pPr>
        <w:pBdr>
          <w:top w:val="nil"/>
          <w:left w:val="nil"/>
          <w:bottom w:val="nil"/>
          <w:right w:val="nil"/>
          <w:between w:val="nil"/>
        </w:pBdr>
        <w:spacing w:after="0" w:line="240" w:lineRule="auto"/>
        <w:rPr>
          <w:rFonts w:eastAsia="Times New Roman"/>
          <w:sz w:val="16"/>
          <w:szCs w:val="16"/>
        </w:rPr>
      </w:pPr>
      <w:r w:rsidRPr="000422B5">
        <w:rPr>
          <w:sz w:val="16"/>
          <w:szCs w:val="16"/>
          <w:vertAlign w:val="superscript"/>
        </w:rPr>
        <w:footnoteRef/>
      </w:r>
      <w:hyperlink r:id="rId24">
        <w:r w:rsidRPr="000422B5">
          <w:rPr>
            <w:rFonts w:eastAsia="Times New Roman"/>
            <w:color w:val="0563C1"/>
            <w:sz w:val="16"/>
            <w:szCs w:val="16"/>
            <w:u w:val="single"/>
          </w:rPr>
          <w:t>https://www.youtube.com/watch?v=VSCkrvtVt3Y&amp;force_ad_encrypted=AKjQQ4LLlwtqnAf202QGYazidf9JWMtJ3ZhsyFub0_djUgCZcaFKUn85zvhlI1o7aUi-wwqK4QxnKgZaMUj_kb66Bm1UDAPcXYepWzNyL9rm6qZL67xnK3BUIKJPlWO2PAv-lqzVyzExTmPYil-9PC5QLFvoGrm2uTk1WhsnqgvN_CGSCGNvIoSQY7Yw5Rg0WeZCNXM3N5fAyNRxRvqeBmRzFy6Q6qNa-fCvJhWjz_Zl80h8SSkyrIg2lp-UC6LFMp2KCHvVpYQ78XComX-fwLjU2CziwYDD3BGfqCuE6hzccDl-EDTXn0cliL1oCKGV8OQVW2QsXnzn6X4hgB6E9-uUhXp18Rhy58DDpqjeTtUrYNSI5oLKBNk%3D</w:t>
        </w:r>
      </w:hyperlink>
    </w:p>
  </w:footnote>
  <w:footnote w:id="12">
    <w:p w14:paraId="4F963C7B" w14:textId="77777777" w:rsidR="00723FB7" w:rsidRPr="000422B5" w:rsidRDefault="00723FB7">
      <w:pPr>
        <w:pBdr>
          <w:top w:val="nil"/>
          <w:left w:val="nil"/>
          <w:bottom w:val="nil"/>
          <w:right w:val="nil"/>
          <w:between w:val="nil"/>
        </w:pBdr>
        <w:spacing w:after="0" w:line="240" w:lineRule="auto"/>
        <w:rPr>
          <w:rFonts w:eastAsia="Times New Roman"/>
          <w:sz w:val="16"/>
          <w:szCs w:val="16"/>
        </w:rPr>
      </w:pPr>
      <w:r w:rsidRPr="000422B5">
        <w:rPr>
          <w:sz w:val="16"/>
          <w:szCs w:val="16"/>
          <w:vertAlign w:val="superscript"/>
        </w:rPr>
        <w:footnoteRef/>
      </w:r>
      <w:hyperlink r:id="rId25">
        <w:r w:rsidRPr="000422B5">
          <w:rPr>
            <w:rFonts w:eastAsia="Times New Roman"/>
            <w:color w:val="0563C1"/>
            <w:sz w:val="16"/>
            <w:szCs w:val="16"/>
            <w:u w:val="single"/>
          </w:rPr>
          <w:t>https://www.facebook.com/DoppelherzUkraine/</w:t>
        </w:r>
      </w:hyperlink>
    </w:p>
  </w:footnote>
  <w:footnote w:id="13">
    <w:p w14:paraId="519B0B75" w14:textId="77777777" w:rsidR="00723FB7" w:rsidRPr="000422B5" w:rsidRDefault="00723FB7">
      <w:pPr>
        <w:pBdr>
          <w:top w:val="nil"/>
          <w:left w:val="nil"/>
          <w:bottom w:val="nil"/>
          <w:right w:val="nil"/>
          <w:between w:val="nil"/>
        </w:pBdr>
        <w:spacing w:after="0" w:line="240" w:lineRule="auto"/>
        <w:rPr>
          <w:rFonts w:eastAsia="Times New Roman"/>
          <w:sz w:val="16"/>
          <w:szCs w:val="16"/>
        </w:rPr>
      </w:pPr>
      <w:r w:rsidRPr="000422B5">
        <w:rPr>
          <w:sz w:val="16"/>
          <w:szCs w:val="16"/>
          <w:vertAlign w:val="superscript"/>
        </w:rPr>
        <w:footnoteRef/>
      </w:r>
      <w:hyperlink r:id="rId26">
        <w:r w:rsidRPr="000422B5">
          <w:rPr>
            <w:rFonts w:eastAsia="Times New Roman"/>
            <w:color w:val="0563C1"/>
            <w:sz w:val="16"/>
            <w:szCs w:val="16"/>
            <w:u w:val="single"/>
          </w:rPr>
          <w:t>https://www.instagram.com/doppelherzukraine/</w:t>
        </w:r>
      </w:hyperlink>
    </w:p>
  </w:footnote>
  <w:footnote w:id="14">
    <w:p w14:paraId="399D69AF" w14:textId="77777777" w:rsidR="00723FB7" w:rsidRPr="000422B5" w:rsidRDefault="00723FB7">
      <w:pPr>
        <w:pBdr>
          <w:top w:val="nil"/>
          <w:left w:val="nil"/>
          <w:bottom w:val="nil"/>
          <w:right w:val="nil"/>
          <w:between w:val="nil"/>
        </w:pBdr>
        <w:spacing w:after="0" w:line="240" w:lineRule="auto"/>
        <w:rPr>
          <w:rFonts w:eastAsia="Times New Roman"/>
          <w:sz w:val="16"/>
          <w:szCs w:val="16"/>
        </w:rPr>
      </w:pPr>
      <w:r w:rsidRPr="000422B5">
        <w:rPr>
          <w:sz w:val="16"/>
          <w:szCs w:val="16"/>
          <w:vertAlign w:val="superscript"/>
        </w:rPr>
        <w:footnoteRef/>
      </w:r>
      <w:hyperlink r:id="rId27">
        <w:r w:rsidRPr="000422B5">
          <w:rPr>
            <w:rFonts w:eastAsia="Times New Roman"/>
            <w:color w:val="0563C1"/>
            <w:sz w:val="16"/>
            <w:szCs w:val="16"/>
            <w:u w:val="single"/>
          </w:rPr>
          <w:t>https://www.doppelherz.ua/produkti/omega-3-chisti-sudini</w:t>
        </w:r>
      </w:hyperlink>
    </w:p>
  </w:footnote>
  <w:footnote w:id="15">
    <w:p w14:paraId="66EC2E72" w14:textId="77777777" w:rsidR="00723FB7" w:rsidRPr="000422B5" w:rsidRDefault="00723FB7">
      <w:pPr>
        <w:pBdr>
          <w:top w:val="nil"/>
          <w:left w:val="nil"/>
          <w:bottom w:val="nil"/>
          <w:right w:val="nil"/>
          <w:between w:val="nil"/>
        </w:pBdr>
        <w:spacing w:after="0" w:line="240" w:lineRule="auto"/>
        <w:rPr>
          <w:rFonts w:eastAsia="Times New Roman"/>
          <w:sz w:val="16"/>
          <w:szCs w:val="16"/>
        </w:rPr>
      </w:pPr>
      <w:r w:rsidRPr="000422B5">
        <w:rPr>
          <w:sz w:val="16"/>
          <w:szCs w:val="16"/>
          <w:vertAlign w:val="superscript"/>
        </w:rPr>
        <w:footnoteRef/>
      </w:r>
      <w:hyperlink r:id="rId28">
        <w:r w:rsidRPr="000422B5">
          <w:rPr>
            <w:rFonts w:eastAsia="Times New Roman"/>
            <w:color w:val="0563C1"/>
            <w:sz w:val="16"/>
            <w:szCs w:val="16"/>
            <w:u w:val="single"/>
          </w:rPr>
          <w:t>https://www.facebook.com/DoppelherzUkraine/</w:t>
        </w:r>
      </w:hyperlink>
    </w:p>
  </w:footnote>
  <w:footnote w:id="16">
    <w:p w14:paraId="0DBEBD62" w14:textId="77777777" w:rsidR="00723FB7" w:rsidRPr="000422B5" w:rsidRDefault="00723FB7">
      <w:pPr>
        <w:pBdr>
          <w:top w:val="nil"/>
          <w:left w:val="nil"/>
          <w:bottom w:val="nil"/>
          <w:right w:val="nil"/>
          <w:between w:val="nil"/>
        </w:pBdr>
        <w:spacing w:after="0" w:line="240" w:lineRule="auto"/>
        <w:rPr>
          <w:rFonts w:eastAsia="Times New Roman"/>
          <w:sz w:val="16"/>
          <w:szCs w:val="16"/>
        </w:rPr>
      </w:pPr>
      <w:r w:rsidRPr="000422B5">
        <w:rPr>
          <w:sz w:val="16"/>
          <w:szCs w:val="16"/>
          <w:vertAlign w:val="superscript"/>
        </w:rPr>
        <w:footnoteRef/>
      </w:r>
      <w:hyperlink r:id="rId29">
        <w:r w:rsidRPr="000422B5">
          <w:rPr>
            <w:rFonts w:eastAsia="Times New Roman"/>
            <w:color w:val="0563C1"/>
            <w:sz w:val="16"/>
            <w:szCs w:val="16"/>
            <w:u w:val="single"/>
          </w:rPr>
          <w:t>https://www.instagram.com/doppelherzukraine/</w:t>
        </w:r>
      </w:hyperlink>
    </w:p>
  </w:footnote>
  <w:footnote w:id="17">
    <w:p w14:paraId="697416A4" w14:textId="77777777" w:rsidR="00723FB7" w:rsidRDefault="00723FB7">
      <w:pPr>
        <w:pBdr>
          <w:top w:val="nil"/>
          <w:left w:val="nil"/>
          <w:bottom w:val="nil"/>
          <w:right w:val="nil"/>
          <w:between w:val="nil"/>
        </w:pBdr>
        <w:spacing w:after="0" w:line="240" w:lineRule="auto"/>
        <w:rPr>
          <w:rFonts w:eastAsia="Times New Roman"/>
          <w:szCs w:val="16"/>
        </w:rPr>
      </w:pPr>
      <w:r w:rsidRPr="000422B5">
        <w:rPr>
          <w:sz w:val="16"/>
          <w:szCs w:val="16"/>
          <w:vertAlign w:val="superscript"/>
        </w:rPr>
        <w:footnoteRef/>
      </w:r>
      <w:hyperlink r:id="rId30">
        <w:r w:rsidRPr="000422B5">
          <w:rPr>
            <w:rFonts w:eastAsia="Times New Roman"/>
            <w:color w:val="0563C1"/>
            <w:sz w:val="16"/>
            <w:szCs w:val="16"/>
            <w:u w:val="single"/>
          </w:rPr>
          <w:t>https://tabletki.ua/Doppelherz/</w:t>
        </w:r>
      </w:hyperlink>
    </w:p>
  </w:footnote>
  <w:footnote w:id="18">
    <w:p w14:paraId="685F5DE5" w14:textId="7862A184" w:rsidR="00723FB7" w:rsidRPr="000422B5" w:rsidRDefault="00723FB7" w:rsidP="00CD3FEF">
      <w:pPr>
        <w:pBdr>
          <w:top w:val="nil"/>
          <w:left w:val="nil"/>
          <w:bottom w:val="nil"/>
          <w:right w:val="nil"/>
          <w:between w:val="nil"/>
        </w:pBdr>
        <w:spacing w:after="0" w:line="240" w:lineRule="auto"/>
        <w:rPr>
          <w:rFonts w:eastAsia="Times New Roman"/>
          <w:sz w:val="16"/>
          <w:szCs w:val="16"/>
        </w:rPr>
      </w:pPr>
      <w:r w:rsidRPr="000422B5">
        <w:rPr>
          <w:sz w:val="16"/>
          <w:szCs w:val="16"/>
          <w:vertAlign w:val="superscript"/>
        </w:rPr>
        <w:footnoteRef/>
      </w:r>
      <w:hyperlink r:id="rId31" w:history="1">
        <w:r w:rsidRPr="00BE427F">
          <w:rPr>
            <w:rStyle w:val="a9"/>
            <w:rFonts w:eastAsia="Times New Roman"/>
            <w:sz w:val="16"/>
            <w:szCs w:val="16"/>
          </w:rPr>
          <w:t>https://www.konex.com.ua/</w:t>
        </w:r>
      </w:hyperlink>
      <w:r w:rsidRPr="000422B5">
        <w:rPr>
          <w:rFonts w:eastAsia="Times New Roman"/>
          <w:sz w:val="16"/>
          <w:szCs w:val="16"/>
        </w:rPr>
        <w:t xml:space="preserve">, </w:t>
      </w:r>
      <w:hyperlink r:id="rId32">
        <w:r w:rsidRPr="000422B5">
          <w:rPr>
            <w:rFonts w:eastAsia="Times New Roman"/>
            <w:color w:val="0563C1"/>
            <w:sz w:val="16"/>
            <w:szCs w:val="16"/>
            <w:u w:val="single"/>
          </w:rPr>
          <w:t>https://liki24.com/uk/</w:t>
        </w:r>
      </w:hyperlink>
      <w:r w:rsidRPr="000422B5">
        <w:rPr>
          <w:rFonts w:eastAsia="Times New Roman"/>
          <w:sz w:val="16"/>
          <w:szCs w:val="16"/>
        </w:rPr>
        <w:t xml:space="preserve">, </w:t>
      </w:r>
      <w:hyperlink r:id="rId33">
        <w:r w:rsidRPr="000422B5">
          <w:rPr>
            <w:rFonts w:eastAsia="Times New Roman"/>
            <w:color w:val="0563C1"/>
            <w:sz w:val="16"/>
            <w:szCs w:val="16"/>
            <w:u w:val="single"/>
          </w:rPr>
          <w:t>https://tabletki.ua/</w:t>
        </w:r>
      </w:hyperlink>
      <w:r w:rsidRPr="000422B5">
        <w:rPr>
          <w:rFonts w:eastAsia="Times New Roman"/>
          <w:sz w:val="16"/>
          <w:szCs w:val="16"/>
        </w:rPr>
        <w:t xml:space="preserve">, </w:t>
      </w:r>
      <w:hyperlink r:id="rId34">
        <w:r w:rsidRPr="000422B5">
          <w:rPr>
            <w:rFonts w:eastAsia="Times New Roman"/>
            <w:color w:val="0563C1"/>
            <w:sz w:val="16"/>
            <w:szCs w:val="16"/>
            <w:u w:val="single"/>
          </w:rPr>
          <w:t>https://etabletka.ua/</w:t>
        </w:r>
      </w:hyperlink>
    </w:p>
  </w:footnote>
  <w:footnote w:id="19">
    <w:p w14:paraId="000632FC" w14:textId="7ADB42C1" w:rsidR="00723FB7" w:rsidRPr="00225746" w:rsidRDefault="00723FB7">
      <w:pPr>
        <w:pStyle w:val="a6"/>
        <w:rPr>
          <w:sz w:val="16"/>
          <w:szCs w:val="16"/>
          <w:lang w:val="uk-UA"/>
        </w:rPr>
      </w:pPr>
      <w:r w:rsidRPr="00225746">
        <w:rPr>
          <w:rStyle w:val="a8"/>
          <w:sz w:val="16"/>
          <w:szCs w:val="16"/>
        </w:rPr>
        <w:footnoteRef/>
      </w:r>
      <w:hyperlink r:id="rId35" w:history="1">
        <w:r w:rsidRPr="00BE427F">
          <w:rPr>
            <w:rStyle w:val="a9"/>
            <w:sz w:val="16"/>
            <w:szCs w:val="16"/>
          </w:rPr>
          <w:t>https://www.dec.gov.ua/cat_mtd/galuzevistandarti-ta-klinichni-nastanovi/</w:t>
        </w:r>
      </w:hyperlink>
    </w:p>
  </w:footnote>
  <w:footnote w:id="20">
    <w:p w14:paraId="72911F28" w14:textId="77777777" w:rsidR="00723FB7" w:rsidRPr="0089100A" w:rsidRDefault="00723FB7">
      <w:pPr>
        <w:pBdr>
          <w:top w:val="nil"/>
          <w:left w:val="nil"/>
          <w:bottom w:val="nil"/>
          <w:right w:val="nil"/>
          <w:between w:val="nil"/>
        </w:pBdr>
        <w:spacing w:after="0" w:line="240" w:lineRule="auto"/>
        <w:rPr>
          <w:rFonts w:eastAsia="Times New Roman"/>
          <w:sz w:val="16"/>
          <w:szCs w:val="16"/>
          <w:lang w:val="uk-UA"/>
        </w:rPr>
      </w:pPr>
      <w:r w:rsidRPr="000422B5">
        <w:rPr>
          <w:sz w:val="16"/>
          <w:szCs w:val="16"/>
          <w:vertAlign w:val="superscript"/>
        </w:rPr>
        <w:footnoteRef/>
      </w:r>
      <w:r w:rsidRPr="000422B5">
        <w:rPr>
          <w:rFonts w:eastAsia="Times New Roman"/>
          <w:color w:val="0563C1"/>
          <w:sz w:val="16"/>
          <w:szCs w:val="16"/>
          <w:u w:val="single"/>
        </w:rPr>
        <w:t>http</w:t>
      </w:r>
      <w:r w:rsidRPr="0089100A">
        <w:rPr>
          <w:rFonts w:eastAsia="Times New Roman"/>
          <w:color w:val="0563C1"/>
          <w:sz w:val="16"/>
          <w:szCs w:val="16"/>
          <w:u w:val="single"/>
          <w:lang w:val="uk-UA"/>
        </w:rPr>
        <w:t>://</w:t>
      </w:r>
      <w:r w:rsidRPr="000422B5">
        <w:rPr>
          <w:rFonts w:eastAsia="Times New Roman"/>
          <w:color w:val="0563C1"/>
          <w:sz w:val="16"/>
          <w:szCs w:val="16"/>
          <w:u w:val="single"/>
        </w:rPr>
        <w:t>www</w:t>
      </w:r>
      <w:r w:rsidRPr="0089100A">
        <w:rPr>
          <w:rFonts w:eastAsia="Times New Roman"/>
          <w:color w:val="0563C1"/>
          <w:sz w:val="16"/>
          <w:szCs w:val="16"/>
          <w:u w:val="single"/>
          <w:lang w:val="uk-UA"/>
        </w:rPr>
        <w:t>.</w:t>
      </w:r>
      <w:r w:rsidRPr="000422B5">
        <w:rPr>
          <w:rFonts w:eastAsia="Times New Roman"/>
          <w:color w:val="0563C1"/>
          <w:sz w:val="16"/>
          <w:szCs w:val="16"/>
          <w:u w:val="single"/>
        </w:rPr>
        <w:t>drlz</w:t>
      </w:r>
      <w:r w:rsidRPr="0089100A">
        <w:rPr>
          <w:rFonts w:eastAsia="Times New Roman"/>
          <w:color w:val="0563C1"/>
          <w:sz w:val="16"/>
          <w:szCs w:val="16"/>
          <w:u w:val="single"/>
          <w:lang w:val="uk-UA"/>
        </w:rPr>
        <w:t>.</w:t>
      </w:r>
      <w:r w:rsidRPr="000422B5">
        <w:rPr>
          <w:rFonts w:eastAsia="Times New Roman"/>
          <w:color w:val="0563C1"/>
          <w:sz w:val="16"/>
          <w:szCs w:val="16"/>
          <w:u w:val="single"/>
        </w:rPr>
        <w:t>com</w:t>
      </w:r>
      <w:r w:rsidRPr="0089100A">
        <w:rPr>
          <w:rFonts w:eastAsia="Times New Roman"/>
          <w:color w:val="0563C1"/>
          <w:sz w:val="16"/>
          <w:szCs w:val="16"/>
          <w:u w:val="single"/>
          <w:lang w:val="uk-UA"/>
        </w:rPr>
        <w:t>.</w:t>
      </w:r>
      <w:r w:rsidRPr="000422B5">
        <w:rPr>
          <w:rFonts w:eastAsia="Times New Roman"/>
          <w:color w:val="0563C1"/>
          <w:sz w:val="16"/>
          <w:szCs w:val="16"/>
          <w:u w:val="single"/>
        </w:rPr>
        <w:t>ua</w:t>
      </w:r>
    </w:p>
  </w:footnote>
  <w:footnote w:id="21">
    <w:p w14:paraId="2DB579F9" w14:textId="489CE56B" w:rsidR="00723FB7" w:rsidRPr="000422B5" w:rsidRDefault="00723FB7">
      <w:pPr>
        <w:pStyle w:val="a6"/>
        <w:rPr>
          <w:sz w:val="16"/>
          <w:szCs w:val="16"/>
          <w:lang w:val="uk-UA"/>
        </w:rPr>
      </w:pPr>
      <w:r w:rsidRPr="000422B5">
        <w:rPr>
          <w:rStyle w:val="a8"/>
          <w:sz w:val="16"/>
          <w:szCs w:val="16"/>
        </w:rPr>
        <w:footnoteRef/>
      </w:r>
      <w:r w:rsidR="00EC6E46">
        <w:fldChar w:fldCharType="begin"/>
      </w:r>
      <w:r w:rsidR="00EC6E46" w:rsidRPr="00E028E4">
        <w:rPr>
          <w:lang w:val="uk-UA"/>
        </w:rPr>
        <w:instrText xml:space="preserve"> </w:instrText>
      </w:r>
      <w:r w:rsidR="00EC6E46">
        <w:instrText>HYPERLINK</w:instrText>
      </w:r>
      <w:r w:rsidR="00EC6E46" w:rsidRPr="00E028E4">
        <w:rPr>
          <w:lang w:val="uk-UA"/>
        </w:rPr>
        <w:instrText xml:space="preserve"> "</w:instrText>
      </w:r>
      <w:r w:rsidR="00EC6E46">
        <w:instrText>https</w:instrText>
      </w:r>
      <w:r w:rsidR="00EC6E46" w:rsidRPr="00E028E4">
        <w:rPr>
          <w:lang w:val="uk-UA"/>
        </w:rPr>
        <w:instrText>://</w:instrText>
      </w:r>
      <w:r w:rsidR="00EC6E46">
        <w:instrText>www</w:instrText>
      </w:r>
      <w:r w:rsidR="00EC6E46" w:rsidRPr="00E028E4">
        <w:rPr>
          <w:lang w:val="uk-UA"/>
        </w:rPr>
        <w:instrText>.</w:instrText>
      </w:r>
      <w:r w:rsidR="00EC6E46">
        <w:instrText>queisser</w:instrText>
      </w:r>
      <w:r w:rsidR="00EC6E46" w:rsidRPr="00E028E4">
        <w:rPr>
          <w:lang w:val="uk-UA"/>
        </w:rPr>
        <w:instrText>.</w:instrText>
      </w:r>
      <w:r w:rsidR="00EC6E46">
        <w:instrText>com</w:instrText>
      </w:r>
      <w:r w:rsidR="00EC6E46" w:rsidRPr="00E028E4">
        <w:rPr>
          <w:lang w:val="uk-UA"/>
        </w:rPr>
        <w:instrText xml:space="preserve">/" </w:instrText>
      </w:r>
      <w:r w:rsidR="00EC6E46">
        <w:fldChar w:fldCharType="separate"/>
      </w:r>
      <w:r w:rsidRPr="00BE427F">
        <w:rPr>
          <w:rStyle w:val="a9"/>
          <w:sz w:val="16"/>
          <w:szCs w:val="16"/>
        </w:rPr>
        <w:t>https</w:t>
      </w:r>
      <w:r w:rsidRPr="00BE427F">
        <w:rPr>
          <w:rStyle w:val="a9"/>
          <w:sz w:val="16"/>
          <w:szCs w:val="16"/>
          <w:lang w:val="uk-UA"/>
        </w:rPr>
        <w:t>://</w:t>
      </w:r>
      <w:r w:rsidRPr="00BE427F">
        <w:rPr>
          <w:rStyle w:val="a9"/>
          <w:sz w:val="16"/>
          <w:szCs w:val="16"/>
        </w:rPr>
        <w:t>www</w:t>
      </w:r>
      <w:r w:rsidRPr="00BE427F">
        <w:rPr>
          <w:rStyle w:val="a9"/>
          <w:sz w:val="16"/>
          <w:szCs w:val="16"/>
          <w:lang w:val="uk-UA"/>
        </w:rPr>
        <w:t>.</w:t>
      </w:r>
      <w:r w:rsidRPr="00BE427F">
        <w:rPr>
          <w:rStyle w:val="a9"/>
          <w:sz w:val="16"/>
          <w:szCs w:val="16"/>
        </w:rPr>
        <w:t>queisser</w:t>
      </w:r>
      <w:r w:rsidRPr="00BE427F">
        <w:rPr>
          <w:rStyle w:val="a9"/>
          <w:sz w:val="16"/>
          <w:szCs w:val="16"/>
          <w:lang w:val="uk-UA"/>
        </w:rPr>
        <w:t>.</w:t>
      </w:r>
      <w:r w:rsidRPr="00BE427F">
        <w:rPr>
          <w:rStyle w:val="a9"/>
          <w:sz w:val="16"/>
          <w:szCs w:val="16"/>
        </w:rPr>
        <w:t>com</w:t>
      </w:r>
      <w:r w:rsidRPr="00BE427F">
        <w:rPr>
          <w:rStyle w:val="a9"/>
          <w:sz w:val="16"/>
          <w:szCs w:val="16"/>
          <w:lang w:val="uk-UA"/>
        </w:rPr>
        <w:t>/</w:t>
      </w:r>
      <w:r w:rsidR="00EC6E46">
        <w:rPr>
          <w:rStyle w:val="a9"/>
          <w:sz w:val="16"/>
          <w:szCs w:val="16"/>
          <w:lang w:val="uk-UA"/>
        </w:rPr>
        <w:fldChar w:fldCharType="end"/>
      </w:r>
    </w:p>
  </w:footnote>
  <w:footnote w:id="22">
    <w:p w14:paraId="75BE0B7E" w14:textId="461A04B9" w:rsidR="00723FB7" w:rsidRPr="000422B5" w:rsidRDefault="00723FB7" w:rsidP="008222FF">
      <w:pPr>
        <w:pStyle w:val="a6"/>
        <w:rPr>
          <w:sz w:val="16"/>
          <w:szCs w:val="16"/>
          <w:lang w:val="uk-UA"/>
        </w:rPr>
      </w:pPr>
      <w:r w:rsidRPr="000422B5">
        <w:rPr>
          <w:rStyle w:val="a8"/>
          <w:sz w:val="16"/>
          <w:szCs w:val="16"/>
        </w:rPr>
        <w:footnoteRef/>
      </w:r>
      <w:r w:rsidR="00EC6E46">
        <w:fldChar w:fldCharType="begin"/>
      </w:r>
      <w:r w:rsidR="00EC6E46" w:rsidRPr="00E028E4">
        <w:rPr>
          <w:lang w:val="uk-UA"/>
        </w:rPr>
        <w:instrText xml:space="preserve"> </w:instrText>
      </w:r>
      <w:r w:rsidR="00EC6E46">
        <w:instrText>HYPERLINK</w:instrText>
      </w:r>
      <w:r w:rsidR="00EC6E46" w:rsidRPr="00E028E4">
        <w:rPr>
          <w:lang w:val="uk-UA"/>
        </w:rPr>
        <w:instrText xml:space="preserve"> "</w:instrText>
      </w:r>
      <w:r w:rsidR="00EC6E46">
        <w:instrText>https</w:instrText>
      </w:r>
      <w:r w:rsidR="00EC6E46" w:rsidRPr="00E028E4">
        <w:rPr>
          <w:lang w:val="uk-UA"/>
        </w:rPr>
        <w:instrText>://</w:instrText>
      </w:r>
      <w:r w:rsidR="00EC6E46">
        <w:instrText>www</w:instrText>
      </w:r>
      <w:r w:rsidR="00EC6E46" w:rsidRPr="00E028E4">
        <w:rPr>
          <w:lang w:val="uk-UA"/>
        </w:rPr>
        <w:instrText>.</w:instrText>
      </w:r>
      <w:r w:rsidR="00EC6E46">
        <w:instrText>doppelherz</w:instrText>
      </w:r>
      <w:r w:rsidR="00EC6E46" w:rsidRPr="00E028E4">
        <w:rPr>
          <w:lang w:val="uk-UA"/>
        </w:rPr>
        <w:instrText>.</w:instrText>
      </w:r>
      <w:r w:rsidR="00EC6E46">
        <w:instrText>de</w:instrText>
      </w:r>
      <w:r w:rsidR="00EC6E46" w:rsidRPr="00E028E4">
        <w:rPr>
          <w:lang w:val="uk-UA"/>
        </w:rPr>
        <w:instrText xml:space="preserve">/" </w:instrText>
      </w:r>
      <w:r w:rsidR="00EC6E46">
        <w:fldChar w:fldCharType="separate"/>
      </w:r>
      <w:r w:rsidRPr="00BE427F">
        <w:rPr>
          <w:rStyle w:val="a9"/>
          <w:sz w:val="16"/>
          <w:szCs w:val="16"/>
          <w:lang w:val="uk-UA"/>
        </w:rPr>
        <w:t>https://www.doppelherz.de/</w:t>
      </w:r>
      <w:r w:rsidR="00EC6E46">
        <w:rPr>
          <w:rStyle w:val="a9"/>
          <w:sz w:val="16"/>
          <w:szCs w:val="16"/>
          <w:lang w:val="uk-UA"/>
        </w:rPr>
        <w:fldChar w:fldCharType="end"/>
      </w:r>
    </w:p>
  </w:footnote>
  <w:footnote w:id="23">
    <w:p w14:paraId="3E7A73DA" w14:textId="6F3418A7" w:rsidR="00723FB7" w:rsidRPr="00017172" w:rsidRDefault="00723FB7">
      <w:pPr>
        <w:pStyle w:val="a6"/>
        <w:rPr>
          <w:sz w:val="16"/>
          <w:szCs w:val="16"/>
          <w:lang w:val="uk-UA"/>
        </w:rPr>
      </w:pPr>
      <w:r w:rsidRPr="00017172">
        <w:rPr>
          <w:rStyle w:val="a8"/>
          <w:sz w:val="16"/>
          <w:szCs w:val="16"/>
        </w:rPr>
        <w:footnoteRef/>
      </w:r>
      <w:r w:rsidR="00EC6E46">
        <w:fldChar w:fldCharType="begin"/>
      </w:r>
      <w:r w:rsidR="00EC6E46" w:rsidRPr="00E028E4">
        <w:rPr>
          <w:lang w:val="uk-UA"/>
        </w:rPr>
        <w:instrText xml:space="preserve"> </w:instrText>
      </w:r>
      <w:r w:rsidR="00EC6E46">
        <w:instrText>HYPERLINK</w:instrText>
      </w:r>
      <w:r w:rsidR="00EC6E46" w:rsidRPr="00E028E4">
        <w:rPr>
          <w:lang w:val="uk-UA"/>
        </w:rPr>
        <w:instrText xml:space="preserve"> "</w:instrText>
      </w:r>
      <w:r w:rsidR="00EC6E46">
        <w:instrText>https</w:instrText>
      </w:r>
      <w:r w:rsidR="00EC6E46" w:rsidRPr="00E028E4">
        <w:rPr>
          <w:lang w:val="uk-UA"/>
        </w:rPr>
        <w:instrText>://</w:instrText>
      </w:r>
      <w:r w:rsidR="00EC6E46">
        <w:instrText>www</w:instrText>
      </w:r>
      <w:r w:rsidR="00EC6E46" w:rsidRPr="00E028E4">
        <w:rPr>
          <w:lang w:val="uk-UA"/>
        </w:rPr>
        <w:instrText>.</w:instrText>
      </w:r>
      <w:r w:rsidR="00EC6E46">
        <w:instrText>doppelherz</w:instrText>
      </w:r>
      <w:r w:rsidR="00EC6E46" w:rsidRPr="00E028E4">
        <w:rPr>
          <w:lang w:val="uk-UA"/>
        </w:rPr>
        <w:instrText>.</w:instrText>
      </w:r>
      <w:r w:rsidR="00EC6E46">
        <w:instrText>de</w:instrText>
      </w:r>
      <w:r w:rsidR="00EC6E46" w:rsidRPr="00E028E4">
        <w:rPr>
          <w:lang w:val="uk-UA"/>
        </w:rPr>
        <w:instrText>/</w:instrText>
      </w:r>
      <w:r w:rsidR="00EC6E46">
        <w:instrText>produkte</w:instrText>
      </w:r>
      <w:r w:rsidR="00EC6E46" w:rsidRPr="00E028E4">
        <w:rPr>
          <w:lang w:val="uk-UA"/>
        </w:rPr>
        <w:instrText>/</w:instrText>
      </w:r>
      <w:r w:rsidR="00EC6E46">
        <w:instrText>doppelherz</w:instrText>
      </w:r>
      <w:r w:rsidR="00EC6E46" w:rsidRPr="00E028E4">
        <w:rPr>
          <w:lang w:val="uk-UA"/>
        </w:rPr>
        <w:instrText>-</w:instrText>
      </w:r>
      <w:r w:rsidR="00EC6E46">
        <w:instrText>aktiv</w:instrText>
      </w:r>
      <w:r w:rsidR="00EC6E46" w:rsidRPr="00E028E4">
        <w:rPr>
          <w:lang w:val="uk-UA"/>
        </w:rPr>
        <w:instrText>-</w:instrText>
      </w:r>
      <w:r w:rsidR="00EC6E46">
        <w:instrText>seefischoel</w:instrText>
      </w:r>
      <w:r w:rsidR="00EC6E46" w:rsidRPr="00E028E4">
        <w:rPr>
          <w:lang w:val="uk-UA"/>
        </w:rPr>
        <w:instrText>-</w:instrText>
      </w:r>
      <w:r w:rsidR="00EC6E46">
        <w:instrText>omega</w:instrText>
      </w:r>
      <w:r w:rsidR="00EC6E46" w:rsidRPr="00E028E4">
        <w:rPr>
          <w:lang w:val="uk-UA"/>
        </w:rPr>
        <w:instrText>-3-1000-</w:instrText>
      </w:r>
      <w:r w:rsidR="00EC6E46">
        <w:instrText>mg</w:instrText>
      </w:r>
      <w:r w:rsidR="00EC6E46" w:rsidRPr="00E028E4">
        <w:rPr>
          <w:lang w:val="uk-UA"/>
        </w:rPr>
        <w:instrText xml:space="preserve">" </w:instrText>
      </w:r>
      <w:r w:rsidR="00EC6E46">
        <w:fldChar w:fldCharType="separate"/>
      </w:r>
      <w:r w:rsidRPr="00BE427F">
        <w:rPr>
          <w:rStyle w:val="a9"/>
          <w:sz w:val="16"/>
          <w:szCs w:val="16"/>
        </w:rPr>
        <w:t>https</w:t>
      </w:r>
      <w:r w:rsidRPr="00BE427F">
        <w:rPr>
          <w:rStyle w:val="a9"/>
          <w:sz w:val="16"/>
          <w:szCs w:val="16"/>
          <w:lang w:val="uk-UA"/>
        </w:rPr>
        <w:t>://</w:t>
      </w:r>
      <w:r w:rsidRPr="00BE427F">
        <w:rPr>
          <w:rStyle w:val="a9"/>
          <w:sz w:val="16"/>
          <w:szCs w:val="16"/>
        </w:rPr>
        <w:t>www</w:t>
      </w:r>
      <w:r w:rsidRPr="00BE427F">
        <w:rPr>
          <w:rStyle w:val="a9"/>
          <w:sz w:val="16"/>
          <w:szCs w:val="16"/>
          <w:lang w:val="uk-UA"/>
        </w:rPr>
        <w:t>.</w:t>
      </w:r>
      <w:r w:rsidRPr="00BE427F">
        <w:rPr>
          <w:rStyle w:val="a9"/>
          <w:sz w:val="16"/>
          <w:szCs w:val="16"/>
        </w:rPr>
        <w:t>doppelherz</w:t>
      </w:r>
      <w:r w:rsidRPr="00BE427F">
        <w:rPr>
          <w:rStyle w:val="a9"/>
          <w:sz w:val="16"/>
          <w:szCs w:val="16"/>
          <w:lang w:val="uk-UA"/>
        </w:rPr>
        <w:t>.</w:t>
      </w:r>
      <w:r w:rsidRPr="00BE427F">
        <w:rPr>
          <w:rStyle w:val="a9"/>
          <w:sz w:val="16"/>
          <w:szCs w:val="16"/>
        </w:rPr>
        <w:t>de</w:t>
      </w:r>
      <w:r w:rsidRPr="00BE427F">
        <w:rPr>
          <w:rStyle w:val="a9"/>
          <w:sz w:val="16"/>
          <w:szCs w:val="16"/>
          <w:lang w:val="uk-UA"/>
        </w:rPr>
        <w:t>/</w:t>
      </w:r>
      <w:r w:rsidRPr="00BE427F">
        <w:rPr>
          <w:rStyle w:val="a9"/>
          <w:sz w:val="16"/>
          <w:szCs w:val="16"/>
        </w:rPr>
        <w:t>produkte</w:t>
      </w:r>
      <w:r w:rsidRPr="00BE427F">
        <w:rPr>
          <w:rStyle w:val="a9"/>
          <w:sz w:val="16"/>
          <w:szCs w:val="16"/>
          <w:lang w:val="uk-UA"/>
        </w:rPr>
        <w:t>/</w:t>
      </w:r>
      <w:r w:rsidRPr="00BE427F">
        <w:rPr>
          <w:rStyle w:val="a9"/>
          <w:sz w:val="16"/>
          <w:szCs w:val="16"/>
        </w:rPr>
        <w:t>doppelherz</w:t>
      </w:r>
      <w:r w:rsidRPr="00BE427F">
        <w:rPr>
          <w:rStyle w:val="a9"/>
          <w:sz w:val="16"/>
          <w:szCs w:val="16"/>
          <w:lang w:val="uk-UA"/>
        </w:rPr>
        <w:t>-</w:t>
      </w:r>
      <w:r w:rsidRPr="00BE427F">
        <w:rPr>
          <w:rStyle w:val="a9"/>
          <w:sz w:val="16"/>
          <w:szCs w:val="16"/>
        </w:rPr>
        <w:t>aktiv</w:t>
      </w:r>
      <w:r w:rsidRPr="00BE427F">
        <w:rPr>
          <w:rStyle w:val="a9"/>
          <w:sz w:val="16"/>
          <w:szCs w:val="16"/>
          <w:lang w:val="uk-UA"/>
        </w:rPr>
        <w:t>-</w:t>
      </w:r>
      <w:r w:rsidRPr="00BE427F">
        <w:rPr>
          <w:rStyle w:val="a9"/>
          <w:sz w:val="16"/>
          <w:szCs w:val="16"/>
        </w:rPr>
        <w:t>seefischoel</w:t>
      </w:r>
      <w:r w:rsidRPr="00BE427F">
        <w:rPr>
          <w:rStyle w:val="a9"/>
          <w:sz w:val="16"/>
          <w:szCs w:val="16"/>
          <w:lang w:val="uk-UA"/>
        </w:rPr>
        <w:t>-</w:t>
      </w:r>
      <w:r w:rsidRPr="00BE427F">
        <w:rPr>
          <w:rStyle w:val="a9"/>
          <w:sz w:val="16"/>
          <w:szCs w:val="16"/>
        </w:rPr>
        <w:t>omega</w:t>
      </w:r>
      <w:r w:rsidRPr="00BE427F">
        <w:rPr>
          <w:rStyle w:val="a9"/>
          <w:sz w:val="16"/>
          <w:szCs w:val="16"/>
          <w:lang w:val="uk-UA"/>
        </w:rPr>
        <w:t>-3-1000-</w:t>
      </w:r>
      <w:proofErr w:type="spellStart"/>
      <w:r w:rsidRPr="00BE427F">
        <w:rPr>
          <w:rStyle w:val="a9"/>
          <w:sz w:val="16"/>
          <w:szCs w:val="16"/>
        </w:rPr>
        <w:t>mg</w:t>
      </w:r>
      <w:proofErr w:type="spellEnd"/>
      <w:r w:rsidR="00EC6E46">
        <w:rPr>
          <w:rStyle w:val="a9"/>
          <w:sz w:val="16"/>
          <w:szCs w:val="16"/>
        </w:rPr>
        <w:fldChar w:fldCharType="end"/>
      </w:r>
    </w:p>
  </w:footnote>
  <w:footnote w:id="24">
    <w:p w14:paraId="7EA64100" w14:textId="3CA2AAA4" w:rsidR="00723FB7" w:rsidRPr="00017172" w:rsidRDefault="00723FB7" w:rsidP="00EB1DF4">
      <w:pPr>
        <w:pStyle w:val="a6"/>
        <w:rPr>
          <w:sz w:val="16"/>
          <w:szCs w:val="16"/>
          <w:lang w:val="uk-UA"/>
        </w:rPr>
      </w:pPr>
      <w:r w:rsidRPr="00017172">
        <w:rPr>
          <w:rStyle w:val="a8"/>
          <w:sz w:val="16"/>
          <w:szCs w:val="16"/>
        </w:rPr>
        <w:footnoteRef/>
      </w:r>
      <w:r w:rsidR="00EC6E46">
        <w:fldChar w:fldCharType="begin"/>
      </w:r>
      <w:r w:rsidR="00EC6E46" w:rsidRPr="00E028E4">
        <w:rPr>
          <w:lang w:val="uk-UA"/>
        </w:rPr>
        <w:instrText xml:space="preserve"> </w:instrText>
      </w:r>
      <w:r w:rsidR="00EC6E46">
        <w:instrText>HYPERLINK</w:instrText>
      </w:r>
      <w:r w:rsidR="00EC6E46" w:rsidRPr="00E028E4">
        <w:rPr>
          <w:lang w:val="uk-UA"/>
        </w:rPr>
        <w:instrText xml:space="preserve"> "</w:instrText>
      </w:r>
      <w:r w:rsidR="00EC6E46">
        <w:instrText>https</w:instrText>
      </w:r>
      <w:r w:rsidR="00EC6E46" w:rsidRPr="00E028E4">
        <w:rPr>
          <w:lang w:val="uk-UA"/>
        </w:rPr>
        <w:instrText>://</w:instrText>
      </w:r>
      <w:r w:rsidR="00EC6E46">
        <w:instrText>www</w:instrText>
      </w:r>
      <w:r w:rsidR="00EC6E46" w:rsidRPr="00E028E4">
        <w:rPr>
          <w:lang w:val="uk-UA"/>
        </w:rPr>
        <w:instrText>.</w:instrText>
      </w:r>
      <w:r w:rsidR="00EC6E46">
        <w:instrText>doppelherz</w:instrText>
      </w:r>
      <w:r w:rsidR="00EC6E46" w:rsidRPr="00E028E4">
        <w:rPr>
          <w:lang w:val="uk-UA"/>
        </w:rPr>
        <w:instrText>.</w:instrText>
      </w:r>
      <w:r w:rsidR="00EC6E46">
        <w:instrText>de</w:instrText>
      </w:r>
      <w:r w:rsidR="00EC6E46" w:rsidRPr="00E028E4">
        <w:rPr>
          <w:lang w:val="uk-UA"/>
        </w:rPr>
        <w:instrText>/</w:instrText>
      </w:r>
      <w:r w:rsidR="00EC6E46">
        <w:instrText>produkte</w:instrText>
      </w:r>
      <w:r w:rsidR="00EC6E46" w:rsidRPr="00E028E4">
        <w:rPr>
          <w:lang w:val="uk-UA"/>
        </w:rPr>
        <w:instrText>/</w:instrText>
      </w:r>
      <w:r w:rsidR="00EC6E46">
        <w:instrText>doppelherz</w:instrText>
      </w:r>
      <w:r w:rsidR="00EC6E46" w:rsidRPr="00E028E4">
        <w:rPr>
          <w:lang w:val="uk-UA"/>
        </w:rPr>
        <w:instrText>-</w:instrText>
      </w:r>
      <w:r w:rsidR="00EC6E46">
        <w:instrText>aktiv</w:instrText>
      </w:r>
      <w:r w:rsidR="00EC6E46" w:rsidRPr="00E028E4">
        <w:rPr>
          <w:lang w:val="uk-UA"/>
        </w:rPr>
        <w:instrText>-</w:instrText>
      </w:r>
      <w:r w:rsidR="00EC6E46">
        <w:instrText>seefischoel</w:instrText>
      </w:r>
      <w:r w:rsidR="00EC6E46" w:rsidRPr="00E028E4">
        <w:rPr>
          <w:lang w:val="uk-UA"/>
        </w:rPr>
        <w:instrText>-</w:instrText>
      </w:r>
      <w:r w:rsidR="00EC6E46">
        <w:instrText>omega</w:instrText>
      </w:r>
      <w:r w:rsidR="00EC6E46" w:rsidRPr="00E028E4">
        <w:rPr>
          <w:lang w:val="uk-UA"/>
        </w:rPr>
        <w:instrText>-3-1000-</w:instrText>
      </w:r>
      <w:r w:rsidR="00EC6E46">
        <w:instrText>mg</w:instrText>
      </w:r>
      <w:r w:rsidR="00EC6E46" w:rsidRPr="00E028E4">
        <w:rPr>
          <w:lang w:val="uk-UA"/>
        </w:rPr>
        <w:instrText xml:space="preserve">" </w:instrText>
      </w:r>
      <w:r w:rsidR="00EC6E46">
        <w:fldChar w:fldCharType="separate"/>
      </w:r>
      <w:r w:rsidRPr="00BE427F">
        <w:rPr>
          <w:rStyle w:val="a9"/>
          <w:sz w:val="16"/>
          <w:szCs w:val="16"/>
        </w:rPr>
        <w:t>https</w:t>
      </w:r>
      <w:r w:rsidRPr="00BE427F">
        <w:rPr>
          <w:rStyle w:val="a9"/>
          <w:sz w:val="16"/>
          <w:szCs w:val="16"/>
          <w:lang w:val="uk-UA"/>
        </w:rPr>
        <w:t>://</w:t>
      </w:r>
      <w:r w:rsidRPr="00BE427F">
        <w:rPr>
          <w:rStyle w:val="a9"/>
          <w:sz w:val="16"/>
          <w:szCs w:val="16"/>
        </w:rPr>
        <w:t>www</w:t>
      </w:r>
      <w:r w:rsidRPr="00BE427F">
        <w:rPr>
          <w:rStyle w:val="a9"/>
          <w:sz w:val="16"/>
          <w:szCs w:val="16"/>
          <w:lang w:val="uk-UA"/>
        </w:rPr>
        <w:t>.</w:t>
      </w:r>
      <w:r w:rsidRPr="00BE427F">
        <w:rPr>
          <w:rStyle w:val="a9"/>
          <w:sz w:val="16"/>
          <w:szCs w:val="16"/>
        </w:rPr>
        <w:t>doppelherz</w:t>
      </w:r>
      <w:r w:rsidRPr="00BE427F">
        <w:rPr>
          <w:rStyle w:val="a9"/>
          <w:sz w:val="16"/>
          <w:szCs w:val="16"/>
          <w:lang w:val="uk-UA"/>
        </w:rPr>
        <w:t>.</w:t>
      </w:r>
      <w:r w:rsidRPr="00BE427F">
        <w:rPr>
          <w:rStyle w:val="a9"/>
          <w:sz w:val="16"/>
          <w:szCs w:val="16"/>
        </w:rPr>
        <w:t>de</w:t>
      </w:r>
      <w:r w:rsidRPr="00BE427F">
        <w:rPr>
          <w:rStyle w:val="a9"/>
          <w:sz w:val="16"/>
          <w:szCs w:val="16"/>
          <w:lang w:val="uk-UA"/>
        </w:rPr>
        <w:t>/</w:t>
      </w:r>
      <w:r w:rsidRPr="00BE427F">
        <w:rPr>
          <w:rStyle w:val="a9"/>
          <w:sz w:val="16"/>
          <w:szCs w:val="16"/>
        </w:rPr>
        <w:t>produkte</w:t>
      </w:r>
      <w:r w:rsidRPr="00BE427F">
        <w:rPr>
          <w:rStyle w:val="a9"/>
          <w:sz w:val="16"/>
          <w:szCs w:val="16"/>
          <w:lang w:val="uk-UA"/>
        </w:rPr>
        <w:t>/</w:t>
      </w:r>
      <w:r w:rsidRPr="00BE427F">
        <w:rPr>
          <w:rStyle w:val="a9"/>
          <w:sz w:val="16"/>
          <w:szCs w:val="16"/>
        </w:rPr>
        <w:t>doppelherz</w:t>
      </w:r>
      <w:r w:rsidRPr="00BE427F">
        <w:rPr>
          <w:rStyle w:val="a9"/>
          <w:sz w:val="16"/>
          <w:szCs w:val="16"/>
          <w:lang w:val="uk-UA"/>
        </w:rPr>
        <w:t>-</w:t>
      </w:r>
      <w:r w:rsidRPr="00BE427F">
        <w:rPr>
          <w:rStyle w:val="a9"/>
          <w:sz w:val="16"/>
          <w:szCs w:val="16"/>
        </w:rPr>
        <w:t>aktiv</w:t>
      </w:r>
      <w:r w:rsidRPr="00BE427F">
        <w:rPr>
          <w:rStyle w:val="a9"/>
          <w:sz w:val="16"/>
          <w:szCs w:val="16"/>
          <w:lang w:val="uk-UA"/>
        </w:rPr>
        <w:t>-</w:t>
      </w:r>
      <w:r w:rsidRPr="00BE427F">
        <w:rPr>
          <w:rStyle w:val="a9"/>
          <w:sz w:val="16"/>
          <w:szCs w:val="16"/>
        </w:rPr>
        <w:t>seefischoel</w:t>
      </w:r>
      <w:r w:rsidRPr="00BE427F">
        <w:rPr>
          <w:rStyle w:val="a9"/>
          <w:sz w:val="16"/>
          <w:szCs w:val="16"/>
          <w:lang w:val="uk-UA"/>
        </w:rPr>
        <w:t>-</w:t>
      </w:r>
      <w:r w:rsidRPr="00BE427F">
        <w:rPr>
          <w:rStyle w:val="a9"/>
          <w:sz w:val="16"/>
          <w:szCs w:val="16"/>
        </w:rPr>
        <w:t>omega</w:t>
      </w:r>
      <w:r w:rsidRPr="00BE427F">
        <w:rPr>
          <w:rStyle w:val="a9"/>
          <w:sz w:val="16"/>
          <w:szCs w:val="16"/>
          <w:lang w:val="uk-UA"/>
        </w:rPr>
        <w:t>-3-1000-</w:t>
      </w:r>
      <w:proofErr w:type="spellStart"/>
      <w:r w:rsidRPr="00BE427F">
        <w:rPr>
          <w:rStyle w:val="a9"/>
          <w:sz w:val="16"/>
          <w:szCs w:val="16"/>
        </w:rPr>
        <w:t>mg</w:t>
      </w:r>
      <w:proofErr w:type="spellEnd"/>
      <w:r w:rsidR="00EC6E46">
        <w:rPr>
          <w:rStyle w:val="a9"/>
          <w:sz w:val="16"/>
          <w:szCs w:val="16"/>
        </w:rPr>
        <w:fldChar w:fldCharType="end"/>
      </w:r>
    </w:p>
  </w:footnote>
  <w:footnote w:id="25">
    <w:p w14:paraId="44654495" w14:textId="477925AD" w:rsidR="00723FB7" w:rsidRPr="000422B5" w:rsidRDefault="00723FB7">
      <w:pPr>
        <w:pBdr>
          <w:top w:val="nil"/>
          <w:left w:val="nil"/>
          <w:bottom w:val="nil"/>
          <w:right w:val="nil"/>
          <w:between w:val="nil"/>
        </w:pBdr>
        <w:spacing w:after="0" w:line="240" w:lineRule="auto"/>
        <w:rPr>
          <w:rFonts w:eastAsia="Times New Roman"/>
          <w:sz w:val="16"/>
          <w:szCs w:val="16"/>
          <w:lang w:val="uk-UA"/>
        </w:rPr>
      </w:pPr>
      <w:r w:rsidRPr="000422B5">
        <w:rPr>
          <w:sz w:val="16"/>
          <w:szCs w:val="16"/>
          <w:vertAlign w:val="superscript"/>
        </w:rPr>
        <w:footnoteRef/>
      </w:r>
      <w:r w:rsidR="00EC6E46">
        <w:fldChar w:fldCharType="begin"/>
      </w:r>
      <w:r w:rsidR="00EC6E46" w:rsidRPr="00E028E4">
        <w:rPr>
          <w:lang w:val="uk-UA"/>
        </w:rPr>
        <w:instrText xml:space="preserve"> </w:instrText>
      </w:r>
      <w:r w:rsidR="00EC6E46">
        <w:instrText>HYPERLINK</w:instrText>
      </w:r>
      <w:r w:rsidR="00EC6E46" w:rsidRPr="00E028E4">
        <w:rPr>
          <w:lang w:val="uk-UA"/>
        </w:rPr>
        <w:instrText xml:space="preserve"> "</w:instrText>
      </w:r>
      <w:r w:rsidR="00EC6E46">
        <w:instrText>https</w:instrText>
      </w:r>
      <w:r w:rsidR="00EC6E46" w:rsidRPr="00E028E4">
        <w:rPr>
          <w:lang w:val="uk-UA"/>
        </w:rPr>
        <w:instrText>://</w:instrText>
      </w:r>
      <w:r w:rsidR="00EC6E46">
        <w:instrText>guidelines</w:instrText>
      </w:r>
      <w:r w:rsidR="00EC6E46" w:rsidRPr="00E028E4">
        <w:rPr>
          <w:lang w:val="uk-UA"/>
        </w:rPr>
        <w:instrText>.</w:instrText>
      </w:r>
      <w:r w:rsidR="00EC6E46">
        <w:instrText>moz</w:instrText>
      </w:r>
      <w:r w:rsidR="00EC6E46" w:rsidRPr="00E028E4">
        <w:rPr>
          <w:lang w:val="uk-UA"/>
        </w:rPr>
        <w:instrText>.</w:instrText>
      </w:r>
      <w:r w:rsidR="00EC6E46">
        <w:instrText>gov</w:instrText>
      </w:r>
      <w:r w:rsidR="00EC6E46" w:rsidRPr="00E028E4">
        <w:rPr>
          <w:lang w:val="uk-UA"/>
        </w:rPr>
        <w:instrText>.</w:instrText>
      </w:r>
      <w:r w:rsidR="00EC6E46">
        <w:instrText>ua</w:instrText>
      </w:r>
      <w:r w:rsidR="00EC6E46" w:rsidRPr="00E028E4">
        <w:rPr>
          <w:lang w:val="uk-UA"/>
        </w:rPr>
        <w:instrText>/</w:instrText>
      </w:r>
      <w:r w:rsidR="00EC6E46">
        <w:instrText>documents</w:instrText>
      </w:r>
      <w:r w:rsidR="00EC6E46" w:rsidRPr="00E028E4">
        <w:rPr>
          <w:lang w:val="uk-UA"/>
        </w:rPr>
        <w:instrText xml:space="preserve">/3359" </w:instrText>
      </w:r>
      <w:r w:rsidR="00EC6E46">
        <w:fldChar w:fldCharType="separate"/>
      </w:r>
      <w:r w:rsidRPr="00BE427F">
        <w:rPr>
          <w:rStyle w:val="a9"/>
          <w:rFonts w:eastAsia="Times New Roman"/>
          <w:sz w:val="16"/>
          <w:szCs w:val="16"/>
        </w:rPr>
        <w:t>https</w:t>
      </w:r>
      <w:r w:rsidRPr="00BE427F">
        <w:rPr>
          <w:rStyle w:val="a9"/>
          <w:rFonts w:eastAsia="Times New Roman"/>
          <w:sz w:val="16"/>
          <w:szCs w:val="16"/>
          <w:lang w:val="uk-UA"/>
        </w:rPr>
        <w:t>://</w:t>
      </w:r>
      <w:r w:rsidRPr="00BE427F">
        <w:rPr>
          <w:rStyle w:val="a9"/>
          <w:rFonts w:eastAsia="Times New Roman"/>
          <w:sz w:val="16"/>
          <w:szCs w:val="16"/>
        </w:rPr>
        <w:t>guidelines</w:t>
      </w:r>
      <w:r w:rsidRPr="00BE427F">
        <w:rPr>
          <w:rStyle w:val="a9"/>
          <w:rFonts w:eastAsia="Times New Roman"/>
          <w:sz w:val="16"/>
          <w:szCs w:val="16"/>
          <w:lang w:val="uk-UA"/>
        </w:rPr>
        <w:t>.</w:t>
      </w:r>
      <w:r w:rsidRPr="00BE427F">
        <w:rPr>
          <w:rStyle w:val="a9"/>
          <w:rFonts w:eastAsia="Times New Roman"/>
          <w:sz w:val="16"/>
          <w:szCs w:val="16"/>
        </w:rPr>
        <w:t>moz</w:t>
      </w:r>
      <w:r w:rsidRPr="00BE427F">
        <w:rPr>
          <w:rStyle w:val="a9"/>
          <w:rFonts w:eastAsia="Times New Roman"/>
          <w:sz w:val="16"/>
          <w:szCs w:val="16"/>
          <w:lang w:val="uk-UA"/>
        </w:rPr>
        <w:t>.</w:t>
      </w:r>
      <w:r w:rsidRPr="00BE427F">
        <w:rPr>
          <w:rStyle w:val="a9"/>
          <w:rFonts w:eastAsia="Times New Roman"/>
          <w:sz w:val="16"/>
          <w:szCs w:val="16"/>
        </w:rPr>
        <w:t>gov</w:t>
      </w:r>
      <w:r w:rsidRPr="00BE427F">
        <w:rPr>
          <w:rStyle w:val="a9"/>
          <w:rFonts w:eastAsia="Times New Roman"/>
          <w:sz w:val="16"/>
          <w:szCs w:val="16"/>
          <w:lang w:val="uk-UA"/>
        </w:rPr>
        <w:t>.</w:t>
      </w:r>
      <w:r w:rsidRPr="00BE427F">
        <w:rPr>
          <w:rStyle w:val="a9"/>
          <w:rFonts w:eastAsia="Times New Roman"/>
          <w:sz w:val="16"/>
          <w:szCs w:val="16"/>
        </w:rPr>
        <w:t>ua</w:t>
      </w:r>
      <w:r w:rsidRPr="00BE427F">
        <w:rPr>
          <w:rStyle w:val="a9"/>
          <w:rFonts w:eastAsia="Times New Roman"/>
          <w:sz w:val="16"/>
          <w:szCs w:val="16"/>
          <w:lang w:val="uk-UA"/>
        </w:rPr>
        <w:t>/</w:t>
      </w:r>
      <w:r w:rsidRPr="00BE427F">
        <w:rPr>
          <w:rStyle w:val="a9"/>
          <w:rFonts w:eastAsia="Times New Roman"/>
          <w:sz w:val="16"/>
          <w:szCs w:val="16"/>
        </w:rPr>
        <w:t>documents</w:t>
      </w:r>
      <w:r w:rsidRPr="00BE427F">
        <w:rPr>
          <w:rStyle w:val="a9"/>
          <w:rFonts w:eastAsia="Times New Roman"/>
          <w:sz w:val="16"/>
          <w:szCs w:val="16"/>
          <w:lang w:val="uk-UA"/>
        </w:rPr>
        <w:t>/3359</w:t>
      </w:r>
      <w:r w:rsidR="00EC6E46">
        <w:rPr>
          <w:rStyle w:val="a9"/>
          <w:rFonts w:eastAsia="Times New Roman"/>
          <w:sz w:val="16"/>
          <w:szCs w:val="16"/>
          <w:lang w:val="uk-UA"/>
        </w:rPr>
        <w:fldChar w:fldCharType="end"/>
      </w:r>
    </w:p>
  </w:footnote>
  <w:footnote w:id="26">
    <w:p w14:paraId="7F4EF676" w14:textId="0DA73E5C" w:rsidR="00723FB7" w:rsidRPr="000D3101" w:rsidRDefault="00723FB7">
      <w:pPr>
        <w:pStyle w:val="a6"/>
        <w:rPr>
          <w:lang w:val="uk-UA"/>
        </w:rPr>
      </w:pPr>
      <w:r>
        <w:rPr>
          <w:rStyle w:val="a8"/>
        </w:rPr>
        <w:footnoteRef/>
      </w:r>
      <w:r w:rsidR="00EC6E46">
        <w:fldChar w:fldCharType="begin"/>
      </w:r>
      <w:r w:rsidR="00EC6E46" w:rsidRPr="00E028E4">
        <w:rPr>
          <w:lang w:val="uk-UA"/>
        </w:rPr>
        <w:instrText xml:space="preserve"> </w:instrText>
      </w:r>
      <w:r w:rsidR="00EC6E46">
        <w:instrText>HYPERLINK</w:instrText>
      </w:r>
      <w:r w:rsidR="00EC6E46" w:rsidRPr="00E028E4">
        <w:rPr>
          <w:lang w:val="uk-UA"/>
        </w:rPr>
        <w:instrText xml:space="preserve"> "</w:instrText>
      </w:r>
      <w:r w:rsidR="00EC6E46">
        <w:instrText>https</w:instrText>
      </w:r>
      <w:r w:rsidR="00EC6E46" w:rsidRPr="00E028E4">
        <w:rPr>
          <w:lang w:val="uk-UA"/>
        </w:rPr>
        <w:instrText>://</w:instrText>
      </w:r>
      <w:r w:rsidR="00EC6E46">
        <w:instrText>anc</w:instrText>
      </w:r>
      <w:r w:rsidR="00EC6E46" w:rsidRPr="00E028E4">
        <w:rPr>
          <w:lang w:val="uk-UA"/>
        </w:rPr>
        <w:instrText>.</w:instrText>
      </w:r>
      <w:r w:rsidR="00EC6E46">
        <w:instrText>ua</w:instrText>
      </w:r>
      <w:r w:rsidR="00EC6E46" w:rsidRPr="00E028E4">
        <w:rPr>
          <w:lang w:val="uk-UA"/>
        </w:rPr>
        <w:instrText xml:space="preserve">/" </w:instrText>
      </w:r>
      <w:r w:rsidR="00EC6E46">
        <w:fldChar w:fldCharType="separate"/>
      </w:r>
      <w:r w:rsidRPr="00BE427F">
        <w:rPr>
          <w:rStyle w:val="a9"/>
          <w:rFonts w:eastAsia="Times New Roman"/>
          <w:sz w:val="16"/>
          <w:szCs w:val="16"/>
        </w:rPr>
        <w:t>https</w:t>
      </w:r>
      <w:r w:rsidRPr="00BE427F">
        <w:rPr>
          <w:rStyle w:val="a9"/>
          <w:rFonts w:eastAsia="Times New Roman"/>
          <w:sz w:val="16"/>
          <w:szCs w:val="16"/>
          <w:lang w:val="uk-UA"/>
        </w:rPr>
        <w:t>://</w:t>
      </w:r>
      <w:r w:rsidRPr="00BE427F">
        <w:rPr>
          <w:rStyle w:val="a9"/>
          <w:rFonts w:eastAsia="Times New Roman"/>
          <w:sz w:val="16"/>
          <w:szCs w:val="16"/>
        </w:rPr>
        <w:t>anc</w:t>
      </w:r>
      <w:r w:rsidRPr="00BE427F">
        <w:rPr>
          <w:rStyle w:val="a9"/>
          <w:rFonts w:eastAsia="Times New Roman"/>
          <w:sz w:val="16"/>
          <w:szCs w:val="16"/>
          <w:lang w:val="uk-UA"/>
        </w:rPr>
        <w:t>.</w:t>
      </w:r>
      <w:r w:rsidRPr="00BE427F">
        <w:rPr>
          <w:rStyle w:val="a9"/>
          <w:rFonts w:eastAsia="Times New Roman"/>
          <w:sz w:val="16"/>
          <w:szCs w:val="16"/>
        </w:rPr>
        <w:t>ua</w:t>
      </w:r>
      <w:r w:rsidRPr="00BE427F">
        <w:rPr>
          <w:rStyle w:val="a9"/>
          <w:rFonts w:eastAsia="Times New Roman"/>
          <w:sz w:val="16"/>
          <w:szCs w:val="16"/>
          <w:lang w:val="uk-UA"/>
        </w:rPr>
        <w:t>/</w:t>
      </w:r>
      <w:r w:rsidR="00EC6E46">
        <w:rPr>
          <w:rStyle w:val="a9"/>
          <w:rFonts w:eastAsia="Times New Roman"/>
          <w:sz w:val="16"/>
          <w:szCs w:val="16"/>
          <w:lang w:val="uk-UA"/>
        </w:rPr>
        <w:fldChar w:fldCharType="end"/>
      </w:r>
      <w:r w:rsidRPr="000D3101">
        <w:rPr>
          <w:rFonts w:eastAsia="Times New Roman"/>
          <w:sz w:val="16"/>
          <w:szCs w:val="16"/>
          <w:lang w:val="uk-UA"/>
        </w:rPr>
        <w:t xml:space="preserve">, </w:t>
      </w:r>
      <w:hyperlink r:id="rId36">
        <w:r w:rsidRPr="000422B5">
          <w:rPr>
            <w:rFonts w:eastAsia="Times New Roman"/>
            <w:color w:val="0563C1"/>
            <w:sz w:val="16"/>
            <w:szCs w:val="16"/>
            <w:u w:val="single"/>
          </w:rPr>
          <w:t>https</w:t>
        </w:r>
        <w:r w:rsidRPr="000D3101">
          <w:rPr>
            <w:rFonts w:eastAsia="Times New Roman"/>
            <w:color w:val="0563C1"/>
            <w:sz w:val="16"/>
            <w:szCs w:val="16"/>
            <w:u w:val="single"/>
            <w:lang w:val="uk-UA"/>
          </w:rPr>
          <w:t>://</w:t>
        </w:r>
        <w:r w:rsidRPr="000422B5">
          <w:rPr>
            <w:rFonts w:eastAsia="Times New Roman"/>
            <w:color w:val="0563C1"/>
            <w:sz w:val="16"/>
            <w:szCs w:val="16"/>
            <w:u w:val="single"/>
          </w:rPr>
          <w:t>www</w:t>
        </w:r>
        <w:r w:rsidRPr="000D3101">
          <w:rPr>
            <w:rFonts w:eastAsia="Times New Roman"/>
            <w:color w:val="0563C1"/>
            <w:sz w:val="16"/>
            <w:szCs w:val="16"/>
            <w:u w:val="single"/>
            <w:lang w:val="uk-UA"/>
          </w:rPr>
          <w:t>.</w:t>
        </w:r>
        <w:r w:rsidRPr="000422B5">
          <w:rPr>
            <w:rFonts w:eastAsia="Times New Roman"/>
            <w:color w:val="0563C1"/>
            <w:sz w:val="16"/>
            <w:szCs w:val="16"/>
            <w:u w:val="single"/>
          </w:rPr>
          <w:t>add</w:t>
        </w:r>
        <w:r w:rsidRPr="000D3101">
          <w:rPr>
            <w:rFonts w:eastAsia="Times New Roman"/>
            <w:color w:val="0563C1"/>
            <w:sz w:val="16"/>
            <w:szCs w:val="16"/>
            <w:u w:val="single"/>
            <w:lang w:val="uk-UA"/>
          </w:rPr>
          <w:t>.</w:t>
        </w:r>
        <w:r w:rsidRPr="000422B5">
          <w:rPr>
            <w:rFonts w:eastAsia="Times New Roman"/>
            <w:color w:val="0563C1"/>
            <w:sz w:val="16"/>
            <w:szCs w:val="16"/>
            <w:u w:val="single"/>
          </w:rPr>
          <w:t>ua</w:t>
        </w:r>
        <w:r w:rsidRPr="000D3101">
          <w:rPr>
            <w:rFonts w:eastAsia="Times New Roman"/>
            <w:color w:val="0563C1"/>
            <w:sz w:val="16"/>
            <w:szCs w:val="16"/>
            <w:u w:val="single"/>
            <w:lang w:val="uk-UA"/>
          </w:rPr>
          <w:t>/</w:t>
        </w:r>
      </w:hyperlink>
      <w:r w:rsidRPr="000D3101">
        <w:rPr>
          <w:rFonts w:eastAsia="Times New Roman"/>
          <w:sz w:val="16"/>
          <w:szCs w:val="16"/>
          <w:lang w:val="uk-UA"/>
        </w:rPr>
        <w:t xml:space="preserve">, </w:t>
      </w:r>
      <w:hyperlink r:id="rId37">
        <w:r w:rsidRPr="000422B5">
          <w:rPr>
            <w:rFonts w:eastAsia="Times New Roman"/>
            <w:color w:val="0563C1"/>
            <w:sz w:val="16"/>
            <w:szCs w:val="16"/>
            <w:u w:val="single"/>
          </w:rPr>
          <w:t>https</w:t>
        </w:r>
        <w:r w:rsidRPr="000D3101">
          <w:rPr>
            <w:rFonts w:eastAsia="Times New Roman"/>
            <w:color w:val="0563C1"/>
            <w:sz w:val="16"/>
            <w:szCs w:val="16"/>
            <w:u w:val="single"/>
            <w:lang w:val="uk-UA"/>
          </w:rPr>
          <w:t>://</w:t>
        </w:r>
        <w:r w:rsidRPr="000422B5">
          <w:rPr>
            <w:rFonts w:eastAsia="Times New Roman"/>
            <w:color w:val="0563C1"/>
            <w:sz w:val="16"/>
            <w:szCs w:val="16"/>
            <w:u w:val="single"/>
          </w:rPr>
          <w:t>biotus</w:t>
        </w:r>
        <w:r w:rsidRPr="000D3101">
          <w:rPr>
            <w:rFonts w:eastAsia="Times New Roman"/>
            <w:color w:val="0563C1"/>
            <w:sz w:val="16"/>
            <w:szCs w:val="16"/>
            <w:u w:val="single"/>
            <w:lang w:val="uk-UA"/>
          </w:rPr>
          <w:t>.</w:t>
        </w:r>
        <w:r w:rsidRPr="000422B5">
          <w:rPr>
            <w:rFonts w:eastAsia="Times New Roman"/>
            <w:color w:val="0563C1"/>
            <w:sz w:val="16"/>
            <w:szCs w:val="16"/>
            <w:u w:val="single"/>
          </w:rPr>
          <w:t>ua</w:t>
        </w:r>
        <w:r w:rsidRPr="000D3101">
          <w:rPr>
            <w:rFonts w:eastAsia="Times New Roman"/>
            <w:color w:val="0563C1"/>
            <w:sz w:val="16"/>
            <w:szCs w:val="16"/>
            <w:u w:val="single"/>
            <w:lang w:val="uk-UA"/>
          </w:rPr>
          <w:t>/</w:t>
        </w:r>
      </w:hyperlink>
      <w:r w:rsidRPr="000D3101">
        <w:rPr>
          <w:rFonts w:eastAsia="Times New Roman"/>
          <w:sz w:val="16"/>
          <w:szCs w:val="16"/>
          <w:lang w:val="uk-UA"/>
        </w:rPr>
        <w:t xml:space="preserve">, </w:t>
      </w:r>
      <w:hyperlink r:id="rId38">
        <w:r w:rsidRPr="000422B5">
          <w:rPr>
            <w:rFonts w:eastAsia="Times New Roman"/>
            <w:color w:val="0563C1"/>
            <w:sz w:val="16"/>
            <w:szCs w:val="16"/>
            <w:u w:val="single"/>
          </w:rPr>
          <w:t>https</w:t>
        </w:r>
        <w:r w:rsidRPr="000D3101">
          <w:rPr>
            <w:rFonts w:eastAsia="Times New Roman"/>
            <w:color w:val="0563C1"/>
            <w:sz w:val="16"/>
            <w:szCs w:val="16"/>
            <w:u w:val="single"/>
            <w:lang w:val="uk-UA"/>
          </w:rPr>
          <w:t>://</w:t>
        </w:r>
        <w:r w:rsidRPr="000422B5">
          <w:rPr>
            <w:rFonts w:eastAsia="Times New Roman"/>
            <w:color w:val="0563C1"/>
            <w:sz w:val="16"/>
            <w:szCs w:val="16"/>
            <w:u w:val="single"/>
          </w:rPr>
          <w:t>liki</w:t>
        </w:r>
        <w:r w:rsidRPr="000D3101">
          <w:rPr>
            <w:rFonts w:eastAsia="Times New Roman"/>
            <w:color w:val="0563C1"/>
            <w:sz w:val="16"/>
            <w:szCs w:val="16"/>
            <w:u w:val="single"/>
            <w:lang w:val="uk-UA"/>
          </w:rPr>
          <w:t>.</w:t>
        </w:r>
        <w:r w:rsidRPr="000422B5">
          <w:rPr>
            <w:rFonts w:eastAsia="Times New Roman"/>
            <w:color w:val="0563C1"/>
            <w:sz w:val="16"/>
            <w:szCs w:val="16"/>
            <w:u w:val="single"/>
          </w:rPr>
          <w:t>ua</w:t>
        </w:r>
        <w:r w:rsidRPr="000D3101">
          <w:rPr>
            <w:rFonts w:eastAsia="Times New Roman"/>
            <w:color w:val="0563C1"/>
            <w:sz w:val="16"/>
            <w:szCs w:val="16"/>
            <w:u w:val="single"/>
            <w:lang w:val="uk-UA"/>
          </w:rPr>
          <w:t>/</w:t>
        </w:r>
      </w:hyperlink>
      <w:r w:rsidRPr="000D3101">
        <w:rPr>
          <w:rFonts w:eastAsia="Times New Roman"/>
          <w:sz w:val="16"/>
          <w:szCs w:val="16"/>
          <w:lang w:val="uk-UA"/>
        </w:rPr>
        <w:t xml:space="preserve">, </w:t>
      </w:r>
      <w:hyperlink r:id="rId39">
        <w:r w:rsidRPr="000422B5">
          <w:rPr>
            <w:rFonts w:eastAsia="Times New Roman"/>
            <w:color w:val="0563C1"/>
            <w:sz w:val="16"/>
            <w:szCs w:val="16"/>
            <w:u w:val="single"/>
          </w:rPr>
          <w:t>https</w:t>
        </w:r>
        <w:r w:rsidRPr="000D3101">
          <w:rPr>
            <w:rFonts w:eastAsia="Times New Roman"/>
            <w:color w:val="0563C1"/>
            <w:sz w:val="16"/>
            <w:szCs w:val="16"/>
            <w:u w:val="single"/>
            <w:lang w:val="uk-UA"/>
          </w:rPr>
          <w:t>://</w:t>
        </w:r>
        <w:r w:rsidRPr="000422B5">
          <w:rPr>
            <w:rFonts w:eastAsia="Times New Roman"/>
            <w:color w:val="0563C1"/>
            <w:sz w:val="16"/>
            <w:szCs w:val="16"/>
            <w:u w:val="single"/>
          </w:rPr>
          <w:t>tabletki</w:t>
        </w:r>
        <w:r w:rsidRPr="000D3101">
          <w:rPr>
            <w:rFonts w:eastAsia="Times New Roman"/>
            <w:color w:val="0563C1"/>
            <w:sz w:val="16"/>
            <w:szCs w:val="16"/>
            <w:u w:val="single"/>
            <w:lang w:val="uk-UA"/>
          </w:rPr>
          <w:t>.</w:t>
        </w:r>
        <w:r w:rsidRPr="000422B5">
          <w:rPr>
            <w:rFonts w:eastAsia="Times New Roman"/>
            <w:color w:val="0563C1"/>
            <w:sz w:val="16"/>
            <w:szCs w:val="16"/>
            <w:u w:val="single"/>
          </w:rPr>
          <w:t>ua</w:t>
        </w:r>
        <w:r w:rsidRPr="000D3101">
          <w:rPr>
            <w:rFonts w:eastAsia="Times New Roman"/>
            <w:color w:val="0563C1"/>
            <w:sz w:val="16"/>
            <w:szCs w:val="16"/>
            <w:u w:val="single"/>
            <w:lang w:val="uk-UA"/>
          </w:rPr>
          <w:t>/</w:t>
        </w:r>
      </w:hyperlink>
      <w:r w:rsidRPr="000D3101">
        <w:rPr>
          <w:rFonts w:eastAsia="Times New Roman"/>
          <w:sz w:val="16"/>
          <w:szCs w:val="16"/>
          <w:lang w:val="uk-UA"/>
        </w:rPr>
        <w:t xml:space="preserve">, </w:t>
      </w:r>
      <w:hyperlink r:id="rId40">
        <w:r w:rsidRPr="000422B5">
          <w:rPr>
            <w:rFonts w:eastAsia="Times New Roman"/>
            <w:color w:val="0563C1"/>
            <w:sz w:val="16"/>
            <w:szCs w:val="16"/>
            <w:u w:val="single"/>
          </w:rPr>
          <w:t>https</w:t>
        </w:r>
        <w:r w:rsidRPr="000D3101">
          <w:rPr>
            <w:rFonts w:eastAsia="Times New Roman"/>
            <w:color w:val="0563C1"/>
            <w:sz w:val="16"/>
            <w:szCs w:val="16"/>
            <w:u w:val="single"/>
            <w:lang w:val="uk-UA"/>
          </w:rPr>
          <w:t>://</w:t>
        </w:r>
        <w:r w:rsidRPr="000422B5">
          <w:rPr>
            <w:rFonts w:eastAsia="Times New Roman"/>
            <w:color w:val="0563C1"/>
            <w:sz w:val="16"/>
            <w:szCs w:val="16"/>
            <w:u w:val="single"/>
          </w:rPr>
          <w:t>www</w:t>
        </w:r>
        <w:r w:rsidRPr="000D3101">
          <w:rPr>
            <w:rFonts w:eastAsia="Times New Roman"/>
            <w:color w:val="0563C1"/>
            <w:sz w:val="16"/>
            <w:szCs w:val="16"/>
            <w:u w:val="single"/>
            <w:lang w:val="uk-UA"/>
          </w:rPr>
          <w:t>.</w:t>
        </w:r>
        <w:r w:rsidRPr="000422B5">
          <w:rPr>
            <w:rFonts w:eastAsia="Times New Roman"/>
            <w:color w:val="0563C1"/>
            <w:sz w:val="16"/>
            <w:szCs w:val="16"/>
            <w:u w:val="single"/>
          </w:rPr>
          <w:t>doppelherz</w:t>
        </w:r>
        <w:r w:rsidRPr="000D3101">
          <w:rPr>
            <w:rFonts w:eastAsia="Times New Roman"/>
            <w:color w:val="0563C1"/>
            <w:sz w:val="16"/>
            <w:szCs w:val="16"/>
            <w:u w:val="single"/>
            <w:lang w:val="uk-UA"/>
          </w:rPr>
          <w:t>.</w:t>
        </w:r>
        <w:r w:rsidRPr="000422B5">
          <w:rPr>
            <w:rFonts w:eastAsia="Times New Roman"/>
            <w:color w:val="0563C1"/>
            <w:sz w:val="16"/>
            <w:szCs w:val="16"/>
            <w:u w:val="single"/>
          </w:rPr>
          <w:t>ua</w:t>
        </w:r>
        <w:r w:rsidRPr="000D3101">
          <w:rPr>
            <w:rFonts w:eastAsia="Times New Roman"/>
            <w:color w:val="0563C1"/>
            <w:sz w:val="16"/>
            <w:szCs w:val="16"/>
            <w:u w:val="single"/>
            <w:lang w:val="uk-UA"/>
          </w:rPr>
          <w:t>/</w:t>
        </w:r>
      </w:hyperlink>
      <w:r w:rsidRPr="000D3101">
        <w:rPr>
          <w:rFonts w:eastAsia="Times New Roman"/>
          <w:sz w:val="16"/>
          <w:szCs w:val="16"/>
          <w:lang w:val="uk-UA"/>
        </w:rPr>
        <w:t xml:space="preserve">, </w:t>
      </w:r>
      <w:hyperlink r:id="rId41">
        <w:r w:rsidRPr="000422B5">
          <w:rPr>
            <w:rFonts w:eastAsia="Times New Roman"/>
            <w:color w:val="0563C1"/>
            <w:sz w:val="16"/>
            <w:szCs w:val="16"/>
            <w:u w:val="single"/>
          </w:rPr>
          <w:t>https</w:t>
        </w:r>
        <w:r w:rsidRPr="000D3101">
          <w:rPr>
            <w:rFonts w:eastAsia="Times New Roman"/>
            <w:color w:val="0563C1"/>
            <w:sz w:val="16"/>
            <w:szCs w:val="16"/>
            <w:u w:val="single"/>
            <w:lang w:val="uk-UA"/>
          </w:rPr>
          <w:t>://1</w:t>
        </w:r>
        <w:r w:rsidRPr="000422B5">
          <w:rPr>
            <w:rFonts w:eastAsia="Times New Roman"/>
            <w:color w:val="0563C1"/>
            <w:sz w:val="16"/>
            <w:szCs w:val="16"/>
            <w:u w:val="single"/>
          </w:rPr>
          <w:t>sa</w:t>
        </w:r>
        <w:r w:rsidRPr="000D3101">
          <w:rPr>
            <w:rFonts w:eastAsia="Times New Roman"/>
            <w:color w:val="0563C1"/>
            <w:sz w:val="16"/>
            <w:szCs w:val="16"/>
            <w:u w:val="single"/>
            <w:lang w:val="uk-UA"/>
          </w:rPr>
          <w:t>.</w:t>
        </w:r>
        <w:r w:rsidRPr="000422B5">
          <w:rPr>
            <w:rFonts w:eastAsia="Times New Roman"/>
            <w:color w:val="0563C1"/>
            <w:sz w:val="16"/>
            <w:szCs w:val="16"/>
            <w:u w:val="single"/>
          </w:rPr>
          <w:t>com</w:t>
        </w:r>
        <w:r w:rsidRPr="000D3101">
          <w:rPr>
            <w:rFonts w:eastAsia="Times New Roman"/>
            <w:color w:val="0563C1"/>
            <w:sz w:val="16"/>
            <w:szCs w:val="16"/>
            <w:u w:val="single"/>
            <w:lang w:val="uk-UA"/>
          </w:rPr>
          <w:t>.</w:t>
        </w:r>
        <w:r w:rsidRPr="000422B5">
          <w:rPr>
            <w:rFonts w:eastAsia="Times New Roman"/>
            <w:color w:val="0563C1"/>
            <w:sz w:val="16"/>
            <w:szCs w:val="16"/>
            <w:u w:val="single"/>
          </w:rPr>
          <w:t>ua</w:t>
        </w:r>
        <w:r w:rsidRPr="000D3101">
          <w:rPr>
            <w:rFonts w:eastAsia="Times New Roman"/>
            <w:color w:val="0563C1"/>
            <w:sz w:val="16"/>
            <w:szCs w:val="16"/>
            <w:u w:val="single"/>
            <w:lang w:val="uk-UA"/>
          </w:rPr>
          <w:t>/</w:t>
        </w:r>
      </w:hyperlink>
      <w:r w:rsidRPr="000D3101">
        <w:rPr>
          <w:rFonts w:eastAsia="Times New Roman"/>
          <w:sz w:val="16"/>
          <w:szCs w:val="16"/>
          <w:lang w:val="uk-UA"/>
        </w:rPr>
        <w:t xml:space="preserve">, </w:t>
      </w:r>
      <w:hyperlink r:id="rId42">
        <w:r w:rsidRPr="000422B5">
          <w:rPr>
            <w:rFonts w:eastAsia="Times New Roman"/>
            <w:color w:val="0563C1"/>
            <w:sz w:val="16"/>
            <w:szCs w:val="16"/>
            <w:u w:val="single"/>
          </w:rPr>
          <w:t>https</w:t>
        </w:r>
        <w:r w:rsidRPr="000D3101">
          <w:rPr>
            <w:rFonts w:eastAsia="Times New Roman"/>
            <w:color w:val="0563C1"/>
            <w:sz w:val="16"/>
            <w:szCs w:val="16"/>
            <w:u w:val="single"/>
            <w:lang w:val="uk-UA"/>
          </w:rPr>
          <w:t>://</w:t>
        </w:r>
        <w:r w:rsidRPr="000422B5">
          <w:rPr>
            <w:rFonts w:eastAsia="Times New Roman"/>
            <w:color w:val="0563C1"/>
            <w:sz w:val="16"/>
            <w:szCs w:val="16"/>
            <w:u w:val="single"/>
          </w:rPr>
          <w:t>apteka</w:t>
        </w:r>
        <w:r w:rsidRPr="000D3101">
          <w:rPr>
            <w:rFonts w:eastAsia="Times New Roman"/>
            <w:color w:val="0563C1"/>
            <w:sz w:val="16"/>
            <w:szCs w:val="16"/>
            <w:u w:val="single"/>
            <w:lang w:val="uk-UA"/>
          </w:rPr>
          <w:t>911.</w:t>
        </w:r>
        <w:r w:rsidRPr="000422B5">
          <w:rPr>
            <w:rFonts w:eastAsia="Times New Roman"/>
            <w:color w:val="0563C1"/>
            <w:sz w:val="16"/>
            <w:szCs w:val="16"/>
            <w:u w:val="single"/>
          </w:rPr>
          <w:t>ua</w:t>
        </w:r>
        <w:r w:rsidRPr="000D3101">
          <w:rPr>
            <w:rFonts w:eastAsia="Times New Roman"/>
            <w:color w:val="0563C1"/>
            <w:sz w:val="16"/>
            <w:szCs w:val="16"/>
            <w:u w:val="single"/>
            <w:lang w:val="uk-UA"/>
          </w:rPr>
          <w:t>/</w:t>
        </w:r>
        <w:r w:rsidRPr="000422B5">
          <w:rPr>
            <w:rFonts w:eastAsia="Times New Roman"/>
            <w:color w:val="0563C1"/>
            <w:sz w:val="16"/>
            <w:szCs w:val="16"/>
            <w:u w:val="single"/>
          </w:rPr>
          <w:t>ua</w:t>
        </w:r>
      </w:hyperlink>
    </w:p>
  </w:footnote>
  <w:footnote w:id="27">
    <w:p w14:paraId="2EAD7D71" w14:textId="64100119" w:rsidR="00723FB7" w:rsidRPr="000D3101" w:rsidRDefault="00723FB7">
      <w:pPr>
        <w:pStyle w:val="a6"/>
        <w:rPr>
          <w:sz w:val="16"/>
          <w:szCs w:val="16"/>
          <w:lang w:val="uk-UA"/>
        </w:rPr>
      </w:pPr>
      <w:r w:rsidRPr="000D3101">
        <w:rPr>
          <w:rStyle w:val="a8"/>
          <w:sz w:val="16"/>
          <w:szCs w:val="16"/>
        </w:rPr>
        <w:footnoteRef/>
      </w:r>
      <w:r w:rsidR="00EC6E46">
        <w:fldChar w:fldCharType="begin"/>
      </w:r>
      <w:r w:rsidR="00EC6E46" w:rsidRPr="00E028E4">
        <w:rPr>
          <w:lang w:val="uk-UA"/>
        </w:rPr>
        <w:instrText xml:space="preserve"> </w:instrText>
      </w:r>
      <w:r w:rsidR="00EC6E46">
        <w:instrText>HYPERLINK</w:instrText>
      </w:r>
      <w:r w:rsidR="00EC6E46" w:rsidRPr="00E028E4">
        <w:rPr>
          <w:lang w:val="uk-UA"/>
        </w:rPr>
        <w:instrText xml:space="preserve"> "</w:instrText>
      </w:r>
      <w:r w:rsidR="00EC6E46">
        <w:instrText>https</w:instrText>
      </w:r>
      <w:r w:rsidR="00EC6E46" w:rsidRPr="00E028E4">
        <w:rPr>
          <w:lang w:val="uk-UA"/>
        </w:rPr>
        <w:instrText>://</w:instrText>
      </w:r>
      <w:r w:rsidR="00EC6E46">
        <w:instrText>tabletki</w:instrText>
      </w:r>
      <w:r w:rsidR="00EC6E46" w:rsidRPr="00E028E4">
        <w:rPr>
          <w:lang w:val="uk-UA"/>
        </w:rPr>
        <w:instrText>.</w:instrText>
      </w:r>
      <w:r w:rsidR="00EC6E46">
        <w:instrText>ua</w:instrText>
      </w:r>
      <w:r w:rsidR="00EC6E46" w:rsidRPr="00E028E4">
        <w:rPr>
          <w:lang w:val="uk-UA"/>
        </w:rPr>
        <w:instrText xml:space="preserve">/" </w:instrText>
      </w:r>
      <w:r w:rsidR="00EC6E46">
        <w:fldChar w:fldCharType="separate"/>
      </w:r>
      <w:r w:rsidRPr="00BE427F">
        <w:rPr>
          <w:rStyle w:val="a9"/>
          <w:sz w:val="16"/>
          <w:szCs w:val="16"/>
        </w:rPr>
        <w:t>https</w:t>
      </w:r>
      <w:r w:rsidRPr="00D973DD">
        <w:rPr>
          <w:rStyle w:val="a9"/>
          <w:sz w:val="16"/>
          <w:szCs w:val="16"/>
          <w:lang w:val="uk-UA"/>
        </w:rPr>
        <w:t>://</w:t>
      </w:r>
      <w:r w:rsidRPr="00BE427F">
        <w:rPr>
          <w:rStyle w:val="a9"/>
          <w:sz w:val="16"/>
          <w:szCs w:val="16"/>
        </w:rPr>
        <w:t>tabletki</w:t>
      </w:r>
      <w:r w:rsidRPr="00D973DD">
        <w:rPr>
          <w:rStyle w:val="a9"/>
          <w:sz w:val="16"/>
          <w:szCs w:val="16"/>
          <w:lang w:val="uk-UA"/>
        </w:rPr>
        <w:t>.</w:t>
      </w:r>
      <w:r w:rsidRPr="00BE427F">
        <w:rPr>
          <w:rStyle w:val="a9"/>
          <w:sz w:val="16"/>
          <w:szCs w:val="16"/>
        </w:rPr>
        <w:t>ua</w:t>
      </w:r>
      <w:r w:rsidRPr="00D973DD">
        <w:rPr>
          <w:rStyle w:val="a9"/>
          <w:sz w:val="16"/>
          <w:szCs w:val="16"/>
          <w:lang w:val="uk-UA"/>
        </w:rPr>
        <w:t>/</w:t>
      </w:r>
      <w:r w:rsidR="00EC6E46">
        <w:rPr>
          <w:rStyle w:val="a9"/>
          <w:sz w:val="16"/>
          <w:szCs w:val="16"/>
          <w:lang w:val="uk-UA"/>
        </w:rPr>
        <w:fldChar w:fldCharType="end"/>
      </w:r>
    </w:p>
  </w:footnote>
  <w:footnote w:id="28">
    <w:p w14:paraId="59B6A3CB" w14:textId="77777777" w:rsidR="00723FB7" w:rsidRPr="007C120E" w:rsidRDefault="00723FB7" w:rsidP="001F52F7">
      <w:pPr>
        <w:pStyle w:val="a6"/>
        <w:rPr>
          <w:lang w:val="uk-UA"/>
        </w:rPr>
      </w:pPr>
      <w:r w:rsidRPr="007C120E">
        <w:rPr>
          <w:rStyle w:val="a8"/>
          <w:sz w:val="16"/>
        </w:rPr>
        <w:footnoteRef/>
      </w:r>
      <w:r w:rsidRPr="007C120E">
        <w:rPr>
          <w:sz w:val="16"/>
          <w:lang w:val="uk-UA"/>
        </w:rPr>
        <w:t xml:space="preserve"> </w:t>
      </w:r>
      <w:r w:rsidR="00EC6E46">
        <w:fldChar w:fldCharType="begin"/>
      </w:r>
      <w:r w:rsidR="00EC6E46" w:rsidRPr="00E028E4">
        <w:rPr>
          <w:lang w:val="uk-UA"/>
        </w:rPr>
        <w:instrText xml:space="preserve"> </w:instrText>
      </w:r>
      <w:r w:rsidR="00EC6E46">
        <w:instrText>HYPERLINK</w:instrText>
      </w:r>
      <w:r w:rsidR="00EC6E46" w:rsidRPr="00E028E4">
        <w:rPr>
          <w:lang w:val="uk-UA"/>
        </w:rPr>
        <w:instrText xml:space="preserve"> "</w:instrText>
      </w:r>
      <w:r w:rsidR="00EC6E46">
        <w:instrText>https</w:instrText>
      </w:r>
      <w:r w:rsidR="00EC6E46" w:rsidRPr="00E028E4">
        <w:rPr>
          <w:lang w:val="uk-UA"/>
        </w:rPr>
        <w:instrText>://</w:instrText>
      </w:r>
      <w:r w:rsidR="00EC6E46">
        <w:instrText>pmc</w:instrText>
      </w:r>
      <w:r w:rsidR="00EC6E46" w:rsidRPr="00E028E4">
        <w:rPr>
          <w:lang w:val="uk-UA"/>
        </w:rPr>
        <w:instrText>.</w:instrText>
      </w:r>
      <w:r w:rsidR="00EC6E46">
        <w:instrText>ncbi</w:instrText>
      </w:r>
      <w:r w:rsidR="00EC6E46" w:rsidRPr="00E028E4">
        <w:rPr>
          <w:lang w:val="uk-UA"/>
        </w:rPr>
        <w:instrText>.</w:instrText>
      </w:r>
      <w:r w:rsidR="00EC6E46">
        <w:instrText>nlm</w:instrText>
      </w:r>
      <w:r w:rsidR="00EC6E46" w:rsidRPr="00E028E4">
        <w:rPr>
          <w:lang w:val="uk-UA"/>
        </w:rPr>
        <w:instrText>.</w:instrText>
      </w:r>
      <w:r w:rsidR="00EC6E46">
        <w:instrText>nih</w:instrText>
      </w:r>
      <w:r w:rsidR="00EC6E46" w:rsidRPr="00E028E4">
        <w:rPr>
          <w:lang w:val="uk-UA"/>
        </w:rPr>
        <w:instrText>.</w:instrText>
      </w:r>
      <w:r w:rsidR="00EC6E46">
        <w:instrText>gov</w:instrText>
      </w:r>
      <w:r w:rsidR="00EC6E46" w:rsidRPr="00E028E4">
        <w:rPr>
          <w:lang w:val="uk-UA"/>
        </w:rPr>
        <w:instrText>/</w:instrText>
      </w:r>
      <w:r w:rsidR="00EC6E46">
        <w:instrText>articles</w:instrText>
      </w:r>
      <w:r w:rsidR="00EC6E46" w:rsidRPr="00E028E4">
        <w:rPr>
          <w:lang w:val="uk-UA"/>
        </w:rPr>
        <w:instrText>/</w:instrText>
      </w:r>
      <w:r w:rsidR="00EC6E46">
        <w:instrText>PMC</w:instrText>
      </w:r>
      <w:r w:rsidR="00EC6E46" w:rsidRPr="00E028E4">
        <w:rPr>
          <w:lang w:val="uk-UA"/>
        </w:rPr>
        <w:instrText xml:space="preserve">4537737" </w:instrText>
      </w:r>
      <w:r w:rsidR="00EC6E46">
        <w:fldChar w:fldCharType="separate"/>
      </w:r>
      <w:r w:rsidRPr="007C120E">
        <w:rPr>
          <w:rStyle w:val="a9"/>
          <w:sz w:val="16"/>
        </w:rPr>
        <w:t>https</w:t>
      </w:r>
      <w:r w:rsidRPr="007C120E">
        <w:rPr>
          <w:rStyle w:val="a9"/>
          <w:sz w:val="16"/>
          <w:lang w:val="uk-UA"/>
        </w:rPr>
        <w:t>://</w:t>
      </w:r>
      <w:r w:rsidRPr="007C120E">
        <w:rPr>
          <w:rStyle w:val="a9"/>
          <w:sz w:val="16"/>
        </w:rPr>
        <w:t>pmc</w:t>
      </w:r>
      <w:r w:rsidRPr="007C120E">
        <w:rPr>
          <w:rStyle w:val="a9"/>
          <w:sz w:val="16"/>
          <w:lang w:val="uk-UA"/>
        </w:rPr>
        <w:t>.</w:t>
      </w:r>
      <w:r w:rsidRPr="007C120E">
        <w:rPr>
          <w:rStyle w:val="a9"/>
          <w:sz w:val="16"/>
        </w:rPr>
        <w:t>ncbi</w:t>
      </w:r>
      <w:r w:rsidRPr="007C120E">
        <w:rPr>
          <w:rStyle w:val="a9"/>
          <w:sz w:val="16"/>
          <w:lang w:val="uk-UA"/>
        </w:rPr>
        <w:t>.</w:t>
      </w:r>
      <w:r w:rsidRPr="007C120E">
        <w:rPr>
          <w:rStyle w:val="a9"/>
          <w:sz w:val="16"/>
        </w:rPr>
        <w:t>nlm</w:t>
      </w:r>
      <w:r w:rsidRPr="007C120E">
        <w:rPr>
          <w:rStyle w:val="a9"/>
          <w:sz w:val="16"/>
          <w:lang w:val="uk-UA"/>
        </w:rPr>
        <w:t>.</w:t>
      </w:r>
      <w:r w:rsidRPr="007C120E">
        <w:rPr>
          <w:rStyle w:val="a9"/>
          <w:sz w:val="16"/>
        </w:rPr>
        <w:t>nih</w:t>
      </w:r>
      <w:r w:rsidRPr="007C120E">
        <w:rPr>
          <w:rStyle w:val="a9"/>
          <w:sz w:val="16"/>
          <w:lang w:val="uk-UA"/>
        </w:rPr>
        <w:t>.</w:t>
      </w:r>
      <w:r w:rsidRPr="007C120E">
        <w:rPr>
          <w:rStyle w:val="a9"/>
          <w:sz w:val="16"/>
        </w:rPr>
        <w:t>gov</w:t>
      </w:r>
      <w:r w:rsidRPr="007C120E">
        <w:rPr>
          <w:rStyle w:val="a9"/>
          <w:sz w:val="16"/>
          <w:lang w:val="uk-UA"/>
        </w:rPr>
        <w:t>/</w:t>
      </w:r>
      <w:r w:rsidRPr="007C120E">
        <w:rPr>
          <w:rStyle w:val="a9"/>
          <w:sz w:val="16"/>
        </w:rPr>
        <w:t>articles</w:t>
      </w:r>
      <w:r w:rsidRPr="007C120E">
        <w:rPr>
          <w:rStyle w:val="a9"/>
          <w:sz w:val="16"/>
          <w:lang w:val="uk-UA"/>
        </w:rPr>
        <w:t>/</w:t>
      </w:r>
      <w:r w:rsidRPr="007C120E">
        <w:rPr>
          <w:rStyle w:val="a9"/>
          <w:sz w:val="16"/>
        </w:rPr>
        <w:t>PMC</w:t>
      </w:r>
      <w:r w:rsidRPr="007C120E">
        <w:rPr>
          <w:rStyle w:val="a9"/>
          <w:sz w:val="16"/>
          <w:lang w:val="uk-UA"/>
        </w:rPr>
        <w:t>4537737</w:t>
      </w:r>
      <w:r w:rsidR="00EC6E46">
        <w:rPr>
          <w:rStyle w:val="a9"/>
          <w:sz w:val="16"/>
          <w:lang w:val="uk-UA"/>
        </w:rPr>
        <w:fldChar w:fldCharType="end"/>
      </w:r>
      <w:r w:rsidRPr="007C120E">
        <w:rPr>
          <w:sz w:val="16"/>
          <w:lang w:val="uk-UA"/>
        </w:rPr>
        <w:t xml:space="preserve">, </w:t>
      </w:r>
      <w:hyperlink r:id="rId43" w:history="1">
        <w:r w:rsidRPr="007C120E">
          <w:rPr>
            <w:rStyle w:val="a9"/>
            <w:sz w:val="16"/>
            <w:lang w:val="uk-UA"/>
          </w:rPr>
          <w:t>https://www.mdpi.com/2304-8158/12/4/725</w:t>
        </w:r>
      </w:hyperlink>
      <w:r w:rsidRPr="007C120E">
        <w:rPr>
          <w:sz w:val="16"/>
          <w:lang w:val="uk-UA"/>
        </w:rPr>
        <w:t xml:space="preserve">, </w:t>
      </w:r>
      <w:hyperlink r:id="rId44" w:history="1">
        <w:r w:rsidRPr="007C120E">
          <w:rPr>
            <w:rStyle w:val="a9"/>
            <w:sz w:val="16"/>
            <w:lang w:val="uk-UA"/>
          </w:rPr>
          <w:t>https://www.frontiersin.org/journals/nutrition/articles/10.3389/fnut.2020.614784/full</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DAC96F5" w14:textId="77777777" w:rsidR="00723FB7" w:rsidRDefault="00723FB7">
    <w:pPr>
      <w:pBdr>
        <w:top w:val="nil"/>
        <w:left w:val="nil"/>
        <w:bottom w:val="nil"/>
        <w:right w:val="nil"/>
        <w:between w:val="nil"/>
      </w:pBdr>
      <w:tabs>
        <w:tab w:val="center" w:pos="4677"/>
        <w:tab w:val="right" w:pos="9355"/>
      </w:tabs>
      <w:spacing w:after="0" w:line="240" w:lineRule="auto"/>
      <w:jc w:val="center"/>
      <w:rPr>
        <w:rFonts w:eastAsia="Times New Roman"/>
      </w:rPr>
    </w:pPr>
    <w:r>
      <w:rPr>
        <w:rFonts w:eastAsia="Times New Roman"/>
      </w:rPr>
      <w:fldChar w:fldCharType="begin"/>
    </w:r>
    <w:r>
      <w:rPr>
        <w:rFonts w:eastAsia="Times New Roman"/>
      </w:rPr>
      <w:instrText>PAGE</w:instrText>
    </w:r>
    <w:r>
      <w:rPr>
        <w:rFonts w:eastAsia="Times New Roman"/>
      </w:rPr>
      <w:fldChar w:fldCharType="separate"/>
    </w:r>
    <w:r>
      <w:rPr>
        <w:rFonts w:eastAsia="Times New Roman"/>
        <w:noProof/>
      </w:rPr>
      <w:t>2</w:t>
    </w:r>
    <w:r>
      <w:rPr>
        <w:rFonts w:eastAsia="Times New Roman"/>
      </w:rPr>
      <w:fldChar w:fldCharType="end"/>
    </w:r>
  </w:p>
  <w:p w14:paraId="0127E93C" w14:textId="77777777" w:rsidR="00723FB7" w:rsidRDefault="00723FB7">
    <w:pPr>
      <w:pBdr>
        <w:top w:val="nil"/>
        <w:left w:val="nil"/>
        <w:bottom w:val="nil"/>
        <w:right w:val="nil"/>
        <w:between w:val="nil"/>
      </w:pBdr>
      <w:tabs>
        <w:tab w:val="center" w:pos="4677"/>
        <w:tab w:val="right" w:pos="9355"/>
      </w:tabs>
      <w:spacing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CE7B15"/>
    <w:multiLevelType w:val="hybridMultilevel"/>
    <w:tmpl w:val="7438E9E8"/>
    <w:lvl w:ilvl="0" w:tplc="417818F8">
      <w:start w:val="1"/>
      <w:numFmt w:val="bullet"/>
      <w:lvlText w:val=""/>
      <w:lvlJc w:val="left"/>
      <w:pPr>
        <w:ind w:left="1429" w:hanging="360"/>
      </w:pPr>
      <w:rPr>
        <w:rFonts w:ascii="Symbol" w:hAnsi="Symbol" w:hint="default"/>
      </w:rPr>
    </w:lvl>
    <w:lvl w:ilvl="1" w:tplc="04220003" w:tentative="1">
      <w:start w:val="1"/>
      <w:numFmt w:val="bullet"/>
      <w:lvlText w:val="o"/>
      <w:lvlJc w:val="left"/>
      <w:pPr>
        <w:ind w:left="2149" w:hanging="360"/>
      </w:pPr>
      <w:rPr>
        <w:rFonts w:ascii="Courier New" w:hAnsi="Courier New" w:cs="Courier New" w:hint="default"/>
      </w:rPr>
    </w:lvl>
    <w:lvl w:ilvl="2" w:tplc="04220005" w:tentative="1">
      <w:start w:val="1"/>
      <w:numFmt w:val="bullet"/>
      <w:lvlText w:val=""/>
      <w:lvlJc w:val="left"/>
      <w:pPr>
        <w:ind w:left="2869" w:hanging="360"/>
      </w:pPr>
      <w:rPr>
        <w:rFonts w:ascii="Wingdings" w:hAnsi="Wingdings" w:hint="default"/>
      </w:rPr>
    </w:lvl>
    <w:lvl w:ilvl="3" w:tplc="04220001" w:tentative="1">
      <w:start w:val="1"/>
      <w:numFmt w:val="bullet"/>
      <w:lvlText w:val=""/>
      <w:lvlJc w:val="left"/>
      <w:pPr>
        <w:ind w:left="3589" w:hanging="360"/>
      </w:pPr>
      <w:rPr>
        <w:rFonts w:ascii="Symbol" w:hAnsi="Symbol" w:hint="default"/>
      </w:rPr>
    </w:lvl>
    <w:lvl w:ilvl="4" w:tplc="04220003" w:tentative="1">
      <w:start w:val="1"/>
      <w:numFmt w:val="bullet"/>
      <w:lvlText w:val="o"/>
      <w:lvlJc w:val="left"/>
      <w:pPr>
        <w:ind w:left="4309" w:hanging="360"/>
      </w:pPr>
      <w:rPr>
        <w:rFonts w:ascii="Courier New" w:hAnsi="Courier New" w:cs="Courier New" w:hint="default"/>
      </w:rPr>
    </w:lvl>
    <w:lvl w:ilvl="5" w:tplc="04220005" w:tentative="1">
      <w:start w:val="1"/>
      <w:numFmt w:val="bullet"/>
      <w:lvlText w:val=""/>
      <w:lvlJc w:val="left"/>
      <w:pPr>
        <w:ind w:left="5029" w:hanging="360"/>
      </w:pPr>
      <w:rPr>
        <w:rFonts w:ascii="Wingdings" w:hAnsi="Wingdings" w:hint="default"/>
      </w:rPr>
    </w:lvl>
    <w:lvl w:ilvl="6" w:tplc="04220001" w:tentative="1">
      <w:start w:val="1"/>
      <w:numFmt w:val="bullet"/>
      <w:lvlText w:val=""/>
      <w:lvlJc w:val="left"/>
      <w:pPr>
        <w:ind w:left="5749" w:hanging="360"/>
      </w:pPr>
      <w:rPr>
        <w:rFonts w:ascii="Symbol" w:hAnsi="Symbol" w:hint="default"/>
      </w:rPr>
    </w:lvl>
    <w:lvl w:ilvl="7" w:tplc="04220003" w:tentative="1">
      <w:start w:val="1"/>
      <w:numFmt w:val="bullet"/>
      <w:lvlText w:val="o"/>
      <w:lvlJc w:val="left"/>
      <w:pPr>
        <w:ind w:left="6469" w:hanging="360"/>
      </w:pPr>
      <w:rPr>
        <w:rFonts w:ascii="Courier New" w:hAnsi="Courier New" w:cs="Courier New" w:hint="default"/>
      </w:rPr>
    </w:lvl>
    <w:lvl w:ilvl="8" w:tplc="04220005" w:tentative="1">
      <w:start w:val="1"/>
      <w:numFmt w:val="bullet"/>
      <w:lvlText w:val=""/>
      <w:lvlJc w:val="left"/>
      <w:pPr>
        <w:ind w:left="7189" w:hanging="360"/>
      </w:pPr>
      <w:rPr>
        <w:rFonts w:ascii="Wingdings" w:hAnsi="Wingdings" w:hint="default"/>
      </w:rPr>
    </w:lvl>
  </w:abstractNum>
  <w:abstractNum w:abstractNumId="1" w15:restartNumberingAfterBreak="0">
    <w:nsid w:val="02482CE5"/>
    <w:multiLevelType w:val="multilevel"/>
    <w:tmpl w:val="B07611E4"/>
    <w:lvl w:ilvl="0">
      <w:start w:val="1"/>
      <w:numFmt w:val="decimal"/>
      <w:lvlText w:val="(%1)"/>
      <w:lvlJc w:val="left"/>
      <w:pPr>
        <w:ind w:left="1131" w:hanging="705"/>
      </w:pPr>
      <w:rPr>
        <w:rFonts w:ascii="Times New Roman" w:eastAsia="Times New Roman" w:hAnsi="Times New Roman" w:cs="Times New Roman"/>
        <w:b w:val="0"/>
        <w:i w:val="0"/>
        <w:color w:val="000000"/>
        <w:sz w:val="24"/>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rPr>
        <w:b/>
        <w:i w:val="0"/>
      </w:r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03284DCB"/>
    <w:multiLevelType w:val="multilevel"/>
    <w:tmpl w:val="68B6A482"/>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3" w15:restartNumberingAfterBreak="0">
    <w:nsid w:val="1362415C"/>
    <w:multiLevelType w:val="multilevel"/>
    <w:tmpl w:val="5FB4DC9A"/>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4" w15:restartNumberingAfterBreak="0">
    <w:nsid w:val="17AB3B49"/>
    <w:multiLevelType w:val="multilevel"/>
    <w:tmpl w:val="34FAB6EA"/>
    <w:lvl w:ilvl="0">
      <w:start w:val="13"/>
      <w:numFmt w:val="bullet"/>
      <w:lvlText w:val="-"/>
      <w:lvlJc w:val="left"/>
      <w:pPr>
        <w:ind w:left="720" w:hanging="360"/>
      </w:pPr>
      <w:rPr>
        <w:rFonts w:ascii="Times New Roman" w:eastAsia="Times New Roman" w:hAnsi="Times New Roman" w:cs="Times New Roman"/>
        <w:b/>
        <w:sz w:val="24"/>
        <w:szCs w:val="24"/>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221A6A7B"/>
    <w:multiLevelType w:val="multilevel"/>
    <w:tmpl w:val="73A0453C"/>
    <w:lvl w:ilvl="0">
      <w:start w:val="1"/>
      <w:numFmt w:val="bullet"/>
      <w:lvlText w:val="−"/>
      <w:lvlJc w:val="left"/>
      <w:pPr>
        <w:ind w:left="1425" w:hanging="360"/>
      </w:pPr>
      <w:rPr>
        <w:rFonts w:ascii="Noto Sans Symbols" w:eastAsia="Noto Sans Symbols" w:hAnsi="Noto Sans Symbols" w:cs="Noto Sans Symbols"/>
      </w:rPr>
    </w:lvl>
    <w:lvl w:ilvl="1">
      <w:start w:val="1"/>
      <w:numFmt w:val="bullet"/>
      <w:lvlText w:val="o"/>
      <w:lvlJc w:val="left"/>
      <w:pPr>
        <w:ind w:left="2145" w:hanging="360"/>
      </w:pPr>
      <w:rPr>
        <w:rFonts w:ascii="Courier New" w:eastAsia="Courier New" w:hAnsi="Courier New" w:cs="Courier New"/>
      </w:rPr>
    </w:lvl>
    <w:lvl w:ilvl="2">
      <w:start w:val="1"/>
      <w:numFmt w:val="bullet"/>
      <w:lvlText w:val="▪"/>
      <w:lvlJc w:val="left"/>
      <w:pPr>
        <w:ind w:left="2865" w:hanging="360"/>
      </w:pPr>
      <w:rPr>
        <w:rFonts w:ascii="Noto Sans Symbols" w:eastAsia="Noto Sans Symbols" w:hAnsi="Noto Sans Symbols" w:cs="Noto Sans Symbols"/>
      </w:rPr>
    </w:lvl>
    <w:lvl w:ilvl="3">
      <w:start w:val="1"/>
      <w:numFmt w:val="bullet"/>
      <w:lvlText w:val="●"/>
      <w:lvlJc w:val="left"/>
      <w:pPr>
        <w:ind w:left="3585" w:hanging="360"/>
      </w:pPr>
      <w:rPr>
        <w:rFonts w:ascii="Noto Sans Symbols" w:eastAsia="Noto Sans Symbols" w:hAnsi="Noto Sans Symbols" w:cs="Noto Sans Symbols"/>
      </w:rPr>
    </w:lvl>
    <w:lvl w:ilvl="4">
      <w:start w:val="1"/>
      <w:numFmt w:val="bullet"/>
      <w:lvlText w:val="o"/>
      <w:lvlJc w:val="left"/>
      <w:pPr>
        <w:ind w:left="4305" w:hanging="360"/>
      </w:pPr>
      <w:rPr>
        <w:rFonts w:ascii="Courier New" w:eastAsia="Courier New" w:hAnsi="Courier New" w:cs="Courier New"/>
      </w:rPr>
    </w:lvl>
    <w:lvl w:ilvl="5">
      <w:start w:val="1"/>
      <w:numFmt w:val="bullet"/>
      <w:lvlText w:val="▪"/>
      <w:lvlJc w:val="left"/>
      <w:pPr>
        <w:ind w:left="5025" w:hanging="360"/>
      </w:pPr>
      <w:rPr>
        <w:rFonts w:ascii="Noto Sans Symbols" w:eastAsia="Noto Sans Symbols" w:hAnsi="Noto Sans Symbols" w:cs="Noto Sans Symbols"/>
      </w:rPr>
    </w:lvl>
    <w:lvl w:ilvl="6">
      <w:start w:val="1"/>
      <w:numFmt w:val="bullet"/>
      <w:lvlText w:val="●"/>
      <w:lvlJc w:val="left"/>
      <w:pPr>
        <w:ind w:left="5745" w:hanging="360"/>
      </w:pPr>
      <w:rPr>
        <w:rFonts w:ascii="Noto Sans Symbols" w:eastAsia="Noto Sans Symbols" w:hAnsi="Noto Sans Symbols" w:cs="Noto Sans Symbols"/>
      </w:rPr>
    </w:lvl>
    <w:lvl w:ilvl="7">
      <w:start w:val="1"/>
      <w:numFmt w:val="bullet"/>
      <w:lvlText w:val="o"/>
      <w:lvlJc w:val="left"/>
      <w:pPr>
        <w:ind w:left="6465" w:hanging="360"/>
      </w:pPr>
      <w:rPr>
        <w:rFonts w:ascii="Courier New" w:eastAsia="Courier New" w:hAnsi="Courier New" w:cs="Courier New"/>
      </w:rPr>
    </w:lvl>
    <w:lvl w:ilvl="8">
      <w:start w:val="1"/>
      <w:numFmt w:val="bullet"/>
      <w:lvlText w:val="▪"/>
      <w:lvlJc w:val="left"/>
      <w:pPr>
        <w:ind w:left="7185" w:hanging="360"/>
      </w:pPr>
      <w:rPr>
        <w:rFonts w:ascii="Noto Sans Symbols" w:eastAsia="Noto Sans Symbols" w:hAnsi="Noto Sans Symbols" w:cs="Noto Sans Symbols"/>
      </w:rPr>
    </w:lvl>
  </w:abstractNum>
  <w:abstractNum w:abstractNumId="6" w15:restartNumberingAfterBreak="0">
    <w:nsid w:val="36E4762B"/>
    <w:multiLevelType w:val="multilevel"/>
    <w:tmpl w:val="28165810"/>
    <w:lvl w:ilvl="0">
      <w:start w:val="1"/>
      <w:numFmt w:val="bullet"/>
      <w:lvlText w:val="−"/>
      <w:lvlJc w:val="left"/>
      <w:pPr>
        <w:ind w:left="1713" w:hanging="360"/>
      </w:pPr>
      <w:rPr>
        <w:rFonts w:ascii="Noto Sans Symbols" w:eastAsia="Noto Sans Symbols" w:hAnsi="Noto Sans Symbols" w:cs="Noto Sans Symbols"/>
      </w:rPr>
    </w:lvl>
    <w:lvl w:ilvl="1">
      <w:start w:val="1"/>
      <w:numFmt w:val="bullet"/>
      <w:lvlText w:val="o"/>
      <w:lvlJc w:val="left"/>
      <w:pPr>
        <w:ind w:left="2433" w:hanging="360"/>
      </w:pPr>
      <w:rPr>
        <w:rFonts w:ascii="Courier New" w:eastAsia="Courier New" w:hAnsi="Courier New" w:cs="Courier New"/>
      </w:rPr>
    </w:lvl>
    <w:lvl w:ilvl="2">
      <w:start w:val="1"/>
      <w:numFmt w:val="bullet"/>
      <w:lvlText w:val="▪"/>
      <w:lvlJc w:val="left"/>
      <w:pPr>
        <w:ind w:left="3153" w:hanging="360"/>
      </w:pPr>
      <w:rPr>
        <w:rFonts w:ascii="Noto Sans Symbols" w:eastAsia="Noto Sans Symbols" w:hAnsi="Noto Sans Symbols" w:cs="Noto Sans Symbols"/>
      </w:rPr>
    </w:lvl>
    <w:lvl w:ilvl="3">
      <w:start w:val="1"/>
      <w:numFmt w:val="bullet"/>
      <w:lvlText w:val="●"/>
      <w:lvlJc w:val="left"/>
      <w:pPr>
        <w:ind w:left="3873" w:hanging="360"/>
      </w:pPr>
      <w:rPr>
        <w:rFonts w:ascii="Noto Sans Symbols" w:eastAsia="Noto Sans Symbols" w:hAnsi="Noto Sans Symbols" w:cs="Noto Sans Symbols"/>
      </w:rPr>
    </w:lvl>
    <w:lvl w:ilvl="4">
      <w:start w:val="1"/>
      <w:numFmt w:val="bullet"/>
      <w:lvlText w:val="o"/>
      <w:lvlJc w:val="left"/>
      <w:pPr>
        <w:ind w:left="4593" w:hanging="360"/>
      </w:pPr>
      <w:rPr>
        <w:rFonts w:ascii="Courier New" w:eastAsia="Courier New" w:hAnsi="Courier New" w:cs="Courier New"/>
      </w:rPr>
    </w:lvl>
    <w:lvl w:ilvl="5">
      <w:start w:val="1"/>
      <w:numFmt w:val="bullet"/>
      <w:lvlText w:val="▪"/>
      <w:lvlJc w:val="left"/>
      <w:pPr>
        <w:ind w:left="5313" w:hanging="360"/>
      </w:pPr>
      <w:rPr>
        <w:rFonts w:ascii="Noto Sans Symbols" w:eastAsia="Noto Sans Symbols" w:hAnsi="Noto Sans Symbols" w:cs="Noto Sans Symbols"/>
      </w:rPr>
    </w:lvl>
    <w:lvl w:ilvl="6">
      <w:start w:val="1"/>
      <w:numFmt w:val="bullet"/>
      <w:lvlText w:val="●"/>
      <w:lvlJc w:val="left"/>
      <w:pPr>
        <w:ind w:left="6033" w:hanging="360"/>
      </w:pPr>
      <w:rPr>
        <w:rFonts w:ascii="Noto Sans Symbols" w:eastAsia="Noto Sans Symbols" w:hAnsi="Noto Sans Symbols" w:cs="Noto Sans Symbols"/>
      </w:rPr>
    </w:lvl>
    <w:lvl w:ilvl="7">
      <w:start w:val="1"/>
      <w:numFmt w:val="bullet"/>
      <w:lvlText w:val="o"/>
      <w:lvlJc w:val="left"/>
      <w:pPr>
        <w:ind w:left="6753" w:hanging="360"/>
      </w:pPr>
      <w:rPr>
        <w:rFonts w:ascii="Courier New" w:eastAsia="Courier New" w:hAnsi="Courier New" w:cs="Courier New"/>
      </w:rPr>
    </w:lvl>
    <w:lvl w:ilvl="8">
      <w:start w:val="1"/>
      <w:numFmt w:val="bullet"/>
      <w:lvlText w:val="▪"/>
      <w:lvlJc w:val="left"/>
      <w:pPr>
        <w:ind w:left="7473" w:hanging="360"/>
      </w:pPr>
      <w:rPr>
        <w:rFonts w:ascii="Noto Sans Symbols" w:eastAsia="Noto Sans Symbols" w:hAnsi="Noto Sans Symbols" w:cs="Noto Sans Symbols"/>
      </w:rPr>
    </w:lvl>
  </w:abstractNum>
  <w:abstractNum w:abstractNumId="7" w15:restartNumberingAfterBreak="0">
    <w:nsid w:val="403C0C8D"/>
    <w:multiLevelType w:val="multilevel"/>
    <w:tmpl w:val="3B9AE650"/>
    <w:lvl w:ilvl="0">
      <w:start w:val="5"/>
      <w:numFmt w:val="decimal"/>
      <w:lvlText w:val="%1."/>
      <w:lvlJc w:val="left"/>
      <w:pPr>
        <w:ind w:left="360" w:hanging="360"/>
      </w:pPr>
    </w:lvl>
    <w:lvl w:ilvl="1">
      <w:start w:val="1"/>
      <w:numFmt w:val="decimal"/>
      <w:lvlText w:val="%1.%2."/>
      <w:lvlJc w:val="left"/>
      <w:pPr>
        <w:ind w:left="786" w:hanging="360"/>
      </w:pPr>
      <w:rPr>
        <w:b/>
      </w:rPr>
    </w:lvl>
    <w:lvl w:ilvl="2">
      <w:start w:val="1"/>
      <w:numFmt w:val="decimal"/>
      <w:lvlText w:val="%1.%2.%3."/>
      <w:lvlJc w:val="left"/>
      <w:pPr>
        <w:ind w:left="2138" w:hanging="720"/>
      </w:pPr>
      <w:rPr>
        <w:b/>
        <w:i w:val="0"/>
        <w:u w:val="none"/>
      </w:rPr>
    </w:lvl>
    <w:lvl w:ilvl="3">
      <w:start w:val="1"/>
      <w:numFmt w:val="decimal"/>
      <w:lvlText w:val="%1.%2.%3.%4."/>
      <w:lvlJc w:val="left"/>
      <w:pPr>
        <w:ind w:left="1998" w:hanging="720"/>
      </w:pPr>
    </w:lvl>
    <w:lvl w:ilvl="4">
      <w:start w:val="1"/>
      <w:numFmt w:val="decimal"/>
      <w:lvlText w:val="%1.%2.%3.%4.%5."/>
      <w:lvlJc w:val="left"/>
      <w:pPr>
        <w:ind w:left="2784" w:hanging="1080"/>
      </w:pPr>
    </w:lvl>
    <w:lvl w:ilvl="5">
      <w:start w:val="1"/>
      <w:numFmt w:val="decimal"/>
      <w:lvlText w:val="%1.%2.%3.%4.%5.%6."/>
      <w:lvlJc w:val="left"/>
      <w:pPr>
        <w:ind w:left="3210" w:hanging="1080"/>
      </w:pPr>
    </w:lvl>
    <w:lvl w:ilvl="6">
      <w:start w:val="1"/>
      <w:numFmt w:val="decimal"/>
      <w:lvlText w:val="%1.%2.%3.%4.%5.%6.%7."/>
      <w:lvlJc w:val="left"/>
      <w:pPr>
        <w:ind w:left="3996" w:hanging="1440"/>
      </w:pPr>
    </w:lvl>
    <w:lvl w:ilvl="7">
      <w:start w:val="1"/>
      <w:numFmt w:val="decimal"/>
      <w:lvlText w:val="%1.%2.%3.%4.%5.%6.%7.%8."/>
      <w:lvlJc w:val="left"/>
      <w:pPr>
        <w:ind w:left="4422" w:hanging="1440"/>
      </w:pPr>
    </w:lvl>
    <w:lvl w:ilvl="8">
      <w:start w:val="1"/>
      <w:numFmt w:val="decimal"/>
      <w:lvlText w:val="%1.%2.%3.%4.%5.%6.%7.%8.%9."/>
      <w:lvlJc w:val="left"/>
      <w:pPr>
        <w:ind w:left="5208" w:hanging="1800"/>
      </w:pPr>
    </w:lvl>
  </w:abstractNum>
  <w:abstractNum w:abstractNumId="8" w15:restartNumberingAfterBreak="0">
    <w:nsid w:val="44AC3C45"/>
    <w:multiLevelType w:val="multilevel"/>
    <w:tmpl w:val="CCCA10C8"/>
    <w:lvl w:ilvl="0">
      <w:start w:val="1"/>
      <w:numFmt w:val="bullet"/>
      <w:lvlText w:val="−"/>
      <w:lvlJc w:val="left"/>
      <w:pPr>
        <w:ind w:left="1425" w:hanging="360"/>
      </w:pPr>
      <w:rPr>
        <w:rFonts w:ascii="Noto Sans Symbols" w:eastAsia="Noto Sans Symbols" w:hAnsi="Noto Sans Symbols" w:cs="Noto Sans Symbols"/>
      </w:rPr>
    </w:lvl>
    <w:lvl w:ilvl="1">
      <w:start w:val="1"/>
      <w:numFmt w:val="bullet"/>
      <w:lvlText w:val="o"/>
      <w:lvlJc w:val="left"/>
      <w:pPr>
        <w:ind w:left="2145" w:hanging="360"/>
      </w:pPr>
      <w:rPr>
        <w:rFonts w:ascii="Courier New" w:eastAsia="Courier New" w:hAnsi="Courier New" w:cs="Courier New"/>
      </w:rPr>
    </w:lvl>
    <w:lvl w:ilvl="2">
      <w:start w:val="1"/>
      <w:numFmt w:val="bullet"/>
      <w:lvlText w:val="▪"/>
      <w:lvlJc w:val="left"/>
      <w:pPr>
        <w:ind w:left="2865" w:hanging="360"/>
      </w:pPr>
      <w:rPr>
        <w:rFonts w:ascii="Noto Sans Symbols" w:eastAsia="Noto Sans Symbols" w:hAnsi="Noto Sans Symbols" w:cs="Noto Sans Symbols"/>
      </w:rPr>
    </w:lvl>
    <w:lvl w:ilvl="3">
      <w:start w:val="1"/>
      <w:numFmt w:val="bullet"/>
      <w:lvlText w:val="●"/>
      <w:lvlJc w:val="left"/>
      <w:pPr>
        <w:ind w:left="3585" w:hanging="360"/>
      </w:pPr>
      <w:rPr>
        <w:rFonts w:ascii="Noto Sans Symbols" w:eastAsia="Noto Sans Symbols" w:hAnsi="Noto Sans Symbols" w:cs="Noto Sans Symbols"/>
      </w:rPr>
    </w:lvl>
    <w:lvl w:ilvl="4">
      <w:start w:val="1"/>
      <w:numFmt w:val="bullet"/>
      <w:lvlText w:val="o"/>
      <w:lvlJc w:val="left"/>
      <w:pPr>
        <w:ind w:left="4305" w:hanging="360"/>
      </w:pPr>
      <w:rPr>
        <w:rFonts w:ascii="Courier New" w:eastAsia="Courier New" w:hAnsi="Courier New" w:cs="Courier New"/>
      </w:rPr>
    </w:lvl>
    <w:lvl w:ilvl="5">
      <w:start w:val="1"/>
      <w:numFmt w:val="bullet"/>
      <w:lvlText w:val="▪"/>
      <w:lvlJc w:val="left"/>
      <w:pPr>
        <w:ind w:left="5025" w:hanging="360"/>
      </w:pPr>
      <w:rPr>
        <w:rFonts w:ascii="Noto Sans Symbols" w:eastAsia="Noto Sans Symbols" w:hAnsi="Noto Sans Symbols" w:cs="Noto Sans Symbols"/>
      </w:rPr>
    </w:lvl>
    <w:lvl w:ilvl="6">
      <w:start w:val="1"/>
      <w:numFmt w:val="bullet"/>
      <w:lvlText w:val="●"/>
      <w:lvlJc w:val="left"/>
      <w:pPr>
        <w:ind w:left="5745" w:hanging="360"/>
      </w:pPr>
      <w:rPr>
        <w:rFonts w:ascii="Noto Sans Symbols" w:eastAsia="Noto Sans Symbols" w:hAnsi="Noto Sans Symbols" w:cs="Noto Sans Symbols"/>
      </w:rPr>
    </w:lvl>
    <w:lvl w:ilvl="7">
      <w:start w:val="1"/>
      <w:numFmt w:val="bullet"/>
      <w:lvlText w:val="o"/>
      <w:lvlJc w:val="left"/>
      <w:pPr>
        <w:ind w:left="6465" w:hanging="360"/>
      </w:pPr>
      <w:rPr>
        <w:rFonts w:ascii="Courier New" w:eastAsia="Courier New" w:hAnsi="Courier New" w:cs="Courier New"/>
      </w:rPr>
    </w:lvl>
    <w:lvl w:ilvl="8">
      <w:start w:val="1"/>
      <w:numFmt w:val="bullet"/>
      <w:lvlText w:val="▪"/>
      <w:lvlJc w:val="left"/>
      <w:pPr>
        <w:ind w:left="7185" w:hanging="360"/>
      </w:pPr>
      <w:rPr>
        <w:rFonts w:ascii="Noto Sans Symbols" w:eastAsia="Noto Sans Symbols" w:hAnsi="Noto Sans Symbols" w:cs="Noto Sans Symbols"/>
      </w:rPr>
    </w:lvl>
  </w:abstractNum>
  <w:abstractNum w:abstractNumId="9" w15:restartNumberingAfterBreak="0">
    <w:nsid w:val="44FB0165"/>
    <w:multiLevelType w:val="multilevel"/>
    <w:tmpl w:val="4BE27AE4"/>
    <w:lvl w:ilvl="0">
      <w:start w:val="1"/>
      <w:numFmt w:val="bullet"/>
      <w:lvlText w:val="−"/>
      <w:lvlJc w:val="left"/>
      <w:pPr>
        <w:ind w:left="2560" w:hanging="360"/>
      </w:pPr>
      <w:rPr>
        <w:rFonts w:ascii="Noto Sans Symbols" w:eastAsia="Noto Sans Symbols" w:hAnsi="Noto Sans Symbols" w:cs="Noto Sans Symbols"/>
      </w:rPr>
    </w:lvl>
    <w:lvl w:ilvl="1">
      <w:start w:val="1"/>
      <w:numFmt w:val="bullet"/>
      <w:lvlText w:val="o"/>
      <w:lvlJc w:val="left"/>
      <w:pPr>
        <w:ind w:left="3280" w:hanging="360"/>
      </w:pPr>
      <w:rPr>
        <w:rFonts w:ascii="Courier New" w:eastAsia="Courier New" w:hAnsi="Courier New" w:cs="Courier New"/>
      </w:rPr>
    </w:lvl>
    <w:lvl w:ilvl="2">
      <w:start w:val="1"/>
      <w:numFmt w:val="bullet"/>
      <w:lvlText w:val="▪"/>
      <w:lvlJc w:val="left"/>
      <w:pPr>
        <w:ind w:left="4000" w:hanging="360"/>
      </w:pPr>
      <w:rPr>
        <w:rFonts w:ascii="Noto Sans Symbols" w:eastAsia="Noto Sans Symbols" w:hAnsi="Noto Sans Symbols" w:cs="Noto Sans Symbols"/>
      </w:rPr>
    </w:lvl>
    <w:lvl w:ilvl="3">
      <w:start w:val="1"/>
      <w:numFmt w:val="bullet"/>
      <w:lvlText w:val="●"/>
      <w:lvlJc w:val="left"/>
      <w:pPr>
        <w:ind w:left="4720" w:hanging="360"/>
      </w:pPr>
      <w:rPr>
        <w:rFonts w:ascii="Noto Sans Symbols" w:eastAsia="Noto Sans Symbols" w:hAnsi="Noto Sans Symbols" w:cs="Noto Sans Symbols"/>
      </w:rPr>
    </w:lvl>
    <w:lvl w:ilvl="4">
      <w:start w:val="1"/>
      <w:numFmt w:val="bullet"/>
      <w:lvlText w:val="o"/>
      <w:lvlJc w:val="left"/>
      <w:pPr>
        <w:ind w:left="5440" w:hanging="360"/>
      </w:pPr>
      <w:rPr>
        <w:rFonts w:ascii="Courier New" w:eastAsia="Courier New" w:hAnsi="Courier New" w:cs="Courier New"/>
      </w:rPr>
    </w:lvl>
    <w:lvl w:ilvl="5">
      <w:start w:val="1"/>
      <w:numFmt w:val="bullet"/>
      <w:lvlText w:val="▪"/>
      <w:lvlJc w:val="left"/>
      <w:pPr>
        <w:ind w:left="6160" w:hanging="360"/>
      </w:pPr>
      <w:rPr>
        <w:rFonts w:ascii="Noto Sans Symbols" w:eastAsia="Noto Sans Symbols" w:hAnsi="Noto Sans Symbols" w:cs="Noto Sans Symbols"/>
      </w:rPr>
    </w:lvl>
    <w:lvl w:ilvl="6">
      <w:start w:val="1"/>
      <w:numFmt w:val="bullet"/>
      <w:lvlText w:val="●"/>
      <w:lvlJc w:val="left"/>
      <w:pPr>
        <w:ind w:left="6880" w:hanging="360"/>
      </w:pPr>
      <w:rPr>
        <w:rFonts w:ascii="Noto Sans Symbols" w:eastAsia="Noto Sans Symbols" w:hAnsi="Noto Sans Symbols" w:cs="Noto Sans Symbols"/>
      </w:rPr>
    </w:lvl>
    <w:lvl w:ilvl="7">
      <w:start w:val="1"/>
      <w:numFmt w:val="bullet"/>
      <w:lvlText w:val="o"/>
      <w:lvlJc w:val="left"/>
      <w:pPr>
        <w:ind w:left="7600" w:hanging="360"/>
      </w:pPr>
      <w:rPr>
        <w:rFonts w:ascii="Courier New" w:eastAsia="Courier New" w:hAnsi="Courier New" w:cs="Courier New"/>
      </w:rPr>
    </w:lvl>
    <w:lvl w:ilvl="8">
      <w:start w:val="1"/>
      <w:numFmt w:val="bullet"/>
      <w:lvlText w:val="▪"/>
      <w:lvlJc w:val="left"/>
      <w:pPr>
        <w:ind w:left="8320" w:hanging="360"/>
      </w:pPr>
      <w:rPr>
        <w:rFonts w:ascii="Noto Sans Symbols" w:eastAsia="Noto Sans Symbols" w:hAnsi="Noto Sans Symbols" w:cs="Noto Sans Symbols"/>
      </w:rPr>
    </w:lvl>
  </w:abstractNum>
  <w:abstractNum w:abstractNumId="10" w15:restartNumberingAfterBreak="0">
    <w:nsid w:val="46E32EC4"/>
    <w:multiLevelType w:val="hybridMultilevel"/>
    <w:tmpl w:val="A3242404"/>
    <w:lvl w:ilvl="0" w:tplc="FAB81FD4">
      <w:start w:val="49"/>
      <w:numFmt w:val="decimal"/>
      <w:lvlText w:val="(%1)"/>
      <w:lvlJc w:val="left"/>
      <w:pPr>
        <w:ind w:left="705" w:hanging="705"/>
      </w:pPr>
      <w:rPr>
        <w:rFonts w:ascii="Times New Roman" w:hAnsi="Times New Roman" w:cs="Times New Roman" w:hint="default"/>
        <w:b w:val="0"/>
        <w:i w:val="0"/>
        <w:strike w:val="0"/>
        <w:color w:val="000000" w:themeColor="text1"/>
        <w:sz w:val="24"/>
        <w:szCs w:val="24"/>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11" w15:restartNumberingAfterBreak="0">
    <w:nsid w:val="4C20251D"/>
    <w:multiLevelType w:val="hybridMultilevel"/>
    <w:tmpl w:val="480C474C"/>
    <w:lvl w:ilvl="0" w:tplc="04220001">
      <w:start w:val="1"/>
      <w:numFmt w:val="bullet"/>
      <w:lvlText w:val=""/>
      <w:lvlJc w:val="left"/>
      <w:pPr>
        <w:ind w:left="1287" w:hanging="360"/>
      </w:pPr>
      <w:rPr>
        <w:rFonts w:ascii="Symbol" w:hAnsi="Symbol" w:hint="default"/>
      </w:rPr>
    </w:lvl>
    <w:lvl w:ilvl="1" w:tplc="04220003" w:tentative="1">
      <w:start w:val="1"/>
      <w:numFmt w:val="bullet"/>
      <w:lvlText w:val="o"/>
      <w:lvlJc w:val="left"/>
      <w:pPr>
        <w:ind w:left="2007" w:hanging="360"/>
      </w:pPr>
      <w:rPr>
        <w:rFonts w:ascii="Courier New" w:hAnsi="Courier New" w:cs="Courier New"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abstractNum w:abstractNumId="12" w15:restartNumberingAfterBreak="0">
    <w:nsid w:val="4CC039C1"/>
    <w:multiLevelType w:val="multilevel"/>
    <w:tmpl w:val="B07611E4"/>
    <w:lvl w:ilvl="0">
      <w:start w:val="1"/>
      <w:numFmt w:val="decimal"/>
      <w:lvlText w:val="(%1)"/>
      <w:lvlJc w:val="left"/>
      <w:pPr>
        <w:ind w:left="1131" w:hanging="705"/>
      </w:pPr>
      <w:rPr>
        <w:rFonts w:ascii="Times New Roman" w:eastAsia="Times New Roman" w:hAnsi="Times New Roman" w:cs="Times New Roman"/>
        <w:b w:val="0"/>
        <w:i w:val="0"/>
        <w:color w:val="000000"/>
        <w:sz w:val="24"/>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rPr>
        <w:b/>
        <w:i w:val="0"/>
      </w:r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51E877D4"/>
    <w:multiLevelType w:val="multilevel"/>
    <w:tmpl w:val="B07611E4"/>
    <w:lvl w:ilvl="0">
      <w:start w:val="1"/>
      <w:numFmt w:val="decimal"/>
      <w:lvlText w:val="(%1)"/>
      <w:lvlJc w:val="left"/>
      <w:pPr>
        <w:ind w:left="1840" w:hanging="705"/>
      </w:pPr>
      <w:rPr>
        <w:rFonts w:ascii="Times New Roman" w:eastAsia="Times New Roman" w:hAnsi="Times New Roman" w:cs="Times New Roman"/>
        <w:b w:val="0"/>
        <w:i w:val="0"/>
        <w:color w:val="000000"/>
        <w:sz w:val="24"/>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rPr>
        <w:b/>
        <w:i w:val="0"/>
      </w:r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595553A2"/>
    <w:multiLevelType w:val="multilevel"/>
    <w:tmpl w:val="B07611E4"/>
    <w:lvl w:ilvl="0">
      <w:start w:val="1"/>
      <w:numFmt w:val="decimal"/>
      <w:lvlText w:val="(%1)"/>
      <w:lvlJc w:val="left"/>
      <w:pPr>
        <w:ind w:left="1840" w:hanging="705"/>
      </w:pPr>
      <w:rPr>
        <w:rFonts w:ascii="Times New Roman" w:eastAsia="Times New Roman" w:hAnsi="Times New Roman" w:cs="Times New Roman"/>
        <w:b w:val="0"/>
        <w:i w:val="0"/>
        <w:color w:val="000000"/>
        <w:sz w:val="24"/>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rPr>
        <w:b/>
        <w:i w:val="0"/>
      </w:r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5D4D17D7"/>
    <w:multiLevelType w:val="multilevel"/>
    <w:tmpl w:val="AF365158"/>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16" w15:restartNumberingAfterBreak="0">
    <w:nsid w:val="5FFE63D5"/>
    <w:multiLevelType w:val="multilevel"/>
    <w:tmpl w:val="7A08E698"/>
    <w:lvl w:ilvl="0">
      <w:start w:val="4"/>
      <w:numFmt w:val="decimal"/>
      <w:lvlText w:val="%1."/>
      <w:lvlJc w:val="left"/>
      <w:pPr>
        <w:ind w:left="360" w:hanging="360"/>
      </w:pPr>
      <w:rPr>
        <w:b/>
        <w:i/>
      </w:rPr>
    </w:lvl>
    <w:lvl w:ilvl="1">
      <w:start w:val="1"/>
      <w:numFmt w:val="decimal"/>
      <w:lvlText w:val="%1.%2."/>
      <w:lvlJc w:val="left"/>
      <w:pPr>
        <w:ind w:left="502" w:hanging="360"/>
      </w:pPr>
      <w:rPr>
        <w:b/>
        <w:i w:val="0"/>
      </w:rPr>
    </w:lvl>
    <w:lvl w:ilvl="2">
      <w:start w:val="1"/>
      <w:numFmt w:val="decimal"/>
      <w:lvlText w:val="%1.%2.%3."/>
      <w:lvlJc w:val="left"/>
      <w:pPr>
        <w:ind w:left="1004" w:hanging="720"/>
      </w:pPr>
      <w:rPr>
        <w:b/>
        <w:i w:val="0"/>
      </w:rPr>
    </w:lvl>
    <w:lvl w:ilvl="3">
      <w:start w:val="1"/>
      <w:numFmt w:val="decimal"/>
      <w:lvlText w:val="%1.%2.%3.%4."/>
      <w:lvlJc w:val="left"/>
      <w:pPr>
        <w:ind w:left="1146" w:hanging="720"/>
      </w:pPr>
      <w:rPr>
        <w:b/>
        <w:i/>
      </w:rPr>
    </w:lvl>
    <w:lvl w:ilvl="4">
      <w:start w:val="1"/>
      <w:numFmt w:val="decimal"/>
      <w:lvlText w:val="%1.%2.%3.%4.%5."/>
      <w:lvlJc w:val="left"/>
      <w:pPr>
        <w:ind w:left="1648" w:hanging="1080"/>
      </w:pPr>
      <w:rPr>
        <w:b/>
        <w:i/>
      </w:rPr>
    </w:lvl>
    <w:lvl w:ilvl="5">
      <w:start w:val="1"/>
      <w:numFmt w:val="decimal"/>
      <w:lvlText w:val="%1.%2.%3.%4.%5.%6."/>
      <w:lvlJc w:val="left"/>
      <w:pPr>
        <w:ind w:left="1790" w:hanging="1080"/>
      </w:pPr>
      <w:rPr>
        <w:b/>
        <w:i/>
      </w:rPr>
    </w:lvl>
    <w:lvl w:ilvl="6">
      <w:start w:val="1"/>
      <w:numFmt w:val="decimal"/>
      <w:lvlText w:val="%1.%2.%3.%4.%5.%6.%7."/>
      <w:lvlJc w:val="left"/>
      <w:pPr>
        <w:ind w:left="2292" w:hanging="1440"/>
      </w:pPr>
      <w:rPr>
        <w:b/>
        <w:i/>
      </w:rPr>
    </w:lvl>
    <w:lvl w:ilvl="7">
      <w:start w:val="1"/>
      <w:numFmt w:val="decimal"/>
      <w:lvlText w:val="%1.%2.%3.%4.%5.%6.%7.%8."/>
      <w:lvlJc w:val="left"/>
      <w:pPr>
        <w:ind w:left="2434" w:hanging="1440"/>
      </w:pPr>
      <w:rPr>
        <w:b/>
        <w:i/>
      </w:rPr>
    </w:lvl>
    <w:lvl w:ilvl="8">
      <w:start w:val="1"/>
      <w:numFmt w:val="decimal"/>
      <w:lvlText w:val="%1.%2.%3.%4.%5.%6.%7.%8.%9."/>
      <w:lvlJc w:val="left"/>
      <w:pPr>
        <w:ind w:left="2936" w:hanging="1798"/>
      </w:pPr>
      <w:rPr>
        <w:b/>
        <w:i/>
      </w:rPr>
    </w:lvl>
  </w:abstractNum>
  <w:abstractNum w:abstractNumId="17" w15:restartNumberingAfterBreak="0">
    <w:nsid w:val="608B05D7"/>
    <w:multiLevelType w:val="multilevel"/>
    <w:tmpl w:val="96B0733A"/>
    <w:lvl w:ilvl="0">
      <w:start w:val="1"/>
      <w:numFmt w:val="decimal"/>
      <w:lvlText w:val="%1."/>
      <w:lvlJc w:val="left"/>
      <w:pPr>
        <w:ind w:left="1080" w:hanging="360"/>
      </w:pPr>
      <w:rPr>
        <w:b/>
        <w:sz w:val="24"/>
        <w:szCs w:val="24"/>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8" w15:restartNumberingAfterBreak="0">
    <w:nsid w:val="6379732B"/>
    <w:multiLevelType w:val="multilevel"/>
    <w:tmpl w:val="1AF0E3E2"/>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19" w15:restartNumberingAfterBreak="0">
    <w:nsid w:val="6BBB22DC"/>
    <w:multiLevelType w:val="hybridMultilevel"/>
    <w:tmpl w:val="1F766092"/>
    <w:lvl w:ilvl="0" w:tplc="417818F8">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0" w15:restartNumberingAfterBreak="0">
    <w:nsid w:val="6C0420CF"/>
    <w:multiLevelType w:val="multilevel"/>
    <w:tmpl w:val="D6B8F196"/>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21" w15:restartNumberingAfterBreak="0">
    <w:nsid w:val="6C3A4D28"/>
    <w:multiLevelType w:val="multilevel"/>
    <w:tmpl w:val="5580932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2" w15:restartNumberingAfterBreak="0">
    <w:nsid w:val="74C16993"/>
    <w:multiLevelType w:val="hybridMultilevel"/>
    <w:tmpl w:val="19369E26"/>
    <w:lvl w:ilvl="0" w:tplc="417818F8">
      <w:start w:val="1"/>
      <w:numFmt w:val="bullet"/>
      <w:lvlText w:val=""/>
      <w:lvlJc w:val="left"/>
      <w:pPr>
        <w:ind w:left="1429" w:hanging="360"/>
      </w:pPr>
      <w:rPr>
        <w:rFonts w:ascii="Symbol" w:hAnsi="Symbol" w:hint="default"/>
      </w:rPr>
    </w:lvl>
    <w:lvl w:ilvl="1" w:tplc="04220003" w:tentative="1">
      <w:start w:val="1"/>
      <w:numFmt w:val="bullet"/>
      <w:lvlText w:val="o"/>
      <w:lvlJc w:val="left"/>
      <w:pPr>
        <w:ind w:left="2149" w:hanging="360"/>
      </w:pPr>
      <w:rPr>
        <w:rFonts w:ascii="Courier New" w:hAnsi="Courier New" w:cs="Courier New" w:hint="default"/>
      </w:rPr>
    </w:lvl>
    <w:lvl w:ilvl="2" w:tplc="04220005" w:tentative="1">
      <w:start w:val="1"/>
      <w:numFmt w:val="bullet"/>
      <w:lvlText w:val=""/>
      <w:lvlJc w:val="left"/>
      <w:pPr>
        <w:ind w:left="2869" w:hanging="360"/>
      </w:pPr>
      <w:rPr>
        <w:rFonts w:ascii="Wingdings" w:hAnsi="Wingdings" w:hint="default"/>
      </w:rPr>
    </w:lvl>
    <w:lvl w:ilvl="3" w:tplc="04220001" w:tentative="1">
      <w:start w:val="1"/>
      <w:numFmt w:val="bullet"/>
      <w:lvlText w:val=""/>
      <w:lvlJc w:val="left"/>
      <w:pPr>
        <w:ind w:left="3589" w:hanging="360"/>
      </w:pPr>
      <w:rPr>
        <w:rFonts w:ascii="Symbol" w:hAnsi="Symbol" w:hint="default"/>
      </w:rPr>
    </w:lvl>
    <w:lvl w:ilvl="4" w:tplc="04220003" w:tentative="1">
      <w:start w:val="1"/>
      <w:numFmt w:val="bullet"/>
      <w:lvlText w:val="o"/>
      <w:lvlJc w:val="left"/>
      <w:pPr>
        <w:ind w:left="4309" w:hanging="360"/>
      </w:pPr>
      <w:rPr>
        <w:rFonts w:ascii="Courier New" w:hAnsi="Courier New" w:cs="Courier New" w:hint="default"/>
      </w:rPr>
    </w:lvl>
    <w:lvl w:ilvl="5" w:tplc="04220005" w:tentative="1">
      <w:start w:val="1"/>
      <w:numFmt w:val="bullet"/>
      <w:lvlText w:val=""/>
      <w:lvlJc w:val="left"/>
      <w:pPr>
        <w:ind w:left="5029" w:hanging="360"/>
      </w:pPr>
      <w:rPr>
        <w:rFonts w:ascii="Wingdings" w:hAnsi="Wingdings" w:hint="default"/>
      </w:rPr>
    </w:lvl>
    <w:lvl w:ilvl="6" w:tplc="04220001" w:tentative="1">
      <w:start w:val="1"/>
      <w:numFmt w:val="bullet"/>
      <w:lvlText w:val=""/>
      <w:lvlJc w:val="left"/>
      <w:pPr>
        <w:ind w:left="5749" w:hanging="360"/>
      </w:pPr>
      <w:rPr>
        <w:rFonts w:ascii="Symbol" w:hAnsi="Symbol" w:hint="default"/>
      </w:rPr>
    </w:lvl>
    <w:lvl w:ilvl="7" w:tplc="04220003" w:tentative="1">
      <w:start w:val="1"/>
      <w:numFmt w:val="bullet"/>
      <w:lvlText w:val="o"/>
      <w:lvlJc w:val="left"/>
      <w:pPr>
        <w:ind w:left="6469" w:hanging="360"/>
      </w:pPr>
      <w:rPr>
        <w:rFonts w:ascii="Courier New" w:hAnsi="Courier New" w:cs="Courier New" w:hint="default"/>
      </w:rPr>
    </w:lvl>
    <w:lvl w:ilvl="8" w:tplc="04220005" w:tentative="1">
      <w:start w:val="1"/>
      <w:numFmt w:val="bullet"/>
      <w:lvlText w:val=""/>
      <w:lvlJc w:val="left"/>
      <w:pPr>
        <w:ind w:left="7189" w:hanging="360"/>
      </w:pPr>
      <w:rPr>
        <w:rFonts w:ascii="Wingdings" w:hAnsi="Wingdings" w:hint="default"/>
      </w:rPr>
    </w:lvl>
  </w:abstractNum>
  <w:abstractNum w:abstractNumId="23" w15:restartNumberingAfterBreak="0">
    <w:nsid w:val="7A0C69DA"/>
    <w:multiLevelType w:val="multilevel"/>
    <w:tmpl w:val="2EBC69BA"/>
    <w:lvl w:ilvl="0">
      <w:start w:val="1"/>
      <w:numFmt w:val="bullet"/>
      <w:lvlText w:val="−"/>
      <w:lvlJc w:val="left"/>
      <w:pPr>
        <w:ind w:left="1428" w:hanging="360"/>
      </w:pPr>
      <w:rPr>
        <w:rFonts w:ascii="Noto Sans Symbols" w:eastAsia="Noto Sans Symbols" w:hAnsi="Noto Sans Symbols" w:cs="Noto Sans Symbols"/>
      </w:rPr>
    </w:lvl>
    <w:lvl w:ilvl="1">
      <w:start w:val="1"/>
      <w:numFmt w:val="bullet"/>
      <w:lvlText w:val="o"/>
      <w:lvlJc w:val="left"/>
      <w:pPr>
        <w:ind w:left="2148" w:hanging="360"/>
      </w:pPr>
      <w:rPr>
        <w:rFonts w:ascii="Courier New" w:eastAsia="Courier New" w:hAnsi="Courier New" w:cs="Courier New"/>
      </w:rPr>
    </w:lvl>
    <w:lvl w:ilvl="2">
      <w:start w:val="1"/>
      <w:numFmt w:val="bullet"/>
      <w:lvlText w:val="▪"/>
      <w:lvlJc w:val="left"/>
      <w:pPr>
        <w:ind w:left="2868" w:hanging="360"/>
      </w:pPr>
      <w:rPr>
        <w:rFonts w:ascii="Noto Sans Symbols" w:eastAsia="Noto Sans Symbols" w:hAnsi="Noto Sans Symbols" w:cs="Noto Sans Symbols"/>
      </w:rPr>
    </w:lvl>
    <w:lvl w:ilvl="3">
      <w:start w:val="1"/>
      <w:numFmt w:val="bullet"/>
      <w:lvlText w:val="●"/>
      <w:lvlJc w:val="left"/>
      <w:pPr>
        <w:ind w:left="3588" w:hanging="360"/>
      </w:pPr>
      <w:rPr>
        <w:rFonts w:ascii="Noto Sans Symbols" w:eastAsia="Noto Sans Symbols" w:hAnsi="Noto Sans Symbols" w:cs="Noto Sans Symbols"/>
      </w:rPr>
    </w:lvl>
    <w:lvl w:ilvl="4">
      <w:start w:val="1"/>
      <w:numFmt w:val="bullet"/>
      <w:lvlText w:val="o"/>
      <w:lvlJc w:val="left"/>
      <w:pPr>
        <w:ind w:left="4308" w:hanging="360"/>
      </w:pPr>
      <w:rPr>
        <w:rFonts w:ascii="Courier New" w:eastAsia="Courier New" w:hAnsi="Courier New" w:cs="Courier New"/>
      </w:rPr>
    </w:lvl>
    <w:lvl w:ilvl="5">
      <w:start w:val="1"/>
      <w:numFmt w:val="bullet"/>
      <w:lvlText w:val="▪"/>
      <w:lvlJc w:val="left"/>
      <w:pPr>
        <w:ind w:left="5028" w:hanging="360"/>
      </w:pPr>
      <w:rPr>
        <w:rFonts w:ascii="Noto Sans Symbols" w:eastAsia="Noto Sans Symbols" w:hAnsi="Noto Sans Symbols" w:cs="Noto Sans Symbols"/>
      </w:rPr>
    </w:lvl>
    <w:lvl w:ilvl="6">
      <w:start w:val="1"/>
      <w:numFmt w:val="bullet"/>
      <w:lvlText w:val="●"/>
      <w:lvlJc w:val="left"/>
      <w:pPr>
        <w:ind w:left="5748" w:hanging="360"/>
      </w:pPr>
      <w:rPr>
        <w:rFonts w:ascii="Noto Sans Symbols" w:eastAsia="Noto Sans Symbols" w:hAnsi="Noto Sans Symbols" w:cs="Noto Sans Symbols"/>
      </w:rPr>
    </w:lvl>
    <w:lvl w:ilvl="7">
      <w:start w:val="1"/>
      <w:numFmt w:val="bullet"/>
      <w:lvlText w:val="o"/>
      <w:lvlJc w:val="left"/>
      <w:pPr>
        <w:ind w:left="6468" w:hanging="360"/>
      </w:pPr>
      <w:rPr>
        <w:rFonts w:ascii="Courier New" w:eastAsia="Courier New" w:hAnsi="Courier New" w:cs="Courier New"/>
      </w:rPr>
    </w:lvl>
    <w:lvl w:ilvl="8">
      <w:start w:val="1"/>
      <w:numFmt w:val="bullet"/>
      <w:lvlText w:val="▪"/>
      <w:lvlJc w:val="left"/>
      <w:pPr>
        <w:ind w:left="7188" w:hanging="360"/>
      </w:pPr>
      <w:rPr>
        <w:rFonts w:ascii="Noto Sans Symbols" w:eastAsia="Noto Sans Symbols" w:hAnsi="Noto Sans Symbols" w:cs="Noto Sans Symbols"/>
      </w:rPr>
    </w:lvl>
  </w:abstractNum>
  <w:abstractNum w:abstractNumId="24" w15:restartNumberingAfterBreak="0">
    <w:nsid w:val="7A1952F4"/>
    <w:multiLevelType w:val="multilevel"/>
    <w:tmpl w:val="2BE2EA7C"/>
    <w:lvl w:ilvl="0">
      <w:start w:val="1"/>
      <w:numFmt w:val="decimal"/>
      <w:lvlText w:val="%1."/>
      <w:lvlJc w:val="left"/>
      <w:pPr>
        <w:ind w:left="3960" w:hanging="360"/>
      </w:pPr>
      <w:rPr>
        <w:b w:val="0"/>
        <w:i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7A573346"/>
    <w:multiLevelType w:val="hybridMultilevel"/>
    <w:tmpl w:val="FF48F09C"/>
    <w:lvl w:ilvl="0" w:tplc="35045B5E">
      <w:start w:val="1"/>
      <w:numFmt w:val="decimal"/>
      <w:lvlText w:val="(%1)"/>
      <w:lvlJc w:val="left"/>
      <w:pPr>
        <w:ind w:left="705" w:hanging="705"/>
      </w:pPr>
      <w:rPr>
        <w:rFonts w:ascii="Times New Roman" w:hAnsi="Times New Roman" w:cs="Times New Roman" w:hint="default"/>
        <w:b w:val="0"/>
        <w:i w:val="0"/>
        <w:strike w:val="0"/>
        <w:color w:val="000000" w:themeColor="text1"/>
        <w:sz w:val="24"/>
        <w:szCs w:val="24"/>
      </w:rPr>
    </w:lvl>
    <w:lvl w:ilvl="1" w:tplc="04220019">
      <w:start w:val="1"/>
      <w:numFmt w:val="lowerLetter"/>
      <w:lvlText w:val="%2."/>
      <w:lvlJc w:val="left"/>
      <w:pPr>
        <w:ind w:left="1440" w:hanging="360"/>
      </w:pPr>
      <w:rPr>
        <w:rFonts w:cs="Times New Roman"/>
      </w:rPr>
    </w:lvl>
    <w:lvl w:ilvl="2" w:tplc="0422001B">
      <w:start w:val="1"/>
      <w:numFmt w:val="lowerRoman"/>
      <w:lvlText w:val="%3."/>
      <w:lvlJc w:val="right"/>
      <w:pPr>
        <w:ind w:left="2160" w:hanging="180"/>
      </w:pPr>
      <w:rPr>
        <w:rFonts w:cs="Times New Roman"/>
      </w:rPr>
    </w:lvl>
    <w:lvl w:ilvl="3" w:tplc="23EEED5A">
      <w:start w:val="1"/>
      <w:numFmt w:val="decimal"/>
      <w:lvlText w:val="%4."/>
      <w:lvlJc w:val="left"/>
      <w:pPr>
        <w:ind w:left="2880" w:hanging="360"/>
      </w:pPr>
      <w:rPr>
        <w:rFonts w:cs="Times New Roman"/>
        <w:b w:val="0"/>
        <w:i w:val="0"/>
      </w:rPr>
    </w:lvl>
    <w:lvl w:ilvl="4" w:tplc="04220019">
      <w:start w:val="1"/>
      <w:numFmt w:val="lowerLetter"/>
      <w:lvlText w:val="%5."/>
      <w:lvlJc w:val="left"/>
      <w:pPr>
        <w:ind w:left="3600" w:hanging="360"/>
      </w:pPr>
      <w:rPr>
        <w:rFonts w:cs="Times New Roman"/>
      </w:rPr>
    </w:lvl>
    <w:lvl w:ilvl="5" w:tplc="0422001B">
      <w:start w:val="1"/>
      <w:numFmt w:val="lowerRoman"/>
      <w:lvlText w:val="%6."/>
      <w:lvlJc w:val="right"/>
      <w:pPr>
        <w:ind w:left="4320" w:hanging="180"/>
      </w:pPr>
      <w:rPr>
        <w:rFonts w:cs="Times New Roman"/>
      </w:rPr>
    </w:lvl>
    <w:lvl w:ilvl="6" w:tplc="0422000F">
      <w:start w:val="1"/>
      <w:numFmt w:val="decimal"/>
      <w:lvlText w:val="%7."/>
      <w:lvlJc w:val="left"/>
      <w:pPr>
        <w:ind w:left="5040" w:hanging="360"/>
      </w:pPr>
      <w:rPr>
        <w:rFonts w:cs="Times New Roman"/>
      </w:rPr>
    </w:lvl>
    <w:lvl w:ilvl="7" w:tplc="04220019">
      <w:start w:val="1"/>
      <w:numFmt w:val="lowerLetter"/>
      <w:lvlText w:val="%8."/>
      <w:lvlJc w:val="left"/>
      <w:pPr>
        <w:ind w:left="5760" w:hanging="360"/>
      </w:pPr>
      <w:rPr>
        <w:rFonts w:cs="Times New Roman"/>
      </w:rPr>
    </w:lvl>
    <w:lvl w:ilvl="8" w:tplc="0422001B">
      <w:start w:val="1"/>
      <w:numFmt w:val="lowerRoman"/>
      <w:lvlText w:val="%9."/>
      <w:lvlJc w:val="right"/>
      <w:pPr>
        <w:ind w:left="6480" w:hanging="180"/>
      </w:pPr>
      <w:rPr>
        <w:rFonts w:cs="Times New Roman"/>
      </w:rPr>
    </w:lvl>
  </w:abstractNum>
  <w:abstractNum w:abstractNumId="26" w15:restartNumberingAfterBreak="0">
    <w:nsid w:val="7D7553FE"/>
    <w:multiLevelType w:val="multilevel"/>
    <w:tmpl w:val="17D6DDE0"/>
    <w:lvl w:ilvl="0">
      <w:start w:val="1"/>
      <w:numFmt w:val="decimal"/>
      <w:lvlText w:val="%1)"/>
      <w:lvlJc w:val="left"/>
      <w:pPr>
        <w:ind w:left="1470" w:hanging="360"/>
      </w:pPr>
    </w:lvl>
    <w:lvl w:ilvl="1">
      <w:start w:val="1"/>
      <w:numFmt w:val="decimal"/>
      <w:lvlText w:val="%2."/>
      <w:lvlJc w:val="left"/>
      <w:pPr>
        <w:ind w:left="2190" w:hanging="360"/>
      </w:pPr>
    </w:lvl>
    <w:lvl w:ilvl="2">
      <w:start w:val="5"/>
      <w:numFmt w:val="bullet"/>
      <w:lvlText w:val="-"/>
      <w:lvlJc w:val="left"/>
      <w:pPr>
        <w:ind w:left="3090" w:hanging="360"/>
      </w:pPr>
      <w:rPr>
        <w:rFonts w:ascii="Times New Roman" w:eastAsia="Times New Roman" w:hAnsi="Times New Roman" w:cs="Times New Roman"/>
      </w:rPr>
    </w:lvl>
    <w:lvl w:ilvl="3">
      <w:start w:val="3"/>
      <w:numFmt w:val="decimal"/>
      <w:lvlText w:val="%4"/>
      <w:lvlJc w:val="left"/>
      <w:pPr>
        <w:ind w:left="3630" w:hanging="360"/>
      </w:pPr>
    </w:lvl>
    <w:lvl w:ilvl="4">
      <w:start w:val="1"/>
      <w:numFmt w:val="lowerLetter"/>
      <w:lvlText w:val="%5."/>
      <w:lvlJc w:val="left"/>
      <w:pPr>
        <w:ind w:left="4350" w:hanging="360"/>
      </w:pPr>
    </w:lvl>
    <w:lvl w:ilvl="5">
      <w:start w:val="1"/>
      <w:numFmt w:val="lowerRoman"/>
      <w:lvlText w:val="%6."/>
      <w:lvlJc w:val="right"/>
      <w:pPr>
        <w:ind w:left="5070" w:hanging="180"/>
      </w:pPr>
    </w:lvl>
    <w:lvl w:ilvl="6">
      <w:start w:val="1"/>
      <w:numFmt w:val="decimal"/>
      <w:lvlText w:val="%7."/>
      <w:lvlJc w:val="left"/>
      <w:pPr>
        <w:ind w:left="5790" w:hanging="360"/>
      </w:pPr>
    </w:lvl>
    <w:lvl w:ilvl="7">
      <w:start w:val="1"/>
      <w:numFmt w:val="lowerLetter"/>
      <w:lvlText w:val="%8."/>
      <w:lvlJc w:val="left"/>
      <w:pPr>
        <w:ind w:left="6510" w:hanging="360"/>
      </w:pPr>
    </w:lvl>
    <w:lvl w:ilvl="8">
      <w:start w:val="1"/>
      <w:numFmt w:val="lowerRoman"/>
      <w:lvlText w:val="%9."/>
      <w:lvlJc w:val="right"/>
      <w:pPr>
        <w:ind w:left="7230" w:hanging="180"/>
      </w:pPr>
    </w:lvl>
  </w:abstractNum>
  <w:num w:numId="1">
    <w:abstractNumId w:val="17"/>
  </w:num>
  <w:num w:numId="2">
    <w:abstractNumId w:val="23"/>
  </w:num>
  <w:num w:numId="3">
    <w:abstractNumId w:val="6"/>
  </w:num>
  <w:num w:numId="4">
    <w:abstractNumId w:val="26"/>
  </w:num>
  <w:num w:numId="5">
    <w:abstractNumId w:val="7"/>
  </w:num>
  <w:num w:numId="6">
    <w:abstractNumId w:val="4"/>
  </w:num>
  <w:num w:numId="7">
    <w:abstractNumId w:val="18"/>
  </w:num>
  <w:num w:numId="8">
    <w:abstractNumId w:val="24"/>
  </w:num>
  <w:num w:numId="9">
    <w:abstractNumId w:val="5"/>
  </w:num>
  <w:num w:numId="10">
    <w:abstractNumId w:val="8"/>
  </w:num>
  <w:num w:numId="11">
    <w:abstractNumId w:val="3"/>
  </w:num>
  <w:num w:numId="12">
    <w:abstractNumId w:val="16"/>
  </w:num>
  <w:num w:numId="13">
    <w:abstractNumId w:val="21"/>
  </w:num>
  <w:num w:numId="14">
    <w:abstractNumId w:val="12"/>
  </w:num>
  <w:num w:numId="15">
    <w:abstractNumId w:val="20"/>
  </w:num>
  <w:num w:numId="16">
    <w:abstractNumId w:val="15"/>
  </w:num>
  <w:num w:numId="17">
    <w:abstractNumId w:val="2"/>
  </w:num>
  <w:num w:numId="18">
    <w:abstractNumId w:val="9"/>
  </w:num>
  <w:num w:numId="19">
    <w:abstractNumId w:val="14"/>
  </w:num>
  <w:num w:numId="20">
    <w:abstractNumId w:val="0"/>
  </w:num>
  <w:num w:numId="21">
    <w:abstractNumId w:val="13"/>
  </w:num>
  <w:num w:numId="22">
    <w:abstractNumId w:val="22"/>
  </w:num>
  <w:num w:numId="23">
    <w:abstractNumId w:val="19"/>
  </w:num>
  <w:num w:numId="24">
    <w:abstractNumId w:val="25"/>
  </w:num>
  <w:num w:numId="25">
    <w:abstractNumId w:val="10"/>
  </w:num>
  <w:num w:numId="26">
    <w:abstractNumId w:val="11"/>
  </w:num>
  <w:num w:numId="2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8"/>
  <w:displayBackgroundShape/>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B23A4"/>
    <w:rsid w:val="000001E2"/>
    <w:rsid w:val="00013578"/>
    <w:rsid w:val="00017172"/>
    <w:rsid w:val="00023F11"/>
    <w:rsid w:val="00024ED8"/>
    <w:rsid w:val="000267DB"/>
    <w:rsid w:val="000326EC"/>
    <w:rsid w:val="00036B86"/>
    <w:rsid w:val="000422B5"/>
    <w:rsid w:val="0006552C"/>
    <w:rsid w:val="00070C89"/>
    <w:rsid w:val="0007227C"/>
    <w:rsid w:val="0008286D"/>
    <w:rsid w:val="000865F3"/>
    <w:rsid w:val="00092611"/>
    <w:rsid w:val="000B13C8"/>
    <w:rsid w:val="000B262A"/>
    <w:rsid w:val="000B4A3F"/>
    <w:rsid w:val="000D3101"/>
    <w:rsid w:val="000E12CC"/>
    <w:rsid w:val="000E3BC4"/>
    <w:rsid w:val="000E53CF"/>
    <w:rsid w:val="000F6FB6"/>
    <w:rsid w:val="00101BEC"/>
    <w:rsid w:val="001032A8"/>
    <w:rsid w:val="001059B4"/>
    <w:rsid w:val="00123AE2"/>
    <w:rsid w:val="0012457A"/>
    <w:rsid w:val="0012669E"/>
    <w:rsid w:val="00137E4B"/>
    <w:rsid w:val="00145CC3"/>
    <w:rsid w:val="001477DA"/>
    <w:rsid w:val="00154638"/>
    <w:rsid w:val="00154AAD"/>
    <w:rsid w:val="00157AAE"/>
    <w:rsid w:val="00157B78"/>
    <w:rsid w:val="00180E07"/>
    <w:rsid w:val="001878B9"/>
    <w:rsid w:val="001960E0"/>
    <w:rsid w:val="001A21FB"/>
    <w:rsid w:val="001A37DB"/>
    <w:rsid w:val="001B52E7"/>
    <w:rsid w:val="001B5E45"/>
    <w:rsid w:val="001B6FF6"/>
    <w:rsid w:val="001B7053"/>
    <w:rsid w:val="001C0517"/>
    <w:rsid w:val="001C54AE"/>
    <w:rsid w:val="001D1859"/>
    <w:rsid w:val="001D1FFF"/>
    <w:rsid w:val="001D3800"/>
    <w:rsid w:val="001D76B8"/>
    <w:rsid w:val="001E23F7"/>
    <w:rsid w:val="001E566E"/>
    <w:rsid w:val="001F52F7"/>
    <w:rsid w:val="00201681"/>
    <w:rsid w:val="0020331D"/>
    <w:rsid w:val="0020372C"/>
    <w:rsid w:val="002053CE"/>
    <w:rsid w:val="00213C5D"/>
    <w:rsid w:val="0021653A"/>
    <w:rsid w:val="00225746"/>
    <w:rsid w:val="00231F79"/>
    <w:rsid w:val="00237174"/>
    <w:rsid w:val="0024180E"/>
    <w:rsid w:val="00243240"/>
    <w:rsid w:val="002515F3"/>
    <w:rsid w:val="0025338B"/>
    <w:rsid w:val="002619D0"/>
    <w:rsid w:val="00263610"/>
    <w:rsid w:val="00267FE1"/>
    <w:rsid w:val="00272E81"/>
    <w:rsid w:val="002838DC"/>
    <w:rsid w:val="00283C88"/>
    <w:rsid w:val="002866E3"/>
    <w:rsid w:val="0028674C"/>
    <w:rsid w:val="002A184A"/>
    <w:rsid w:val="002A1C73"/>
    <w:rsid w:val="002B373A"/>
    <w:rsid w:val="002B6AB2"/>
    <w:rsid w:val="002C18A6"/>
    <w:rsid w:val="002C7278"/>
    <w:rsid w:val="002C7899"/>
    <w:rsid w:val="002C7E16"/>
    <w:rsid w:val="002D22A0"/>
    <w:rsid w:val="002D27AB"/>
    <w:rsid w:val="002F05BB"/>
    <w:rsid w:val="002F18B4"/>
    <w:rsid w:val="002F419F"/>
    <w:rsid w:val="0030669C"/>
    <w:rsid w:val="003127B4"/>
    <w:rsid w:val="0032290D"/>
    <w:rsid w:val="00327320"/>
    <w:rsid w:val="00332042"/>
    <w:rsid w:val="00332431"/>
    <w:rsid w:val="00366932"/>
    <w:rsid w:val="00394DA1"/>
    <w:rsid w:val="003A3C84"/>
    <w:rsid w:val="003B23A4"/>
    <w:rsid w:val="003B76C6"/>
    <w:rsid w:val="003C05DB"/>
    <w:rsid w:val="003C46C3"/>
    <w:rsid w:val="003C5441"/>
    <w:rsid w:val="003C76AB"/>
    <w:rsid w:val="003D5338"/>
    <w:rsid w:val="003E137E"/>
    <w:rsid w:val="003E2636"/>
    <w:rsid w:val="003E4EA4"/>
    <w:rsid w:val="004037C6"/>
    <w:rsid w:val="00405D74"/>
    <w:rsid w:val="0041162F"/>
    <w:rsid w:val="00415B84"/>
    <w:rsid w:val="004232C0"/>
    <w:rsid w:val="00427997"/>
    <w:rsid w:val="00427FB5"/>
    <w:rsid w:val="0043118B"/>
    <w:rsid w:val="00434234"/>
    <w:rsid w:val="00435BF4"/>
    <w:rsid w:val="0044058A"/>
    <w:rsid w:val="00445EB7"/>
    <w:rsid w:val="00446030"/>
    <w:rsid w:val="004462A2"/>
    <w:rsid w:val="00455B84"/>
    <w:rsid w:val="004617F1"/>
    <w:rsid w:val="004646E6"/>
    <w:rsid w:val="004656D9"/>
    <w:rsid w:val="004671D5"/>
    <w:rsid w:val="00473DBB"/>
    <w:rsid w:val="004801E6"/>
    <w:rsid w:val="00483A1A"/>
    <w:rsid w:val="004879F9"/>
    <w:rsid w:val="00487D12"/>
    <w:rsid w:val="00494EB2"/>
    <w:rsid w:val="004A2132"/>
    <w:rsid w:val="004A5D0F"/>
    <w:rsid w:val="004A7A3E"/>
    <w:rsid w:val="004C2D20"/>
    <w:rsid w:val="004C2E47"/>
    <w:rsid w:val="004C6DC7"/>
    <w:rsid w:val="004D73D7"/>
    <w:rsid w:val="004E1393"/>
    <w:rsid w:val="004F0B9A"/>
    <w:rsid w:val="004F50CF"/>
    <w:rsid w:val="004F63AF"/>
    <w:rsid w:val="00502516"/>
    <w:rsid w:val="00515DA2"/>
    <w:rsid w:val="00517CFA"/>
    <w:rsid w:val="00521172"/>
    <w:rsid w:val="005329DE"/>
    <w:rsid w:val="00542261"/>
    <w:rsid w:val="00550196"/>
    <w:rsid w:val="005546A1"/>
    <w:rsid w:val="00554D4B"/>
    <w:rsid w:val="005551A8"/>
    <w:rsid w:val="00560085"/>
    <w:rsid w:val="00560CB8"/>
    <w:rsid w:val="0056187A"/>
    <w:rsid w:val="00582A2E"/>
    <w:rsid w:val="005941D6"/>
    <w:rsid w:val="005B7468"/>
    <w:rsid w:val="005C1640"/>
    <w:rsid w:val="005C3FB0"/>
    <w:rsid w:val="005E6650"/>
    <w:rsid w:val="005F0C4D"/>
    <w:rsid w:val="005F4A1A"/>
    <w:rsid w:val="005F503C"/>
    <w:rsid w:val="005F7A0A"/>
    <w:rsid w:val="00602526"/>
    <w:rsid w:val="0060260A"/>
    <w:rsid w:val="006068CD"/>
    <w:rsid w:val="00623FDA"/>
    <w:rsid w:val="006356CE"/>
    <w:rsid w:val="0064232E"/>
    <w:rsid w:val="00642BEF"/>
    <w:rsid w:val="00643B7F"/>
    <w:rsid w:val="00644F2E"/>
    <w:rsid w:val="00652FC4"/>
    <w:rsid w:val="00657653"/>
    <w:rsid w:val="0066258B"/>
    <w:rsid w:val="00664D54"/>
    <w:rsid w:val="0067394B"/>
    <w:rsid w:val="00682405"/>
    <w:rsid w:val="0068266B"/>
    <w:rsid w:val="00684FC5"/>
    <w:rsid w:val="00686216"/>
    <w:rsid w:val="0068728F"/>
    <w:rsid w:val="00690409"/>
    <w:rsid w:val="006907FE"/>
    <w:rsid w:val="00694ADE"/>
    <w:rsid w:val="00696F6B"/>
    <w:rsid w:val="006A7EE4"/>
    <w:rsid w:val="006B011A"/>
    <w:rsid w:val="006B0913"/>
    <w:rsid w:val="006B1087"/>
    <w:rsid w:val="006D005E"/>
    <w:rsid w:val="006D1124"/>
    <w:rsid w:val="006D1764"/>
    <w:rsid w:val="006D27BC"/>
    <w:rsid w:val="006F4DB7"/>
    <w:rsid w:val="007001D8"/>
    <w:rsid w:val="00703F65"/>
    <w:rsid w:val="00704FC2"/>
    <w:rsid w:val="00723FB7"/>
    <w:rsid w:val="007271DB"/>
    <w:rsid w:val="00730FFA"/>
    <w:rsid w:val="00731CBF"/>
    <w:rsid w:val="00734C23"/>
    <w:rsid w:val="007509D7"/>
    <w:rsid w:val="00750D03"/>
    <w:rsid w:val="00750D48"/>
    <w:rsid w:val="00752C73"/>
    <w:rsid w:val="007558F2"/>
    <w:rsid w:val="007925E3"/>
    <w:rsid w:val="0079570D"/>
    <w:rsid w:val="007964EB"/>
    <w:rsid w:val="007979C9"/>
    <w:rsid w:val="00797D51"/>
    <w:rsid w:val="007A5703"/>
    <w:rsid w:val="007A5ADD"/>
    <w:rsid w:val="007A6548"/>
    <w:rsid w:val="007B1B34"/>
    <w:rsid w:val="007B3E11"/>
    <w:rsid w:val="007C0500"/>
    <w:rsid w:val="007C6CBE"/>
    <w:rsid w:val="007C7F22"/>
    <w:rsid w:val="007F255F"/>
    <w:rsid w:val="007F29A0"/>
    <w:rsid w:val="008076E9"/>
    <w:rsid w:val="00810DD4"/>
    <w:rsid w:val="008222FF"/>
    <w:rsid w:val="008305A5"/>
    <w:rsid w:val="00834F9B"/>
    <w:rsid w:val="00835146"/>
    <w:rsid w:val="00863B60"/>
    <w:rsid w:val="00870678"/>
    <w:rsid w:val="00876FC9"/>
    <w:rsid w:val="00880E7A"/>
    <w:rsid w:val="00882EC9"/>
    <w:rsid w:val="00883526"/>
    <w:rsid w:val="00885583"/>
    <w:rsid w:val="0089100A"/>
    <w:rsid w:val="008928C7"/>
    <w:rsid w:val="00897911"/>
    <w:rsid w:val="008A2AFC"/>
    <w:rsid w:val="008B28BA"/>
    <w:rsid w:val="008B5BDF"/>
    <w:rsid w:val="008C4C36"/>
    <w:rsid w:val="008C570B"/>
    <w:rsid w:val="008D4DF7"/>
    <w:rsid w:val="008E3B07"/>
    <w:rsid w:val="009117B9"/>
    <w:rsid w:val="00913379"/>
    <w:rsid w:val="00922F4A"/>
    <w:rsid w:val="00924C8F"/>
    <w:rsid w:val="009366F7"/>
    <w:rsid w:val="009430D7"/>
    <w:rsid w:val="00950616"/>
    <w:rsid w:val="00952884"/>
    <w:rsid w:val="00965848"/>
    <w:rsid w:val="00966D20"/>
    <w:rsid w:val="00993B90"/>
    <w:rsid w:val="009941B4"/>
    <w:rsid w:val="00996D49"/>
    <w:rsid w:val="009A155D"/>
    <w:rsid w:val="009B30AC"/>
    <w:rsid w:val="009B484E"/>
    <w:rsid w:val="009B487C"/>
    <w:rsid w:val="009B519E"/>
    <w:rsid w:val="009B6378"/>
    <w:rsid w:val="009D511A"/>
    <w:rsid w:val="009D54A7"/>
    <w:rsid w:val="009D75BE"/>
    <w:rsid w:val="009E2D97"/>
    <w:rsid w:val="009E5146"/>
    <w:rsid w:val="009F0423"/>
    <w:rsid w:val="009F0B89"/>
    <w:rsid w:val="009F1D41"/>
    <w:rsid w:val="00A1354F"/>
    <w:rsid w:val="00A17412"/>
    <w:rsid w:val="00A21803"/>
    <w:rsid w:val="00A27B3D"/>
    <w:rsid w:val="00A320FA"/>
    <w:rsid w:val="00A32217"/>
    <w:rsid w:val="00A62AE5"/>
    <w:rsid w:val="00A633DB"/>
    <w:rsid w:val="00A767C7"/>
    <w:rsid w:val="00A830DC"/>
    <w:rsid w:val="00A85A7B"/>
    <w:rsid w:val="00A86148"/>
    <w:rsid w:val="00A87C0E"/>
    <w:rsid w:val="00AA3AE8"/>
    <w:rsid w:val="00AA4C13"/>
    <w:rsid w:val="00AC7453"/>
    <w:rsid w:val="00AD0AFB"/>
    <w:rsid w:val="00AD1FAF"/>
    <w:rsid w:val="00AF6215"/>
    <w:rsid w:val="00B0182A"/>
    <w:rsid w:val="00B01C53"/>
    <w:rsid w:val="00B22292"/>
    <w:rsid w:val="00B23A1F"/>
    <w:rsid w:val="00B26CEC"/>
    <w:rsid w:val="00B31786"/>
    <w:rsid w:val="00B3534A"/>
    <w:rsid w:val="00B400BF"/>
    <w:rsid w:val="00B4211E"/>
    <w:rsid w:val="00B42158"/>
    <w:rsid w:val="00B51C51"/>
    <w:rsid w:val="00B5583F"/>
    <w:rsid w:val="00B619A0"/>
    <w:rsid w:val="00B64C25"/>
    <w:rsid w:val="00B65631"/>
    <w:rsid w:val="00B66F76"/>
    <w:rsid w:val="00B73058"/>
    <w:rsid w:val="00B830F2"/>
    <w:rsid w:val="00B85512"/>
    <w:rsid w:val="00B85555"/>
    <w:rsid w:val="00B915F4"/>
    <w:rsid w:val="00B929EB"/>
    <w:rsid w:val="00B92B51"/>
    <w:rsid w:val="00B94A42"/>
    <w:rsid w:val="00BB0975"/>
    <w:rsid w:val="00BB22BA"/>
    <w:rsid w:val="00BC4121"/>
    <w:rsid w:val="00BC518B"/>
    <w:rsid w:val="00BC5C67"/>
    <w:rsid w:val="00BD6172"/>
    <w:rsid w:val="00BE14FE"/>
    <w:rsid w:val="00BE2117"/>
    <w:rsid w:val="00BE5383"/>
    <w:rsid w:val="00BE5562"/>
    <w:rsid w:val="00C01958"/>
    <w:rsid w:val="00C02764"/>
    <w:rsid w:val="00C0557C"/>
    <w:rsid w:val="00C11F90"/>
    <w:rsid w:val="00C14DE3"/>
    <w:rsid w:val="00C208FA"/>
    <w:rsid w:val="00C21BAD"/>
    <w:rsid w:val="00C2732B"/>
    <w:rsid w:val="00C33A2F"/>
    <w:rsid w:val="00C42CC6"/>
    <w:rsid w:val="00C5258D"/>
    <w:rsid w:val="00C5275B"/>
    <w:rsid w:val="00C527D6"/>
    <w:rsid w:val="00C53F0D"/>
    <w:rsid w:val="00C60054"/>
    <w:rsid w:val="00C877AF"/>
    <w:rsid w:val="00C94854"/>
    <w:rsid w:val="00C959F9"/>
    <w:rsid w:val="00C97FBD"/>
    <w:rsid w:val="00CA46D9"/>
    <w:rsid w:val="00CB152F"/>
    <w:rsid w:val="00CB2C22"/>
    <w:rsid w:val="00CC3CDB"/>
    <w:rsid w:val="00CC6D4E"/>
    <w:rsid w:val="00CC6F3D"/>
    <w:rsid w:val="00CD2612"/>
    <w:rsid w:val="00CD3FEF"/>
    <w:rsid w:val="00CD5D67"/>
    <w:rsid w:val="00CE5C9C"/>
    <w:rsid w:val="00D00C5E"/>
    <w:rsid w:val="00D04C7C"/>
    <w:rsid w:val="00D27BF2"/>
    <w:rsid w:val="00D306CD"/>
    <w:rsid w:val="00D55035"/>
    <w:rsid w:val="00D56C10"/>
    <w:rsid w:val="00D666B0"/>
    <w:rsid w:val="00D7734F"/>
    <w:rsid w:val="00D77404"/>
    <w:rsid w:val="00D87D49"/>
    <w:rsid w:val="00D94481"/>
    <w:rsid w:val="00D973DD"/>
    <w:rsid w:val="00DA376E"/>
    <w:rsid w:val="00DB2D41"/>
    <w:rsid w:val="00DB6FE3"/>
    <w:rsid w:val="00DC3654"/>
    <w:rsid w:val="00DD2161"/>
    <w:rsid w:val="00DD3082"/>
    <w:rsid w:val="00DE0107"/>
    <w:rsid w:val="00DE5A70"/>
    <w:rsid w:val="00DF365E"/>
    <w:rsid w:val="00DF7D22"/>
    <w:rsid w:val="00E02125"/>
    <w:rsid w:val="00E028E4"/>
    <w:rsid w:val="00E152B0"/>
    <w:rsid w:val="00E16D98"/>
    <w:rsid w:val="00E230A7"/>
    <w:rsid w:val="00E50C4A"/>
    <w:rsid w:val="00E5390A"/>
    <w:rsid w:val="00E57AB3"/>
    <w:rsid w:val="00E651F8"/>
    <w:rsid w:val="00E75E3A"/>
    <w:rsid w:val="00E814F2"/>
    <w:rsid w:val="00E81FD7"/>
    <w:rsid w:val="00E86B7C"/>
    <w:rsid w:val="00E87E8D"/>
    <w:rsid w:val="00E9462F"/>
    <w:rsid w:val="00EA1149"/>
    <w:rsid w:val="00EB1CAB"/>
    <w:rsid w:val="00EB1DF4"/>
    <w:rsid w:val="00EB39AC"/>
    <w:rsid w:val="00EB6B46"/>
    <w:rsid w:val="00EB6C9F"/>
    <w:rsid w:val="00EC0123"/>
    <w:rsid w:val="00EC1F4D"/>
    <w:rsid w:val="00EC6E46"/>
    <w:rsid w:val="00ED0EF3"/>
    <w:rsid w:val="00ED66FC"/>
    <w:rsid w:val="00ED7BED"/>
    <w:rsid w:val="00EE0B16"/>
    <w:rsid w:val="00EE3C2D"/>
    <w:rsid w:val="00EE72DB"/>
    <w:rsid w:val="00EE77A7"/>
    <w:rsid w:val="00EF0CCB"/>
    <w:rsid w:val="00EF2B45"/>
    <w:rsid w:val="00EF406A"/>
    <w:rsid w:val="00F06DA7"/>
    <w:rsid w:val="00F07DE2"/>
    <w:rsid w:val="00F10D27"/>
    <w:rsid w:val="00F11D42"/>
    <w:rsid w:val="00F12C80"/>
    <w:rsid w:val="00F158AB"/>
    <w:rsid w:val="00F21BB8"/>
    <w:rsid w:val="00F3540A"/>
    <w:rsid w:val="00F4581D"/>
    <w:rsid w:val="00F531AD"/>
    <w:rsid w:val="00F55021"/>
    <w:rsid w:val="00F63F44"/>
    <w:rsid w:val="00F67522"/>
    <w:rsid w:val="00F72102"/>
    <w:rsid w:val="00F8288D"/>
    <w:rsid w:val="00F82EE8"/>
    <w:rsid w:val="00F97D50"/>
    <w:rsid w:val="00FA42E6"/>
    <w:rsid w:val="00FB7982"/>
    <w:rsid w:val="00FE26BE"/>
    <w:rsid w:val="00FF4EF7"/>
    <w:rsid w:val="00FF74B4"/>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4D2FC35"/>
  <w15:docId w15:val="{534B89BE-BF42-4C08-8CC2-B9BE211E9E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Calibri" w:hAnsi="Times New Roman" w:cs="Times New Roman"/>
        <w:color w:val="000000"/>
        <w:sz w:val="24"/>
        <w:szCs w:val="22"/>
        <w:lang w:val="ru-RU" w:eastAsia="uk-UA"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style>
  <w:style w:type="paragraph" w:styleId="1">
    <w:name w:val="heading 1"/>
    <w:basedOn w:val="10"/>
    <w:next w:val="10"/>
    <w:uiPriority w:val="9"/>
    <w:qFormat/>
    <w:pPr>
      <w:keepNext/>
      <w:keepLines/>
      <w:spacing w:before="480" w:after="120"/>
      <w:outlineLvl w:val="0"/>
    </w:pPr>
    <w:rPr>
      <w:b/>
      <w:sz w:val="48"/>
      <w:szCs w:val="48"/>
    </w:rPr>
  </w:style>
  <w:style w:type="paragraph" w:styleId="2">
    <w:name w:val="heading 2"/>
    <w:basedOn w:val="10"/>
    <w:next w:val="10"/>
    <w:uiPriority w:val="9"/>
    <w:semiHidden/>
    <w:unhideWhenUsed/>
    <w:qFormat/>
    <w:pPr>
      <w:keepNext/>
      <w:keepLines/>
      <w:spacing w:before="360" w:after="80"/>
      <w:outlineLvl w:val="1"/>
    </w:pPr>
    <w:rPr>
      <w:b/>
      <w:sz w:val="36"/>
      <w:szCs w:val="36"/>
    </w:rPr>
  </w:style>
  <w:style w:type="paragraph" w:styleId="3">
    <w:name w:val="heading 3"/>
    <w:basedOn w:val="10"/>
    <w:next w:val="10"/>
    <w:uiPriority w:val="9"/>
    <w:semiHidden/>
    <w:unhideWhenUsed/>
    <w:qFormat/>
    <w:pPr>
      <w:keepNext/>
      <w:keepLines/>
      <w:spacing w:before="280" w:after="80"/>
      <w:outlineLvl w:val="2"/>
    </w:pPr>
    <w:rPr>
      <w:b/>
      <w:sz w:val="28"/>
      <w:szCs w:val="28"/>
    </w:rPr>
  </w:style>
  <w:style w:type="paragraph" w:styleId="4">
    <w:name w:val="heading 4"/>
    <w:basedOn w:val="10"/>
    <w:next w:val="10"/>
    <w:uiPriority w:val="9"/>
    <w:semiHidden/>
    <w:unhideWhenUsed/>
    <w:qFormat/>
    <w:pPr>
      <w:keepNext/>
      <w:keepLines/>
      <w:spacing w:before="240" w:after="40"/>
      <w:outlineLvl w:val="3"/>
    </w:pPr>
    <w:rPr>
      <w:b/>
      <w:szCs w:val="24"/>
    </w:rPr>
  </w:style>
  <w:style w:type="paragraph" w:styleId="5">
    <w:name w:val="heading 5"/>
    <w:basedOn w:val="10"/>
    <w:next w:val="10"/>
    <w:uiPriority w:val="9"/>
    <w:semiHidden/>
    <w:unhideWhenUsed/>
    <w:qFormat/>
    <w:pPr>
      <w:keepNext/>
      <w:keepLines/>
      <w:spacing w:before="220" w:after="40"/>
      <w:outlineLvl w:val="4"/>
    </w:pPr>
    <w:rPr>
      <w:b/>
    </w:rPr>
  </w:style>
  <w:style w:type="paragraph" w:styleId="6">
    <w:name w:val="heading 6"/>
    <w:basedOn w:val="10"/>
    <w:next w:val="10"/>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10"/>
    <w:next w:val="10"/>
    <w:uiPriority w:val="10"/>
    <w:qFormat/>
    <w:pPr>
      <w:keepNext/>
      <w:keepLines/>
      <w:spacing w:before="480" w:after="120"/>
    </w:pPr>
    <w:rPr>
      <w:b/>
      <w:sz w:val="72"/>
      <w:szCs w:val="72"/>
    </w:rPr>
  </w:style>
  <w:style w:type="paragraph" w:customStyle="1" w:styleId="11">
    <w:name w:val="Звичайний1"/>
  </w:style>
  <w:style w:type="table" w:customStyle="1" w:styleId="TableNormal0">
    <w:name w:val="Table Normal"/>
    <w:tblPr>
      <w:tblCellMar>
        <w:top w:w="0" w:type="dxa"/>
        <w:left w:w="0" w:type="dxa"/>
        <w:bottom w:w="0" w:type="dxa"/>
        <w:right w:w="0" w:type="dxa"/>
      </w:tblCellMar>
    </w:tblPr>
  </w:style>
  <w:style w:type="paragraph" w:customStyle="1" w:styleId="10">
    <w:name w:val="Звичайний1"/>
  </w:style>
  <w:style w:type="paragraph" w:styleId="a4">
    <w:name w:val="List Paragraph"/>
    <w:aliases w:val="CA bullets,EBRD List,Chapter10,Список уровня 2,название табл/рис"/>
    <w:basedOn w:val="a"/>
    <w:link w:val="a5"/>
    <w:uiPriority w:val="34"/>
    <w:qFormat/>
    <w:pPr>
      <w:spacing w:after="0" w:line="240" w:lineRule="auto"/>
      <w:ind w:left="720"/>
      <w:contextualSpacing/>
    </w:pPr>
    <w:rPr>
      <w:szCs w:val="24"/>
      <w:lang w:val="uk-UA"/>
    </w:rPr>
  </w:style>
  <w:style w:type="character" w:customStyle="1" w:styleId="a5">
    <w:name w:val="Абзац списку Знак"/>
    <w:aliases w:val="CA bullets Знак,EBRD List Знак,Chapter10 Знак,Список уровня 2 Знак,название табл/рис Знак"/>
    <w:link w:val="a4"/>
    <w:uiPriority w:val="34"/>
    <w:rPr>
      <w:rFonts w:ascii="Calibri" w:eastAsia="Calibri" w:hAnsi="Calibri" w:cs="Times New Roman"/>
      <w:sz w:val="24"/>
      <w:szCs w:val="24"/>
    </w:rPr>
  </w:style>
  <w:style w:type="character" w:customStyle="1" w:styleId="xcontentpasted0">
    <w:name w:val="x_contentpasted0"/>
    <w:basedOn w:val="a0"/>
  </w:style>
  <w:style w:type="character" w:customStyle="1" w:styleId="12">
    <w:name w:val="Гиперссылка1"/>
    <w:basedOn w:val="a0"/>
    <w:uiPriority w:val="99"/>
    <w:rPr>
      <w:color w:val="0000FF"/>
      <w:u w:val="single"/>
    </w:rPr>
  </w:style>
  <w:style w:type="paragraph" w:styleId="a6">
    <w:name w:val="footnote text"/>
    <w:basedOn w:val="a"/>
    <w:link w:val="a7"/>
    <w:uiPriority w:val="99"/>
    <w:pPr>
      <w:spacing w:after="0" w:line="240" w:lineRule="auto"/>
    </w:pPr>
    <w:rPr>
      <w:sz w:val="20"/>
      <w:szCs w:val="20"/>
    </w:rPr>
  </w:style>
  <w:style w:type="character" w:customStyle="1" w:styleId="a7">
    <w:name w:val="Текст виноски Знак"/>
    <w:basedOn w:val="a0"/>
    <w:link w:val="a6"/>
    <w:uiPriority w:val="99"/>
    <w:rPr>
      <w:sz w:val="20"/>
      <w:szCs w:val="20"/>
      <w:lang w:val="ru-RU"/>
    </w:rPr>
  </w:style>
  <w:style w:type="character" w:styleId="a8">
    <w:name w:val="footnote reference"/>
    <w:basedOn w:val="a0"/>
    <w:uiPriority w:val="99"/>
    <w:rPr>
      <w:vertAlign w:val="superscript"/>
    </w:rPr>
  </w:style>
  <w:style w:type="character" w:styleId="a9">
    <w:name w:val="Hyperlink"/>
    <w:basedOn w:val="a0"/>
    <w:uiPriority w:val="99"/>
    <w:rPr>
      <w:color w:val="0563C1"/>
      <w:u w:val="single"/>
    </w:rPr>
  </w:style>
  <w:style w:type="table" w:styleId="aa">
    <w:name w:val="Table Grid"/>
    <w:basedOn w:val="a1"/>
    <w:uiPriority w:val="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3">
    <w:name w:val="Незакрита згадка1"/>
    <w:basedOn w:val="a0"/>
    <w:uiPriority w:val="99"/>
    <w:rPr>
      <w:color w:val="605E5C"/>
      <w:shd w:val="clear" w:color="auto" w:fill="E1DFDD"/>
    </w:rPr>
  </w:style>
  <w:style w:type="character" w:customStyle="1" w:styleId="rvts9">
    <w:name w:val="rvts9"/>
    <w:basedOn w:val="a0"/>
  </w:style>
  <w:style w:type="character" w:customStyle="1" w:styleId="normaltextrun">
    <w:name w:val="normaltextrun"/>
    <w:basedOn w:val="a0"/>
  </w:style>
  <w:style w:type="character" w:customStyle="1" w:styleId="stit">
    <w:name w:val="stit"/>
    <w:basedOn w:val="a0"/>
  </w:style>
  <w:style w:type="character" w:styleId="ab">
    <w:name w:val="FollowedHyperlink"/>
    <w:basedOn w:val="a0"/>
    <w:uiPriority w:val="99"/>
    <w:rPr>
      <w:color w:val="954F72"/>
      <w:u w:val="single"/>
    </w:rPr>
  </w:style>
  <w:style w:type="paragraph" w:styleId="ac">
    <w:name w:val="Balloon Text"/>
    <w:basedOn w:val="a"/>
    <w:link w:val="ad"/>
    <w:uiPriority w:val="99"/>
    <w:pPr>
      <w:spacing w:after="0" w:line="240" w:lineRule="auto"/>
    </w:pPr>
    <w:rPr>
      <w:rFonts w:ascii="Tahoma" w:hAnsi="Tahoma" w:cs="Tahoma"/>
      <w:szCs w:val="16"/>
    </w:rPr>
  </w:style>
  <w:style w:type="character" w:customStyle="1" w:styleId="ad">
    <w:name w:val="Текст у виносці Знак"/>
    <w:basedOn w:val="a0"/>
    <w:link w:val="ac"/>
    <w:uiPriority w:val="99"/>
    <w:rPr>
      <w:rFonts w:ascii="Tahoma" w:hAnsi="Tahoma" w:cs="Tahoma"/>
      <w:sz w:val="16"/>
      <w:szCs w:val="16"/>
      <w:lang w:val="ru-RU"/>
    </w:rPr>
  </w:style>
  <w:style w:type="paragraph" w:styleId="ae">
    <w:name w:val="Revision"/>
    <w:uiPriority w:val="99"/>
    <w:pPr>
      <w:spacing w:after="0" w:line="240" w:lineRule="auto"/>
    </w:pPr>
  </w:style>
  <w:style w:type="paragraph" w:styleId="af">
    <w:name w:val="header"/>
    <w:basedOn w:val="a"/>
    <w:link w:val="af0"/>
    <w:uiPriority w:val="99"/>
    <w:pPr>
      <w:tabs>
        <w:tab w:val="center" w:pos="4677"/>
        <w:tab w:val="right" w:pos="9355"/>
      </w:tabs>
      <w:spacing w:after="0" w:line="240" w:lineRule="auto"/>
    </w:pPr>
  </w:style>
  <w:style w:type="character" w:customStyle="1" w:styleId="af0">
    <w:name w:val="Верхній колонтитул Знак"/>
    <w:basedOn w:val="a0"/>
    <w:link w:val="af"/>
    <w:uiPriority w:val="99"/>
    <w:rPr>
      <w:lang w:val="ru-RU"/>
    </w:rPr>
  </w:style>
  <w:style w:type="paragraph" w:styleId="af1">
    <w:name w:val="footer"/>
    <w:basedOn w:val="a"/>
    <w:link w:val="af2"/>
    <w:uiPriority w:val="99"/>
    <w:pPr>
      <w:tabs>
        <w:tab w:val="center" w:pos="4677"/>
        <w:tab w:val="right" w:pos="9355"/>
      </w:tabs>
      <w:spacing w:after="0" w:line="240" w:lineRule="auto"/>
    </w:pPr>
  </w:style>
  <w:style w:type="character" w:customStyle="1" w:styleId="af2">
    <w:name w:val="Нижній колонтитул Знак"/>
    <w:basedOn w:val="a0"/>
    <w:link w:val="af1"/>
    <w:uiPriority w:val="99"/>
    <w:rPr>
      <w:lang w:val="ru-RU"/>
    </w:rPr>
  </w:style>
  <w:style w:type="character" w:styleId="af3">
    <w:name w:val="annotation reference"/>
    <w:basedOn w:val="a0"/>
    <w:uiPriority w:val="99"/>
    <w:rPr>
      <w:sz w:val="16"/>
      <w:szCs w:val="16"/>
    </w:rPr>
  </w:style>
  <w:style w:type="paragraph" w:styleId="af4">
    <w:name w:val="annotation text"/>
    <w:basedOn w:val="a"/>
    <w:link w:val="af5"/>
    <w:uiPriority w:val="99"/>
    <w:pPr>
      <w:spacing w:line="240" w:lineRule="auto"/>
    </w:pPr>
    <w:rPr>
      <w:sz w:val="20"/>
      <w:szCs w:val="20"/>
    </w:rPr>
  </w:style>
  <w:style w:type="character" w:customStyle="1" w:styleId="af5">
    <w:name w:val="Текст примітки Знак"/>
    <w:basedOn w:val="a0"/>
    <w:link w:val="af4"/>
    <w:uiPriority w:val="99"/>
    <w:rPr>
      <w:sz w:val="20"/>
      <w:szCs w:val="20"/>
      <w:lang w:val="ru-RU"/>
    </w:rPr>
  </w:style>
  <w:style w:type="paragraph" w:styleId="af6">
    <w:name w:val="annotation subject"/>
    <w:basedOn w:val="af4"/>
    <w:next w:val="af4"/>
    <w:link w:val="af7"/>
    <w:uiPriority w:val="99"/>
    <w:rPr>
      <w:b/>
      <w:bCs/>
    </w:rPr>
  </w:style>
  <w:style w:type="character" w:customStyle="1" w:styleId="af7">
    <w:name w:val="Тема примітки Знак"/>
    <w:basedOn w:val="af5"/>
    <w:link w:val="af6"/>
    <w:uiPriority w:val="99"/>
    <w:rPr>
      <w:b/>
      <w:bCs/>
      <w:sz w:val="20"/>
      <w:szCs w:val="20"/>
      <w:lang w:val="ru-RU"/>
    </w:rPr>
  </w:style>
  <w:style w:type="character" w:customStyle="1" w:styleId="20">
    <w:name w:val="Незакрита згадка2"/>
    <w:basedOn w:val="a0"/>
    <w:uiPriority w:val="99"/>
    <w:rPr>
      <w:color w:val="605E5C"/>
      <w:shd w:val="clear" w:color="auto" w:fill="E1DFDD"/>
    </w:rPr>
  </w:style>
  <w:style w:type="paragraph" w:styleId="af8">
    <w:name w:val="Subtitle"/>
    <w:basedOn w:val="a"/>
    <w:next w:val="a"/>
    <w:uiPriority w:val="11"/>
    <w:qFormat/>
    <w:pPr>
      <w:keepNext/>
      <w:keepLines/>
      <w:pBdr>
        <w:top w:val="nil"/>
        <w:left w:val="nil"/>
        <w:bottom w:val="nil"/>
        <w:right w:val="nil"/>
        <w:between w:val="nil"/>
      </w:pBdr>
      <w:spacing w:before="360" w:after="80"/>
    </w:pPr>
    <w:rPr>
      <w:rFonts w:ascii="Georgia" w:eastAsia="Georgia" w:hAnsi="Georgia" w:cs="Georgia"/>
      <w:i/>
      <w:color w:val="666666"/>
      <w:sz w:val="48"/>
      <w:szCs w:val="48"/>
    </w:rPr>
  </w:style>
  <w:style w:type="table" w:customStyle="1" w:styleId="af9">
    <w:basedOn w:val="TableNormal0"/>
    <w:pPr>
      <w:spacing w:after="0" w:line="240" w:lineRule="auto"/>
    </w:pPr>
    <w:tblPr>
      <w:tblStyleRowBandSize w:val="1"/>
      <w:tblStyleColBandSize w:val="1"/>
      <w:tblCellMar>
        <w:left w:w="108" w:type="dxa"/>
        <w:right w:w="108" w:type="dxa"/>
      </w:tblCellMar>
    </w:tblPr>
  </w:style>
  <w:style w:type="table" w:customStyle="1" w:styleId="afa">
    <w:basedOn w:val="TableNormal0"/>
    <w:tblPr>
      <w:tblStyleRowBandSize w:val="1"/>
      <w:tblStyleColBandSize w:val="1"/>
      <w:tblCellMar>
        <w:top w:w="30" w:type="dxa"/>
        <w:left w:w="30" w:type="dxa"/>
        <w:bottom w:w="30" w:type="dxa"/>
        <w:right w:w="30" w:type="dxa"/>
      </w:tblCellMar>
    </w:tblPr>
  </w:style>
  <w:style w:type="character" w:customStyle="1" w:styleId="30">
    <w:name w:val="Незакрита згадка3"/>
    <w:basedOn w:val="a0"/>
    <w:uiPriority w:val="99"/>
    <w:rPr>
      <w:color w:val="605E5C"/>
      <w:shd w:val="clear" w:color="auto" w:fill="E1DFDD"/>
    </w:rPr>
  </w:style>
  <w:style w:type="table" w:customStyle="1" w:styleId="afb">
    <w:basedOn w:val="TableNormal0"/>
    <w:pPr>
      <w:spacing w:after="0" w:line="240" w:lineRule="auto"/>
    </w:pPr>
    <w:tblPr>
      <w:tblStyleRowBandSize w:val="1"/>
      <w:tblStyleColBandSize w:val="1"/>
      <w:tblCellMar>
        <w:top w:w="30" w:type="dxa"/>
        <w:left w:w="30" w:type="dxa"/>
        <w:bottom w:w="30" w:type="dxa"/>
        <w:right w:w="30" w:type="dxa"/>
      </w:tblCellMar>
    </w:tblPr>
  </w:style>
  <w:style w:type="table" w:customStyle="1" w:styleId="afc">
    <w:basedOn w:val="TableNormal0"/>
    <w:pPr>
      <w:spacing w:after="0" w:line="240" w:lineRule="auto"/>
    </w:pPr>
    <w:tblPr>
      <w:tblStyleRowBandSize w:val="1"/>
      <w:tblStyleColBandSize w:val="1"/>
      <w:tblCellMar>
        <w:top w:w="30" w:type="dxa"/>
        <w:left w:w="30" w:type="dxa"/>
        <w:bottom w:w="30" w:type="dxa"/>
        <w:right w:w="30" w:type="dxa"/>
      </w:tblCellMar>
    </w:tblPr>
  </w:style>
  <w:style w:type="table" w:customStyle="1" w:styleId="afd">
    <w:basedOn w:val="TableNormal"/>
    <w:pPr>
      <w:spacing w:after="0" w:line="240" w:lineRule="auto"/>
    </w:pPr>
    <w:tblPr>
      <w:tblStyleRowBandSize w:val="1"/>
      <w:tblStyleColBandSize w:val="1"/>
      <w:tblCellMar>
        <w:left w:w="115" w:type="dxa"/>
        <w:right w:w="115" w:type="dxa"/>
      </w:tblCellMar>
    </w:tblPr>
  </w:style>
  <w:style w:type="paragraph" w:customStyle="1" w:styleId="c6">
    <w:name w:val="c_6"/>
    <w:basedOn w:val="a"/>
    <w:rsid w:val="009117B9"/>
    <w:pPr>
      <w:spacing w:before="100" w:beforeAutospacing="1" w:after="100" w:afterAutospacing="1" w:line="240" w:lineRule="auto"/>
    </w:pPr>
    <w:rPr>
      <w:rFonts w:eastAsia="Times New Roman"/>
      <w:szCs w:val="24"/>
      <w:lang w:val="uk-UA"/>
    </w:rPr>
  </w:style>
  <w:style w:type="character" w:styleId="afe">
    <w:name w:val="Unresolved Mention"/>
    <w:basedOn w:val="a0"/>
    <w:uiPriority w:val="99"/>
    <w:semiHidden/>
    <w:unhideWhenUsed/>
    <w:rsid w:val="00473DBB"/>
    <w:rPr>
      <w:color w:val="605E5C"/>
      <w:shd w:val="clear" w:color="auto" w:fill="E1DFDD"/>
    </w:rPr>
  </w:style>
  <w:style w:type="paragraph" w:customStyle="1" w:styleId="Default">
    <w:name w:val="Default"/>
    <w:rsid w:val="008C570B"/>
    <w:pPr>
      <w:autoSpaceDE w:val="0"/>
      <w:autoSpaceDN w:val="0"/>
      <w:adjustRightInd w:val="0"/>
      <w:spacing w:after="0" w:line="240" w:lineRule="auto"/>
    </w:pPr>
    <w:rPr>
      <w:szCs w:val="24"/>
      <w:lang w:val="uk-U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3166698">
      <w:bodyDiv w:val="1"/>
      <w:marLeft w:val="0"/>
      <w:marRight w:val="0"/>
      <w:marTop w:val="0"/>
      <w:marBottom w:val="0"/>
      <w:divBdr>
        <w:top w:val="none" w:sz="0" w:space="0" w:color="auto"/>
        <w:left w:val="none" w:sz="0" w:space="0" w:color="auto"/>
        <w:bottom w:val="none" w:sz="0" w:space="0" w:color="auto"/>
        <w:right w:val="none" w:sz="0" w:space="0" w:color="auto"/>
      </w:divBdr>
      <w:divsChild>
        <w:div w:id="249122371">
          <w:marLeft w:val="0"/>
          <w:marRight w:val="0"/>
          <w:marTop w:val="0"/>
          <w:marBottom w:val="0"/>
          <w:divBdr>
            <w:top w:val="single" w:sz="2" w:space="0" w:color="auto"/>
            <w:left w:val="single" w:sz="2" w:space="0" w:color="auto"/>
            <w:bottom w:val="single" w:sz="2" w:space="0" w:color="auto"/>
            <w:right w:val="single" w:sz="2" w:space="0" w:color="auto"/>
          </w:divBdr>
        </w:div>
      </w:divsChild>
    </w:div>
    <w:div w:id="162011452">
      <w:bodyDiv w:val="1"/>
      <w:marLeft w:val="0"/>
      <w:marRight w:val="0"/>
      <w:marTop w:val="0"/>
      <w:marBottom w:val="0"/>
      <w:divBdr>
        <w:top w:val="none" w:sz="0" w:space="0" w:color="auto"/>
        <w:left w:val="none" w:sz="0" w:space="0" w:color="auto"/>
        <w:bottom w:val="none" w:sz="0" w:space="0" w:color="auto"/>
        <w:right w:val="none" w:sz="0" w:space="0" w:color="auto"/>
      </w:divBdr>
    </w:div>
    <w:div w:id="549729728">
      <w:bodyDiv w:val="1"/>
      <w:marLeft w:val="0"/>
      <w:marRight w:val="0"/>
      <w:marTop w:val="0"/>
      <w:marBottom w:val="0"/>
      <w:divBdr>
        <w:top w:val="none" w:sz="0" w:space="0" w:color="auto"/>
        <w:left w:val="none" w:sz="0" w:space="0" w:color="auto"/>
        <w:bottom w:val="none" w:sz="0" w:space="0" w:color="auto"/>
        <w:right w:val="none" w:sz="0" w:space="0" w:color="auto"/>
      </w:divBdr>
    </w:div>
    <w:div w:id="1001011504">
      <w:bodyDiv w:val="1"/>
      <w:marLeft w:val="0"/>
      <w:marRight w:val="0"/>
      <w:marTop w:val="0"/>
      <w:marBottom w:val="0"/>
      <w:divBdr>
        <w:top w:val="none" w:sz="0" w:space="0" w:color="auto"/>
        <w:left w:val="none" w:sz="0" w:space="0" w:color="auto"/>
        <w:bottom w:val="none" w:sz="0" w:space="0" w:color="auto"/>
        <w:right w:val="none" w:sz="0" w:space="0" w:color="auto"/>
      </w:divBdr>
    </w:div>
    <w:div w:id="100258308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JPG"/><Relationship Id="rId26" Type="http://schemas.openxmlformats.org/officeDocument/2006/relationships/hyperlink" Target="http://www.drlz.com.ua/ibp/ddsite.nsf/all/shlz1?opendocument&amp;stype=B774DC956F4044EDC2258BB20026A8C9" TargetMode="External"/><Relationship Id="rId39" Type="http://schemas.openxmlformats.org/officeDocument/2006/relationships/theme" Target="theme/theme1.xml"/><Relationship Id="rId21" Type="http://schemas.openxmlformats.org/officeDocument/2006/relationships/image" Target="media/image13.JPG"/><Relationship Id="rId34" Type="http://schemas.openxmlformats.org/officeDocument/2006/relationships/hyperlink" Target="https://zakon.rada.gov.ua/laws/show/236/96-%D0%B2%D1%80" TargetMode="Externa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JPG"/><Relationship Id="rId25" Type="http://schemas.openxmlformats.org/officeDocument/2006/relationships/hyperlink" Target="http://www.drlz.com.ua/ibp/ddsite.nsf/all/shlz1?opendocument&amp;stype=F8496C622946557FC22585D00041651F" TargetMode="External"/><Relationship Id="rId33" Type="http://schemas.openxmlformats.org/officeDocument/2006/relationships/hyperlink" Target="https://zakon.rada.gov.ua/laws/show/236/96-%D0%B2%D1%80" TargetMode="Externa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JPG"/><Relationship Id="rId20" Type="http://schemas.openxmlformats.org/officeDocument/2006/relationships/image" Target="media/image12.JPG"/><Relationship Id="rId29" Type="http://schemas.openxmlformats.org/officeDocument/2006/relationships/image" Target="media/image14.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hyperlink" Target="http://www.drlz.com.ua/ibp/ddsite.nsf/all/shlz1?opendocument&amp;stype=37ACA0401BA7E18BC225891E002B8513" TargetMode="External"/><Relationship Id="rId32" Type="http://schemas.openxmlformats.org/officeDocument/2006/relationships/image" Target="media/image17.jpg"/><Relationship Id="rId37"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hyperlink" Target="http://www.drlz.com.ua/ibp/ddsite.nsf/all/shlz1?opendocument&amp;stype=3D7C67D8A0E93B7CC2258B12002158E7" TargetMode="External"/><Relationship Id="rId28" Type="http://schemas.openxmlformats.org/officeDocument/2006/relationships/hyperlink" Target="http://www.drlz.com.ua/ibp/ddsite.nsf/all/shlz1?opendocument&amp;stype=5FF282AEAC1A47F9C2258BB2003E8D20" TargetMode="External"/><Relationship Id="rId36" Type="http://schemas.openxmlformats.org/officeDocument/2006/relationships/hyperlink" Target="https://zakon.rada.gov.ua/laws/show/z0471-98" TargetMode="External"/><Relationship Id="rId10" Type="http://schemas.openxmlformats.org/officeDocument/2006/relationships/image" Target="media/image2.png"/><Relationship Id="rId19" Type="http://schemas.openxmlformats.org/officeDocument/2006/relationships/image" Target="media/image11.JPG"/><Relationship Id="rId31" Type="http://schemas.openxmlformats.org/officeDocument/2006/relationships/image" Target="media/image16.tmp"/><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6.jpeg"/><Relationship Id="rId22" Type="http://schemas.openxmlformats.org/officeDocument/2006/relationships/hyperlink" Target="http://www.drlz.com.ua/ibp/ddsite.nsf/all/shlz1?opendocument&amp;stype=5CED345F526107A3C225883E002D55BD" TargetMode="External"/><Relationship Id="rId27" Type="http://schemas.openxmlformats.org/officeDocument/2006/relationships/hyperlink" Target="http://www.drlz.com.ua/ibp/ddsite.nsf/all/shlz1?opendocument&amp;stype=6EF33520FCD579C8C2258BAC00283C0E" TargetMode="External"/><Relationship Id="rId30" Type="http://schemas.openxmlformats.org/officeDocument/2006/relationships/image" Target="media/image15.jpg"/><Relationship Id="rId35" Type="http://schemas.openxmlformats.org/officeDocument/2006/relationships/hyperlink" Target="https://ips.ligazakon.net/document/view/re22868?ed=2023_11_27&amp;an=455" TargetMode="External"/><Relationship Id="rId8" Type="http://schemas.openxmlformats.org/officeDocument/2006/relationships/image" Target="media/image1.png"/><Relationship Id="rId3" Type="http://schemas.openxmlformats.org/officeDocument/2006/relationships/styles" Target="styles.xml"/></Relationships>
</file>

<file path=word/_rels/footnotes.xml.rels><?xml version="1.0" encoding="UTF-8" standalone="yes"?>
<Relationships xmlns="http://schemas.openxmlformats.org/package/2006/relationships"><Relationship Id="rId13" Type="http://schemas.openxmlformats.org/officeDocument/2006/relationships/hyperlink" Target="https://www.doppelherz.de/" TargetMode="External"/><Relationship Id="rId18" Type="http://schemas.openxmlformats.org/officeDocument/2006/relationships/hyperlink" Target="https://www.doppelherz.ua/" TargetMode="External"/><Relationship Id="rId26" Type="http://schemas.openxmlformats.org/officeDocument/2006/relationships/hyperlink" Target="https://www.instagram.com/doppelherzukraine/" TargetMode="External"/><Relationship Id="rId39" Type="http://schemas.openxmlformats.org/officeDocument/2006/relationships/hyperlink" Target="https://tabletki.ua/" TargetMode="External"/><Relationship Id="rId21" Type="http://schemas.openxmlformats.org/officeDocument/2006/relationships/hyperlink" Target="https://pubmed.ncbi.nlm.nih.gov/22005318/" TargetMode="External"/><Relationship Id="rId34" Type="http://schemas.openxmlformats.org/officeDocument/2006/relationships/hyperlink" Target="https://etabletka.ua/" TargetMode="External"/><Relationship Id="rId42" Type="http://schemas.openxmlformats.org/officeDocument/2006/relationships/hyperlink" Target="https://apteka911.ua/ua" TargetMode="External"/><Relationship Id="rId7" Type="http://schemas.openxmlformats.org/officeDocument/2006/relationships/hyperlink" Target="https://1sa.com.ua/" TargetMode="External"/><Relationship Id="rId2" Type="http://schemas.openxmlformats.org/officeDocument/2006/relationships/hyperlink" Target="https://www.add.ua/" TargetMode="External"/><Relationship Id="rId16" Type="http://schemas.openxmlformats.org/officeDocument/2006/relationships/hyperlink" Target="https://www.add.ua/ua/" TargetMode="External"/><Relationship Id="rId20" Type="http://schemas.openxmlformats.org/officeDocument/2006/relationships/hyperlink" Target="https://compendium.com.ua/uk/clinical-guidelines-uk/cardiology-uk/section-4-uk/glava-2-dislipidemiyi-diagnostika-profilaktika-ta-likuvannya/" TargetMode="External"/><Relationship Id="rId29" Type="http://schemas.openxmlformats.org/officeDocument/2006/relationships/hyperlink" Target="https://www.instagram.com/doppelherzukraine/" TargetMode="External"/><Relationship Id="rId41" Type="http://schemas.openxmlformats.org/officeDocument/2006/relationships/hyperlink" Target="https://1sa.com.ua/" TargetMode="External"/><Relationship Id="rId1" Type="http://schemas.openxmlformats.org/officeDocument/2006/relationships/hyperlink" Target="https://anc.ua/" TargetMode="External"/><Relationship Id="rId6" Type="http://schemas.openxmlformats.org/officeDocument/2006/relationships/hyperlink" Target="https://www.doppelherz.ua/" TargetMode="External"/><Relationship Id="rId11" Type="http://schemas.openxmlformats.org/officeDocument/2006/relationships/hyperlink" Target="https://tabletki.ua/" TargetMode="External"/><Relationship Id="rId24" Type="http://schemas.openxmlformats.org/officeDocument/2006/relationships/hyperlink" Target="https://www.youtube.com/watch?v=VSCkrvtVt3Y&amp;force_ad_encrypted=AKjQQ4LLlwtqnAf202QGYazidf9JWMtJ3ZhsyFub0_djUgCZcaFKUn85zvhlI1o7aUi-wwqK4QxnKgZaMUj_kb66Bm1UDAPcXYepWzNyL9rm6qZL67xnK3BUIKJPlWO2PAv-lqzVyzExTmPYil-9PC5QLFvoGrm2uTk1WhsnqgvN_CGSCGNvIoSQY7Yw5Rg0WeZCNXM3N5fAyNRxRvqeBmRzFy6Q6qNa-fCvJhWjz_Zl80h8SSkyrIg2lp-UC6LFMp2KCHvVpYQ78XComX-fwLjU2CziwYDD3BGfqCuE6hzccDl-EDTXn0cliL1oCKGV8OQVW2QsXnzn6X4hgB6E9-uUhXp18Rhy58DDpqjeTtUrYNSI5oLKBNk%3D" TargetMode="External"/><Relationship Id="rId32" Type="http://schemas.openxmlformats.org/officeDocument/2006/relationships/hyperlink" Target="https://liki24.com/uk/" TargetMode="External"/><Relationship Id="rId37" Type="http://schemas.openxmlformats.org/officeDocument/2006/relationships/hyperlink" Target="https://biotus.ua/" TargetMode="External"/><Relationship Id="rId40" Type="http://schemas.openxmlformats.org/officeDocument/2006/relationships/hyperlink" Target="https://www.doppelherz.ua/" TargetMode="External"/><Relationship Id="rId5" Type="http://schemas.openxmlformats.org/officeDocument/2006/relationships/hyperlink" Target="https://tabletki.ua/" TargetMode="External"/><Relationship Id="rId15" Type="http://schemas.openxmlformats.org/officeDocument/2006/relationships/hyperlink" Target="https://anc.ua/" TargetMode="External"/><Relationship Id="rId23" Type="http://schemas.openxmlformats.org/officeDocument/2006/relationships/hyperlink" Target="https://drive.google.com/file/d/1O4eDAeaQyZu_R4uV4-_Byx6e6WPDomLG/view" TargetMode="External"/><Relationship Id="rId28" Type="http://schemas.openxmlformats.org/officeDocument/2006/relationships/hyperlink" Target="https://www.facebook.com/DoppelherzUkraine/" TargetMode="External"/><Relationship Id="rId36" Type="http://schemas.openxmlformats.org/officeDocument/2006/relationships/hyperlink" Target="https://www.add.ua/" TargetMode="External"/><Relationship Id="rId10" Type="http://schemas.openxmlformats.org/officeDocument/2006/relationships/hyperlink" Target="https://www.youtube.com/" TargetMode="External"/><Relationship Id="rId19" Type="http://schemas.openxmlformats.org/officeDocument/2006/relationships/hyperlink" Target="https://umj.com.ua/uk/publikatsia-39321-vliyanie-omega-3-polinenasyshhennyx-zhirnyx-kislot-na-funkcionalnye-svojstva-sosudov-u-bolnyx-arterialnoj-gipertenziej" TargetMode="External"/><Relationship Id="rId31" Type="http://schemas.openxmlformats.org/officeDocument/2006/relationships/hyperlink" Target="https://www.konex.com.ua/" TargetMode="External"/><Relationship Id="rId44" Type="http://schemas.openxmlformats.org/officeDocument/2006/relationships/hyperlink" Target="https://www.frontiersin.org/journals/nutrition/articles/10.3389/fnut.2020.614784/full" TargetMode="External"/><Relationship Id="rId4" Type="http://schemas.openxmlformats.org/officeDocument/2006/relationships/hyperlink" Target="https://liki.ua/" TargetMode="External"/><Relationship Id="rId9" Type="http://schemas.openxmlformats.org/officeDocument/2006/relationships/hyperlink" Target="https://www.doppelherz.ua/" TargetMode="External"/><Relationship Id="rId14" Type="http://schemas.openxmlformats.org/officeDocument/2006/relationships/hyperlink" Target="https://tabletki.ua/" TargetMode="External"/><Relationship Id="rId22" Type="http://schemas.openxmlformats.org/officeDocument/2006/relationships/hyperlink" Target="https://doi.org/10.1017/S0007114511002819" TargetMode="External"/><Relationship Id="rId27" Type="http://schemas.openxmlformats.org/officeDocument/2006/relationships/hyperlink" Target="https://www.doppelherz.ua/produkti/omega-3-chisti-sudini" TargetMode="External"/><Relationship Id="rId30" Type="http://schemas.openxmlformats.org/officeDocument/2006/relationships/hyperlink" Target="https://tabletki.ua/Doppelherz/" TargetMode="External"/><Relationship Id="rId35" Type="http://schemas.openxmlformats.org/officeDocument/2006/relationships/hyperlink" Target="https://www.dec.gov.ua/cat_mtd/galuzevistandarti-ta-klinichni-nastanovi/" TargetMode="External"/><Relationship Id="rId43" Type="http://schemas.openxmlformats.org/officeDocument/2006/relationships/hyperlink" Target="https://www.mdpi.com/2304-8158/12/4/725" TargetMode="External"/><Relationship Id="rId8" Type="http://schemas.openxmlformats.org/officeDocument/2006/relationships/hyperlink" Target="https://apteka911.ua/ua" TargetMode="External"/><Relationship Id="rId3" Type="http://schemas.openxmlformats.org/officeDocument/2006/relationships/hyperlink" Target="https://biotus.ua/" TargetMode="External"/><Relationship Id="rId12" Type="http://schemas.openxmlformats.org/officeDocument/2006/relationships/hyperlink" Target="https://www.doppelherz.com/" TargetMode="External"/><Relationship Id="rId17" Type="http://schemas.openxmlformats.org/officeDocument/2006/relationships/hyperlink" Target="https://apteka911.ua/ua" TargetMode="External"/><Relationship Id="rId25" Type="http://schemas.openxmlformats.org/officeDocument/2006/relationships/hyperlink" Target="https://www.facebook.com/DoppelherzUkraine/" TargetMode="External"/><Relationship Id="rId33" Type="http://schemas.openxmlformats.org/officeDocument/2006/relationships/hyperlink" Target="https://tabletki.ua/" TargetMode="External"/><Relationship Id="rId38" Type="http://schemas.openxmlformats.org/officeDocument/2006/relationships/hyperlink" Target="https://liki.ua/"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A8BF340-043B-4A66-8F60-D0A924E2E0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113</TotalTime>
  <Pages>50</Pages>
  <Words>88272</Words>
  <Characters>50316</Characters>
  <Application>Microsoft Office Word</Application>
  <DocSecurity>0</DocSecurity>
  <Lines>419</Lines>
  <Paragraphs>276</Paragraphs>
  <ScaleCrop>false</ScaleCrop>
  <HeadingPairs>
    <vt:vector size="2" baseType="variant">
      <vt:variant>
        <vt:lpstr>Назва</vt:lpstr>
      </vt:variant>
      <vt:variant>
        <vt:i4>1</vt:i4>
      </vt:variant>
    </vt:vector>
  </HeadingPairs>
  <TitlesOfParts>
    <vt:vector size="1" baseType="lpstr">
      <vt:lpstr/>
    </vt:vector>
  </TitlesOfParts>
  <Company/>
  <LinksUpToDate>false</LinksUpToDate>
  <CharactersWithSpaces>138312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Гирман Дарина Олександрівна</dc:creator>
  <cp:lastModifiedBy>Дорош Ірина Володимирівна</cp:lastModifiedBy>
  <cp:revision>12</cp:revision>
  <cp:lastPrinted>2024-12-30T07:33:00Z</cp:lastPrinted>
  <dcterms:created xsi:type="dcterms:W3CDTF">2024-12-30T07:36:00Z</dcterms:created>
  <dcterms:modified xsi:type="dcterms:W3CDTF">2024-12-30T10:32:00Z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83b00fb63eff4236ad22d053e760b1d6</vt:lpwstr>
  </property>
</Properties>
</file>