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F10C62" w:rsidRPr="00934BC1" w:rsidTr="007E5F10">
        <w:trPr>
          <w:trHeight w:val="707"/>
        </w:trPr>
        <w:tc>
          <w:tcPr>
            <w:tcW w:w="9747" w:type="dxa"/>
          </w:tcPr>
          <w:p w:rsidR="00F10C62" w:rsidRPr="00934BC1" w:rsidRDefault="00F10C62" w:rsidP="00A42A44">
            <w:pPr>
              <w:jc w:val="center"/>
              <w:rPr>
                <w:sz w:val="32"/>
                <w:szCs w:val="32"/>
                <w:lang w:eastAsia="en-US"/>
              </w:rPr>
            </w:pPr>
            <w:bookmarkStart w:id="0" w:name="_GoBack"/>
            <w:bookmarkEnd w:id="0"/>
            <w:r w:rsidRPr="00934BC1">
              <w:rPr>
                <w:noProof/>
                <w:sz w:val="32"/>
                <w:szCs w:val="32"/>
                <w:lang w:val="ru-RU" w:eastAsia="ru-RU"/>
              </w:rPr>
              <w:drawing>
                <wp:inline distT="0" distB="0" distL="0" distR="0" wp14:anchorId="7D1FE1C4" wp14:editId="4B25265F">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F10C62" w:rsidRPr="00934BC1" w:rsidRDefault="00F10C62" w:rsidP="00A42A44">
            <w:pPr>
              <w:jc w:val="center"/>
              <w:rPr>
                <w:sz w:val="16"/>
                <w:szCs w:val="16"/>
              </w:rPr>
            </w:pPr>
          </w:p>
          <w:p w:rsidR="00F10C62" w:rsidRPr="00934BC1" w:rsidRDefault="00F10C62" w:rsidP="00A42A44">
            <w:pPr>
              <w:jc w:val="center"/>
              <w:rPr>
                <w:b/>
                <w:sz w:val="32"/>
                <w:szCs w:val="32"/>
              </w:rPr>
            </w:pPr>
            <w:r w:rsidRPr="00934BC1">
              <w:rPr>
                <w:b/>
                <w:sz w:val="32"/>
                <w:szCs w:val="32"/>
              </w:rPr>
              <w:t>АНТИМОНОПОЛЬНИЙ   КОМІТЕТ   УКРАЇНИ</w:t>
            </w:r>
          </w:p>
          <w:p w:rsidR="00F10C62" w:rsidRPr="009971D9" w:rsidRDefault="00F10C62" w:rsidP="00A42A44">
            <w:pPr>
              <w:jc w:val="center"/>
              <w:rPr>
                <w:sz w:val="28"/>
                <w:szCs w:val="28"/>
              </w:rPr>
            </w:pPr>
          </w:p>
        </w:tc>
        <w:tc>
          <w:tcPr>
            <w:tcW w:w="5925" w:type="dxa"/>
          </w:tcPr>
          <w:p w:rsidR="00F10C62" w:rsidRPr="00934BC1" w:rsidRDefault="00F10C62" w:rsidP="00A42A44">
            <w:pPr>
              <w:jc w:val="both"/>
              <w:rPr>
                <w:sz w:val="32"/>
                <w:szCs w:val="32"/>
              </w:rPr>
            </w:pPr>
          </w:p>
        </w:tc>
      </w:tr>
    </w:tbl>
    <w:p w:rsidR="00F10C62" w:rsidRPr="00934BC1" w:rsidRDefault="00F10C62" w:rsidP="00A42A44">
      <w:pPr>
        <w:jc w:val="center"/>
        <w:rPr>
          <w:b/>
          <w:sz w:val="32"/>
          <w:szCs w:val="32"/>
        </w:rPr>
      </w:pPr>
      <w:r w:rsidRPr="00934BC1">
        <w:rPr>
          <w:b/>
          <w:sz w:val="32"/>
          <w:szCs w:val="32"/>
        </w:rPr>
        <w:t>РІШЕННЯ</w:t>
      </w:r>
    </w:p>
    <w:p w:rsidR="00F10C62" w:rsidRPr="009971D9" w:rsidRDefault="00F10C62" w:rsidP="00A42A44">
      <w:pPr>
        <w:rPr>
          <w:sz w:val="28"/>
          <w:szCs w:val="28"/>
        </w:rPr>
      </w:pPr>
    </w:p>
    <w:p w:rsidR="00F10C62" w:rsidRPr="00934BC1" w:rsidRDefault="00F10C62" w:rsidP="00A42A44">
      <w:pPr>
        <w:rPr>
          <w:sz w:val="28"/>
          <w:szCs w:val="28"/>
        </w:rPr>
      </w:pPr>
    </w:p>
    <w:p w:rsidR="00F10C62" w:rsidRPr="00934BC1" w:rsidRDefault="00E93FAC" w:rsidP="00A42A44">
      <w:pPr>
        <w:jc w:val="both"/>
      </w:pPr>
      <w:r>
        <w:t>21</w:t>
      </w:r>
      <w:r w:rsidR="00F10C62" w:rsidRPr="00934BC1">
        <w:t xml:space="preserve"> жовтня 2021 р.</w:t>
      </w:r>
      <w:r w:rsidR="00F10C62" w:rsidRPr="00934BC1">
        <w:tab/>
      </w:r>
      <w:r w:rsidR="00F10C62" w:rsidRPr="00934BC1">
        <w:tab/>
        <w:t xml:space="preserve">                            К</w:t>
      </w:r>
      <w:r w:rsidR="00A31BC5">
        <w:t>иїв</w:t>
      </w:r>
      <w:r w:rsidR="00A31BC5">
        <w:tab/>
      </w:r>
      <w:r w:rsidR="00A31BC5">
        <w:tab/>
      </w:r>
      <w:r w:rsidR="00A31BC5">
        <w:tab/>
        <w:t xml:space="preserve">                       № </w:t>
      </w:r>
      <w:r w:rsidR="00A31BC5">
        <w:rPr>
          <w:lang w:val="en-US"/>
        </w:rPr>
        <w:t>586</w:t>
      </w:r>
      <w:r w:rsidR="00F10C62" w:rsidRPr="00934BC1">
        <w:t xml:space="preserve">-р </w:t>
      </w:r>
    </w:p>
    <w:p w:rsidR="00F10C62" w:rsidRPr="00934BC1" w:rsidRDefault="00F10C62" w:rsidP="00A42A44"/>
    <w:p w:rsidR="00F10C62" w:rsidRPr="00934BC1" w:rsidRDefault="00F10C62" w:rsidP="00A42A44">
      <w:r w:rsidRPr="00934BC1">
        <w:t xml:space="preserve">Про результати розгляду </w:t>
      </w:r>
    </w:p>
    <w:p w:rsidR="00F10C62" w:rsidRPr="00934BC1" w:rsidRDefault="00F10C62" w:rsidP="00A42A44">
      <w:r w:rsidRPr="00934BC1">
        <w:t>справи про державну допомогу</w:t>
      </w:r>
    </w:p>
    <w:p w:rsidR="00F10C62" w:rsidRPr="00934BC1" w:rsidRDefault="00F10C62" w:rsidP="00A42A44">
      <w:pPr>
        <w:ind w:right="-567"/>
        <w:rPr>
          <w:rFonts w:ascii="Times New Roman CYR" w:hAnsi="Times New Roman CYR"/>
        </w:rPr>
      </w:pPr>
    </w:p>
    <w:p w:rsidR="00F10C62" w:rsidRPr="00934BC1" w:rsidRDefault="00F10C62" w:rsidP="00A42A44">
      <w:pPr>
        <w:ind w:firstLine="426"/>
        <w:jc w:val="both"/>
      </w:pPr>
      <w:r w:rsidRPr="00934BC1">
        <w:t xml:space="preserve">За результатами розгляду </w:t>
      </w:r>
      <w:r w:rsidR="00AF4E29" w:rsidRPr="00934BC1">
        <w:t>повідомлення про нову державну допомогу Міністерства інфраструктури України (далі – Мінінфраструктури), яке надійшло на Портал державної допомоги за реєстраційним номером у базі даних 50966 (вх. № 26-ПДД/1 від 22.01.2021), розпорядженням державного уповноваженого Антимон</w:t>
      </w:r>
      <w:r w:rsidR="009971D9">
        <w:t xml:space="preserve">опольного комітету України </w:t>
      </w:r>
      <w:r w:rsidR="009971D9">
        <w:br/>
        <w:t>від </w:t>
      </w:r>
      <w:r w:rsidR="00AF4E29" w:rsidRPr="00934BC1">
        <w:t>29.04.2021 № 01/114-р розпочато розгляд справи № 500-26.15/18-21-ДД про державну допомогу для проведення поглибленого аналізу допустимості державної допомоги для конкуренції (далі – Справа)</w:t>
      </w:r>
      <w:r w:rsidRPr="00934BC1">
        <w:t>.</w:t>
      </w:r>
    </w:p>
    <w:p w:rsidR="00F10C62" w:rsidRPr="00934BC1" w:rsidRDefault="00F10C62" w:rsidP="00A42A44">
      <w:pPr>
        <w:ind w:firstLine="426"/>
        <w:jc w:val="both"/>
      </w:pPr>
      <w:r w:rsidRPr="00934BC1">
        <w:t>Антимонопольний комітет України</w:t>
      </w:r>
      <w:r w:rsidR="00AF4E29" w:rsidRPr="00934BC1">
        <w:t xml:space="preserve"> (далі – Комітет)</w:t>
      </w:r>
      <w:r w:rsidRPr="00934BC1">
        <w:t xml:space="preserve">, розглянувши матеріали справи                            </w:t>
      </w:r>
      <w:r w:rsidR="007E5F10" w:rsidRPr="00934BC1">
        <w:t xml:space="preserve">                   № 500-26.15/18</w:t>
      </w:r>
      <w:r w:rsidRPr="00934BC1">
        <w:t xml:space="preserve">-21-ДД про державну допомогу та подання з попередніми висновками                           </w:t>
      </w:r>
      <w:r w:rsidR="009971D9">
        <w:t>від </w:t>
      </w:r>
      <w:r w:rsidR="007E5F10" w:rsidRPr="00934BC1">
        <w:t>17</w:t>
      </w:r>
      <w:r w:rsidRPr="00934BC1">
        <w:t>.</w:t>
      </w:r>
      <w:r w:rsidR="007E5F10" w:rsidRPr="00934BC1">
        <w:t>09</w:t>
      </w:r>
      <w:r w:rsidRPr="00934BC1">
        <w:t>.202</w:t>
      </w:r>
      <w:r w:rsidR="007E5F10" w:rsidRPr="00934BC1">
        <w:t>1 № 500-26.15/18</w:t>
      </w:r>
      <w:r w:rsidRPr="00934BC1">
        <w:t>-21-ДД/</w:t>
      </w:r>
      <w:r w:rsidR="007E5F10" w:rsidRPr="00934BC1">
        <w:t>441</w:t>
      </w:r>
      <w:r w:rsidRPr="00934BC1">
        <w:t xml:space="preserve">-спр, </w:t>
      </w:r>
    </w:p>
    <w:p w:rsidR="00F10C62" w:rsidRPr="00934BC1" w:rsidRDefault="00F10C62" w:rsidP="00A42A44"/>
    <w:p w:rsidR="00F10C62" w:rsidRPr="00934BC1" w:rsidRDefault="00F10C62" w:rsidP="00A42A44">
      <w:pPr>
        <w:ind w:firstLine="708"/>
        <w:jc w:val="center"/>
        <w:rPr>
          <w:b/>
        </w:rPr>
      </w:pPr>
      <w:r w:rsidRPr="00934BC1">
        <w:rPr>
          <w:b/>
        </w:rPr>
        <w:t>ВСТАНОВИВ:</w:t>
      </w:r>
    </w:p>
    <w:p w:rsidR="0074283A" w:rsidRPr="00934BC1" w:rsidRDefault="0074283A" w:rsidP="00A42A44"/>
    <w:p w:rsidR="007E5F10" w:rsidRPr="00934BC1" w:rsidRDefault="007E5F10" w:rsidP="00A42A44">
      <w:pPr>
        <w:pStyle w:val="rvps2"/>
        <w:numPr>
          <w:ilvl w:val="0"/>
          <w:numId w:val="1"/>
        </w:numPr>
        <w:spacing w:before="0" w:beforeAutospacing="0" w:after="0" w:afterAutospacing="0"/>
        <w:ind w:left="567" w:hanging="567"/>
        <w:jc w:val="both"/>
        <w:rPr>
          <w:b/>
          <w:lang w:val="uk-UA" w:eastAsia="uk-UA"/>
        </w:rPr>
      </w:pPr>
      <w:r w:rsidRPr="00934BC1">
        <w:rPr>
          <w:b/>
          <w:lang w:val="uk-UA" w:eastAsia="uk-UA"/>
        </w:rPr>
        <w:t>ПОРЯДОК ПОВІДОМЛЕННЯ ПРО ПІДТРИМКУ</w:t>
      </w:r>
    </w:p>
    <w:p w:rsidR="007E5F10" w:rsidRPr="00934BC1" w:rsidRDefault="007E5F10" w:rsidP="00A42A44"/>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 xml:space="preserve">На Портал державної допомоги за реєстраційним номером у базі даних </w:t>
      </w:r>
      <w:r w:rsidRPr="00934BC1">
        <w:rPr>
          <w:lang w:val="uk-UA"/>
        </w:rPr>
        <w:t xml:space="preserve">50966 </w:t>
      </w:r>
      <w:r w:rsidRPr="00934BC1">
        <w:rPr>
          <w:lang w:val="uk-UA"/>
        </w:rPr>
        <w:br/>
        <w:t>(вх. № 26-ПДД/1 від 22.01.2021)</w:t>
      </w:r>
      <w:r w:rsidRPr="00934BC1">
        <w:rPr>
          <w:lang w:val="uk-UA" w:eastAsia="uk-UA"/>
        </w:rPr>
        <w:t xml:space="preserve"> Мінінфраструктури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 xml:space="preserve">Антимонопольним комітетом України (далі – Комітет) листом від 02.02.2021 </w:t>
      </w:r>
      <w:r w:rsidRPr="00934BC1">
        <w:rPr>
          <w:lang w:val="uk-UA" w:eastAsia="uk-UA"/>
        </w:rPr>
        <w:br/>
        <w:t xml:space="preserve">№ 500-29/08-1591 залишено Повідомлення без руху та запитано додаткову інформацію. </w:t>
      </w:r>
    </w:p>
    <w:p w:rsidR="007E5F10" w:rsidRPr="00934BC1" w:rsidRDefault="007E5F10" w:rsidP="00A42A44">
      <w:pPr>
        <w:pStyle w:val="a5"/>
        <w:spacing w:after="0" w:line="240" w:lineRule="auto"/>
        <w:rPr>
          <w:rFonts w:ascii="Times New Roman" w:hAnsi="Times New Roman"/>
          <w:sz w:val="24"/>
          <w:szCs w:val="24"/>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На Портал державної допомоги (вх. № 190-ПДД/4 від 04.03.2021) Мінінфраструктури надано відповідь на лист Комітету.</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Повідомлення прийнято до розгляду 04.03.2021.</w:t>
      </w:r>
    </w:p>
    <w:p w:rsidR="007E5F10" w:rsidRPr="00934BC1" w:rsidRDefault="007E5F10" w:rsidP="00A42A44"/>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 xml:space="preserve">За результатами розгляду повідомлення про державну допомогу розпорядженням державного уповноваженого Комітету від 29.04.2021 № 01/114-р розпочато розгляд справи № 500-26.15/18-21-ДД для проведення поглибленого аналізу допустимості державної допомоги для конкуренції. Листом Комітету від 29.04.2021 </w:t>
      </w:r>
      <w:r w:rsidRPr="00934BC1">
        <w:rPr>
          <w:lang w:val="uk-UA" w:eastAsia="uk-UA"/>
        </w:rPr>
        <w:br/>
        <w:t xml:space="preserve">№ 500-29/01-6744 направлено копію розпорядження на адресу Мінінфраструктури. На офіційному вебпорталі Комітету опубліковано інформацію про початок розгляду справи про державну допомогу </w:t>
      </w:r>
      <w:r w:rsidR="00207EC1">
        <w:rPr>
          <w:lang w:val="uk-UA" w:eastAsia="uk-UA"/>
        </w:rPr>
        <w:t>зі</w:t>
      </w:r>
      <w:r w:rsidRPr="00934BC1">
        <w:rPr>
          <w:lang w:val="uk-UA" w:eastAsia="uk-UA"/>
        </w:rPr>
        <w:t xml:space="preserve"> зверненням до всіх заінтересованих осіб щодо подання ними протягом 30 календарних днів вмотивованих заперечень та зауважень </w:t>
      </w:r>
      <w:r w:rsidRPr="00934BC1">
        <w:rPr>
          <w:lang w:val="uk-UA" w:eastAsia="uk-UA"/>
        </w:rPr>
        <w:lastRenderedPageBreak/>
        <w:t>щодо надання державної допомоги та іншої інформації у зв’язку з розглядом справи про державну допомогу.</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Заперечень та зауважень щодо надання державної допомоги та іншої інформації у зв’язку з розглядом справи про державну допомогу від заінтересованих осіб до Комітету не надходило.</w:t>
      </w:r>
    </w:p>
    <w:p w:rsidR="007E5F10" w:rsidRPr="00934BC1" w:rsidRDefault="007E5F10" w:rsidP="00A42A44">
      <w:pPr>
        <w:pStyle w:val="a5"/>
        <w:spacing w:after="0" w:line="240" w:lineRule="auto"/>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rPr>
        <w:t>Комітет листом від 05.07.2021 № 500-29/01-10107 надіслав вимогу про надання інформації до Мінінфраструктури.</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 xml:space="preserve">Мінінфраструктури листом від 21.07.2021 № 9249/48/10-21 (вх. № 6-01/10447 </w:t>
      </w:r>
      <w:r w:rsidRPr="00934BC1">
        <w:rPr>
          <w:lang w:val="uk-UA" w:eastAsia="uk-UA"/>
        </w:rPr>
        <w:br/>
        <w:t>від 23.07.2021) звернулося з клопотанням до Комітету щодо п</w:t>
      </w:r>
      <w:r w:rsidR="00207EC1">
        <w:rPr>
          <w:lang w:val="uk-UA" w:eastAsia="uk-UA"/>
        </w:rPr>
        <w:t>р</w:t>
      </w:r>
      <w:r w:rsidRPr="00934BC1">
        <w:rPr>
          <w:lang w:val="uk-UA" w:eastAsia="uk-UA"/>
        </w:rPr>
        <w:t xml:space="preserve">одовження </w:t>
      </w:r>
      <w:r w:rsidR="006F54FE">
        <w:rPr>
          <w:lang w:val="uk-UA" w:eastAsia="uk-UA"/>
        </w:rPr>
        <w:t xml:space="preserve">строку </w:t>
      </w:r>
      <w:r w:rsidRPr="00934BC1">
        <w:rPr>
          <w:lang w:val="uk-UA" w:eastAsia="uk-UA"/>
        </w:rPr>
        <w:t xml:space="preserve">надання відповіді на лист Комітету </w:t>
      </w:r>
      <w:r w:rsidRPr="00934BC1">
        <w:rPr>
          <w:lang w:val="uk-UA"/>
        </w:rPr>
        <w:t>від 05.07.2021 № 500-29/01-10107 на 15 календарних днів.</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Комітет листом від 27.07.2021 № 500-29/01-11184 п</w:t>
      </w:r>
      <w:r w:rsidR="006F54FE">
        <w:rPr>
          <w:lang w:val="uk-UA" w:eastAsia="uk-UA"/>
        </w:rPr>
        <w:t>р</w:t>
      </w:r>
      <w:r w:rsidRPr="00934BC1">
        <w:rPr>
          <w:lang w:val="uk-UA" w:eastAsia="uk-UA"/>
        </w:rPr>
        <w:t xml:space="preserve">одовжив Мінінфраструктури термін подання інформації на вимогу Комітету від </w:t>
      </w:r>
      <w:r w:rsidRPr="00934BC1">
        <w:rPr>
          <w:lang w:val="uk-UA"/>
        </w:rPr>
        <w:t>05.07.2021 № 500-29/01-10107 до 10.08.2021.</w:t>
      </w:r>
      <w:r w:rsidRPr="00934BC1">
        <w:rPr>
          <w:lang w:val="uk-UA" w:eastAsia="uk-UA"/>
        </w:rPr>
        <w:t xml:space="preserve"> </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rPr>
        <w:t>Комітет листом від 21.07.2021 № 500-29/01-10889 надіслав вимогу про надання інформації до Мінінфраструктури.</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 xml:space="preserve">Відповідь на лист Комітету </w:t>
      </w:r>
      <w:r w:rsidRPr="00934BC1">
        <w:rPr>
          <w:lang w:val="uk-UA"/>
        </w:rPr>
        <w:t xml:space="preserve">від 05.07.2021 № 500-29/01-10107 та від 21.07.2021 </w:t>
      </w:r>
      <w:r w:rsidRPr="00934BC1">
        <w:rPr>
          <w:lang w:val="uk-UA"/>
        </w:rPr>
        <w:br/>
        <w:t xml:space="preserve">№ 500-29/01-10889 надійшла від Мінінфраструктури листом від 09.08.2021 </w:t>
      </w:r>
      <w:r w:rsidRPr="00934BC1">
        <w:rPr>
          <w:lang w:val="uk-UA"/>
        </w:rPr>
        <w:br/>
        <w:t>№ 10281/48/10-21 (вх. № 6-01/11224 від 10.08.2021).</w:t>
      </w:r>
    </w:p>
    <w:p w:rsidR="007E5F10" w:rsidRPr="00934BC1" w:rsidRDefault="007E5F10" w:rsidP="00A42A44">
      <w:pPr>
        <w:pStyle w:val="rvps2"/>
        <w:spacing w:before="0" w:beforeAutospacing="0" w:after="0" w:afterAutospacing="0"/>
        <w:ind w:left="567" w:firstLine="708"/>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 xml:space="preserve">Державне підприємство «Міжнародний аеропорт «Бориспіль» листами від 18.08.2021 </w:t>
      </w:r>
      <w:r w:rsidRPr="00934BC1">
        <w:rPr>
          <w:lang w:val="uk-UA" w:eastAsia="uk-UA"/>
        </w:rPr>
        <w:br/>
        <w:t xml:space="preserve">№ 01-2215-74 (вх. № 8-01/11802 від 25.08.2021) та </w:t>
      </w:r>
      <w:r w:rsidRPr="00934BC1">
        <w:rPr>
          <w:lang w:val="uk-UA"/>
        </w:rPr>
        <w:t xml:space="preserve">від 03.09.2021 </w:t>
      </w:r>
      <w:r w:rsidRPr="00934BC1">
        <w:rPr>
          <w:lang w:val="uk-UA"/>
        </w:rPr>
        <w:br/>
        <w:t>№ 01-22/5-88 (вх. № 8-01/12565 від 09.09.2021)</w:t>
      </w:r>
      <w:r w:rsidR="006F54FE">
        <w:rPr>
          <w:lang w:val="uk-UA"/>
        </w:rPr>
        <w:t xml:space="preserve"> </w:t>
      </w:r>
      <w:r w:rsidRPr="00934BC1">
        <w:rPr>
          <w:lang w:val="uk-UA" w:eastAsia="uk-UA"/>
        </w:rPr>
        <w:t>надало додаткову інформацію.</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1"/>
        </w:numPr>
        <w:spacing w:before="0" w:beforeAutospacing="0" w:after="0" w:afterAutospacing="0"/>
        <w:ind w:left="566" w:hangingChars="235" w:hanging="566"/>
        <w:jc w:val="both"/>
        <w:rPr>
          <w:b/>
          <w:lang w:val="uk-UA" w:eastAsia="uk-UA"/>
        </w:rPr>
      </w:pPr>
      <w:r w:rsidRPr="00934BC1">
        <w:rPr>
          <w:b/>
          <w:lang w:val="uk-UA" w:eastAsia="uk-UA"/>
        </w:rPr>
        <w:t>ВІДОМОСТІ ТА ІНФОРМАЦІЯ ВІД НАДАВАЧА ПІДТРИМКИ</w:t>
      </w:r>
    </w:p>
    <w:p w:rsidR="007E5F10" w:rsidRPr="00934BC1" w:rsidRDefault="007E5F10" w:rsidP="00A42A44">
      <w:pPr>
        <w:pStyle w:val="rvps2"/>
        <w:spacing w:before="0" w:beforeAutospacing="0" w:after="0" w:afterAutospacing="0"/>
        <w:ind w:left="566" w:hangingChars="235" w:hanging="566"/>
        <w:jc w:val="both"/>
        <w:rPr>
          <w:b/>
          <w:lang w:val="uk-UA" w:eastAsia="uk-UA"/>
        </w:rPr>
      </w:pPr>
    </w:p>
    <w:p w:rsidR="007E5F10" w:rsidRPr="00934BC1" w:rsidRDefault="007E5F10" w:rsidP="00A42A44">
      <w:pPr>
        <w:pStyle w:val="rvps2"/>
        <w:numPr>
          <w:ilvl w:val="1"/>
          <w:numId w:val="3"/>
        </w:numPr>
        <w:spacing w:before="0" w:beforeAutospacing="0" w:after="0" w:afterAutospacing="0"/>
        <w:ind w:left="566" w:hangingChars="235" w:hanging="566"/>
        <w:jc w:val="both"/>
        <w:rPr>
          <w:b/>
          <w:lang w:val="uk-UA" w:eastAsia="uk-UA"/>
        </w:rPr>
      </w:pPr>
      <w:r w:rsidRPr="00934BC1">
        <w:rPr>
          <w:b/>
          <w:lang w:val="uk-UA" w:eastAsia="uk-UA"/>
        </w:rPr>
        <w:t>Надавач підтримки</w:t>
      </w:r>
    </w:p>
    <w:p w:rsidR="007E5F10" w:rsidRPr="00934BC1" w:rsidRDefault="007E5F10" w:rsidP="00A42A44">
      <w:pPr>
        <w:pStyle w:val="a5"/>
        <w:spacing w:after="0" w:line="240" w:lineRule="auto"/>
        <w:ind w:left="564" w:hangingChars="235" w:hanging="564"/>
        <w:rPr>
          <w:rFonts w:ascii="Times New Roman" w:hAnsi="Times New Roman"/>
          <w:sz w:val="24"/>
          <w:szCs w:val="24"/>
          <w:lang w:val="uk-UA" w:eastAsia="uk-UA"/>
        </w:rPr>
      </w:pPr>
    </w:p>
    <w:p w:rsidR="007E5F10" w:rsidRPr="00934BC1" w:rsidRDefault="007E5F10" w:rsidP="00A42A44">
      <w:pPr>
        <w:pStyle w:val="rvps2"/>
        <w:numPr>
          <w:ilvl w:val="0"/>
          <w:numId w:val="2"/>
        </w:numPr>
        <w:spacing w:before="0" w:beforeAutospacing="0" w:after="0" w:afterAutospacing="0"/>
        <w:ind w:left="564" w:hangingChars="235" w:hanging="564"/>
        <w:jc w:val="both"/>
        <w:rPr>
          <w:lang w:val="uk-UA" w:eastAsia="uk-UA"/>
        </w:rPr>
      </w:pPr>
      <w:r w:rsidRPr="00934BC1">
        <w:rPr>
          <w:lang w:val="uk-UA" w:eastAsia="uk-UA"/>
        </w:rPr>
        <w:t>Міністерство інфраструктури України (01135, м. Київ, просп. Перемоги, 14, ідентифікаційний код юридичної особи 37472062).</w:t>
      </w:r>
    </w:p>
    <w:p w:rsidR="007E5F10" w:rsidRPr="00934BC1" w:rsidRDefault="007E5F10" w:rsidP="00A42A44">
      <w:pPr>
        <w:pStyle w:val="rvps2"/>
        <w:spacing w:before="0" w:beforeAutospacing="0" w:after="0" w:afterAutospacing="0"/>
        <w:ind w:left="564"/>
        <w:jc w:val="both"/>
        <w:rPr>
          <w:lang w:val="uk-UA" w:eastAsia="uk-UA"/>
        </w:rPr>
      </w:pPr>
    </w:p>
    <w:p w:rsidR="007E5F10" w:rsidRPr="00934BC1" w:rsidRDefault="007E5F10" w:rsidP="00A42A44">
      <w:pPr>
        <w:pStyle w:val="rvps2"/>
        <w:numPr>
          <w:ilvl w:val="0"/>
          <w:numId w:val="2"/>
        </w:numPr>
        <w:spacing w:before="0" w:beforeAutospacing="0" w:after="0" w:afterAutospacing="0"/>
        <w:ind w:left="564" w:hangingChars="235" w:hanging="564"/>
        <w:jc w:val="both"/>
        <w:rPr>
          <w:lang w:val="uk-UA" w:eastAsia="uk-UA"/>
        </w:rPr>
      </w:pPr>
      <w:r w:rsidRPr="00934BC1">
        <w:rPr>
          <w:lang w:val="uk-UA" w:eastAsia="uk-UA"/>
        </w:rPr>
        <w:t>Пунктом 2 наказу Міністерства фінансів України від 04.12.2020 № 738 «Про доцільність підготовки проекту «Проєкт розвитку державного підприємства «Міжнародний аеропорт «Бориспіль»</w:t>
      </w:r>
      <w:r w:rsidR="001D3B53">
        <w:rPr>
          <w:lang w:val="uk-UA" w:eastAsia="uk-UA"/>
        </w:rPr>
        <w:t>.</w:t>
      </w:r>
      <w:r w:rsidRPr="00934BC1">
        <w:rPr>
          <w:lang w:val="uk-UA" w:eastAsia="uk-UA"/>
        </w:rPr>
        <w:t xml:space="preserve"> Реконструкція льотної зони № 2» передбачено визначити Мінінфраструктури відповідальним за підготовку та реалізацію Проєкту.</w:t>
      </w:r>
    </w:p>
    <w:p w:rsidR="007E5F10" w:rsidRPr="00934BC1" w:rsidRDefault="007E5F10" w:rsidP="00A42A44">
      <w:pPr>
        <w:pStyle w:val="a5"/>
        <w:spacing w:after="0" w:line="240" w:lineRule="auto"/>
        <w:rPr>
          <w:lang w:val="uk-UA" w:eastAsia="uk-UA"/>
        </w:rPr>
      </w:pPr>
    </w:p>
    <w:p w:rsidR="007E5F10" w:rsidRPr="00934BC1" w:rsidRDefault="007E5F10" w:rsidP="00A42A44">
      <w:pPr>
        <w:pStyle w:val="rvps2"/>
        <w:numPr>
          <w:ilvl w:val="1"/>
          <w:numId w:val="4"/>
        </w:numPr>
        <w:spacing w:before="0" w:beforeAutospacing="0" w:after="0" w:afterAutospacing="0"/>
        <w:ind w:left="566" w:hangingChars="235" w:hanging="566"/>
        <w:jc w:val="both"/>
        <w:rPr>
          <w:b/>
          <w:lang w:val="uk-UA" w:eastAsia="uk-UA"/>
        </w:rPr>
      </w:pPr>
      <w:r w:rsidRPr="00934BC1">
        <w:rPr>
          <w:b/>
          <w:lang w:val="uk-UA" w:eastAsia="uk-UA"/>
        </w:rPr>
        <w:t>Отримувач підтримки</w:t>
      </w:r>
    </w:p>
    <w:p w:rsidR="007E5F10" w:rsidRPr="00934BC1" w:rsidRDefault="007E5F10" w:rsidP="00A42A44"/>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rPr>
        <w:t xml:space="preserve">Державне підприємство «Міжнародний аеропорт «Бориспіль» (далі – </w:t>
      </w:r>
      <w:r w:rsidRPr="00934BC1">
        <w:rPr>
          <w:lang w:val="uk-UA"/>
        </w:rPr>
        <w:br/>
        <w:t xml:space="preserve">ДП «МА «Бориспіль», Аеропорт) (08300, Київська обл., Бориспільський р-н, с. Гора, </w:t>
      </w:r>
      <w:r w:rsidRPr="00934BC1">
        <w:rPr>
          <w:lang w:val="uk-UA"/>
        </w:rPr>
        <w:br/>
        <w:t>вул. Бориспіль-7, ідентифікаційний код юридичної особи 20572069)</w:t>
      </w:r>
      <w:r w:rsidRPr="00934BC1">
        <w:rPr>
          <w:lang w:val="uk-UA" w:eastAsia="uk-UA"/>
        </w:rPr>
        <w:t>.</w:t>
      </w:r>
    </w:p>
    <w:p w:rsidR="007E5F10" w:rsidRPr="00934BC1" w:rsidRDefault="007E5F10" w:rsidP="00A42A44">
      <w:pPr>
        <w:pStyle w:val="a5"/>
        <w:spacing w:after="0" w:line="240" w:lineRule="auto"/>
        <w:ind w:left="567"/>
        <w:jc w:val="both"/>
        <w:rPr>
          <w:rFonts w:ascii="Times New Roman" w:hAnsi="Times New Roman"/>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eastAsia="uk-UA"/>
        </w:rPr>
      </w:pPr>
      <w:r w:rsidRPr="00934BC1">
        <w:rPr>
          <w:rFonts w:ascii="Times New Roman" w:hAnsi="Times New Roman"/>
          <w:sz w:val="24"/>
          <w:szCs w:val="24"/>
          <w:lang w:val="uk-UA"/>
        </w:rPr>
        <w:t xml:space="preserve">Відповідно до пункту 1 </w:t>
      </w:r>
      <w:r w:rsidR="00745FB5">
        <w:rPr>
          <w:rFonts w:ascii="Times New Roman" w:hAnsi="Times New Roman"/>
          <w:sz w:val="24"/>
          <w:szCs w:val="24"/>
          <w:lang w:val="uk-UA"/>
        </w:rPr>
        <w:t>С</w:t>
      </w:r>
      <w:r w:rsidRPr="00934BC1">
        <w:rPr>
          <w:rFonts w:ascii="Times New Roman" w:hAnsi="Times New Roman"/>
          <w:sz w:val="24"/>
          <w:szCs w:val="24"/>
          <w:lang w:val="uk-UA"/>
        </w:rPr>
        <w:t>татуту ДП «МА «Бориспіль»</w:t>
      </w:r>
      <w:r w:rsidRPr="00934BC1">
        <w:rPr>
          <w:rFonts w:ascii="Times New Roman" w:hAnsi="Times New Roman"/>
          <w:bCs/>
          <w:sz w:val="24"/>
          <w:szCs w:val="24"/>
          <w:lang w:val="uk-UA"/>
        </w:rPr>
        <w:t xml:space="preserve">, затвердженого наказом Міністерства інфраструктури України від 25.05.2020 № 329 (далі – Статут), </w:t>
      </w:r>
      <w:r w:rsidRPr="00934BC1">
        <w:rPr>
          <w:rFonts w:ascii="Times New Roman" w:hAnsi="Times New Roman"/>
          <w:sz w:val="24"/>
          <w:szCs w:val="24"/>
          <w:lang w:val="uk-UA"/>
        </w:rPr>
        <w:t>ДП</w:t>
      </w:r>
      <w:r w:rsidR="001D3B53">
        <w:rPr>
          <w:rFonts w:ascii="Times New Roman" w:hAnsi="Times New Roman"/>
          <w:sz w:val="24"/>
          <w:szCs w:val="24"/>
          <w:lang w:val="uk-UA"/>
        </w:rPr>
        <w:t> </w:t>
      </w:r>
      <w:r w:rsidRPr="00934BC1">
        <w:rPr>
          <w:rFonts w:ascii="Times New Roman" w:hAnsi="Times New Roman"/>
          <w:sz w:val="24"/>
          <w:szCs w:val="24"/>
          <w:lang w:val="uk-UA"/>
        </w:rPr>
        <w:t>«МА</w:t>
      </w:r>
      <w:r w:rsidR="001D3B53">
        <w:rPr>
          <w:rFonts w:ascii="Times New Roman" w:hAnsi="Times New Roman"/>
          <w:sz w:val="24"/>
          <w:szCs w:val="24"/>
          <w:lang w:val="uk-UA"/>
        </w:rPr>
        <w:t> </w:t>
      </w:r>
      <w:r w:rsidRPr="00934BC1">
        <w:rPr>
          <w:rFonts w:ascii="Times New Roman" w:hAnsi="Times New Roman"/>
          <w:sz w:val="24"/>
          <w:szCs w:val="24"/>
          <w:lang w:val="uk-UA"/>
        </w:rPr>
        <w:t xml:space="preserve">«Бориспіль» є державним комерційним підприємством цивільної авіації, яке </w:t>
      </w:r>
      <w:r w:rsidRPr="00934BC1">
        <w:rPr>
          <w:rFonts w:ascii="Times New Roman" w:hAnsi="Times New Roman"/>
          <w:sz w:val="24"/>
          <w:szCs w:val="24"/>
          <w:lang w:val="uk-UA"/>
        </w:rPr>
        <w:lastRenderedPageBreak/>
        <w:t>засноване на державній власності та входить до сфери управління Міністерства інфраструктури України.</w:t>
      </w:r>
    </w:p>
    <w:p w:rsidR="00A42A44" w:rsidRDefault="00A42A44" w:rsidP="00A42A44">
      <w:pPr>
        <w:pStyle w:val="a5"/>
        <w:spacing w:after="0" w:line="240" w:lineRule="auto"/>
        <w:ind w:left="567"/>
        <w:jc w:val="both"/>
        <w:rPr>
          <w:rFonts w:ascii="Times New Roman" w:hAnsi="Times New Roman"/>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eastAsia="uk-UA"/>
        </w:rPr>
      </w:pPr>
      <w:r w:rsidRPr="00934BC1">
        <w:rPr>
          <w:rFonts w:ascii="Times New Roman" w:hAnsi="Times New Roman"/>
          <w:sz w:val="24"/>
          <w:szCs w:val="24"/>
          <w:lang w:val="uk-UA" w:eastAsia="uk-UA"/>
        </w:rPr>
        <w:t xml:space="preserve">Статтею 2 Статуту передбачено, що </w:t>
      </w:r>
      <w:r w:rsidRPr="00934BC1">
        <w:rPr>
          <w:rFonts w:ascii="Times New Roman" w:hAnsi="Times New Roman"/>
          <w:sz w:val="24"/>
          <w:szCs w:val="24"/>
          <w:lang w:val="uk-UA"/>
        </w:rPr>
        <w:t>ДП «МА «Бориспіль» створене для здійснення господарської діяльності з метою, зокрема:</w:t>
      </w:r>
    </w:p>
    <w:p w:rsidR="007E5F10" w:rsidRPr="00934BC1" w:rsidRDefault="007E5F10" w:rsidP="00A42A44">
      <w:pPr>
        <w:pStyle w:val="a5"/>
        <w:numPr>
          <w:ilvl w:val="0"/>
          <w:numId w:val="5"/>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наземного </w:t>
      </w:r>
      <w:r w:rsidR="008664EA">
        <w:rPr>
          <w:rFonts w:ascii="Times New Roman" w:hAnsi="Times New Roman"/>
          <w:sz w:val="24"/>
          <w:szCs w:val="24"/>
          <w:lang w:val="uk-UA"/>
        </w:rPr>
        <w:t>й</w:t>
      </w:r>
      <w:r w:rsidR="008664EA"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технічного обслуговування повітряних суден авіакомпаній, що використовуються на внутрішніх, міждержавних і міжнародних повітряних лініях; </w:t>
      </w:r>
    </w:p>
    <w:p w:rsidR="007E5F10" w:rsidRPr="00934BC1" w:rsidRDefault="007E5F10" w:rsidP="00A42A44">
      <w:pPr>
        <w:pStyle w:val="a5"/>
        <w:numPr>
          <w:ilvl w:val="0"/>
          <w:numId w:val="5"/>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своєчасного задоволення попиту економіки та суспільних потреб </w:t>
      </w:r>
      <w:r w:rsidR="00745FB5">
        <w:rPr>
          <w:rFonts w:ascii="Times New Roman" w:hAnsi="Times New Roman"/>
          <w:sz w:val="24"/>
          <w:szCs w:val="24"/>
          <w:lang w:val="uk-UA"/>
        </w:rPr>
        <w:t>у</w:t>
      </w:r>
      <w:r w:rsidR="00745FB5"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наданні першочергових послуг для здійснення авіаційних перевезень пасажирів та вантажів; </w:t>
      </w:r>
    </w:p>
    <w:p w:rsidR="007E5F10" w:rsidRPr="00934BC1" w:rsidRDefault="007E5F10" w:rsidP="00A42A44">
      <w:pPr>
        <w:pStyle w:val="a5"/>
        <w:numPr>
          <w:ilvl w:val="0"/>
          <w:numId w:val="5"/>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забезпечення авіаційної безпеки та безпеки польотів.  </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rvps2"/>
        <w:numPr>
          <w:ilvl w:val="1"/>
          <w:numId w:val="4"/>
        </w:numPr>
        <w:spacing w:before="0" w:beforeAutospacing="0" w:after="0" w:afterAutospacing="0"/>
        <w:ind w:left="567" w:hanging="567"/>
        <w:jc w:val="both"/>
        <w:rPr>
          <w:b/>
          <w:lang w:val="uk-UA" w:eastAsia="uk-UA"/>
        </w:rPr>
      </w:pPr>
      <w:r w:rsidRPr="00934BC1">
        <w:rPr>
          <w:b/>
          <w:lang w:val="uk-UA" w:eastAsia="uk-UA"/>
        </w:rPr>
        <w:t>Мета (ціль) підтримки</w:t>
      </w:r>
    </w:p>
    <w:p w:rsidR="007E5F10" w:rsidRPr="00934BC1" w:rsidRDefault="007E5F10" w:rsidP="00A42A44">
      <w:pPr>
        <w:pStyle w:val="rvps2"/>
        <w:tabs>
          <w:tab w:val="left" w:pos="3463"/>
        </w:tabs>
        <w:spacing w:before="0" w:beforeAutospacing="0" w:after="0" w:afterAutospacing="0"/>
        <w:ind w:left="567" w:hanging="567"/>
        <w:jc w:val="both"/>
        <w:rPr>
          <w:lang w:val="uk-UA" w:eastAsia="uk-UA"/>
        </w:rPr>
      </w:pPr>
      <w:r w:rsidRPr="00934BC1">
        <w:rPr>
          <w:lang w:val="uk-UA" w:eastAsia="uk-UA"/>
        </w:rPr>
        <w:tab/>
      </w:r>
      <w:r w:rsidRPr="00934BC1">
        <w:rPr>
          <w:lang w:val="uk-UA" w:eastAsia="uk-UA"/>
        </w:rPr>
        <w:tab/>
      </w: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Метою (ціллю) підтримки є:</w:t>
      </w:r>
    </w:p>
    <w:p w:rsidR="007E5F10" w:rsidRPr="00934BC1" w:rsidRDefault="007E5F10" w:rsidP="00A42A44">
      <w:pPr>
        <w:pStyle w:val="rvps2"/>
        <w:numPr>
          <w:ilvl w:val="0"/>
          <w:numId w:val="5"/>
        </w:numPr>
        <w:spacing w:before="0" w:beforeAutospacing="0" w:after="0" w:afterAutospacing="0"/>
        <w:ind w:left="567" w:hanging="567"/>
        <w:jc w:val="both"/>
        <w:rPr>
          <w:lang w:val="uk-UA" w:eastAsia="uk-UA"/>
        </w:rPr>
      </w:pPr>
      <w:r w:rsidRPr="00934BC1">
        <w:rPr>
          <w:lang w:val="uk-UA" w:eastAsia="uk-UA"/>
        </w:rPr>
        <w:t>виконання загальнодержавних програм розвитку;</w:t>
      </w:r>
    </w:p>
    <w:p w:rsidR="007E5F10" w:rsidRPr="00934BC1" w:rsidRDefault="007E5F10" w:rsidP="00A42A44">
      <w:pPr>
        <w:pStyle w:val="rvps2"/>
        <w:numPr>
          <w:ilvl w:val="0"/>
          <w:numId w:val="5"/>
        </w:numPr>
        <w:spacing w:before="0" w:beforeAutospacing="0" w:after="0" w:afterAutospacing="0"/>
        <w:ind w:left="567" w:hanging="567"/>
        <w:jc w:val="both"/>
        <w:rPr>
          <w:lang w:val="uk-UA" w:eastAsia="uk-UA"/>
        </w:rPr>
      </w:pPr>
      <w:r w:rsidRPr="00934BC1">
        <w:rPr>
          <w:lang w:val="uk-UA" w:eastAsia="uk-UA"/>
        </w:rPr>
        <w:t>приведення аеропортової інфраструктури у відповідність із міжнародними стандартами;</w:t>
      </w:r>
    </w:p>
    <w:p w:rsidR="007E5F10" w:rsidRPr="00934BC1" w:rsidRDefault="007E5F10" w:rsidP="00A42A44">
      <w:pPr>
        <w:pStyle w:val="rvps2"/>
        <w:numPr>
          <w:ilvl w:val="0"/>
          <w:numId w:val="5"/>
        </w:numPr>
        <w:spacing w:before="0" w:beforeAutospacing="0" w:after="0" w:afterAutospacing="0"/>
        <w:ind w:left="567" w:hanging="567"/>
        <w:jc w:val="both"/>
        <w:rPr>
          <w:lang w:val="uk-UA" w:eastAsia="uk-UA"/>
        </w:rPr>
      </w:pPr>
      <w:r w:rsidRPr="00934BC1">
        <w:rPr>
          <w:lang w:val="uk-UA" w:eastAsia="uk-UA"/>
        </w:rPr>
        <w:t xml:space="preserve">своєчасне задоволення попиту економіки та суспільних потреб </w:t>
      </w:r>
      <w:r w:rsidR="00B85F2C">
        <w:rPr>
          <w:lang w:val="uk-UA" w:eastAsia="uk-UA"/>
        </w:rPr>
        <w:t>у</w:t>
      </w:r>
      <w:r w:rsidR="00B85F2C" w:rsidRPr="00934BC1">
        <w:rPr>
          <w:lang w:val="uk-UA" w:eastAsia="uk-UA"/>
        </w:rPr>
        <w:t xml:space="preserve"> </w:t>
      </w:r>
      <w:r w:rsidRPr="00934BC1">
        <w:rPr>
          <w:lang w:val="uk-UA" w:eastAsia="uk-UA"/>
        </w:rPr>
        <w:t>наданні першочергових послуг для здійснення авіаційних перевезень пасажирів та вантажу;</w:t>
      </w:r>
    </w:p>
    <w:p w:rsidR="007E5F10" w:rsidRPr="00934BC1" w:rsidRDefault="007E5F10" w:rsidP="00A42A44">
      <w:pPr>
        <w:pStyle w:val="rvps2"/>
        <w:numPr>
          <w:ilvl w:val="0"/>
          <w:numId w:val="5"/>
        </w:numPr>
        <w:spacing w:before="0" w:beforeAutospacing="0" w:after="0" w:afterAutospacing="0"/>
        <w:ind w:left="567" w:hanging="567"/>
        <w:jc w:val="both"/>
        <w:rPr>
          <w:lang w:val="uk-UA" w:eastAsia="uk-UA"/>
        </w:rPr>
      </w:pPr>
      <w:r w:rsidRPr="00934BC1">
        <w:rPr>
          <w:lang w:val="uk-UA" w:eastAsia="uk-UA"/>
        </w:rPr>
        <w:t>забезпечення авіаційної безпеки та безпеки польотів;</w:t>
      </w:r>
    </w:p>
    <w:p w:rsidR="007E5F10" w:rsidRPr="00934BC1" w:rsidRDefault="007E5F10" w:rsidP="00A42A44">
      <w:pPr>
        <w:pStyle w:val="rvps2"/>
        <w:numPr>
          <w:ilvl w:val="0"/>
          <w:numId w:val="5"/>
        </w:numPr>
        <w:spacing w:before="0" w:beforeAutospacing="0" w:after="0" w:afterAutospacing="0"/>
        <w:ind w:left="567" w:hanging="567"/>
        <w:jc w:val="both"/>
        <w:rPr>
          <w:lang w:val="uk-UA" w:eastAsia="uk-UA"/>
        </w:rPr>
      </w:pPr>
      <w:r w:rsidRPr="00934BC1">
        <w:rPr>
          <w:lang w:val="uk-UA" w:eastAsia="uk-UA"/>
        </w:rPr>
        <w:t>сприяння розвитку міжнародного туризму;</w:t>
      </w:r>
    </w:p>
    <w:p w:rsidR="007E5F10" w:rsidRPr="00934BC1" w:rsidRDefault="007E5F10" w:rsidP="00A42A44">
      <w:pPr>
        <w:pStyle w:val="rvps2"/>
        <w:numPr>
          <w:ilvl w:val="0"/>
          <w:numId w:val="5"/>
        </w:numPr>
        <w:spacing w:before="0" w:beforeAutospacing="0" w:after="0" w:afterAutospacing="0"/>
        <w:ind w:left="567" w:hanging="567"/>
        <w:jc w:val="both"/>
        <w:rPr>
          <w:lang w:val="uk-UA" w:eastAsia="uk-UA"/>
        </w:rPr>
      </w:pPr>
      <w:r w:rsidRPr="00934BC1">
        <w:rPr>
          <w:lang w:val="uk-UA" w:eastAsia="uk-UA"/>
        </w:rPr>
        <w:t>збільшення пасажиропотоку та вантажопотоку через ДП «МА «Бориспіль».</w:t>
      </w:r>
    </w:p>
    <w:p w:rsidR="007E5F10" w:rsidRPr="00934BC1" w:rsidRDefault="007E5F10" w:rsidP="00A42A44"/>
    <w:p w:rsidR="007E5F10" w:rsidRPr="00934BC1" w:rsidRDefault="007E5F10" w:rsidP="00A42A44">
      <w:pPr>
        <w:pStyle w:val="rvps2"/>
        <w:numPr>
          <w:ilvl w:val="1"/>
          <w:numId w:val="4"/>
        </w:numPr>
        <w:spacing w:before="0" w:beforeAutospacing="0" w:after="0" w:afterAutospacing="0"/>
        <w:ind w:left="567" w:hanging="567"/>
        <w:jc w:val="both"/>
        <w:rPr>
          <w:b/>
          <w:lang w:val="uk-UA" w:eastAsia="uk-UA"/>
        </w:rPr>
      </w:pPr>
      <w:r w:rsidRPr="00934BC1">
        <w:rPr>
          <w:b/>
          <w:lang w:val="uk-UA" w:eastAsia="uk-UA"/>
        </w:rPr>
        <w:t>Очікуваний результат</w:t>
      </w:r>
    </w:p>
    <w:p w:rsidR="007E5F10" w:rsidRPr="00934BC1" w:rsidRDefault="007E5F10" w:rsidP="00A42A44">
      <w:pPr>
        <w:pStyle w:val="rvps2"/>
        <w:spacing w:before="0" w:beforeAutospacing="0" w:after="0" w:afterAutospacing="0"/>
        <w:ind w:left="567" w:hanging="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Реконструкція льотної зони № 2 ДП «МА «Бориспіль».</w:t>
      </w:r>
    </w:p>
    <w:p w:rsidR="007E5F10" w:rsidRPr="00934BC1" w:rsidRDefault="007E5F10" w:rsidP="00A42A44"/>
    <w:p w:rsidR="007E5F10" w:rsidRPr="00934BC1" w:rsidRDefault="007E5F10" w:rsidP="00A42A44">
      <w:pPr>
        <w:pStyle w:val="rvps2"/>
        <w:numPr>
          <w:ilvl w:val="1"/>
          <w:numId w:val="4"/>
        </w:numPr>
        <w:spacing w:before="0" w:beforeAutospacing="0" w:after="0" w:afterAutospacing="0"/>
        <w:ind w:left="567" w:hanging="567"/>
        <w:jc w:val="both"/>
        <w:rPr>
          <w:b/>
          <w:lang w:val="uk-UA" w:eastAsia="uk-UA"/>
        </w:rPr>
      </w:pPr>
      <w:r w:rsidRPr="00934BC1">
        <w:rPr>
          <w:b/>
          <w:lang w:val="uk-UA" w:eastAsia="uk-UA"/>
        </w:rPr>
        <w:t>Підстава для надання підтримки</w:t>
      </w:r>
    </w:p>
    <w:p w:rsidR="007E5F10" w:rsidRPr="00934BC1" w:rsidRDefault="007E5F10" w:rsidP="00A42A44">
      <w:pPr>
        <w:pStyle w:val="rvps2"/>
        <w:spacing w:before="0" w:beforeAutospacing="0" w:after="0" w:afterAutospacing="0"/>
        <w:ind w:left="567" w:hanging="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Бюджетний кодекс України.</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Наказ Міністерства інфраструктури України від 14.01.2021 № 11 «Про організацію роботи з підготовки про</w:t>
      </w:r>
      <w:r w:rsidR="00B85F2C">
        <w:rPr>
          <w:lang w:val="uk-UA" w:eastAsia="uk-UA"/>
        </w:rPr>
        <w:t>є</w:t>
      </w:r>
      <w:r w:rsidRPr="00934BC1">
        <w:rPr>
          <w:lang w:val="uk-UA" w:eastAsia="uk-UA"/>
        </w:rPr>
        <w:t>кту «Проєкт розвитку державного підприємства «Міжнародний аеропорт «Бориспіль»</w:t>
      </w:r>
      <w:r w:rsidR="001D3B53">
        <w:rPr>
          <w:lang w:val="uk-UA" w:eastAsia="uk-UA"/>
        </w:rPr>
        <w:t>.</w:t>
      </w:r>
      <w:r w:rsidRPr="00934BC1">
        <w:rPr>
          <w:lang w:val="uk-UA" w:eastAsia="uk-UA"/>
        </w:rPr>
        <w:t xml:space="preserve"> Реконструкція льотної зони № 2».</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Наказ Міністерства фінансів України від 04.12.2020 № 738 «Про доцільність підготовки про</w:t>
      </w:r>
      <w:r w:rsidR="001D6CC1">
        <w:rPr>
          <w:lang w:val="uk-UA" w:eastAsia="uk-UA"/>
        </w:rPr>
        <w:t>є</w:t>
      </w:r>
      <w:r w:rsidRPr="00934BC1">
        <w:rPr>
          <w:lang w:val="uk-UA" w:eastAsia="uk-UA"/>
        </w:rPr>
        <w:t>кту «Проєкт розвитку державного підприємства «Міжнародний аеропорт «Бориспіль»</w:t>
      </w:r>
      <w:r w:rsidR="001D3B53">
        <w:rPr>
          <w:lang w:val="uk-UA" w:eastAsia="uk-UA"/>
        </w:rPr>
        <w:t>.</w:t>
      </w:r>
      <w:r w:rsidRPr="00934BC1">
        <w:rPr>
          <w:lang w:val="uk-UA" w:eastAsia="uk-UA"/>
        </w:rPr>
        <w:t xml:space="preserve"> Реконструкція льотної зони № 2».</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Фінансова угода «Розвиток аеропорту Бориспіль» між Європейським інвестиційним банком (далі – ЄІБ) та державним підприємством «Міжнародний аеропорт «Бориспіль» від 12.02.2021 (далі – Фінансова угода).</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Проєкт Гарантійної угоди «Розвиток аеропорту Бориспіль» між Україною та Європейським інвестиційним банком.</w:t>
      </w:r>
    </w:p>
    <w:p w:rsidR="007E5F10" w:rsidRPr="00934BC1" w:rsidRDefault="007E5F10" w:rsidP="00A42A44">
      <w:pPr>
        <w:pStyle w:val="rvps2"/>
        <w:spacing w:before="0" w:beforeAutospacing="0" w:after="0" w:afterAutospacing="0"/>
        <w:ind w:left="567"/>
        <w:jc w:val="both"/>
        <w:rPr>
          <w:lang w:val="uk-UA" w:eastAsia="uk-UA"/>
        </w:rPr>
      </w:pPr>
    </w:p>
    <w:p w:rsidR="007E5F10" w:rsidRPr="00436402"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 xml:space="preserve">Проєкт договору про порядок погашення заборгованості з відшкодуванням витрат державного бюджету, пов’язаних </w:t>
      </w:r>
      <w:r w:rsidR="009A1ACA">
        <w:rPr>
          <w:lang w:val="uk-UA" w:eastAsia="uk-UA"/>
        </w:rPr>
        <w:t>і</w:t>
      </w:r>
      <w:r w:rsidRPr="00934BC1">
        <w:rPr>
          <w:lang w:val="uk-UA" w:eastAsia="uk-UA"/>
        </w:rPr>
        <w:t>з виконанням Україною гарантійних зобов’язань за Гарантійною угодою («Проєкт розвитку державного підприємства «Міжнародний аеропорт «Бориспіль»</w:t>
      </w:r>
      <w:r w:rsidR="00D03336">
        <w:rPr>
          <w:lang w:val="uk-UA" w:eastAsia="uk-UA"/>
        </w:rPr>
        <w:t>.</w:t>
      </w:r>
      <w:r w:rsidRPr="00934BC1">
        <w:rPr>
          <w:lang w:val="uk-UA" w:eastAsia="uk-UA"/>
        </w:rPr>
        <w:t xml:space="preserve"> Реконструкція льотної зони № 2») між Україною та Європейським інвестиційним банком</w:t>
      </w:r>
      <w:r w:rsidR="00436402">
        <w:rPr>
          <w:lang w:val="uk-UA" w:eastAsia="uk-UA"/>
        </w:rPr>
        <w:t>,</w:t>
      </w:r>
      <w:r w:rsidRPr="00934BC1">
        <w:rPr>
          <w:lang w:val="uk-UA" w:eastAsia="uk-UA"/>
        </w:rPr>
        <w:t xml:space="preserve"> між Міністерством фінансів України, </w:t>
      </w:r>
      <w:r w:rsidRPr="00934BC1">
        <w:rPr>
          <w:lang w:val="uk-UA" w:eastAsia="uk-UA"/>
        </w:rPr>
        <w:lastRenderedPageBreak/>
        <w:t>Міністерством інфраструктури України та державним підприємством «Міжнародний аеропорт «Бориспіль».</w:t>
      </w:r>
    </w:p>
    <w:p w:rsidR="00275F93" w:rsidRDefault="00275F93" w:rsidP="00275F93">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Розпорядження Кабінету Міністрів України від 03.02.2021 № 81-р «Про залучення коштів позики від Європейського інвестиційного банку для реалізації проекту «Проект розвитку державного підприємства «Міжнародний аеропорт «Бориспіль». Реконструкція льотної зони № 2».</w:t>
      </w:r>
    </w:p>
    <w:p w:rsidR="007E5F10" w:rsidRPr="00934BC1" w:rsidRDefault="007E5F10" w:rsidP="00A42A44">
      <w:pPr>
        <w:pStyle w:val="rvps2"/>
        <w:spacing w:before="0" w:beforeAutospacing="0" w:after="0" w:afterAutospacing="0"/>
        <w:ind w:left="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Концепція розвитку міжнародного аеропорту «Бориспіль» на період до 2045 року, схвалена розпорядженням Кабінету Міністрів України від 08.05.2019 № 293.</w:t>
      </w:r>
    </w:p>
    <w:p w:rsidR="007E5F10" w:rsidRPr="00934BC1" w:rsidRDefault="007E5F10" w:rsidP="00A42A44"/>
    <w:p w:rsidR="007E5F10" w:rsidRPr="00934BC1" w:rsidRDefault="007E5F10" w:rsidP="00A42A44">
      <w:pPr>
        <w:pStyle w:val="rvps2"/>
        <w:numPr>
          <w:ilvl w:val="1"/>
          <w:numId w:val="4"/>
        </w:numPr>
        <w:spacing w:before="0" w:beforeAutospacing="0" w:after="0" w:afterAutospacing="0"/>
        <w:ind w:left="567" w:hanging="567"/>
        <w:jc w:val="both"/>
        <w:rPr>
          <w:b/>
          <w:lang w:val="uk-UA" w:eastAsia="uk-UA"/>
        </w:rPr>
      </w:pPr>
      <w:r w:rsidRPr="00934BC1">
        <w:rPr>
          <w:b/>
          <w:lang w:val="uk-UA" w:eastAsia="uk-UA"/>
        </w:rPr>
        <w:t>Форма підтримки</w:t>
      </w:r>
    </w:p>
    <w:p w:rsidR="007E5F10" w:rsidRPr="00934BC1" w:rsidRDefault="007E5F10" w:rsidP="00A42A44">
      <w:pPr>
        <w:pStyle w:val="rvps2"/>
        <w:spacing w:before="0" w:beforeAutospacing="0" w:after="0" w:afterAutospacing="0"/>
        <w:ind w:left="567" w:hanging="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rStyle w:val="ab"/>
          <w:bCs w:val="0"/>
        </w:rPr>
      </w:pPr>
      <w:r w:rsidRPr="00934BC1">
        <w:rPr>
          <w:lang w:val="uk-UA" w:eastAsia="uk-UA"/>
        </w:rPr>
        <w:t>Гарантія</w:t>
      </w:r>
      <w:r w:rsidRPr="00934BC1">
        <w:rPr>
          <w:rStyle w:val="ab"/>
          <w:rFonts w:eastAsia="Calibri"/>
        </w:rPr>
        <w:t>.</w:t>
      </w:r>
    </w:p>
    <w:p w:rsidR="007E5F10" w:rsidRPr="00934BC1" w:rsidRDefault="007E5F10" w:rsidP="00A42A44">
      <w:pPr>
        <w:pStyle w:val="rvps2"/>
        <w:spacing w:before="0" w:beforeAutospacing="0" w:after="0" w:afterAutospacing="0"/>
        <w:ind w:left="567"/>
        <w:jc w:val="both"/>
        <w:rPr>
          <w:b/>
          <w:lang w:val="uk-UA" w:eastAsia="uk-UA"/>
        </w:rPr>
      </w:pPr>
    </w:p>
    <w:p w:rsidR="007E5F10" w:rsidRPr="00934BC1" w:rsidRDefault="007E5F10" w:rsidP="00A42A44">
      <w:pPr>
        <w:pStyle w:val="rvps2"/>
        <w:numPr>
          <w:ilvl w:val="1"/>
          <w:numId w:val="4"/>
        </w:numPr>
        <w:spacing w:before="0" w:beforeAutospacing="0" w:after="0" w:afterAutospacing="0"/>
        <w:ind w:left="567" w:hanging="567"/>
        <w:jc w:val="both"/>
        <w:rPr>
          <w:b/>
          <w:lang w:val="uk-UA" w:eastAsia="uk-UA"/>
        </w:rPr>
      </w:pPr>
      <w:r w:rsidRPr="00934BC1">
        <w:rPr>
          <w:b/>
          <w:lang w:val="uk-UA" w:eastAsia="uk-UA"/>
        </w:rPr>
        <w:t>Обсяг підтримки</w:t>
      </w:r>
    </w:p>
    <w:p w:rsidR="007E5F10" w:rsidRPr="00934BC1" w:rsidRDefault="007E5F10" w:rsidP="00A42A44"/>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eastAsia="uk-UA"/>
        </w:rPr>
      </w:pPr>
      <w:r w:rsidRPr="00934BC1">
        <w:rPr>
          <w:rFonts w:ascii="Times New Roman" w:hAnsi="Times New Roman"/>
          <w:sz w:val="24"/>
          <w:szCs w:val="24"/>
          <w:lang w:val="uk-UA" w:eastAsia="uk-UA"/>
        </w:rPr>
        <w:t>Державна гарантія забезпечує виконання боргових зобов’язань за запозиченням, залученим ДП «МА «Бориспіль» у Європейського інвестиційного банку (далі – ЄІБ) для реалізації проєкту «Проєкт розвитку державного підприємства «Міжнародний аеропорт «Бориспіль»</w:t>
      </w:r>
      <w:r w:rsidR="007231B4">
        <w:rPr>
          <w:rFonts w:ascii="Times New Roman" w:hAnsi="Times New Roman"/>
          <w:sz w:val="24"/>
          <w:szCs w:val="24"/>
          <w:lang w:val="uk-UA" w:eastAsia="uk-UA"/>
        </w:rPr>
        <w:t>.</w:t>
      </w:r>
      <w:r w:rsidRPr="00934BC1">
        <w:rPr>
          <w:rFonts w:ascii="Times New Roman" w:hAnsi="Times New Roman"/>
          <w:sz w:val="24"/>
          <w:szCs w:val="24"/>
          <w:lang w:val="uk-UA" w:eastAsia="uk-UA"/>
        </w:rPr>
        <w:t xml:space="preserve"> Реконструкція льотної зони № 2» (далі – Проєкт), основними умовами якого є:</w:t>
      </w:r>
    </w:p>
    <w:p w:rsidR="007E5F10" w:rsidRPr="00934BC1" w:rsidRDefault="007E5F10" w:rsidP="00A42A44">
      <w:pPr>
        <w:pStyle w:val="rvps2"/>
        <w:spacing w:before="0" w:beforeAutospacing="0" w:after="0" w:afterAutospacing="0"/>
        <w:ind w:left="567" w:hanging="567"/>
        <w:jc w:val="both"/>
        <w:rPr>
          <w:lang w:val="uk-UA" w:eastAsia="uk-UA"/>
        </w:rPr>
      </w:pPr>
      <w:r w:rsidRPr="00934BC1">
        <w:rPr>
          <w:lang w:val="uk-UA" w:eastAsia="uk-UA"/>
        </w:rPr>
        <w:t xml:space="preserve">         обсяг та валюта кредиту – 270 000 000 євро;</w:t>
      </w:r>
    </w:p>
    <w:p w:rsidR="007E5F10" w:rsidRPr="00934BC1" w:rsidRDefault="007E5F10" w:rsidP="00A42A44">
      <w:pPr>
        <w:pStyle w:val="rvps2"/>
        <w:tabs>
          <w:tab w:val="left" w:pos="851"/>
        </w:tabs>
        <w:spacing w:before="0" w:beforeAutospacing="0" w:after="0" w:afterAutospacing="0"/>
        <w:ind w:left="567" w:hanging="567"/>
        <w:jc w:val="both"/>
        <w:rPr>
          <w:lang w:val="uk-UA" w:eastAsia="uk-UA"/>
        </w:rPr>
      </w:pPr>
      <w:r w:rsidRPr="00934BC1">
        <w:rPr>
          <w:lang w:val="uk-UA" w:eastAsia="uk-UA"/>
        </w:rPr>
        <w:t xml:space="preserve">         строк кредиту – до 20 років;</w:t>
      </w:r>
    </w:p>
    <w:p w:rsidR="007E5F10" w:rsidRPr="00934BC1" w:rsidRDefault="007E5F10" w:rsidP="00A42A44">
      <w:pPr>
        <w:pStyle w:val="rvps2"/>
        <w:tabs>
          <w:tab w:val="left" w:pos="851"/>
        </w:tabs>
        <w:spacing w:before="0" w:beforeAutospacing="0" w:after="0" w:afterAutospacing="0"/>
        <w:ind w:left="567" w:hanging="567"/>
        <w:jc w:val="both"/>
        <w:rPr>
          <w:lang w:val="uk-UA" w:eastAsia="uk-UA"/>
        </w:rPr>
      </w:pPr>
      <w:r w:rsidRPr="00934BC1">
        <w:rPr>
          <w:lang w:val="uk-UA" w:eastAsia="uk-UA"/>
        </w:rPr>
        <w:t xml:space="preserve">         гарантія покриває 100 </w:t>
      </w:r>
      <w:r w:rsidR="007231B4">
        <w:rPr>
          <w:lang w:val="uk-UA" w:eastAsia="uk-UA"/>
        </w:rPr>
        <w:t>%</w:t>
      </w:r>
      <w:r w:rsidR="007231B4" w:rsidRPr="00934BC1">
        <w:rPr>
          <w:lang w:val="uk-UA" w:eastAsia="uk-UA"/>
        </w:rPr>
        <w:t xml:space="preserve"> </w:t>
      </w:r>
      <w:r w:rsidRPr="00934BC1">
        <w:rPr>
          <w:lang w:val="uk-UA" w:eastAsia="uk-UA"/>
        </w:rPr>
        <w:t>кредитної суми;</w:t>
      </w:r>
    </w:p>
    <w:p w:rsidR="007E5F10" w:rsidRPr="00934BC1" w:rsidRDefault="007E5F10" w:rsidP="00A42A44">
      <w:pPr>
        <w:pStyle w:val="rvps2"/>
        <w:tabs>
          <w:tab w:val="left" w:pos="851"/>
        </w:tabs>
        <w:spacing w:before="0" w:beforeAutospacing="0" w:after="0" w:afterAutospacing="0"/>
        <w:ind w:left="567" w:hanging="567"/>
        <w:jc w:val="both"/>
        <w:rPr>
          <w:lang w:val="uk-UA" w:eastAsia="uk-UA"/>
        </w:rPr>
      </w:pPr>
      <w:r w:rsidRPr="00934BC1">
        <w:rPr>
          <w:lang w:val="uk-UA" w:eastAsia="uk-UA"/>
        </w:rPr>
        <w:t xml:space="preserve">         плата позичальника за отримання державної гарантії встановлена в розмірі 1 % річних від вибраної та непогашеної суми кредиту.</w:t>
      </w:r>
      <w:r w:rsidRPr="00934BC1">
        <w:rPr>
          <w:lang w:val="uk-UA" w:eastAsia="uk-UA"/>
        </w:rPr>
        <w:tab/>
      </w:r>
    </w:p>
    <w:p w:rsidR="007E5F10" w:rsidRPr="00934BC1" w:rsidRDefault="007E5F10" w:rsidP="00A42A44"/>
    <w:p w:rsidR="007E5F10" w:rsidRPr="00934BC1" w:rsidRDefault="007E5F10" w:rsidP="00A42A44">
      <w:pPr>
        <w:pStyle w:val="rvps2"/>
        <w:numPr>
          <w:ilvl w:val="1"/>
          <w:numId w:val="4"/>
        </w:numPr>
        <w:spacing w:before="0" w:beforeAutospacing="0" w:after="0" w:afterAutospacing="0"/>
        <w:ind w:left="567" w:hanging="567"/>
        <w:jc w:val="both"/>
        <w:rPr>
          <w:b/>
          <w:lang w:val="uk-UA" w:eastAsia="uk-UA"/>
        </w:rPr>
      </w:pPr>
      <w:r w:rsidRPr="00934BC1">
        <w:rPr>
          <w:b/>
          <w:lang w:val="uk-UA" w:eastAsia="uk-UA"/>
        </w:rPr>
        <w:t>Тривалість підтримки</w:t>
      </w:r>
    </w:p>
    <w:p w:rsidR="007E5F10" w:rsidRPr="00934BC1" w:rsidRDefault="007E5F10" w:rsidP="00A42A44">
      <w:pPr>
        <w:pStyle w:val="rvps2"/>
        <w:spacing w:before="0" w:beforeAutospacing="0" w:after="0" w:afterAutospacing="0"/>
        <w:ind w:left="567" w:hanging="567"/>
        <w:jc w:val="both"/>
        <w:rPr>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eastAsia="uk-UA"/>
        </w:rPr>
      </w:pPr>
      <w:r w:rsidRPr="00934BC1">
        <w:rPr>
          <w:rFonts w:ascii="Times New Roman" w:hAnsi="Times New Roman"/>
          <w:sz w:val="24"/>
          <w:szCs w:val="24"/>
          <w:lang w:val="uk-UA"/>
        </w:rPr>
        <w:t>З 11.02.2021</w:t>
      </w:r>
      <w:r w:rsidRPr="00934BC1">
        <w:rPr>
          <w:rFonts w:ascii="Times New Roman" w:hAnsi="Times New Roman"/>
          <w:sz w:val="24"/>
          <w:szCs w:val="24"/>
          <w:lang w:val="uk-UA" w:eastAsia="uk-UA"/>
        </w:rPr>
        <w:t xml:space="preserve"> по 31.12.2042.</w:t>
      </w:r>
    </w:p>
    <w:p w:rsidR="007E5F10" w:rsidRPr="00934BC1" w:rsidRDefault="007E5F10" w:rsidP="00A42A44"/>
    <w:p w:rsidR="007E5F10" w:rsidRPr="00934BC1" w:rsidRDefault="007E5F10" w:rsidP="00A42A44">
      <w:pPr>
        <w:pStyle w:val="rvps2"/>
        <w:numPr>
          <w:ilvl w:val="0"/>
          <w:numId w:val="1"/>
        </w:numPr>
        <w:spacing w:before="0" w:beforeAutospacing="0" w:after="0" w:afterAutospacing="0"/>
        <w:ind w:left="567" w:hanging="567"/>
        <w:jc w:val="both"/>
        <w:rPr>
          <w:b/>
          <w:lang w:val="uk-UA" w:eastAsia="uk-UA"/>
        </w:rPr>
      </w:pPr>
      <w:r w:rsidRPr="00934BC1">
        <w:rPr>
          <w:b/>
          <w:lang w:val="uk-UA" w:eastAsia="uk-UA"/>
        </w:rPr>
        <w:t>УМОВИ НАДАННЯ ПІДТРИМКИ</w:t>
      </w:r>
    </w:p>
    <w:p w:rsidR="007E5F10" w:rsidRPr="00934BC1" w:rsidRDefault="007E5F10" w:rsidP="00A42A44">
      <w:pPr>
        <w:pStyle w:val="rvps2"/>
        <w:spacing w:before="0" w:beforeAutospacing="0" w:after="0" w:afterAutospacing="0"/>
        <w:ind w:left="567"/>
        <w:jc w:val="both"/>
        <w:rPr>
          <w:b/>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
          <w:sz w:val="24"/>
          <w:szCs w:val="24"/>
          <w:lang w:val="uk-UA" w:eastAsia="uk-UA"/>
        </w:rPr>
      </w:pPr>
      <w:r w:rsidRPr="00934BC1">
        <w:rPr>
          <w:rFonts w:ascii="Times New Roman" w:hAnsi="Times New Roman"/>
          <w:sz w:val="24"/>
          <w:szCs w:val="24"/>
          <w:shd w:val="clear" w:color="auto" w:fill="FFFFFF"/>
          <w:lang w:val="uk-UA"/>
        </w:rPr>
        <w:t xml:space="preserve">Авіаційний транспорт – одна з найважливіших галузей національної економіки, ефективне функціонування якої є необхідною умовою для зростання та розвитку економіки, її структурних перетворень, задоволення суспільних потреб </w:t>
      </w:r>
      <w:r w:rsidR="00E97AE5">
        <w:rPr>
          <w:rFonts w:ascii="Times New Roman" w:hAnsi="Times New Roman"/>
          <w:sz w:val="24"/>
          <w:szCs w:val="24"/>
          <w:shd w:val="clear" w:color="auto" w:fill="FFFFFF"/>
          <w:lang w:val="uk-UA"/>
        </w:rPr>
        <w:t>у</w:t>
      </w:r>
      <w:r w:rsidR="00E97AE5"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перевезеннях та забезпечення захисту економічних інтересів України.</w:t>
      </w:r>
    </w:p>
    <w:p w:rsidR="007E5F10" w:rsidRPr="00934BC1" w:rsidRDefault="007E5F10" w:rsidP="00A42A44">
      <w:pPr>
        <w:pStyle w:val="a5"/>
        <w:spacing w:after="0" w:line="240" w:lineRule="auto"/>
        <w:ind w:left="567" w:hanging="567"/>
        <w:jc w:val="both"/>
        <w:rPr>
          <w:rFonts w:ascii="Times New Roman" w:hAnsi="Times New Roman"/>
          <w:b/>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
          <w:sz w:val="24"/>
          <w:szCs w:val="24"/>
          <w:lang w:val="uk-UA" w:eastAsia="uk-UA"/>
        </w:rPr>
      </w:pPr>
      <w:r w:rsidRPr="00934BC1">
        <w:rPr>
          <w:rFonts w:ascii="Times New Roman" w:hAnsi="Times New Roman"/>
          <w:sz w:val="24"/>
          <w:szCs w:val="24"/>
          <w:lang w:val="uk-UA" w:eastAsia="uk-UA"/>
        </w:rPr>
        <w:t>Відповідно до інформації, наданої в Повідомленні, ДП «МА «Бориспіль» має вигідне географічне розташування, що обумовлює високий транзитний потенціал, та наявність відповідного драйвер</w:t>
      </w:r>
      <w:r w:rsidR="00FE0358">
        <w:rPr>
          <w:rFonts w:ascii="Times New Roman" w:hAnsi="Times New Roman"/>
          <w:sz w:val="24"/>
          <w:szCs w:val="24"/>
          <w:lang w:val="uk-UA" w:eastAsia="uk-UA"/>
        </w:rPr>
        <w:t>а</w:t>
      </w:r>
      <w:r w:rsidRPr="00934BC1">
        <w:rPr>
          <w:rFonts w:ascii="Times New Roman" w:hAnsi="Times New Roman"/>
          <w:sz w:val="24"/>
          <w:szCs w:val="24"/>
          <w:lang w:val="uk-UA" w:eastAsia="uk-UA"/>
        </w:rPr>
        <w:t xml:space="preserve"> (потужних національних базових перевізників </w:t>
      </w:r>
      <w:r w:rsidR="00C60CF9">
        <w:rPr>
          <w:rFonts w:ascii="Times New Roman" w:hAnsi="Times New Roman"/>
          <w:sz w:val="24"/>
          <w:szCs w:val="24"/>
          <w:lang w:val="uk-UA" w:eastAsia="uk-UA"/>
        </w:rPr>
        <w:t>і</w:t>
      </w:r>
      <w:r w:rsidRPr="00934BC1">
        <w:rPr>
          <w:rFonts w:ascii="Times New Roman" w:hAnsi="Times New Roman"/>
          <w:sz w:val="24"/>
          <w:szCs w:val="24"/>
          <w:lang w:val="uk-UA" w:eastAsia="uk-UA"/>
        </w:rPr>
        <w:t>з достатньо розгалуженою мережею польотів)</w:t>
      </w:r>
      <w:r w:rsidR="00C60CF9">
        <w:rPr>
          <w:rFonts w:ascii="Times New Roman" w:hAnsi="Times New Roman"/>
          <w:sz w:val="24"/>
          <w:szCs w:val="24"/>
          <w:lang w:val="uk-UA" w:eastAsia="uk-UA"/>
        </w:rPr>
        <w:t>,</w:t>
      </w:r>
      <w:r w:rsidRPr="00934BC1">
        <w:rPr>
          <w:rFonts w:ascii="Times New Roman" w:hAnsi="Times New Roman"/>
          <w:sz w:val="24"/>
          <w:szCs w:val="24"/>
          <w:lang w:val="uk-UA" w:eastAsia="uk-UA"/>
        </w:rPr>
        <w:t xml:space="preserve"> тому за головну стратегію розвитку ДП «МА «Бориспіль» було обрано розвиток вузлового  аеропорту (хабу). Уряд підтримав таку ініціативу та </w:t>
      </w:r>
      <w:r w:rsidR="00C60CF9">
        <w:rPr>
          <w:rFonts w:ascii="Times New Roman" w:hAnsi="Times New Roman"/>
          <w:sz w:val="24"/>
          <w:szCs w:val="24"/>
          <w:lang w:val="uk-UA" w:eastAsia="uk-UA"/>
        </w:rPr>
        <w:t>у</w:t>
      </w:r>
      <w:r w:rsidR="00C60CF9" w:rsidRPr="00934BC1">
        <w:rPr>
          <w:rFonts w:ascii="Times New Roman" w:hAnsi="Times New Roman"/>
          <w:sz w:val="24"/>
          <w:szCs w:val="24"/>
          <w:lang w:val="uk-UA" w:eastAsia="uk-UA"/>
        </w:rPr>
        <w:t xml:space="preserve"> </w:t>
      </w:r>
      <w:r w:rsidRPr="00934BC1">
        <w:rPr>
          <w:rFonts w:ascii="Times New Roman" w:hAnsi="Times New Roman"/>
          <w:sz w:val="24"/>
          <w:szCs w:val="24"/>
          <w:lang w:val="uk-UA" w:eastAsia="uk-UA"/>
        </w:rPr>
        <w:t xml:space="preserve">2019 році розпорядженням Кабінету Міністрів України було схвалено Концепцію розвитку міжнародного аеропорту «Бориспіль» на період до 2045 року </w:t>
      </w:r>
      <w:r w:rsidRPr="00934BC1">
        <w:rPr>
          <w:rFonts w:ascii="Times New Roman" w:hAnsi="Times New Roman"/>
          <w:sz w:val="24"/>
          <w:szCs w:val="24"/>
          <w:lang w:val="uk-UA" w:eastAsia="uk-UA"/>
        </w:rPr>
        <w:br/>
        <w:t xml:space="preserve">(далі – Концепція). </w:t>
      </w:r>
    </w:p>
    <w:p w:rsidR="007E5F10" w:rsidRPr="00934BC1" w:rsidRDefault="007E5F10" w:rsidP="00A42A44">
      <w:pPr>
        <w:pStyle w:val="a5"/>
        <w:spacing w:after="0" w:line="240" w:lineRule="auto"/>
        <w:ind w:left="567"/>
        <w:jc w:val="both"/>
        <w:rPr>
          <w:rFonts w:ascii="Times New Roman" w:hAnsi="Times New Roman"/>
          <w:b/>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
          <w:sz w:val="24"/>
          <w:szCs w:val="24"/>
          <w:lang w:val="uk-UA" w:eastAsia="uk-UA"/>
        </w:rPr>
      </w:pPr>
      <w:r w:rsidRPr="00934BC1">
        <w:rPr>
          <w:rFonts w:ascii="Times New Roman" w:hAnsi="Times New Roman"/>
          <w:sz w:val="24"/>
          <w:szCs w:val="24"/>
          <w:lang w:val="uk-UA" w:eastAsia="uk-UA"/>
        </w:rPr>
        <w:t xml:space="preserve">ДП «МА «Бориспіль» </w:t>
      </w:r>
      <w:r w:rsidRPr="00934BC1">
        <w:rPr>
          <w:rFonts w:ascii="Times New Roman" w:hAnsi="Times New Roman"/>
          <w:sz w:val="24"/>
          <w:szCs w:val="24"/>
          <w:shd w:val="clear" w:color="auto" w:fill="FFFFFF"/>
          <w:lang w:val="uk-UA"/>
        </w:rPr>
        <w:t xml:space="preserve">є одним </w:t>
      </w:r>
      <w:r w:rsidR="00E24F2E">
        <w:rPr>
          <w:rFonts w:ascii="Times New Roman" w:hAnsi="Times New Roman"/>
          <w:sz w:val="24"/>
          <w:szCs w:val="24"/>
          <w:shd w:val="clear" w:color="auto" w:fill="FFFFFF"/>
          <w:lang w:val="uk-UA"/>
        </w:rPr>
        <w:t>і</w:t>
      </w:r>
      <w:r w:rsidRPr="00934BC1">
        <w:rPr>
          <w:rFonts w:ascii="Times New Roman" w:hAnsi="Times New Roman"/>
          <w:sz w:val="24"/>
          <w:szCs w:val="24"/>
          <w:shd w:val="clear" w:color="auto" w:fill="FFFFFF"/>
          <w:lang w:val="uk-UA"/>
        </w:rPr>
        <w:t xml:space="preserve">з найважливіших економічних активів України, найбільшим міжнародним аеропортом, який забезпечує близько 60 </w:t>
      </w:r>
      <w:r w:rsidR="00E24F2E">
        <w:rPr>
          <w:rFonts w:ascii="Times New Roman" w:hAnsi="Times New Roman"/>
          <w:sz w:val="24"/>
          <w:szCs w:val="24"/>
          <w:shd w:val="clear" w:color="auto" w:fill="FFFFFF"/>
          <w:lang w:val="uk-UA"/>
        </w:rPr>
        <w:t>%</w:t>
      </w:r>
      <w:r w:rsidR="00E24F2E"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всіх авіаційних пасажирських перевезень країни та є базою для провідних українських авіакомпаній.</w:t>
      </w:r>
    </w:p>
    <w:p w:rsidR="007E5F10" w:rsidRPr="00934BC1" w:rsidRDefault="007E5F10" w:rsidP="00A42A44">
      <w:pPr>
        <w:pStyle w:val="a5"/>
        <w:spacing w:after="0" w:line="240" w:lineRule="auto"/>
        <w:rPr>
          <w:rFonts w:ascii="Times New Roman" w:hAnsi="Times New Roman"/>
          <w:b/>
          <w:sz w:val="24"/>
          <w:szCs w:val="24"/>
          <w:lang w:val="uk-UA" w:eastAsia="uk-UA"/>
        </w:rPr>
      </w:pPr>
    </w:p>
    <w:p w:rsidR="007E5F10" w:rsidRPr="00934BC1" w:rsidRDefault="007E5F10" w:rsidP="00A42A44">
      <w:pPr>
        <w:pStyle w:val="a5"/>
        <w:numPr>
          <w:ilvl w:val="0"/>
          <w:numId w:val="2"/>
        </w:numPr>
        <w:shd w:val="clear" w:color="auto" w:fill="FFFFFF"/>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lastRenderedPageBreak/>
        <w:t xml:space="preserve">Завдяки зручному географічному розташуванню </w:t>
      </w:r>
      <w:r w:rsidRPr="00934BC1">
        <w:rPr>
          <w:rFonts w:ascii="Times New Roman" w:hAnsi="Times New Roman"/>
          <w:sz w:val="24"/>
          <w:szCs w:val="24"/>
          <w:lang w:val="uk-UA" w:eastAsia="uk-UA"/>
        </w:rPr>
        <w:t>ДП «МА «Бориспіль»</w:t>
      </w:r>
      <w:r w:rsidRPr="00934BC1">
        <w:rPr>
          <w:rFonts w:ascii="Times New Roman" w:hAnsi="Times New Roman"/>
          <w:sz w:val="24"/>
          <w:szCs w:val="24"/>
          <w:lang w:val="uk-UA"/>
        </w:rPr>
        <w:t xml:space="preserve"> має всі передумови для того, щоб вести боротьбу за позицію провідного міжнародного вузлового аеропорту, який забезпечує трансферне обслуговування пасажирів </w:t>
      </w:r>
      <w:r w:rsidR="002D61A4">
        <w:rPr>
          <w:rFonts w:ascii="Times New Roman" w:hAnsi="Times New Roman"/>
          <w:sz w:val="24"/>
          <w:szCs w:val="24"/>
          <w:lang w:val="uk-UA"/>
        </w:rPr>
        <w:t>у</w:t>
      </w:r>
      <w:r w:rsidR="002D61A4" w:rsidRPr="00934BC1">
        <w:rPr>
          <w:rFonts w:ascii="Times New Roman" w:hAnsi="Times New Roman"/>
          <w:sz w:val="24"/>
          <w:szCs w:val="24"/>
          <w:lang w:val="uk-UA"/>
        </w:rPr>
        <w:t xml:space="preserve"> </w:t>
      </w:r>
      <w:r w:rsidRPr="00934BC1">
        <w:rPr>
          <w:rFonts w:ascii="Times New Roman" w:hAnsi="Times New Roman"/>
          <w:sz w:val="24"/>
          <w:szCs w:val="24"/>
          <w:lang w:val="uk-UA"/>
        </w:rPr>
        <w:t>регіоні. Економіко-географічне положення України сприяє розвитку її авіаційного потенціалу та інтеграції у європейську та світову транспортні системи.</w:t>
      </w:r>
    </w:p>
    <w:p w:rsidR="007E5F10" w:rsidRPr="00934BC1" w:rsidRDefault="007E5F10" w:rsidP="00A42A44">
      <w:pPr>
        <w:pStyle w:val="a5"/>
        <w:shd w:val="clear" w:color="auto" w:fill="FFFFFF"/>
        <w:spacing w:after="0" w:line="240" w:lineRule="auto"/>
        <w:ind w:left="567"/>
        <w:jc w:val="both"/>
        <w:rPr>
          <w:rFonts w:ascii="Times New Roman" w:hAnsi="Times New Roman"/>
          <w:sz w:val="24"/>
          <w:szCs w:val="24"/>
          <w:lang w:val="uk-UA"/>
        </w:rPr>
      </w:pPr>
      <w:bookmarkStart w:id="1" w:name="n20"/>
      <w:bookmarkEnd w:id="1"/>
    </w:p>
    <w:p w:rsidR="007E5F10" w:rsidRPr="00934BC1" w:rsidRDefault="007E5F10" w:rsidP="00A42A44">
      <w:pPr>
        <w:pStyle w:val="a5"/>
        <w:numPr>
          <w:ilvl w:val="0"/>
          <w:numId w:val="2"/>
        </w:numPr>
        <w:shd w:val="clear" w:color="auto" w:fill="FFFFFF"/>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Світовий досвід переконує, що стати вузловим аеропортом будь-який аеропорт може лише діючи разом з авіакомпаніями, які мають розгалужену мережу маршрутів. Поєднання зусиль авіакомпанії та аеропорту створює спільний продукт (авіаперевезення), який є конкурентоспроможним за критерієм ціна-якість.</w:t>
      </w:r>
    </w:p>
    <w:p w:rsidR="00934BC1" w:rsidRPr="00934BC1" w:rsidRDefault="00934BC1" w:rsidP="00A42A44">
      <w:pPr>
        <w:shd w:val="clear" w:color="auto" w:fill="FFFFFF"/>
        <w:jc w:val="both"/>
      </w:pPr>
      <w:bookmarkStart w:id="2" w:name="n21"/>
      <w:bookmarkEnd w:id="2"/>
    </w:p>
    <w:p w:rsidR="007E5F10" w:rsidRPr="00934BC1" w:rsidRDefault="007E5F10" w:rsidP="00A42A44">
      <w:pPr>
        <w:pStyle w:val="a5"/>
        <w:numPr>
          <w:ilvl w:val="0"/>
          <w:numId w:val="2"/>
        </w:numPr>
        <w:shd w:val="clear" w:color="auto" w:fill="FFFFFF"/>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eastAsia="uk-UA"/>
        </w:rPr>
        <w:t>ДП «МА «Бориспіль»</w:t>
      </w:r>
      <w:r w:rsidRPr="00934BC1">
        <w:rPr>
          <w:rFonts w:ascii="Times New Roman" w:hAnsi="Times New Roman"/>
          <w:sz w:val="24"/>
          <w:szCs w:val="24"/>
          <w:lang w:val="uk-UA"/>
        </w:rPr>
        <w:t xml:space="preserve"> є єдиним в Україні міжнародним вузловим аеропортом, який має трансконтинентальний статус  і з часом втратить цю позицію, якщо не зможе розвивати свою інфраструктуру, щоб обслуговувати збільшену кількість пасажирських і вантажних перевезень, та не зможе генерувати додаткову пропускну спроможність системи злітно-посадкових смуг та термінального комплексу.</w:t>
      </w:r>
    </w:p>
    <w:p w:rsidR="007E5F10" w:rsidRPr="00934BC1" w:rsidRDefault="007E5F10" w:rsidP="00A42A44">
      <w:pPr>
        <w:pStyle w:val="a5"/>
        <w:shd w:val="clear" w:color="auto" w:fill="FFFFFF"/>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hd w:val="clear" w:color="auto" w:fill="FFFFFF"/>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Метою Концепції є:</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5"/>
        </w:numPr>
        <w:shd w:val="clear" w:color="auto" w:fill="FFFFFF"/>
        <w:spacing w:after="0" w:line="240" w:lineRule="auto"/>
        <w:ind w:left="567" w:hanging="567"/>
        <w:jc w:val="both"/>
        <w:rPr>
          <w:rFonts w:ascii="Times New Roman" w:hAnsi="Times New Roman"/>
          <w:sz w:val="24"/>
          <w:szCs w:val="24"/>
          <w:lang w:val="uk-UA"/>
        </w:rPr>
      </w:pPr>
      <w:bookmarkStart w:id="3" w:name="n30"/>
      <w:bookmarkEnd w:id="3"/>
      <w:r w:rsidRPr="00934BC1">
        <w:rPr>
          <w:rFonts w:ascii="Times New Roman" w:hAnsi="Times New Roman"/>
          <w:sz w:val="24"/>
          <w:szCs w:val="24"/>
          <w:lang w:val="uk-UA"/>
        </w:rPr>
        <w:t>забезпечення сталого розвитку Аеропорту як міжнародного вузлового аеропорту;</w:t>
      </w:r>
    </w:p>
    <w:p w:rsidR="007E5F10" w:rsidRPr="00934BC1" w:rsidRDefault="007E5F10" w:rsidP="00A42A44">
      <w:pPr>
        <w:pStyle w:val="a5"/>
        <w:numPr>
          <w:ilvl w:val="0"/>
          <w:numId w:val="5"/>
        </w:numPr>
        <w:shd w:val="clear" w:color="auto" w:fill="FFFFFF"/>
        <w:spacing w:after="0" w:line="240" w:lineRule="auto"/>
        <w:ind w:left="567" w:hanging="567"/>
        <w:jc w:val="both"/>
        <w:rPr>
          <w:rFonts w:ascii="Times New Roman" w:hAnsi="Times New Roman"/>
          <w:sz w:val="24"/>
          <w:szCs w:val="24"/>
          <w:lang w:val="uk-UA"/>
        </w:rPr>
      </w:pPr>
      <w:bookmarkStart w:id="4" w:name="n31"/>
      <w:bookmarkEnd w:id="4"/>
      <w:r w:rsidRPr="00934BC1">
        <w:rPr>
          <w:rFonts w:ascii="Times New Roman" w:hAnsi="Times New Roman"/>
          <w:sz w:val="24"/>
          <w:szCs w:val="24"/>
          <w:lang w:val="uk-UA"/>
        </w:rPr>
        <w:t>підвищення рівня безпеки польотів та авіаційної безпеки;</w:t>
      </w:r>
    </w:p>
    <w:p w:rsidR="007E5F10" w:rsidRPr="00934BC1" w:rsidRDefault="007E5F10" w:rsidP="00A42A44">
      <w:pPr>
        <w:pStyle w:val="a5"/>
        <w:numPr>
          <w:ilvl w:val="0"/>
          <w:numId w:val="5"/>
        </w:numPr>
        <w:shd w:val="clear" w:color="auto" w:fill="FFFFFF"/>
        <w:spacing w:after="0" w:line="240" w:lineRule="auto"/>
        <w:ind w:left="567" w:hanging="567"/>
        <w:jc w:val="both"/>
        <w:rPr>
          <w:rFonts w:ascii="Times New Roman" w:hAnsi="Times New Roman"/>
          <w:sz w:val="24"/>
          <w:szCs w:val="24"/>
          <w:lang w:val="uk-UA"/>
        </w:rPr>
      </w:pPr>
      <w:bookmarkStart w:id="5" w:name="n32"/>
      <w:bookmarkEnd w:id="5"/>
      <w:r w:rsidRPr="00934BC1">
        <w:rPr>
          <w:rFonts w:ascii="Times New Roman" w:hAnsi="Times New Roman"/>
          <w:sz w:val="24"/>
          <w:szCs w:val="24"/>
          <w:lang w:val="uk-UA"/>
        </w:rPr>
        <w:t>підвищення рівня обслуговування пасажирів;</w:t>
      </w:r>
    </w:p>
    <w:p w:rsidR="007E5F10" w:rsidRPr="00934BC1" w:rsidRDefault="007E5F10" w:rsidP="00A42A44">
      <w:pPr>
        <w:pStyle w:val="a5"/>
        <w:numPr>
          <w:ilvl w:val="0"/>
          <w:numId w:val="5"/>
        </w:numPr>
        <w:shd w:val="clear" w:color="auto" w:fill="FFFFFF"/>
        <w:spacing w:after="0" w:line="240" w:lineRule="auto"/>
        <w:ind w:left="567" w:hanging="567"/>
        <w:jc w:val="both"/>
        <w:rPr>
          <w:rFonts w:ascii="Times New Roman" w:hAnsi="Times New Roman"/>
          <w:sz w:val="24"/>
          <w:szCs w:val="24"/>
          <w:lang w:val="uk-UA"/>
        </w:rPr>
      </w:pPr>
      <w:bookmarkStart w:id="6" w:name="n33"/>
      <w:bookmarkEnd w:id="6"/>
      <w:r w:rsidRPr="00934BC1">
        <w:rPr>
          <w:rFonts w:ascii="Times New Roman" w:hAnsi="Times New Roman"/>
          <w:sz w:val="24"/>
          <w:szCs w:val="24"/>
          <w:lang w:val="uk-UA"/>
        </w:rPr>
        <w:t xml:space="preserve">створення сприятливого інвестиційного клімату для забезпечення розвитку інфраструктури Аеропорту, </w:t>
      </w:r>
      <w:r w:rsidR="005046A2">
        <w:rPr>
          <w:rFonts w:ascii="Times New Roman" w:hAnsi="Times New Roman"/>
          <w:sz w:val="24"/>
          <w:szCs w:val="24"/>
          <w:lang w:val="uk-UA"/>
        </w:rPr>
        <w:t>у</w:t>
      </w:r>
      <w:r w:rsidR="005046A2" w:rsidRPr="00934BC1">
        <w:rPr>
          <w:rFonts w:ascii="Times New Roman" w:hAnsi="Times New Roman"/>
          <w:sz w:val="24"/>
          <w:szCs w:val="24"/>
          <w:lang w:val="uk-UA"/>
        </w:rPr>
        <w:t xml:space="preserve"> </w:t>
      </w:r>
      <w:r w:rsidRPr="00934BC1">
        <w:rPr>
          <w:rFonts w:ascii="Times New Roman" w:hAnsi="Times New Roman"/>
          <w:sz w:val="24"/>
          <w:szCs w:val="24"/>
          <w:lang w:val="uk-UA"/>
        </w:rPr>
        <w:t>тому числі для мінімізації використання державних коштів;</w:t>
      </w:r>
    </w:p>
    <w:p w:rsidR="007E5F10" w:rsidRPr="00934BC1" w:rsidRDefault="007E5F10" w:rsidP="00A42A44">
      <w:pPr>
        <w:pStyle w:val="a5"/>
        <w:numPr>
          <w:ilvl w:val="0"/>
          <w:numId w:val="5"/>
        </w:numPr>
        <w:shd w:val="clear" w:color="auto" w:fill="FFFFFF"/>
        <w:spacing w:after="0" w:line="240" w:lineRule="auto"/>
        <w:ind w:left="567" w:hanging="567"/>
        <w:jc w:val="both"/>
        <w:rPr>
          <w:rFonts w:ascii="Times New Roman" w:hAnsi="Times New Roman"/>
          <w:sz w:val="24"/>
          <w:szCs w:val="24"/>
          <w:lang w:val="uk-UA"/>
        </w:rPr>
      </w:pPr>
      <w:bookmarkStart w:id="7" w:name="n34"/>
      <w:bookmarkEnd w:id="7"/>
      <w:r w:rsidRPr="00934BC1">
        <w:rPr>
          <w:rFonts w:ascii="Times New Roman" w:hAnsi="Times New Roman"/>
          <w:sz w:val="24"/>
          <w:szCs w:val="24"/>
          <w:lang w:val="uk-UA"/>
        </w:rPr>
        <w:t>подолання зростаючої конкуренції з боку європейських аеропортів, посилення статусу міжнародного вузлового аеропорту;</w:t>
      </w:r>
    </w:p>
    <w:p w:rsidR="007E5F10" w:rsidRPr="00934BC1" w:rsidRDefault="007E5F10" w:rsidP="00A42A44">
      <w:pPr>
        <w:pStyle w:val="a5"/>
        <w:numPr>
          <w:ilvl w:val="0"/>
          <w:numId w:val="5"/>
        </w:numPr>
        <w:shd w:val="clear" w:color="auto" w:fill="FFFFFF"/>
        <w:spacing w:after="0" w:line="240" w:lineRule="auto"/>
        <w:ind w:left="567" w:hanging="567"/>
        <w:jc w:val="both"/>
        <w:rPr>
          <w:rFonts w:ascii="Times New Roman" w:hAnsi="Times New Roman"/>
          <w:sz w:val="24"/>
          <w:szCs w:val="24"/>
          <w:lang w:val="uk-UA"/>
        </w:rPr>
      </w:pPr>
      <w:bookmarkStart w:id="8" w:name="n35"/>
      <w:bookmarkEnd w:id="8"/>
      <w:r w:rsidRPr="00934BC1">
        <w:rPr>
          <w:rFonts w:ascii="Times New Roman" w:hAnsi="Times New Roman"/>
          <w:sz w:val="24"/>
          <w:szCs w:val="24"/>
          <w:lang w:val="uk-UA"/>
        </w:rPr>
        <w:t xml:space="preserve">врахування можливості обслуговування низькобюджетних авіакомпаній </w:t>
      </w:r>
      <w:r w:rsidR="00A22A94">
        <w:rPr>
          <w:rFonts w:ascii="Times New Roman" w:hAnsi="Times New Roman"/>
          <w:sz w:val="24"/>
          <w:szCs w:val="24"/>
          <w:lang w:val="uk-UA"/>
        </w:rPr>
        <w:t>у</w:t>
      </w:r>
      <w:r w:rsidR="00A22A94" w:rsidRPr="00934BC1">
        <w:rPr>
          <w:rFonts w:ascii="Times New Roman" w:hAnsi="Times New Roman"/>
          <w:sz w:val="24"/>
          <w:szCs w:val="24"/>
          <w:lang w:val="uk-UA"/>
        </w:rPr>
        <w:t xml:space="preserve"> </w:t>
      </w:r>
      <w:r w:rsidRPr="00934BC1">
        <w:rPr>
          <w:rFonts w:ascii="Times New Roman" w:hAnsi="Times New Roman"/>
          <w:sz w:val="24"/>
          <w:szCs w:val="24"/>
          <w:lang w:val="uk-UA"/>
        </w:rPr>
        <w:t>зоні покриття Аеропорту;</w:t>
      </w:r>
    </w:p>
    <w:p w:rsidR="007E5F10" w:rsidRPr="00934BC1" w:rsidRDefault="007E5F10" w:rsidP="00A42A44">
      <w:pPr>
        <w:pStyle w:val="a5"/>
        <w:numPr>
          <w:ilvl w:val="0"/>
          <w:numId w:val="5"/>
        </w:numPr>
        <w:shd w:val="clear" w:color="auto" w:fill="FFFFFF"/>
        <w:spacing w:after="0" w:line="240" w:lineRule="auto"/>
        <w:ind w:left="567" w:hanging="567"/>
        <w:jc w:val="both"/>
        <w:rPr>
          <w:rFonts w:ascii="Times New Roman" w:hAnsi="Times New Roman"/>
          <w:sz w:val="24"/>
          <w:szCs w:val="24"/>
          <w:lang w:val="uk-UA"/>
        </w:rPr>
      </w:pPr>
      <w:bookmarkStart w:id="9" w:name="n36"/>
      <w:bookmarkEnd w:id="9"/>
      <w:r w:rsidRPr="00934BC1">
        <w:rPr>
          <w:rFonts w:ascii="Times New Roman" w:hAnsi="Times New Roman"/>
          <w:sz w:val="24"/>
          <w:szCs w:val="24"/>
          <w:lang w:val="uk-UA"/>
        </w:rPr>
        <w:t>розмежування пасажиро- та вантажопотоків, що прямують в Аеропорт і з Аеропорту;</w:t>
      </w:r>
    </w:p>
    <w:p w:rsidR="007E5F10" w:rsidRPr="00934BC1" w:rsidRDefault="007E5F10" w:rsidP="00A42A44">
      <w:pPr>
        <w:pStyle w:val="a5"/>
        <w:numPr>
          <w:ilvl w:val="0"/>
          <w:numId w:val="5"/>
        </w:numPr>
        <w:shd w:val="clear" w:color="auto" w:fill="FFFFFF"/>
        <w:spacing w:after="0" w:line="240" w:lineRule="auto"/>
        <w:ind w:left="567" w:hanging="567"/>
        <w:jc w:val="both"/>
        <w:rPr>
          <w:rFonts w:ascii="Times New Roman" w:hAnsi="Times New Roman"/>
          <w:sz w:val="24"/>
          <w:szCs w:val="24"/>
          <w:lang w:val="uk-UA"/>
        </w:rPr>
      </w:pPr>
      <w:bookmarkStart w:id="10" w:name="n37"/>
      <w:bookmarkEnd w:id="10"/>
      <w:r w:rsidRPr="00934BC1">
        <w:rPr>
          <w:rFonts w:ascii="Times New Roman" w:hAnsi="Times New Roman"/>
          <w:sz w:val="24"/>
          <w:szCs w:val="24"/>
          <w:lang w:val="uk-UA"/>
        </w:rPr>
        <w:t>забезпечення можливості будівництва підземної залізничної колії до центрального термінала Аеропорту.</w:t>
      </w:r>
    </w:p>
    <w:p w:rsidR="007E5F10" w:rsidRPr="00934BC1" w:rsidRDefault="007E5F10" w:rsidP="00A42A44">
      <w:pPr>
        <w:pStyle w:val="rvps2"/>
        <w:shd w:val="clear" w:color="auto" w:fill="FFFFFF"/>
        <w:spacing w:before="0" w:beforeAutospacing="0" w:after="0" w:afterAutospacing="0"/>
        <w:ind w:left="567"/>
        <w:jc w:val="both"/>
        <w:rPr>
          <w:lang w:val="uk-UA"/>
        </w:rPr>
      </w:pPr>
    </w:p>
    <w:p w:rsidR="007E5F10" w:rsidRPr="00934BC1" w:rsidRDefault="007E5F10" w:rsidP="00A42A44">
      <w:pPr>
        <w:pStyle w:val="rvps2"/>
        <w:numPr>
          <w:ilvl w:val="0"/>
          <w:numId w:val="2"/>
        </w:numPr>
        <w:shd w:val="clear" w:color="auto" w:fill="FFFFFF"/>
        <w:spacing w:before="0" w:beforeAutospacing="0" w:after="0" w:afterAutospacing="0"/>
        <w:ind w:left="567" w:hanging="567"/>
        <w:jc w:val="both"/>
        <w:rPr>
          <w:lang w:val="uk-UA"/>
        </w:rPr>
      </w:pPr>
      <w:r w:rsidRPr="00934BC1">
        <w:rPr>
          <w:lang w:val="uk-UA"/>
        </w:rPr>
        <w:t>Реалізація Концепції дасть змогу забезпечити:</w:t>
      </w:r>
    </w:p>
    <w:p w:rsidR="007E5F10" w:rsidRPr="00934BC1" w:rsidRDefault="007E5F10" w:rsidP="00A42A44">
      <w:pPr>
        <w:pStyle w:val="rvps2"/>
        <w:shd w:val="clear" w:color="auto" w:fill="FFFFFF"/>
        <w:spacing w:before="0" w:beforeAutospacing="0" w:after="0" w:afterAutospacing="0"/>
        <w:ind w:left="567"/>
        <w:jc w:val="both"/>
        <w:rPr>
          <w:lang w:val="uk-UA"/>
        </w:rPr>
      </w:pP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11" w:name="n96"/>
      <w:bookmarkEnd w:id="11"/>
      <w:r w:rsidRPr="00934BC1">
        <w:rPr>
          <w:lang w:val="uk-UA"/>
        </w:rPr>
        <w:t>підвищення статусу України як авіаційної держави та повноцінну реалізацію її транзитного потенціалу;</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12" w:name="n97"/>
      <w:bookmarkEnd w:id="12"/>
      <w:r w:rsidRPr="00934BC1">
        <w:rPr>
          <w:lang w:val="uk-UA"/>
        </w:rPr>
        <w:t>покращення якості надання аеропортових послуг для громадян та суб’єктів господарювання відповідно до європейських вимог;</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13" w:name="n98"/>
      <w:bookmarkEnd w:id="13"/>
      <w:r w:rsidRPr="00934BC1">
        <w:rPr>
          <w:lang w:val="uk-UA"/>
        </w:rPr>
        <w:t>підвищення конкурентоспроможності Аеропорту в сучасних економічних умовах;</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14" w:name="n99"/>
      <w:bookmarkEnd w:id="14"/>
      <w:r w:rsidRPr="00934BC1">
        <w:rPr>
          <w:lang w:val="uk-UA"/>
        </w:rPr>
        <w:t xml:space="preserve">стимулювання розвитку авіаперевезень в Україні, </w:t>
      </w:r>
      <w:r w:rsidR="0011635E">
        <w:rPr>
          <w:lang w:val="uk-UA"/>
        </w:rPr>
        <w:t>у</w:t>
      </w:r>
      <w:r w:rsidR="0011635E" w:rsidRPr="00934BC1">
        <w:rPr>
          <w:lang w:val="uk-UA"/>
        </w:rPr>
        <w:t xml:space="preserve"> </w:t>
      </w:r>
      <w:r w:rsidRPr="00934BC1">
        <w:rPr>
          <w:lang w:val="uk-UA"/>
        </w:rPr>
        <w:t>тому числі трансферних;</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15" w:name="n100"/>
      <w:bookmarkEnd w:id="15"/>
      <w:r w:rsidRPr="00934BC1">
        <w:rPr>
          <w:lang w:val="uk-UA"/>
        </w:rPr>
        <w:t xml:space="preserve">інтеграцію України </w:t>
      </w:r>
      <w:r w:rsidR="00257C94">
        <w:rPr>
          <w:lang w:val="uk-UA"/>
        </w:rPr>
        <w:t>у</w:t>
      </w:r>
      <w:r w:rsidR="00257C94" w:rsidRPr="00934BC1">
        <w:rPr>
          <w:lang w:val="uk-UA"/>
        </w:rPr>
        <w:t xml:space="preserve"> </w:t>
      </w:r>
      <w:r w:rsidRPr="00934BC1">
        <w:rPr>
          <w:lang w:val="uk-UA"/>
        </w:rPr>
        <w:t>світову транспортну систему;</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16" w:name="n101"/>
      <w:bookmarkEnd w:id="16"/>
      <w:r w:rsidRPr="00934BC1">
        <w:rPr>
          <w:lang w:val="uk-UA"/>
        </w:rPr>
        <w:t>розвиток міжнародного туризму в Україні;</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17" w:name="n102"/>
      <w:bookmarkEnd w:id="17"/>
      <w:r w:rsidRPr="00934BC1">
        <w:rPr>
          <w:lang w:val="uk-UA"/>
        </w:rPr>
        <w:t>використання науково-технічного та інтелектуального потенціалу країни;</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18" w:name="n103"/>
      <w:bookmarkEnd w:id="18"/>
      <w:r w:rsidRPr="00934BC1">
        <w:rPr>
          <w:lang w:val="uk-UA"/>
        </w:rPr>
        <w:t>підвищення рівня безпеки польотів та авіаційної безпеки;</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19" w:name="n104"/>
      <w:bookmarkEnd w:id="19"/>
      <w:r w:rsidRPr="00934BC1">
        <w:rPr>
          <w:lang w:val="uk-UA"/>
        </w:rPr>
        <w:t>створення додаткових робочих місць;</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20" w:name="n105"/>
      <w:bookmarkEnd w:id="20"/>
      <w:r w:rsidRPr="00934BC1">
        <w:rPr>
          <w:lang w:val="uk-UA"/>
        </w:rPr>
        <w:t xml:space="preserve">задоволення потреб населення </w:t>
      </w:r>
      <w:r w:rsidR="00257C94">
        <w:rPr>
          <w:lang w:val="uk-UA"/>
        </w:rPr>
        <w:t>в</w:t>
      </w:r>
      <w:r w:rsidR="00257C94" w:rsidRPr="00934BC1">
        <w:rPr>
          <w:lang w:val="uk-UA"/>
        </w:rPr>
        <w:t xml:space="preserve"> </w:t>
      </w:r>
      <w:r w:rsidRPr="00934BC1">
        <w:rPr>
          <w:lang w:val="uk-UA"/>
        </w:rPr>
        <w:t>авіаперевезеннях.</w:t>
      </w:r>
    </w:p>
    <w:p w:rsidR="007E5F10" w:rsidRPr="00934BC1" w:rsidRDefault="007E5F10" w:rsidP="00A42A44">
      <w:pPr>
        <w:pStyle w:val="a5"/>
        <w:spacing w:after="0" w:line="240" w:lineRule="auto"/>
        <w:ind w:left="567"/>
        <w:jc w:val="both"/>
        <w:rPr>
          <w:rFonts w:ascii="Times New Roman" w:hAnsi="Times New Roman"/>
          <w:b/>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
          <w:sz w:val="24"/>
          <w:szCs w:val="24"/>
          <w:lang w:val="uk-UA" w:eastAsia="uk-UA"/>
        </w:rPr>
      </w:pPr>
      <w:r w:rsidRPr="00934BC1">
        <w:rPr>
          <w:rFonts w:ascii="Times New Roman" w:hAnsi="Times New Roman"/>
          <w:sz w:val="24"/>
          <w:szCs w:val="24"/>
          <w:shd w:val="clear" w:color="auto" w:fill="FFFFFF"/>
          <w:lang w:val="uk-UA"/>
        </w:rPr>
        <w:t xml:space="preserve">Відповідно до Концепції, у разі досягнення зазначених результатів очікується, що Аеропорт зможе забезпечити такі обсяги перевезень: у 2019 році </w:t>
      </w:r>
      <w:r w:rsidR="00037DA8">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14,4 млн пасажирів, у 2030 році </w:t>
      </w:r>
      <w:r w:rsidR="00037DA8">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27,7 млн, у 2040 році </w:t>
      </w:r>
      <w:r w:rsidR="00037DA8">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44,3 млн, у 2045 році </w:t>
      </w:r>
      <w:r w:rsidR="00037DA8">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близько 53,9 млн пасажирів.</w:t>
      </w:r>
    </w:p>
    <w:p w:rsidR="007E5F10" w:rsidRPr="00934BC1" w:rsidRDefault="007E5F10" w:rsidP="00A42A44">
      <w:pPr>
        <w:pStyle w:val="a5"/>
        <w:spacing w:after="0" w:line="240" w:lineRule="auto"/>
        <w:ind w:left="567"/>
        <w:jc w:val="both"/>
        <w:rPr>
          <w:rFonts w:ascii="Times New Roman" w:hAnsi="Times New Roman"/>
          <w:b/>
          <w:sz w:val="24"/>
          <w:szCs w:val="24"/>
          <w:lang w:val="uk-UA" w:eastAsia="uk-UA"/>
        </w:rPr>
      </w:pPr>
    </w:p>
    <w:p w:rsidR="007E5F10" w:rsidRPr="00934BC1" w:rsidRDefault="007E5F10" w:rsidP="00A42A44">
      <w:pPr>
        <w:pStyle w:val="rvps2"/>
        <w:numPr>
          <w:ilvl w:val="0"/>
          <w:numId w:val="2"/>
        </w:numPr>
        <w:shd w:val="clear" w:color="auto" w:fill="FFFFFF"/>
        <w:spacing w:before="0" w:beforeAutospacing="0" w:after="0" w:afterAutospacing="0"/>
        <w:ind w:left="567" w:hanging="567"/>
        <w:jc w:val="both"/>
        <w:rPr>
          <w:lang w:val="uk-UA"/>
        </w:rPr>
      </w:pPr>
      <w:r w:rsidRPr="00934BC1">
        <w:rPr>
          <w:lang w:val="uk-UA"/>
        </w:rPr>
        <w:t>Реалізація Концепції здійснюватиметься за рахунок власних коштів ДП «МА «Бориспіль», залучених коштів міжнародних фінансових організацій (</w:t>
      </w:r>
      <w:r w:rsidR="00037DA8">
        <w:rPr>
          <w:lang w:val="uk-UA"/>
        </w:rPr>
        <w:t>у</w:t>
      </w:r>
      <w:r w:rsidR="00037DA8" w:rsidRPr="00934BC1">
        <w:rPr>
          <w:lang w:val="uk-UA"/>
        </w:rPr>
        <w:t xml:space="preserve"> </w:t>
      </w:r>
      <w:r w:rsidRPr="00934BC1">
        <w:rPr>
          <w:lang w:val="uk-UA"/>
        </w:rPr>
        <w:t>тому числі під державні гарантії), державної підтримки та інвестицій суб’єктів господарювання.</w:t>
      </w:r>
    </w:p>
    <w:p w:rsidR="007E5F10" w:rsidRPr="00934BC1" w:rsidRDefault="007E5F10" w:rsidP="00A42A44">
      <w:pPr>
        <w:pStyle w:val="rvps2"/>
        <w:shd w:val="clear" w:color="auto" w:fill="FFFFFF"/>
        <w:spacing w:before="0" w:beforeAutospacing="0" w:after="0" w:afterAutospacing="0"/>
        <w:ind w:left="567"/>
        <w:jc w:val="both"/>
        <w:rPr>
          <w:lang w:val="uk-UA"/>
        </w:rPr>
      </w:pPr>
      <w:bookmarkStart w:id="21" w:name="n109"/>
      <w:bookmarkEnd w:id="21"/>
    </w:p>
    <w:p w:rsidR="007E5F10" w:rsidRPr="00934BC1" w:rsidRDefault="007E5F10" w:rsidP="00A42A44">
      <w:pPr>
        <w:pStyle w:val="rvps2"/>
        <w:numPr>
          <w:ilvl w:val="0"/>
          <w:numId w:val="2"/>
        </w:numPr>
        <w:shd w:val="clear" w:color="auto" w:fill="FFFFFF"/>
        <w:spacing w:before="0" w:beforeAutospacing="0" w:after="0" w:afterAutospacing="0"/>
        <w:ind w:left="567" w:hanging="567"/>
        <w:jc w:val="both"/>
        <w:rPr>
          <w:lang w:val="uk-UA"/>
        </w:rPr>
      </w:pPr>
      <w:r w:rsidRPr="00934BC1">
        <w:rPr>
          <w:lang w:val="uk-UA"/>
        </w:rPr>
        <w:t>Сума запланованих інвестицій (включаючи інвестиції ДП «МА «Бориспіль» та залучені кошти) для реалізації Концепції до 2045 року становить близько 3 430 000 000 євро (109 182 731 000 грн</w:t>
      </w:r>
      <w:r w:rsidRPr="00934BC1">
        <w:rPr>
          <w:rStyle w:val="af0"/>
          <w:lang w:val="uk-UA"/>
        </w:rPr>
        <w:footnoteReference w:id="1"/>
      </w:r>
      <w:r w:rsidRPr="00934BC1">
        <w:rPr>
          <w:lang w:val="uk-UA"/>
        </w:rPr>
        <w:t>)</w:t>
      </w:r>
      <w:r w:rsidR="009C3397">
        <w:rPr>
          <w:lang w:val="uk-UA"/>
        </w:rPr>
        <w:t xml:space="preserve"> (див. табл. 1)</w:t>
      </w:r>
      <w:r w:rsidRPr="00934BC1">
        <w:rPr>
          <w:lang w:val="uk-UA"/>
        </w:rPr>
        <w:t>.</w:t>
      </w:r>
    </w:p>
    <w:p w:rsidR="007E5F10" w:rsidRPr="00934BC1" w:rsidRDefault="007E5F10" w:rsidP="00A42A44">
      <w:pPr>
        <w:pStyle w:val="a5"/>
        <w:spacing w:after="0" w:line="240" w:lineRule="auto"/>
        <w:jc w:val="right"/>
        <w:rPr>
          <w:rFonts w:ascii="Times New Roman" w:hAnsi="Times New Roman"/>
          <w:sz w:val="24"/>
          <w:szCs w:val="24"/>
          <w:lang w:val="uk-UA"/>
        </w:rPr>
      </w:pPr>
    </w:p>
    <w:p w:rsidR="007E5F10" w:rsidRPr="00934BC1" w:rsidRDefault="007E5F10" w:rsidP="00A42A44">
      <w:pPr>
        <w:pStyle w:val="a5"/>
        <w:spacing w:after="0" w:line="240" w:lineRule="auto"/>
        <w:jc w:val="right"/>
        <w:rPr>
          <w:rFonts w:ascii="Times New Roman" w:hAnsi="Times New Roman"/>
          <w:sz w:val="24"/>
          <w:szCs w:val="24"/>
          <w:lang w:val="uk-UA"/>
        </w:rPr>
      </w:pPr>
      <w:r w:rsidRPr="00934BC1">
        <w:rPr>
          <w:rFonts w:ascii="Times New Roman" w:hAnsi="Times New Roman"/>
          <w:sz w:val="24"/>
          <w:szCs w:val="24"/>
          <w:lang w:val="uk-UA"/>
        </w:rPr>
        <w:t>Таблиця 1</w:t>
      </w:r>
    </w:p>
    <w:p w:rsidR="007E5F10" w:rsidRPr="00934BC1" w:rsidRDefault="007E5F10" w:rsidP="00A42A44">
      <w:pPr>
        <w:pStyle w:val="a5"/>
        <w:spacing w:after="0" w:line="240" w:lineRule="auto"/>
        <w:jc w:val="right"/>
        <w:rPr>
          <w:rFonts w:ascii="Times New Roman" w:hAnsi="Times New Roman"/>
          <w:sz w:val="24"/>
          <w:szCs w:val="24"/>
          <w:lang w:val="uk-UA"/>
        </w:rPr>
      </w:pPr>
    </w:p>
    <w:p w:rsidR="007E5F10" w:rsidRPr="00934BC1" w:rsidRDefault="007E5F10" w:rsidP="00A42A44">
      <w:pPr>
        <w:pStyle w:val="a5"/>
        <w:spacing w:after="0" w:line="240" w:lineRule="auto"/>
        <w:jc w:val="center"/>
        <w:rPr>
          <w:rFonts w:ascii="Times New Roman" w:hAnsi="Times New Roman"/>
          <w:sz w:val="24"/>
          <w:szCs w:val="24"/>
          <w:lang w:val="uk-UA"/>
        </w:rPr>
      </w:pPr>
      <w:r w:rsidRPr="00934BC1">
        <w:rPr>
          <w:rFonts w:ascii="Times New Roman" w:hAnsi="Times New Roman"/>
          <w:sz w:val="24"/>
          <w:szCs w:val="24"/>
          <w:lang w:val="uk-UA"/>
        </w:rPr>
        <w:t>Перелік та вартість всіх інвестицій, які будуть реалізовані в ДП «МА «Бориспіль» відповідно до Концепції</w:t>
      </w:r>
    </w:p>
    <w:p w:rsidR="007E5F10" w:rsidRPr="00934BC1" w:rsidRDefault="007E5F10" w:rsidP="00A42A44">
      <w:pPr>
        <w:pStyle w:val="a5"/>
        <w:spacing w:after="0" w:line="240" w:lineRule="auto"/>
        <w:jc w:val="center"/>
        <w:rPr>
          <w:rFonts w:ascii="Times New Roman" w:hAnsi="Times New Roman"/>
          <w:sz w:val="24"/>
          <w:szCs w:val="24"/>
          <w:lang w:val="uk-UA"/>
        </w:rPr>
      </w:pPr>
    </w:p>
    <w:tbl>
      <w:tblPr>
        <w:tblW w:w="9180" w:type="dxa"/>
        <w:tblInd w:w="675" w:type="dxa"/>
        <w:tblLook w:val="04A0" w:firstRow="1" w:lastRow="0" w:firstColumn="1" w:lastColumn="0" w:noHBand="0" w:noVBand="1"/>
      </w:tblPr>
      <w:tblGrid>
        <w:gridCol w:w="4928"/>
        <w:gridCol w:w="2126"/>
        <w:gridCol w:w="2126"/>
      </w:tblGrid>
      <w:tr w:rsidR="007E5F10" w:rsidRPr="00934BC1" w:rsidTr="007E5F10">
        <w:trPr>
          <w:trHeight w:val="675"/>
        </w:trPr>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7E5F10" w:rsidRPr="00934BC1" w:rsidRDefault="007E5F10" w:rsidP="00A42A44">
            <w:pPr>
              <w:ind w:firstLineChars="500" w:firstLine="1200"/>
              <w:jc w:val="center"/>
            </w:pPr>
            <w:r w:rsidRPr="00934BC1">
              <w:t xml:space="preserve">Об’єкти інвестицій </w:t>
            </w:r>
            <w:r w:rsidR="00DB55FA">
              <w:t>у</w:t>
            </w:r>
            <w:r w:rsidR="00DB55FA" w:rsidRPr="00934BC1">
              <w:t xml:space="preserve"> </w:t>
            </w:r>
            <w:r w:rsidRPr="00934BC1">
              <w:br/>
            </w:r>
            <w:r w:rsidR="00DB55FA">
              <w:t xml:space="preserve">                    </w:t>
            </w:r>
            <w:r w:rsidRPr="00934BC1">
              <w:t>ДП «МА «Бориспіль»</w:t>
            </w:r>
          </w:p>
        </w:tc>
        <w:tc>
          <w:tcPr>
            <w:tcW w:w="2126" w:type="dxa"/>
            <w:tcBorders>
              <w:top w:val="single" w:sz="4" w:space="0" w:color="auto"/>
              <w:left w:val="nil"/>
              <w:bottom w:val="single" w:sz="4" w:space="0" w:color="auto"/>
              <w:right w:val="single" w:sz="4" w:space="0" w:color="auto"/>
            </w:tcBorders>
            <w:shd w:val="clear" w:color="auto" w:fill="auto"/>
            <w:vAlign w:val="center"/>
          </w:tcPr>
          <w:p w:rsidR="007E5F10" w:rsidRPr="00934BC1" w:rsidRDefault="007E5F10" w:rsidP="00A42A44">
            <w:pPr>
              <w:jc w:val="center"/>
            </w:pPr>
            <w:r w:rsidRPr="00934BC1">
              <w:t>Вартість млн євро</w:t>
            </w:r>
          </w:p>
        </w:tc>
        <w:tc>
          <w:tcPr>
            <w:tcW w:w="2126" w:type="dxa"/>
            <w:tcBorders>
              <w:top w:val="single" w:sz="4" w:space="0" w:color="auto"/>
              <w:left w:val="nil"/>
              <w:bottom w:val="single" w:sz="4" w:space="0" w:color="auto"/>
              <w:right w:val="single" w:sz="4" w:space="0" w:color="auto"/>
            </w:tcBorders>
            <w:shd w:val="clear" w:color="auto" w:fill="auto"/>
            <w:vAlign w:val="center"/>
          </w:tcPr>
          <w:p w:rsidR="007E5F10" w:rsidRPr="00934BC1" w:rsidRDefault="007E5F10" w:rsidP="00A42A44">
            <w:pPr>
              <w:jc w:val="center"/>
            </w:pPr>
            <w:r w:rsidRPr="00934BC1">
              <w:t>Вартість млн грн</w:t>
            </w:r>
          </w:p>
        </w:tc>
      </w:tr>
      <w:tr w:rsidR="007E5F10" w:rsidRPr="00934BC1" w:rsidTr="007E5F10">
        <w:trPr>
          <w:trHeight w:val="675"/>
        </w:trPr>
        <w:tc>
          <w:tcPr>
            <w:tcW w:w="4928" w:type="dxa"/>
            <w:tcBorders>
              <w:top w:val="single" w:sz="4" w:space="0" w:color="auto"/>
              <w:left w:val="single" w:sz="4" w:space="0" w:color="auto"/>
              <w:bottom w:val="single" w:sz="4" w:space="0" w:color="auto"/>
              <w:right w:val="single" w:sz="4" w:space="0" w:color="auto"/>
            </w:tcBorders>
            <w:shd w:val="clear" w:color="auto" w:fill="auto"/>
            <w:vAlign w:val="center"/>
          </w:tcPr>
          <w:p w:rsidR="007E5F10" w:rsidRPr="00934BC1" w:rsidRDefault="007E5F10" w:rsidP="00A42A44">
            <w:pPr>
              <w:jc w:val="center"/>
            </w:pPr>
            <w:r w:rsidRPr="00934BC1">
              <w:t xml:space="preserve">«Проєкт розвитку державного підприємства «Міжнародний аеропорт «Бориспіль». Реконструкція льотної зони № 2», </w:t>
            </w:r>
            <w:r w:rsidR="00F24F13">
              <w:t>у</w:t>
            </w:r>
            <w:r w:rsidRPr="00934BC1">
              <w:t xml:space="preserve"> т.</w:t>
            </w:r>
            <w:r w:rsidR="00F24F13">
              <w:t xml:space="preserve"> </w:t>
            </w:r>
            <w:r w:rsidRPr="00934BC1">
              <w:t>ч.:</w:t>
            </w:r>
          </w:p>
        </w:tc>
        <w:tc>
          <w:tcPr>
            <w:tcW w:w="2126" w:type="dxa"/>
            <w:tcBorders>
              <w:top w:val="single" w:sz="4" w:space="0" w:color="auto"/>
              <w:left w:val="nil"/>
              <w:bottom w:val="single" w:sz="4" w:space="0" w:color="auto"/>
              <w:right w:val="single" w:sz="4" w:space="0" w:color="auto"/>
            </w:tcBorders>
            <w:shd w:val="clear" w:color="auto" w:fill="auto"/>
            <w:vAlign w:val="center"/>
          </w:tcPr>
          <w:p w:rsidR="007E5F10" w:rsidRPr="00934BC1" w:rsidRDefault="007E5F10" w:rsidP="00A42A44">
            <w:pPr>
              <w:jc w:val="center"/>
            </w:pPr>
            <w:r w:rsidRPr="00934BC1">
              <w:t>350,6</w:t>
            </w:r>
          </w:p>
        </w:tc>
        <w:tc>
          <w:tcPr>
            <w:tcW w:w="2126" w:type="dxa"/>
            <w:tcBorders>
              <w:top w:val="single" w:sz="4" w:space="0" w:color="auto"/>
              <w:left w:val="nil"/>
              <w:bottom w:val="single" w:sz="4" w:space="0" w:color="auto"/>
              <w:right w:val="single" w:sz="4" w:space="0" w:color="auto"/>
            </w:tcBorders>
            <w:shd w:val="clear" w:color="auto" w:fill="auto"/>
            <w:vAlign w:val="center"/>
          </w:tcPr>
          <w:p w:rsidR="007E5F10" w:rsidRPr="00934BC1" w:rsidRDefault="007E5F10" w:rsidP="00A42A44">
            <w:pPr>
              <w:jc w:val="center"/>
            </w:pPr>
            <w:r w:rsidRPr="00934BC1">
              <w:t>11 160</w:t>
            </w:r>
          </w:p>
        </w:tc>
      </w:tr>
      <w:tr w:rsidR="007E5F10" w:rsidRPr="00934BC1" w:rsidTr="007E5F10">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7E5F10" w:rsidRPr="00934BC1" w:rsidRDefault="007E5F10" w:rsidP="00A42A44">
            <w:pPr>
              <w:ind w:left="601"/>
              <w:rPr>
                <w:b/>
                <w:bCs/>
              </w:rPr>
            </w:pPr>
            <w:r w:rsidRPr="00934BC1">
              <w:rPr>
                <w:b/>
                <w:bCs/>
              </w:rPr>
              <w:t>- за рахунок кредиту ЄІБ</w:t>
            </w:r>
          </w:p>
        </w:tc>
        <w:tc>
          <w:tcPr>
            <w:tcW w:w="2126" w:type="dxa"/>
            <w:tcBorders>
              <w:top w:val="nil"/>
              <w:left w:val="nil"/>
              <w:bottom w:val="single" w:sz="4" w:space="0" w:color="auto"/>
              <w:right w:val="single" w:sz="4" w:space="0" w:color="auto"/>
            </w:tcBorders>
            <w:shd w:val="clear" w:color="auto" w:fill="auto"/>
            <w:vAlign w:val="center"/>
            <w:hideMark/>
          </w:tcPr>
          <w:p w:rsidR="007E5F10" w:rsidRPr="00934BC1" w:rsidRDefault="007E5F10" w:rsidP="00A42A44">
            <w:pPr>
              <w:jc w:val="center"/>
              <w:rPr>
                <w:b/>
                <w:bCs/>
              </w:rPr>
            </w:pPr>
            <w:r w:rsidRPr="00934BC1">
              <w:rPr>
                <w:b/>
                <w:bCs/>
              </w:rPr>
              <w:t>270</w:t>
            </w:r>
          </w:p>
        </w:tc>
        <w:tc>
          <w:tcPr>
            <w:tcW w:w="2126" w:type="dxa"/>
            <w:tcBorders>
              <w:top w:val="nil"/>
              <w:left w:val="nil"/>
              <w:bottom w:val="single" w:sz="4" w:space="0" w:color="auto"/>
              <w:right w:val="single" w:sz="4" w:space="0" w:color="auto"/>
            </w:tcBorders>
            <w:shd w:val="clear" w:color="auto" w:fill="auto"/>
            <w:vAlign w:val="center"/>
            <w:hideMark/>
          </w:tcPr>
          <w:p w:rsidR="007E5F10" w:rsidRPr="00934BC1" w:rsidRDefault="007E5F10" w:rsidP="00A42A44">
            <w:pPr>
              <w:jc w:val="center"/>
              <w:rPr>
                <w:b/>
                <w:bCs/>
              </w:rPr>
            </w:pPr>
            <w:r w:rsidRPr="00934BC1">
              <w:rPr>
                <w:b/>
                <w:bCs/>
              </w:rPr>
              <w:t>8 594</w:t>
            </w:r>
          </w:p>
        </w:tc>
      </w:tr>
      <w:tr w:rsidR="007E5F10" w:rsidRPr="00934BC1" w:rsidTr="007E5F10">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7E5F10" w:rsidRPr="00934BC1" w:rsidRDefault="007E5F10" w:rsidP="00A42A44">
            <w:pPr>
              <w:ind w:left="601"/>
            </w:pPr>
            <w:r w:rsidRPr="00934BC1">
              <w:t>- за рахунок  ДП «МА «Бориспіль»</w:t>
            </w:r>
          </w:p>
        </w:tc>
        <w:tc>
          <w:tcPr>
            <w:tcW w:w="2126" w:type="dxa"/>
            <w:tcBorders>
              <w:top w:val="nil"/>
              <w:left w:val="nil"/>
              <w:bottom w:val="single" w:sz="4" w:space="0" w:color="auto"/>
              <w:right w:val="single" w:sz="4" w:space="0" w:color="auto"/>
            </w:tcBorders>
            <w:shd w:val="clear" w:color="auto" w:fill="auto"/>
            <w:vAlign w:val="center"/>
            <w:hideMark/>
          </w:tcPr>
          <w:p w:rsidR="007E5F10" w:rsidRPr="00934BC1" w:rsidRDefault="007E5F10" w:rsidP="00A42A44">
            <w:pPr>
              <w:jc w:val="center"/>
            </w:pPr>
            <w:r w:rsidRPr="00934BC1">
              <w:t>80,6</w:t>
            </w:r>
          </w:p>
        </w:tc>
        <w:tc>
          <w:tcPr>
            <w:tcW w:w="2126" w:type="dxa"/>
            <w:tcBorders>
              <w:top w:val="nil"/>
              <w:left w:val="nil"/>
              <w:bottom w:val="single" w:sz="4" w:space="0" w:color="auto"/>
              <w:right w:val="single" w:sz="4" w:space="0" w:color="auto"/>
            </w:tcBorders>
            <w:shd w:val="clear" w:color="auto" w:fill="auto"/>
            <w:vAlign w:val="center"/>
            <w:hideMark/>
          </w:tcPr>
          <w:p w:rsidR="007E5F10" w:rsidRPr="00934BC1" w:rsidRDefault="007E5F10" w:rsidP="00A42A44">
            <w:pPr>
              <w:jc w:val="center"/>
            </w:pPr>
            <w:r w:rsidRPr="00934BC1">
              <w:t>2 566</w:t>
            </w:r>
          </w:p>
        </w:tc>
      </w:tr>
      <w:tr w:rsidR="007E5F10" w:rsidRPr="00934BC1" w:rsidTr="007E5F10">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7E5F10" w:rsidRPr="00934BC1" w:rsidRDefault="007E5F10" w:rsidP="00A42A44">
            <w:r w:rsidRPr="00934BC1">
              <w:t>Будівництво очисних споруд поверхневих вод</w:t>
            </w:r>
          </w:p>
        </w:tc>
        <w:tc>
          <w:tcPr>
            <w:tcW w:w="2126" w:type="dxa"/>
            <w:tcBorders>
              <w:top w:val="nil"/>
              <w:left w:val="nil"/>
              <w:bottom w:val="nil"/>
              <w:right w:val="single" w:sz="4" w:space="0" w:color="auto"/>
            </w:tcBorders>
            <w:shd w:val="clear" w:color="auto" w:fill="auto"/>
            <w:vAlign w:val="center"/>
            <w:hideMark/>
          </w:tcPr>
          <w:p w:rsidR="007E5F10" w:rsidRPr="00934BC1" w:rsidRDefault="007E5F10" w:rsidP="00A42A44">
            <w:pPr>
              <w:jc w:val="center"/>
            </w:pPr>
            <w:r w:rsidRPr="00934BC1">
              <w:t>14</w:t>
            </w:r>
          </w:p>
        </w:tc>
        <w:tc>
          <w:tcPr>
            <w:tcW w:w="2126" w:type="dxa"/>
            <w:tcBorders>
              <w:top w:val="nil"/>
              <w:left w:val="nil"/>
              <w:bottom w:val="nil"/>
              <w:right w:val="single" w:sz="4" w:space="0" w:color="auto"/>
            </w:tcBorders>
            <w:shd w:val="clear" w:color="auto" w:fill="auto"/>
            <w:vAlign w:val="center"/>
            <w:hideMark/>
          </w:tcPr>
          <w:p w:rsidR="007E5F10" w:rsidRPr="00934BC1" w:rsidRDefault="007E5F10" w:rsidP="00A42A44">
            <w:pPr>
              <w:jc w:val="center"/>
            </w:pPr>
            <w:r w:rsidRPr="00934BC1">
              <w:t>446</w:t>
            </w:r>
          </w:p>
        </w:tc>
      </w:tr>
      <w:tr w:rsidR="007E5F10" w:rsidRPr="00934BC1" w:rsidTr="007E5F10">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7E5F10" w:rsidRPr="00934BC1" w:rsidRDefault="000A67EF" w:rsidP="00A42A44">
            <w:r>
              <w:t>І</w:t>
            </w:r>
            <w:r w:rsidR="007E5F10" w:rsidRPr="00934BC1">
              <w:t>нші об</w:t>
            </w:r>
            <w:r w:rsidR="001047FE">
              <w:t>’</w:t>
            </w:r>
            <w:r w:rsidR="007E5F10" w:rsidRPr="00934BC1">
              <w:t>єкти льотного поля</w:t>
            </w:r>
          </w:p>
        </w:tc>
        <w:tc>
          <w:tcPr>
            <w:tcW w:w="2126" w:type="dxa"/>
            <w:tcBorders>
              <w:top w:val="single" w:sz="4" w:space="0" w:color="auto"/>
              <w:left w:val="nil"/>
              <w:bottom w:val="nil"/>
              <w:right w:val="single" w:sz="4" w:space="0" w:color="auto"/>
            </w:tcBorders>
            <w:shd w:val="clear" w:color="auto" w:fill="auto"/>
            <w:vAlign w:val="center"/>
            <w:hideMark/>
          </w:tcPr>
          <w:p w:rsidR="007E5F10" w:rsidRPr="00934BC1" w:rsidRDefault="007E5F10" w:rsidP="00A42A44">
            <w:pPr>
              <w:jc w:val="center"/>
            </w:pPr>
            <w:r w:rsidRPr="00934BC1">
              <w:t>514</w:t>
            </w:r>
          </w:p>
        </w:tc>
        <w:tc>
          <w:tcPr>
            <w:tcW w:w="2126" w:type="dxa"/>
            <w:tcBorders>
              <w:top w:val="single" w:sz="4" w:space="0" w:color="auto"/>
              <w:left w:val="nil"/>
              <w:bottom w:val="nil"/>
              <w:right w:val="single" w:sz="4" w:space="0" w:color="auto"/>
            </w:tcBorders>
            <w:shd w:val="clear" w:color="auto" w:fill="auto"/>
            <w:vAlign w:val="center"/>
            <w:hideMark/>
          </w:tcPr>
          <w:p w:rsidR="007E5F10" w:rsidRPr="00934BC1" w:rsidRDefault="007E5F10" w:rsidP="00A42A44">
            <w:pPr>
              <w:jc w:val="center"/>
            </w:pPr>
            <w:r w:rsidRPr="00934BC1">
              <w:t>16 361</w:t>
            </w:r>
          </w:p>
        </w:tc>
      </w:tr>
      <w:tr w:rsidR="007E5F10" w:rsidRPr="00934BC1" w:rsidTr="007E5F10">
        <w:trPr>
          <w:trHeight w:val="315"/>
        </w:trPr>
        <w:tc>
          <w:tcPr>
            <w:tcW w:w="4928" w:type="dxa"/>
            <w:tcBorders>
              <w:top w:val="nil"/>
              <w:left w:val="single" w:sz="4" w:space="0" w:color="auto"/>
              <w:bottom w:val="single" w:sz="4" w:space="0" w:color="auto"/>
              <w:right w:val="single" w:sz="4" w:space="0" w:color="auto"/>
            </w:tcBorders>
            <w:shd w:val="clear" w:color="auto" w:fill="auto"/>
            <w:vAlign w:val="center"/>
            <w:hideMark/>
          </w:tcPr>
          <w:p w:rsidR="007E5F10" w:rsidRPr="00934BC1" w:rsidRDefault="007E5F10" w:rsidP="00A42A44">
            <w:r w:rsidRPr="00934BC1">
              <w:t>Пасажирський термінал</w:t>
            </w:r>
          </w:p>
        </w:tc>
        <w:tc>
          <w:tcPr>
            <w:tcW w:w="2126" w:type="dxa"/>
            <w:tcBorders>
              <w:top w:val="single" w:sz="4" w:space="0" w:color="auto"/>
              <w:left w:val="nil"/>
              <w:bottom w:val="nil"/>
              <w:right w:val="single" w:sz="4" w:space="0" w:color="auto"/>
            </w:tcBorders>
            <w:shd w:val="clear" w:color="auto" w:fill="auto"/>
            <w:vAlign w:val="center"/>
            <w:hideMark/>
          </w:tcPr>
          <w:p w:rsidR="007E5F10" w:rsidRPr="00934BC1" w:rsidRDefault="007E5F10" w:rsidP="00A42A44">
            <w:pPr>
              <w:jc w:val="center"/>
            </w:pPr>
            <w:r w:rsidRPr="00934BC1">
              <w:t>1 546</w:t>
            </w:r>
          </w:p>
        </w:tc>
        <w:tc>
          <w:tcPr>
            <w:tcW w:w="2126" w:type="dxa"/>
            <w:tcBorders>
              <w:top w:val="single" w:sz="4" w:space="0" w:color="auto"/>
              <w:left w:val="nil"/>
              <w:bottom w:val="nil"/>
              <w:right w:val="single" w:sz="4" w:space="0" w:color="auto"/>
            </w:tcBorders>
            <w:shd w:val="clear" w:color="auto" w:fill="auto"/>
            <w:vAlign w:val="center"/>
            <w:hideMark/>
          </w:tcPr>
          <w:p w:rsidR="007E5F10" w:rsidRPr="00934BC1" w:rsidRDefault="007E5F10" w:rsidP="00A42A44">
            <w:pPr>
              <w:jc w:val="center"/>
            </w:pPr>
            <w:r w:rsidRPr="00934BC1">
              <w:t>49 212</w:t>
            </w:r>
          </w:p>
        </w:tc>
      </w:tr>
      <w:tr w:rsidR="007E5F10" w:rsidRPr="00934BC1" w:rsidTr="007E5F10">
        <w:trPr>
          <w:trHeight w:val="315"/>
        </w:trPr>
        <w:tc>
          <w:tcPr>
            <w:tcW w:w="4928" w:type="dxa"/>
            <w:tcBorders>
              <w:top w:val="nil"/>
              <w:left w:val="single" w:sz="4" w:space="0" w:color="auto"/>
              <w:bottom w:val="single" w:sz="4" w:space="0" w:color="auto"/>
              <w:right w:val="single" w:sz="4" w:space="0" w:color="auto"/>
            </w:tcBorders>
            <w:shd w:val="clear" w:color="auto" w:fill="auto"/>
            <w:vAlign w:val="center"/>
          </w:tcPr>
          <w:p w:rsidR="007E5F10" w:rsidRPr="00934BC1" w:rsidRDefault="007E5F10" w:rsidP="00A42A44">
            <w:r w:rsidRPr="00934BC1">
              <w:t>Вантажний термінал</w:t>
            </w:r>
          </w:p>
        </w:tc>
        <w:tc>
          <w:tcPr>
            <w:tcW w:w="2126" w:type="dxa"/>
            <w:tcBorders>
              <w:top w:val="single" w:sz="4" w:space="0" w:color="auto"/>
              <w:left w:val="nil"/>
              <w:bottom w:val="nil"/>
              <w:right w:val="single" w:sz="4" w:space="0" w:color="auto"/>
            </w:tcBorders>
            <w:shd w:val="clear" w:color="auto" w:fill="auto"/>
            <w:vAlign w:val="center"/>
          </w:tcPr>
          <w:p w:rsidR="007E5F10" w:rsidRPr="00934BC1" w:rsidRDefault="007E5F10" w:rsidP="00A42A44">
            <w:pPr>
              <w:jc w:val="center"/>
            </w:pPr>
            <w:r w:rsidRPr="00934BC1">
              <w:t>42</w:t>
            </w:r>
          </w:p>
        </w:tc>
        <w:tc>
          <w:tcPr>
            <w:tcW w:w="2126" w:type="dxa"/>
            <w:tcBorders>
              <w:top w:val="single" w:sz="4" w:space="0" w:color="auto"/>
              <w:left w:val="nil"/>
              <w:bottom w:val="nil"/>
              <w:right w:val="single" w:sz="4" w:space="0" w:color="auto"/>
            </w:tcBorders>
            <w:shd w:val="clear" w:color="auto" w:fill="auto"/>
            <w:vAlign w:val="center"/>
          </w:tcPr>
          <w:p w:rsidR="007E5F10" w:rsidRPr="00934BC1" w:rsidRDefault="007E5F10" w:rsidP="00A42A44">
            <w:pPr>
              <w:jc w:val="center"/>
            </w:pPr>
            <w:r w:rsidRPr="00934BC1">
              <w:t>1 337</w:t>
            </w:r>
          </w:p>
        </w:tc>
      </w:tr>
      <w:tr w:rsidR="007E5F10" w:rsidRPr="00934BC1" w:rsidTr="007E5F10">
        <w:trPr>
          <w:trHeight w:val="315"/>
        </w:trPr>
        <w:tc>
          <w:tcPr>
            <w:tcW w:w="4928" w:type="dxa"/>
            <w:tcBorders>
              <w:top w:val="nil"/>
              <w:left w:val="single" w:sz="4" w:space="0" w:color="auto"/>
              <w:bottom w:val="single" w:sz="4" w:space="0" w:color="auto"/>
              <w:right w:val="single" w:sz="4" w:space="0" w:color="auto"/>
            </w:tcBorders>
            <w:shd w:val="clear" w:color="auto" w:fill="auto"/>
            <w:vAlign w:val="center"/>
          </w:tcPr>
          <w:p w:rsidR="007E5F10" w:rsidRPr="00934BC1" w:rsidRDefault="007E5F10" w:rsidP="00A42A44">
            <w:r w:rsidRPr="00934BC1">
              <w:t>Інше</w:t>
            </w:r>
          </w:p>
        </w:tc>
        <w:tc>
          <w:tcPr>
            <w:tcW w:w="2126" w:type="dxa"/>
            <w:tcBorders>
              <w:top w:val="single" w:sz="4" w:space="0" w:color="auto"/>
              <w:left w:val="nil"/>
              <w:bottom w:val="nil"/>
              <w:right w:val="single" w:sz="4" w:space="0" w:color="auto"/>
            </w:tcBorders>
            <w:shd w:val="clear" w:color="auto" w:fill="auto"/>
            <w:vAlign w:val="center"/>
          </w:tcPr>
          <w:p w:rsidR="007E5F10" w:rsidRPr="00934BC1" w:rsidRDefault="007E5F10" w:rsidP="00A42A44">
            <w:pPr>
              <w:jc w:val="center"/>
            </w:pPr>
            <w:r w:rsidRPr="00934BC1">
              <w:t>963,4</w:t>
            </w:r>
          </w:p>
        </w:tc>
        <w:tc>
          <w:tcPr>
            <w:tcW w:w="2126" w:type="dxa"/>
            <w:tcBorders>
              <w:top w:val="single" w:sz="4" w:space="0" w:color="auto"/>
              <w:left w:val="nil"/>
              <w:bottom w:val="nil"/>
              <w:right w:val="single" w:sz="4" w:space="0" w:color="auto"/>
            </w:tcBorders>
            <w:shd w:val="clear" w:color="auto" w:fill="auto"/>
            <w:vAlign w:val="center"/>
          </w:tcPr>
          <w:p w:rsidR="007E5F10" w:rsidRPr="00934BC1" w:rsidRDefault="007E5F10" w:rsidP="00A42A44">
            <w:pPr>
              <w:jc w:val="center"/>
            </w:pPr>
            <w:r w:rsidRPr="00934BC1">
              <w:t>30 667</w:t>
            </w:r>
          </w:p>
        </w:tc>
      </w:tr>
      <w:tr w:rsidR="007E5F10" w:rsidRPr="00934BC1" w:rsidTr="007E5F10">
        <w:trPr>
          <w:trHeight w:val="315"/>
        </w:trPr>
        <w:tc>
          <w:tcPr>
            <w:tcW w:w="4928" w:type="dxa"/>
            <w:tcBorders>
              <w:top w:val="nil"/>
              <w:left w:val="single" w:sz="4" w:space="0" w:color="auto"/>
              <w:bottom w:val="single" w:sz="4" w:space="0" w:color="auto"/>
              <w:right w:val="single" w:sz="4" w:space="0" w:color="auto"/>
            </w:tcBorders>
            <w:shd w:val="clear" w:color="auto" w:fill="auto"/>
            <w:vAlign w:val="center"/>
          </w:tcPr>
          <w:p w:rsidR="007E5F10" w:rsidRPr="00934BC1" w:rsidRDefault="007E5F10" w:rsidP="00A42A44">
            <w:r w:rsidRPr="00934BC1">
              <w:t>Разом</w:t>
            </w:r>
          </w:p>
        </w:tc>
        <w:tc>
          <w:tcPr>
            <w:tcW w:w="2126" w:type="dxa"/>
            <w:tcBorders>
              <w:top w:val="single" w:sz="4" w:space="0" w:color="auto"/>
              <w:left w:val="nil"/>
              <w:bottom w:val="single" w:sz="4" w:space="0" w:color="auto"/>
              <w:right w:val="single" w:sz="4" w:space="0" w:color="auto"/>
            </w:tcBorders>
            <w:shd w:val="clear" w:color="auto" w:fill="auto"/>
            <w:vAlign w:val="center"/>
          </w:tcPr>
          <w:p w:rsidR="007E5F10" w:rsidRPr="00934BC1" w:rsidRDefault="007E5F10" w:rsidP="00A42A44">
            <w:pPr>
              <w:jc w:val="center"/>
            </w:pPr>
            <w:r w:rsidRPr="00934BC1">
              <w:t xml:space="preserve">3 430,0 </w:t>
            </w:r>
          </w:p>
        </w:tc>
        <w:tc>
          <w:tcPr>
            <w:tcW w:w="2126" w:type="dxa"/>
            <w:tcBorders>
              <w:top w:val="single" w:sz="4" w:space="0" w:color="auto"/>
              <w:left w:val="nil"/>
              <w:bottom w:val="single" w:sz="4" w:space="0" w:color="auto"/>
              <w:right w:val="single" w:sz="4" w:space="0" w:color="auto"/>
            </w:tcBorders>
            <w:shd w:val="clear" w:color="auto" w:fill="auto"/>
            <w:vAlign w:val="center"/>
          </w:tcPr>
          <w:p w:rsidR="007E5F10" w:rsidRPr="00934BC1" w:rsidRDefault="007E5F10" w:rsidP="00A42A44">
            <w:pPr>
              <w:jc w:val="center"/>
            </w:pPr>
            <w:r w:rsidRPr="00934BC1">
              <w:t>109 182, 7</w:t>
            </w:r>
          </w:p>
        </w:tc>
      </w:tr>
    </w:tbl>
    <w:p w:rsidR="007E5F10" w:rsidRPr="00934BC1" w:rsidRDefault="007E5F10" w:rsidP="00A42A44">
      <w:pPr>
        <w:pStyle w:val="rvps2"/>
        <w:shd w:val="clear" w:color="auto" w:fill="FFFFFF"/>
        <w:spacing w:before="0" w:beforeAutospacing="0" w:after="0" w:afterAutospacing="0"/>
        <w:ind w:left="567"/>
        <w:jc w:val="both"/>
        <w:rPr>
          <w:lang w:val="uk-UA"/>
        </w:rPr>
      </w:pPr>
    </w:p>
    <w:p w:rsidR="007E5F10" w:rsidRPr="00934BC1" w:rsidRDefault="007E5F10" w:rsidP="00A42A44">
      <w:pPr>
        <w:pStyle w:val="rvps2"/>
        <w:numPr>
          <w:ilvl w:val="0"/>
          <w:numId w:val="2"/>
        </w:numPr>
        <w:shd w:val="clear" w:color="auto" w:fill="FFFFFF"/>
        <w:spacing w:before="0" w:beforeAutospacing="0" w:after="0" w:afterAutospacing="0"/>
        <w:ind w:left="567" w:hanging="567"/>
        <w:jc w:val="both"/>
        <w:rPr>
          <w:lang w:val="uk-UA"/>
        </w:rPr>
      </w:pPr>
      <w:r w:rsidRPr="00934BC1">
        <w:rPr>
          <w:lang w:val="uk-UA"/>
        </w:rPr>
        <w:t>Для досягнення мети Концепції передбачається:</w:t>
      </w:r>
    </w:p>
    <w:p w:rsidR="007E5F10" w:rsidRPr="00934BC1" w:rsidRDefault="007E5F10" w:rsidP="00A42A44">
      <w:pPr>
        <w:pStyle w:val="rvps2"/>
        <w:shd w:val="clear" w:color="auto" w:fill="FFFFFF"/>
        <w:spacing w:before="0" w:beforeAutospacing="0" w:after="0" w:afterAutospacing="0"/>
        <w:ind w:left="567"/>
        <w:jc w:val="both"/>
        <w:rPr>
          <w:lang w:val="uk-UA"/>
        </w:rPr>
      </w:pPr>
      <w:bookmarkStart w:id="22" w:name="n50"/>
      <w:bookmarkEnd w:id="22"/>
      <w:r w:rsidRPr="00934BC1">
        <w:rPr>
          <w:i/>
          <w:lang w:val="uk-UA"/>
        </w:rPr>
        <w:t>на першому етапі (15 млн пасажирів на рік, орієнтовно 2019</w:t>
      </w:r>
      <w:r w:rsidR="000A67EF">
        <w:rPr>
          <w:i/>
          <w:lang w:val="uk-UA"/>
        </w:rPr>
        <w:t xml:space="preserve"> ‒ </w:t>
      </w:r>
      <w:r w:rsidRPr="00934BC1">
        <w:rPr>
          <w:i/>
          <w:lang w:val="uk-UA"/>
        </w:rPr>
        <w:t>2021 роки)</w:t>
      </w:r>
      <w:r w:rsidRPr="00934BC1">
        <w:rPr>
          <w:lang w:val="uk-UA"/>
        </w:rPr>
        <w:t>:</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23" w:name="n51"/>
      <w:bookmarkEnd w:id="23"/>
      <w:r w:rsidRPr="00934BC1">
        <w:rPr>
          <w:lang w:val="uk-UA"/>
        </w:rPr>
        <w:t>реконструкція злітно-посадкової смуги № 2 (ЗПС 18R/36L);</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24" w:name="n52"/>
      <w:bookmarkEnd w:id="24"/>
      <w:r w:rsidRPr="00934BC1">
        <w:rPr>
          <w:lang w:val="uk-UA"/>
        </w:rPr>
        <w:t>подовження галереї термінала «D» на південь;</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25" w:name="n53"/>
      <w:bookmarkEnd w:id="25"/>
      <w:r w:rsidRPr="00934BC1">
        <w:rPr>
          <w:lang w:val="uk-UA"/>
        </w:rPr>
        <w:t>розширення перону термінала «D» на південь;</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26" w:name="n54"/>
      <w:bookmarkEnd w:id="26"/>
      <w:r w:rsidRPr="00934BC1">
        <w:rPr>
          <w:lang w:val="uk-UA"/>
        </w:rPr>
        <w:t>збільшення пропускної спроможності термінала «D»;</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27" w:name="n55"/>
      <w:bookmarkEnd w:id="27"/>
      <w:r w:rsidRPr="00934BC1">
        <w:rPr>
          <w:lang w:val="uk-UA"/>
        </w:rPr>
        <w:t>розроблення детального плану території Аеропорту;</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28" w:name="n56"/>
      <w:bookmarkEnd w:id="28"/>
      <w:r w:rsidRPr="00934BC1">
        <w:rPr>
          <w:lang w:val="uk-UA"/>
        </w:rPr>
        <w:t>розширення зони обслуговування трансферних пасажирів;</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29" w:name="n57"/>
      <w:bookmarkEnd w:id="29"/>
      <w:r w:rsidRPr="00934BC1">
        <w:rPr>
          <w:lang w:val="uk-UA"/>
        </w:rPr>
        <w:t>реконструкція зони видачі багажу для пасажирів внутрішніх рейсів;</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30" w:name="n58"/>
      <w:bookmarkEnd w:id="30"/>
      <w:r w:rsidRPr="00934BC1">
        <w:rPr>
          <w:lang w:val="uk-UA"/>
        </w:rPr>
        <w:t>облаштування нових автобусних виходів на посадку для пасажирів міжнародних рейсів;</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31" w:name="n59"/>
      <w:bookmarkEnd w:id="31"/>
      <w:r w:rsidRPr="00934BC1">
        <w:rPr>
          <w:lang w:val="uk-UA"/>
        </w:rPr>
        <w:t>реконструкція (збільшення пропускної спроможності) вантажного термінала;</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32" w:name="n60"/>
      <w:bookmarkEnd w:id="32"/>
      <w:r w:rsidRPr="00934BC1">
        <w:rPr>
          <w:lang w:val="uk-UA"/>
        </w:rPr>
        <w:t>будівництво нового офісного центру;</w:t>
      </w:r>
    </w:p>
    <w:p w:rsidR="007E5F10" w:rsidRPr="00934BC1" w:rsidRDefault="007E5F10" w:rsidP="00A42A44">
      <w:pPr>
        <w:pStyle w:val="rvps2"/>
        <w:shd w:val="clear" w:color="auto" w:fill="FFFFFF"/>
        <w:spacing w:before="0" w:beforeAutospacing="0" w:after="0" w:afterAutospacing="0"/>
        <w:ind w:left="567"/>
        <w:jc w:val="both"/>
        <w:rPr>
          <w:i/>
          <w:lang w:val="uk-UA"/>
        </w:rPr>
      </w:pPr>
      <w:bookmarkStart w:id="33" w:name="n61"/>
      <w:bookmarkEnd w:id="33"/>
      <w:r w:rsidRPr="00934BC1">
        <w:rPr>
          <w:i/>
          <w:lang w:val="uk-UA"/>
        </w:rPr>
        <w:t>на другому етапі (20 млн пасажирів на рік, орієнтовно 2022</w:t>
      </w:r>
      <w:r w:rsidR="00C535CA">
        <w:rPr>
          <w:i/>
          <w:lang w:val="uk-UA"/>
        </w:rPr>
        <w:t xml:space="preserve"> ‒ </w:t>
      </w:r>
      <w:r w:rsidRPr="00934BC1">
        <w:rPr>
          <w:i/>
          <w:lang w:val="uk-UA"/>
        </w:rPr>
        <w:t>2024 роки):</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34" w:name="n62"/>
      <w:bookmarkEnd w:id="34"/>
      <w:r w:rsidRPr="00934BC1">
        <w:rPr>
          <w:lang w:val="uk-UA"/>
        </w:rPr>
        <w:t>початок будівництва першої черги основного пасажирського термінала, з’єднаної з подовженою галереєю термінала «D»;</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35" w:name="n63"/>
      <w:bookmarkEnd w:id="35"/>
      <w:r w:rsidRPr="00934BC1">
        <w:rPr>
          <w:lang w:val="uk-UA"/>
        </w:rPr>
        <w:t xml:space="preserve">будівництво нових швидкісних руліжних доріжок і модернізація </w:t>
      </w:r>
      <w:r w:rsidR="00DE4A21">
        <w:rPr>
          <w:lang w:val="uk-UA"/>
        </w:rPr>
        <w:t>наявних</w:t>
      </w:r>
      <w:r w:rsidR="00DE4A21" w:rsidRPr="00934BC1">
        <w:rPr>
          <w:lang w:val="uk-UA"/>
        </w:rPr>
        <w:t xml:space="preserve"> </w:t>
      </w:r>
      <w:r w:rsidRPr="00934BC1">
        <w:rPr>
          <w:lang w:val="uk-UA"/>
        </w:rPr>
        <w:t>руліжних доріжок першої злітно-посадкової смуги;</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36" w:name="n64"/>
      <w:bookmarkEnd w:id="36"/>
      <w:r w:rsidRPr="00934BC1">
        <w:rPr>
          <w:lang w:val="uk-UA"/>
        </w:rPr>
        <w:lastRenderedPageBreak/>
        <w:t>влаштування нових місць стоянки повітряних суден;</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37" w:name="n65"/>
      <w:bookmarkEnd w:id="37"/>
      <w:r w:rsidRPr="00934BC1">
        <w:rPr>
          <w:lang w:val="uk-UA"/>
        </w:rPr>
        <w:t>будівництво вантажного термінала;</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38" w:name="n66"/>
      <w:bookmarkEnd w:id="38"/>
      <w:r w:rsidRPr="00934BC1">
        <w:rPr>
          <w:lang w:val="uk-UA"/>
        </w:rPr>
        <w:t>будівництво виділеного перону для вантажних повітряних суден;</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39" w:name="n67"/>
      <w:bookmarkEnd w:id="39"/>
      <w:r w:rsidRPr="00934BC1">
        <w:rPr>
          <w:lang w:val="uk-UA"/>
        </w:rPr>
        <w:t>будівництво офісного центру для експедиторських і логістичних компаній та інших офісних будівель;</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40" w:name="n68"/>
      <w:bookmarkEnd w:id="40"/>
      <w:r w:rsidRPr="00934BC1">
        <w:rPr>
          <w:lang w:val="uk-UA"/>
        </w:rPr>
        <w:t>облаштування службових парковок;</w:t>
      </w:r>
    </w:p>
    <w:p w:rsidR="007E5F10" w:rsidRPr="00934BC1" w:rsidRDefault="007E5F10" w:rsidP="00A42A44">
      <w:pPr>
        <w:pStyle w:val="rvps2"/>
        <w:shd w:val="clear" w:color="auto" w:fill="FFFFFF"/>
        <w:spacing w:before="0" w:beforeAutospacing="0" w:after="0" w:afterAutospacing="0"/>
        <w:ind w:left="567"/>
        <w:jc w:val="both"/>
        <w:rPr>
          <w:lang w:val="uk-UA"/>
        </w:rPr>
      </w:pPr>
      <w:bookmarkStart w:id="41" w:name="n69"/>
      <w:bookmarkEnd w:id="41"/>
      <w:r w:rsidRPr="00934BC1">
        <w:rPr>
          <w:i/>
          <w:lang w:val="uk-UA"/>
        </w:rPr>
        <w:t>на третьому етапі (30 млн пасажирів на рік, орієнтовно 2025</w:t>
      </w:r>
      <w:r w:rsidR="00C902D3">
        <w:rPr>
          <w:i/>
          <w:lang w:val="uk-UA"/>
        </w:rPr>
        <w:t xml:space="preserve"> ‒ </w:t>
      </w:r>
      <w:r w:rsidRPr="00934BC1">
        <w:rPr>
          <w:i/>
          <w:lang w:val="uk-UA"/>
        </w:rPr>
        <w:t>2031 роки)</w:t>
      </w:r>
      <w:r w:rsidRPr="00934BC1">
        <w:rPr>
          <w:lang w:val="uk-UA"/>
        </w:rPr>
        <w:t>:</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42" w:name="n70"/>
      <w:bookmarkEnd w:id="42"/>
      <w:r w:rsidRPr="00934BC1">
        <w:rPr>
          <w:lang w:val="uk-UA"/>
        </w:rPr>
        <w:t>будівництво другої черги основного пасажирського термінала;</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43" w:name="n71"/>
      <w:bookmarkEnd w:id="43"/>
      <w:r w:rsidRPr="00934BC1">
        <w:rPr>
          <w:lang w:val="uk-UA"/>
        </w:rPr>
        <w:t xml:space="preserve">перенесення </w:t>
      </w:r>
      <w:r w:rsidR="00A72E64">
        <w:rPr>
          <w:lang w:val="uk-UA"/>
        </w:rPr>
        <w:t>наявних</w:t>
      </w:r>
      <w:r w:rsidR="00A72E64" w:rsidRPr="00934BC1">
        <w:rPr>
          <w:lang w:val="uk-UA"/>
        </w:rPr>
        <w:t xml:space="preserve"> </w:t>
      </w:r>
      <w:r w:rsidRPr="00934BC1">
        <w:rPr>
          <w:lang w:val="uk-UA"/>
        </w:rPr>
        <w:t>аварійно-рятувальних станцій;</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44" w:name="n72"/>
      <w:bookmarkEnd w:id="44"/>
      <w:r w:rsidRPr="00934BC1">
        <w:rPr>
          <w:lang w:val="uk-UA"/>
        </w:rPr>
        <w:t>облаштування зони технічного обслуговування авіакомпаній;</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45" w:name="n73"/>
      <w:bookmarkEnd w:id="45"/>
      <w:r w:rsidRPr="00934BC1">
        <w:rPr>
          <w:lang w:val="uk-UA"/>
        </w:rPr>
        <w:t>будівництво перону для технічного обслуговування авіакомпаній;</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46" w:name="n74"/>
      <w:bookmarkEnd w:id="46"/>
      <w:r w:rsidRPr="00934BC1">
        <w:rPr>
          <w:lang w:val="uk-UA"/>
        </w:rPr>
        <w:t>будівництво ангарів для технічного обслуговування повітряних суден;</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47" w:name="n75"/>
      <w:bookmarkEnd w:id="47"/>
      <w:r w:rsidRPr="00934BC1">
        <w:rPr>
          <w:lang w:val="uk-UA"/>
        </w:rPr>
        <w:t>будівництво нових офісних будівель;</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48" w:name="n76"/>
      <w:bookmarkEnd w:id="48"/>
      <w:r w:rsidRPr="00934BC1">
        <w:rPr>
          <w:lang w:val="uk-UA"/>
        </w:rPr>
        <w:t>облаштування службових парковок;</w:t>
      </w:r>
    </w:p>
    <w:p w:rsidR="007E5F10" w:rsidRPr="00934BC1" w:rsidRDefault="007E5F10" w:rsidP="00A42A44">
      <w:pPr>
        <w:pStyle w:val="rvps2"/>
        <w:shd w:val="clear" w:color="auto" w:fill="FFFFFF"/>
        <w:spacing w:before="0" w:beforeAutospacing="0" w:after="0" w:afterAutospacing="0"/>
        <w:ind w:left="567"/>
        <w:jc w:val="both"/>
        <w:rPr>
          <w:i/>
          <w:lang w:val="uk-UA"/>
        </w:rPr>
      </w:pPr>
      <w:bookmarkStart w:id="49" w:name="n77"/>
      <w:bookmarkEnd w:id="49"/>
      <w:r w:rsidRPr="00934BC1">
        <w:rPr>
          <w:i/>
          <w:lang w:val="uk-UA"/>
        </w:rPr>
        <w:t>на наступних етапах (34</w:t>
      </w:r>
      <w:r w:rsidR="00A72E64">
        <w:rPr>
          <w:i/>
          <w:lang w:val="uk-UA"/>
        </w:rPr>
        <w:t xml:space="preserve"> ‒ </w:t>
      </w:r>
      <w:r w:rsidRPr="00934BC1">
        <w:rPr>
          <w:i/>
          <w:lang w:val="uk-UA"/>
        </w:rPr>
        <w:t>54 млн пасажирів на рік, орієнтовно 2034</w:t>
      </w:r>
      <w:r w:rsidR="00A72E64">
        <w:rPr>
          <w:i/>
          <w:lang w:val="uk-UA"/>
        </w:rPr>
        <w:t xml:space="preserve"> ‒ </w:t>
      </w:r>
      <w:r w:rsidRPr="00934BC1">
        <w:rPr>
          <w:i/>
          <w:lang w:val="uk-UA"/>
        </w:rPr>
        <w:t>2045 роки):</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50" w:name="n78"/>
      <w:bookmarkEnd w:id="50"/>
      <w:r w:rsidRPr="00934BC1">
        <w:rPr>
          <w:lang w:val="uk-UA"/>
        </w:rPr>
        <w:t>будівництво наступних черг основного пасажирського термінала;</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51" w:name="n79"/>
      <w:bookmarkEnd w:id="51"/>
      <w:r w:rsidRPr="00934BC1">
        <w:rPr>
          <w:lang w:val="uk-UA"/>
        </w:rPr>
        <w:t>розширення вантажного сектору;</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52" w:name="n80"/>
      <w:bookmarkEnd w:id="52"/>
      <w:r w:rsidRPr="00934BC1">
        <w:rPr>
          <w:lang w:val="uk-UA"/>
        </w:rPr>
        <w:t xml:space="preserve">додаткові площі для аеродромної служби </w:t>
      </w:r>
      <w:r w:rsidR="006A1DB1">
        <w:rPr>
          <w:lang w:val="uk-UA"/>
        </w:rPr>
        <w:t>й</w:t>
      </w:r>
      <w:r w:rsidR="006A1DB1" w:rsidRPr="00934BC1">
        <w:rPr>
          <w:lang w:val="uk-UA"/>
        </w:rPr>
        <w:t xml:space="preserve"> </w:t>
      </w:r>
      <w:r w:rsidRPr="00934BC1">
        <w:rPr>
          <w:lang w:val="uk-UA"/>
        </w:rPr>
        <w:t>наземного обслуговування;</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53" w:name="n81"/>
      <w:bookmarkEnd w:id="53"/>
      <w:r w:rsidRPr="00934BC1">
        <w:rPr>
          <w:lang w:val="uk-UA"/>
        </w:rPr>
        <w:t>додаткове збільшення потужностей у південному напрямку бази технічного обслуговування повітряних суден;</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54" w:name="n82"/>
      <w:bookmarkEnd w:id="54"/>
      <w:r w:rsidRPr="00934BC1">
        <w:rPr>
          <w:lang w:val="uk-UA"/>
        </w:rPr>
        <w:t>подовження галереї основного пасажирського термінала;</w:t>
      </w:r>
    </w:p>
    <w:p w:rsidR="007E5F10" w:rsidRPr="00934BC1" w:rsidRDefault="007E5F10" w:rsidP="00A42A44">
      <w:pPr>
        <w:pStyle w:val="rvps2"/>
        <w:numPr>
          <w:ilvl w:val="0"/>
          <w:numId w:val="5"/>
        </w:numPr>
        <w:shd w:val="clear" w:color="auto" w:fill="FFFFFF"/>
        <w:spacing w:before="0" w:beforeAutospacing="0" w:after="0" w:afterAutospacing="0"/>
        <w:ind w:left="567" w:hanging="567"/>
        <w:jc w:val="both"/>
        <w:rPr>
          <w:lang w:val="uk-UA"/>
        </w:rPr>
      </w:pPr>
      <w:bookmarkStart w:id="55" w:name="n83"/>
      <w:bookmarkEnd w:id="55"/>
      <w:r w:rsidRPr="00934BC1">
        <w:rPr>
          <w:lang w:val="uk-UA"/>
        </w:rPr>
        <w:t>розширення наявних потужностей паливозаправного комплексу та інженерної інфраструктури.</w:t>
      </w:r>
    </w:p>
    <w:p w:rsidR="007E5F10" w:rsidRPr="00934BC1" w:rsidRDefault="007E5F10" w:rsidP="00A42A44">
      <w:pPr>
        <w:pStyle w:val="a5"/>
        <w:spacing w:after="0" w:line="240" w:lineRule="auto"/>
        <w:ind w:left="567"/>
        <w:jc w:val="both"/>
        <w:rPr>
          <w:rFonts w:ascii="Times New Roman" w:hAnsi="Times New Roman"/>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
          <w:sz w:val="24"/>
          <w:szCs w:val="24"/>
          <w:lang w:val="uk-UA" w:eastAsia="uk-UA"/>
        </w:rPr>
      </w:pPr>
      <w:r w:rsidRPr="00934BC1">
        <w:rPr>
          <w:rFonts w:ascii="Times New Roman" w:hAnsi="Times New Roman"/>
          <w:sz w:val="24"/>
          <w:szCs w:val="24"/>
          <w:lang w:val="uk-UA" w:eastAsia="uk-UA"/>
        </w:rPr>
        <w:t>Державна підтримка надається у формі державної гарантії, яка забезпечує виконання боргових зобов’язань за запозиченням, залученим ДП «МА «Бориспіль» у ЄІБ для реалізації Проєкту, а саме: р</w:t>
      </w:r>
      <w:r w:rsidRPr="00934BC1">
        <w:rPr>
          <w:rFonts w:ascii="Times New Roman" w:hAnsi="Times New Roman"/>
          <w:sz w:val="24"/>
          <w:szCs w:val="24"/>
          <w:shd w:val="clear" w:color="auto" w:fill="FFFFFF"/>
          <w:lang w:val="uk-UA"/>
        </w:rPr>
        <w:t xml:space="preserve">еконструкції злітно-посадкової смуги № 2, яка є елементом першого етапу Концепції. У зв’язку з обмеженістю ресурсу злітно-посадкової смуги </w:t>
      </w:r>
      <w:r w:rsidRPr="00934BC1">
        <w:rPr>
          <w:rFonts w:ascii="Times New Roman" w:hAnsi="Times New Roman"/>
          <w:sz w:val="24"/>
          <w:szCs w:val="24"/>
          <w:shd w:val="clear" w:color="auto" w:fill="FFFFFF"/>
          <w:lang w:val="uk-UA"/>
        </w:rPr>
        <w:br/>
        <w:t>№</w:t>
      </w:r>
      <w:r w:rsidR="00965483">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1 та майже повним вичерпанням ресурсу поточної злітно-посадкової смуги № 2, без вчасної реконструкції злітно-посадкової смуги № 2 неможливим буде досягнення цілей, закладених </w:t>
      </w:r>
      <w:r w:rsidR="00965483">
        <w:rPr>
          <w:rFonts w:ascii="Times New Roman" w:hAnsi="Times New Roman"/>
          <w:sz w:val="24"/>
          <w:szCs w:val="24"/>
          <w:shd w:val="clear" w:color="auto" w:fill="FFFFFF"/>
          <w:lang w:val="uk-UA"/>
        </w:rPr>
        <w:t>у</w:t>
      </w:r>
      <w:r w:rsidR="00965483"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Концепцію.</w:t>
      </w:r>
    </w:p>
    <w:p w:rsidR="007E5F10" w:rsidRPr="00934BC1" w:rsidRDefault="007E5F10" w:rsidP="00A42A44">
      <w:pPr>
        <w:pStyle w:val="a5"/>
        <w:spacing w:after="0" w:line="240" w:lineRule="auto"/>
        <w:ind w:left="567"/>
        <w:jc w:val="both"/>
        <w:rPr>
          <w:rFonts w:ascii="Times New Roman" w:hAnsi="Times New Roman"/>
          <w:b/>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
          <w:sz w:val="24"/>
          <w:szCs w:val="24"/>
          <w:lang w:val="uk-UA" w:eastAsia="uk-UA"/>
        </w:rPr>
      </w:pPr>
      <w:r w:rsidRPr="00934BC1">
        <w:rPr>
          <w:rFonts w:ascii="Times New Roman" w:hAnsi="Times New Roman"/>
          <w:sz w:val="24"/>
          <w:szCs w:val="24"/>
          <w:lang w:val="uk-UA"/>
        </w:rPr>
        <w:t xml:space="preserve">Завдяки реалізації Проєкту ДП «МА «Бориспіль» зможе частково модернізувати свою інфраструктуру відповідно </w:t>
      </w:r>
      <w:r w:rsidR="00965483">
        <w:rPr>
          <w:rFonts w:ascii="Times New Roman" w:hAnsi="Times New Roman"/>
          <w:sz w:val="24"/>
          <w:szCs w:val="24"/>
          <w:lang w:val="uk-UA"/>
        </w:rPr>
        <w:t>до</w:t>
      </w:r>
      <w:r w:rsidRPr="00934BC1">
        <w:rPr>
          <w:rFonts w:ascii="Times New Roman" w:hAnsi="Times New Roman"/>
          <w:sz w:val="24"/>
          <w:szCs w:val="24"/>
          <w:lang w:val="uk-UA"/>
        </w:rPr>
        <w:t xml:space="preserve"> міжнародни</w:t>
      </w:r>
      <w:r w:rsidR="00965483">
        <w:rPr>
          <w:rFonts w:ascii="Times New Roman" w:hAnsi="Times New Roman"/>
          <w:sz w:val="24"/>
          <w:szCs w:val="24"/>
          <w:lang w:val="uk-UA"/>
        </w:rPr>
        <w:t>х</w:t>
      </w:r>
      <w:r w:rsidRPr="00934BC1">
        <w:rPr>
          <w:rFonts w:ascii="Times New Roman" w:hAnsi="Times New Roman"/>
          <w:sz w:val="24"/>
          <w:szCs w:val="24"/>
          <w:lang w:val="uk-UA"/>
        </w:rPr>
        <w:t xml:space="preserve"> стандарт</w:t>
      </w:r>
      <w:r w:rsidR="00965483">
        <w:rPr>
          <w:rFonts w:ascii="Times New Roman" w:hAnsi="Times New Roman"/>
          <w:sz w:val="24"/>
          <w:szCs w:val="24"/>
          <w:lang w:val="uk-UA"/>
        </w:rPr>
        <w:t>ів</w:t>
      </w:r>
      <w:r w:rsidRPr="00934BC1">
        <w:rPr>
          <w:rFonts w:ascii="Times New Roman" w:hAnsi="Times New Roman"/>
          <w:sz w:val="24"/>
          <w:szCs w:val="24"/>
          <w:lang w:val="uk-UA"/>
        </w:rPr>
        <w:t xml:space="preserve"> та рекомендовани</w:t>
      </w:r>
      <w:r w:rsidR="00965483">
        <w:rPr>
          <w:rFonts w:ascii="Times New Roman" w:hAnsi="Times New Roman"/>
          <w:sz w:val="24"/>
          <w:szCs w:val="24"/>
          <w:lang w:val="uk-UA"/>
        </w:rPr>
        <w:t>х</w:t>
      </w:r>
      <w:r w:rsidRPr="00934BC1">
        <w:rPr>
          <w:rFonts w:ascii="Times New Roman" w:hAnsi="Times New Roman"/>
          <w:sz w:val="24"/>
          <w:szCs w:val="24"/>
          <w:lang w:val="uk-UA"/>
        </w:rPr>
        <w:t xml:space="preserve"> практик (ICAO, IATA, ACI тощо), за рахунок чого вбачається можливим збереження пропускної спроможності ДП «МА «Бориспіль» із забезпеченням необхідних критеріїв безпеки польотів, авіаційної безпеки та відповідно до сучасних міжнародних </w:t>
      </w:r>
      <w:r w:rsidR="00F31CD4">
        <w:rPr>
          <w:rFonts w:ascii="Times New Roman" w:hAnsi="Times New Roman"/>
          <w:sz w:val="24"/>
          <w:szCs w:val="24"/>
          <w:lang w:val="uk-UA"/>
        </w:rPr>
        <w:t>і</w:t>
      </w:r>
      <w:r w:rsidR="00F31CD4"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національних стандартів пасажирського руху авіаційним транспортом </w:t>
      </w:r>
      <w:r w:rsidR="00F31CD4">
        <w:rPr>
          <w:rFonts w:ascii="Times New Roman" w:hAnsi="Times New Roman"/>
          <w:sz w:val="24"/>
          <w:szCs w:val="24"/>
          <w:lang w:val="uk-UA"/>
        </w:rPr>
        <w:t>та</w:t>
      </w:r>
      <w:r w:rsidR="005E6C3E" w:rsidRPr="00934BC1">
        <w:rPr>
          <w:rFonts w:ascii="Times New Roman" w:hAnsi="Times New Roman"/>
          <w:sz w:val="24"/>
          <w:szCs w:val="24"/>
          <w:lang w:val="uk-UA"/>
        </w:rPr>
        <w:t xml:space="preserve"> </w:t>
      </w:r>
      <w:r w:rsidRPr="00934BC1">
        <w:rPr>
          <w:rFonts w:ascii="Times New Roman" w:hAnsi="Times New Roman"/>
          <w:sz w:val="24"/>
          <w:szCs w:val="24"/>
          <w:lang w:val="uk-UA"/>
        </w:rPr>
        <w:t>надасть можливість безпечно та без обмежень приймати та обслуговувати всі сертифіковані в Україні типи повітряних суден.</w:t>
      </w:r>
    </w:p>
    <w:p w:rsidR="007E5F10" w:rsidRPr="00934BC1" w:rsidRDefault="007E5F10" w:rsidP="00A42A44">
      <w:pPr>
        <w:pStyle w:val="a5"/>
        <w:spacing w:after="0" w:line="240" w:lineRule="auto"/>
        <w:ind w:left="567"/>
        <w:jc w:val="both"/>
        <w:rPr>
          <w:rFonts w:ascii="Times New Roman" w:hAnsi="Times New Roman"/>
          <w:b/>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Відповідно до Експертного звіту ДП «Укрдержбудекспертиза» від 15.06.2020 </w:t>
      </w:r>
      <w:r w:rsidRPr="00934BC1">
        <w:rPr>
          <w:rFonts w:ascii="Times New Roman" w:hAnsi="Times New Roman"/>
          <w:sz w:val="24"/>
          <w:szCs w:val="24"/>
          <w:lang w:val="uk-UA"/>
        </w:rPr>
        <w:br/>
        <w:t>№</w:t>
      </w:r>
      <w:r w:rsidR="0059215A">
        <w:rPr>
          <w:rFonts w:ascii="Times New Roman" w:hAnsi="Times New Roman"/>
          <w:sz w:val="24"/>
          <w:szCs w:val="24"/>
          <w:lang w:val="uk-UA"/>
        </w:rPr>
        <w:t> </w:t>
      </w:r>
      <w:r w:rsidRPr="00934BC1">
        <w:rPr>
          <w:rFonts w:ascii="Times New Roman" w:hAnsi="Times New Roman"/>
          <w:sz w:val="24"/>
          <w:szCs w:val="24"/>
          <w:lang w:val="uk-UA"/>
        </w:rPr>
        <w:t xml:space="preserve">00-1144-19/ПБ повна кошторисна вартість проєкту «Реконструкція льотної зони № 2 ДП МА «Бориспіль» згідно </w:t>
      </w:r>
      <w:r w:rsidR="00A66508">
        <w:rPr>
          <w:rFonts w:ascii="Times New Roman" w:hAnsi="Times New Roman"/>
          <w:sz w:val="24"/>
          <w:szCs w:val="24"/>
          <w:lang w:val="uk-UA"/>
        </w:rPr>
        <w:t>зі</w:t>
      </w:r>
      <w:r w:rsidR="00A66508" w:rsidRPr="00934BC1">
        <w:rPr>
          <w:rFonts w:ascii="Times New Roman" w:hAnsi="Times New Roman"/>
          <w:sz w:val="24"/>
          <w:szCs w:val="24"/>
          <w:lang w:val="uk-UA"/>
        </w:rPr>
        <w:t xml:space="preserve"> </w:t>
      </w:r>
      <w:r w:rsidRPr="00934BC1">
        <w:rPr>
          <w:rFonts w:ascii="Times New Roman" w:hAnsi="Times New Roman"/>
          <w:sz w:val="24"/>
          <w:szCs w:val="24"/>
          <w:lang w:val="uk-UA"/>
        </w:rPr>
        <w:t>схваленою стадією «Техніко-економічне обґрунтування» становить 11 181 818,923 тис. грн (350 600 000 євро) (в поточних цінах на 27.04.2020). Передбачається не більше 270</w:t>
      </w:r>
      <w:r w:rsidR="00F31CD4">
        <w:rPr>
          <w:rFonts w:ascii="Times New Roman" w:hAnsi="Times New Roman"/>
          <w:sz w:val="24"/>
          <w:szCs w:val="24"/>
          <w:lang w:val="uk-UA"/>
        </w:rPr>
        <w:t> </w:t>
      </w:r>
      <w:r w:rsidRPr="00934BC1">
        <w:rPr>
          <w:rFonts w:ascii="Times New Roman" w:hAnsi="Times New Roman"/>
          <w:sz w:val="24"/>
          <w:szCs w:val="24"/>
          <w:lang w:val="uk-UA"/>
        </w:rPr>
        <w:t>000</w:t>
      </w:r>
      <w:r w:rsidR="00F31CD4">
        <w:rPr>
          <w:rFonts w:ascii="Times New Roman" w:hAnsi="Times New Roman"/>
          <w:sz w:val="24"/>
          <w:szCs w:val="24"/>
          <w:lang w:val="uk-UA"/>
        </w:rPr>
        <w:t> </w:t>
      </w:r>
      <w:r w:rsidRPr="00934BC1">
        <w:rPr>
          <w:rFonts w:ascii="Times New Roman" w:hAnsi="Times New Roman"/>
          <w:sz w:val="24"/>
          <w:szCs w:val="24"/>
          <w:lang w:val="uk-UA"/>
        </w:rPr>
        <w:t>000 євро вартості Проєкту профінансувати за рахунок коштів ЄІБ відповідно до Фінансової угоди.</w:t>
      </w:r>
    </w:p>
    <w:p w:rsidR="007E5F10" w:rsidRPr="00934BC1" w:rsidRDefault="007E5F10" w:rsidP="00A42A44">
      <w:pPr>
        <w:pStyle w:val="rvps2"/>
        <w:spacing w:before="0" w:beforeAutospacing="0" w:after="0" w:afterAutospacing="0"/>
        <w:ind w:left="567"/>
        <w:jc w:val="both"/>
        <w:rPr>
          <w:b/>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eastAsia="Times New Roman" w:hAnsi="Times New Roman"/>
          <w:sz w:val="24"/>
          <w:szCs w:val="24"/>
          <w:lang w:val="uk-UA" w:eastAsia="ru-RU"/>
        </w:rPr>
      </w:pPr>
      <w:r w:rsidRPr="00934BC1">
        <w:rPr>
          <w:rFonts w:ascii="Times New Roman" w:eastAsia="Times New Roman" w:hAnsi="Times New Roman"/>
          <w:sz w:val="24"/>
          <w:szCs w:val="24"/>
          <w:lang w:val="uk-UA" w:eastAsia="uk-UA"/>
        </w:rPr>
        <w:t xml:space="preserve">Отже, передбачені </w:t>
      </w:r>
      <w:r w:rsidR="00DB5442">
        <w:rPr>
          <w:rFonts w:ascii="Times New Roman" w:eastAsia="Times New Roman" w:hAnsi="Times New Roman"/>
          <w:sz w:val="24"/>
          <w:szCs w:val="24"/>
          <w:lang w:val="uk-UA" w:eastAsia="uk-UA"/>
        </w:rPr>
        <w:t>такі</w:t>
      </w:r>
      <w:r w:rsidR="00DB5442" w:rsidRPr="00934BC1">
        <w:rPr>
          <w:rFonts w:ascii="Times New Roman" w:eastAsia="Times New Roman" w:hAnsi="Times New Roman"/>
          <w:sz w:val="24"/>
          <w:szCs w:val="24"/>
          <w:lang w:val="uk-UA" w:eastAsia="uk-UA"/>
        </w:rPr>
        <w:t xml:space="preserve"> </w:t>
      </w:r>
      <w:r w:rsidRPr="00934BC1">
        <w:rPr>
          <w:rFonts w:ascii="Times New Roman" w:eastAsia="Times New Roman" w:hAnsi="Times New Roman"/>
          <w:sz w:val="24"/>
          <w:szCs w:val="24"/>
          <w:lang w:val="uk-UA" w:eastAsia="uk-UA"/>
        </w:rPr>
        <w:t>джерела фінансування Проєкту:</w:t>
      </w:r>
    </w:p>
    <w:p w:rsidR="007E5F10" w:rsidRPr="00934BC1" w:rsidRDefault="007E5F10" w:rsidP="00A42A44">
      <w:pPr>
        <w:pStyle w:val="a5"/>
        <w:numPr>
          <w:ilvl w:val="0"/>
          <w:numId w:val="5"/>
        </w:numPr>
        <w:spacing w:after="0" w:line="240" w:lineRule="auto"/>
        <w:ind w:left="709" w:hanging="142"/>
        <w:jc w:val="both"/>
        <w:rPr>
          <w:rFonts w:ascii="Times New Roman" w:eastAsia="Times New Roman" w:hAnsi="Times New Roman"/>
          <w:sz w:val="24"/>
          <w:szCs w:val="24"/>
          <w:lang w:val="uk-UA" w:eastAsia="uk-UA"/>
        </w:rPr>
      </w:pPr>
      <w:r w:rsidRPr="00934BC1">
        <w:rPr>
          <w:rFonts w:ascii="Times New Roman" w:eastAsia="Times New Roman" w:hAnsi="Times New Roman"/>
          <w:sz w:val="24"/>
          <w:szCs w:val="24"/>
          <w:lang w:val="uk-UA" w:eastAsia="uk-UA"/>
        </w:rPr>
        <w:t xml:space="preserve">кредитні кошти Європейського інвестиційного банку – 80 % оціночної вартості Проєкту, що становить </w:t>
      </w:r>
      <w:r w:rsidRPr="00934BC1">
        <w:rPr>
          <w:rFonts w:ascii="Times New Roman" w:eastAsia="Arial" w:hAnsi="Times New Roman"/>
          <w:sz w:val="24"/>
          <w:szCs w:val="24"/>
          <w:lang w:val="uk-UA"/>
        </w:rPr>
        <w:t>270,0 млн євро</w:t>
      </w:r>
      <w:r w:rsidRPr="00934BC1">
        <w:rPr>
          <w:rFonts w:ascii="Times New Roman" w:eastAsia="Times New Roman" w:hAnsi="Times New Roman"/>
          <w:sz w:val="24"/>
          <w:szCs w:val="24"/>
          <w:lang w:val="uk-UA" w:eastAsia="uk-UA"/>
        </w:rPr>
        <w:t>;</w:t>
      </w:r>
    </w:p>
    <w:p w:rsidR="007E5F10" w:rsidRPr="00934BC1" w:rsidRDefault="007E5F10" w:rsidP="00A42A44">
      <w:pPr>
        <w:pStyle w:val="a5"/>
        <w:numPr>
          <w:ilvl w:val="0"/>
          <w:numId w:val="5"/>
        </w:numPr>
        <w:spacing w:after="0" w:line="240" w:lineRule="auto"/>
        <w:ind w:left="709" w:hanging="142"/>
        <w:jc w:val="both"/>
        <w:rPr>
          <w:rFonts w:ascii="Times New Roman" w:hAnsi="Times New Roman"/>
          <w:sz w:val="24"/>
          <w:szCs w:val="24"/>
          <w:lang w:val="uk-UA"/>
        </w:rPr>
      </w:pPr>
      <w:r w:rsidRPr="00934BC1">
        <w:rPr>
          <w:rFonts w:ascii="Times New Roman" w:eastAsia="Times New Roman" w:hAnsi="Times New Roman"/>
          <w:sz w:val="24"/>
          <w:szCs w:val="24"/>
          <w:lang w:val="uk-UA" w:eastAsia="uk-UA"/>
        </w:rPr>
        <w:lastRenderedPageBreak/>
        <w:t xml:space="preserve">власні обігові кошти </w:t>
      </w:r>
      <w:r w:rsidRPr="00934BC1">
        <w:rPr>
          <w:rFonts w:ascii="Times New Roman" w:hAnsi="Times New Roman"/>
          <w:sz w:val="24"/>
          <w:szCs w:val="24"/>
          <w:lang w:val="uk-UA"/>
        </w:rPr>
        <w:t>ДП МА «Бориспіль»</w:t>
      </w:r>
      <w:r w:rsidRPr="00934BC1">
        <w:rPr>
          <w:rFonts w:ascii="Times New Roman" w:eastAsia="Times New Roman" w:hAnsi="Times New Roman"/>
          <w:sz w:val="24"/>
          <w:szCs w:val="24"/>
          <w:lang w:val="uk-UA" w:eastAsia="uk-UA"/>
        </w:rPr>
        <w:t xml:space="preserve"> – 20 % оціночної вартості Проєкту, що становить 80,6 млн </w:t>
      </w:r>
      <w:r w:rsidRPr="00934BC1">
        <w:rPr>
          <w:rFonts w:ascii="Times New Roman" w:eastAsia="Arial" w:hAnsi="Times New Roman"/>
          <w:sz w:val="24"/>
          <w:szCs w:val="24"/>
          <w:lang w:val="uk-UA"/>
        </w:rPr>
        <w:t>євро</w:t>
      </w:r>
      <w:r w:rsidRPr="00934BC1">
        <w:rPr>
          <w:rFonts w:ascii="Times New Roman" w:eastAsia="Times New Roman" w:hAnsi="Times New Roman"/>
          <w:sz w:val="24"/>
          <w:szCs w:val="24"/>
          <w:lang w:val="uk-UA" w:eastAsia="uk-UA"/>
        </w:rPr>
        <w:t>.</w:t>
      </w:r>
    </w:p>
    <w:p w:rsidR="00275F93" w:rsidRPr="00275F93" w:rsidRDefault="00275F93" w:rsidP="00275F93">
      <w:pPr>
        <w:pStyle w:val="a5"/>
        <w:spacing w:after="0" w:line="240" w:lineRule="auto"/>
        <w:ind w:left="567"/>
        <w:jc w:val="both"/>
        <w:rPr>
          <w:rFonts w:ascii="Times New Roman" w:hAnsi="Times New Roman"/>
          <w:b/>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
          <w:sz w:val="24"/>
          <w:szCs w:val="24"/>
          <w:lang w:val="uk-UA" w:eastAsia="uk-UA"/>
        </w:rPr>
      </w:pPr>
      <w:r w:rsidRPr="00934BC1">
        <w:rPr>
          <w:rFonts w:ascii="Times New Roman" w:hAnsi="Times New Roman"/>
          <w:sz w:val="24"/>
          <w:szCs w:val="24"/>
          <w:lang w:val="uk-UA"/>
        </w:rPr>
        <w:t>За рахунок залучених коштів ЄІБ у сумі 270 000 000 євро будуть зведені аеродромні покриття загальною площею 1 064 105 м</w:t>
      </w:r>
      <w:r w:rsidRPr="00934BC1">
        <w:rPr>
          <w:rFonts w:ascii="Times New Roman" w:hAnsi="Times New Roman"/>
          <w:sz w:val="24"/>
          <w:szCs w:val="24"/>
          <w:vertAlign w:val="superscript"/>
          <w:lang w:val="uk-UA"/>
        </w:rPr>
        <w:t>2</w:t>
      </w:r>
      <w:r w:rsidRPr="00934BC1">
        <w:rPr>
          <w:rFonts w:ascii="Times New Roman" w:hAnsi="Times New Roman"/>
          <w:sz w:val="24"/>
          <w:szCs w:val="24"/>
          <w:lang w:val="uk-UA"/>
        </w:rPr>
        <w:t>. Зокрема, до основних обсягів реконструкції льотної зони № 2 належать:</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нова злітно-посадкова смуга з</w:t>
      </w:r>
      <w:r w:rsidR="00DB5442">
        <w:rPr>
          <w:rFonts w:ascii="Times New Roman" w:hAnsi="Times New Roman"/>
          <w:sz w:val="24"/>
          <w:szCs w:val="24"/>
          <w:lang w:val="uk-UA"/>
        </w:rPr>
        <w:t>і</w:t>
      </w:r>
      <w:r w:rsidRPr="00934BC1">
        <w:rPr>
          <w:rFonts w:ascii="Times New Roman" w:hAnsi="Times New Roman"/>
          <w:sz w:val="24"/>
          <w:szCs w:val="24"/>
          <w:lang w:val="uk-UA"/>
        </w:rPr>
        <w:t xml:space="preserve"> штучним покриттям (ШЗПС-2) довжиною 3800 м,  ширину ШЗПС визначено відповідно до Стандарту ICAO (Annex 14) – 45 м; </w:t>
      </w:r>
    </w:p>
    <w:p w:rsidR="007E5F10" w:rsidRPr="00934BC1" w:rsidRDefault="007E5F10" w:rsidP="00A42A44">
      <w:pPr>
        <w:pStyle w:val="a5"/>
        <w:spacing w:after="0" w:line="240" w:lineRule="auto"/>
        <w:ind w:left="426"/>
        <w:jc w:val="both"/>
        <w:rPr>
          <w:rFonts w:ascii="Times New Roman" w:hAnsi="Times New Roman"/>
          <w:sz w:val="24"/>
          <w:szCs w:val="24"/>
          <w:lang w:val="uk-UA"/>
        </w:rPr>
      </w:pPr>
      <w:r w:rsidRPr="00934BC1">
        <w:rPr>
          <w:rFonts w:ascii="Times New Roman" w:hAnsi="Times New Roman"/>
          <w:sz w:val="24"/>
          <w:szCs w:val="24"/>
          <w:lang w:val="uk-UA"/>
        </w:rPr>
        <w:t xml:space="preserve">- дві магістральні руліжні доріжки;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з’єднувальні руліжні доріжки та руліжні доріжки швидкісного сходу;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реконструкція </w:t>
      </w:r>
      <w:r w:rsidR="00DB5442">
        <w:rPr>
          <w:rFonts w:ascii="Times New Roman" w:hAnsi="Times New Roman"/>
          <w:sz w:val="24"/>
          <w:szCs w:val="24"/>
          <w:lang w:val="uk-UA"/>
        </w:rPr>
        <w:t>наявної</w:t>
      </w:r>
      <w:r w:rsidR="00DB5442" w:rsidRPr="00934BC1">
        <w:rPr>
          <w:rFonts w:ascii="Times New Roman" w:hAnsi="Times New Roman"/>
          <w:sz w:val="24"/>
          <w:szCs w:val="24"/>
          <w:lang w:val="uk-UA"/>
        </w:rPr>
        <w:t xml:space="preserve"> </w:t>
      </w:r>
      <w:r w:rsidRPr="00934BC1">
        <w:rPr>
          <w:rFonts w:ascii="Times New Roman" w:hAnsi="Times New Roman"/>
          <w:sz w:val="24"/>
          <w:szCs w:val="24"/>
          <w:lang w:val="uk-UA"/>
        </w:rPr>
        <w:t>РД-9 для руління повітряних суден до кодової літери «F»;</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реконструкція </w:t>
      </w:r>
      <w:r w:rsidR="00DB5442">
        <w:rPr>
          <w:rFonts w:ascii="Times New Roman" w:hAnsi="Times New Roman"/>
          <w:sz w:val="24"/>
          <w:szCs w:val="24"/>
          <w:lang w:val="uk-UA"/>
        </w:rPr>
        <w:t>наявних</w:t>
      </w:r>
      <w:r w:rsidR="00DB5442" w:rsidRPr="00934BC1">
        <w:rPr>
          <w:rFonts w:ascii="Times New Roman" w:hAnsi="Times New Roman"/>
          <w:sz w:val="24"/>
          <w:szCs w:val="24"/>
          <w:lang w:val="uk-UA"/>
        </w:rPr>
        <w:t xml:space="preserve"> </w:t>
      </w:r>
      <w:r w:rsidRPr="00934BC1">
        <w:rPr>
          <w:rFonts w:ascii="Times New Roman" w:hAnsi="Times New Roman"/>
          <w:sz w:val="24"/>
          <w:szCs w:val="24"/>
          <w:lang w:val="uk-UA"/>
        </w:rPr>
        <w:t>перонів «G» та «S» для повітряних суден кодов</w:t>
      </w:r>
      <w:r w:rsidR="00411AE8">
        <w:rPr>
          <w:rFonts w:ascii="Times New Roman" w:hAnsi="Times New Roman"/>
          <w:sz w:val="24"/>
          <w:szCs w:val="24"/>
          <w:lang w:val="uk-UA"/>
        </w:rPr>
        <w:t>их</w:t>
      </w:r>
      <w:r w:rsidRPr="00934BC1">
        <w:rPr>
          <w:rFonts w:ascii="Times New Roman" w:hAnsi="Times New Roman"/>
          <w:sz w:val="24"/>
          <w:szCs w:val="24"/>
          <w:lang w:val="uk-UA"/>
        </w:rPr>
        <w:t xml:space="preserve"> літер «C», «D», «Е» та «F»;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технологічні дороги для спецтранспорту на пероні з однобічним рухом шириною не менше 4 м, </w:t>
      </w:r>
      <w:r w:rsidR="00473CAF">
        <w:rPr>
          <w:rFonts w:ascii="Times New Roman" w:hAnsi="Times New Roman"/>
          <w:sz w:val="24"/>
          <w:szCs w:val="24"/>
          <w:lang w:val="uk-UA"/>
        </w:rPr>
        <w:t>і</w:t>
      </w:r>
      <w:r w:rsidRPr="00934BC1">
        <w:rPr>
          <w:rFonts w:ascii="Times New Roman" w:hAnsi="Times New Roman"/>
          <w:sz w:val="24"/>
          <w:szCs w:val="24"/>
          <w:lang w:val="uk-UA"/>
        </w:rPr>
        <w:t xml:space="preserve">з двобічним рухом шириною не менше 8 м;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ізоляційне місце стоянки для повітряних суден кодової літери «F»;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місце стоянки для випробування двигунів повітряних суден кодової літери «F»;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w:t>
      </w:r>
      <w:r w:rsidR="00FA6E99">
        <w:rPr>
          <w:rFonts w:ascii="Times New Roman" w:hAnsi="Times New Roman"/>
          <w:sz w:val="24"/>
          <w:szCs w:val="24"/>
          <w:lang w:val="uk-UA"/>
        </w:rPr>
        <w:t>майданчики</w:t>
      </w:r>
      <w:r w:rsidR="00FA6E99"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для обробки повітряних суден протикриговою рідиною (де/антиайсингової обробки);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світлосигнальне обладнання </w:t>
      </w:r>
      <w:r w:rsidR="0099586D">
        <w:rPr>
          <w:rFonts w:ascii="Times New Roman" w:hAnsi="Times New Roman"/>
          <w:sz w:val="24"/>
          <w:szCs w:val="24"/>
          <w:lang w:val="uk-UA"/>
        </w:rPr>
        <w:t>за</w:t>
      </w:r>
      <w:r w:rsidRPr="00934BC1">
        <w:rPr>
          <w:rFonts w:ascii="Times New Roman" w:hAnsi="Times New Roman"/>
          <w:sz w:val="24"/>
          <w:szCs w:val="24"/>
          <w:lang w:val="uk-UA"/>
        </w:rPr>
        <w:t xml:space="preserve"> IIIВ категорі</w:t>
      </w:r>
      <w:r w:rsidR="0099586D">
        <w:rPr>
          <w:rFonts w:ascii="Times New Roman" w:hAnsi="Times New Roman"/>
          <w:sz w:val="24"/>
          <w:szCs w:val="24"/>
          <w:lang w:val="uk-UA"/>
        </w:rPr>
        <w:t>єю</w:t>
      </w:r>
      <w:r w:rsidRPr="00934BC1">
        <w:rPr>
          <w:rFonts w:ascii="Times New Roman" w:hAnsi="Times New Roman"/>
          <w:sz w:val="24"/>
          <w:szCs w:val="24"/>
          <w:lang w:val="uk-UA"/>
        </w:rPr>
        <w:t>;</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радіонавігаційні засоби посадки </w:t>
      </w:r>
      <w:r w:rsidR="0099586D">
        <w:rPr>
          <w:rFonts w:ascii="Times New Roman" w:hAnsi="Times New Roman"/>
          <w:sz w:val="24"/>
          <w:szCs w:val="24"/>
          <w:lang w:val="uk-UA"/>
        </w:rPr>
        <w:t>за</w:t>
      </w:r>
      <w:r w:rsidRPr="00934BC1">
        <w:rPr>
          <w:rFonts w:ascii="Times New Roman" w:hAnsi="Times New Roman"/>
          <w:sz w:val="24"/>
          <w:szCs w:val="24"/>
          <w:lang w:val="uk-UA"/>
        </w:rPr>
        <w:t xml:space="preserve"> IIIВ категорі</w:t>
      </w:r>
      <w:r w:rsidR="0099586D">
        <w:rPr>
          <w:rFonts w:ascii="Times New Roman" w:hAnsi="Times New Roman"/>
          <w:sz w:val="24"/>
          <w:szCs w:val="24"/>
          <w:lang w:val="uk-UA"/>
        </w:rPr>
        <w:t>єю</w:t>
      </w:r>
      <w:r w:rsidRPr="00934BC1">
        <w:rPr>
          <w:rFonts w:ascii="Times New Roman" w:hAnsi="Times New Roman"/>
          <w:sz w:val="24"/>
          <w:szCs w:val="24"/>
          <w:lang w:val="uk-UA"/>
        </w:rPr>
        <w:t xml:space="preserve">;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w:t>
      </w:r>
      <w:r w:rsidR="0060540D" w:rsidRPr="00934BC1">
        <w:rPr>
          <w:rFonts w:ascii="Times New Roman" w:hAnsi="Times New Roman"/>
          <w:sz w:val="24"/>
          <w:szCs w:val="24"/>
          <w:lang w:val="uk-UA"/>
        </w:rPr>
        <w:t>аварійно</w:t>
      </w:r>
      <w:r w:rsidR="0060540D">
        <w:rPr>
          <w:rFonts w:ascii="Times New Roman" w:hAnsi="Times New Roman"/>
          <w:sz w:val="24"/>
          <w:szCs w:val="24"/>
          <w:lang w:val="uk-UA"/>
        </w:rPr>
        <w:t>-</w:t>
      </w:r>
      <w:r w:rsidRPr="00934BC1">
        <w:rPr>
          <w:rFonts w:ascii="Times New Roman" w:hAnsi="Times New Roman"/>
          <w:sz w:val="24"/>
          <w:szCs w:val="24"/>
          <w:lang w:val="uk-UA"/>
        </w:rPr>
        <w:t xml:space="preserve">рятувальна станція (10 категорія);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водовідведення аеродрому (дощова каналізація);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база протикригової обробки повітряних суден;</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трансформаторні підстанції;</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патрульна автодорога (довжиною 11 165 м);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периметрова огорожа з охоронною сигналізацією та відеоспостереженням (довжиною 11 565 м);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нові інженерні мережі до про</w:t>
      </w:r>
      <w:r w:rsidR="002B2206">
        <w:rPr>
          <w:rFonts w:ascii="Times New Roman" w:hAnsi="Times New Roman"/>
          <w:sz w:val="24"/>
          <w:szCs w:val="24"/>
          <w:lang w:val="uk-UA"/>
        </w:rPr>
        <w:t>є</w:t>
      </w:r>
      <w:r w:rsidRPr="00934BC1">
        <w:rPr>
          <w:rFonts w:ascii="Times New Roman" w:hAnsi="Times New Roman"/>
          <w:sz w:val="24"/>
          <w:szCs w:val="24"/>
          <w:lang w:val="uk-UA"/>
        </w:rPr>
        <w:t>ктованих об’єктів;</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мережі зв’язку та управління; </w:t>
      </w:r>
    </w:p>
    <w:p w:rsidR="007E5F10" w:rsidRPr="00934BC1" w:rsidRDefault="007E5F10" w:rsidP="00A42A44">
      <w:pPr>
        <w:pStyle w:val="a5"/>
        <w:spacing w:after="0" w:line="240" w:lineRule="auto"/>
        <w:ind w:left="567" w:hanging="141"/>
        <w:jc w:val="both"/>
        <w:rPr>
          <w:rFonts w:ascii="Times New Roman" w:hAnsi="Times New Roman"/>
          <w:b/>
          <w:sz w:val="24"/>
          <w:szCs w:val="24"/>
          <w:lang w:val="uk-UA" w:eastAsia="uk-UA"/>
        </w:rPr>
      </w:pPr>
      <w:r w:rsidRPr="00934BC1">
        <w:rPr>
          <w:rFonts w:ascii="Times New Roman" w:hAnsi="Times New Roman"/>
          <w:sz w:val="24"/>
          <w:szCs w:val="24"/>
          <w:lang w:val="uk-UA"/>
        </w:rPr>
        <w:t xml:space="preserve">- реконструкція </w:t>
      </w:r>
      <w:r w:rsidR="002B2206">
        <w:rPr>
          <w:rFonts w:ascii="Times New Roman" w:hAnsi="Times New Roman"/>
          <w:sz w:val="24"/>
          <w:szCs w:val="24"/>
          <w:lang w:val="uk-UA"/>
        </w:rPr>
        <w:t>наявних</w:t>
      </w:r>
      <w:r w:rsidR="002B2206" w:rsidRPr="00934BC1">
        <w:rPr>
          <w:rFonts w:ascii="Times New Roman" w:hAnsi="Times New Roman"/>
          <w:sz w:val="24"/>
          <w:szCs w:val="24"/>
          <w:lang w:val="uk-UA"/>
        </w:rPr>
        <w:t xml:space="preserve"> </w:t>
      </w:r>
      <w:r w:rsidRPr="00934BC1">
        <w:rPr>
          <w:rFonts w:ascii="Times New Roman" w:hAnsi="Times New Roman"/>
          <w:sz w:val="24"/>
          <w:szCs w:val="24"/>
          <w:lang w:val="uk-UA"/>
        </w:rPr>
        <w:t>мереж водопроводу, каналізації, паливопроводу тощо.</w:t>
      </w:r>
    </w:p>
    <w:p w:rsidR="007E5F10" w:rsidRPr="00934BC1" w:rsidRDefault="007E5F10" w:rsidP="00A42A44">
      <w:pPr>
        <w:pStyle w:val="a5"/>
        <w:spacing w:after="0" w:line="240" w:lineRule="auto"/>
        <w:ind w:left="567" w:hanging="141"/>
        <w:jc w:val="both"/>
        <w:rPr>
          <w:rFonts w:ascii="Times New Roman" w:hAnsi="Times New Roman"/>
          <w:b/>
          <w:sz w:val="24"/>
          <w:szCs w:val="24"/>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 xml:space="preserve">Державна гарантія забезпечує виконання боргових зобов’язань за запозиченням, залученим </w:t>
      </w:r>
      <w:r w:rsidRPr="00934BC1">
        <w:rPr>
          <w:lang w:val="uk-UA"/>
        </w:rPr>
        <w:t>ДП «МА «Бориспіль»</w:t>
      </w:r>
      <w:r w:rsidRPr="00934BC1">
        <w:rPr>
          <w:lang w:val="uk-UA" w:eastAsia="uk-UA"/>
        </w:rPr>
        <w:t xml:space="preserve"> у Європейського інвестиційного банку для реалізації Проєкту, основними умовами якого є:</w:t>
      </w:r>
    </w:p>
    <w:p w:rsidR="007E5F10" w:rsidRPr="00934BC1" w:rsidRDefault="007E5F10" w:rsidP="00A42A44">
      <w:pPr>
        <w:pStyle w:val="rvps2"/>
        <w:numPr>
          <w:ilvl w:val="0"/>
          <w:numId w:val="5"/>
        </w:numPr>
        <w:tabs>
          <w:tab w:val="left" w:pos="851"/>
        </w:tabs>
        <w:spacing w:before="0" w:beforeAutospacing="0" w:after="0" w:afterAutospacing="0"/>
        <w:ind w:left="567" w:hanging="567"/>
        <w:jc w:val="both"/>
        <w:rPr>
          <w:lang w:val="uk-UA" w:eastAsia="uk-UA"/>
        </w:rPr>
      </w:pPr>
      <w:r w:rsidRPr="00934BC1">
        <w:rPr>
          <w:lang w:val="uk-UA" w:eastAsia="uk-UA"/>
        </w:rPr>
        <w:t>гарантія покриває 100 відсотків кредитної суми;</w:t>
      </w:r>
    </w:p>
    <w:p w:rsidR="007E5F10" w:rsidRPr="00934BC1" w:rsidRDefault="007E5F10" w:rsidP="00A42A44">
      <w:pPr>
        <w:pStyle w:val="rvps2"/>
        <w:numPr>
          <w:ilvl w:val="0"/>
          <w:numId w:val="5"/>
        </w:numPr>
        <w:tabs>
          <w:tab w:val="left" w:pos="851"/>
        </w:tabs>
        <w:spacing w:before="0" w:beforeAutospacing="0" w:after="0" w:afterAutospacing="0"/>
        <w:ind w:left="567" w:hanging="567"/>
        <w:jc w:val="both"/>
        <w:rPr>
          <w:lang w:val="uk-UA" w:eastAsia="uk-UA"/>
        </w:rPr>
      </w:pPr>
      <w:r w:rsidRPr="00934BC1">
        <w:rPr>
          <w:lang w:val="uk-UA" w:eastAsia="uk-UA"/>
        </w:rPr>
        <w:t>відсоткова ставка за користування кредитними коштами визначається банком на дату вибірки коштів кредиту та Європейської міжбанківської ставки пропозиції (EURIBOR +  один відсоток);</w:t>
      </w:r>
    </w:p>
    <w:p w:rsidR="007E5F10" w:rsidRPr="00934BC1" w:rsidRDefault="007E5F10" w:rsidP="00A42A44">
      <w:pPr>
        <w:pStyle w:val="a5"/>
        <w:numPr>
          <w:ilvl w:val="0"/>
          <w:numId w:val="5"/>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eastAsia="uk-UA"/>
        </w:rPr>
        <w:t>плата позичальника за отримання державної гарантії встановлена в розмірі 1 % річних від вибраної та непогашеної на кожну дату сплати відсотків суми кредиту;</w:t>
      </w:r>
    </w:p>
    <w:p w:rsidR="007E5F10" w:rsidRPr="00934BC1" w:rsidRDefault="007E5F10" w:rsidP="00A42A44">
      <w:pPr>
        <w:pStyle w:val="a5"/>
        <w:numPr>
          <w:ilvl w:val="0"/>
          <w:numId w:val="5"/>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eastAsia="uk-UA"/>
        </w:rPr>
        <w:t xml:space="preserve">пільговий період </w:t>
      </w:r>
      <w:r w:rsidR="004C43A0">
        <w:rPr>
          <w:rFonts w:ascii="Times New Roman" w:hAnsi="Times New Roman"/>
          <w:sz w:val="24"/>
          <w:szCs w:val="24"/>
          <w:lang w:val="uk-UA" w:eastAsia="uk-UA"/>
        </w:rPr>
        <w:t>становить</w:t>
      </w:r>
      <w:r w:rsidR="004C43A0" w:rsidRPr="00934BC1">
        <w:rPr>
          <w:rFonts w:ascii="Times New Roman" w:hAnsi="Times New Roman"/>
          <w:sz w:val="24"/>
          <w:szCs w:val="24"/>
          <w:lang w:val="uk-UA" w:eastAsia="uk-UA"/>
        </w:rPr>
        <w:t xml:space="preserve"> </w:t>
      </w:r>
      <w:r w:rsidRPr="00934BC1">
        <w:rPr>
          <w:rFonts w:ascii="Times New Roman" w:hAnsi="Times New Roman"/>
          <w:sz w:val="24"/>
          <w:szCs w:val="24"/>
          <w:lang w:val="uk-UA" w:eastAsia="uk-UA"/>
        </w:rPr>
        <w:t>три роки.</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Пунктом 6.01 статті 6 Проєкту Фінансової угоди передбачено, що </w:t>
      </w:r>
      <w:r w:rsidRPr="00934BC1">
        <w:rPr>
          <w:rFonts w:ascii="Times New Roman" w:hAnsi="Times New Roman"/>
          <w:sz w:val="24"/>
          <w:szCs w:val="24"/>
          <w:lang w:val="uk-UA" w:eastAsia="uk-UA"/>
        </w:rPr>
        <w:t xml:space="preserve">ДП «МА «Бориспіль» </w:t>
      </w:r>
      <w:r w:rsidRPr="00934BC1">
        <w:rPr>
          <w:rFonts w:ascii="Times New Roman" w:hAnsi="Times New Roman"/>
          <w:sz w:val="24"/>
          <w:szCs w:val="24"/>
          <w:shd w:val="clear" w:color="auto" w:fill="FFFFFF"/>
          <w:lang w:val="uk-UA"/>
        </w:rPr>
        <w:t>використовує всі запозичені ним за цією угодою кошти виключно для реалізації Проєкту.</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Відповідно до пункту 6.04 статті 6 Проєкту Фінансової угоди</w:t>
      </w:r>
      <w:r w:rsidRPr="00934BC1">
        <w:rPr>
          <w:rFonts w:ascii="Times New Roman" w:eastAsia="Arial" w:hAnsi="Times New Roman"/>
          <w:sz w:val="24"/>
          <w:szCs w:val="24"/>
          <w:lang w:val="uk-UA"/>
        </w:rPr>
        <w:t xml:space="preserve"> </w:t>
      </w:r>
      <w:r w:rsidRPr="00934BC1">
        <w:rPr>
          <w:rFonts w:ascii="Times New Roman" w:hAnsi="Times New Roman"/>
          <w:sz w:val="24"/>
          <w:szCs w:val="24"/>
          <w:lang w:val="uk-UA" w:eastAsia="uk-UA"/>
        </w:rPr>
        <w:t xml:space="preserve">ДП «МА «Бориспіль» </w:t>
      </w:r>
      <w:r w:rsidRPr="00934BC1">
        <w:rPr>
          <w:rFonts w:ascii="Times New Roman" w:eastAsia="Arial" w:hAnsi="Times New Roman"/>
          <w:sz w:val="24"/>
          <w:szCs w:val="24"/>
          <w:lang w:val="uk-UA"/>
        </w:rPr>
        <w:t>зобов</w:t>
      </w:r>
      <w:r w:rsidR="00D57D79">
        <w:rPr>
          <w:rFonts w:ascii="Times New Roman" w:eastAsia="Arial" w:hAnsi="Times New Roman"/>
          <w:sz w:val="24"/>
          <w:szCs w:val="24"/>
          <w:lang w:val="uk-UA"/>
        </w:rPr>
        <w:t>’</w:t>
      </w:r>
      <w:r w:rsidRPr="00934BC1">
        <w:rPr>
          <w:rFonts w:ascii="Times New Roman" w:eastAsia="Arial" w:hAnsi="Times New Roman"/>
          <w:sz w:val="24"/>
          <w:szCs w:val="24"/>
          <w:lang w:val="uk-UA"/>
        </w:rPr>
        <w:t>язується придбати обладнання, забезпечувати послуги та замовляти роботи для Проєкту за прийнятними процедурами закупівель, дотримуючись задовільни</w:t>
      </w:r>
      <w:r w:rsidR="00D57D79">
        <w:rPr>
          <w:rFonts w:ascii="Times New Roman" w:eastAsia="Arial" w:hAnsi="Times New Roman"/>
          <w:sz w:val="24"/>
          <w:szCs w:val="24"/>
          <w:lang w:val="uk-UA"/>
        </w:rPr>
        <w:t>м</w:t>
      </w:r>
      <w:r w:rsidRPr="00934BC1">
        <w:rPr>
          <w:rFonts w:ascii="Times New Roman" w:eastAsia="Arial" w:hAnsi="Times New Roman"/>
          <w:sz w:val="24"/>
          <w:szCs w:val="24"/>
          <w:lang w:val="uk-UA"/>
        </w:rPr>
        <w:t xml:space="preserve"> для ЄІБ спос</w:t>
      </w:r>
      <w:r w:rsidR="00D57D79">
        <w:rPr>
          <w:rFonts w:ascii="Times New Roman" w:eastAsia="Arial" w:hAnsi="Times New Roman"/>
          <w:sz w:val="24"/>
          <w:szCs w:val="24"/>
          <w:lang w:val="uk-UA"/>
        </w:rPr>
        <w:t>обом</w:t>
      </w:r>
      <w:r w:rsidRPr="00934BC1">
        <w:rPr>
          <w:rFonts w:ascii="Times New Roman" w:eastAsia="Arial" w:hAnsi="Times New Roman"/>
          <w:sz w:val="24"/>
          <w:szCs w:val="24"/>
          <w:lang w:val="uk-UA"/>
        </w:rPr>
        <w:t xml:space="preserve"> його політики, сформульованої в Посібнику із закупівель.</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lastRenderedPageBreak/>
        <w:t>За рахунок власних коштів ДП «МА «Бориспіль» буде виконано про</w:t>
      </w:r>
      <w:r w:rsidR="004B0FA9">
        <w:rPr>
          <w:rFonts w:ascii="Times New Roman" w:hAnsi="Times New Roman"/>
          <w:sz w:val="24"/>
          <w:szCs w:val="24"/>
          <w:lang w:val="uk-UA"/>
        </w:rPr>
        <w:t>є</w:t>
      </w:r>
      <w:r w:rsidRPr="00934BC1">
        <w:rPr>
          <w:rFonts w:ascii="Times New Roman" w:hAnsi="Times New Roman"/>
          <w:sz w:val="24"/>
          <w:szCs w:val="24"/>
          <w:lang w:val="uk-UA"/>
        </w:rPr>
        <w:t>ктно-вишукувальні роботи стадії «Проєкт» та проходження експертизи.</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0C7751" w:rsidP="00A42A44">
      <w:pPr>
        <w:pStyle w:val="a5"/>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rPr>
        <w:t>У</w:t>
      </w:r>
      <w:r w:rsidR="007E5F10" w:rsidRPr="00934BC1">
        <w:rPr>
          <w:rFonts w:ascii="Times New Roman" w:hAnsi="Times New Roman"/>
          <w:sz w:val="24"/>
          <w:szCs w:val="24"/>
          <w:lang w:val="uk-UA"/>
        </w:rPr>
        <w:t xml:space="preserve"> ДП «МА «Бориспіль» наразі вже наявні 2 злітно-посадкові смуги. Саме їх повноцінне функціонування надає можливість Україні говорити про реалізацію транзитного потенціалу (залучення частки світових транзитних потоків пасажирів</w:t>
      </w:r>
      <w:r>
        <w:rPr>
          <w:rFonts w:ascii="Times New Roman" w:hAnsi="Times New Roman"/>
          <w:sz w:val="24"/>
          <w:szCs w:val="24"/>
          <w:lang w:val="uk-UA"/>
        </w:rPr>
        <w:t> </w:t>
      </w:r>
      <w:r w:rsidR="007E5F10" w:rsidRPr="00934BC1">
        <w:rPr>
          <w:rFonts w:ascii="Times New Roman" w:hAnsi="Times New Roman"/>
          <w:sz w:val="24"/>
          <w:szCs w:val="24"/>
          <w:lang w:val="uk-UA"/>
        </w:rPr>
        <w:t>/</w:t>
      </w:r>
      <w:r>
        <w:rPr>
          <w:rFonts w:ascii="Times New Roman" w:hAnsi="Times New Roman"/>
          <w:sz w:val="24"/>
          <w:szCs w:val="24"/>
          <w:lang w:val="uk-UA"/>
        </w:rPr>
        <w:t> </w:t>
      </w:r>
      <w:r w:rsidR="007E5F10" w:rsidRPr="00934BC1">
        <w:rPr>
          <w:rFonts w:ascii="Times New Roman" w:hAnsi="Times New Roman"/>
          <w:sz w:val="24"/>
          <w:szCs w:val="24"/>
          <w:lang w:val="uk-UA"/>
        </w:rPr>
        <w:t>вантажів), розвитку України як туристичного центру, забезпечення безпеки всієї системи авіаційного транспорту країни, адже ДП «МА «Бориспіль» є єдиним аеропортом, що має змогу безперебійно працювати цілодобово та круглий рік, отже</w:t>
      </w:r>
      <w:r>
        <w:rPr>
          <w:rFonts w:ascii="Times New Roman" w:hAnsi="Times New Roman"/>
          <w:sz w:val="24"/>
          <w:szCs w:val="24"/>
          <w:lang w:val="uk-UA"/>
        </w:rPr>
        <w:t>,</w:t>
      </w:r>
      <w:r w:rsidR="007E5F10" w:rsidRPr="00934BC1">
        <w:rPr>
          <w:rFonts w:ascii="Times New Roman" w:hAnsi="Times New Roman"/>
          <w:sz w:val="24"/>
          <w:szCs w:val="24"/>
          <w:lang w:val="uk-UA"/>
        </w:rPr>
        <w:t xml:space="preserve"> може бути використаний як аеродром для вимушених</w:t>
      </w:r>
      <w:r>
        <w:rPr>
          <w:rFonts w:ascii="Times New Roman" w:hAnsi="Times New Roman"/>
          <w:sz w:val="24"/>
          <w:szCs w:val="24"/>
          <w:lang w:val="uk-UA"/>
        </w:rPr>
        <w:t> </w:t>
      </w:r>
      <w:r w:rsidR="007E5F10" w:rsidRPr="00934BC1">
        <w:rPr>
          <w:rFonts w:ascii="Times New Roman" w:hAnsi="Times New Roman"/>
          <w:sz w:val="24"/>
          <w:szCs w:val="24"/>
          <w:lang w:val="uk-UA"/>
        </w:rPr>
        <w:t>/</w:t>
      </w:r>
      <w:r>
        <w:rPr>
          <w:rFonts w:ascii="Times New Roman" w:hAnsi="Times New Roman"/>
          <w:sz w:val="24"/>
          <w:szCs w:val="24"/>
          <w:lang w:val="uk-UA"/>
        </w:rPr>
        <w:t> </w:t>
      </w:r>
      <w:r w:rsidR="007E5F10" w:rsidRPr="00934BC1">
        <w:rPr>
          <w:rFonts w:ascii="Times New Roman" w:hAnsi="Times New Roman"/>
          <w:sz w:val="24"/>
          <w:szCs w:val="24"/>
          <w:lang w:val="uk-UA"/>
        </w:rPr>
        <w:t>аварійних посадок повітряних суден навіть тоді, коли інші аеропорти не в змозі цього зробити (наприклад, за складних погодних умов чи для особливо важких повітряних суден).</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Особливість </w:t>
      </w:r>
      <w:r w:rsidRPr="00934BC1">
        <w:rPr>
          <w:rFonts w:ascii="Times New Roman" w:hAnsi="Times New Roman"/>
          <w:sz w:val="24"/>
          <w:szCs w:val="24"/>
          <w:lang w:val="uk-UA"/>
        </w:rPr>
        <w:t>ДП «МА «Бориспіль» полягає</w:t>
      </w:r>
      <w:r w:rsidRPr="00934BC1">
        <w:rPr>
          <w:rFonts w:ascii="Times New Roman" w:hAnsi="Times New Roman"/>
          <w:sz w:val="24"/>
          <w:szCs w:val="24"/>
          <w:shd w:val="clear" w:color="auto" w:fill="FFFFFF"/>
          <w:lang w:val="uk-UA"/>
        </w:rPr>
        <w:t xml:space="preserve"> саме </w:t>
      </w:r>
      <w:r w:rsidR="0059313D">
        <w:rPr>
          <w:rFonts w:ascii="Times New Roman" w:hAnsi="Times New Roman"/>
          <w:sz w:val="24"/>
          <w:szCs w:val="24"/>
          <w:shd w:val="clear" w:color="auto" w:fill="FFFFFF"/>
          <w:lang w:val="uk-UA"/>
        </w:rPr>
        <w:t>в</w:t>
      </w:r>
      <w:r w:rsidR="0059313D"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роботі одночасно двох </w:t>
      </w:r>
      <w:r w:rsidRPr="00934BC1">
        <w:rPr>
          <w:rFonts w:ascii="Times New Roman" w:hAnsi="Times New Roman"/>
          <w:sz w:val="24"/>
          <w:szCs w:val="24"/>
          <w:lang w:val="uk-UA"/>
        </w:rPr>
        <w:t>злітно-посадкових смуг, що зумовлене</w:t>
      </w:r>
      <w:r w:rsidRPr="00934BC1">
        <w:rPr>
          <w:rFonts w:ascii="Times New Roman" w:hAnsi="Times New Roman"/>
          <w:sz w:val="24"/>
          <w:szCs w:val="24"/>
          <w:shd w:val="clear" w:color="auto" w:fill="FFFFFF"/>
          <w:lang w:val="uk-UA"/>
        </w:rPr>
        <w:t xml:space="preserve"> можливістю приймати та відправляти рейси цілодобово 365 днів на рік майже за будь-яких погодних умов. Це робить </w:t>
      </w:r>
      <w:r w:rsidRPr="00934BC1">
        <w:rPr>
          <w:rFonts w:ascii="Times New Roman" w:hAnsi="Times New Roman"/>
          <w:sz w:val="24"/>
          <w:szCs w:val="24"/>
          <w:lang w:val="uk-UA"/>
        </w:rPr>
        <w:t>ДП «МА «Бориспіль»</w:t>
      </w:r>
      <w:r w:rsidRPr="00934BC1">
        <w:rPr>
          <w:rFonts w:ascii="Times New Roman" w:hAnsi="Times New Roman"/>
          <w:sz w:val="24"/>
          <w:szCs w:val="24"/>
          <w:shd w:val="clear" w:color="auto" w:fill="FFFFFF"/>
          <w:lang w:val="uk-UA"/>
        </w:rPr>
        <w:t xml:space="preserve"> не лише зручним аеропортом для базових перевізників, а й потужним запасним аеропортом для авіакомпаній, що базуються в інших, як українських</w:t>
      </w:r>
      <w:r w:rsidR="0059313D">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так і закордонних, аеропортах. Наявність двох злітно-посадкових смуг </w:t>
      </w:r>
      <w:r w:rsidR="0059313D">
        <w:rPr>
          <w:rFonts w:ascii="Times New Roman" w:hAnsi="Times New Roman"/>
          <w:sz w:val="24"/>
          <w:szCs w:val="24"/>
          <w:shd w:val="clear" w:color="auto" w:fill="FFFFFF"/>
          <w:lang w:val="uk-UA"/>
        </w:rPr>
        <w:t>у</w:t>
      </w:r>
      <w:r w:rsidR="0059313D"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lang w:val="uk-UA"/>
        </w:rPr>
        <w:t>ДП «МА «Бориспіль»</w:t>
      </w:r>
      <w:r w:rsidRPr="00934BC1">
        <w:rPr>
          <w:rFonts w:ascii="Times New Roman" w:hAnsi="Times New Roman"/>
          <w:sz w:val="24"/>
          <w:szCs w:val="24"/>
          <w:shd w:val="clear" w:color="auto" w:fill="FFFFFF"/>
          <w:lang w:val="uk-UA"/>
        </w:rPr>
        <w:t xml:space="preserve"> </w:t>
      </w:r>
      <w:r w:rsidR="0059313D">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суттєвий фактор зручності для пасажирів та, що найголовніше, – фактор безпеки польотів </w:t>
      </w:r>
      <w:r w:rsidR="0059313D">
        <w:rPr>
          <w:rFonts w:ascii="Times New Roman" w:hAnsi="Times New Roman"/>
          <w:sz w:val="24"/>
          <w:szCs w:val="24"/>
          <w:shd w:val="clear" w:color="auto" w:fill="FFFFFF"/>
          <w:lang w:val="uk-UA"/>
        </w:rPr>
        <w:t>у</w:t>
      </w:r>
      <w:r w:rsidR="0059313D"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регіоні України та прилеглих країн.</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Відсутність двох повноцінно працюючих злітно-посадкових смуг, здатних обслуговувати важкі середньомагістральні та далекомагістральні (широкофюзеляжні) повітряні судна, поставить під загрозу обслуговування навіть вже </w:t>
      </w:r>
      <w:r w:rsidR="004C440E">
        <w:rPr>
          <w:rFonts w:ascii="Times New Roman" w:hAnsi="Times New Roman"/>
          <w:sz w:val="24"/>
          <w:szCs w:val="24"/>
          <w:shd w:val="clear" w:color="auto" w:fill="FFFFFF"/>
          <w:lang w:val="uk-UA"/>
        </w:rPr>
        <w:t>наявних</w:t>
      </w:r>
      <w:r w:rsidR="004C440E"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на сьогодні маршрутів.</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Якщо злітно-посадкова смуга льотної зони № 2 не буде реконструйована, вона припинить своє функціонування протягом 1</w:t>
      </w:r>
      <w:r w:rsidR="004C440E">
        <w:rPr>
          <w:rFonts w:ascii="Times New Roman" w:hAnsi="Times New Roman"/>
          <w:sz w:val="24"/>
          <w:szCs w:val="24"/>
          <w:lang w:val="uk-UA"/>
        </w:rPr>
        <w:t xml:space="preserve"> ‒ </w:t>
      </w:r>
      <w:r w:rsidRPr="00934BC1">
        <w:rPr>
          <w:rFonts w:ascii="Times New Roman" w:hAnsi="Times New Roman"/>
          <w:sz w:val="24"/>
          <w:szCs w:val="24"/>
          <w:lang w:val="uk-UA"/>
        </w:rPr>
        <w:t>2 років. Отже, втрата другої злітно</w:t>
      </w:r>
      <w:r w:rsidR="004C440E">
        <w:rPr>
          <w:rFonts w:ascii="Times New Roman" w:hAnsi="Times New Roman"/>
          <w:sz w:val="24"/>
          <w:szCs w:val="24"/>
          <w:lang w:val="uk-UA"/>
        </w:rPr>
        <w:t>-</w:t>
      </w:r>
      <w:r w:rsidRPr="00934BC1">
        <w:rPr>
          <w:rFonts w:ascii="Times New Roman" w:hAnsi="Times New Roman"/>
          <w:sz w:val="24"/>
          <w:szCs w:val="24"/>
          <w:lang w:val="uk-UA"/>
        </w:rPr>
        <w:t xml:space="preserve"> посадкової смуги не лише погіршить конкурентоспроможність України на світовому ринку авіаперевезень, а й стане важливим чинником погіршення безпеки польотів.</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Після своєчасної реконструкції льотної зони №</w:t>
      </w:r>
      <w:r w:rsidR="006436A7">
        <w:rPr>
          <w:rFonts w:ascii="Times New Roman" w:hAnsi="Times New Roman"/>
          <w:sz w:val="24"/>
          <w:szCs w:val="24"/>
          <w:lang w:val="uk-UA"/>
        </w:rPr>
        <w:t xml:space="preserve"> </w:t>
      </w:r>
      <w:r w:rsidRPr="00934BC1">
        <w:rPr>
          <w:rFonts w:ascii="Times New Roman" w:hAnsi="Times New Roman"/>
          <w:sz w:val="24"/>
          <w:szCs w:val="24"/>
          <w:lang w:val="uk-UA"/>
        </w:rPr>
        <w:t>2 ДП «МА «Бориспіль» отримає можливість розвиватися відповідно до прогнозів, закладен</w:t>
      </w:r>
      <w:r w:rsidR="006436A7">
        <w:rPr>
          <w:rFonts w:ascii="Times New Roman" w:hAnsi="Times New Roman"/>
          <w:sz w:val="24"/>
          <w:szCs w:val="24"/>
          <w:lang w:val="uk-UA"/>
        </w:rPr>
        <w:t xml:space="preserve">их </w:t>
      </w:r>
      <w:r w:rsidRPr="00934BC1">
        <w:rPr>
          <w:rFonts w:ascii="Times New Roman" w:hAnsi="Times New Roman"/>
          <w:sz w:val="24"/>
          <w:szCs w:val="24"/>
          <w:lang w:val="uk-UA"/>
        </w:rPr>
        <w:t xml:space="preserve">в основу </w:t>
      </w:r>
      <w:r w:rsidRPr="00934BC1">
        <w:rPr>
          <w:rFonts w:ascii="Times New Roman" w:hAnsi="Times New Roman"/>
          <w:bCs/>
          <w:sz w:val="24"/>
          <w:szCs w:val="24"/>
          <w:lang w:val="uk-UA"/>
        </w:rPr>
        <w:t>Концепції.</w:t>
      </w:r>
    </w:p>
    <w:p w:rsidR="007E5F10" w:rsidRPr="00934BC1" w:rsidRDefault="007E5F10" w:rsidP="00A42A44">
      <w:pPr>
        <w:pStyle w:val="a5"/>
        <w:spacing w:after="0" w:line="240" w:lineRule="auto"/>
        <w:rPr>
          <w:rFonts w:ascii="Times New Roman" w:hAnsi="Times New Roman"/>
          <w:sz w:val="24"/>
          <w:szCs w:val="24"/>
          <w:lang w:val="uk-UA"/>
        </w:rPr>
      </w:pPr>
    </w:p>
    <w:p w:rsidR="007E5F10" w:rsidRDefault="006436A7" w:rsidP="00A42A44">
      <w:pPr>
        <w:pStyle w:val="a5"/>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rPr>
        <w:t>У</w:t>
      </w:r>
      <w:r w:rsidR="007E5F10" w:rsidRPr="00934BC1">
        <w:rPr>
          <w:rFonts w:ascii="Times New Roman" w:hAnsi="Times New Roman"/>
          <w:sz w:val="24"/>
          <w:szCs w:val="24"/>
          <w:lang w:val="uk-UA"/>
        </w:rPr>
        <w:t xml:space="preserve"> такому випадку можна очікувати, що протягом 5 років після завершення реконструкції льотної зони № 2 з ДП «МА «Бориспіль» за більшістю із напрямків буде відкрите пряме повітряне сполучення, а саме: </w:t>
      </w:r>
    </w:p>
    <w:p w:rsidR="00DB4FD9" w:rsidRPr="00DB4FD9" w:rsidRDefault="00DB4FD9" w:rsidP="00A42A44">
      <w:pPr>
        <w:pStyle w:val="a5"/>
        <w:spacing w:after="0" w:line="240" w:lineRule="auto"/>
        <w:rPr>
          <w:rFonts w:ascii="Times New Roman" w:hAnsi="Times New Roman"/>
          <w:sz w:val="24"/>
          <w:szCs w:val="24"/>
          <w:lang w:val="uk-UA"/>
        </w:rPr>
      </w:pPr>
    </w:p>
    <w:p w:rsidR="007E5F10" w:rsidRDefault="007E5F10" w:rsidP="00A42A44">
      <w:pPr>
        <w:pStyle w:val="a5"/>
        <w:numPr>
          <w:ilvl w:val="0"/>
          <w:numId w:val="5"/>
        </w:numPr>
        <w:spacing w:after="0" w:line="240" w:lineRule="auto"/>
        <w:ind w:left="567" w:hanging="567"/>
        <w:jc w:val="both"/>
        <w:rPr>
          <w:rFonts w:ascii="Times New Roman" w:hAnsi="Times New Roman"/>
          <w:sz w:val="24"/>
          <w:szCs w:val="24"/>
          <w:lang w:val="uk-UA"/>
        </w:rPr>
      </w:pPr>
      <w:r w:rsidRPr="00934BC1">
        <w:rPr>
          <w:rFonts w:ascii="Times New Roman" w:hAnsi="Times New Roman"/>
          <w:i/>
          <w:sz w:val="24"/>
          <w:szCs w:val="24"/>
          <w:lang w:val="uk-UA"/>
        </w:rPr>
        <w:t>перспективні далекомагістральні напрямки</w:t>
      </w:r>
      <w:r w:rsidRPr="00934BC1">
        <w:rPr>
          <w:rFonts w:ascii="Times New Roman" w:hAnsi="Times New Roman"/>
          <w:sz w:val="24"/>
          <w:szCs w:val="24"/>
          <w:lang w:val="uk-UA"/>
        </w:rPr>
        <w:t>: Балі (Індонезія), Ташкент (Узбекистан), Лос-Анджелес (США), Сан-Франциско (США), Маямі (США), Вашингтон (США), Гонконг (Китай), Сієтл (США), Чикаго (США), Малага (Іспанія), Сеул (Корея), Шанхай (Китай), Сінгапур (Сінгапур), Касабланка (Марокко), Пхукет (Таїланд), Загреб (Хорватія), Бостон (США), Гуанчжоу (Китай), Порто (Португалія), Монреаль (Канада), Ліон (Франція), Портленд (США), Марсель (Франція), Канкун (Мексика), Гетеборг (Швеція), Атланта (США), Мумбаї (Індія), Х’юстон (США), Ванкувер (Канада), Токіо (Японія);</w:t>
      </w:r>
    </w:p>
    <w:p w:rsidR="00DB4FD9" w:rsidRPr="00934BC1" w:rsidRDefault="00DB4FD9"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5"/>
        </w:numPr>
        <w:spacing w:after="0" w:line="240" w:lineRule="auto"/>
        <w:ind w:left="567" w:hanging="567"/>
        <w:jc w:val="both"/>
        <w:rPr>
          <w:rFonts w:ascii="Times New Roman" w:hAnsi="Times New Roman"/>
          <w:sz w:val="24"/>
          <w:szCs w:val="24"/>
          <w:lang w:val="uk-UA"/>
        </w:rPr>
      </w:pPr>
      <w:r w:rsidRPr="00934BC1">
        <w:rPr>
          <w:rFonts w:ascii="Times New Roman" w:hAnsi="Times New Roman"/>
          <w:i/>
          <w:sz w:val="24"/>
          <w:szCs w:val="24"/>
          <w:lang w:val="uk-UA"/>
        </w:rPr>
        <w:t>перспективні напрямки «лоукост» польотів</w:t>
      </w:r>
      <w:r w:rsidRPr="00934BC1">
        <w:rPr>
          <w:rFonts w:ascii="Times New Roman" w:hAnsi="Times New Roman"/>
          <w:sz w:val="24"/>
          <w:szCs w:val="24"/>
          <w:lang w:val="uk-UA"/>
        </w:rPr>
        <w:t xml:space="preserve">: Порто (Португалія), Барі (Італія), Ібіца (Іспанія), Бордо (Франція), Кальярі (Італія), Ейдховен (Нідерланди), Бірмінгем (Велика Британія), Лісабон (Португалія), Ліверпуль (Велика Британія), Бристоль (Велика Британія), Турин (Італія), Гран-Канарія (Іспанія), Альгеро (Італія), Бриндізі (Італія), </w:t>
      </w:r>
      <w:r w:rsidRPr="00934BC1">
        <w:rPr>
          <w:rFonts w:ascii="Times New Roman" w:hAnsi="Times New Roman"/>
          <w:sz w:val="24"/>
          <w:szCs w:val="24"/>
          <w:lang w:val="uk-UA"/>
        </w:rPr>
        <w:lastRenderedPageBreak/>
        <w:t>Лансароте (Іспанія), Меммінген (Німеччина), Гетеборг (Швеція), Тулуза (Франція), Каунас (Литва), Біллунн (Данія), Лідс (Велика Британія), Фу</w:t>
      </w:r>
      <w:r w:rsidR="00BD7F57">
        <w:rPr>
          <w:rFonts w:ascii="Times New Roman" w:hAnsi="Times New Roman"/>
          <w:sz w:val="24"/>
          <w:szCs w:val="24"/>
          <w:lang w:val="uk-UA"/>
        </w:rPr>
        <w:t>є</w:t>
      </w:r>
      <w:r w:rsidRPr="00934BC1">
        <w:rPr>
          <w:rFonts w:ascii="Times New Roman" w:hAnsi="Times New Roman"/>
          <w:sz w:val="24"/>
          <w:szCs w:val="24"/>
          <w:lang w:val="uk-UA"/>
        </w:rPr>
        <w:t>ртевентура (Іспанія), Менорка (Іспанія), Сантьяго-де-Компостела (Іспанія), Лімерік (Ірландія), Пескара (Італія), Ламеція-Терме (Італія), Санторині (Греція), Гамбург (Німеччина).</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Слід зауважити, що питання відкриття міжконтинентальних рейсів (зокрема на широкофюзеляжних повітряних суднах) </w:t>
      </w:r>
      <w:r w:rsidR="00403856">
        <w:rPr>
          <w:rFonts w:ascii="Times New Roman" w:hAnsi="Times New Roman"/>
          <w:sz w:val="24"/>
          <w:szCs w:val="24"/>
          <w:lang w:val="uk-UA"/>
        </w:rPr>
        <w:t>як вітчизні, так і іноземні авіакомпанії</w:t>
      </w:r>
      <w:r w:rsidR="00403856"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розглядають лише за умови наявності </w:t>
      </w:r>
      <w:r w:rsidR="00200BA6">
        <w:rPr>
          <w:rFonts w:ascii="Times New Roman" w:hAnsi="Times New Roman"/>
          <w:sz w:val="24"/>
          <w:szCs w:val="24"/>
          <w:lang w:val="uk-UA"/>
        </w:rPr>
        <w:t>в</w:t>
      </w:r>
      <w:r w:rsidR="00200BA6"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аеропортів необхідної інфраструктури, зокрема злітно-посадкових смуг </w:t>
      </w:r>
      <w:r w:rsidR="00200BA6">
        <w:rPr>
          <w:rFonts w:ascii="Times New Roman" w:hAnsi="Times New Roman"/>
          <w:sz w:val="24"/>
          <w:szCs w:val="24"/>
          <w:lang w:val="uk-UA"/>
        </w:rPr>
        <w:t>і</w:t>
      </w:r>
      <w:r w:rsidRPr="00934BC1">
        <w:rPr>
          <w:rFonts w:ascii="Times New Roman" w:hAnsi="Times New Roman"/>
          <w:sz w:val="24"/>
          <w:szCs w:val="24"/>
          <w:lang w:val="uk-UA"/>
        </w:rPr>
        <w:t>з відповідними характеристиками, що обумовлює наявність необхідних перевізнику слотів тощо.</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Відповідно до Концепції реконструкція льотної зони № 2 є одним </w:t>
      </w:r>
      <w:r w:rsidR="00002036">
        <w:rPr>
          <w:rFonts w:ascii="Times New Roman" w:hAnsi="Times New Roman"/>
          <w:sz w:val="24"/>
          <w:szCs w:val="24"/>
          <w:shd w:val="clear" w:color="auto" w:fill="FFFFFF"/>
          <w:lang w:val="uk-UA"/>
        </w:rPr>
        <w:t>і</w:t>
      </w:r>
      <w:r w:rsidRPr="00934BC1">
        <w:rPr>
          <w:rFonts w:ascii="Times New Roman" w:hAnsi="Times New Roman"/>
          <w:sz w:val="24"/>
          <w:szCs w:val="24"/>
          <w:shd w:val="clear" w:color="auto" w:fill="FFFFFF"/>
          <w:lang w:val="uk-UA"/>
        </w:rPr>
        <w:t xml:space="preserve">з першочергових елементів, які дозволять забезпечити досягнення запланованих цілей та показників. Наявність достатньої сучасної інфраструктури є запорукою динамічного розвитку вітчизняних авіаперевізників, найбільші з яких наразі базуються в ДП «МА «Бориспіль». Відповідно до покладених в основу Концепції прогнозів очікується збільшення кількості злітно-посадкових операцій (рейсів), </w:t>
      </w:r>
      <w:r w:rsidR="00002036">
        <w:rPr>
          <w:rFonts w:ascii="Times New Roman" w:hAnsi="Times New Roman"/>
          <w:sz w:val="24"/>
          <w:szCs w:val="24"/>
          <w:shd w:val="clear" w:color="auto" w:fill="FFFFFF"/>
          <w:lang w:val="uk-UA"/>
        </w:rPr>
        <w:t>у</w:t>
      </w:r>
      <w:r w:rsidR="00002036"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тому числі за рахунок збільшення кількості рейсів авіакомпаній, які на сьогодні вже працюють </w:t>
      </w:r>
      <w:r w:rsidR="00002036">
        <w:rPr>
          <w:rFonts w:ascii="Times New Roman" w:hAnsi="Times New Roman"/>
          <w:sz w:val="24"/>
          <w:szCs w:val="24"/>
          <w:shd w:val="clear" w:color="auto" w:fill="FFFFFF"/>
          <w:lang w:val="uk-UA"/>
        </w:rPr>
        <w:t>у</w:t>
      </w:r>
      <w:r w:rsidR="00002036"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ДП «МА «Бориспіль». При цьому збільшення рейсів буде відбуватися частково на вже </w:t>
      </w:r>
      <w:r w:rsidR="00294A0D">
        <w:rPr>
          <w:rFonts w:ascii="Times New Roman" w:hAnsi="Times New Roman"/>
          <w:sz w:val="24"/>
          <w:szCs w:val="24"/>
          <w:shd w:val="clear" w:color="auto" w:fill="FFFFFF"/>
          <w:lang w:val="uk-UA"/>
        </w:rPr>
        <w:t>наявних</w:t>
      </w:r>
      <w:r w:rsidR="00294A0D"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маршрутах, а частково </w:t>
      </w:r>
      <w:r w:rsidR="00294A0D">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на нових напрямках.</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Відповідно до інформації, наданої під час розгляду Справи, </w:t>
      </w:r>
      <w:r w:rsidRPr="00934BC1">
        <w:rPr>
          <w:rFonts w:ascii="Times New Roman" w:hAnsi="Times New Roman"/>
          <w:sz w:val="24"/>
          <w:szCs w:val="24"/>
          <w:shd w:val="clear" w:color="auto" w:fill="FFFFFF"/>
          <w:lang w:val="uk-UA"/>
        </w:rPr>
        <w:t>ДП «МА «Бориспіль» внесен</w:t>
      </w:r>
      <w:r w:rsidR="00411AE8">
        <w:rPr>
          <w:rFonts w:ascii="Times New Roman" w:hAnsi="Times New Roman"/>
          <w:sz w:val="24"/>
          <w:szCs w:val="24"/>
          <w:shd w:val="clear" w:color="auto" w:fill="FFFFFF"/>
          <w:lang w:val="uk-UA"/>
        </w:rPr>
        <w:t>о</w:t>
      </w:r>
      <w:r w:rsidRPr="00934BC1">
        <w:rPr>
          <w:rFonts w:ascii="Times New Roman" w:hAnsi="Times New Roman"/>
          <w:sz w:val="24"/>
          <w:szCs w:val="24"/>
          <w:shd w:val="clear" w:color="auto" w:fill="FFFFFF"/>
          <w:lang w:val="uk-UA"/>
        </w:rPr>
        <w:t xml:space="preserve"> до Переліку об’єктів</w:t>
      </w:r>
      <w:r w:rsidRPr="00934BC1">
        <w:rPr>
          <w:rFonts w:ascii="Times New Roman" w:hAnsi="Times New Roman"/>
          <w:sz w:val="24"/>
          <w:szCs w:val="24"/>
          <w:lang w:val="uk-UA"/>
        </w:rPr>
        <w:t xml:space="preserve"> державної власності, що мають стратегічне значення для економіки </w:t>
      </w:r>
      <w:r w:rsidR="00294A0D">
        <w:rPr>
          <w:rFonts w:ascii="Times New Roman" w:hAnsi="Times New Roman"/>
          <w:sz w:val="24"/>
          <w:szCs w:val="24"/>
          <w:lang w:val="uk-UA"/>
        </w:rPr>
        <w:t>і</w:t>
      </w:r>
      <w:r w:rsidR="00294A0D"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безпеки держави, затвердженого постановою Кабінету Міністрів України від 04.03.2021 № 83. Крім того, </w:t>
      </w:r>
      <w:r w:rsidRPr="00934BC1">
        <w:rPr>
          <w:rFonts w:ascii="Times New Roman" w:hAnsi="Times New Roman"/>
          <w:bCs/>
          <w:sz w:val="24"/>
          <w:szCs w:val="24"/>
          <w:lang w:val="uk-UA"/>
        </w:rPr>
        <w:t>аеродром ДП «МА «Бориспіль» має подвійне призначення, а наявність одночасно двох злітно-посадкових смуг дозволяє забезпечувати цілодобову роботу аеропорту впродовж всього року, що сприяє підвищенню рівня безпеки як з точки зору цивільної авіації</w:t>
      </w:r>
      <w:r w:rsidR="00294A0D">
        <w:rPr>
          <w:rFonts w:ascii="Times New Roman" w:hAnsi="Times New Roman"/>
          <w:bCs/>
          <w:sz w:val="24"/>
          <w:szCs w:val="24"/>
          <w:lang w:val="uk-UA"/>
        </w:rPr>
        <w:t>,</w:t>
      </w:r>
      <w:r w:rsidRPr="00934BC1">
        <w:rPr>
          <w:rFonts w:ascii="Times New Roman" w:hAnsi="Times New Roman"/>
          <w:bCs/>
          <w:sz w:val="24"/>
          <w:szCs w:val="24"/>
          <w:lang w:val="uk-UA"/>
        </w:rPr>
        <w:t xml:space="preserve"> так і з точки зору виконання покладених на </w:t>
      </w:r>
      <w:r w:rsidRPr="00934BC1">
        <w:rPr>
          <w:rFonts w:ascii="Times New Roman" w:hAnsi="Times New Roman"/>
          <w:sz w:val="24"/>
          <w:szCs w:val="24"/>
          <w:shd w:val="clear" w:color="auto" w:fill="FFFFFF"/>
          <w:lang w:val="uk-UA"/>
        </w:rPr>
        <w:t>ДП «МА «Бориспіль»</w:t>
      </w:r>
      <w:r w:rsidRPr="00934BC1">
        <w:rPr>
          <w:rFonts w:ascii="Times New Roman" w:hAnsi="Times New Roman"/>
          <w:bCs/>
          <w:sz w:val="24"/>
          <w:szCs w:val="24"/>
          <w:lang w:val="uk-UA"/>
        </w:rPr>
        <w:t xml:space="preserve"> завдань </w:t>
      </w:r>
      <w:r w:rsidR="00294A0D">
        <w:rPr>
          <w:rFonts w:ascii="Times New Roman" w:hAnsi="Times New Roman"/>
          <w:bCs/>
          <w:sz w:val="24"/>
          <w:szCs w:val="24"/>
          <w:lang w:val="uk-UA"/>
        </w:rPr>
        <w:t>і</w:t>
      </w:r>
      <w:r w:rsidRPr="00934BC1">
        <w:rPr>
          <w:rFonts w:ascii="Times New Roman" w:hAnsi="Times New Roman"/>
          <w:bCs/>
          <w:sz w:val="24"/>
          <w:szCs w:val="24"/>
          <w:lang w:val="uk-UA"/>
        </w:rPr>
        <w:t>з підтримання обороноздатності України.</w:t>
      </w:r>
    </w:p>
    <w:p w:rsidR="007E5F10" w:rsidRPr="00934BC1" w:rsidRDefault="007E5F10" w:rsidP="00A42A44">
      <w:pPr>
        <w:pStyle w:val="a5"/>
        <w:spacing w:after="0" w:line="240" w:lineRule="auto"/>
        <w:ind w:left="567"/>
        <w:jc w:val="both"/>
        <w:rPr>
          <w:rFonts w:ascii="Times New Roman" w:hAnsi="Times New Roman"/>
          <w:sz w:val="24"/>
          <w:szCs w:val="24"/>
          <w:shd w:val="clear" w:color="auto" w:fill="FFFFFF"/>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shd w:val="clear" w:color="auto" w:fill="FFFFFF"/>
          <w:lang w:val="uk-UA"/>
        </w:rPr>
      </w:pPr>
      <w:r w:rsidRPr="00934BC1">
        <w:rPr>
          <w:rFonts w:ascii="Times New Roman" w:hAnsi="Times New Roman"/>
          <w:sz w:val="24"/>
          <w:szCs w:val="24"/>
          <w:shd w:val="clear" w:color="auto" w:fill="FFFFFF"/>
          <w:lang w:val="uk-UA"/>
        </w:rPr>
        <w:t xml:space="preserve">Така висока відповідальність зобов’язує системно та цілеспрямовано підтримувати інфраструктуру аеропорту (зокрема злітно-посадкові смуги) на рівні, який відповідатиме міжнародним стандартам якості обслуговування, авіаційної безпеки та безпеки польотів. </w:t>
      </w:r>
    </w:p>
    <w:p w:rsidR="007E5F10" w:rsidRPr="00934BC1" w:rsidRDefault="007E5F10" w:rsidP="00A42A44">
      <w:pPr>
        <w:pStyle w:val="a5"/>
        <w:spacing w:after="0" w:line="240" w:lineRule="auto"/>
        <w:ind w:left="567"/>
        <w:jc w:val="both"/>
        <w:rPr>
          <w:rFonts w:ascii="Times New Roman" w:hAnsi="Times New Roman"/>
          <w:sz w:val="24"/>
          <w:szCs w:val="24"/>
          <w:shd w:val="clear" w:color="auto" w:fill="FFFFFF"/>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shd w:val="clear" w:color="auto" w:fill="FFFFFF"/>
          <w:lang w:val="uk-UA"/>
        </w:rPr>
      </w:pPr>
      <w:r w:rsidRPr="00934BC1">
        <w:rPr>
          <w:rFonts w:ascii="Times New Roman" w:hAnsi="Times New Roman"/>
          <w:sz w:val="24"/>
          <w:szCs w:val="24"/>
          <w:shd w:val="clear" w:color="auto" w:fill="FFFFFF"/>
          <w:lang w:val="uk-UA"/>
        </w:rPr>
        <w:t>Мінінфраструктури повідомило, що після оголошення загальнодержавного локдауну через пандемію COVID-19 та закриття державного кордону для міжнародного пасажирського залізничного, повітряного, автомобільного сполучення, ДП «МА «Бориспіль» залиши</w:t>
      </w:r>
      <w:r w:rsidR="00865E7B">
        <w:rPr>
          <w:rFonts w:ascii="Times New Roman" w:hAnsi="Times New Roman"/>
          <w:sz w:val="24"/>
          <w:szCs w:val="24"/>
          <w:shd w:val="clear" w:color="auto" w:fill="FFFFFF"/>
          <w:lang w:val="uk-UA"/>
        </w:rPr>
        <w:t>ло</w:t>
      </w:r>
      <w:r w:rsidRPr="00934BC1">
        <w:rPr>
          <w:rFonts w:ascii="Times New Roman" w:hAnsi="Times New Roman"/>
          <w:sz w:val="24"/>
          <w:szCs w:val="24"/>
          <w:shd w:val="clear" w:color="auto" w:fill="FFFFFF"/>
          <w:lang w:val="uk-UA"/>
        </w:rPr>
        <w:t xml:space="preserve">ся єдиним аеропортом України для обслуговування перевезень осіб </w:t>
      </w:r>
      <w:r w:rsidR="00411AE8">
        <w:rPr>
          <w:rFonts w:ascii="Times New Roman" w:hAnsi="Times New Roman"/>
          <w:sz w:val="24"/>
          <w:szCs w:val="24"/>
          <w:shd w:val="clear" w:color="auto" w:fill="FFFFFF"/>
          <w:lang w:val="uk-UA"/>
        </w:rPr>
        <w:t>і</w:t>
      </w:r>
      <w:r w:rsidRPr="00934BC1">
        <w:rPr>
          <w:rFonts w:ascii="Times New Roman" w:hAnsi="Times New Roman"/>
          <w:sz w:val="24"/>
          <w:szCs w:val="24"/>
          <w:shd w:val="clear" w:color="auto" w:fill="FFFFFF"/>
          <w:lang w:val="uk-UA"/>
        </w:rPr>
        <w:t>з метою забезпечення захисту національних інтересів або у зв’язку з виконанням міжнародних зобов’язань, а також представників дипломатичних установ та гуманітарних місій.</w:t>
      </w:r>
    </w:p>
    <w:p w:rsidR="007E5F10" w:rsidRPr="00934BC1" w:rsidRDefault="007E5F10" w:rsidP="00A42A44">
      <w:pPr>
        <w:pStyle w:val="a5"/>
        <w:spacing w:after="0" w:line="240" w:lineRule="auto"/>
        <w:rPr>
          <w:rFonts w:ascii="Times New Roman" w:hAnsi="Times New Roman"/>
          <w:sz w:val="24"/>
          <w:szCs w:val="24"/>
          <w:shd w:val="clear" w:color="auto" w:fill="FFFFFF"/>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Відповідно до інформаці</w:t>
      </w:r>
      <w:r w:rsidR="006A1CD3">
        <w:rPr>
          <w:rFonts w:ascii="Times New Roman" w:hAnsi="Times New Roman"/>
          <w:sz w:val="24"/>
          <w:szCs w:val="24"/>
          <w:lang w:val="uk-UA"/>
        </w:rPr>
        <w:t>ї</w:t>
      </w:r>
      <w:r w:rsidRPr="00934BC1">
        <w:rPr>
          <w:rFonts w:ascii="Times New Roman" w:hAnsi="Times New Roman"/>
          <w:sz w:val="24"/>
          <w:szCs w:val="24"/>
          <w:lang w:val="uk-UA"/>
        </w:rPr>
        <w:t xml:space="preserve">, наданої в Повідомленні, </w:t>
      </w:r>
      <w:r w:rsidRPr="00934BC1">
        <w:rPr>
          <w:rFonts w:ascii="Times New Roman" w:hAnsi="Times New Roman"/>
          <w:sz w:val="24"/>
          <w:szCs w:val="24"/>
          <w:shd w:val="clear" w:color="auto" w:fill="FFFFFF"/>
          <w:lang w:val="uk-UA"/>
        </w:rPr>
        <w:t xml:space="preserve">ДП «МА «Бориспіль» </w:t>
      </w:r>
      <w:r w:rsidRPr="00934BC1">
        <w:rPr>
          <w:rFonts w:ascii="Times New Roman" w:hAnsi="Times New Roman"/>
          <w:sz w:val="24"/>
          <w:szCs w:val="24"/>
          <w:lang w:val="uk-UA"/>
        </w:rPr>
        <w:t xml:space="preserve">є частиною транспортної авіаційної системи країни, яка, зокрема, включає й аеропорти. Оскільки кожен з аеропортів має свою зону охоплення (ринок), а значна частина аеропортів поєднані рейсами між собою, досить важко в межах України визначити окремі ринки послуг з аеропортового та наземного обслуговування, послуг </w:t>
      </w:r>
      <w:r w:rsidR="00F4799F">
        <w:rPr>
          <w:rFonts w:ascii="Times New Roman" w:hAnsi="Times New Roman"/>
          <w:sz w:val="24"/>
          <w:szCs w:val="24"/>
          <w:lang w:val="uk-UA"/>
        </w:rPr>
        <w:t xml:space="preserve">із </w:t>
      </w:r>
      <w:r w:rsidRPr="00934BC1">
        <w:rPr>
          <w:rFonts w:ascii="Times New Roman" w:hAnsi="Times New Roman"/>
          <w:sz w:val="24"/>
          <w:szCs w:val="24"/>
          <w:lang w:val="uk-UA"/>
        </w:rPr>
        <w:t>забезпечення авіаційної безпеки і, тим більше, виміряти конкуренцію між ними.</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lastRenderedPageBreak/>
        <w:t xml:space="preserve">Наприклад, </w:t>
      </w:r>
      <w:r w:rsidR="00F4799F">
        <w:rPr>
          <w:rFonts w:ascii="Times New Roman" w:hAnsi="Times New Roman"/>
          <w:sz w:val="24"/>
          <w:szCs w:val="24"/>
          <w:lang w:val="uk-UA"/>
        </w:rPr>
        <w:t>для</w:t>
      </w:r>
      <w:r w:rsidR="00F4799F"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виконання рейсу Львів – Київ обов’язково будуть надані аеропортові послуги, послуги з наземного обслуговування та забезпечено комплекс послуг з авіаційної безпеки як у Львові так і </w:t>
      </w:r>
      <w:r w:rsidR="00F4799F">
        <w:rPr>
          <w:rFonts w:ascii="Times New Roman" w:hAnsi="Times New Roman"/>
          <w:sz w:val="24"/>
          <w:szCs w:val="24"/>
          <w:lang w:val="uk-UA"/>
        </w:rPr>
        <w:t>в</w:t>
      </w:r>
      <w:r w:rsidR="00F4799F" w:rsidRPr="00934BC1">
        <w:rPr>
          <w:rFonts w:ascii="Times New Roman" w:hAnsi="Times New Roman"/>
          <w:sz w:val="24"/>
          <w:szCs w:val="24"/>
          <w:lang w:val="uk-UA"/>
        </w:rPr>
        <w:t xml:space="preserve"> </w:t>
      </w:r>
      <w:r w:rsidRPr="00934BC1">
        <w:rPr>
          <w:rFonts w:ascii="Times New Roman" w:hAnsi="Times New Roman"/>
          <w:sz w:val="24"/>
          <w:szCs w:val="24"/>
          <w:lang w:val="uk-UA"/>
        </w:rPr>
        <w:t>Києві, бо в іншому випадку рейс неможливо виконати. Отже</w:t>
      </w:r>
      <w:r w:rsidR="000700B9">
        <w:rPr>
          <w:rFonts w:ascii="Times New Roman" w:hAnsi="Times New Roman"/>
          <w:sz w:val="24"/>
          <w:szCs w:val="24"/>
          <w:lang w:val="uk-UA"/>
        </w:rPr>
        <w:t>,</w:t>
      </w:r>
      <w:r w:rsidRPr="00934BC1">
        <w:rPr>
          <w:rFonts w:ascii="Times New Roman" w:hAnsi="Times New Roman"/>
          <w:sz w:val="24"/>
          <w:szCs w:val="24"/>
          <w:lang w:val="uk-UA"/>
        </w:rPr>
        <w:t xml:space="preserve"> розглядати Львів і Київ як конкурентів у цьому контексті недоцільно.</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0700B9" w:rsidP="00A42A44">
      <w:pPr>
        <w:pStyle w:val="a5"/>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rPr>
        <w:t>Так само й</w:t>
      </w:r>
      <w:r w:rsidR="007E5F10" w:rsidRPr="00934BC1">
        <w:rPr>
          <w:rFonts w:ascii="Times New Roman" w:hAnsi="Times New Roman"/>
          <w:sz w:val="24"/>
          <w:szCs w:val="24"/>
          <w:lang w:val="uk-UA"/>
        </w:rPr>
        <w:t xml:space="preserve"> стос</w:t>
      </w:r>
      <w:r>
        <w:rPr>
          <w:rFonts w:ascii="Times New Roman" w:hAnsi="Times New Roman"/>
          <w:sz w:val="24"/>
          <w:szCs w:val="24"/>
          <w:lang w:val="uk-UA"/>
        </w:rPr>
        <w:t>овно</w:t>
      </w:r>
      <w:r w:rsidR="007E5F10" w:rsidRPr="00934BC1">
        <w:rPr>
          <w:rFonts w:ascii="Times New Roman" w:hAnsi="Times New Roman"/>
          <w:sz w:val="24"/>
          <w:szCs w:val="24"/>
          <w:lang w:val="uk-UA"/>
        </w:rPr>
        <w:t xml:space="preserve"> інших аеропортів України, лише за одним ви</w:t>
      </w:r>
      <w:r>
        <w:rPr>
          <w:rFonts w:ascii="Times New Roman" w:hAnsi="Times New Roman"/>
          <w:sz w:val="24"/>
          <w:szCs w:val="24"/>
          <w:lang w:val="uk-UA"/>
        </w:rPr>
        <w:t>нятком</w:t>
      </w:r>
      <w:r w:rsidR="007E5F10" w:rsidRPr="00934BC1">
        <w:rPr>
          <w:rFonts w:ascii="Times New Roman" w:hAnsi="Times New Roman"/>
          <w:sz w:val="24"/>
          <w:szCs w:val="24"/>
          <w:lang w:val="uk-UA"/>
        </w:rPr>
        <w:t xml:space="preserve">. </w:t>
      </w:r>
      <w:r>
        <w:rPr>
          <w:rFonts w:ascii="Times New Roman" w:hAnsi="Times New Roman"/>
          <w:sz w:val="24"/>
          <w:szCs w:val="24"/>
          <w:lang w:val="uk-UA"/>
        </w:rPr>
        <w:t>У</w:t>
      </w:r>
      <w:r w:rsidRPr="00934BC1">
        <w:rPr>
          <w:rFonts w:ascii="Times New Roman" w:hAnsi="Times New Roman"/>
          <w:sz w:val="24"/>
          <w:szCs w:val="24"/>
          <w:lang w:val="uk-UA"/>
        </w:rPr>
        <w:t xml:space="preserve"> </w:t>
      </w:r>
      <w:r w:rsidR="007E5F10" w:rsidRPr="00934BC1">
        <w:rPr>
          <w:rFonts w:ascii="Times New Roman" w:hAnsi="Times New Roman"/>
          <w:sz w:val="24"/>
          <w:szCs w:val="24"/>
          <w:lang w:val="uk-UA"/>
        </w:rPr>
        <w:t>певному сегменті ринку, а саме обслуговуванні частини коротко- та середньомагістральних рейсів</w:t>
      </w:r>
      <w:r w:rsidR="00875BF5">
        <w:rPr>
          <w:rFonts w:ascii="Times New Roman" w:hAnsi="Times New Roman"/>
          <w:sz w:val="24"/>
          <w:szCs w:val="24"/>
          <w:lang w:val="uk-UA"/>
        </w:rPr>
        <w:t>,</w:t>
      </w:r>
      <w:r w:rsidR="007E5F10" w:rsidRPr="00934BC1">
        <w:rPr>
          <w:rFonts w:ascii="Times New Roman" w:hAnsi="Times New Roman"/>
          <w:sz w:val="24"/>
          <w:szCs w:val="24"/>
          <w:lang w:val="uk-UA"/>
        </w:rPr>
        <w:t xml:space="preserve"> Міжнародн</w:t>
      </w:r>
      <w:r w:rsidR="00875BF5">
        <w:rPr>
          <w:rFonts w:ascii="Times New Roman" w:hAnsi="Times New Roman"/>
          <w:sz w:val="24"/>
          <w:szCs w:val="24"/>
          <w:lang w:val="uk-UA"/>
        </w:rPr>
        <w:t>ий</w:t>
      </w:r>
      <w:r w:rsidR="007E5F10" w:rsidRPr="00934BC1">
        <w:rPr>
          <w:rFonts w:ascii="Times New Roman" w:hAnsi="Times New Roman"/>
          <w:sz w:val="24"/>
          <w:szCs w:val="24"/>
          <w:lang w:val="uk-UA"/>
        </w:rPr>
        <w:t xml:space="preserve"> аеропорт «Київ» </w:t>
      </w:r>
      <w:r w:rsidR="007E5F10" w:rsidRPr="00934BC1">
        <w:rPr>
          <w:rFonts w:ascii="Times New Roman" w:hAnsi="Times New Roman"/>
          <w:sz w:val="24"/>
          <w:szCs w:val="24"/>
          <w:shd w:val="clear" w:color="auto" w:fill="FFFFFF"/>
          <w:lang w:val="uk-UA"/>
        </w:rPr>
        <w:t> ім. Сікорського (Жуляни)</w:t>
      </w:r>
      <w:r w:rsidR="007E5F10" w:rsidRPr="00934BC1">
        <w:rPr>
          <w:rFonts w:ascii="Times New Roman" w:hAnsi="Times New Roman"/>
          <w:sz w:val="24"/>
          <w:szCs w:val="24"/>
          <w:lang w:val="uk-UA"/>
        </w:rPr>
        <w:t xml:space="preserve"> </w:t>
      </w:r>
      <w:r w:rsidR="007E5F10" w:rsidRPr="00934BC1">
        <w:rPr>
          <w:rFonts w:ascii="Times New Roman" w:hAnsi="Times New Roman"/>
          <w:sz w:val="24"/>
          <w:szCs w:val="24"/>
          <w:lang w:val="uk-UA"/>
        </w:rPr>
        <w:br/>
        <w:t xml:space="preserve">(далі – МА «Київ») може вважатися конкурентом </w:t>
      </w:r>
      <w:r w:rsidR="007E5F10" w:rsidRPr="00934BC1">
        <w:rPr>
          <w:rFonts w:ascii="Times New Roman" w:hAnsi="Times New Roman"/>
          <w:sz w:val="24"/>
          <w:szCs w:val="24"/>
          <w:shd w:val="clear" w:color="auto" w:fill="FFFFFF"/>
          <w:lang w:val="uk-UA"/>
        </w:rPr>
        <w:t>ДП «МА «Бориспіль»</w:t>
      </w:r>
      <w:r w:rsidR="007E5F10" w:rsidRPr="00934BC1">
        <w:rPr>
          <w:rFonts w:ascii="Times New Roman" w:hAnsi="Times New Roman"/>
          <w:sz w:val="24"/>
          <w:szCs w:val="24"/>
          <w:lang w:val="uk-UA"/>
        </w:rPr>
        <w:t>.</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Втім, така конкуренція є та буде залишатися вкрай обмеженою. МА «Київ» знаходиться в межах міста Київ. Поруч з аеропортом активно ведеться будівництво житлових мікрорайонів і відповідної інфраструктури.</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Водночас приєднання України до Угоди про Спільний авіаційний простір з ЄС призведе до прийняття Україною цілого ряду норм та стандартів ЄС, зокрема, екологічного спрямування, наприклад: аеропорти </w:t>
      </w:r>
      <w:r w:rsidRPr="00934BC1">
        <w:rPr>
          <w:rFonts w:ascii="Times New Roman" w:hAnsi="Times New Roman"/>
          <w:sz w:val="24"/>
          <w:szCs w:val="24"/>
          <w:lang w:val="uk-UA"/>
        </w:rPr>
        <w:t xml:space="preserve">мають припиняти роботу протягом нічного часу, мають обмеження </w:t>
      </w:r>
      <w:r w:rsidR="002254E9">
        <w:rPr>
          <w:rFonts w:ascii="Times New Roman" w:hAnsi="Times New Roman"/>
          <w:sz w:val="24"/>
          <w:szCs w:val="24"/>
          <w:lang w:val="uk-UA"/>
        </w:rPr>
        <w:t>за</w:t>
      </w:r>
      <w:r w:rsidR="002254E9" w:rsidRPr="00934BC1">
        <w:rPr>
          <w:rFonts w:ascii="Times New Roman" w:hAnsi="Times New Roman"/>
          <w:sz w:val="24"/>
          <w:szCs w:val="24"/>
          <w:lang w:val="uk-UA"/>
        </w:rPr>
        <w:t xml:space="preserve"> </w:t>
      </w:r>
      <w:r w:rsidRPr="00934BC1">
        <w:rPr>
          <w:rFonts w:ascii="Times New Roman" w:hAnsi="Times New Roman"/>
          <w:sz w:val="24"/>
          <w:szCs w:val="24"/>
          <w:lang w:val="uk-UA"/>
        </w:rPr>
        <w:t>злітн</w:t>
      </w:r>
      <w:r w:rsidR="002254E9">
        <w:rPr>
          <w:rFonts w:ascii="Times New Roman" w:hAnsi="Times New Roman"/>
          <w:sz w:val="24"/>
          <w:szCs w:val="24"/>
          <w:lang w:val="uk-UA"/>
        </w:rPr>
        <w:t>ою</w:t>
      </w:r>
      <w:r w:rsidRPr="00934BC1">
        <w:rPr>
          <w:rFonts w:ascii="Times New Roman" w:hAnsi="Times New Roman"/>
          <w:sz w:val="24"/>
          <w:szCs w:val="24"/>
          <w:lang w:val="uk-UA"/>
        </w:rPr>
        <w:t xml:space="preserve"> ва</w:t>
      </w:r>
      <w:r w:rsidR="002254E9">
        <w:rPr>
          <w:rFonts w:ascii="Times New Roman" w:hAnsi="Times New Roman"/>
          <w:sz w:val="24"/>
          <w:szCs w:val="24"/>
          <w:lang w:val="uk-UA"/>
        </w:rPr>
        <w:t>гою</w:t>
      </w:r>
      <w:r w:rsidRPr="00934BC1">
        <w:rPr>
          <w:rFonts w:ascii="Times New Roman" w:hAnsi="Times New Roman"/>
          <w:sz w:val="24"/>
          <w:szCs w:val="24"/>
          <w:lang w:val="uk-UA"/>
        </w:rPr>
        <w:t xml:space="preserve"> літаків, які їм дозволено обслуговувати, </w:t>
      </w:r>
      <w:r w:rsidR="002254E9">
        <w:rPr>
          <w:rFonts w:ascii="Times New Roman" w:hAnsi="Times New Roman"/>
          <w:sz w:val="24"/>
          <w:szCs w:val="24"/>
          <w:lang w:val="uk-UA"/>
        </w:rPr>
        <w:t>за</w:t>
      </w:r>
      <w:r w:rsidR="002254E9" w:rsidRPr="00934BC1">
        <w:rPr>
          <w:rFonts w:ascii="Times New Roman" w:hAnsi="Times New Roman"/>
          <w:sz w:val="24"/>
          <w:szCs w:val="24"/>
          <w:lang w:val="uk-UA"/>
        </w:rPr>
        <w:t xml:space="preserve"> </w:t>
      </w:r>
      <w:r w:rsidRPr="00934BC1">
        <w:rPr>
          <w:rFonts w:ascii="Times New Roman" w:hAnsi="Times New Roman"/>
          <w:sz w:val="24"/>
          <w:szCs w:val="24"/>
          <w:lang w:val="uk-UA"/>
        </w:rPr>
        <w:t>кільк</w:t>
      </w:r>
      <w:r w:rsidR="002254E9">
        <w:rPr>
          <w:rFonts w:ascii="Times New Roman" w:hAnsi="Times New Roman"/>
          <w:sz w:val="24"/>
          <w:szCs w:val="24"/>
          <w:lang w:val="uk-UA"/>
        </w:rPr>
        <w:t>істю</w:t>
      </w:r>
      <w:r w:rsidRPr="00934BC1">
        <w:rPr>
          <w:rFonts w:ascii="Times New Roman" w:hAnsi="Times New Roman"/>
          <w:sz w:val="24"/>
          <w:szCs w:val="24"/>
          <w:lang w:val="uk-UA"/>
        </w:rPr>
        <w:t xml:space="preserve"> рейсів на добу, а також вони за власний кошт змушені забезпечувати протишумові заходи (шумоізоляцію житлових будинків поблизу тощо).</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Разом </w:t>
      </w:r>
      <w:r w:rsidR="004E6C15">
        <w:rPr>
          <w:rFonts w:ascii="Times New Roman" w:hAnsi="Times New Roman"/>
          <w:sz w:val="24"/>
          <w:szCs w:val="24"/>
          <w:shd w:val="clear" w:color="auto" w:fill="FFFFFF"/>
          <w:lang w:val="uk-UA"/>
        </w:rPr>
        <w:t>і</w:t>
      </w:r>
      <w:r w:rsidRPr="00934BC1">
        <w:rPr>
          <w:rFonts w:ascii="Times New Roman" w:hAnsi="Times New Roman"/>
          <w:sz w:val="24"/>
          <w:szCs w:val="24"/>
          <w:shd w:val="clear" w:color="auto" w:fill="FFFFFF"/>
          <w:lang w:val="uk-UA"/>
        </w:rPr>
        <w:t xml:space="preserve">з тим </w:t>
      </w:r>
      <w:r w:rsidR="00931812">
        <w:rPr>
          <w:rFonts w:ascii="Times New Roman" w:hAnsi="Times New Roman"/>
          <w:sz w:val="24"/>
          <w:szCs w:val="24"/>
          <w:shd w:val="clear" w:color="auto" w:fill="FFFFFF"/>
          <w:lang w:val="uk-UA"/>
        </w:rPr>
        <w:t>у</w:t>
      </w:r>
      <w:r w:rsidR="00931812"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lang w:val="uk-UA"/>
        </w:rPr>
        <w:t xml:space="preserve">МА «Київ» </w:t>
      </w:r>
      <w:r w:rsidRPr="00934BC1">
        <w:rPr>
          <w:rFonts w:ascii="Times New Roman" w:hAnsi="Times New Roman"/>
          <w:sz w:val="24"/>
          <w:szCs w:val="24"/>
          <w:shd w:val="clear" w:color="auto" w:fill="FFFFFF"/>
          <w:lang w:val="uk-UA"/>
        </w:rPr>
        <w:t xml:space="preserve">відсутня злітно-посадкова смуга, здатна обслуговувати важкі широкофюзеляжні повітряні судна (які найчастіше використовуються для середньо- </w:t>
      </w:r>
      <w:r w:rsidR="00153A90">
        <w:rPr>
          <w:rFonts w:ascii="Times New Roman" w:hAnsi="Times New Roman"/>
          <w:sz w:val="24"/>
          <w:szCs w:val="24"/>
          <w:shd w:val="clear" w:color="auto" w:fill="FFFFFF"/>
          <w:lang w:val="uk-UA"/>
        </w:rPr>
        <w:t>і</w:t>
      </w:r>
      <w:r w:rsidR="00153A90"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далекомагістральних перельотів)</w:t>
      </w:r>
      <w:r w:rsidR="00A62F50">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та відсутня можливість її будівництва, значна частина середньомагістральних рейсів та всі дал</w:t>
      </w:r>
      <w:r w:rsidR="00931812">
        <w:rPr>
          <w:rFonts w:ascii="Times New Roman" w:hAnsi="Times New Roman"/>
          <w:sz w:val="24"/>
          <w:szCs w:val="24"/>
          <w:shd w:val="clear" w:color="auto" w:fill="FFFFFF"/>
          <w:lang w:val="uk-UA"/>
        </w:rPr>
        <w:t>еко</w:t>
      </w:r>
      <w:r w:rsidRPr="00934BC1">
        <w:rPr>
          <w:rFonts w:ascii="Times New Roman" w:hAnsi="Times New Roman"/>
          <w:sz w:val="24"/>
          <w:szCs w:val="24"/>
          <w:shd w:val="clear" w:color="auto" w:fill="FFFFFF"/>
          <w:lang w:val="uk-UA"/>
        </w:rPr>
        <w:t>магістральні рейси можуть обслуговуватися лише в ДП «МА «Бориспіль».</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Через територіальні обмеження </w:t>
      </w:r>
      <w:r w:rsidRPr="00934BC1">
        <w:rPr>
          <w:rFonts w:ascii="Times New Roman" w:hAnsi="Times New Roman"/>
          <w:sz w:val="24"/>
          <w:szCs w:val="24"/>
          <w:shd w:val="clear" w:color="auto" w:fill="FFFFFF"/>
          <w:lang w:val="uk-UA"/>
        </w:rPr>
        <w:t xml:space="preserve">побудова другої злітно-посадкової смуги з аналогічними характеристиками в </w:t>
      </w:r>
      <w:r w:rsidRPr="00934BC1">
        <w:rPr>
          <w:rFonts w:ascii="Times New Roman" w:hAnsi="Times New Roman"/>
          <w:sz w:val="24"/>
          <w:szCs w:val="24"/>
          <w:lang w:val="uk-UA"/>
        </w:rPr>
        <w:t xml:space="preserve">МА «Київ» </w:t>
      </w:r>
      <w:r w:rsidRPr="00934BC1">
        <w:rPr>
          <w:rFonts w:ascii="Times New Roman" w:hAnsi="Times New Roman"/>
          <w:sz w:val="24"/>
          <w:szCs w:val="24"/>
          <w:shd w:val="clear" w:color="auto" w:fill="FFFFFF"/>
          <w:lang w:val="uk-UA"/>
        </w:rPr>
        <w:t xml:space="preserve">є неможливою, а в інших аеропортах України – недоцільною. </w:t>
      </w:r>
      <w:r w:rsidR="00931812">
        <w:rPr>
          <w:rFonts w:ascii="Times New Roman" w:hAnsi="Times New Roman"/>
          <w:sz w:val="24"/>
          <w:szCs w:val="24"/>
          <w:shd w:val="clear" w:color="auto" w:fill="FFFFFF"/>
          <w:lang w:val="uk-UA"/>
        </w:rPr>
        <w:t>Отже</w:t>
      </w:r>
      <w:r w:rsidRPr="00934BC1">
        <w:rPr>
          <w:rFonts w:ascii="Times New Roman" w:hAnsi="Times New Roman"/>
          <w:sz w:val="24"/>
          <w:szCs w:val="24"/>
          <w:shd w:val="clear" w:color="auto" w:fill="FFFFFF"/>
          <w:lang w:val="uk-UA"/>
        </w:rPr>
        <w:t>, наявність одночасно двох злітно-посадкових смуг саме в ДП МА «Бориспіль» є важливим фактором забезпечення  безпеки польотів не лише для українських, але й для іноземних авіакомпаній.</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Отже, навіть за реалізації запланованого оновлення злітно-посадкової смуги </w:t>
      </w:r>
      <w:r w:rsidRPr="00934BC1">
        <w:rPr>
          <w:rFonts w:ascii="Times New Roman" w:hAnsi="Times New Roman"/>
          <w:sz w:val="24"/>
          <w:szCs w:val="24"/>
          <w:lang w:val="uk-UA"/>
        </w:rPr>
        <w:t xml:space="preserve">МА «Київ» </w:t>
      </w:r>
      <w:r w:rsidRPr="00934BC1">
        <w:rPr>
          <w:rFonts w:ascii="Times New Roman" w:hAnsi="Times New Roman"/>
          <w:sz w:val="24"/>
          <w:szCs w:val="24"/>
          <w:shd w:val="clear" w:color="auto" w:fill="FFFFFF"/>
          <w:lang w:val="uk-UA"/>
        </w:rPr>
        <w:t xml:space="preserve">не зможе забезпечити обслуговування рейсів </w:t>
      </w:r>
      <w:r w:rsidR="002C448A">
        <w:rPr>
          <w:rFonts w:ascii="Times New Roman" w:hAnsi="Times New Roman"/>
          <w:sz w:val="24"/>
          <w:szCs w:val="24"/>
          <w:shd w:val="clear" w:color="auto" w:fill="FFFFFF"/>
          <w:lang w:val="uk-UA"/>
        </w:rPr>
        <w:t>у</w:t>
      </w:r>
      <w:r w:rsidRPr="00934BC1">
        <w:rPr>
          <w:rFonts w:ascii="Times New Roman" w:hAnsi="Times New Roman"/>
          <w:sz w:val="24"/>
          <w:szCs w:val="24"/>
          <w:shd w:val="clear" w:color="auto" w:fill="FFFFFF"/>
          <w:lang w:val="uk-UA"/>
        </w:rPr>
        <w:t xml:space="preserve">сі 24 години на добу навіть за сприятливих погодних умов. Тобто, </w:t>
      </w:r>
      <w:r w:rsidRPr="00934BC1">
        <w:rPr>
          <w:rFonts w:ascii="Times New Roman" w:hAnsi="Times New Roman"/>
          <w:sz w:val="24"/>
          <w:szCs w:val="24"/>
          <w:lang w:val="uk-UA"/>
        </w:rPr>
        <w:t xml:space="preserve">МА «Київ» </w:t>
      </w:r>
      <w:r w:rsidRPr="00934BC1">
        <w:rPr>
          <w:rFonts w:ascii="Times New Roman" w:hAnsi="Times New Roman"/>
          <w:sz w:val="24"/>
          <w:szCs w:val="24"/>
          <w:shd w:val="clear" w:color="auto" w:fill="FFFFFF"/>
          <w:lang w:val="uk-UA"/>
        </w:rPr>
        <w:t>в будь-якому разі не зможе стати повноцінною заміною ДП МА «Бориспіль»</w:t>
      </w:r>
      <w:r w:rsidRPr="00934BC1">
        <w:rPr>
          <w:rFonts w:ascii="Times New Roman" w:hAnsi="Times New Roman"/>
          <w:sz w:val="24"/>
          <w:szCs w:val="24"/>
          <w:lang w:val="uk-UA"/>
        </w:rPr>
        <w:t>.</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Відповідно до отриманої під час розгляду Справи інформації ДП «МА «Бориспіль» активно конкурує на міжнародних ринках </w:t>
      </w:r>
      <w:r w:rsidR="00CD25FF">
        <w:rPr>
          <w:rFonts w:ascii="Times New Roman" w:hAnsi="Times New Roman"/>
          <w:sz w:val="24"/>
          <w:szCs w:val="24"/>
          <w:lang w:val="uk-UA"/>
        </w:rPr>
        <w:t>і</w:t>
      </w:r>
      <w:r w:rsidRPr="00934BC1">
        <w:rPr>
          <w:rFonts w:ascii="Times New Roman" w:hAnsi="Times New Roman"/>
          <w:sz w:val="24"/>
          <w:szCs w:val="24"/>
          <w:lang w:val="uk-UA"/>
        </w:rPr>
        <w:t>з провідними світовими аеропортами. Наприклад, є можливість подорожувати з Франкфурта до Бангкоку прям</w:t>
      </w:r>
      <w:r w:rsidR="00CD25FF">
        <w:rPr>
          <w:rFonts w:ascii="Times New Roman" w:hAnsi="Times New Roman"/>
          <w:sz w:val="24"/>
          <w:szCs w:val="24"/>
          <w:lang w:val="uk-UA"/>
        </w:rPr>
        <w:t>им</w:t>
      </w:r>
      <w:r w:rsidRPr="00934BC1">
        <w:rPr>
          <w:rFonts w:ascii="Times New Roman" w:hAnsi="Times New Roman"/>
          <w:sz w:val="24"/>
          <w:szCs w:val="24"/>
          <w:lang w:val="uk-UA"/>
        </w:rPr>
        <w:t xml:space="preserve"> рейс</w:t>
      </w:r>
      <w:r w:rsidR="00CD25FF">
        <w:rPr>
          <w:rFonts w:ascii="Times New Roman" w:hAnsi="Times New Roman"/>
          <w:sz w:val="24"/>
          <w:szCs w:val="24"/>
          <w:lang w:val="uk-UA"/>
        </w:rPr>
        <w:t>ом</w:t>
      </w:r>
      <w:r w:rsidRPr="00934BC1">
        <w:rPr>
          <w:rFonts w:ascii="Times New Roman" w:hAnsi="Times New Roman"/>
          <w:sz w:val="24"/>
          <w:szCs w:val="24"/>
          <w:lang w:val="uk-UA"/>
        </w:rPr>
        <w:t xml:space="preserve"> (вища ціна, обмежена кількість місць) або через один із стикувальних (трансферних) аеропортів-хабів: Варшаву, Будапешт, Київ, Стамбул тощо. </w:t>
      </w:r>
      <w:r w:rsidR="00594913">
        <w:rPr>
          <w:rFonts w:ascii="Times New Roman" w:hAnsi="Times New Roman"/>
          <w:sz w:val="24"/>
          <w:szCs w:val="24"/>
          <w:lang w:val="uk-UA"/>
        </w:rPr>
        <w:t>У</w:t>
      </w:r>
      <w:r w:rsidR="00594913"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цьому випадку пасажир робитиме вибір за багатьма критеріями: вартість перельоту, час відправлення та прибуття </w:t>
      </w:r>
      <w:r w:rsidR="00594913">
        <w:rPr>
          <w:rFonts w:ascii="Times New Roman" w:hAnsi="Times New Roman"/>
          <w:sz w:val="24"/>
          <w:szCs w:val="24"/>
          <w:lang w:val="uk-UA"/>
        </w:rPr>
        <w:t>в</w:t>
      </w:r>
      <w:r w:rsidR="00594913" w:rsidRPr="00934BC1">
        <w:rPr>
          <w:rFonts w:ascii="Times New Roman" w:hAnsi="Times New Roman"/>
          <w:sz w:val="24"/>
          <w:szCs w:val="24"/>
          <w:lang w:val="uk-UA"/>
        </w:rPr>
        <w:t xml:space="preserve"> </w:t>
      </w:r>
      <w:r w:rsidRPr="00934BC1">
        <w:rPr>
          <w:rFonts w:ascii="Times New Roman" w:hAnsi="Times New Roman"/>
          <w:sz w:val="24"/>
          <w:szCs w:val="24"/>
          <w:lang w:val="uk-UA"/>
        </w:rPr>
        <w:t>кінцевий пункт, тривалість очікування у стикувальному аеропорті, якість інфраструктури цього аеропорту тощо.</w:t>
      </w:r>
    </w:p>
    <w:p w:rsidR="007E5F10" w:rsidRPr="00934BC1" w:rsidRDefault="007E5F10" w:rsidP="00A42A44">
      <w:pPr>
        <w:pStyle w:val="a5"/>
        <w:spacing w:after="0" w:line="240" w:lineRule="auto"/>
        <w:ind w:left="567" w:hanging="567"/>
        <w:jc w:val="both"/>
        <w:rPr>
          <w:rFonts w:ascii="Times New Roman" w:hAnsi="Times New Roman"/>
          <w:sz w:val="24"/>
          <w:szCs w:val="24"/>
          <w:lang w:val="uk-UA"/>
        </w:rPr>
      </w:pPr>
    </w:p>
    <w:p w:rsidR="007E5F10"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На міжнародному ринку послуг далеко- </w:t>
      </w:r>
      <w:r w:rsidR="00594913">
        <w:rPr>
          <w:rFonts w:ascii="Times New Roman" w:hAnsi="Times New Roman"/>
          <w:sz w:val="24"/>
          <w:szCs w:val="24"/>
          <w:lang w:val="uk-UA"/>
        </w:rPr>
        <w:t xml:space="preserve">та </w:t>
      </w:r>
      <w:r w:rsidRPr="00934BC1">
        <w:rPr>
          <w:rFonts w:ascii="Times New Roman" w:hAnsi="Times New Roman"/>
          <w:sz w:val="24"/>
          <w:szCs w:val="24"/>
          <w:lang w:val="uk-UA"/>
        </w:rPr>
        <w:t>середньомагістральних маршрутів і трансферних потоків, а також у сфері залучення нових рейсів  конкурентами ДП «МА «Бориспіль»</w:t>
      </w:r>
      <w:r w:rsidR="00594913">
        <w:rPr>
          <w:rFonts w:ascii="Times New Roman" w:hAnsi="Times New Roman"/>
          <w:sz w:val="24"/>
          <w:szCs w:val="24"/>
          <w:lang w:val="uk-UA"/>
        </w:rPr>
        <w:t xml:space="preserve"> </w:t>
      </w:r>
      <w:r w:rsidR="00267079">
        <w:rPr>
          <w:rFonts w:ascii="Times New Roman" w:hAnsi="Times New Roman"/>
          <w:sz w:val="24"/>
          <w:szCs w:val="24"/>
          <w:lang w:val="uk-UA"/>
        </w:rPr>
        <w:t xml:space="preserve"> є </w:t>
      </w:r>
      <w:r w:rsidR="00594913">
        <w:rPr>
          <w:rFonts w:ascii="Times New Roman" w:hAnsi="Times New Roman"/>
          <w:sz w:val="24"/>
          <w:szCs w:val="24"/>
          <w:lang w:val="uk-UA"/>
        </w:rPr>
        <w:t xml:space="preserve">такі </w:t>
      </w:r>
      <w:r w:rsidR="00594913" w:rsidRPr="00594913">
        <w:rPr>
          <w:rFonts w:ascii="Times New Roman" w:hAnsi="Times New Roman"/>
          <w:sz w:val="24"/>
          <w:szCs w:val="24"/>
          <w:lang w:val="uk-UA"/>
        </w:rPr>
        <w:t xml:space="preserve"> </w:t>
      </w:r>
      <w:r w:rsidR="00594913" w:rsidRPr="00934BC1">
        <w:rPr>
          <w:rFonts w:ascii="Times New Roman" w:hAnsi="Times New Roman"/>
          <w:sz w:val="24"/>
          <w:szCs w:val="24"/>
          <w:lang w:val="uk-UA"/>
        </w:rPr>
        <w:t>аеропорти</w:t>
      </w:r>
      <w:r w:rsidR="00594913">
        <w:rPr>
          <w:rFonts w:ascii="Times New Roman" w:hAnsi="Times New Roman"/>
          <w:sz w:val="24"/>
          <w:szCs w:val="24"/>
          <w:lang w:val="uk-UA"/>
        </w:rPr>
        <w:t>:</w:t>
      </w:r>
    </w:p>
    <w:p w:rsidR="00DB4FD9" w:rsidRPr="00DB4FD9" w:rsidRDefault="00DB4FD9"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5"/>
        </w:numPr>
        <w:tabs>
          <w:tab w:val="left" w:pos="567"/>
        </w:tabs>
        <w:spacing w:after="0" w:line="240" w:lineRule="auto"/>
        <w:ind w:left="567" w:hanging="425"/>
        <w:jc w:val="both"/>
        <w:rPr>
          <w:rFonts w:ascii="Times New Roman" w:hAnsi="Times New Roman"/>
          <w:sz w:val="24"/>
          <w:szCs w:val="24"/>
          <w:lang w:val="uk-UA"/>
        </w:rPr>
      </w:pPr>
      <w:r w:rsidRPr="00934BC1">
        <w:rPr>
          <w:rFonts w:ascii="Times New Roman" w:hAnsi="Times New Roman"/>
          <w:sz w:val="24"/>
          <w:szCs w:val="24"/>
          <w:lang w:val="uk-UA"/>
        </w:rPr>
        <w:t>аеропорти Східної Європи: Варшава, Прага, Будапешт;</w:t>
      </w:r>
    </w:p>
    <w:p w:rsidR="007E5F10" w:rsidRPr="00934BC1" w:rsidRDefault="007E5F10" w:rsidP="00A42A44">
      <w:pPr>
        <w:tabs>
          <w:tab w:val="left" w:pos="567"/>
        </w:tabs>
        <w:ind w:left="567" w:hanging="425"/>
        <w:contextualSpacing/>
        <w:jc w:val="both"/>
      </w:pPr>
      <w:r w:rsidRPr="00934BC1">
        <w:lastRenderedPageBreak/>
        <w:t>-      аеропорти південного напрямку: Стамбул, Дубай та Доха (помірна конкуренція);</w:t>
      </w:r>
    </w:p>
    <w:p w:rsidR="007E5F10" w:rsidRPr="00934BC1" w:rsidRDefault="007E5F10" w:rsidP="00A42A44">
      <w:pPr>
        <w:tabs>
          <w:tab w:val="left" w:pos="567"/>
        </w:tabs>
        <w:ind w:left="567" w:hanging="425"/>
        <w:contextualSpacing/>
        <w:jc w:val="both"/>
      </w:pPr>
      <w:r w:rsidRPr="00934BC1">
        <w:t>-  аеропорти Західної Європи (помірний рівень конкуренції через віддаленість та обмеженість частот): Франкфурт, Мюнхен, Відень.</w:t>
      </w:r>
    </w:p>
    <w:p w:rsidR="007E5F10" w:rsidRPr="00934BC1" w:rsidRDefault="007E5F10" w:rsidP="00A42A44">
      <w:pPr>
        <w:tabs>
          <w:tab w:val="left" w:pos="567"/>
        </w:tabs>
        <w:ind w:left="567" w:hanging="425"/>
        <w:contextualSpacing/>
        <w:jc w:val="both"/>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bCs/>
          <w:sz w:val="24"/>
          <w:szCs w:val="24"/>
          <w:lang w:val="uk-UA"/>
        </w:rPr>
        <w:t xml:space="preserve">Переважна більшість </w:t>
      </w:r>
      <w:r w:rsidR="00A24FFB">
        <w:rPr>
          <w:rFonts w:ascii="Times New Roman" w:hAnsi="Times New Roman"/>
          <w:bCs/>
          <w:sz w:val="24"/>
          <w:szCs w:val="24"/>
          <w:lang w:val="uk-UA"/>
        </w:rPr>
        <w:t>і</w:t>
      </w:r>
      <w:r w:rsidRPr="00934BC1">
        <w:rPr>
          <w:rFonts w:ascii="Times New Roman" w:hAnsi="Times New Roman"/>
          <w:bCs/>
          <w:sz w:val="24"/>
          <w:szCs w:val="24"/>
          <w:lang w:val="uk-UA"/>
        </w:rPr>
        <w:t xml:space="preserve">з наведених аеропортів має більше двох злітно-посадкових смуг. Це дозволяє їм обслуговувати величезну кількість рейсів </w:t>
      </w:r>
      <w:r w:rsidR="00A24FFB">
        <w:rPr>
          <w:rFonts w:ascii="Times New Roman" w:hAnsi="Times New Roman"/>
          <w:bCs/>
          <w:sz w:val="24"/>
          <w:szCs w:val="24"/>
          <w:lang w:val="uk-UA"/>
        </w:rPr>
        <w:t>і</w:t>
      </w:r>
      <w:r w:rsidRPr="00934BC1">
        <w:rPr>
          <w:rFonts w:ascii="Times New Roman" w:hAnsi="Times New Roman"/>
          <w:bCs/>
          <w:sz w:val="24"/>
          <w:szCs w:val="24"/>
          <w:lang w:val="uk-UA"/>
        </w:rPr>
        <w:t xml:space="preserve">з мінімальними затримками, </w:t>
      </w:r>
      <w:r w:rsidR="00A24FFB">
        <w:rPr>
          <w:rFonts w:ascii="Times New Roman" w:hAnsi="Times New Roman"/>
          <w:bCs/>
          <w:sz w:val="24"/>
          <w:szCs w:val="24"/>
          <w:lang w:val="uk-UA"/>
        </w:rPr>
        <w:t>у</w:t>
      </w:r>
      <w:r w:rsidR="00A24FFB" w:rsidRPr="00934BC1">
        <w:rPr>
          <w:rFonts w:ascii="Times New Roman" w:hAnsi="Times New Roman"/>
          <w:bCs/>
          <w:sz w:val="24"/>
          <w:szCs w:val="24"/>
          <w:lang w:val="uk-UA"/>
        </w:rPr>
        <w:t xml:space="preserve"> </w:t>
      </w:r>
      <w:r w:rsidRPr="00934BC1">
        <w:rPr>
          <w:rFonts w:ascii="Times New Roman" w:hAnsi="Times New Roman"/>
          <w:bCs/>
          <w:sz w:val="24"/>
          <w:szCs w:val="24"/>
          <w:lang w:val="uk-UA"/>
        </w:rPr>
        <w:t>тому числі через завантаженість та погодні умови.</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Мінінфраструктури в Повідомленні зазначило, що </w:t>
      </w:r>
      <w:r w:rsidRPr="00934BC1">
        <w:rPr>
          <w:rFonts w:ascii="Times New Roman" w:hAnsi="Times New Roman"/>
          <w:bCs/>
          <w:sz w:val="24"/>
          <w:szCs w:val="24"/>
          <w:lang w:val="uk-UA"/>
        </w:rPr>
        <w:t xml:space="preserve">якщо не реконструювати злітно-посадкову смугу, її ресурс буде вичерпано протягом 1 – 2 років. </w:t>
      </w:r>
      <w:r w:rsidR="000265AB">
        <w:rPr>
          <w:rFonts w:ascii="Times New Roman" w:hAnsi="Times New Roman"/>
          <w:bCs/>
          <w:sz w:val="24"/>
          <w:szCs w:val="24"/>
          <w:lang w:val="uk-UA"/>
        </w:rPr>
        <w:t>У</w:t>
      </w:r>
      <w:r w:rsidR="000265AB" w:rsidRPr="00934BC1">
        <w:rPr>
          <w:rFonts w:ascii="Times New Roman" w:hAnsi="Times New Roman"/>
          <w:bCs/>
          <w:sz w:val="24"/>
          <w:szCs w:val="24"/>
          <w:lang w:val="uk-UA"/>
        </w:rPr>
        <w:t xml:space="preserve"> </w:t>
      </w:r>
      <w:r w:rsidRPr="00934BC1">
        <w:rPr>
          <w:rFonts w:ascii="Times New Roman" w:hAnsi="Times New Roman"/>
          <w:bCs/>
          <w:sz w:val="24"/>
          <w:szCs w:val="24"/>
          <w:lang w:val="uk-UA"/>
        </w:rPr>
        <w:t>такому випадку</w:t>
      </w:r>
      <w:r w:rsidR="000265AB">
        <w:rPr>
          <w:rFonts w:ascii="Times New Roman" w:hAnsi="Times New Roman"/>
          <w:bCs/>
          <w:sz w:val="24"/>
          <w:szCs w:val="24"/>
          <w:lang w:val="uk-UA"/>
        </w:rPr>
        <w:t>,</w:t>
      </w:r>
      <w:r w:rsidRPr="00934BC1">
        <w:rPr>
          <w:rFonts w:ascii="Times New Roman" w:hAnsi="Times New Roman"/>
          <w:bCs/>
          <w:sz w:val="24"/>
          <w:szCs w:val="24"/>
          <w:lang w:val="uk-UA"/>
        </w:rPr>
        <w:t xml:space="preserve"> коли світові авіаперевезення </w:t>
      </w:r>
      <w:r w:rsidR="00A62F50">
        <w:rPr>
          <w:rFonts w:ascii="Times New Roman" w:hAnsi="Times New Roman"/>
          <w:bCs/>
          <w:sz w:val="24"/>
          <w:szCs w:val="24"/>
          <w:lang w:val="uk-UA"/>
        </w:rPr>
        <w:t>сягнуть</w:t>
      </w:r>
      <w:r w:rsidRPr="00934BC1">
        <w:rPr>
          <w:rFonts w:ascii="Times New Roman" w:hAnsi="Times New Roman"/>
          <w:bCs/>
          <w:sz w:val="24"/>
          <w:szCs w:val="24"/>
          <w:lang w:val="uk-UA"/>
        </w:rPr>
        <w:t xml:space="preserve"> докризов</w:t>
      </w:r>
      <w:r w:rsidR="00A62F50">
        <w:rPr>
          <w:rFonts w:ascii="Times New Roman" w:hAnsi="Times New Roman"/>
          <w:bCs/>
          <w:sz w:val="24"/>
          <w:szCs w:val="24"/>
          <w:lang w:val="uk-UA"/>
        </w:rPr>
        <w:t>ого</w:t>
      </w:r>
      <w:r w:rsidRPr="00934BC1">
        <w:rPr>
          <w:rFonts w:ascii="Times New Roman" w:hAnsi="Times New Roman"/>
          <w:bCs/>
          <w:sz w:val="24"/>
          <w:szCs w:val="24"/>
          <w:lang w:val="uk-UA"/>
        </w:rPr>
        <w:t xml:space="preserve"> рів</w:t>
      </w:r>
      <w:r w:rsidR="00A62F50">
        <w:rPr>
          <w:rFonts w:ascii="Times New Roman" w:hAnsi="Times New Roman"/>
          <w:bCs/>
          <w:sz w:val="24"/>
          <w:szCs w:val="24"/>
          <w:lang w:val="uk-UA"/>
        </w:rPr>
        <w:t>ня</w:t>
      </w:r>
      <w:r w:rsidRPr="00934BC1">
        <w:rPr>
          <w:rFonts w:ascii="Times New Roman" w:hAnsi="Times New Roman"/>
          <w:bCs/>
          <w:sz w:val="24"/>
          <w:szCs w:val="24"/>
          <w:lang w:val="uk-UA"/>
        </w:rPr>
        <w:t xml:space="preserve">, ДП «МА «Бориспіль» залишиться лише з однією злітно-посадковою смугою без можливостей розширення. Це фактично позбавить аеропорт перспектив </w:t>
      </w:r>
      <w:r w:rsidR="000265AB">
        <w:rPr>
          <w:rFonts w:ascii="Times New Roman" w:hAnsi="Times New Roman"/>
          <w:bCs/>
          <w:sz w:val="24"/>
          <w:szCs w:val="24"/>
          <w:lang w:val="uk-UA"/>
        </w:rPr>
        <w:t>у</w:t>
      </w:r>
      <w:r w:rsidR="000265AB" w:rsidRPr="00934BC1">
        <w:rPr>
          <w:rFonts w:ascii="Times New Roman" w:hAnsi="Times New Roman"/>
          <w:bCs/>
          <w:sz w:val="24"/>
          <w:szCs w:val="24"/>
          <w:lang w:val="uk-UA"/>
        </w:rPr>
        <w:t xml:space="preserve"> </w:t>
      </w:r>
      <w:r w:rsidRPr="00934BC1">
        <w:rPr>
          <w:rFonts w:ascii="Times New Roman" w:hAnsi="Times New Roman"/>
          <w:bCs/>
          <w:sz w:val="24"/>
          <w:szCs w:val="24"/>
          <w:lang w:val="uk-UA"/>
        </w:rPr>
        <w:t>складній конкурентній боротьбі із західними хабами. Як наслідок, Україна втратить можливість отримувати значні кошти, які б мали надходити з обслуговування трансферних пасажирів, а українські пасажири втратять унікальну перевагу, доступну далеко не в усіх країнах</w:t>
      </w:r>
      <w:r w:rsidR="00C51200">
        <w:rPr>
          <w:rFonts w:ascii="Times New Roman" w:hAnsi="Times New Roman"/>
          <w:bCs/>
          <w:sz w:val="24"/>
          <w:szCs w:val="24"/>
          <w:lang w:val="uk-UA"/>
        </w:rPr>
        <w:t>,</w:t>
      </w:r>
      <w:r w:rsidRPr="00934BC1">
        <w:rPr>
          <w:rFonts w:ascii="Times New Roman" w:hAnsi="Times New Roman"/>
          <w:bCs/>
          <w:sz w:val="24"/>
          <w:szCs w:val="24"/>
          <w:lang w:val="uk-UA"/>
        </w:rPr>
        <w:t xml:space="preserve"> – дістатися прям</w:t>
      </w:r>
      <w:r w:rsidR="007F535A">
        <w:rPr>
          <w:rFonts w:ascii="Times New Roman" w:hAnsi="Times New Roman"/>
          <w:bCs/>
          <w:sz w:val="24"/>
          <w:szCs w:val="24"/>
          <w:lang w:val="uk-UA"/>
        </w:rPr>
        <w:t>им</w:t>
      </w:r>
      <w:r w:rsidRPr="00934BC1">
        <w:rPr>
          <w:rFonts w:ascii="Times New Roman" w:hAnsi="Times New Roman"/>
          <w:bCs/>
          <w:sz w:val="24"/>
          <w:szCs w:val="24"/>
          <w:lang w:val="uk-UA"/>
        </w:rPr>
        <w:t xml:space="preserve"> рейс</w:t>
      </w:r>
      <w:r w:rsidR="007F535A">
        <w:rPr>
          <w:rFonts w:ascii="Times New Roman" w:hAnsi="Times New Roman"/>
          <w:bCs/>
          <w:sz w:val="24"/>
          <w:szCs w:val="24"/>
          <w:lang w:val="uk-UA"/>
        </w:rPr>
        <w:t>ом</w:t>
      </w:r>
      <w:r w:rsidRPr="00934BC1">
        <w:rPr>
          <w:rFonts w:ascii="Times New Roman" w:hAnsi="Times New Roman"/>
          <w:bCs/>
          <w:sz w:val="24"/>
          <w:szCs w:val="24"/>
          <w:lang w:val="uk-UA"/>
        </w:rPr>
        <w:t xml:space="preserve"> до Нью-Йорку, Торонто, Пекіну, Бангкоку, Делі тощо.</w:t>
      </w:r>
    </w:p>
    <w:p w:rsidR="00DB4FD9" w:rsidRDefault="00DB4FD9" w:rsidP="00A42A44">
      <w:pPr>
        <w:pStyle w:val="a5"/>
        <w:spacing w:after="0" w:line="240" w:lineRule="auto"/>
        <w:ind w:left="567"/>
        <w:jc w:val="both"/>
        <w:rPr>
          <w:rFonts w:ascii="Times New Roman" w:hAnsi="Times New Roman"/>
          <w:sz w:val="24"/>
          <w:szCs w:val="24"/>
          <w:lang w:val="uk-UA"/>
        </w:rPr>
      </w:pPr>
    </w:p>
    <w:p w:rsidR="007E5F10" w:rsidRPr="00DB4FD9"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Відповідно до інформації, наданої в Повідомленні, пасажиропотік </w:t>
      </w:r>
      <w:r w:rsidRPr="00934BC1">
        <w:rPr>
          <w:rFonts w:ascii="Times New Roman" w:hAnsi="Times New Roman"/>
          <w:bCs/>
          <w:sz w:val="24"/>
          <w:szCs w:val="24"/>
          <w:lang w:val="uk-UA"/>
        </w:rPr>
        <w:t>ДП «МА «Бориспіль» становить:</w:t>
      </w:r>
    </w:p>
    <w:p w:rsidR="00DB4FD9" w:rsidRPr="00934BC1" w:rsidRDefault="00DB4FD9"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hAnsi="Times New Roman"/>
          <w:sz w:val="24"/>
          <w:szCs w:val="24"/>
          <w:lang w:val="uk-UA"/>
        </w:rPr>
        <w:t>2019 рік – 15 260 000 пас.;</w:t>
      </w: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hAnsi="Times New Roman"/>
          <w:sz w:val="24"/>
          <w:szCs w:val="24"/>
          <w:lang w:val="uk-UA"/>
        </w:rPr>
        <w:t>2020 рік – 5 158 000 пас.;</w:t>
      </w: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hAnsi="Times New Roman"/>
          <w:sz w:val="24"/>
          <w:szCs w:val="24"/>
          <w:lang w:val="uk-UA"/>
        </w:rPr>
        <w:t>І та ІІ квартал</w:t>
      </w:r>
      <w:r w:rsidR="00F63AE2">
        <w:rPr>
          <w:rFonts w:ascii="Times New Roman" w:hAnsi="Times New Roman"/>
          <w:sz w:val="24"/>
          <w:szCs w:val="24"/>
          <w:lang w:val="uk-UA"/>
        </w:rPr>
        <w:t>и</w:t>
      </w:r>
      <w:r w:rsidRPr="00934BC1">
        <w:rPr>
          <w:rFonts w:ascii="Times New Roman" w:hAnsi="Times New Roman"/>
          <w:sz w:val="24"/>
          <w:szCs w:val="24"/>
          <w:lang w:val="uk-UA"/>
        </w:rPr>
        <w:t xml:space="preserve"> 2021 року – 3 397 627 пас. </w:t>
      </w:r>
    </w:p>
    <w:p w:rsidR="007E5F10" w:rsidRPr="00934BC1" w:rsidRDefault="007E5F10" w:rsidP="00A42A44">
      <w:pPr>
        <w:pStyle w:val="a5"/>
        <w:spacing w:after="0" w:line="240" w:lineRule="auto"/>
        <w:ind w:left="567"/>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Мінінфраструктури повідомило, що 11.03.2020 </w:t>
      </w:r>
      <w:r w:rsidRPr="00934BC1">
        <w:rPr>
          <w:rFonts w:ascii="Times New Roman" w:hAnsi="Times New Roman"/>
          <w:sz w:val="24"/>
          <w:szCs w:val="24"/>
          <w:shd w:val="clear" w:color="auto" w:fill="FFFFFF"/>
          <w:lang w:val="uk-UA"/>
        </w:rPr>
        <w:t>Всесвітня Організація Охорони Здоров</w:t>
      </w:r>
      <w:r w:rsidR="00B0002D">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я оголосила </w:t>
      </w:r>
      <w:r w:rsidRPr="00934BC1">
        <w:rPr>
          <w:rFonts w:ascii="Times New Roman" w:hAnsi="Times New Roman"/>
          <w:sz w:val="24"/>
          <w:szCs w:val="24"/>
          <w:lang w:val="uk-UA"/>
        </w:rPr>
        <w:t xml:space="preserve">пандемію гострої респіраторної хвороби COVID-19, спричиненої коронавірусом SARS-COV-2. </w:t>
      </w:r>
      <w:r w:rsidRPr="00934BC1">
        <w:rPr>
          <w:rFonts w:ascii="Times New Roman" w:hAnsi="Times New Roman"/>
          <w:sz w:val="24"/>
          <w:szCs w:val="24"/>
          <w:shd w:val="clear" w:color="auto" w:fill="FFFFFF"/>
          <w:lang w:val="uk-UA"/>
        </w:rPr>
        <w:t xml:space="preserve">Кабінетом Міністрів України на території України було введено карантин з 12.03.2020, який до сьогодні встановлює ряд обмежень </w:t>
      </w:r>
      <w:r w:rsidR="00B0002D">
        <w:rPr>
          <w:rFonts w:ascii="Times New Roman" w:hAnsi="Times New Roman"/>
          <w:sz w:val="24"/>
          <w:szCs w:val="24"/>
          <w:shd w:val="clear" w:color="auto" w:fill="FFFFFF"/>
          <w:lang w:val="uk-UA"/>
        </w:rPr>
        <w:t>у</w:t>
      </w:r>
      <w:r w:rsidR="00B0002D"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діяльності підприємств та життєдіяльності громадян. Згідно з розпорядженням Кабінету Міністрів України від 14.03.2020 № 287-р, Україна закрила міжнародне регулярне пасажирське сполучення </w:t>
      </w:r>
      <w:r w:rsidR="00817117">
        <w:rPr>
          <w:rFonts w:ascii="Times New Roman" w:hAnsi="Times New Roman"/>
          <w:sz w:val="24"/>
          <w:szCs w:val="24"/>
          <w:shd w:val="clear" w:color="auto" w:fill="FFFFFF"/>
          <w:lang w:val="uk-UA"/>
        </w:rPr>
        <w:t>і</w:t>
      </w:r>
      <w:r w:rsidRPr="00934BC1">
        <w:rPr>
          <w:rFonts w:ascii="Times New Roman" w:hAnsi="Times New Roman"/>
          <w:sz w:val="24"/>
          <w:szCs w:val="24"/>
          <w:shd w:val="clear" w:color="auto" w:fill="FFFFFF"/>
          <w:lang w:val="uk-UA"/>
        </w:rPr>
        <w:t xml:space="preserve">з 17.03.2020, що спричинило суттєве зменшення у </w:t>
      </w:r>
      <w:r w:rsidR="00817117">
        <w:rPr>
          <w:rFonts w:ascii="Times New Roman" w:hAnsi="Times New Roman"/>
          <w:sz w:val="24"/>
          <w:szCs w:val="24"/>
          <w:shd w:val="clear" w:color="auto" w:fill="FFFFFF"/>
          <w:lang w:val="uk-UA"/>
        </w:rPr>
        <w:t xml:space="preserve">ІІ </w:t>
      </w:r>
      <w:r w:rsidRPr="00934BC1">
        <w:rPr>
          <w:rFonts w:ascii="Times New Roman" w:hAnsi="Times New Roman"/>
          <w:sz w:val="24"/>
          <w:szCs w:val="24"/>
          <w:shd w:val="clear" w:color="auto" w:fill="FFFFFF"/>
          <w:lang w:val="uk-UA"/>
        </w:rPr>
        <w:t xml:space="preserve">кварталі 2020 року пасажиропотоку через </w:t>
      </w:r>
      <w:r w:rsidRPr="00934BC1">
        <w:rPr>
          <w:rFonts w:ascii="Times New Roman" w:hAnsi="Times New Roman"/>
          <w:bCs/>
          <w:sz w:val="24"/>
          <w:szCs w:val="24"/>
          <w:lang w:val="uk-UA"/>
        </w:rPr>
        <w:t>ДП «МА «Бориспіль» на</w:t>
      </w:r>
      <w:r w:rsidRPr="00934BC1">
        <w:rPr>
          <w:rFonts w:ascii="Times New Roman" w:hAnsi="Times New Roman"/>
          <w:sz w:val="24"/>
          <w:szCs w:val="24"/>
          <w:shd w:val="clear" w:color="auto" w:fill="FFFFFF"/>
          <w:lang w:val="uk-UA"/>
        </w:rPr>
        <w:t xml:space="preserve"> (-</w:t>
      </w:r>
      <w:r w:rsidR="00A62F50">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98 %) порівняно з відповідним періодом 2019 року. Криза </w:t>
      </w:r>
      <w:r w:rsidR="00017468">
        <w:rPr>
          <w:rFonts w:ascii="Times New Roman" w:hAnsi="Times New Roman"/>
          <w:sz w:val="24"/>
          <w:szCs w:val="24"/>
          <w:shd w:val="clear" w:color="auto" w:fill="FFFFFF"/>
          <w:lang w:val="uk-UA"/>
        </w:rPr>
        <w:t>у</w:t>
      </w:r>
      <w:r w:rsidRPr="00934BC1">
        <w:rPr>
          <w:rFonts w:ascii="Times New Roman" w:hAnsi="Times New Roman"/>
          <w:sz w:val="24"/>
          <w:szCs w:val="24"/>
          <w:shd w:val="clear" w:color="auto" w:fill="FFFFFF"/>
          <w:lang w:val="uk-UA"/>
        </w:rPr>
        <w:t xml:space="preserve"> світовій авіатранспортній галузі, </w:t>
      </w:r>
      <w:r w:rsidR="00017468">
        <w:rPr>
          <w:rFonts w:ascii="Times New Roman" w:hAnsi="Times New Roman"/>
          <w:sz w:val="24"/>
          <w:szCs w:val="24"/>
          <w:shd w:val="clear" w:color="auto" w:fill="FFFFFF"/>
          <w:lang w:val="uk-UA"/>
        </w:rPr>
        <w:t>спричинена</w:t>
      </w:r>
      <w:r w:rsidR="00017468"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пандемією COVID-19, призвела до майже повного призупинення регулярних польотів протягом березня – червня 2020 року всіма авіаперевізниками світу.</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Екстраординарність обставин, в яких опинилас</w:t>
      </w:r>
      <w:r w:rsidR="00017468">
        <w:rPr>
          <w:rFonts w:ascii="Times New Roman" w:hAnsi="Times New Roman"/>
          <w:sz w:val="24"/>
          <w:szCs w:val="24"/>
          <w:shd w:val="clear" w:color="auto" w:fill="FFFFFF"/>
          <w:lang w:val="uk-UA"/>
        </w:rPr>
        <w:t>я</w:t>
      </w:r>
      <w:r w:rsidRPr="00934BC1">
        <w:rPr>
          <w:rFonts w:ascii="Times New Roman" w:hAnsi="Times New Roman"/>
          <w:sz w:val="24"/>
          <w:szCs w:val="24"/>
          <w:shd w:val="clear" w:color="auto" w:fill="FFFFFF"/>
          <w:lang w:val="uk-UA"/>
        </w:rPr>
        <w:t xml:space="preserve"> світова авіація через пандемію, визнана всіма без </w:t>
      </w:r>
      <w:r w:rsidR="00010C0C">
        <w:rPr>
          <w:rFonts w:ascii="Times New Roman" w:hAnsi="Times New Roman"/>
          <w:sz w:val="24"/>
          <w:szCs w:val="24"/>
          <w:shd w:val="clear" w:color="auto" w:fill="FFFFFF"/>
          <w:lang w:val="uk-UA"/>
        </w:rPr>
        <w:t>винятку</w:t>
      </w:r>
      <w:r w:rsidR="00010C0C"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міжнародними організаціями: Міжнародною організацією цивільної авіації (ICAO), Міжнародною асоціацією повітряного транспорту (IATA), Міжнародною радою аеропортів (ACI), Всесвітньою туристичною організацією ООН (UNWTO), Світовою організацією торгівлі (WTO) та Міжнародним валютним фондом (IMF) тощо.</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Міжнародна організація цивільної авіації (ICAO) </w:t>
      </w:r>
      <w:r w:rsidR="00010C0C">
        <w:rPr>
          <w:rFonts w:ascii="Times New Roman" w:hAnsi="Times New Roman"/>
          <w:sz w:val="24"/>
          <w:szCs w:val="24"/>
          <w:shd w:val="clear" w:color="auto" w:fill="FFFFFF"/>
          <w:lang w:val="uk-UA"/>
        </w:rPr>
        <w:t>у</w:t>
      </w:r>
      <w:r w:rsidR="00010C0C"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своєму останньому Аналізі економічного впливу COVID-19 на цивільну авіацію від 13.07.2021  називає поточний спад міжнародного пасажиропотоку «безпрецедентним падінням в історії» світової авіації </w:t>
      </w:r>
      <w:r w:rsidR="00010C0C">
        <w:rPr>
          <w:rFonts w:ascii="Times New Roman" w:hAnsi="Times New Roman"/>
          <w:sz w:val="24"/>
          <w:szCs w:val="24"/>
          <w:shd w:val="clear" w:color="auto" w:fill="FFFFFF"/>
          <w:lang w:val="uk-UA"/>
        </w:rPr>
        <w:t xml:space="preserve">(див.  табл. </w:t>
      </w:r>
      <w:r w:rsidRPr="00934BC1">
        <w:rPr>
          <w:rFonts w:ascii="Times New Roman" w:hAnsi="Times New Roman"/>
          <w:sz w:val="24"/>
          <w:szCs w:val="24"/>
          <w:shd w:val="clear" w:color="auto" w:fill="FFFFFF"/>
          <w:lang w:val="uk-UA"/>
        </w:rPr>
        <w:t xml:space="preserve"> 2</w:t>
      </w:r>
      <w:r w:rsidR="00010C0C">
        <w:rPr>
          <w:rFonts w:ascii="Times New Roman" w:hAnsi="Times New Roman"/>
          <w:sz w:val="24"/>
          <w:szCs w:val="24"/>
          <w:shd w:val="clear" w:color="auto" w:fill="FFFFFF"/>
          <w:lang w:val="uk-UA"/>
        </w:rPr>
        <w:t>)</w:t>
      </w:r>
      <w:r w:rsidRPr="00934BC1">
        <w:rPr>
          <w:rStyle w:val="af0"/>
          <w:rFonts w:ascii="Times New Roman" w:hAnsi="Times New Roman"/>
          <w:sz w:val="24"/>
          <w:szCs w:val="24"/>
          <w:shd w:val="clear" w:color="auto" w:fill="FFFFFF"/>
          <w:lang w:val="uk-UA"/>
        </w:rPr>
        <w:footnoteReference w:id="2"/>
      </w:r>
      <w:r w:rsidRPr="00934BC1">
        <w:rPr>
          <w:rFonts w:ascii="Times New Roman" w:hAnsi="Times New Roman"/>
          <w:sz w:val="24"/>
          <w:szCs w:val="24"/>
          <w:shd w:val="clear" w:color="auto" w:fill="FFFFFF"/>
          <w:lang w:val="uk-UA"/>
        </w:rPr>
        <w:t>.</w:t>
      </w:r>
    </w:p>
    <w:p w:rsidR="007E5F10" w:rsidRDefault="007E5F10" w:rsidP="00A42A44">
      <w:pPr>
        <w:pStyle w:val="a5"/>
        <w:spacing w:after="0" w:line="240" w:lineRule="auto"/>
        <w:rPr>
          <w:rFonts w:ascii="Times New Roman" w:hAnsi="Times New Roman"/>
          <w:sz w:val="24"/>
          <w:szCs w:val="24"/>
          <w:lang w:val="uk-UA"/>
        </w:rPr>
      </w:pPr>
    </w:p>
    <w:p w:rsidR="009E01FA" w:rsidRDefault="009E01FA" w:rsidP="00A42A44">
      <w:pPr>
        <w:pStyle w:val="a5"/>
        <w:spacing w:after="0" w:line="240" w:lineRule="auto"/>
        <w:rPr>
          <w:rFonts w:ascii="Times New Roman" w:hAnsi="Times New Roman"/>
          <w:sz w:val="24"/>
          <w:szCs w:val="24"/>
          <w:lang w:val="uk-UA"/>
        </w:rPr>
      </w:pPr>
    </w:p>
    <w:p w:rsidR="009E01FA" w:rsidRPr="00934BC1" w:rsidRDefault="009E01FA" w:rsidP="00A42A44">
      <w:pPr>
        <w:pStyle w:val="a5"/>
        <w:spacing w:after="0" w:line="240" w:lineRule="auto"/>
        <w:rPr>
          <w:rFonts w:ascii="Times New Roman" w:hAnsi="Times New Roman"/>
          <w:sz w:val="24"/>
          <w:szCs w:val="24"/>
          <w:lang w:val="uk-UA"/>
        </w:rPr>
      </w:pPr>
    </w:p>
    <w:p w:rsidR="007E5F10" w:rsidRDefault="007E5F10" w:rsidP="00A42A44">
      <w:pPr>
        <w:pStyle w:val="a5"/>
        <w:spacing w:after="0" w:line="240" w:lineRule="auto"/>
        <w:jc w:val="right"/>
        <w:rPr>
          <w:rFonts w:ascii="Times New Roman" w:hAnsi="Times New Roman"/>
          <w:sz w:val="24"/>
          <w:szCs w:val="24"/>
          <w:lang w:val="uk-UA"/>
        </w:rPr>
      </w:pPr>
      <w:r w:rsidRPr="00934BC1">
        <w:rPr>
          <w:rFonts w:ascii="Times New Roman" w:hAnsi="Times New Roman"/>
          <w:sz w:val="24"/>
          <w:szCs w:val="24"/>
          <w:lang w:val="uk-UA"/>
        </w:rPr>
        <w:t>Таблиця 2</w:t>
      </w:r>
    </w:p>
    <w:p w:rsidR="009E01FA" w:rsidRPr="00934BC1" w:rsidRDefault="009E01FA" w:rsidP="00A42A44">
      <w:pPr>
        <w:pStyle w:val="a5"/>
        <w:spacing w:after="0" w:line="240" w:lineRule="auto"/>
        <w:jc w:val="right"/>
        <w:rPr>
          <w:rFonts w:ascii="Times New Roman" w:hAnsi="Times New Roman"/>
          <w:sz w:val="24"/>
          <w:szCs w:val="24"/>
          <w:lang w:val="uk-UA"/>
        </w:rPr>
      </w:pPr>
    </w:p>
    <w:p w:rsidR="007E5F10" w:rsidRPr="00934BC1" w:rsidRDefault="007E5F10" w:rsidP="00A42A44">
      <w:pPr>
        <w:pStyle w:val="a5"/>
        <w:spacing w:after="0" w:line="240" w:lineRule="auto"/>
        <w:ind w:left="567"/>
        <w:jc w:val="both"/>
        <w:rPr>
          <w:rFonts w:ascii="Times New Roman" w:hAnsi="Times New Roman"/>
          <w:sz w:val="24"/>
          <w:szCs w:val="24"/>
          <w:lang w:val="uk-UA"/>
        </w:rPr>
      </w:pPr>
      <w:r w:rsidRPr="00934BC1">
        <w:rPr>
          <w:rFonts w:ascii="Times New Roman" w:hAnsi="Times New Roman"/>
          <w:i/>
          <w:iCs/>
          <w:noProof/>
          <w:sz w:val="24"/>
          <w:szCs w:val="24"/>
          <w:shd w:val="clear" w:color="auto" w:fill="FFFFFF"/>
          <w:lang w:eastAsia="ru-RU"/>
        </w:rPr>
        <w:drawing>
          <wp:inline distT="0" distB="0" distL="0" distR="0" wp14:anchorId="51B9465C" wp14:editId="4BCD27E4">
            <wp:extent cx="6064685" cy="3148717"/>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80812" cy="3157090"/>
                    </a:xfrm>
                    <a:prstGeom prst="rect">
                      <a:avLst/>
                    </a:prstGeom>
                    <a:noFill/>
                  </pic:spPr>
                </pic:pic>
              </a:graphicData>
            </a:graphic>
          </wp:inline>
        </w:drawing>
      </w:r>
    </w:p>
    <w:p w:rsidR="00D733C6" w:rsidRDefault="00D733C6"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Мінінфраструктури під час розгляду Справи повідомило, що в</w:t>
      </w:r>
      <w:r w:rsidRPr="00934BC1">
        <w:rPr>
          <w:rFonts w:ascii="Times New Roman" w:hAnsi="Times New Roman"/>
          <w:sz w:val="24"/>
          <w:szCs w:val="24"/>
          <w:shd w:val="clear" w:color="auto" w:fill="FFFFFF"/>
          <w:lang w:val="uk-UA"/>
        </w:rPr>
        <w:t xml:space="preserve">ведення карантину та обмеження пасажирських авіаперевезень </w:t>
      </w:r>
      <w:r w:rsidR="000A33C2">
        <w:rPr>
          <w:rFonts w:ascii="Times New Roman" w:hAnsi="Times New Roman"/>
          <w:sz w:val="24"/>
          <w:szCs w:val="24"/>
          <w:shd w:val="clear" w:color="auto" w:fill="FFFFFF"/>
          <w:lang w:val="uk-UA"/>
        </w:rPr>
        <w:t>і</w:t>
      </w:r>
      <w:r w:rsidRPr="00934BC1">
        <w:rPr>
          <w:rFonts w:ascii="Times New Roman" w:hAnsi="Times New Roman"/>
          <w:sz w:val="24"/>
          <w:szCs w:val="24"/>
          <w:shd w:val="clear" w:color="auto" w:fill="FFFFFF"/>
          <w:lang w:val="uk-UA"/>
        </w:rPr>
        <w:t xml:space="preserve">з березня 2020 року призвели до суттєвого </w:t>
      </w:r>
      <w:r w:rsidR="000A33C2">
        <w:rPr>
          <w:rFonts w:ascii="Times New Roman" w:hAnsi="Times New Roman"/>
          <w:sz w:val="24"/>
          <w:szCs w:val="24"/>
          <w:shd w:val="clear" w:color="auto" w:fill="FFFFFF"/>
          <w:lang w:val="uk-UA"/>
        </w:rPr>
        <w:t>зниження</w:t>
      </w:r>
      <w:r w:rsidR="000A33C2"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пасажиропотоку через ДП «МА «Бориспіль». Замість очікуваного середньорічного </w:t>
      </w:r>
      <w:r w:rsidR="005C689B">
        <w:rPr>
          <w:rFonts w:ascii="Times New Roman" w:hAnsi="Times New Roman"/>
          <w:sz w:val="24"/>
          <w:szCs w:val="24"/>
          <w:shd w:val="clear" w:color="auto" w:fill="FFFFFF"/>
          <w:lang w:val="uk-UA"/>
        </w:rPr>
        <w:t xml:space="preserve">зростання </w:t>
      </w:r>
      <w:r w:rsidRPr="00934BC1">
        <w:rPr>
          <w:rFonts w:ascii="Times New Roman" w:hAnsi="Times New Roman"/>
          <w:sz w:val="24"/>
          <w:szCs w:val="24"/>
          <w:shd w:val="clear" w:color="auto" w:fill="FFFFFF"/>
          <w:lang w:val="uk-UA"/>
        </w:rPr>
        <w:t xml:space="preserve">(+ 20 %), який навіть випереджав прогнози за Концепцією, </w:t>
      </w:r>
      <w:r w:rsidR="007F3672">
        <w:rPr>
          <w:rFonts w:ascii="Times New Roman" w:hAnsi="Times New Roman"/>
          <w:sz w:val="24"/>
          <w:szCs w:val="24"/>
          <w:shd w:val="clear" w:color="auto" w:fill="FFFFFF"/>
          <w:lang w:val="uk-UA"/>
        </w:rPr>
        <w:t>у</w:t>
      </w:r>
      <w:r w:rsidR="007F3672"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2020 році відбувся значний спад пасажиропотоку (-</w:t>
      </w:r>
      <w:r w:rsidR="00A62F50">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66 %)]. Наслідком </w:t>
      </w:r>
      <w:r w:rsidR="007F3672">
        <w:rPr>
          <w:rFonts w:ascii="Times New Roman" w:hAnsi="Times New Roman"/>
          <w:sz w:val="24"/>
          <w:szCs w:val="24"/>
          <w:shd w:val="clear" w:color="auto" w:fill="FFFFFF"/>
          <w:lang w:val="uk-UA"/>
        </w:rPr>
        <w:t>зниження</w:t>
      </w:r>
      <w:r w:rsidR="007F3672"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пасажиропотоку стала втрата доходів аеропорту – за результатами 2020 року ДП</w:t>
      </w:r>
      <w:r w:rsidR="00A62F50">
        <w:rPr>
          <w:rFonts w:ascii="Times New Roman" w:hAnsi="Times New Roman"/>
          <w:sz w:val="24"/>
          <w:szCs w:val="24"/>
          <w:shd w:val="clear" w:color="auto" w:fill="FFFFFF"/>
          <w:lang w:val="uk-UA"/>
        </w:rPr>
        <w:t> </w:t>
      </w:r>
      <w:r w:rsidRPr="00934BC1">
        <w:rPr>
          <w:rFonts w:ascii="Times New Roman" w:hAnsi="Times New Roman"/>
          <w:sz w:val="24"/>
          <w:szCs w:val="24"/>
          <w:shd w:val="clear" w:color="auto" w:fill="FFFFFF"/>
          <w:lang w:val="uk-UA"/>
        </w:rPr>
        <w:t>«МА</w:t>
      </w:r>
      <w:r w:rsidR="00A62F50">
        <w:rPr>
          <w:rFonts w:ascii="Times New Roman" w:hAnsi="Times New Roman"/>
          <w:sz w:val="24"/>
          <w:szCs w:val="24"/>
          <w:shd w:val="clear" w:color="auto" w:fill="FFFFFF"/>
          <w:lang w:val="uk-UA"/>
        </w:rPr>
        <w:t> </w:t>
      </w:r>
      <w:r w:rsidRPr="00934BC1">
        <w:rPr>
          <w:rFonts w:ascii="Times New Roman" w:hAnsi="Times New Roman"/>
          <w:sz w:val="24"/>
          <w:szCs w:val="24"/>
          <w:shd w:val="clear" w:color="auto" w:fill="FFFFFF"/>
          <w:lang w:val="uk-UA"/>
        </w:rPr>
        <w:t>«Бориспіль» отрима</w:t>
      </w:r>
      <w:r w:rsidR="007F3672">
        <w:rPr>
          <w:rFonts w:ascii="Times New Roman" w:hAnsi="Times New Roman"/>
          <w:sz w:val="24"/>
          <w:szCs w:val="24"/>
          <w:shd w:val="clear" w:color="auto" w:fill="FFFFFF"/>
          <w:lang w:val="uk-UA"/>
        </w:rPr>
        <w:t>ло</w:t>
      </w:r>
      <w:r w:rsidRPr="00934BC1">
        <w:rPr>
          <w:rFonts w:ascii="Times New Roman" w:hAnsi="Times New Roman"/>
          <w:sz w:val="24"/>
          <w:szCs w:val="24"/>
          <w:shd w:val="clear" w:color="auto" w:fill="FFFFFF"/>
          <w:lang w:val="uk-UA"/>
        </w:rPr>
        <w:t xml:space="preserve"> 1 482 млн грн збитків.</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sz w:val="24"/>
          <w:szCs w:val="24"/>
          <w:shd w:val="clear" w:color="auto" w:fill="FFFFFF"/>
          <w:lang w:val="uk-UA"/>
        </w:rPr>
        <w:t xml:space="preserve">За звичайних обставин (до оголошення пандемії COVID-19) фінансові результати діяльності та високий кредитний рейтинг Аеропорту зазвичай забезпечували можливість інвестувати в розвиток підприємства як за рахунок власних коштів, так і за рахунок зовнішніх запозичень </w:t>
      </w:r>
      <w:r w:rsidRPr="00934BC1">
        <w:rPr>
          <w:rFonts w:ascii="Times New Roman" w:hAnsi="Times New Roman"/>
          <w:bCs/>
          <w:sz w:val="24"/>
          <w:szCs w:val="24"/>
          <w:u w:val="single"/>
          <w:shd w:val="clear" w:color="auto" w:fill="FFFFFF"/>
          <w:lang w:val="uk-UA"/>
        </w:rPr>
        <w:t>без залучення допомоги з боку держави.</w:t>
      </w:r>
    </w:p>
    <w:p w:rsidR="007E5F10" w:rsidRPr="00934BC1" w:rsidRDefault="007E5F10" w:rsidP="00A42A44">
      <w:pPr>
        <w:pStyle w:val="a5"/>
        <w:spacing w:after="0" w:line="240" w:lineRule="auto"/>
        <w:rPr>
          <w:rFonts w:ascii="Times New Roman" w:hAnsi="Times New Roman"/>
          <w:sz w:val="24"/>
          <w:szCs w:val="24"/>
          <w:u w:val="single"/>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sz w:val="24"/>
          <w:szCs w:val="24"/>
          <w:shd w:val="clear" w:color="auto" w:fill="FFFFFF"/>
          <w:lang w:val="uk-UA"/>
        </w:rPr>
        <w:t xml:space="preserve">Враховуючи екстраординарність обставин, які склалися на ринку, та високу </w:t>
      </w:r>
      <w:r w:rsidR="00230C2D" w:rsidRPr="00934BC1">
        <w:rPr>
          <w:rFonts w:ascii="Times New Roman" w:hAnsi="Times New Roman"/>
          <w:sz w:val="24"/>
          <w:szCs w:val="24"/>
          <w:shd w:val="clear" w:color="auto" w:fill="FFFFFF"/>
          <w:lang w:val="uk-UA"/>
        </w:rPr>
        <w:t>капітало</w:t>
      </w:r>
      <w:r w:rsidR="00230C2D">
        <w:rPr>
          <w:rFonts w:ascii="Times New Roman" w:hAnsi="Times New Roman"/>
          <w:sz w:val="24"/>
          <w:szCs w:val="24"/>
          <w:shd w:val="clear" w:color="auto" w:fill="FFFFFF"/>
          <w:lang w:val="uk-UA"/>
        </w:rPr>
        <w:t>місткість</w:t>
      </w:r>
      <w:r w:rsidR="00230C2D"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Проєкту, ДП «МА «Бориспіль» не зможе покрити більше 20 % його вартості за рахунок власних коштів. Тому ініційована державна допомога у формі державної гарантії, яка </w:t>
      </w:r>
      <w:r w:rsidRPr="00934BC1">
        <w:rPr>
          <w:rFonts w:ascii="Times New Roman" w:hAnsi="Times New Roman"/>
          <w:sz w:val="24"/>
          <w:szCs w:val="24"/>
          <w:lang w:val="uk-UA" w:eastAsia="uk-UA"/>
        </w:rPr>
        <w:t xml:space="preserve">забезпечує виконання боргових зобов’язань за запозиченням, залученим </w:t>
      </w:r>
      <w:r w:rsidRPr="00934BC1">
        <w:rPr>
          <w:rFonts w:ascii="Times New Roman" w:hAnsi="Times New Roman"/>
          <w:sz w:val="24"/>
          <w:szCs w:val="24"/>
          <w:lang w:val="uk-UA"/>
        </w:rPr>
        <w:t>ДП «МА «Бориспіль»</w:t>
      </w:r>
      <w:r w:rsidRPr="00934BC1">
        <w:rPr>
          <w:rFonts w:ascii="Times New Roman" w:hAnsi="Times New Roman"/>
          <w:sz w:val="24"/>
          <w:szCs w:val="24"/>
          <w:lang w:val="uk-UA" w:eastAsia="uk-UA"/>
        </w:rPr>
        <w:t xml:space="preserve"> у ЄІБ</w:t>
      </w:r>
      <w:r w:rsidRPr="00934BC1">
        <w:rPr>
          <w:rFonts w:ascii="Times New Roman" w:hAnsi="Times New Roman"/>
          <w:sz w:val="24"/>
          <w:szCs w:val="24"/>
          <w:shd w:val="clear" w:color="auto" w:fill="FFFFFF"/>
          <w:lang w:val="uk-UA"/>
        </w:rPr>
        <w:t xml:space="preserve"> у розмірі 270 млн євро,  не може бути меншою, оскільки повинна на 100 % покривати зобов’язання ДП «МА «Бориспіль» згідно з Фінансовою угодою.</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Мінінфраструктури листом від 09.08.2021 № 10281/48/10-21 (вх. № 6-01/11224 </w:t>
      </w:r>
      <w:r w:rsidRPr="00934BC1">
        <w:rPr>
          <w:rFonts w:ascii="Times New Roman" w:hAnsi="Times New Roman"/>
          <w:sz w:val="24"/>
          <w:szCs w:val="24"/>
          <w:lang w:val="uk-UA"/>
        </w:rPr>
        <w:br/>
        <w:t xml:space="preserve">від 10.08.2021) повідомило, що період амортизації об’єктів реконструйованої льотної зони № 2 ДП «МА «Бориспіль» становить від 240 до 600 місяців (від 20 до 50 років)  залежно від того, до якої групи основних засобів </w:t>
      </w:r>
      <w:r w:rsidR="00230C2D">
        <w:rPr>
          <w:rFonts w:ascii="Times New Roman" w:hAnsi="Times New Roman"/>
          <w:sz w:val="24"/>
          <w:szCs w:val="24"/>
          <w:lang w:val="uk-UA"/>
        </w:rPr>
        <w:t>належить</w:t>
      </w:r>
      <w:r w:rsidR="00230C2D" w:rsidRPr="00934BC1">
        <w:rPr>
          <w:rFonts w:ascii="Times New Roman" w:hAnsi="Times New Roman"/>
          <w:sz w:val="24"/>
          <w:szCs w:val="24"/>
          <w:lang w:val="uk-UA"/>
        </w:rPr>
        <w:t xml:space="preserve"> </w:t>
      </w:r>
      <w:r w:rsidRPr="00934BC1">
        <w:rPr>
          <w:rFonts w:ascii="Times New Roman" w:hAnsi="Times New Roman"/>
          <w:sz w:val="24"/>
          <w:szCs w:val="24"/>
          <w:lang w:val="uk-UA"/>
        </w:rPr>
        <w:t>конкретний елемент.</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Водночас ДП «МА «Бориспіль» планує отримувати  середньорічний прибуток після сплати всіх обов’язкових податків, зборів та зобов’язань перед кредиторами </w:t>
      </w:r>
      <w:r w:rsidR="004668DD">
        <w:rPr>
          <w:rFonts w:ascii="Times New Roman" w:hAnsi="Times New Roman"/>
          <w:sz w:val="24"/>
          <w:szCs w:val="24"/>
          <w:lang w:val="uk-UA"/>
        </w:rPr>
        <w:t>в</w:t>
      </w:r>
      <w:r w:rsidR="004668DD"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результаті реалізації Проєкту </w:t>
      </w:r>
      <w:r w:rsidR="004668DD">
        <w:rPr>
          <w:rFonts w:ascii="Times New Roman" w:hAnsi="Times New Roman"/>
          <w:sz w:val="24"/>
          <w:szCs w:val="24"/>
          <w:lang w:val="uk-UA"/>
        </w:rPr>
        <w:t>в</w:t>
      </w:r>
      <w:r w:rsidR="004668DD" w:rsidRPr="00934BC1">
        <w:rPr>
          <w:rFonts w:ascii="Times New Roman" w:hAnsi="Times New Roman"/>
          <w:sz w:val="24"/>
          <w:szCs w:val="24"/>
          <w:lang w:val="uk-UA"/>
        </w:rPr>
        <w:t xml:space="preserve"> </w:t>
      </w:r>
      <w:r w:rsidRPr="00934BC1">
        <w:rPr>
          <w:rFonts w:ascii="Times New Roman" w:hAnsi="Times New Roman"/>
          <w:sz w:val="24"/>
          <w:szCs w:val="24"/>
          <w:lang w:val="uk-UA"/>
        </w:rPr>
        <w:t>розмірі орієнтовно 3 млн дол</w:t>
      </w:r>
      <w:r w:rsidR="00F1203E">
        <w:rPr>
          <w:rFonts w:ascii="Times New Roman" w:hAnsi="Times New Roman"/>
          <w:sz w:val="24"/>
          <w:szCs w:val="24"/>
          <w:lang w:val="uk-UA"/>
        </w:rPr>
        <w:t>.</w:t>
      </w:r>
      <w:r w:rsidRPr="00934BC1">
        <w:rPr>
          <w:rFonts w:ascii="Times New Roman" w:hAnsi="Times New Roman"/>
          <w:sz w:val="24"/>
          <w:szCs w:val="24"/>
          <w:lang w:val="uk-UA"/>
        </w:rPr>
        <w:t xml:space="preserve"> США.</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eastAsia="Times New Roman" w:hAnsi="Times New Roman"/>
          <w:sz w:val="24"/>
          <w:szCs w:val="24"/>
          <w:lang w:val="uk-UA"/>
        </w:rPr>
        <w:lastRenderedPageBreak/>
        <w:t>Відповідно до статті 11</w:t>
      </w:r>
      <w:r w:rsidRPr="00934BC1">
        <w:rPr>
          <w:rFonts w:ascii="Times New Roman" w:eastAsia="Times New Roman" w:hAnsi="Times New Roman"/>
          <w:sz w:val="24"/>
          <w:szCs w:val="24"/>
          <w:vertAlign w:val="superscript"/>
          <w:lang w:val="uk-UA"/>
        </w:rPr>
        <w:t>1</w:t>
      </w:r>
      <w:r w:rsidRPr="00934BC1">
        <w:rPr>
          <w:rFonts w:ascii="Times New Roman" w:eastAsia="Times New Roman" w:hAnsi="Times New Roman"/>
          <w:sz w:val="24"/>
          <w:szCs w:val="24"/>
          <w:lang w:val="uk-UA"/>
        </w:rPr>
        <w:t xml:space="preserve"> Закону України «Про управління об</w:t>
      </w:r>
      <w:r w:rsidR="00140646">
        <w:rPr>
          <w:rFonts w:ascii="Times New Roman" w:eastAsia="Times New Roman" w:hAnsi="Times New Roman"/>
          <w:sz w:val="24"/>
          <w:szCs w:val="24"/>
          <w:lang w:val="uk-UA"/>
        </w:rPr>
        <w:t>’</w:t>
      </w:r>
      <w:r w:rsidRPr="00934BC1">
        <w:rPr>
          <w:rFonts w:ascii="Times New Roman" w:eastAsia="Times New Roman" w:hAnsi="Times New Roman"/>
          <w:sz w:val="24"/>
          <w:szCs w:val="24"/>
          <w:lang w:val="uk-UA"/>
        </w:rPr>
        <w:t>єктами державної власності» державні унітарні підприємства</w:t>
      </w:r>
      <w:r w:rsidRPr="00934BC1">
        <w:rPr>
          <w:rFonts w:ascii="Times New Roman" w:hAnsi="Times New Roman"/>
          <w:sz w:val="24"/>
          <w:szCs w:val="24"/>
          <w:lang w:val="uk-UA"/>
        </w:rPr>
        <w:t xml:space="preserve"> </w:t>
      </w:r>
      <w:r w:rsidRPr="00934BC1">
        <w:rPr>
          <w:rFonts w:ascii="Times New Roman" w:eastAsia="Times New Roman" w:hAnsi="Times New Roman"/>
          <w:sz w:val="24"/>
          <w:szCs w:val="24"/>
          <w:lang w:val="uk-UA"/>
        </w:rPr>
        <w:t xml:space="preserve">зобов’язані спрямувати частину чистого прибутку (доходу) до Державного бюджету України </w:t>
      </w:r>
      <w:r w:rsidR="00140646">
        <w:rPr>
          <w:rFonts w:ascii="Times New Roman" w:eastAsia="Times New Roman" w:hAnsi="Times New Roman"/>
          <w:sz w:val="24"/>
          <w:szCs w:val="24"/>
          <w:lang w:val="uk-UA"/>
        </w:rPr>
        <w:t>в</w:t>
      </w:r>
      <w:r w:rsidR="00140646" w:rsidRPr="00934BC1">
        <w:rPr>
          <w:rFonts w:ascii="Times New Roman" w:eastAsia="Times New Roman" w:hAnsi="Times New Roman"/>
          <w:sz w:val="24"/>
          <w:szCs w:val="24"/>
          <w:lang w:val="uk-UA"/>
        </w:rPr>
        <w:t xml:space="preserve"> </w:t>
      </w:r>
      <w:r w:rsidRPr="00934BC1">
        <w:rPr>
          <w:rFonts w:ascii="Times New Roman" w:eastAsia="Times New Roman" w:hAnsi="Times New Roman"/>
          <w:sz w:val="24"/>
          <w:szCs w:val="24"/>
          <w:lang w:val="uk-UA"/>
        </w:rPr>
        <w:t>розмірі не менше 30 %.</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eastAsia="Times New Roman" w:hAnsi="Times New Roman"/>
          <w:sz w:val="24"/>
          <w:szCs w:val="24"/>
          <w:lang w:val="uk-UA"/>
        </w:rPr>
        <w:t xml:space="preserve">Відповідно до Порядку відрахування до державного бюджету частини чистого прибутку (доходу) державними </w:t>
      </w:r>
      <w:r w:rsidRPr="00934BC1">
        <w:rPr>
          <w:rFonts w:ascii="Times New Roman" w:eastAsia="Times New Roman" w:hAnsi="Times New Roman"/>
          <w:iCs/>
          <w:sz w:val="24"/>
          <w:szCs w:val="24"/>
          <w:lang w:val="uk-UA"/>
        </w:rPr>
        <w:t>унітарними</w:t>
      </w:r>
      <w:r w:rsidRPr="00934BC1">
        <w:rPr>
          <w:rFonts w:ascii="Times New Roman" w:eastAsia="Times New Roman" w:hAnsi="Times New Roman"/>
          <w:sz w:val="24"/>
          <w:szCs w:val="24"/>
          <w:lang w:val="uk-UA"/>
        </w:rPr>
        <w:t xml:space="preserve"> підприємствами та їх об'єднаннями, затвердженого постановою Кабінету Міністрів України від 23.02.2011 № 138, ДП</w:t>
      </w:r>
      <w:r w:rsidR="00F1203E">
        <w:rPr>
          <w:rFonts w:ascii="Times New Roman" w:eastAsia="Times New Roman" w:hAnsi="Times New Roman"/>
          <w:sz w:val="24"/>
          <w:szCs w:val="24"/>
          <w:lang w:val="uk-UA"/>
        </w:rPr>
        <w:t> </w:t>
      </w:r>
      <w:r w:rsidRPr="00934BC1">
        <w:rPr>
          <w:rFonts w:ascii="Times New Roman" w:eastAsia="Times New Roman" w:hAnsi="Times New Roman"/>
          <w:sz w:val="24"/>
          <w:szCs w:val="24"/>
          <w:lang w:val="uk-UA"/>
        </w:rPr>
        <w:t>«МА</w:t>
      </w:r>
      <w:r w:rsidR="00F1203E">
        <w:rPr>
          <w:rFonts w:ascii="Times New Roman" w:eastAsia="Times New Roman" w:hAnsi="Times New Roman"/>
          <w:sz w:val="24"/>
          <w:szCs w:val="24"/>
          <w:lang w:val="uk-UA"/>
        </w:rPr>
        <w:t> </w:t>
      </w:r>
      <w:r w:rsidRPr="00934BC1">
        <w:rPr>
          <w:rFonts w:ascii="Times New Roman" w:eastAsia="Times New Roman" w:hAnsi="Times New Roman"/>
          <w:sz w:val="24"/>
          <w:szCs w:val="24"/>
          <w:lang w:val="uk-UA"/>
        </w:rPr>
        <w:t>«Бориспіль» є державним унітарним підприємством та щорічно перераховує у визначеному розмірі до державного бюджету частину чистого прибутку.</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eastAsia="Times New Roman" w:hAnsi="Times New Roman"/>
          <w:iCs/>
          <w:sz w:val="24"/>
          <w:szCs w:val="24"/>
          <w:lang w:val="uk-UA"/>
        </w:rPr>
        <w:t xml:space="preserve">Так, за період </w:t>
      </w:r>
      <w:r w:rsidR="00683DC8">
        <w:rPr>
          <w:rFonts w:ascii="Times New Roman" w:eastAsia="Times New Roman" w:hAnsi="Times New Roman"/>
          <w:iCs/>
          <w:sz w:val="24"/>
          <w:szCs w:val="24"/>
          <w:lang w:val="uk-UA"/>
        </w:rPr>
        <w:t>і</w:t>
      </w:r>
      <w:r w:rsidRPr="00934BC1">
        <w:rPr>
          <w:rFonts w:ascii="Times New Roman" w:eastAsia="Times New Roman" w:hAnsi="Times New Roman"/>
          <w:iCs/>
          <w:sz w:val="24"/>
          <w:szCs w:val="24"/>
          <w:lang w:val="uk-UA"/>
        </w:rPr>
        <w:t>з 2003 по 2020 рік ДП «МА «Бориспіль» перерахувало до державного бюджету 206 млн євро (6 557 330 200 грн) частини чистого прибутку.</w:t>
      </w:r>
    </w:p>
    <w:p w:rsidR="007E5F10" w:rsidRPr="00934BC1" w:rsidRDefault="007E5F10" w:rsidP="00A42A44">
      <w:pPr>
        <w:pStyle w:val="a5"/>
        <w:spacing w:after="0" w:line="240" w:lineRule="auto"/>
        <w:ind w:left="567"/>
        <w:jc w:val="both"/>
        <w:rPr>
          <w:rFonts w:ascii="Times New Roman" w:hAnsi="Times New Roman"/>
          <w:iCs/>
          <w:sz w:val="24"/>
          <w:szCs w:val="24"/>
          <w:lang w:val="uk-UA"/>
        </w:rPr>
      </w:pPr>
    </w:p>
    <w:p w:rsidR="007E5F10" w:rsidRPr="00934BC1" w:rsidRDefault="007E5F10" w:rsidP="00A42A44">
      <w:pPr>
        <w:pStyle w:val="rvps2"/>
        <w:numPr>
          <w:ilvl w:val="0"/>
          <w:numId w:val="1"/>
        </w:numPr>
        <w:spacing w:before="0" w:beforeAutospacing="0" w:after="0" w:afterAutospacing="0"/>
        <w:ind w:left="567" w:hanging="567"/>
        <w:jc w:val="both"/>
        <w:rPr>
          <w:b/>
          <w:lang w:val="uk-UA" w:eastAsia="uk-UA"/>
        </w:rPr>
      </w:pPr>
      <w:r w:rsidRPr="00934BC1">
        <w:rPr>
          <w:b/>
          <w:lang w:val="uk-UA" w:eastAsia="uk-UA"/>
        </w:rPr>
        <w:t>НОРМАТИВНО-ПРАВОВЕ РЕГУЛЮВАННЯ</w:t>
      </w:r>
      <w:r w:rsidRPr="00934BC1">
        <w:rPr>
          <w:b/>
          <w:lang w:val="uk-UA" w:eastAsia="uk-UA"/>
        </w:rPr>
        <w:tab/>
      </w:r>
    </w:p>
    <w:p w:rsidR="007E5F10" w:rsidRPr="00934BC1" w:rsidRDefault="007E5F10" w:rsidP="00A42A44">
      <w:pPr>
        <w:pStyle w:val="rvps2"/>
        <w:spacing w:before="0" w:beforeAutospacing="0" w:after="0" w:afterAutospacing="0"/>
        <w:jc w:val="both"/>
        <w:rPr>
          <w:b/>
          <w:lang w:val="uk-UA" w:eastAsia="uk-UA"/>
        </w:rPr>
      </w:pPr>
    </w:p>
    <w:p w:rsidR="007E5F10" w:rsidRPr="00934BC1" w:rsidRDefault="007E5F10" w:rsidP="00A42A44">
      <w:pPr>
        <w:pStyle w:val="rvps2"/>
        <w:spacing w:before="0" w:beforeAutospacing="0" w:after="0" w:afterAutospacing="0"/>
        <w:ind w:left="567" w:hanging="567"/>
        <w:jc w:val="both"/>
        <w:rPr>
          <w:b/>
          <w:lang w:val="uk-UA" w:eastAsia="uk-UA"/>
        </w:rPr>
      </w:pPr>
      <w:r w:rsidRPr="00934BC1">
        <w:rPr>
          <w:b/>
          <w:lang w:val="uk-UA" w:eastAsia="uk-UA"/>
        </w:rPr>
        <w:t>4.1.   Ознаки державної допомоги</w:t>
      </w:r>
    </w:p>
    <w:p w:rsidR="007E5F10" w:rsidRPr="00934BC1" w:rsidRDefault="007E5F10" w:rsidP="00A42A44">
      <w:pPr>
        <w:pStyle w:val="rvps2"/>
        <w:spacing w:before="0" w:beforeAutospacing="0" w:after="0" w:afterAutospacing="0"/>
        <w:jc w:val="both"/>
        <w:rPr>
          <w:b/>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Відповідно до пункту 1 частини першої статті 1 Закону України «Про державну допомогу суб’єктам господарювання»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E5F10" w:rsidRPr="00934BC1" w:rsidRDefault="007E5F10" w:rsidP="00A42A44">
      <w:pPr>
        <w:pStyle w:val="rvps2"/>
        <w:spacing w:before="0" w:beforeAutospacing="0" w:after="0" w:afterAutospacing="0"/>
        <w:ind w:left="567" w:hanging="567"/>
        <w:jc w:val="both"/>
        <w:rPr>
          <w:lang w:val="uk-UA" w:eastAsia="uk-UA"/>
        </w:rPr>
      </w:pPr>
    </w:p>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Отже, державна підтримка є державною допомогою, якщо одночасно виконуються такі умови:</w:t>
      </w:r>
    </w:p>
    <w:p w:rsidR="007E5F10" w:rsidRPr="00934BC1" w:rsidRDefault="007E5F10" w:rsidP="00A42A44">
      <w:pPr>
        <w:pStyle w:val="rvps2"/>
        <w:numPr>
          <w:ilvl w:val="0"/>
          <w:numId w:val="6"/>
        </w:numPr>
        <w:spacing w:before="0" w:beforeAutospacing="0" w:after="0" w:afterAutospacing="0"/>
        <w:ind w:left="567" w:hanging="567"/>
        <w:jc w:val="both"/>
        <w:rPr>
          <w:lang w:val="uk-UA" w:eastAsia="uk-UA"/>
        </w:rPr>
      </w:pPr>
      <w:r w:rsidRPr="00934BC1">
        <w:rPr>
          <w:lang w:val="uk-UA" w:eastAsia="uk-UA"/>
        </w:rPr>
        <w:t>підтримка надається суб’єкту господарювання;</w:t>
      </w:r>
    </w:p>
    <w:p w:rsidR="007E5F10" w:rsidRPr="00934BC1" w:rsidRDefault="007E5F10" w:rsidP="00A42A44">
      <w:pPr>
        <w:pStyle w:val="rvps2"/>
        <w:numPr>
          <w:ilvl w:val="0"/>
          <w:numId w:val="6"/>
        </w:numPr>
        <w:spacing w:before="0" w:beforeAutospacing="0" w:after="0" w:afterAutospacing="0"/>
        <w:ind w:left="567" w:hanging="567"/>
        <w:jc w:val="both"/>
        <w:rPr>
          <w:lang w:val="uk-UA" w:eastAsia="uk-UA"/>
        </w:rPr>
      </w:pPr>
      <w:r w:rsidRPr="00934BC1">
        <w:rPr>
          <w:lang w:val="uk-UA" w:eastAsia="uk-UA"/>
        </w:rPr>
        <w:t>державна підтримка здійснюється за рахунок ресурсів держави чи місцевих ресурсів;</w:t>
      </w:r>
    </w:p>
    <w:p w:rsidR="007E5F10" w:rsidRPr="00934BC1" w:rsidRDefault="007E5F10" w:rsidP="00A42A44">
      <w:pPr>
        <w:pStyle w:val="rvps2"/>
        <w:numPr>
          <w:ilvl w:val="0"/>
          <w:numId w:val="6"/>
        </w:numPr>
        <w:spacing w:before="0" w:beforeAutospacing="0" w:after="0" w:afterAutospacing="0"/>
        <w:ind w:left="567" w:hanging="567"/>
        <w:jc w:val="both"/>
        <w:rPr>
          <w:lang w:val="uk-UA" w:eastAsia="uk-UA"/>
        </w:rPr>
      </w:pPr>
      <w:r w:rsidRPr="00934BC1">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7E5F10" w:rsidRPr="00934BC1" w:rsidRDefault="007E5F10" w:rsidP="00A42A44">
      <w:pPr>
        <w:pStyle w:val="rvps2"/>
        <w:numPr>
          <w:ilvl w:val="0"/>
          <w:numId w:val="6"/>
        </w:numPr>
        <w:spacing w:before="0" w:beforeAutospacing="0" w:after="0" w:afterAutospacing="0"/>
        <w:ind w:left="567" w:hanging="567"/>
        <w:contextualSpacing/>
        <w:jc w:val="both"/>
        <w:rPr>
          <w:lang w:val="uk-UA" w:eastAsia="uk-UA"/>
        </w:rPr>
      </w:pPr>
      <w:r w:rsidRPr="00934BC1">
        <w:rPr>
          <w:lang w:val="uk-UA" w:eastAsia="uk-UA"/>
        </w:rPr>
        <w:t>підтримка спотворює або загрожує спотворенням економічної конкуренції.</w:t>
      </w:r>
    </w:p>
    <w:p w:rsidR="007E5F10" w:rsidRPr="00934BC1" w:rsidRDefault="007E5F10" w:rsidP="00A42A44"/>
    <w:p w:rsidR="007E5F10" w:rsidRPr="00934BC1"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rPr>
        <w:t xml:space="preserve">Згідно </w:t>
      </w:r>
      <w:r w:rsidR="00A54907">
        <w:rPr>
          <w:lang w:val="uk-UA"/>
        </w:rPr>
        <w:t>і</w:t>
      </w:r>
      <w:r w:rsidRPr="00934BC1">
        <w:rPr>
          <w:lang w:val="uk-UA"/>
        </w:rPr>
        <w:t>з частиною першою статті 2 Закону державна допомога є недопустимою для конкуренції, якщо інше не встановлено цим Законом.</w:t>
      </w:r>
    </w:p>
    <w:p w:rsidR="007E5F10" w:rsidRPr="00934BC1" w:rsidRDefault="007E5F10" w:rsidP="00A42A44">
      <w:pPr>
        <w:pStyle w:val="a5"/>
        <w:spacing w:after="0" w:line="240" w:lineRule="auto"/>
        <w:ind w:left="567"/>
        <w:jc w:val="both"/>
        <w:rPr>
          <w:rFonts w:ascii="Times New Roman" w:hAnsi="Times New Roman"/>
          <w:bCs/>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Cs/>
          <w:sz w:val="24"/>
          <w:szCs w:val="24"/>
          <w:lang w:val="uk-UA"/>
        </w:rPr>
      </w:pPr>
      <w:r w:rsidRPr="00934BC1">
        <w:rPr>
          <w:rFonts w:ascii="Times New Roman" w:hAnsi="Times New Roman"/>
          <w:sz w:val="24"/>
          <w:szCs w:val="24"/>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934BC1">
        <w:rPr>
          <w:rFonts w:ascii="Times New Roman" w:hAnsi="Times New Roman"/>
          <w:sz w:val="24"/>
          <w:szCs w:val="24"/>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7E5F10" w:rsidRPr="00934BC1" w:rsidRDefault="007E5F10" w:rsidP="00A42A44">
      <w:pPr>
        <w:ind w:left="566"/>
        <w:contextualSpacing/>
        <w:jc w:val="both"/>
        <w:rPr>
          <w:bCs/>
        </w:rPr>
      </w:pPr>
    </w:p>
    <w:p w:rsidR="007E5F10" w:rsidRPr="00934BC1" w:rsidRDefault="007E5F10" w:rsidP="00A42A44">
      <w:pPr>
        <w:numPr>
          <w:ilvl w:val="0"/>
          <w:numId w:val="2"/>
        </w:numPr>
        <w:ind w:left="566" w:hangingChars="236" w:hanging="566"/>
        <w:contextualSpacing/>
        <w:jc w:val="both"/>
        <w:rPr>
          <w:bCs/>
        </w:rPr>
      </w:pPr>
      <w:r w:rsidRPr="00934BC1">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w:t>
      </w:r>
      <w:r w:rsidR="00A54907">
        <w:t xml:space="preserve"> Союзу</w:t>
      </w:r>
      <w:r w:rsidRPr="00934BC1">
        <w:t>,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934BC1">
        <w:rPr>
          <w:color w:val="000000"/>
        </w:rPr>
        <w:t>.</w:t>
      </w:r>
    </w:p>
    <w:p w:rsidR="007E5F10" w:rsidRDefault="007E5F10" w:rsidP="00A42A44">
      <w:pPr>
        <w:pStyle w:val="a5"/>
        <w:spacing w:after="0" w:line="240" w:lineRule="auto"/>
        <w:ind w:left="567"/>
        <w:jc w:val="both"/>
        <w:rPr>
          <w:rFonts w:ascii="Times New Roman" w:hAnsi="Times New Roman"/>
          <w:bCs/>
          <w:sz w:val="24"/>
          <w:szCs w:val="24"/>
          <w:lang w:val="uk-UA"/>
        </w:rPr>
      </w:pPr>
    </w:p>
    <w:p w:rsidR="009E01FA" w:rsidRDefault="009E01FA" w:rsidP="00A42A44">
      <w:pPr>
        <w:pStyle w:val="a5"/>
        <w:spacing w:after="0" w:line="240" w:lineRule="auto"/>
        <w:ind w:left="567"/>
        <w:jc w:val="both"/>
        <w:rPr>
          <w:rFonts w:ascii="Times New Roman" w:hAnsi="Times New Roman"/>
          <w:bCs/>
          <w:sz w:val="24"/>
          <w:szCs w:val="24"/>
          <w:lang w:val="uk-UA"/>
        </w:rPr>
      </w:pPr>
    </w:p>
    <w:p w:rsidR="009E01FA" w:rsidRPr="00934BC1" w:rsidRDefault="009E01FA" w:rsidP="00A42A44">
      <w:pPr>
        <w:pStyle w:val="a5"/>
        <w:spacing w:after="0" w:line="240" w:lineRule="auto"/>
        <w:ind w:left="567"/>
        <w:jc w:val="both"/>
        <w:rPr>
          <w:rFonts w:ascii="Times New Roman" w:hAnsi="Times New Roman"/>
          <w:bCs/>
          <w:sz w:val="24"/>
          <w:szCs w:val="24"/>
          <w:lang w:val="uk-UA"/>
        </w:rPr>
      </w:pPr>
    </w:p>
    <w:p w:rsidR="007E5F10" w:rsidRPr="00934BC1" w:rsidRDefault="007E5F10" w:rsidP="00A42A44">
      <w:pPr>
        <w:pStyle w:val="rvps2"/>
        <w:numPr>
          <w:ilvl w:val="1"/>
          <w:numId w:val="10"/>
        </w:numPr>
        <w:spacing w:before="0" w:beforeAutospacing="0" w:after="0" w:afterAutospacing="0"/>
        <w:ind w:left="567" w:hanging="567"/>
        <w:jc w:val="both"/>
        <w:rPr>
          <w:b/>
          <w:lang w:val="uk-UA" w:eastAsia="uk-UA"/>
        </w:rPr>
      </w:pPr>
      <w:r w:rsidRPr="00934BC1">
        <w:rPr>
          <w:b/>
          <w:lang w:val="uk-UA" w:eastAsia="uk-UA"/>
        </w:rPr>
        <w:lastRenderedPageBreak/>
        <w:t>Особливості здійснення повноважень органами центральної влади під час надання гарантій</w:t>
      </w:r>
    </w:p>
    <w:p w:rsidR="007E5F10" w:rsidRPr="00934BC1" w:rsidRDefault="007E5F10" w:rsidP="00A42A44">
      <w:pPr>
        <w:tabs>
          <w:tab w:val="left" w:pos="1221"/>
        </w:tabs>
        <w:ind w:left="564" w:hangingChars="235" w:hanging="564"/>
        <w:contextualSpacing/>
        <w:jc w:val="both"/>
        <w:rPr>
          <w:bCs/>
        </w:rPr>
      </w:pPr>
      <w:r w:rsidRPr="00934BC1">
        <w:rPr>
          <w:bCs/>
        </w:rPr>
        <w:tab/>
      </w:r>
      <w:r w:rsidRPr="00934BC1">
        <w:rPr>
          <w:bCs/>
        </w:rPr>
        <w:tab/>
      </w:r>
    </w:p>
    <w:p w:rsidR="007E5F10" w:rsidRPr="00934BC1" w:rsidRDefault="007E5F10" w:rsidP="00A42A44">
      <w:pPr>
        <w:pStyle w:val="a5"/>
        <w:numPr>
          <w:ilvl w:val="0"/>
          <w:numId w:val="2"/>
        </w:numPr>
        <w:spacing w:after="0" w:line="240" w:lineRule="auto"/>
        <w:ind w:left="564" w:hangingChars="235" w:hanging="564"/>
        <w:jc w:val="both"/>
        <w:rPr>
          <w:rFonts w:ascii="Times New Roman" w:hAnsi="Times New Roman"/>
          <w:sz w:val="24"/>
          <w:szCs w:val="24"/>
          <w:lang w:val="uk-UA"/>
        </w:rPr>
      </w:pPr>
      <w:r w:rsidRPr="00934BC1">
        <w:rPr>
          <w:rFonts w:ascii="Times New Roman" w:hAnsi="Times New Roman"/>
          <w:sz w:val="24"/>
          <w:szCs w:val="24"/>
          <w:lang w:val="uk-UA"/>
        </w:rPr>
        <w:t xml:space="preserve">Частиною третьою статті 17 </w:t>
      </w:r>
      <w:r w:rsidRPr="00934BC1">
        <w:rPr>
          <w:rFonts w:ascii="Times New Roman" w:hAnsi="Times New Roman"/>
          <w:sz w:val="24"/>
          <w:szCs w:val="24"/>
          <w:lang w:val="uk-UA" w:eastAsia="uk-UA"/>
        </w:rPr>
        <w:t>Бюджетного кодексу України</w:t>
      </w:r>
      <w:r w:rsidRPr="00934BC1">
        <w:rPr>
          <w:rFonts w:ascii="Times New Roman" w:hAnsi="Times New Roman"/>
          <w:sz w:val="24"/>
          <w:szCs w:val="24"/>
          <w:lang w:val="uk-UA"/>
        </w:rPr>
        <w:t xml:space="preserve"> визначено, що:</w:t>
      </w:r>
    </w:p>
    <w:p w:rsidR="007E5F10" w:rsidRPr="00934BC1" w:rsidRDefault="007E5F10" w:rsidP="00A42A44">
      <w:pPr>
        <w:pStyle w:val="a5"/>
        <w:numPr>
          <w:ilvl w:val="0"/>
          <w:numId w:val="7"/>
        </w:numPr>
        <w:spacing w:after="0" w:line="240" w:lineRule="auto"/>
        <w:ind w:left="564" w:hangingChars="235" w:hanging="564"/>
        <w:jc w:val="both"/>
        <w:rPr>
          <w:rFonts w:ascii="Times New Roman" w:hAnsi="Times New Roman"/>
          <w:sz w:val="24"/>
          <w:szCs w:val="24"/>
          <w:lang w:val="uk-UA"/>
        </w:rPr>
      </w:pPr>
      <w:r w:rsidRPr="00934BC1">
        <w:rPr>
          <w:rFonts w:ascii="Times New Roman" w:hAnsi="Times New Roman"/>
          <w:sz w:val="24"/>
          <w:szCs w:val="24"/>
          <w:lang w:val="uk-UA"/>
        </w:rPr>
        <w:t>державні гарантії надаються на умовах платності, строковості, а також забезпечення виконання зобов'язань у спосіб, передбачений законом;</w:t>
      </w:r>
    </w:p>
    <w:p w:rsidR="007E5F10" w:rsidRPr="00934BC1" w:rsidRDefault="007E5F10" w:rsidP="00A42A44">
      <w:pPr>
        <w:pStyle w:val="a5"/>
        <w:numPr>
          <w:ilvl w:val="0"/>
          <w:numId w:val="7"/>
        </w:numPr>
        <w:spacing w:after="0" w:line="240" w:lineRule="auto"/>
        <w:ind w:left="564" w:hangingChars="235" w:hanging="564"/>
        <w:jc w:val="both"/>
        <w:rPr>
          <w:rFonts w:ascii="Times New Roman" w:hAnsi="Times New Roman"/>
          <w:sz w:val="24"/>
          <w:szCs w:val="24"/>
          <w:lang w:val="uk-UA"/>
        </w:rPr>
      </w:pPr>
      <w:r w:rsidRPr="00934BC1">
        <w:rPr>
          <w:rFonts w:ascii="Times New Roman" w:hAnsi="Times New Roman"/>
          <w:sz w:val="24"/>
          <w:szCs w:val="24"/>
          <w:lang w:val="uk-UA"/>
        </w:rPr>
        <w:t>правочин щодо надання державної (місцевої) гарантії оформляється в письмовій формі та має визначати: предмет гарантії; повні найменування та місцезнаходження суб'єкта господарювання і кредитора (у разі гарантування виконання зобов'язань за кредитним договором); обсяг кредиту (позики); обсяг гарантійних зобов'язань та порядок їх виконання; умови настання гарантійного випадку; строк дії гарантії;</w:t>
      </w:r>
    </w:p>
    <w:p w:rsidR="007E5F10" w:rsidRPr="00934BC1" w:rsidRDefault="007E5F10" w:rsidP="00A42A44">
      <w:pPr>
        <w:pStyle w:val="a5"/>
        <w:numPr>
          <w:ilvl w:val="0"/>
          <w:numId w:val="7"/>
        </w:numPr>
        <w:spacing w:after="0" w:line="240" w:lineRule="auto"/>
        <w:ind w:left="564" w:hangingChars="235" w:hanging="564"/>
        <w:jc w:val="both"/>
        <w:rPr>
          <w:rFonts w:ascii="Times New Roman" w:hAnsi="Times New Roman"/>
          <w:sz w:val="24"/>
          <w:szCs w:val="24"/>
          <w:lang w:val="uk-UA"/>
        </w:rPr>
      </w:pPr>
      <w:r w:rsidRPr="00934BC1">
        <w:rPr>
          <w:rFonts w:ascii="Times New Roman" w:hAnsi="Times New Roman"/>
          <w:sz w:val="24"/>
          <w:szCs w:val="24"/>
          <w:lang w:val="uk-UA"/>
        </w:rPr>
        <w:t>обов'язковою умовою надання державної (місцевої) гарантії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за виконання гарантійних зобов'язань. Істотними умовами такого договору мають бути зобов'язання суб'єкта господарювання: внести плату за надання державної (місцевої) гарантії; надати майнове або інше забезпечення виконання зобов'язань за гарантією; відшкодувати витрати державного (місцевого) бюджету, пов'язані з виконанням гарантійних зобов'язань; сплатити пеню за прострочення відшкодування зазначених витрат. Пеня нараховується за кожний день прострочення сплати заборгованості у національній валюті з розрахунку 120 відсотків річних облікової ставки Національного банку України за офіційним курсом гривні до іноземної валюти, встановленим Національним банком України на день нарахування пені; надати гаранту права на договірне списання банком коштів з рахунків суб'єкта господарювання на користь гаранта.</w:t>
      </w:r>
    </w:p>
    <w:p w:rsidR="007E5F10" w:rsidRPr="00934BC1" w:rsidRDefault="007E5F10" w:rsidP="00A42A44">
      <w:pPr>
        <w:pStyle w:val="a5"/>
        <w:shd w:val="clear" w:color="auto" w:fill="FFFFFF"/>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hd w:val="clear" w:color="auto" w:fill="FFFFFF"/>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Процедура погодження запозичення державним підприємством визначається відповідно до Порядку погодження залучення державними підприємствами, у тому числі господарськими товариствами (крім банків), у статутному капіталі яких 50 та більше відсотків акцій (часток, паїв) належать державі, кредитів (позик), надання гарантій або поруки за такими зобов’язаннями, затвердженого постановою Кабінету Міністрів України від 15.06.2011 № 809 (зі змінами).</w:t>
      </w:r>
    </w:p>
    <w:p w:rsidR="007E5F10" w:rsidRPr="00934BC1" w:rsidRDefault="007E5F10" w:rsidP="00A42A44">
      <w:pPr>
        <w:pStyle w:val="a5"/>
        <w:shd w:val="clear" w:color="auto" w:fill="FFFFFF"/>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hd w:val="clear" w:color="auto" w:fill="FFFFFF"/>
        <w:spacing w:after="0" w:line="240" w:lineRule="auto"/>
        <w:ind w:left="567" w:hanging="567"/>
        <w:jc w:val="both"/>
        <w:rPr>
          <w:rFonts w:ascii="Times New Roman" w:hAnsi="Times New Roman"/>
          <w:sz w:val="24"/>
          <w:szCs w:val="24"/>
          <w:lang w:val="uk-UA"/>
        </w:rPr>
      </w:pPr>
      <w:r w:rsidRPr="00934BC1">
        <w:rPr>
          <w:rFonts w:ascii="Times New Roman" w:hAnsi="Times New Roman"/>
          <w:bCs/>
          <w:sz w:val="24"/>
          <w:szCs w:val="24"/>
          <w:lang w:val="uk-UA" w:eastAsia="uk-UA"/>
        </w:rPr>
        <w:t>Державні (місцеві) гарантії не надаються для забезпечення боргових зобов’язань суб’єктів господарювання, якщо безпосереднім джерелом повернення кредитів (позик) передбачаються кошти державного (місцевого) бюджету (крім боргових зобов’язань, що виникають за кредитами (позиками) від міжнародних фінансових організацій).</w:t>
      </w:r>
    </w:p>
    <w:p w:rsidR="007E5F10" w:rsidRPr="00934BC1" w:rsidRDefault="007E5F10" w:rsidP="00A42A44">
      <w:pPr>
        <w:ind w:left="566"/>
        <w:contextualSpacing/>
        <w:jc w:val="both"/>
        <w:rPr>
          <w:bCs/>
        </w:rPr>
      </w:pPr>
    </w:p>
    <w:p w:rsidR="007E5F10" w:rsidRPr="00934BC1" w:rsidRDefault="007E5F10" w:rsidP="00A42A44">
      <w:pPr>
        <w:numPr>
          <w:ilvl w:val="0"/>
          <w:numId w:val="2"/>
        </w:numPr>
        <w:ind w:left="566" w:hangingChars="236" w:hanging="566"/>
        <w:contextualSpacing/>
        <w:jc w:val="both"/>
        <w:rPr>
          <w:bCs/>
        </w:rPr>
      </w:pPr>
      <w:r w:rsidRPr="00934BC1">
        <w:t>Крім того, постановою Кабінету Міністрів України від 27.01.2016 № 70 затверджено Порядок підготовки, реалізації, проведення моніторингу та завершення реалізації проектів економічного і соціального розвитку України, що підтримуються міжнародними фінансовими організаціями. Важливою умовою надання гарантій є укладення договору між Міністерством фінансів України (відповідним місцевим фінансовим органом) та суб'єктом господарювання про погашення заборгованості суб'єкта господарювання перед державою (Автономною Республікою Крим чи територіальною громадою міста) у випадку настання виплат за гарантією</w:t>
      </w:r>
      <w:r w:rsidRPr="00934BC1">
        <w:rPr>
          <w:bCs/>
        </w:rPr>
        <w:t>.</w:t>
      </w:r>
    </w:p>
    <w:p w:rsidR="007E5F10" w:rsidRDefault="007E5F10" w:rsidP="00A42A44">
      <w:pPr>
        <w:pStyle w:val="rvps2"/>
        <w:shd w:val="clear" w:color="auto" w:fill="FFFFFF" w:themeFill="background1"/>
        <w:spacing w:before="0" w:beforeAutospacing="0" w:after="0" w:afterAutospacing="0"/>
        <w:ind w:left="567"/>
        <w:jc w:val="both"/>
        <w:rPr>
          <w:b/>
          <w:lang w:val="uk-UA" w:eastAsia="uk-UA"/>
        </w:rPr>
      </w:pPr>
    </w:p>
    <w:p w:rsidR="00535799" w:rsidRDefault="00535799" w:rsidP="00A42A44">
      <w:pPr>
        <w:pStyle w:val="rvps2"/>
        <w:shd w:val="clear" w:color="auto" w:fill="FFFFFF" w:themeFill="background1"/>
        <w:spacing w:before="0" w:beforeAutospacing="0" w:after="0" w:afterAutospacing="0"/>
        <w:ind w:left="567"/>
        <w:jc w:val="both"/>
        <w:rPr>
          <w:b/>
          <w:lang w:val="uk-UA" w:eastAsia="uk-UA"/>
        </w:rPr>
      </w:pPr>
    </w:p>
    <w:p w:rsidR="00535799" w:rsidRDefault="00535799" w:rsidP="00A42A44">
      <w:pPr>
        <w:pStyle w:val="rvps2"/>
        <w:shd w:val="clear" w:color="auto" w:fill="FFFFFF" w:themeFill="background1"/>
        <w:spacing w:before="0" w:beforeAutospacing="0" w:after="0" w:afterAutospacing="0"/>
        <w:ind w:left="567"/>
        <w:jc w:val="both"/>
        <w:rPr>
          <w:b/>
          <w:lang w:val="uk-UA" w:eastAsia="uk-UA"/>
        </w:rPr>
      </w:pPr>
    </w:p>
    <w:p w:rsidR="00535799" w:rsidRPr="00934BC1" w:rsidRDefault="00535799" w:rsidP="00A42A44">
      <w:pPr>
        <w:pStyle w:val="rvps2"/>
        <w:shd w:val="clear" w:color="auto" w:fill="FFFFFF" w:themeFill="background1"/>
        <w:spacing w:before="0" w:beforeAutospacing="0" w:after="0" w:afterAutospacing="0"/>
        <w:ind w:left="567"/>
        <w:jc w:val="both"/>
        <w:rPr>
          <w:b/>
          <w:lang w:val="uk-UA" w:eastAsia="uk-UA"/>
        </w:rPr>
      </w:pPr>
    </w:p>
    <w:p w:rsidR="007E5F10" w:rsidRPr="00934BC1" w:rsidRDefault="007E5F10" w:rsidP="00A42A44">
      <w:pPr>
        <w:pStyle w:val="rvps2"/>
        <w:numPr>
          <w:ilvl w:val="1"/>
          <w:numId w:val="10"/>
        </w:numPr>
        <w:shd w:val="clear" w:color="auto" w:fill="FFFFFF" w:themeFill="background1"/>
        <w:spacing w:before="0" w:beforeAutospacing="0" w:after="0" w:afterAutospacing="0"/>
        <w:ind w:left="567" w:hanging="567"/>
        <w:jc w:val="both"/>
        <w:rPr>
          <w:b/>
          <w:lang w:val="uk-UA" w:eastAsia="uk-UA"/>
        </w:rPr>
      </w:pPr>
      <w:r w:rsidRPr="00934BC1">
        <w:rPr>
          <w:b/>
          <w:lang w:val="uk-UA" w:eastAsia="uk-UA"/>
        </w:rPr>
        <w:lastRenderedPageBreak/>
        <w:t>Вимоги до компенсації витрат, пов’язаних із послугами, які надаються в аеропорту</w:t>
      </w:r>
    </w:p>
    <w:p w:rsidR="007E5F10" w:rsidRPr="00934BC1" w:rsidRDefault="007E5F10" w:rsidP="00A42A44">
      <w:pPr>
        <w:pStyle w:val="rvps2"/>
        <w:shd w:val="clear" w:color="auto" w:fill="FFFFFF" w:themeFill="background1"/>
        <w:spacing w:before="0" w:beforeAutospacing="0" w:after="0" w:afterAutospacing="0"/>
        <w:jc w:val="both"/>
        <w:rPr>
          <w:lang w:val="uk-UA" w:eastAsia="uk-UA"/>
        </w:rPr>
      </w:pPr>
      <w:r w:rsidRPr="00934BC1">
        <w:rPr>
          <w:highlight w:val="yellow"/>
          <w:lang w:val="uk-UA" w:eastAsia="uk-UA"/>
        </w:rPr>
        <w:t xml:space="preserve">  </w:t>
      </w:r>
    </w:p>
    <w:p w:rsidR="007E5F10" w:rsidRPr="00934BC1" w:rsidRDefault="007E5F10" w:rsidP="00A42A44">
      <w:pPr>
        <w:pStyle w:val="rvps2"/>
        <w:numPr>
          <w:ilvl w:val="0"/>
          <w:numId w:val="2"/>
        </w:numPr>
        <w:spacing w:before="0" w:beforeAutospacing="0" w:after="0" w:afterAutospacing="0"/>
        <w:ind w:left="566" w:hangingChars="236" w:hanging="566"/>
        <w:jc w:val="both"/>
        <w:rPr>
          <w:lang w:val="uk-UA" w:eastAsia="uk-UA"/>
        </w:rPr>
      </w:pPr>
      <w:r w:rsidRPr="00934BC1">
        <w:rPr>
          <w:lang w:val="uk-UA" w:eastAsia="uk-UA"/>
        </w:rPr>
        <w:t>Відповідно до статті 70 Повітряного кодексу України е</w:t>
      </w:r>
      <w:r w:rsidRPr="00934BC1">
        <w:rPr>
          <w:shd w:val="clear" w:color="auto" w:fill="FFFFFF"/>
          <w:lang w:val="uk-UA"/>
        </w:rPr>
        <w:t>ксплуатант аеропорту забезпечує прийняття та відправку повітряних суден, організацію наземного обслуговування повітряних суден, пасажирів, екіпажів, багажу, вантажу та пошти, повинен мати для цього аеродром, споруди, обладнання, техніку, персонал і може включати розташовані на його території об'єкти системи організації повітряного руху, метеорологічного обслуговування, вертолітні майданчики, під’їзні колії із смугами відведення, об'єкти соціальної сфери та інші спорудження й об’єкти.</w:t>
      </w:r>
    </w:p>
    <w:p w:rsidR="007E5F10" w:rsidRPr="00934BC1" w:rsidRDefault="007E5F10" w:rsidP="00A42A44">
      <w:pPr>
        <w:pStyle w:val="rvps2"/>
        <w:spacing w:before="0" w:beforeAutospacing="0" w:after="0" w:afterAutospacing="0"/>
        <w:ind w:left="566" w:hangingChars="236" w:hanging="566"/>
        <w:jc w:val="both"/>
        <w:rPr>
          <w:lang w:val="uk-UA" w:eastAsia="uk-UA"/>
        </w:rPr>
      </w:pPr>
      <w:r w:rsidRPr="00934BC1">
        <w:rPr>
          <w:shd w:val="clear" w:color="auto" w:fill="FFFFFF"/>
          <w:lang w:val="uk-UA"/>
        </w:rPr>
        <w:t xml:space="preserve">         У разі виконання міжнародних польотів в аеропорту повинні здійснюватися митний, прикордонний, санітарно-карантинний та інші види контролю, які передбачені законодавством України</w:t>
      </w:r>
      <w:r w:rsidRPr="00934BC1">
        <w:rPr>
          <w:lang w:val="uk-UA" w:eastAsia="uk-UA"/>
        </w:rPr>
        <w:t xml:space="preserve">. </w:t>
      </w:r>
    </w:p>
    <w:p w:rsidR="007E5F10" w:rsidRPr="00934BC1" w:rsidRDefault="007E5F10" w:rsidP="00A42A44">
      <w:pPr>
        <w:pStyle w:val="rvps2"/>
        <w:spacing w:before="0" w:beforeAutospacing="0" w:after="0" w:afterAutospacing="0"/>
        <w:ind w:left="566" w:hangingChars="236" w:hanging="566"/>
        <w:jc w:val="both"/>
        <w:rPr>
          <w:highlight w:val="yellow"/>
          <w:lang w:val="uk-UA" w:eastAsia="uk-UA"/>
        </w:rPr>
      </w:pPr>
    </w:p>
    <w:p w:rsidR="007E5F10" w:rsidRPr="00934BC1" w:rsidRDefault="007E5F10" w:rsidP="00A42A44">
      <w:pPr>
        <w:pStyle w:val="rvps2"/>
        <w:numPr>
          <w:ilvl w:val="0"/>
          <w:numId w:val="2"/>
        </w:numPr>
        <w:spacing w:before="0" w:beforeAutospacing="0" w:after="0" w:afterAutospacing="0"/>
        <w:ind w:left="566" w:hangingChars="236" w:hanging="566"/>
        <w:jc w:val="both"/>
        <w:rPr>
          <w:lang w:val="uk-UA" w:eastAsia="uk-UA"/>
        </w:rPr>
      </w:pPr>
      <w:r w:rsidRPr="00934BC1">
        <w:rPr>
          <w:shd w:val="clear" w:color="auto" w:fill="FFFFFF"/>
          <w:lang w:val="uk-UA"/>
        </w:rPr>
        <w:t>Згідно зі статтею 72 Повітряного кодексу України експлуатант аеропорту несе відповідальність за організацію заходів щодо безпеки польотів, авіаційної безпеки, організацію наземного обслуговування, організацію і проведення пошукових, аварійно-рятувальних і протипожежних робіт у разі аварійних чи надзвичайних подій з повітряними суднами на території аеропорту та в районі аеродрому, ефективне надання послуг користувачам аеропорту відповідно до статті 72 Повітряного кодексу України.</w:t>
      </w:r>
    </w:p>
    <w:p w:rsidR="007E5F10" w:rsidRPr="00934BC1" w:rsidRDefault="007E5F10" w:rsidP="00A42A44">
      <w:pPr>
        <w:pStyle w:val="rvps2"/>
        <w:spacing w:before="0" w:beforeAutospacing="0" w:after="0" w:afterAutospacing="0"/>
        <w:ind w:left="566"/>
        <w:jc w:val="both"/>
        <w:rPr>
          <w:lang w:val="uk-UA" w:eastAsia="uk-UA"/>
        </w:rPr>
      </w:pPr>
    </w:p>
    <w:p w:rsidR="007E5F10" w:rsidRPr="00934BC1" w:rsidRDefault="007E5F10" w:rsidP="00A42A44">
      <w:pPr>
        <w:pStyle w:val="rvps2"/>
        <w:numPr>
          <w:ilvl w:val="0"/>
          <w:numId w:val="2"/>
        </w:numPr>
        <w:spacing w:before="0" w:beforeAutospacing="0" w:after="0" w:afterAutospacing="0"/>
        <w:ind w:left="566" w:hangingChars="236" w:hanging="566"/>
        <w:jc w:val="both"/>
        <w:rPr>
          <w:lang w:val="uk-UA" w:eastAsia="uk-UA"/>
        </w:rPr>
      </w:pPr>
      <w:r w:rsidRPr="00934BC1">
        <w:rPr>
          <w:shd w:val="clear" w:color="auto" w:fill="FFFFFF"/>
          <w:lang w:val="uk-UA"/>
        </w:rPr>
        <w:t>Статтею 76 Повітряного кодексу України передбачено, що будівництво та реконструкція аеропортів є суспільною потребою.</w:t>
      </w:r>
    </w:p>
    <w:p w:rsidR="007E5F10" w:rsidRPr="00934BC1" w:rsidRDefault="007E5F10" w:rsidP="00A42A44">
      <w:pPr>
        <w:pStyle w:val="a5"/>
        <w:spacing w:after="0" w:line="240" w:lineRule="auto"/>
        <w:ind w:left="566" w:hangingChars="236" w:hanging="566"/>
        <w:rPr>
          <w:rFonts w:ascii="Times New Roman" w:hAnsi="Times New Roman"/>
          <w:sz w:val="24"/>
          <w:szCs w:val="24"/>
          <w:lang w:val="uk-UA" w:eastAsia="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lang w:val="uk-UA"/>
        </w:rPr>
      </w:pPr>
      <w:r w:rsidRPr="00934BC1">
        <w:rPr>
          <w:shd w:val="clear" w:color="auto" w:fill="FFFFFF"/>
          <w:lang w:val="uk-UA"/>
        </w:rPr>
        <w:t>Відповідно до статті 82 Повітряного кодексу України о</w:t>
      </w:r>
      <w:r w:rsidRPr="00934BC1">
        <w:rPr>
          <w:lang w:val="uk-UA"/>
        </w:rPr>
        <w:t xml:space="preserve">рганізація та проведення заходів аварійно-рятувального та протипожежного забезпечення польотів, пожежної безпеки, аварійно-рятувальних робіт на території аеропортів (аеродромів) та в районі відповідальності аеродромів за проведення пошукових та аварійно-рятувальних робіт покладаються на служби аварійно-рятувального та протипожежного забезпечення польотів підприємств цивільної авіації України. </w:t>
      </w:r>
      <w:bookmarkStart w:id="56" w:name="n748"/>
      <w:bookmarkEnd w:id="56"/>
      <w:r w:rsidRPr="00934BC1">
        <w:rPr>
          <w:lang w:val="uk-UA"/>
        </w:rPr>
        <w:t>Служба аварійно-рятувального та протипожежного забезпечення польотів повинна знаходитися під адміністративним контролем управління аеропорту (аеродрому) цивільної авіації України, яке повинно забезпечити організацію, оснащеність, укомплектованість, навчання персоналу та виконання службою функцій за призначенням.</w:t>
      </w:r>
    </w:p>
    <w:p w:rsidR="00550906" w:rsidRDefault="00997091" w:rsidP="00997091">
      <w:pPr>
        <w:pStyle w:val="ac"/>
        <w:tabs>
          <w:tab w:val="left" w:pos="930"/>
        </w:tabs>
        <w:jc w:val="both"/>
        <w:rPr>
          <w:rFonts w:ascii="Times New Roman" w:hAnsi="Times New Roman" w:cs="Times New Roman"/>
          <w:b/>
          <w:color w:val="auto"/>
          <w:sz w:val="24"/>
          <w:szCs w:val="24"/>
          <w:lang w:val="uk-UA"/>
        </w:rPr>
      </w:pPr>
      <w:r>
        <w:rPr>
          <w:rFonts w:ascii="Times New Roman" w:hAnsi="Times New Roman" w:cs="Times New Roman"/>
          <w:b/>
          <w:color w:val="auto"/>
          <w:sz w:val="24"/>
          <w:szCs w:val="24"/>
          <w:lang w:val="uk-UA"/>
        </w:rPr>
        <w:tab/>
      </w:r>
    </w:p>
    <w:p w:rsidR="00997091" w:rsidRPr="00934BC1" w:rsidRDefault="00997091" w:rsidP="00997091">
      <w:pPr>
        <w:pStyle w:val="ac"/>
        <w:tabs>
          <w:tab w:val="left" w:pos="930"/>
        </w:tabs>
        <w:jc w:val="both"/>
        <w:rPr>
          <w:rFonts w:ascii="Times New Roman" w:hAnsi="Times New Roman" w:cs="Times New Roman"/>
          <w:b/>
          <w:color w:val="auto"/>
          <w:sz w:val="24"/>
          <w:szCs w:val="24"/>
          <w:lang w:val="uk-UA"/>
        </w:rPr>
      </w:pPr>
    </w:p>
    <w:p w:rsidR="007E5F10" w:rsidRPr="00934BC1" w:rsidRDefault="007E5F10" w:rsidP="00A42A44">
      <w:pPr>
        <w:pStyle w:val="ac"/>
        <w:numPr>
          <w:ilvl w:val="1"/>
          <w:numId w:val="10"/>
        </w:numPr>
        <w:tabs>
          <w:tab w:val="left" w:pos="567"/>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Times New Roman" w:hAnsi="Times New Roman" w:cs="Times New Roman"/>
          <w:b/>
          <w:color w:val="auto"/>
          <w:sz w:val="24"/>
          <w:szCs w:val="24"/>
          <w:lang w:val="uk-UA"/>
        </w:rPr>
      </w:pPr>
      <w:r w:rsidRPr="00934BC1">
        <w:rPr>
          <w:rFonts w:ascii="Times New Roman" w:hAnsi="Times New Roman" w:cs="Times New Roman"/>
          <w:b/>
          <w:color w:val="auto"/>
          <w:sz w:val="24"/>
          <w:szCs w:val="24"/>
          <w:lang w:val="uk-UA"/>
        </w:rPr>
        <w:t>Критерії допустимості надання державної допомоги аеропортам</w:t>
      </w:r>
    </w:p>
    <w:p w:rsidR="007E5F10" w:rsidRPr="00934BC1" w:rsidRDefault="007E5F10" w:rsidP="00A42A44">
      <w:pPr>
        <w:pStyle w:val="ac"/>
        <w:tabs>
          <w:tab w:val="left" w:pos="567"/>
          <w:tab w:val="left" w:pos="2160"/>
          <w:tab w:val="left" w:pos="2880"/>
          <w:tab w:val="left" w:pos="3600"/>
          <w:tab w:val="left" w:pos="4320"/>
          <w:tab w:val="left" w:pos="5040"/>
          <w:tab w:val="left" w:pos="5760"/>
          <w:tab w:val="left" w:pos="6480"/>
          <w:tab w:val="left" w:pos="7200"/>
          <w:tab w:val="left" w:pos="7920"/>
          <w:tab w:val="left" w:pos="8640"/>
        </w:tabs>
        <w:ind w:left="569" w:hangingChars="236" w:hanging="569"/>
        <w:jc w:val="both"/>
        <w:rPr>
          <w:rFonts w:ascii="Times New Roman" w:hAnsi="Times New Roman" w:cs="Times New Roman"/>
          <w:b/>
          <w:color w:val="auto"/>
          <w:sz w:val="24"/>
          <w:szCs w:val="24"/>
          <w:lang w:val="uk-UA"/>
        </w:rPr>
      </w:pPr>
    </w:p>
    <w:p w:rsidR="007E5F10" w:rsidRPr="00934BC1" w:rsidRDefault="007E5F10" w:rsidP="00A42A44">
      <w:pPr>
        <w:pStyle w:val="a5"/>
        <w:numPr>
          <w:ilvl w:val="0"/>
          <w:numId w:val="2"/>
        </w:numPr>
        <w:shd w:val="clear" w:color="auto" w:fill="FFFFFF"/>
        <w:spacing w:after="0" w:line="240" w:lineRule="auto"/>
        <w:ind w:left="566" w:hangingChars="236" w:hanging="566"/>
        <w:jc w:val="both"/>
        <w:rPr>
          <w:rFonts w:ascii="Times New Roman" w:hAnsi="Times New Roman"/>
          <w:sz w:val="24"/>
          <w:szCs w:val="24"/>
          <w:lang w:val="uk-UA"/>
        </w:rPr>
      </w:pPr>
      <w:r w:rsidRPr="00934BC1">
        <w:rPr>
          <w:rFonts w:ascii="Times New Roman" w:hAnsi="Times New Roman"/>
          <w:sz w:val="24"/>
          <w:szCs w:val="24"/>
          <w:lang w:val="uk-UA"/>
        </w:rPr>
        <w:t xml:space="preserve">Інвестиційна допомога, що надається аеропортам у вигляді індивідуальної допомоги чи за програмою, буде вважатися допустимою державною допомогою відповідно до </w:t>
      </w:r>
      <w:r w:rsidRPr="00934BC1">
        <w:rPr>
          <w:rFonts w:ascii="Times New Roman" w:hAnsi="Times New Roman"/>
          <w:sz w:val="24"/>
          <w:szCs w:val="24"/>
          <w:lang w:val="uk-UA"/>
        </w:rPr>
        <w:br/>
        <w:t>статті 107 (3)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w:t>
      </w:r>
    </w:p>
    <w:p w:rsidR="007E5F10" w:rsidRPr="00934BC1" w:rsidRDefault="007E5F10" w:rsidP="00A42A44">
      <w:pPr>
        <w:pStyle w:val="a5"/>
        <w:shd w:val="clear" w:color="auto" w:fill="FFFFFF"/>
        <w:spacing w:after="0" w:line="240" w:lineRule="auto"/>
        <w:ind w:left="566"/>
        <w:jc w:val="both"/>
        <w:rPr>
          <w:rFonts w:ascii="Times New Roman" w:hAnsi="Times New Roman"/>
          <w:sz w:val="24"/>
          <w:szCs w:val="24"/>
          <w:lang w:val="uk-UA"/>
        </w:rPr>
      </w:pPr>
    </w:p>
    <w:p w:rsidR="00550906" w:rsidRPr="003D1106" w:rsidRDefault="007E5F10" w:rsidP="00A42A44">
      <w:pPr>
        <w:pStyle w:val="a5"/>
        <w:numPr>
          <w:ilvl w:val="0"/>
          <w:numId w:val="2"/>
        </w:numPr>
        <w:shd w:val="clear" w:color="auto" w:fill="FFFFFF"/>
        <w:spacing w:after="0" w:line="240" w:lineRule="auto"/>
        <w:ind w:left="566" w:hangingChars="236" w:hanging="566"/>
        <w:jc w:val="both"/>
        <w:rPr>
          <w:rFonts w:ascii="Times New Roman" w:hAnsi="Times New Roman"/>
          <w:sz w:val="24"/>
          <w:szCs w:val="24"/>
          <w:lang w:val="uk-UA"/>
        </w:rPr>
      </w:pPr>
      <w:r w:rsidRPr="00934BC1">
        <w:rPr>
          <w:rFonts w:ascii="Times New Roman" w:hAnsi="Times New Roman"/>
          <w:sz w:val="24"/>
          <w:szCs w:val="24"/>
          <w:lang w:val="uk-UA"/>
        </w:rPr>
        <w:t xml:space="preserve">Відповідно до пункту 85 </w:t>
      </w:r>
      <w:r w:rsidRPr="00934BC1">
        <w:rPr>
          <w:rFonts w:ascii="Times New Roman" w:hAnsi="Times New Roman"/>
          <w:sz w:val="24"/>
          <w:szCs w:val="24"/>
          <w:lang w:val="uk-UA" w:eastAsia="uk-UA"/>
        </w:rPr>
        <w:t>Керівних принципів державної допомоги аеропортам і авіакомпаніям (2014/С 99/03) (далі – Керівні принципи авіації)</w:t>
      </w:r>
      <w:r w:rsidRPr="00934BC1">
        <w:rPr>
          <w:rFonts w:ascii="Times New Roman" w:hAnsi="Times New Roman"/>
          <w:sz w:val="24"/>
          <w:szCs w:val="24"/>
          <w:lang w:val="uk-UA"/>
        </w:rPr>
        <w:t xml:space="preserve">, у разі якщо інвестиційний проект в першу чергу спрямований на створення нових потужностей аеропорту, в такому випадку нова інфраструктура повинна в середньостроковій перспективі відповідати прогнозованому попиту авіакомпаній, пасажирів та експедиторів у зоні обслуговування аеропорту. Будь-яка інвестиція, яка не має задовільних середньострокових перспектив використання або зменшує </w:t>
      </w:r>
      <w:r w:rsidRPr="00934BC1">
        <w:rPr>
          <w:rFonts w:ascii="Times New Roman" w:hAnsi="Times New Roman"/>
          <w:sz w:val="24"/>
          <w:szCs w:val="24"/>
          <w:lang w:val="uk-UA"/>
        </w:rPr>
        <w:lastRenderedPageBreak/>
        <w:t>середньострокові перспективи використання існуючої інфраструктури у зоні обслуговування аеропорту, не може вважатися допустимою.</w:t>
      </w:r>
    </w:p>
    <w:p w:rsidR="00997091" w:rsidRDefault="00997091" w:rsidP="00997091">
      <w:pPr>
        <w:pStyle w:val="a5"/>
        <w:shd w:val="clear" w:color="auto" w:fill="FFFFFF"/>
        <w:spacing w:after="0" w:line="240" w:lineRule="auto"/>
        <w:ind w:left="566"/>
        <w:jc w:val="both"/>
        <w:rPr>
          <w:rFonts w:ascii="Times New Roman" w:hAnsi="Times New Roman"/>
          <w:sz w:val="24"/>
          <w:szCs w:val="24"/>
          <w:lang w:val="uk-UA"/>
        </w:rPr>
      </w:pPr>
    </w:p>
    <w:p w:rsidR="007E5F10" w:rsidRPr="00934BC1" w:rsidRDefault="007E5F10" w:rsidP="00A42A44">
      <w:pPr>
        <w:pStyle w:val="a5"/>
        <w:numPr>
          <w:ilvl w:val="0"/>
          <w:numId w:val="2"/>
        </w:numPr>
        <w:shd w:val="clear" w:color="auto" w:fill="FFFFFF"/>
        <w:spacing w:after="0" w:line="240" w:lineRule="auto"/>
        <w:ind w:left="566" w:hangingChars="236" w:hanging="566"/>
        <w:jc w:val="both"/>
        <w:rPr>
          <w:rFonts w:ascii="Times New Roman" w:hAnsi="Times New Roman"/>
          <w:sz w:val="24"/>
          <w:szCs w:val="24"/>
          <w:lang w:val="uk-UA"/>
        </w:rPr>
      </w:pPr>
      <w:r w:rsidRPr="00934BC1">
        <w:rPr>
          <w:rFonts w:ascii="Times New Roman" w:hAnsi="Times New Roman"/>
          <w:sz w:val="24"/>
          <w:szCs w:val="24"/>
          <w:lang w:val="uk-UA"/>
        </w:rPr>
        <w:t>Відповідно до пункту 86 Керівних принципів авіації середньострокові перспективи використання інфраструктури повинні бути продемонстровані на основі обґрунтованих  прогнозів пасажирських і вантажних перевезень, які мають бути включені в попередній бізнес-план і повинні визначати ймовірний вплив інвестицій на використання існуючої інфраструктури, наприклад іншого аеропорту чи інших видів транспорту, зокрема швидкісне залізничне сполучення.</w:t>
      </w:r>
    </w:p>
    <w:p w:rsidR="007E5F10" w:rsidRPr="00934BC1" w:rsidRDefault="007E5F10" w:rsidP="00A42A44">
      <w:pPr>
        <w:pStyle w:val="a5"/>
        <w:shd w:val="clear" w:color="auto" w:fill="FFFFFF"/>
        <w:spacing w:after="0" w:line="240" w:lineRule="auto"/>
        <w:ind w:left="566"/>
        <w:jc w:val="both"/>
        <w:rPr>
          <w:rFonts w:ascii="Times New Roman" w:hAnsi="Times New Roman"/>
          <w:sz w:val="24"/>
          <w:szCs w:val="24"/>
          <w:lang w:val="uk-UA"/>
        </w:rPr>
      </w:pPr>
    </w:p>
    <w:p w:rsidR="007E5F10" w:rsidRDefault="007E5F10" w:rsidP="00A42A44">
      <w:pPr>
        <w:pStyle w:val="a5"/>
        <w:numPr>
          <w:ilvl w:val="0"/>
          <w:numId w:val="2"/>
        </w:numPr>
        <w:shd w:val="clear" w:color="auto" w:fill="FFFFFF"/>
        <w:spacing w:after="0" w:line="240" w:lineRule="auto"/>
        <w:ind w:left="566" w:hangingChars="236" w:hanging="566"/>
        <w:jc w:val="both"/>
        <w:rPr>
          <w:rFonts w:ascii="Times New Roman" w:hAnsi="Times New Roman"/>
          <w:sz w:val="24"/>
          <w:szCs w:val="24"/>
          <w:lang w:val="uk-UA"/>
        </w:rPr>
      </w:pPr>
      <w:r w:rsidRPr="00934BC1">
        <w:rPr>
          <w:rFonts w:ascii="Times New Roman" w:hAnsi="Times New Roman"/>
          <w:sz w:val="24"/>
          <w:szCs w:val="24"/>
          <w:lang w:val="uk-UA"/>
        </w:rPr>
        <w:t>З урахуванням пункту 89 Керівних принципів авіації потреба в державному фінансуванні, яке спрямоване на інвестицію в інфраструктуру, буде залежати від постійних затрат, з урахуванням розміру аеропорту. Так, аеропорти, чий щорічний пасажиропотік становить:</w:t>
      </w:r>
    </w:p>
    <w:p w:rsidR="00550906" w:rsidRPr="00934BC1" w:rsidRDefault="00550906" w:rsidP="00A42A44">
      <w:pPr>
        <w:pStyle w:val="a5"/>
        <w:shd w:val="clear" w:color="auto" w:fill="FFFFFF"/>
        <w:spacing w:after="0" w:line="240" w:lineRule="auto"/>
        <w:ind w:left="566"/>
        <w:jc w:val="both"/>
        <w:rPr>
          <w:rFonts w:ascii="Times New Roman" w:hAnsi="Times New Roman"/>
          <w:sz w:val="24"/>
          <w:szCs w:val="24"/>
          <w:lang w:val="uk-UA"/>
        </w:rPr>
      </w:pPr>
    </w:p>
    <w:p w:rsidR="007E5F10" w:rsidRPr="00934BC1" w:rsidRDefault="007E5F10" w:rsidP="00A42A44">
      <w:pPr>
        <w:pStyle w:val="a5"/>
        <w:shd w:val="clear" w:color="auto" w:fill="FFFFFF"/>
        <w:spacing w:after="0" w:line="240" w:lineRule="auto"/>
        <w:ind w:left="566" w:firstLine="1"/>
        <w:jc w:val="both"/>
        <w:rPr>
          <w:rFonts w:ascii="Times New Roman" w:hAnsi="Times New Roman"/>
          <w:sz w:val="24"/>
          <w:szCs w:val="24"/>
          <w:lang w:val="uk-UA"/>
        </w:rPr>
      </w:pPr>
      <w:r w:rsidRPr="00934BC1">
        <w:rPr>
          <w:rFonts w:ascii="Times New Roman" w:hAnsi="Times New Roman"/>
          <w:sz w:val="24"/>
          <w:szCs w:val="24"/>
          <w:lang w:val="uk-UA"/>
        </w:rPr>
        <w:t>- від 200 000 до 1 млн пасажирів, зазвичай не в змозі покрити значну частину своїх капітальних затрат;</w:t>
      </w:r>
    </w:p>
    <w:p w:rsidR="007E5F10" w:rsidRPr="00934BC1" w:rsidRDefault="007E5F10" w:rsidP="00A42A44">
      <w:pPr>
        <w:pStyle w:val="a5"/>
        <w:shd w:val="clear" w:color="auto" w:fill="FFFFFF"/>
        <w:spacing w:after="0" w:line="240" w:lineRule="auto"/>
        <w:ind w:left="566" w:firstLine="1"/>
        <w:jc w:val="both"/>
        <w:rPr>
          <w:rFonts w:ascii="Times New Roman" w:eastAsia="Times New Roman" w:hAnsi="Times New Roman"/>
          <w:sz w:val="24"/>
          <w:szCs w:val="24"/>
          <w:lang w:val="uk-UA"/>
        </w:rPr>
      </w:pPr>
      <w:r w:rsidRPr="00934BC1">
        <w:rPr>
          <w:rFonts w:ascii="Times New Roman" w:hAnsi="Times New Roman"/>
          <w:sz w:val="24"/>
          <w:szCs w:val="24"/>
          <w:lang w:val="uk-UA"/>
        </w:rPr>
        <w:t xml:space="preserve">- </w:t>
      </w:r>
      <w:r w:rsidRPr="00934BC1">
        <w:rPr>
          <w:rFonts w:ascii="Times New Roman" w:eastAsia="Times New Roman" w:hAnsi="Times New Roman"/>
          <w:sz w:val="24"/>
          <w:szCs w:val="24"/>
          <w:lang w:val="uk-UA"/>
        </w:rPr>
        <w:t>1</w:t>
      </w:r>
      <w:r w:rsidR="00A0256F">
        <w:rPr>
          <w:rFonts w:ascii="Times New Roman" w:eastAsia="Times New Roman" w:hAnsi="Times New Roman"/>
          <w:sz w:val="24"/>
          <w:szCs w:val="24"/>
          <w:lang w:val="uk-UA"/>
        </w:rPr>
        <w:t xml:space="preserve"> ‒ </w:t>
      </w:r>
      <w:r w:rsidRPr="00934BC1">
        <w:rPr>
          <w:rFonts w:ascii="Times New Roman" w:eastAsia="Times New Roman" w:hAnsi="Times New Roman"/>
          <w:sz w:val="24"/>
          <w:szCs w:val="24"/>
          <w:lang w:val="uk-UA"/>
        </w:rPr>
        <w:t>3 млн пасажирів повинні в середньому більшою мірою покривати свої капітальні витрати;</w:t>
      </w:r>
    </w:p>
    <w:p w:rsidR="007E5F10" w:rsidRPr="00934BC1" w:rsidRDefault="007E5F10" w:rsidP="00A42A44">
      <w:pPr>
        <w:pStyle w:val="a5"/>
        <w:shd w:val="clear" w:color="auto" w:fill="FFFFFF"/>
        <w:spacing w:after="0" w:line="240" w:lineRule="auto"/>
        <w:ind w:left="566" w:firstLine="1"/>
        <w:jc w:val="both"/>
        <w:rPr>
          <w:rFonts w:ascii="Times New Roman" w:eastAsia="Times New Roman" w:hAnsi="Times New Roman"/>
          <w:sz w:val="24"/>
          <w:szCs w:val="24"/>
          <w:lang w:val="uk-UA"/>
        </w:rPr>
      </w:pPr>
      <w:r w:rsidRPr="00934BC1">
        <w:rPr>
          <w:rFonts w:ascii="Times New Roman" w:hAnsi="Times New Roman"/>
          <w:sz w:val="24"/>
          <w:szCs w:val="24"/>
          <w:lang w:val="uk-UA"/>
        </w:rPr>
        <w:t xml:space="preserve">- </w:t>
      </w:r>
      <w:r w:rsidR="00A0256F">
        <w:rPr>
          <w:rFonts w:ascii="Times New Roman" w:eastAsia="Times New Roman" w:hAnsi="Times New Roman"/>
          <w:sz w:val="24"/>
          <w:szCs w:val="24"/>
          <w:lang w:val="uk-UA"/>
        </w:rPr>
        <w:t>від</w:t>
      </w:r>
      <w:r w:rsidR="00A0256F" w:rsidRPr="00934BC1">
        <w:rPr>
          <w:rFonts w:ascii="Times New Roman" w:eastAsia="Times New Roman" w:hAnsi="Times New Roman"/>
          <w:sz w:val="24"/>
          <w:szCs w:val="24"/>
          <w:lang w:val="uk-UA"/>
        </w:rPr>
        <w:t xml:space="preserve"> </w:t>
      </w:r>
      <w:r w:rsidRPr="00934BC1">
        <w:rPr>
          <w:rFonts w:ascii="Times New Roman" w:eastAsia="Times New Roman" w:hAnsi="Times New Roman"/>
          <w:sz w:val="24"/>
          <w:szCs w:val="24"/>
          <w:lang w:val="uk-UA"/>
        </w:rPr>
        <w:t xml:space="preserve">3 до 5 мільйонів пасажирів </w:t>
      </w:r>
      <w:r w:rsidR="00A0256F">
        <w:rPr>
          <w:rFonts w:ascii="Times New Roman" w:eastAsia="Times New Roman" w:hAnsi="Times New Roman"/>
          <w:sz w:val="24"/>
          <w:szCs w:val="24"/>
          <w:lang w:val="uk-UA"/>
        </w:rPr>
        <w:t>у</w:t>
      </w:r>
      <w:r w:rsidR="00A0256F" w:rsidRPr="00934BC1">
        <w:rPr>
          <w:rFonts w:ascii="Times New Roman" w:eastAsia="Times New Roman" w:hAnsi="Times New Roman"/>
          <w:sz w:val="24"/>
          <w:szCs w:val="24"/>
          <w:lang w:val="uk-UA"/>
        </w:rPr>
        <w:t xml:space="preserve"> </w:t>
      </w:r>
      <w:r w:rsidRPr="00934BC1">
        <w:rPr>
          <w:rFonts w:ascii="Times New Roman" w:eastAsia="Times New Roman" w:hAnsi="Times New Roman"/>
          <w:sz w:val="24"/>
          <w:szCs w:val="24"/>
          <w:lang w:val="uk-UA"/>
        </w:rPr>
        <w:t xml:space="preserve">принципі повинні бути в змозі покрити значною мірою всі свої витрати (включаючи експлуатаційні витрати </w:t>
      </w:r>
      <w:r w:rsidR="00A0256F">
        <w:rPr>
          <w:rFonts w:ascii="Times New Roman" w:eastAsia="Times New Roman" w:hAnsi="Times New Roman"/>
          <w:sz w:val="24"/>
          <w:szCs w:val="24"/>
          <w:lang w:val="uk-UA"/>
        </w:rPr>
        <w:t>й</w:t>
      </w:r>
      <w:r w:rsidR="00A0256F" w:rsidRPr="00934BC1">
        <w:rPr>
          <w:rFonts w:ascii="Times New Roman" w:eastAsia="Times New Roman" w:hAnsi="Times New Roman"/>
          <w:sz w:val="24"/>
          <w:szCs w:val="24"/>
          <w:lang w:val="uk-UA"/>
        </w:rPr>
        <w:t xml:space="preserve"> </w:t>
      </w:r>
      <w:r w:rsidRPr="00934BC1">
        <w:rPr>
          <w:rFonts w:ascii="Times New Roman" w:eastAsia="Times New Roman" w:hAnsi="Times New Roman"/>
          <w:sz w:val="24"/>
          <w:szCs w:val="24"/>
          <w:lang w:val="uk-UA"/>
        </w:rPr>
        <w:t>капітальні витрати), але при певних конкретних обставинах може знадобитися державна підтримка для фінансування їх деяких капітальних витрат;</w:t>
      </w:r>
    </w:p>
    <w:p w:rsidR="007E5F10" w:rsidRPr="00934BC1" w:rsidRDefault="007E5F10" w:rsidP="00A42A44">
      <w:pPr>
        <w:pStyle w:val="a5"/>
        <w:shd w:val="clear" w:color="auto" w:fill="FFFFFF"/>
        <w:spacing w:after="0" w:line="240" w:lineRule="auto"/>
        <w:ind w:left="566" w:firstLine="1"/>
        <w:jc w:val="both"/>
        <w:rPr>
          <w:rFonts w:ascii="Times New Roman" w:hAnsi="Times New Roman"/>
          <w:sz w:val="24"/>
          <w:szCs w:val="24"/>
          <w:lang w:val="uk-UA"/>
        </w:rPr>
      </w:pPr>
      <w:r w:rsidRPr="00934BC1">
        <w:rPr>
          <w:rFonts w:ascii="Times New Roman" w:hAnsi="Times New Roman"/>
          <w:sz w:val="24"/>
          <w:szCs w:val="24"/>
          <w:lang w:val="uk-UA"/>
        </w:rPr>
        <w:t xml:space="preserve">- </w:t>
      </w:r>
      <w:r w:rsidRPr="00934BC1">
        <w:rPr>
          <w:rFonts w:ascii="Times New Roman" w:eastAsia="Times New Roman" w:hAnsi="Times New Roman"/>
          <w:sz w:val="24"/>
          <w:szCs w:val="24"/>
          <w:lang w:val="uk-UA"/>
        </w:rPr>
        <w:t>понад 5 мільйонів пасажирів зазвичай прибуткові і здатні покрити всі свої витрати, за винятком дуже виняткових обставин.</w:t>
      </w:r>
    </w:p>
    <w:p w:rsidR="007E5F10" w:rsidRPr="00934BC1" w:rsidRDefault="007E5F10" w:rsidP="00A42A44">
      <w:pPr>
        <w:pStyle w:val="a5"/>
        <w:shd w:val="clear" w:color="auto" w:fill="FFFFFF"/>
        <w:spacing w:after="0" w:line="240" w:lineRule="auto"/>
        <w:ind w:left="566"/>
        <w:jc w:val="both"/>
        <w:rPr>
          <w:rFonts w:ascii="Times New Roman" w:hAnsi="Times New Roman"/>
          <w:sz w:val="24"/>
          <w:szCs w:val="24"/>
          <w:lang w:val="uk-UA"/>
        </w:rPr>
      </w:pPr>
    </w:p>
    <w:p w:rsidR="007E5F10" w:rsidRPr="00934BC1" w:rsidRDefault="007E5F10" w:rsidP="00A42A44">
      <w:pPr>
        <w:pStyle w:val="a5"/>
        <w:numPr>
          <w:ilvl w:val="0"/>
          <w:numId w:val="2"/>
        </w:numPr>
        <w:shd w:val="clear" w:color="auto" w:fill="FFFFFF"/>
        <w:spacing w:after="0" w:line="240" w:lineRule="auto"/>
        <w:ind w:left="566" w:hangingChars="236" w:hanging="566"/>
        <w:jc w:val="both"/>
        <w:rPr>
          <w:rFonts w:ascii="Times New Roman" w:hAnsi="Times New Roman"/>
          <w:sz w:val="24"/>
          <w:szCs w:val="24"/>
          <w:lang w:val="uk-UA"/>
        </w:rPr>
      </w:pPr>
      <w:r w:rsidRPr="00934BC1">
        <w:rPr>
          <w:rFonts w:ascii="Times New Roman" w:eastAsia="Times New Roman" w:hAnsi="Times New Roman"/>
          <w:sz w:val="24"/>
          <w:szCs w:val="24"/>
          <w:lang w:val="uk-UA" w:eastAsia="ru-RU"/>
        </w:rPr>
        <w:t xml:space="preserve">Пункти 97, 98 </w:t>
      </w:r>
      <w:r w:rsidRPr="00934BC1">
        <w:rPr>
          <w:rFonts w:ascii="Times New Roman" w:hAnsi="Times New Roman"/>
          <w:sz w:val="24"/>
          <w:szCs w:val="24"/>
          <w:lang w:val="uk-UA"/>
        </w:rPr>
        <w:t>Керівних принципів авіації</w:t>
      </w:r>
      <w:r w:rsidRPr="00934BC1">
        <w:rPr>
          <w:rFonts w:ascii="Times New Roman" w:eastAsia="Times New Roman" w:hAnsi="Times New Roman"/>
          <w:sz w:val="24"/>
          <w:szCs w:val="24"/>
          <w:lang w:val="uk-UA" w:eastAsia="ru-RU"/>
        </w:rPr>
        <w:t xml:space="preserve"> передбачають, що гранично допустимий розмір державної допомоги виражається у відсотках від допустимих витрат (максимальна інтенсивність допомоги). Допустимі витрати – це витрати, пов'язані з інвестиціями в інфраструктуру аеропорту, включаючи витрати на планування, інфраструктуру наземного обслуговування (наприклад, </w:t>
      </w:r>
      <w:r w:rsidR="00535799">
        <w:rPr>
          <w:rFonts w:ascii="Times New Roman" w:eastAsia="Times New Roman" w:hAnsi="Times New Roman"/>
          <w:sz w:val="24"/>
          <w:szCs w:val="24"/>
          <w:lang w:val="uk-UA" w:eastAsia="ru-RU"/>
        </w:rPr>
        <w:t>багажні стрічки</w:t>
      </w:r>
      <w:r w:rsidRPr="00934BC1">
        <w:rPr>
          <w:rFonts w:ascii="Times New Roman" w:eastAsia="Times New Roman" w:hAnsi="Times New Roman"/>
          <w:sz w:val="24"/>
          <w:szCs w:val="24"/>
          <w:lang w:val="uk-UA" w:eastAsia="ru-RU"/>
        </w:rPr>
        <w:t xml:space="preserve"> тощо) та обладнання аеропорту. Інвестиційні витрати, пов’язані з неавіаційною діяльністю (зокрема, парковка, готелі, ресторани та офіси), не підпадають під оцінку допустимості. Інвестиційні витрати, пов’язані з наданням послуг наземного обслуговування (наприклад, автобуси, транспортні засоби тощо), не підпадають під оцінку допустимості, оскільки вони не є частиною наземної інфраструктури.</w:t>
      </w:r>
    </w:p>
    <w:p w:rsidR="007E5F10" w:rsidRPr="00934BC1" w:rsidRDefault="007E5F10" w:rsidP="00A42A44">
      <w:pPr>
        <w:pStyle w:val="a5"/>
        <w:spacing w:after="0" w:line="240" w:lineRule="auto"/>
        <w:ind w:left="566" w:hangingChars="236" w:hanging="566"/>
        <w:rPr>
          <w:rFonts w:ascii="Times New Roman" w:hAnsi="Times New Roman"/>
          <w:sz w:val="24"/>
          <w:szCs w:val="24"/>
          <w:lang w:val="uk-UA"/>
        </w:rPr>
      </w:pPr>
    </w:p>
    <w:p w:rsidR="007E5F10" w:rsidRPr="00934BC1" w:rsidRDefault="007E5F10" w:rsidP="00A42A44">
      <w:pPr>
        <w:pStyle w:val="a5"/>
        <w:numPr>
          <w:ilvl w:val="0"/>
          <w:numId w:val="2"/>
        </w:numPr>
        <w:shd w:val="clear" w:color="auto" w:fill="FFFFFF"/>
        <w:spacing w:after="0" w:line="240" w:lineRule="auto"/>
        <w:ind w:left="566" w:hangingChars="236" w:hanging="566"/>
        <w:jc w:val="both"/>
        <w:rPr>
          <w:rFonts w:ascii="Times New Roman" w:hAnsi="Times New Roman"/>
          <w:sz w:val="24"/>
          <w:szCs w:val="24"/>
          <w:lang w:val="uk-UA"/>
        </w:rPr>
      </w:pPr>
      <w:r w:rsidRPr="00934BC1">
        <w:rPr>
          <w:rFonts w:ascii="Times New Roman" w:hAnsi="Times New Roman"/>
          <w:sz w:val="24"/>
          <w:szCs w:val="24"/>
          <w:lang w:val="uk-UA"/>
        </w:rPr>
        <w:t xml:space="preserve">Водночас, відповідно до пункту 100 Керівних принципів авіації при підрахунку інтенсивності державної допомоги до уваги береться розрив фінансування </w:t>
      </w:r>
      <w:r w:rsidR="00A0256F">
        <w:rPr>
          <w:rFonts w:ascii="Times New Roman" w:hAnsi="Times New Roman"/>
          <w:sz w:val="24"/>
          <w:szCs w:val="24"/>
          <w:lang w:val="uk-UA"/>
        </w:rPr>
        <w:t xml:space="preserve">й </w:t>
      </w:r>
      <w:r w:rsidRPr="00934BC1">
        <w:rPr>
          <w:rFonts w:ascii="Times New Roman" w:hAnsi="Times New Roman"/>
          <w:sz w:val="24"/>
          <w:szCs w:val="24"/>
          <w:lang w:val="uk-UA"/>
        </w:rPr>
        <w:t>інтенсивність державної допомоги не повинна перевищувати суму розриву фінансування, тобто сума інвестиційної допомоги не повинна перевищувати різниці між прийнятними витратами та операційним прибутком. Операційний прибуток вираховується з відповідних витрат заздалегідь на основі розумних прогнозів або за механізмом попередження заборгованості.</w:t>
      </w:r>
    </w:p>
    <w:p w:rsidR="007E5F10" w:rsidRPr="00934BC1" w:rsidRDefault="007E5F10" w:rsidP="00A42A44">
      <w:pPr>
        <w:pStyle w:val="a5"/>
        <w:spacing w:after="0" w:line="240" w:lineRule="auto"/>
        <w:rPr>
          <w:rFonts w:ascii="Times New Roman" w:eastAsia="Times New Roman" w:hAnsi="Times New Roman"/>
          <w:sz w:val="24"/>
          <w:szCs w:val="24"/>
          <w:lang w:val="uk-UA" w:eastAsia="ru-RU"/>
        </w:rPr>
      </w:pPr>
    </w:p>
    <w:p w:rsidR="00550906" w:rsidRPr="003D1106" w:rsidRDefault="00A0256F" w:rsidP="00A42A44">
      <w:pPr>
        <w:pStyle w:val="a5"/>
        <w:numPr>
          <w:ilvl w:val="0"/>
          <w:numId w:val="2"/>
        </w:numPr>
        <w:shd w:val="clear" w:color="auto" w:fill="FFFFFF"/>
        <w:spacing w:after="0" w:line="240" w:lineRule="auto"/>
        <w:ind w:left="566" w:hangingChars="236" w:hanging="566"/>
        <w:jc w:val="both"/>
        <w:rPr>
          <w:rFonts w:ascii="Times New Roman" w:hAnsi="Times New Roman"/>
          <w:sz w:val="24"/>
          <w:szCs w:val="24"/>
          <w:lang w:val="uk-UA"/>
        </w:rPr>
      </w:pPr>
      <w:r>
        <w:rPr>
          <w:rFonts w:ascii="Times New Roman" w:eastAsia="Times New Roman" w:hAnsi="Times New Roman"/>
          <w:sz w:val="24"/>
          <w:szCs w:val="24"/>
          <w:lang w:val="uk-UA" w:eastAsia="ru-RU"/>
        </w:rPr>
        <w:t>У</w:t>
      </w:r>
      <w:r w:rsidRPr="00934BC1">
        <w:rPr>
          <w:rFonts w:ascii="Times New Roman" w:eastAsia="Times New Roman" w:hAnsi="Times New Roman"/>
          <w:sz w:val="24"/>
          <w:szCs w:val="24"/>
          <w:lang w:val="uk-UA" w:eastAsia="ru-RU"/>
        </w:rPr>
        <w:t xml:space="preserve"> </w:t>
      </w:r>
      <w:r w:rsidR="007E5F10" w:rsidRPr="00934BC1">
        <w:rPr>
          <w:rFonts w:ascii="Times New Roman" w:eastAsia="Times New Roman" w:hAnsi="Times New Roman"/>
          <w:sz w:val="24"/>
          <w:szCs w:val="24"/>
          <w:lang w:val="uk-UA" w:eastAsia="ru-RU"/>
        </w:rPr>
        <w:t xml:space="preserve">пункті 101 Керівних принципів авіації узагальнено максимально допустиму інтенсивність допомоги залежно від розміру аеропорту, яка вимірюється кількістю пасажирів </w:t>
      </w:r>
      <w:r>
        <w:rPr>
          <w:rFonts w:ascii="Times New Roman" w:eastAsia="Times New Roman" w:hAnsi="Times New Roman"/>
          <w:sz w:val="24"/>
          <w:szCs w:val="24"/>
          <w:lang w:val="uk-UA" w:eastAsia="ru-RU"/>
        </w:rPr>
        <w:t>у</w:t>
      </w:r>
      <w:r w:rsidRPr="00934BC1">
        <w:rPr>
          <w:rFonts w:ascii="Times New Roman" w:eastAsia="Times New Roman" w:hAnsi="Times New Roman"/>
          <w:sz w:val="24"/>
          <w:szCs w:val="24"/>
          <w:lang w:val="uk-UA" w:eastAsia="ru-RU"/>
        </w:rPr>
        <w:t xml:space="preserve"> </w:t>
      </w:r>
      <w:r w:rsidR="007E5F10" w:rsidRPr="00934BC1">
        <w:rPr>
          <w:rFonts w:ascii="Times New Roman" w:eastAsia="Times New Roman" w:hAnsi="Times New Roman"/>
          <w:sz w:val="24"/>
          <w:szCs w:val="24"/>
          <w:lang w:val="uk-UA" w:eastAsia="ru-RU"/>
        </w:rPr>
        <w:t>рік</w:t>
      </w:r>
      <w:r w:rsidR="00E1602E">
        <w:rPr>
          <w:rFonts w:ascii="Times New Roman" w:eastAsia="Times New Roman" w:hAnsi="Times New Roman"/>
          <w:sz w:val="24"/>
          <w:szCs w:val="24"/>
          <w:lang w:val="uk-UA" w:eastAsia="ru-RU"/>
        </w:rPr>
        <w:t xml:space="preserve"> (див.  табл. 3)</w:t>
      </w:r>
      <w:r w:rsidR="007E5F10" w:rsidRPr="00934BC1">
        <w:rPr>
          <w:rFonts w:ascii="Times New Roman" w:eastAsia="Times New Roman" w:hAnsi="Times New Roman"/>
          <w:sz w:val="24"/>
          <w:szCs w:val="24"/>
          <w:lang w:val="uk-UA" w:eastAsia="ru-RU"/>
        </w:rPr>
        <w:t>.</w:t>
      </w:r>
    </w:p>
    <w:p w:rsidR="00997091" w:rsidRDefault="00997091" w:rsidP="00A42A44">
      <w:pPr>
        <w:pStyle w:val="a5"/>
        <w:shd w:val="clear" w:color="auto" w:fill="FFFFFF"/>
        <w:spacing w:after="0" w:line="240" w:lineRule="auto"/>
        <w:ind w:left="928"/>
        <w:jc w:val="right"/>
        <w:rPr>
          <w:rFonts w:ascii="Times New Roman" w:hAnsi="Times New Roman"/>
          <w:sz w:val="24"/>
          <w:szCs w:val="24"/>
          <w:lang w:val="uk-UA"/>
        </w:rPr>
      </w:pPr>
    </w:p>
    <w:p w:rsidR="00997091" w:rsidRDefault="00997091" w:rsidP="00A42A44">
      <w:pPr>
        <w:pStyle w:val="a5"/>
        <w:shd w:val="clear" w:color="auto" w:fill="FFFFFF"/>
        <w:spacing w:after="0" w:line="240" w:lineRule="auto"/>
        <w:ind w:left="928"/>
        <w:jc w:val="right"/>
        <w:rPr>
          <w:rFonts w:ascii="Times New Roman" w:hAnsi="Times New Roman"/>
          <w:sz w:val="24"/>
          <w:szCs w:val="24"/>
          <w:lang w:val="uk-UA"/>
        </w:rPr>
      </w:pPr>
    </w:p>
    <w:p w:rsidR="00997091" w:rsidRDefault="00997091" w:rsidP="00A42A44">
      <w:pPr>
        <w:pStyle w:val="a5"/>
        <w:shd w:val="clear" w:color="auto" w:fill="FFFFFF"/>
        <w:spacing w:after="0" w:line="240" w:lineRule="auto"/>
        <w:ind w:left="928"/>
        <w:jc w:val="right"/>
        <w:rPr>
          <w:rFonts w:ascii="Times New Roman" w:hAnsi="Times New Roman"/>
          <w:sz w:val="24"/>
          <w:szCs w:val="24"/>
          <w:lang w:val="uk-UA"/>
        </w:rPr>
      </w:pPr>
    </w:p>
    <w:p w:rsidR="00997091" w:rsidRDefault="00997091" w:rsidP="00A42A44">
      <w:pPr>
        <w:pStyle w:val="a5"/>
        <w:shd w:val="clear" w:color="auto" w:fill="FFFFFF"/>
        <w:spacing w:after="0" w:line="240" w:lineRule="auto"/>
        <w:ind w:left="928"/>
        <w:jc w:val="right"/>
        <w:rPr>
          <w:rFonts w:ascii="Times New Roman" w:hAnsi="Times New Roman"/>
          <w:sz w:val="24"/>
          <w:szCs w:val="24"/>
          <w:lang w:val="uk-UA"/>
        </w:rPr>
      </w:pPr>
    </w:p>
    <w:p w:rsidR="007E5F10" w:rsidRPr="00934BC1" w:rsidRDefault="007E5F10" w:rsidP="00A42A44">
      <w:pPr>
        <w:pStyle w:val="a5"/>
        <w:shd w:val="clear" w:color="auto" w:fill="FFFFFF"/>
        <w:spacing w:after="0" w:line="240" w:lineRule="auto"/>
        <w:ind w:left="928"/>
        <w:jc w:val="right"/>
        <w:rPr>
          <w:rFonts w:ascii="Times New Roman" w:hAnsi="Times New Roman"/>
          <w:sz w:val="24"/>
          <w:szCs w:val="24"/>
          <w:lang w:val="uk-UA"/>
        </w:rPr>
      </w:pPr>
      <w:r w:rsidRPr="00934BC1">
        <w:rPr>
          <w:rFonts w:ascii="Times New Roman" w:hAnsi="Times New Roman"/>
          <w:sz w:val="24"/>
          <w:szCs w:val="24"/>
          <w:lang w:val="uk-UA"/>
        </w:rPr>
        <w:lastRenderedPageBreak/>
        <w:t>Таблиця 3</w:t>
      </w:r>
    </w:p>
    <w:p w:rsidR="007E5F10" w:rsidRPr="00934BC1" w:rsidRDefault="007E5F10" w:rsidP="00A42A44">
      <w:pPr>
        <w:pStyle w:val="a5"/>
        <w:shd w:val="clear" w:color="auto" w:fill="FFFFFF"/>
        <w:spacing w:after="0" w:line="240" w:lineRule="auto"/>
        <w:ind w:left="928"/>
        <w:jc w:val="right"/>
        <w:rPr>
          <w:rFonts w:ascii="Times New Roman" w:hAnsi="Times New Roman"/>
          <w:sz w:val="24"/>
          <w:szCs w:val="24"/>
          <w:lang w:val="uk-UA"/>
        </w:rPr>
      </w:pPr>
    </w:p>
    <w:p w:rsidR="007E5F10" w:rsidRPr="00934BC1" w:rsidRDefault="007E5F10" w:rsidP="00A42A44">
      <w:pPr>
        <w:pStyle w:val="a5"/>
        <w:shd w:val="clear" w:color="auto" w:fill="FFFFFF"/>
        <w:spacing w:after="0" w:line="240" w:lineRule="auto"/>
        <w:ind w:left="928"/>
        <w:jc w:val="center"/>
        <w:rPr>
          <w:rFonts w:ascii="Times New Roman" w:hAnsi="Times New Roman"/>
          <w:sz w:val="24"/>
          <w:szCs w:val="24"/>
          <w:lang w:val="uk-UA"/>
        </w:rPr>
      </w:pPr>
      <w:r w:rsidRPr="00934BC1">
        <w:rPr>
          <w:rFonts w:ascii="Times New Roman" w:hAnsi="Times New Roman"/>
          <w:sz w:val="24"/>
          <w:szCs w:val="24"/>
          <w:lang w:val="uk-UA"/>
        </w:rPr>
        <w:t>Максимально допустима інтенсивність допомоги залежно від розміру аеропорту</w:t>
      </w:r>
    </w:p>
    <w:p w:rsidR="007E5F10" w:rsidRPr="00934BC1" w:rsidRDefault="007E5F10" w:rsidP="00A42A44">
      <w:pPr>
        <w:pStyle w:val="a5"/>
        <w:shd w:val="clear" w:color="auto" w:fill="FFFFFF"/>
        <w:spacing w:after="0" w:line="240" w:lineRule="auto"/>
        <w:ind w:left="928"/>
        <w:jc w:val="center"/>
        <w:rPr>
          <w:rFonts w:ascii="Times New Roman" w:hAnsi="Times New Roman"/>
          <w:sz w:val="24"/>
          <w:szCs w:val="24"/>
          <w:lang w:val="uk-UA"/>
        </w:rPr>
      </w:pPr>
    </w:p>
    <w:tbl>
      <w:tblPr>
        <w:tblW w:w="4699" w:type="pct"/>
        <w:tblCellSpacing w:w="0" w:type="dxa"/>
        <w:tblInd w:w="58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006"/>
        <w:gridCol w:w="4080"/>
      </w:tblGrid>
      <w:tr w:rsidR="007E5F10" w:rsidRPr="00934BC1" w:rsidTr="007E5F10">
        <w:trPr>
          <w:tblCellSpacing w:w="0" w:type="dxa"/>
        </w:trPr>
        <w:tc>
          <w:tcPr>
            <w:tcW w:w="2755" w:type="pct"/>
            <w:tcBorders>
              <w:top w:val="single" w:sz="6" w:space="0" w:color="000000"/>
              <w:left w:val="single" w:sz="6" w:space="0" w:color="000000"/>
              <w:bottom w:val="single" w:sz="6" w:space="0" w:color="000000"/>
              <w:right w:val="single" w:sz="6" w:space="0" w:color="000000"/>
            </w:tcBorders>
            <w:hideMark/>
          </w:tcPr>
          <w:p w:rsidR="007E5F10" w:rsidRPr="00934BC1" w:rsidRDefault="007E5F10" w:rsidP="00A42A44">
            <w:pPr>
              <w:ind w:right="195"/>
              <w:jc w:val="center"/>
              <w:rPr>
                <w:bCs/>
              </w:rPr>
            </w:pPr>
            <w:r w:rsidRPr="00934BC1">
              <w:rPr>
                <w:bCs/>
              </w:rPr>
              <w:t>Розмір аеропорту на основі середнього пасажиропотоку (пасажирів на рік)</w:t>
            </w:r>
          </w:p>
        </w:tc>
        <w:tc>
          <w:tcPr>
            <w:tcW w:w="0" w:type="auto"/>
            <w:tcBorders>
              <w:top w:val="single" w:sz="6" w:space="0" w:color="000000"/>
              <w:left w:val="single" w:sz="6" w:space="0" w:color="000000"/>
              <w:bottom w:val="single" w:sz="6" w:space="0" w:color="000000"/>
              <w:right w:val="single" w:sz="6" w:space="0" w:color="000000"/>
            </w:tcBorders>
            <w:hideMark/>
          </w:tcPr>
          <w:p w:rsidR="007E5F10" w:rsidRPr="00934BC1" w:rsidRDefault="007E5F10" w:rsidP="00A42A44">
            <w:pPr>
              <w:ind w:right="195"/>
              <w:jc w:val="center"/>
              <w:rPr>
                <w:bCs/>
              </w:rPr>
            </w:pPr>
            <w:r w:rsidRPr="00934BC1">
              <w:rPr>
                <w:bCs/>
              </w:rPr>
              <w:t xml:space="preserve">Максимальна інтенсивність інвестиційної допомоги </w:t>
            </w:r>
          </w:p>
        </w:tc>
      </w:tr>
      <w:tr w:rsidR="007E5F10" w:rsidRPr="00934BC1" w:rsidTr="007E5F10">
        <w:trPr>
          <w:tblCellSpacing w:w="0" w:type="dxa"/>
        </w:trPr>
        <w:tc>
          <w:tcPr>
            <w:tcW w:w="2755" w:type="pct"/>
            <w:tcBorders>
              <w:top w:val="single" w:sz="6" w:space="0" w:color="000000"/>
              <w:left w:val="single" w:sz="6" w:space="0" w:color="000000"/>
              <w:bottom w:val="single" w:sz="6" w:space="0" w:color="000000"/>
              <w:right w:val="single" w:sz="6" w:space="0" w:color="000000"/>
            </w:tcBorders>
            <w:hideMark/>
          </w:tcPr>
          <w:p w:rsidR="007E5F10" w:rsidRPr="00934BC1" w:rsidRDefault="007E5F10" w:rsidP="00A42A44">
            <w:pPr>
              <w:jc w:val="center"/>
            </w:pPr>
            <w:r w:rsidRPr="00934BC1">
              <w:t>&gt;3</w:t>
            </w:r>
            <w:r w:rsidR="00CB585A">
              <w:t xml:space="preserve"> ‒ </w:t>
            </w:r>
            <w:r w:rsidRPr="00934BC1">
              <w:t>5 мільйонів</w:t>
            </w:r>
          </w:p>
        </w:tc>
        <w:tc>
          <w:tcPr>
            <w:tcW w:w="0" w:type="auto"/>
            <w:tcBorders>
              <w:top w:val="single" w:sz="6" w:space="0" w:color="000000"/>
              <w:left w:val="single" w:sz="6" w:space="0" w:color="000000"/>
              <w:bottom w:val="single" w:sz="6" w:space="0" w:color="000000"/>
              <w:right w:val="single" w:sz="6" w:space="0" w:color="000000"/>
            </w:tcBorders>
            <w:hideMark/>
          </w:tcPr>
          <w:p w:rsidR="007E5F10" w:rsidRPr="00934BC1" w:rsidRDefault="007E5F10" w:rsidP="00A42A44">
            <w:pPr>
              <w:jc w:val="center"/>
            </w:pPr>
            <w:r w:rsidRPr="00934BC1">
              <w:t>до 25 %</w:t>
            </w:r>
          </w:p>
        </w:tc>
      </w:tr>
      <w:tr w:rsidR="007E5F10" w:rsidRPr="00934BC1" w:rsidTr="007E5F10">
        <w:trPr>
          <w:tblCellSpacing w:w="0" w:type="dxa"/>
        </w:trPr>
        <w:tc>
          <w:tcPr>
            <w:tcW w:w="2755" w:type="pct"/>
            <w:tcBorders>
              <w:top w:val="single" w:sz="6" w:space="0" w:color="000000"/>
              <w:left w:val="single" w:sz="6" w:space="0" w:color="000000"/>
              <w:bottom w:val="single" w:sz="6" w:space="0" w:color="000000"/>
              <w:right w:val="single" w:sz="6" w:space="0" w:color="000000"/>
            </w:tcBorders>
            <w:hideMark/>
          </w:tcPr>
          <w:p w:rsidR="007E5F10" w:rsidRPr="00934BC1" w:rsidRDefault="007E5F10" w:rsidP="00A42A44">
            <w:pPr>
              <w:jc w:val="center"/>
            </w:pPr>
            <w:r w:rsidRPr="00934BC1">
              <w:t>1</w:t>
            </w:r>
            <w:r w:rsidR="00CB585A">
              <w:t xml:space="preserve"> ‒ </w:t>
            </w:r>
            <w:r w:rsidRPr="00934BC1">
              <w:t>3 мільйони</w:t>
            </w:r>
          </w:p>
        </w:tc>
        <w:tc>
          <w:tcPr>
            <w:tcW w:w="0" w:type="auto"/>
            <w:tcBorders>
              <w:top w:val="single" w:sz="6" w:space="0" w:color="000000"/>
              <w:left w:val="single" w:sz="6" w:space="0" w:color="000000"/>
              <w:bottom w:val="single" w:sz="6" w:space="0" w:color="000000"/>
              <w:right w:val="single" w:sz="6" w:space="0" w:color="000000"/>
            </w:tcBorders>
            <w:hideMark/>
          </w:tcPr>
          <w:p w:rsidR="007E5F10" w:rsidRPr="00934BC1" w:rsidRDefault="007E5F10" w:rsidP="00A42A44">
            <w:pPr>
              <w:jc w:val="center"/>
            </w:pPr>
            <w:r w:rsidRPr="00934BC1">
              <w:t>до 50%</w:t>
            </w:r>
          </w:p>
        </w:tc>
      </w:tr>
      <w:tr w:rsidR="007E5F10" w:rsidRPr="00934BC1" w:rsidTr="007E5F10">
        <w:trPr>
          <w:tblCellSpacing w:w="0" w:type="dxa"/>
        </w:trPr>
        <w:tc>
          <w:tcPr>
            <w:tcW w:w="2755" w:type="pct"/>
            <w:tcBorders>
              <w:top w:val="single" w:sz="6" w:space="0" w:color="000000"/>
              <w:left w:val="single" w:sz="6" w:space="0" w:color="000000"/>
              <w:bottom w:val="single" w:sz="6" w:space="0" w:color="000000"/>
              <w:right w:val="single" w:sz="6" w:space="0" w:color="000000"/>
            </w:tcBorders>
            <w:hideMark/>
          </w:tcPr>
          <w:p w:rsidR="007E5F10" w:rsidRPr="00934BC1" w:rsidRDefault="007E5F10" w:rsidP="00A42A44">
            <w:pPr>
              <w:jc w:val="center"/>
            </w:pPr>
            <w:r w:rsidRPr="00934BC1">
              <w:t>&lt;1 мільйонів</w:t>
            </w:r>
          </w:p>
        </w:tc>
        <w:tc>
          <w:tcPr>
            <w:tcW w:w="0" w:type="auto"/>
            <w:tcBorders>
              <w:top w:val="single" w:sz="6" w:space="0" w:color="000000"/>
              <w:left w:val="single" w:sz="6" w:space="0" w:color="000000"/>
              <w:bottom w:val="single" w:sz="6" w:space="0" w:color="000000"/>
              <w:right w:val="single" w:sz="6" w:space="0" w:color="000000"/>
            </w:tcBorders>
            <w:hideMark/>
          </w:tcPr>
          <w:p w:rsidR="007E5F10" w:rsidRPr="00934BC1" w:rsidRDefault="007E5F10" w:rsidP="00A42A44">
            <w:pPr>
              <w:jc w:val="center"/>
            </w:pPr>
            <w:r w:rsidRPr="00934BC1">
              <w:t>до 75%</w:t>
            </w:r>
          </w:p>
        </w:tc>
      </w:tr>
    </w:tbl>
    <w:p w:rsidR="007E5F10" w:rsidRPr="00934BC1" w:rsidRDefault="007E5F10" w:rsidP="00A42A44">
      <w:pPr>
        <w:pStyle w:val="a5"/>
        <w:tabs>
          <w:tab w:val="left" w:pos="851"/>
          <w:tab w:val="left" w:pos="993"/>
        </w:tabs>
        <w:spacing w:after="0" w:line="240" w:lineRule="auto"/>
        <w:ind w:left="567" w:right="-2"/>
        <w:jc w:val="both"/>
        <w:rPr>
          <w:rFonts w:ascii="Times New Roman" w:hAnsi="Times New Roman"/>
          <w:b/>
          <w:sz w:val="24"/>
          <w:szCs w:val="24"/>
          <w:lang w:val="uk-UA"/>
        </w:rPr>
      </w:pPr>
    </w:p>
    <w:p w:rsidR="007E5F10" w:rsidRPr="00934BC1" w:rsidRDefault="007E5F10" w:rsidP="00A42A44">
      <w:pPr>
        <w:pStyle w:val="a5"/>
        <w:numPr>
          <w:ilvl w:val="0"/>
          <w:numId w:val="2"/>
        </w:numPr>
        <w:tabs>
          <w:tab w:val="left" w:pos="851"/>
          <w:tab w:val="left" w:pos="993"/>
        </w:tabs>
        <w:spacing w:after="0" w:line="240" w:lineRule="auto"/>
        <w:ind w:left="567" w:right="-2" w:hanging="567"/>
        <w:jc w:val="both"/>
        <w:rPr>
          <w:rFonts w:ascii="Times New Roman" w:hAnsi="Times New Roman"/>
          <w:b/>
          <w:sz w:val="24"/>
          <w:szCs w:val="24"/>
          <w:lang w:val="uk-UA"/>
        </w:rPr>
      </w:pPr>
      <w:r w:rsidRPr="00934BC1">
        <w:rPr>
          <w:rFonts w:ascii="Times New Roman" w:hAnsi="Times New Roman"/>
          <w:sz w:val="24"/>
          <w:szCs w:val="24"/>
          <w:lang w:val="uk-UA"/>
        </w:rPr>
        <w:t xml:space="preserve">Пунктом 105 Керівних принципів авіації передбачено, що за дуже виняткових обставин, </w:t>
      </w:r>
      <w:r w:rsidR="00CC624F">
        <w:rPr>
          <w:rFonts w:ascii="Times New Roman" w:hAnsi="Times New Roman"/>
          <w:sz w:val="24"/>
          <w:szCs w:val="24"/>
          <w:lang w:val="uk-UA"/>
        </w:rPr>
        <w:t>які</w:t>
      </w:r>
      <w:r w:rsidR="00CC624F" w:rsidRPr="00934BC1">
        <w:rPr>
          <w:rFonts w:ascii="Times New Roman" w:hAnsi="Times New Roman"/>
          <w:sz w:val="24"/>
          <w:szCs w:val="24"/>
          <w:lang w:val="uk-UA"/>
        </w:rPr>
        <w:t xml:space="preserve"> </w:t>
      </w:r>
      <w:r w:rsidRPr="00934BC1">
        <w:rPr>
          <w:rFonts w:ascii="Times New Roman" w:hAnsi="Times New Roman"/>
          <w:sz w:val="24"/>
          <w:szCs w:val="24"/>
          <w:lang w:val="uk-UA"/>
        </w:rPr>
        <w:t>характеризуються наявною ринковою ситуацією</w:t>
      </w:r>
      <w:r w:rsidR="00CC624F">
        <w:rPr>
          <w:rFonts w:ascii="Times New Roman" w:hAnsi="Times New Roman"/>
          <w:sz w:val="24"/>
          <w:szCs w:val="24"/>
          <w:lang w:val="uk-UA"/>
        </w:rPr>
        <w:t>,</w:t>
      </w:r>
      <w:r w:rsidRPr="00934BC1">
        <w:rPr>
          <w:rFonts w:ascii="Times New Roman" w:hAnsi="Times New Roman"/>
          <w:sz w:val="24"/>
          <w:szCs w:val="24"/>
          <w:lang w:val="uk-UA"/>
        </w:rPr>
        <w:t xml:space="preserve"> та з урахуванням масштабів інвестицій, неможливості фінансування інвестицій, дуже високого рівня позитивних зовнішніх ефектів та спотворень конкуренції, аеропорти із середнім пасажиропотоком понад 5 мільйонів пасажирів на рік можуть отримати державну допомогу для фінансування інфраструктури аеропорту. Однак у таких випадках завжди здійснюватиметься поглиблене оцінювання, зокрема щодо пропорційності, необхідності та максимальної інтенсивності державної допомоги, що надається на основі аналізу розриву у фінансуванні та аналізу кожного конкретного випадку, незалежно від середнього пасажиропотоку цього аеропорту.</w:t>
      </w:r>
    </w:p>
    <w:p w:rsidR="007E5F10" w:rsidRPr="00934BC1" w:rsidRDefault="007E5F10" w:rsidP="00A42A44">
      <w:pPr>
        <w:shd w:val="clear" w:color="auto" w:fill="FFFFFF"/>
        <w:jc w:val="both"/>
      </w:pPr>
    </w:p>
    <w:p w:rsidR="007E5F10" w:rsidRPr="00934BC1" w:rsidRDefault="007E5F10" w:rsidP="00A42A44">
      <w:pPr>
        <w:pStyle w:val="a5"/>
        <w:numPr>
          <w:ilvl w:val="0"/>
          <w:numId w:val="10"/>
        </w:numPr>
        <w:shd w:val="clear" w:color="auto" w:fill="FFFFFF" w:themeFill="background1"/>
        <w:spacing w:after="0" w:line="240" w:lineRule="auto"/>
        <w:ind w:left="567" w:hanging="567"/>
        <w:jc w:val="both"/>
        <w:rPr>
          <w:rFonts w:ascii="Times New Roman" w:hAnsi="Times New Roman"/>
          <w:sz w:val="24"/>
          <w:szCs w:val="24"/>
          <w:lang w:val="uk-UA"/>
        </w:rPr>
      </w:pPr>
      <w:r w:rsidRPr="00934BC1">
        <w:rPr>
          <w:rFonts w:ascii="Times New Roman" w:hAnsi="Times New Roman"/>
          <w:b/>
          <w:bCs/>
          <w:sz w:val="24"/>
          <w:szCs w:val="24"/>
          <w:lang w:val="uk-UA" w:eastAsia="uk-UA"/>
        </w:rPr>
        <w:t>ВИСНОВКИ ЗА РЕЗУЛЬТАТАМИ РОЗГЛЯДУ СПРАВИ</w:t>
      </w:r>
    </w:p>
    <w:p w:rsidR="007E5F10" w:rsidRPr="00934BC1" w:rsidRDefault="007E5F10" w:rsidP="00A42A44">
      <w:pPr>
        <w:pStyle w:val="a5"/>
        <w:shd w:val="clear" w:color="auto" w:fill="FFFFFF" w:themeFill="background1"/>
        <w:spacing w:after="0" w:line="240" w:lineRule="auto"/>
        <w:ind w:left="567"/>
        <w:jc w:val="both"/>
        <w:rPr>
          <w:rFonts w:ascii="Times New Roman" w:hAnsi="Times New Roman"/>
          <w:sz w:val="24"/>
          <w:szCs w:val="24"/>
          <w:lang w:val="uk-UA"/>
        </w:rPr>
      </w:pPr>
    </w:p>
    <w:p w:rsidR="007E5F10" w:rsidRPr="00934BC1" w:rsidRDefault="007E5F10" w:rsidP="00A42A44">
      <w:pPr>
        <w:pStyle w:val="rvps2"/>
        <w:numPr>
          <w:ilvl w:val="1"/>
          <w:numId w:val="11"/>
        </w:numPr>
        <w:shd w:val="clear" w:color="auto" w:fill="FFFFFF" w:themeFill="background1"/>
        <w:spacing w:before="0" w:beforeAutospacing="0" w:after="0" w:afterAutospacing="0"/>
        <w:ind w:left="567" w:hanging="567"/>
        <w:jc w:val="both"/>
        <w:rPr>
          <w:b/>
          <w:lang w:val="uk-UA"/>
        </w:rPr>
      </w:pPr>
      <w:r w:rsidRPr="00934BC1">
        <w:rPr>
          <w:b/>
          <w:lang w:val="uk-UA"/>
        </w:rPr>
        <w:t xml:space="preserve">Визнання належності заходів підтримки, яка спрямовується на </w:t>
      </w:r>
      <w:r w:rsidRPr="00934BC1">
        <w:rPr>
          <w:b/>
          <w:lang w:val="uk-UA" w:eastAsia="uk-UA"/>
        </w:rPr>
        <w:t>реконструкцію злітно-посадкової смуги льотної зони № 2</w:t>
      </w:r>
      <w:r w:rsidRPr="00934BC1">
        <w:rPr>
          <w:b/>
          <w:lang w:val="uk-UA"/>
        </w:rPr>
        <w:t xml:space="preserve"> </w:t>
      </w:r>
      <w:r w:rsidRPr="00934BC1">
        <w:rPr>
          <w:b/>
          <w:lang w:val="uk-UA" w:eastAsia="uk-UA"/>
        </w:rPr>
        <w:t xml:space="preserve">ДП «МА «Бориспіль», </w:t>
      </w:r>
      <w:r w:rsidRPr="00934BC1">
        <w:rPr>
          <w:b/>
          <w:lang w:val="uk-UA"/>
        </w:rPr>
        <w:t>до державної допомоги</w:t>
      </w:r>
    </w:p>
    <w:p w:rsidR="007E5F10" w:rsidRPr="00934BC1" w:rsidRDefault="007E5F10" w:rsidP="00A42A44">
      <w:pPr>
        <w:autoSpaceDE w:val="0"/>
        <w:autoSpaceDN w:val="0"/>
        <w:adjustRightInd w:val="0"/>
        <w:jc w:val="both"/>
        <w:rPr>
          <w:rFonts w:eastAsiaTheme="minorHAnsi"/>
        </w:rPr>
      </w:pPr>
    </w:p>
    <w:p w:rsidR="007E5F10" w:rsidRPr="00934BC1" w:rsidRDefault="007E5F10" w:rsidP="00A42A44">
      <w:pPr>
        <w:pStyle w:val="rvps2"/>
        <w:numPr>
          <w:ilvl w:val="2"/>
          <w:numId w:val="11"/>
        </w:numPr>
        <w:shd w:val="clear" w:color="auto" w:fill="FFFFFF" w:themeFill="background1"/>
        <w:spacing w:before="0" w:beforeAutospacing="0" w:after="0" w:afterAutospacing="0"/>
        <w:ind w:left="567" w:hanging="567"/>
        <w:jc w:val="both"/>
        <w:rPr>
          <w:b/>
          <w:lang w:val="uk-UA"/>
        </w:rPr>
      </w:pPr>
      <w:r w:rsidRPr="00934BC1">
        <w:rPr>
          <w:b/>
          <w:lang w:val="uk-UA"/>
        </w:rPr>
        <w:t xml:space="preserve"> Надання підтримки суб’єкту господарювання</w:t>
      </w:r>
    </w:p>
    <w:p w:rsidR="007E5F10" w:rsidRPr="00934BC1" w:rsidRDefault="007E5F10" w:rsidP="00A42A44"/>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numPr>
          <w:ilvl w:val="0"/>
          <w:numId w:val="2"/>
        </w:numPr>
        <w:ind w:left="567" w:hanging="567"/>
        <w:contextualSpacing/>
        <w:jc w:val="both"/>
        <w:rPr>
          <w:bCs/>
          <w:u w:val="single"/>
        </w:rPr>
      </w:pPr>
      <w:r w:rsidRPr="00934BC1">
        <w:t>ДП «МА «Бориспіль»</w:t>
      </w:r>
      <w:r w:rsidRPr="00934BC1">
        <w:rPr>
          <w:bCs/>
        </w:rPr>
        <w:t xml:space="preserve">, якому надається державна підтримка у формі </w:t>
      </w:r>
      <w:r w:rsidRPr="00934BC1">
        <w:t xml:space="preserve">державної гарантії, </w:t>
      </w:r>
      <w:r w:rsidRPr="00934BC1">
        <w:rPr>
          <w:u w:val="single"/>
        </w:rPr>
        <w:t xml:space="preserve">є суб’єктом господарювання </w:t>
      </w:r>
      <w:r w:rsidR="00EF464E">
        <w:rPr>
          <w:u w:val="single"/>
        </w:rPr>
        <w:t>в</w:t>
      </w:r>
      <w:r w:rsidR="00EF464E" w:rsidRPr="00934BC1">
        <w:rPr>
          <w:u w:val="single"/>
        </w:rPr>
        <w:t xml:space="preserve"> </w:t>
      </w:r>
      <w:r w:rsidRPr="00934BC1">
        <w:rPr>
          <w:u w:val="single"/>
        </w:rPr>
        <w:t>розумінні статті 1 Закону України «Про захист економічної конкуренції»</w:t>
      </w:r>
      <w:r w:rsidRPr="00934BC1">
        <w:rPr>
          <w:bCs/>
          <w:u w:val="single"/>
        </w:rPr>
        <w:t>.</w:t>
      </w:r>
    </w:p>
    <w:p w:rsidR="007E5F10" w:rsidRPr="00934BC1" w:rsidRDefault="007E5F10" w:rsidP="00A42A44">
      <w:pPr>
        <w:pStyle w:val="a5"/>
        <w:spacing w:after="0" w:line="240" w:lineRule="auto"/>
        <w:rPr>
          <w:rFonts w:ascii="Times New Roman" w:hAnsi="Times New Roman"/>
          <w:bCs/>
          <w:sz w:val="24"/>
          <w:szCs w:val="24"/>
          <w:u w:val="single"/>
          <w:lang w:val="uk-UA"/>
        </w:rPr>
      </w:pPr>
    </w:p>
    <w:p w:rsidR="007E5F10" w:rsidRPr="00934BC1" w:rsidRDefault="007E5F10" w:rsidP="00A42A44">
      <w:pPr>
        <w:pStyle w:val="rvps2"/>
        <w:numPr>
          <w:ilvl w:val="2"/>
          <w:numId w:val="11"/>
        </w:numPr>
        <w:spacing w:before="0" w:beforeAutospacing="0" w:after="0" w:afterAutospacing="0"/>
        <w:ind w:left="567" w:hanging="567"/>
        <w:contextualSpacing/>
        <w:jc w:val="both"/>
        <w:rPr>
          <w:b/>
          <w:lang w:val="uk-UA"/>
        </w:rPr>
      </w:pPr>
      <w:r w:rsidRPr="00934BC1">
        <w:rPr>
          <w:b/>
          <w:bCs/>
          <w:lang w:val="uk-UA"/>
        </w:rPr>
        <w:t>Надання підтримки за рахунок ресурсів держави</w:t>
      </w:r>
    </w:p>
    <w:p w:rsidR="007E5F10" w:rsidRPr="00934BC1" w:rsidRDefault="007E5F10" w:rsidP="00A42A44">
      <w:pPr>
        <w:pStyle w:val="rvps2"/>
        <w:spacing w:before="0" w:beforeAutospacing="0" w:after="0" w:afterAutospacing="0"/>
        <w:ind w:firstLine="708"/>
        <w:contextualSpacing/>
        <w:jc w:val="both"/>
        <w:rPr>
          <w:b/>
          <w:bCs/>
          <w:lang w:val="uk-UA"/>
        </w:rPr>
      </w:pPr>
    </w:p>
    <w:p w:rsidR="007E5F10" w:rsidRPr="00934BC1" w:rsidRDefault="007E5F10" w:rsidP="00A42A44">
      <w:pPr>
        <w:pStyle w:val="rvps2"/>
        <w:numPr>
          <w:ilvl w:val="0"/>
          <w:numId w:val="2"/>
        </w:numPr>
        <w:spacing w:before="0" w:beforeAutospacing="0" w:after="0" w:afterAutospacing="0"/>
        <w:ind w:left="567" w:hanging="567"/>
        <w:contextualSpacing/>
        <w:jc w:val="both"/>
        <w:rPr>
          <w:bCs/>
          <w:lang w:val="uk-UA"/>
        </w:rPr>
      </w:pPr>
      <w:r w:rsidRPr="00934BC1">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7E5F10" w:rsidRPr="00934BC1" w:rsidRDefault="007E5F10" w:rsidP="00A42A44">
      <w:pPr>
        <w:ind w:left="567" w:hanging="567"/>
      </w:pPr>
    </w:p>
    <w:p w:rsidR="007E5F10" w:rsidRPr="00934BC1" w:rsidRDefault="007E5F10" w:rsidP="00A42A44">
      <w:pPr>
        <w:numPr>
          <w:ilvl w:val="0"/>
          <w:numId w:val="2"/>
        </w:numPr>
        <w:ind w:left="567" w:hanging="567"/>
        <w:contextualSpacing/>
        <w:jc w:val="both"/>
        <w:rPr>
          <w:bCs/>
          <w:u w:val="single"/>
        </w:rPr>
      </w:pPr>
      <w:r w:rsidRPr="00934BC1">
        <w:rPr>
          <w:bCs/>
        </w:rPr>
        <w:t xml:space="preserve">Надання підтримки </w:t>
      </w:r>
      <w:r w:rsidRPr="00934BC1">
        <w:t>ДП «МА «Бориспіль»</w:t>
      </w:r>
      <w:r w:rsidRPr="00934BC1">
        <w:rPr>
          <w:bCs/>
        </w:rPr>
        <w:t xml:space="preserve"> у формі </w:t>
      </w:r>
      <w:r w:rsidRPr="00934BC1">
        <w:t xml:space="preserve">державної гарантії для забезпечення виконання боргових зобов’язань за запозиченням, залученим ДП «МА «Бориспіль» у </w:t>
      </w:r>
      <w:r w:rsidRPr="00934BC1">
        <w:lastRenderedPageBreak/>
        <w:t>Європейського інвестиційного банку для реалізації проєкту «Проєкт розвитку державного підприємства «Міжнародний аеропорт «Бориспіль»</w:t>
      </w:r>
      <w:r w:rsidR="00F1203E">
        <w:t>.</w:t>
      </w:r>
      <w:r w:rsidRPr="00934BC1">
        <w:t xml:space="preserve"> Реконструкція льотної зони № 2»</w:t>
      </w:r>
      <w:r w:rsidRPr="00934BC1">
        <w:rPr>
          <w:bCs/>
        </w:rPr>
        <w:t xml:space="preserve">, </w:t>
      </w:r>
      <w:r w:rsidRPr="00934BC1">
        <w:rPr>
          <w:bCs/>
          <w:u w:val="single"/>
        </w:rPr>
        <w:t>здійснюється за рахунок ресурсів держави в розумінні Закону України «Про державну допомогу суб’єктам господарювання».</w:t>
      </w:r>
    </w:p>
    <w:p w:rsidR="007E5F10" w:rsidRDefault="007E5F10" w:rsidP="00A42A44"/>
    <w:p w:rsidR="007E5F10" w:rsidRPr="00934BC1" w:rsidRDefault="007E5F10" w:rsidP="00A42A44">
      <w:pPr>
        <w:pStyle w:val="a5"/>
        <w:numPr>
          <w:ilvl w:val="2"/>
          <w:numId w:val="11"/>
        </w:numPr>
        <w:spacing w:after="0" w:line="240" w:lineRule="auto"/>
        <w:ind w:left="567" w:hanging="567"/>
        <w:jc w:val="both"/>
        <w:rPr>
          <w:rFonts w:ascii="Times New Roman" w:hAnsi="Times New Roman"/>
          <w:sz w:val="24"/>
          <w:szCs w:val="24"/>
          <w:lang w:val="uk-UA"/>
        </w:rPr>
      </w:pPr>
      <w:r w:rsidRPr="00934BC1">
        <w:rPr>
          <w:rFonts w:ascii="Times New Roman" w:hAnsi="Times New Roman"/>
          <w:b/>
          <w:bCs/>
          <w:sz w:val="24"/>
          <w:szCs w:val="24"/>
          <w:lang w:val="uk-UA"/>
        </w:rPr>
        <w:t xml:space="preserve"> Створення переваг для виробництва окремих видів товарів чи провадження окремих видів господарської діяльності</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1"/>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bCs/>
          <w:sz w:val="24"/>
          <w:szCs w:val="24"/>
          <w:lang w:val="uk-UA"/>
        </w:rPr>
        <w:t>Повідомлена підтримка спрямована на здійснення заходів</w:t>
      </w:r>
      <w:r w:rsidRPr="00934BC1">
        <w:rPr>
          <w:rFonts w:ascii="Times New Roman" w:hAnsi="Times New Roman"/>
          <w:sz w:val="24"/>
          <w:szCs w:val="24"/>
          <w:lang w:val="uk-UA" w:eastAsia="uk-UA"/>
        </w:rPr>
        <w:t xml:space="preserve"> </w:t>
      </w:r>
      <w:r w:rsidRPr="00934BC1">
        <w:rPr>
          <w:rFonts w:ascii="Times New Roman" w:hAnsi="Times New Roman"/>
          <w:bCs/>
          <w:sz w:val="24"/>
          <w:szCs w:val="24"/>
          <w:lang w:val="uk-UA" w:eastAsia="uk-UA"/>
        </w:rPr>
        <w:t xml:space="preserve">із </w:t>
      </w:r>
      <w:r w:rsidRPr="00934BC1">
        <w:rPr>
          <w:rFonts w:ascii="Times New Roman" w:hAnsi="Times New Roman"/>
          <w:sz w:val="24"/>
          <w:szCs w:val="24"/>
          <w:lang w:val="uk-UA" w:eastAsia="uk-UA"/>
        </w:rPr>
        <w:t xml:space="preserve">реалізації проєкту «Проєкт розвитку державного підприємства «Міжнародний аеропорт «Бориспіль» Реконструкція льотної зони № 2». </w:t>
      </w:r>
    </w:p>
    <w:p w:rsidR="007E5F10" w:rsidRPr="00934BC1" w:rsidRDefault="007E5F10" w:rsidP="00A42A44">
      <w:pPr>
        <w:pStyle w:val="1"/>
        <w:spacing w:after="0" w:line="240" w:lineRule="auto"/>
        <w:ind w:left="567"/>
        <w:jc w:val="both"/>
        <w:rPr>
          <w:rFonts w:ascii="Times New Roman" w:hAnsi="Times New Roman"/>
          <w:sz w:val="24"/>
          <w:szCs w:val="24"/>
          <w:lang w:val="uk-UA"/>
        </w:rPr>
      </w:pPr>
    </w:p>
    <w:p w:rsidR="007E5F10" w:rsidRPr="00934BC1" w:rsidRDefault="007E5F10" w:rsidP="00A42A44">
      <w:pPr>
        <w:pStyle w:val="1"/>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eastAsia="uk-UA"/>
        </w:rPr>
        <w:t>Плата ДП «МА «Бориспіль»</w:t>
      </w:r>
      <w:r w:rsidRPr="00934BC1">
        <w:rPr>
          <w:rFonts w:ascii="Times New Roman" w:hAnsi="Times New Roman"/>
          <w:bCs/>
          <w:sz w:val="24"/>
          <w:szCs w:val="24"/>
          <w:lang w:val="uk-UA"/>
        </w:rPr>
        <w:t xml:space="preserve"> </w:t>
      </w:r>
      <w:r w:rsidRPr="00934BC1">
        <w:rPr>
          <w:rFonts w:ascii="Times New Roman" w:hAnsi="Times New Roman"/>
          <w:sz w:val="24"/>
          <w:szCs w:val="24"/>
          <w:lang w:val="uk-UA" w:eastAsia="uk-UA"/>
        </w:rPr>
        <w:t>за отримання державної гарантії, яка забезпечує виконання боргових зобов’язань за запозиченням, залученим ДП «МА «Бориспіль»</w:t>
      </w:r>
      <w:r w:rsidRPr="00934BC1">
        <w:rPr>
          <w:rFonts w:ascii="Times New Roman" w:hAnsi="Times New Roman"/>
          <w:bCs/>
          <w:sz w:val="24"/>
          <w:szCs w:val="24"/>
          <w:lang w:val="uk-UA"/>
        </w:rPr>
        <w:t xml:space="preserve"> </w:t>
      </w:r>
      <w:r w:rsidRPr="00934BC1">
        <w:rPr>
          <w:rFonts w:ascii="Times New Roman" w:hAnsi="Times New Roman"/>
          <w:sz w:val="24"/>
          <w:szCs w:val="24"/>
          <w:lang w:val="uk-UA" w:eastAsia="uk-UA"/>
        </w:rPr>
        <w:t>у Європейського інвестиційного банку для реалізації Проєкт</w:t>
      </w:r>
      <w:r w:rsidR="00726A97">
        <w:rPr>
          <w:rFonts w:ascii="Times New Roman" w:hAnsi="Times New Roman"/>
          <w:sz w:val="24"/>
          <w:szCs w:val="24"/>
          <w:lang w:val="uk-UA" w:eastAsia="uk-UA"/>
        </w:rPr>
        <w:t>у</w:t>
      </w:r>
      <w:r w:rsidRPr="00934BC1">
        <w:rPr>
          <w:rFonts w:ascii="Times New Roman" w:hAnsi="Times New Roman"/>
          <w:sz w:val="24"/>
          <w:szCs w:val="24"/>
          <w:lang w:val="uk-UA" w:eastAsia="uk-UA"/>
        </w:rPr>
        <w:t>, встановлена в розмірі 1 % річних від вибраної та непогашеної суми кредиту</w:t>
      </w:r>
      <w:r w:rsidRPr="00934BC1">
        <w:rPr>
          <w:rFonts w:ascii="Times New Roman" w:hAnsi="Times New Roman"/>
          <w:sz w:val="24"/>
          <w:szCs w:val="24"/>
          <w:lang w:val="uk-UA"/>
        </w:rPr>
        <w:t xml:space="preserve">, яка не є ринковою, а інші суб’єкти господарювання, </w:t>
      </w:r>
      <w:r w:rsidRPr="00934BC1">
        <w:rPr>
          <w:rFonts w:ascii="Times New Roman" w:hAnsi="Times New Roman"/>
          <w:bCs/>
          <w:sz w:val="24"/>
          <w:szCs w:val="24"/>
          <w:lang w:val="uk-UA"/>
        </w:rPr>
        <w:t>які здійснюють аналогічну господарську діяльність, не отримують такої підтримки.</w:t>
      </w:r>
      <w:r w:rsidRPr="00934BC1">
        <w:rPr>
          <w:rFonts w:ascii="Times New Roman" w:hAnsi="Times New Roman"/>
          <w:sz w:val="24"/>
          <w:szCs w:val="24"/>
          <w:lang w:val="uk-UA"/>
        </w:rPr>
        <w:t xml:space="preserve"> </w:t>
      </w:r>
    </w:p>
    <w:p w:rsidR="007E5F10" w:rsidRPr="00934BC1" w:rsidRDefault="007E5F10" w:rsidP="00A42A44">
      <w:pPr>
        <w:pStyle w:val="1"/>
        <w:spacing w:after="0" w:line="240" w:lineRule="auto"/>
        <w:ind w:left="567"/>
        <w:jc w:val="both"/>
        <w:rPr>
          <w:rFonts w:ascii="Times New Roman" w:hAnsi="Times New Roman"/>
          <w:sz w:val="24"/>
          <w:szCs w:val="24"/>
          <w:lang w:val="uk-UA"/>
        </w:rPr>
      </w:pPr>
    </w:p>
    <w:p w:rsidR="007E5F10" w:rsidRPr="00934BC1" w:rsidRDefault="007E5F10" w:rsidP="00A42A44">
      <w:pPr>
        <w:pStyle w:val="1"/>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Отже, у результаті надання повідомленої фінансової підтримки </w:t>
      </w:r>
      <w:r w:rsidRPr="00934BC1">
        <w:rPr>
          <w:rFonts w:ascii="Times New Roman" w:hAnsi="Times New Roman"/>
          <w:sz w:val="24"/>
          <w:szCs w:val="24"/>
          <w:lang w:val="uk-UA"/>
        </w:rPr>
        <w:br/>
      </w:r>
      <w:r w:rsidRPr="00934BC1">
        <w:rPr>
          <w:rFonts w:ascii="Times New Roman" w:hAnsi="Times New Roman"/>
          <w:sz w:val="24"/>
          <w:szCs w:val="24"/>
          <w:lang w:val="uk-UA" w:eastAsia="uk-UA"/>
        </w:rPr>
        <w:t xml:space="preserve">ДП «МА «Бориспіль» </w:t>
      </w:r>
      <w:r w:rsidRPr="00934BC1">
        <w:rPr>
          <w:rFonts w:ascii="Times New Roman" w:hAnsi="Times New Roman"/>
          <w:sz w:val="24"/>
          <w:szCs w:val="24"/>
          <w:u w:val="single"/>
          <w:lang w:val="uk-UA"/>
        </w:rPr>
        <w:t>створюються переваги, що недоступні іншим суб’єктам господарювання за звичайних ринкових умов</w:t>
      </w:r>
      <w:r w:rsidRPr="00934BC1">
        <w:rPr>
          <w:rFonts w:ascii="Times New Roman" w:hAnsi="Times New Roman"/>
          <w:bCs/>
          <w:sz w:val="24"/>
          <w:szCs w:val="24"/>
          <w:u w:val="single"/>
          <w:lang w:val="uk-UA" w:eastAsia="uk-UA"/>
        </w:rPr>
        <w:t>.</w:t>
      </w:r>
    </w:p>
    <w:p w:rsidR="007E5F10" w:rsidRPr="00934BC1" w:rsidRDefault="007E5F10" w:rsidP="00A42A44">
      <w:pPr>
        <w:jc w:val="both"/>
      </w:pPr>
    </w:p>
    <w:p w:rsidR="007E5F10" w:rsidRPr="00934BC1" w:rsidRDefault="007E5F10" w:rsidP="00A42A44">
      <w:pPr>
        <w:pStyle w:val="rvps2"/>
        <w:numPr>
          <w:ilvl w:val="2"/>
          <w:numId w:val="11"/>
        </w:numPr>
        <w:spacing w:before="0" w:beforeAutospacing="0" w:after="0" w:afterAutospacing="0"/>
        <w:ind w:left="567" w:hanging="567"/>
        <w:jc w:val="both"/>
        <w:rPr>
          <w:lang w:val="uk-UA"/>
        </w:rPr>
      </w:pPr>
      <w:r w:rsidRPr="00934BC1">
        <w:rPr>
          <w:b/>
          <w:lang w:val="uk-UA"/>
        </w:rPr>
        <w:t>Спотворення або загроза спотворення економічної конкуренції</w:t>
      </w:r>
    </w:p>
    <w:p w:rsidR="007E5F10" w:rsidRPr="00934BC1" w:rsidRDefault="007E5F10" w:rsidP="00A42A44">
      <w:pPr>
        <w:jc w:val="both"/>
      </w:pPr>
    </w:p>
    <w:p w:rsidR="007E5F10" w:rsidRPr="00934BC1" w:rsidRDefault="007E5F10" w:rsidP="00A42A44">
      <w:pPr>
        <w:pStyle w:val="rvps2"/>
        <w:numPr>
          <w:ilvl w:val="0"/>
          <w:numId w:val="2"/>
        </w:numPr>
        <w:spacing w:before="0" w:beforeAutospacing="0" w:after="0" w:afterAutospacing="0"/>
        <w:ind w:left="567" w:hanging="567"/>
        <w:jc w:val="both"/>
        <w:rPr>
          <w:u w:val="single"/>
          <w:lang w:val="uk-UA"/>
        </w:rPr>
      </w:pPr>
      <w:r w:rsidRPr="00934BC1">
        <w:rPr>
          <w:lang w:val="uk-UA" w:eastAsia="uk-UA"/>
        </w:rPr>
        <w:t>ДП «МА «Бориспіль» здійснює свою діяльність на ринку авіаційних послуг (використання терміналів, злітно-посадкових смуг, забезпечення авіаційної безпеки), допоміжних авіаційних послуг (обслуговування пасажирів, наземне обслуговування повітряних суден, забезпечення послуг із заправки пальним, забезпечення харчування, обслуговування вантажів)</w:t>
      </w:r>
      <w:r w:rsidRPr="00934BC1">
        <w:rPr>
          <w:bCs/>
          <w:lang w:val="uk-UA" w:eastAsia="uk-UA"/>
        </w:rPr>
        <w:t xml:space="preserve">, комерційних послуг (надання іншим компаніям площ для діяльності з обслуговування авіаперевізників та пасажирів, для провадження роздрібної торгівлі, рекламної діяльності, надання послуг </w:t>
      </w:r>
      <w:r w:rsidR="00170056">
        <w:rPr>
          <w:bCs/>
          <w:lang w:val="uk-UA" w:eastAsia="uk-UA"/>
        </w:rPr>
        <w:t>і</w:t>
      </w:r>
      <w:r w:rsidRPr="00934BC1">
        <w:rPr>
          <w:bCs/>
          <w:lang w:val="uk-UA" w:eastAsia="uk-UA"/>
        </w:rPr>
        <w:t xml:space="preserve">з паркування автомобілів, готельних послуг, комунальних послуг тощо), на якому </w:t>
      </w:r>
      <w:r w:rsidR="00170056">
        <w:rPr>
          <w:bCs/>
          <w:lang w:val="uk-UA" w:eastAsia="uk-UA"/>
        </w:rPr>
        <w:t>в</w:t>
      </w:r>
      <w:r w:rsidR="00170056" w:rsidRPr="00934BC1">
        <w:rPr>
          <w:bCs/>
          <w:lang w:val="uk-UA" w:eastAsia="uk-UA"/>
        </w:rPr>
        <w:t xml:space="preserve"> </w:t>
      </w:r>
      <w:r w:rsidRPr="00934BC1">
        <w:rPr>
          <w:bCs/>
          <w:lang w:val="uk-UA" w:eastAsia="uk-UA"/>
        </w:rPr>
        <w:t>підприємства є конкуренти.</w:t>
      </w:r>
    </w:p>
    <w:p w:rsidR="007E5F10" w:rsidRPr="00934BC1" w:rsidRDefault="007E5F10" w:rsidP="00A42A44">
      <w:pPr>
        <w:pStyle w:val="rvps2"/>
        <w:spacing w:before="0" w:beforeAutospacing="0" w:after="0" w:afterAutospacing="0"/>
        <w:ind w:left="567"/>
        <w:jc w:val="both"/>
        <w:rPr>
          <w:u w:val="single"/>
          <w:lang w:val="uk-UA"/>
        </w:rPr>
      </w:pPr>
    </w:p>
    <w:p w:rsidR="007E5F10" w:rsidRPr="00934BC1" w:rsidRDefault="007E5F10" w:rsidP="00A42A44">
      <w:pPr>
        <w:pStyle w:val="rvps2"/>
        <w:numPr>
          <w:ilvl w:val="0"/>
          <w:numId w:val="2"/>
        </w:numPr>
        <w:spacing w:before="0" w:beforeAutospacing="0" w:after="0" w:afterAutospacing="0"/>
        <w:ind w:left="567" w:hanging="567"/>
        <w:jc w:val="both"/>
        <w:rPr>
          <w:u w:val="single"/>
          <w:lang w:val="uk-UA"/>
        </w:rPr>
      </w:pPr>
      <w:r w:rsidRPr="00934BC1">
        <w:rPr>
          <w:lang w:val="uk-UA" w:eastAsia="uk-UA"/>
        </w:rPr>
        <w:t xml:space="preserve">Отже, </w:t>
      </w:r>
      <w:r w:rsidRPr="00934BC1">
        <w:rPr>
          <w:bCs/>
          <w:u w:val="single"/>
          <w:lang w:val="uk-UA" w:eastAsia="uk-UA"/>
        </w:rPr>
        <w:t xml:space="preserve">надання державної </w:t>
      </w:r>
      <w:r w:rsidRPr="00934BC1">
        <w:rPr>
          <w:bCs/>
          <w:u w:val="single"/>
          <w:lang w:val="uk-UA"/>
        </w:rPr>
        <w:t>підтримки</w:t>
      </w:r>
      <w:r w:rsidRPr="00934BC1">
        <w:rPr>
          <w:bCs/>
          <w:lang w:val="uk-UA"/>
        </w:rPr>
        <w:t xml:space="preserve">, яка спрямована </w:t>
      </w:r>
      <w:r w:rsidRPr="00934BC1">
        <w:rPr>
          <w:bCs/>
          <w:lang w:val="uk-UA" w:eastAsia="uk-UA"/>
        </w:rPr>
        <w:t xml:space="preserve">на </w:t>
      </w:r>
      <w:r w:rsidRPr="00934BC1">
        <w:rPr>
          <w:bCs/>
          <w:lang w:val="uk-UA"/>
        </w:rPr>
        <w:t xml:space="preserve">здійснення заходів із реалізації </w:t>
      </w:r>
      <w:r w:rsidRPr="00934BC1">
        <w:rPr>
          <w:lang w:val="uk-UA" w:eastAsia="uk-UA"/>
        </w:rPr>
        <w:t>проєкту «Проєкт розвитку державного підприємства «Міжнародний аеропорт «Бориспіль»</w:t>
      </w:r>
      <w:r w:rsidR="00F1203E">
        <w:rPr>
          <w:lang w:val="uk-UA" w:eastAsia="uk-UA"/>
        </w:rPr>
        <w:t>.</w:t>
      </w:r>
      <w:r w:rsidRPr="00934BC1">
        <w:rPr>
          <w:lang w:val="uk-UA" w:eastAsia="uk-UA"/>
        </w:rPr>
        <w:t xml:space="preserve"> Реконструкція льотної зони № 2»</w:t>
      </w:r>
      <w:r w:rsidRPr="00934BC1">
        <w:rPr>
          <w:bCs/>
          <w:lang w:val="uk-UA"/>
        </w:rPr>
        <w:t xml:space="preserve">, може </w:t>
      </w:r>
      <w:r w:rsidRPr="00934BC1">
        <w:rPr>
          <w:u w:val="single"/>
          <w:lang w:val="uk-UA"/>
        </w:rPr>
        <w:t>покращити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 та в результаті спотворює економічну конкуренцію.</w:t>
      </w:r>
    </w:p>
    <w:p w:rsidR="007E5F10" w:rsidRPr="00934BC1" w:rsidRDefault="007E5F10" w:rsidP="00A42A44">
      <w:pPr>
        <w:pStyle w:val="rvps2"/>
        <w:spacing w:before="0" w:beforeAutospacing="0" w:after="0" w:afterAutospacing="0"/>
        <w:ind w:left="567"/>
        <w:jc w:val="both"/>
        <w:rPr>
          <w:u w:val="single"/>
          <w:lang w:val="uk-UA"/>
        </w:rPr>
      </w:pPr>
    </w:p>
    <w:p w:rsidR="007E5F10" w:rsidRPr="00934BC1" w:rsidRDefault="007E5F10" w:rsidP="00A42A44">
      <w:pPr>
        <w:pStyle w:val="rvps2"/>
        <w:numPr>
          <w:ilvl w:val="2"/>
          <w:numId w:val="11"/>
        </w:numPr>
        <w:spacing w:before="0" w:beforeAutospacing="0" w:after="0" w:afterAutospacing="0"/>
        <w:ind w:left="567" w:hanging="567"/>
        <w:jc w:val="both"/>
        <w:rPr>
          <w:u w:val="single"/>
          <w:lang w:val="uk-UA"/>
        </w:rPr>
      </w:pPr>
      <w:r w:rsidRPr="00934BC1">
        <w:rPr>
          <w:b/>
          <w:lang w:val="uk-UA" w:eastAsia="uk-UA"/>
        </w:rPr>
        <w:t xml:space="preserve">Віднесення повідомленої державної підтримки, яка </w:t>
      </w:r>
      <w:r w:rsidRPr="00934BC1">
        <w:rPr>
          <w:b/>
          <w:lang w:val="uk-UA"/>
        </w:rPr>
        <w:t xml:space="preserve">спрямована на здійснення заходів </w:t>
      </w:r>
      <w:r w:rsidR="0083528C">
        <w:rPr>
          <w:b/>
          <w:lang w:val="uk-UA"/>
        </w:rPr>
        <w:t>і</w:t>
      </w:r>
      <w:r w:rsidRPr="00934BC1">
        <w:rPr>
          <w:b/>
          <w:lang w:val="uk-UA"/>
        </w:rPr>
        <w:t xml:space="preserve">з </w:t>
      </w:r>
      <w:r w:rsidRPr="00934BC1">
        <w:rPr>
          <w:b/>
          <w:lang w:val="uk-UA" w:eastAsia="uk-UA"/>
        </w:rPr>
        <w:t>реконструкції злітно-посадкової смуги льотної зони № 2</w:t>
      </w:r>
      <w:r w:rsidRPr="00934BC1">
        <w:rPr>
          <w:b/>
          <w:lang w:val="uk-UA"/>
        </w:rPr>
        <w:t xml:space="preserve"> </w:t>
      </w:r>
      <w:r w:rsidRPr="00934BC1">
        <w:rPr>
          <w:b/>
          <w:lang w:val="uk-UA" w:eastAsia="uk-UA"/>
        </w:rPr>
        <w:t xml:space="preserve">ДП «МА «Бориспіль», </w:t>
      </w:r>
      <w:r w:rsidRPr="00934BC1">
        <w:rPr>
          <w:b/>
          <w:lang w:val="uk-UA"/>
        </w:rPr>
        <w:t>до державної допомоги</w:t>
      </w:r>
      <w:r w:rsidRPr="00934BC1">
        <w:rPr>
          <w:b/>
          <w:lang w:val="uk-UA" w:eastAsia="uk-UA"/>
        </w:rPr>
        <w:t xml:space="preserve"> </w:t>
      </w:r>
    </w:p>
    <w:p w:rsidR="007E5F10" w:rsidRPr="00934BC1" w:rsidRDefault="007E5F10" w:rsidP="00A42A44">
      <w:pPr>
        <w:pStyle w:val="rvps2"/>
        <w:spacing w:before="0" w:beforeAutospacing="0" w:after="0" w:afterAutospacing="0"/>
        <w:ind w:left="567"/>
        <w:jc w:val="both"/>
        <w:rPr>
          <w:u w:val="single"/>
          <w:lang w:val="uk-UA"/>
        </w:rPr>
      </w:pPr>
    </w:p>
    <w:p w:rsidR="007E5F10" w:rsidRPr="00D26E3C" w:rsidRDefault="007E5F10" w:rsidP="00A42A44">
      <w:pPr>
        <w:pStyle w:val="rvps2"/>
        <w:numPr>
          <w:ilvl w:val="0"/>
          <w:numId w:val="2"/>
        </w:numPr>
        <w:spacing w:before="0" w:beforeAutospacing="0" w:after="0" w:afterAutospacing="0"/>
        <w:ind w:left="567" w:hanging="567"/>
        <w:jc w:val="both"/>
        <w:rPr>
          <w:u w:val="single"/>
          <w:lang w:val="uk-UA"/>
        </w:rPr>
      </w:pPr>
      <w:r w:rsidRPr="00934BC1">
        <w:rPr>
          <w:lang w:val="uk-UA"/>
        </w:rPr>
        <w:t xml:space="preserve">Повідомлена державна підтримка, яка надається </w:t>
      </w:r>
      <w:r w:rsidRPr="00934BC1">
        <w:rPr>
          <w:lang w:val="uk-UA" w:eastAsia="uk-UA"/>
        </w:rPr>
        <w:t xml:space="preserve">ДП «МА «Бориспіль» </w:t>
      </w:r>
      <w:r w:rsidRPr="00934BC1">
        <w:rPr>
          <w:bCs/>
          <w:lang w:val="uk-UA"/>
        </w:rPr>
        <w:t xml:space="preserve">у формі </w:t>
      </w:r>
      <w:r w:rsidRPr="00934BC1">
        <w:rPr>
          <w:lang w:val="uk-UA" w:eastAsia="uk-UA"/>
        </w:rPr>
        <w:t>державної гарантії для забезпечення виконання боргових зобов’язань за запозиченням, залученим ДП «МА «Бориспіль» у Європейського інвестиційного банку для реалізації проєкту «Проєкт розвитку державного підприємства «Міжнародний аеропорт «Бориспіль»</w:t>
      </w:r>
      <w:r w:rsidR="00F1203E">
        <w:rPr>
          <w:lang w:val="uk-UA" w:eastAsia="uk-UA"/>
        </w:rPr>
        <w:t>.</w:t>
      </w:r>
      <w:r w:rsidRPr="00934BC1">
        <w:rPr>
          <w:lang w:val="uk-UA" w:eastAsia="uk-UA"/>
        </w:rPr>
        <w:t xml:space="preserve"> Реконструкція льотної зони № 2», </w:t>
      </w:r>
      <w:r w:rsidRPr="00934BC1">
        <w:rPr>
          <w:u w:val="single"/>
          <w:lang w:val="uk-UA" w:eastAsia="uk-UA"/>
        </w:rPr>
        <w:t xml:space="preserve">є державною допомогою </w:t>
      </w:r>
      <w:r w:rsidR="0083528C">
        <w:rPr>
          <w:u w:val="single"/>
          <w:lang w:val="uk-UA" w:eastAsia="uk-UA"/>
        </w:rPr>
        <w:t>в</w:t>
      </w:r>
      <w:r w:rsidR="0083528C" w:rsidRPr="00934BC1">
        <w:rPr>
          <w:u w:val="single"/>
          <w:lang w:val="uk-UA" w:eastAsia="uk-UA"/>
        </w:rPr>
        <w:t xml:space="preserve"> </w:t>
      </w:r>
      <w:r w:rsidRPr="00934BC1">
        <w:rPr>
          <w:u w:val="single"/>
          <w:lang w:val="uk-UA" w:eastAsia="uk-UA"/>
        </w:rPr>
        <w:t>розумінні Закону</w:t>
      </w:r>
      <w:r w:rsidRPr="00934BC1">
        <w:rPr>
          <w:lang w:val="uk-UA" w:eastAsia="uk-UA"/>
        </w:rPr>
        <w:t>.</w:t>
      </w:r>
    </w:p>
    <w:p w:rsidR="007E5F10" w:rsidRPr="00934BC1" w:rsidRDefault="007E5F10" w:rsidP="00A42A44">
      <w:pPr>
        <w:pStyle w:val="rvps2"/>
        <w:numPr>
          <w:ilvl w:val="1"/>
          <w:numId w:val="11"/>
        </w:numPr>
        <w:shd w:val="clear" w:color="auto" w:fill="FFFFFF" w:themeFill="background1"/>
        <w:spacing w:before="0" w:beforeAutospacing="0" w:after="0" w:afterAutospacing="0"/>
        <w:ind w:left="567" w:hanging="567"/>
        <w:jc w:val="both"/>
        <w:rPr>
          <w:b/>
          <w:lang w:val="uk-UA"/>
        </w:rPr>
      </w:pPr>
      <w:r w:rsidRPr="00934BC1">
        <w:rPr>
          <w:b/>
          <w:lang w:val="uk-UA"/>
        </w:rPr>
        <w:lastRenderedPageBreak/>
        <w:t>Оцінка допустимості державної допомоги</w:t>
      </w:r>
    </w:p>
    <w:p w:rsidR="007E5F10" w:rsidRPr="00934BC1" w:rsidRDefault="007E5F10" w:rsidP="00A42A44">
      <w:pPr>
        <w:pStyle w:val="rvps2"/>
        <w:shd w:val="clear" w:color="auto" w:fill="FFFFFF" w:themeFill="background1"/>
        <w:spacing w:before="0" w:beforeAutospacing="0" w:after="0" w:afterAutospacing="0"/>
        <w:ind w:left="540"/>
        <w:jc w:val="both"/>
        <w:rPr>
          <w:lang w:val="uk-UA"/>
        </w:rPr>
      </w:pPr>
    </w:p>
    <w:p w:rsidR="007E5F10" w:rsidRPr="00934BC1" w:rsidRDefault="007E5F10" w:rsidP="00A42A44">
      <w:pPr>
        <w:pStyle w:val="rvps2"/>
        <w:numPr>
          <w:ilvl w:val="0"/>
          <w:numId w:val="2"/>
        </w:numPr>
        <w:shd w:val="clear" w:color="auto" w:fill="FFFFFF" w:themeFill="background1"/>
        <w:spacing w:before="0" w:beforeAutospacing="0" w:after="0" w:afterAutospacing="0"/>
        <w:ind w:left="567" w:hanging="567"/>
        <w:jc w:val="both"/>
        <w:rPr>
          <w:b/>
          <w:lang w:val="uk-UA"/>
        </w:rPr>
      </w:pPr>
      <w:r w:rsidRPr="00934BC1">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934BC1">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rsidR="007E5F10" w:rsidRPr="00934BC1" w:rsidRDefault="007E5F10" w:rsidP="00A42A44">
      <w:pPr>
        <w:pStyle w:val="rvps2"/>
        <w:shd w:val="clear" w:color="auto" w:fill="FFFFFF" w:themeFill="background1"/>
        <w:spacing w:before="0" w:beforeAutospacing="0" w:after="0" w:afterAutospacing="0"/>
        <w:ind w:left="567"/>
        <w:jc w:val="both"/>
        <w:rPr>
          <w:b/>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Інвестиційна допомога, що надається аеропортам у вигляді індивідуальної допомоги чи за програмою, буде вважатися допустимою державною допомогою відповідно до Керівних принципів авіації.</w:t>
      </w:r>
    </w:p>
    <w:p w:rsidR="007E5F10" w:rsidRPr="00934BC1" w:rsidRDefault="007E5F10" w:rsidP="00A42A44">
      <w:pPr>
        <w:pStyle w:val="rvps2"/>
        <w:shd w:val="clear" w:color="auto" w:fill="FFFFFF"/>
        <w:spacing w:before="0" w:beforeAutospacing="0" w:after="0" w:afterAutospacing="0"/>
        <w:ind w:left="569"/>
        <w:jc w:val="both"/>
        <w:rPr>
          <w:b/>
          <w:i/>
          <w:color w:val="000000"/>
          <w:lang w:val="uk-UA"/>
        </w:rPr>
      </w:pPr>
    </w:p>
    <w:p w:rsidR="007E5F10" w:rsidRPr="00934BC1" w:rsidRDefault="007E5F10" w:rsidP="00A42A44">
      <w:pPr>
        <w:pStyle w:val="rvps2"/>
        <w:numPr>
          <w:ilvl w:val="0"/>
          <w:numId w:val="2"/>
        </w:numPr>
        <w:shd w:val="clear" w:color="auto" w:fill="FFFFFF"/>
        <w:spacing w:before="0" w:beforeAutospacing="0" w:after="0" w:afterAutospacing="0"/>
        <w:ind w:left="569" w:hangingChars="236" w:hanging="569"/>
        <w:jc w:val="both"/>
        <w:rPr>
          <w:b/>
          <w:i/>
          <w:color w:val="000000"/>
          <w:lang w:val="uk-UA"/>
        </w:rPr>
      </w:pPr>
      <w:r w:rsidRPr="00934BC1">
        <w:rPr>
          <w:b/>
          <w:i/>
          <w:color w:val="000000"/>
          <w:lang w:val="uk-UA"/>
        </w:rPr>
        <w:t>Відповідно до пункту 85 Керівних принципів авіації, у разі якщо інвестиційний проект в першу чергу спрямований на створення нових потужностей аеропорту, в такому випадку нова інфраструктура повинна в середньостроковій перспективі відповідати прогнозованому попиту авіакомпаній, пасажирів та експедиторів у зоні обслуговування аеропорту. Будь-яка інвестиція, яка не має задовільних середньострокових перспектив використання або зменшує середньострокові перспективи використання існуючої інфраструктури у зоні обслуговування аеропорту, не може вважатися допустимою.</w:t>
      </w:r>
    </w:p>
    <w:p w:rsidR="007E5F10" w:rsidRPr="00934BC1" w:rsidRDefault="007E5F10" w:rsidP="00A42A44">
      <w:pPr>
        <w:pStyle w:val="rvps2"/>
        <w:shd w:val="clear" w:color="auto" w:fill="FFFFFF"/>
        <w:spacing w:before="0" w:beforeAutospacing="0" w:after="0" w:afterAutospacing="0"/>
        <w:ind w:left="569"/>
        <w:jc w:val="both"/>
        <w:rPr>
          <w:b/>
          <w:i/>
          <w:color w:val="000000"/>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b/>
          <w:i/>
          <w:color w:val="000000"/>
          <w:lang w:val="uk-UA"/>
        </w:rPr>
      </w:pPr>
      <w:r w:rsidRPr="00934BC1">
        <w:rPr>
          <w:lang w:val="uk-UA" w:eastAsia="uk-UA"/>
        </w:rPr>
        <w:t>Відповідно до інформації, наданої в Повідомленні, ДП «МА «Бориспіль» має вигідне географічне розташування, що обумовлює високий транзитний потенціал, та наявність відповідного драйвер</w:t>
      </w:r>
      <w:r w:rsidR="001D4324">
        <w:rPr>
          <w:lang w:val="uk-UA" w:eastAsia="uk-UA"/>
        </w:rPr>
        <w:t>а</w:t>
      </w:r>
      <w:r w:rsidRPr="00934BC1">
        <w:rPr>
          <w:lang w:val="uk-UA" w:eastAsia="uk-UA"/>
        </w:rPr>
        <w:t xml:space="preserve"> (потужних національних базових перевізників </w:t>
      </w:r>
      <w:r w:rsidR="001D4324">
        <w:rPr>
          <w:lang w:val="uk-UA" w:eastAsia="uk-UA"/>
        </w:rPr>
        <w:t>і</w:t>
      </w:r>
      <w:r w:rsidRPr="00934BC1">
        <w:rPr>
          <w:lang w:val="uk-UA" w:eastAsia="uk-UA"/>
        </w:rPr>
        <w:t>з достатньо розгалуженою мережею польотів).</w:t>
      </w:r>
    </w:p>
    <w:p w:rsidR="007E5F10" w:rsidRPr="00934BC1" w:rsidRDefault="007E5F10" w:rsidP="00A42A44">
      <w:pPr>
        <w:pStyle w:val="a5"/>
        <w:spacing w:after="0" w:line="240" w:lineRule="auto"/>
        <w:rPr>
          <w:rFonts w:ascii="Times New Roman" w:hAnsi="Times New Roman"/>
          <w:b/>
          <w:i/>
          <w:color w:val="000000"/>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
          <w:sz w:val="24"/>
          <w:szCs w:val="24"/>
          <w:lang w:val="uk-UA" w:eastAsia="uk-UA"/>
        </w:rPr>
      </w:pPr>
      <w:r w:rsidRPr="00934BC1">
        <w:rPr>
          <w:rFonts w:ascii="Times New Roman" w:hAnsi="Times New Roman"/>
          <w:sz w:val="24"/>
          <w:szCs w:val="24"/>
          <w:lang w:val="uk-UA" w:eastAsia="uk-UA"/>
        </w:rPr>
        <w:t xml:space="preserve">ДП «МА «Бориспіль» </w:t>
      </w:r>
      <w:r w:rsidRPr="00934BC1">
        <w:rPr>
          <w:rFonts w:ascii="Times New Roman" w:hAnsi="Times New Roman"/>
          <w:sz w:val="24"/>
          <w:szCs w:val="24"/>
          <w:shd w:val="clear" w:color="auto" w:fill="FFFFFF"/>
          <w:lang w:val="uk-UA"/>
        </w:rPr>
        <w:t xml:space="preserve">є одним </w:t>
      </w:r>
      <w:r w:rsidR="00D553D2">
        <w:rPr>
          <w:rFonts w:ascii="Times New Roman" w:hAnsi="Times New Roman"/>
          <w:sz w:val="24"/>
          <w:szCs w:val="24"/>
          <w:shd w:val="clear" w:color="auto" w:fill="FFFFFF"/>
          <w:lang w:val="uk-UA"/>
        </w:rPr>
        <w:t>і</w:t>
      </w:r>
      <w:r w:rsidRPr="00934BC1">
        <w:rPr>
          <w:rFonts w:ascii="Times New Roman" w:hAnsi="Times New Roman"/>
          <w:sz w:val="24"/>
          <w:szCs w:val="24"/>
          <w:shd w:val="clear" w:color="auto" w:fill="FFFFFF"/>
          <w:lang w:val="uk-UA"/>
        </w:rPr>
        <w:t xml:space="preserve">з найважливіших економічних активів України, найбільшим міжнародним аеропортом, який забезпечує близько 60 </w:t>
      </w:r>
      <w:r w:rsidR="00D553D2">
        <w:rPr>
          <w:rFonts w:ascii="Times New Roman" w:hAnsi="Times New Roman"/>
          <w:sz w:val="24"/>
          <w:szCs w:val="24"/>
          <w:shd w:val="clear" w:color="auto" w:fill="FFFFFF"/>
          <w:lang w:val="uk-UA"/>
        </w:rPr>
        <w:t>%</w:t>
      </w:r>
      <w:r w:rsidR="00D553D2"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всіх авіаційних пасажирських перевезень країни та є базою для провідних українських авіакомпаній.</w:t>
      </w:r>
    </w:p>
    <w:p w:rsidR="007E5F10" w:rsidRPr="00934BC1" w:rsidRDefault="007E5F10" w:rsidP="00A42A44">
      <w:pPr>
        <w:pStyle w:val="a5"/>
        <w:spacing w:after="0" w:line="240" w:lineRule="auto"/>
        <w:rPr>
          <w:rFonts w:ascii="Times New Roman" w:hAnsi="Times New Roman"/>
          <w:b/>
          <w:sz w:val="24"/>
          <w:szCs w:val="24"/>
          <w:lang w:val="uk-UA" w:eastAsia="uk-UA"/>
        </w:rPr>
      </w:pPr>
    </w:p>
    <w:p w:rsidR="007E5F10" w:rsidRPr="00934BC1" w:rsidRDefault="007E5F10" w:rsidP="00A42A44">
      <w:pPr>
        <w:pStyle w:val="a5"/>
        <w:numPr>
          <w:ilvl w:val="0"/>
          <w:numId w:val="2"/>
        </w:numPr>
        <w:shd w:val="clear" w:color="auto" w:fill="FFFFFF"/>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Завдяки зручному географічному розташуванню </w:t>
      </w:r>
      <w:r w:rsidRPr="00934BC1">
        <w:rPr>
          <w:rFonts w:ascii="Times New Roman" w:hAnsi="Times New Roman"/>
          <w:sz w:val="24"/>
          <w:szCs w:val="24"/>
          <w:lang w:val="uk-UA" w:eastAsia="uk-UA"/>
        </w:rPr>
        <w:t>ДП «МА «Бориспіль»</w:t>
      </w:r>
      <w:r w:rsidRPr="00934BC1">
        <w:rPr>
          <w:rFonts w:ascii="Times New Roman" w:hAnsi="Times New Roman"/>
          <w:sz w:val="24"/>
          <w:szCs w:val="24"/>
          <w:lang w:val="uk-UA"/>
        </w:rPr>
        <w:t xml:space="preserve"> має всі передумови для того, щоб вести боротьбу за позицію провідного міжнародного вузлового аеропорту, який забезпечує трансферне обслуговування пасажирів </w:t>
      </w:r>
      <w:r w:rsidR="00DC0AE1">
        <w:rPr>
          <w:rFonts w:ascii="Times New Roman" w:hAnsi="Times New Roman"/>
          <w:sz w:val="24"/>
          <w:szCs w:val="24"/>
          <w:lang w:val="uk-UA"/>
        </w:rPr>
        <w:t>у</w:t>
      </w:r>
      <w:r w:rsidR="00DC0AE1"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регіоні. Економіко-географічне положення України сприяє розвитку її авіаційного потенціалу та інтеграції </w:t>
      </w:r>
      <w:r w:rsidR="00DC0AE1">
        <w:rPr>
          <w:rFonts w:ascii="Times New Roman" w:hAnsi="Times New Roman"/>
          <w:sz w:val="24"/>
          <w:szCs w:val="24"/>
          <w:lang w:val="uk-UA"/>
        </w:rPr>
        <w:t>в</w:t>
      </w:r>
      <w:r w:rsidR="00DC0AE1" w:rsidRPr="00934BC1">
        <w:rPr>
          <w:rFonts w:ascii="Times New Roman" w:hAnsi="Times New Roman"/>
          <w:sz w:val="24"/>
          <w:szCs w:val="24"/>
          <w:lang w:val="uk-UA"/>
        </w:rPr>
        <w:t xml:space="preserve"> </w:t>
      </w:r>
      <w:r w:rsidRPr="00934BC1">
        <w:rPr>
          <w:rFonts w:ascii="Times New Roman" w:hAnsi="Times New Roman"/>
          <w:sz w:val="24"/>
          <w:szCs w:val="24"/>
          <w:lang w:val="uk-UA"/>
        </w:rPr>
        <w:t>європейську та світову транспортні системи.</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DC0AE1" w:rsidP="00A42A44">
      <w:pPr>
        <w:pStyle w:val="a5"/>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rPr>
        <w:t>У</w:t>
      </w:r>
      <w:r w:rsidRPr="00934BC1">
        <w:rPr>
          <w:rFonts w:ascii="Times New Roman" w:hAnsi="Times New Roman"/>
          <w:sz w:val="24"/>
          <w:szCs w:val="24"/>
          <w:lang w:val="uk-UA"/>
        </w:rPr>
        <w:t xml:space="preserve"> </w:t>
      </w:r>
      <w:r w:rsidR="007E5F10" w:rsidRPr="00934BC1">
        <w:rPr>
          <w:rFonts w:ascii="Times New Roman" w:hAnsi="Times New Roman"/>
          <w:sz w:val="24"/>
          <w:szCs w:val="24"/>
          <w:lang w:val="uk-UA"/>
        </w:rPr>
        <w:t>ДП «МА «Бориспіль» наразі вже наявні 2 злітно-посадкові смуги. Саме їх повноцінне функціонування надає можливість Україні говорити про реалізацію транзитного потенціалу (залучення частки світових транзитних потоків пасажирів</w:t>
      </w:r>
      <w:r>
        <w:rPr>
          <w:rFonts w:ascii="Times New Roman" w:hAnsi="Times New Roman"/>
          <w:sz w:val="24"/>
          <w:szCs w:val="24"/>
          <w:lang w:val="uk-UA"/>
        </w:rPr>
        <w:t xml:space="preserve"> </w:t>
      </w:r>
      <w:r w:rsidR="007E5F10" w:rsidRPr="00934BC1">
        <w:rPr>
          <w:rFonts w:ascii="Times New Roman" w:hAnsi="Times New Roman"/>
          <w:sz w:val="24"/>
          <w:szCs w:val="24"/>
          <w:lang w:val="uk-UA"/>
        </w:rPr>
        <w:t>/</w:t>
      </w:r>
      <w:r>
        <w:rPr>
          <w:rFonts w:ascii="Times New Roman" w:hAnsi="Times New Roman"/>
          <w:sz w:val="24"/>
          <w:szCs w:val="24"/>
          <w:lang w:val="uk-UA"/>
        </w:rPr>
        <w:t xml:space="preserve"> </w:t>
      </w:r>
      <w:r w:rsidR="007E5F10" w:rsidRPr="00934BC1">
        <w:rPr>
          <w:rFonts w:ascii="Times New Roman" w:hAnsi="Times New Roman"/>
          <w:sz w:val="24"/>
          <w:szCs w:val="24"/>
          <w:lang w:val="uk-UA"/>
        </w:rPr>
        <w:t>вантажів), розвит</w:t>
      </w:r>
      <w:r w:rsidR="00187107">
        <w:rPr>
          <w:rFonts w:ascii="Times New Roman" w:hAnsi="Times New Roman"/>
          <w:sz w:val="24"/>
          <w:szCs w:val="24"/>
          <w:lang w:val="uk-UA"/>
        </w:rPr>
        <w:t>ок</w:t>
      </w:r>
      <w:r w:rsidR="007E5F10" w:rsidRPr="00934BC1">
        <w:rPr>
          <w:rFonts w:ascii="Times New Roman" w:hAnsi="Times New Roman"/>
          <w:sz w:val="24"/>
          <w:szCs w:val="24"/>
          <w:lang w:val="uk-UA"/>
        </w:rPr>
        <w:t xml:space="preserve"> України як туристичного центру, забезпечення безпеки всієї системи авіаційного транспорту країни, адже ДП «МА «Бориспіль» є єдиним аеропортом, що має змогу безперебійно працювати цілодобово та круглий рік, отже</w:t>
      </w:r>
      <w:r>
        <w:rPr>
          <w:rFonts w:ascii="Times New Roman" w:hAnsi="Times New Roman"/>
          <w:sz w:val="24"/>
          <w:szCs w:val="24"/>
          <w:lang w:val="uk-UA"/>
        </w:rPr>
        <w:t>,</w:t>
      </w:r>
      <w:r w:rsidR="007E5F10" w:rsidRPr="00934BC1">
        <w:rPr>
          <w:rFonts w:ascii="Times New Roman" w:hAnsi="Times New Roman"/>
          <w:sz w:val="24"/>
          <w:szCs w:val="24"/>
          <w:lang w:val="uk-UA"/>
        </w:rPr>
        <w:t xml:space="preserve"> може бути використаний як аеродром для вимушених</w:t>
      </w:r>
      <w:r w:rsidR="008F264F">
        <w:rPr>
          <w:rFonts w:ascii="Times New Roman" w:hAnsi="Times New Roman"/>
          <w:sz w:val="24"/>
          <w:szCs w:val="24"/>
          <w:lang w:val="uk-UA"/>
        </w:rPr>
        <w:t xml:space="preserve"> </w:t>
      </w:r>
      <w:r w:rsidR="007E5F10" w:rsidRPr="00934BC1">
        <w:rPr>
          <w:rFonts w:ascii="Times New Roman" w:hAnsi="Times New Roman"/>
          <w:sz w:val="24"/>
          <w:szCs w:val="24"/>
          <w:lang w:val="uk-UA"/>
        </w:rPr>
        <w:t>/</w:t>
      </w:r>
      <w:r w:rsidR="008F264F">
        <w:rPr>
          <w:rFonts w:ascii="Times New Roman" w:hAnsi="Times New Roman"/>
          <w:sz w:val="24"/>
          <w:szCs w:val="24"/>
          <w:lang w:val="uk-UA"/>
        </w:rPr>
        <w:t xml:space="preserve"> </w:t>
      </w:r>
      <w:r w:rsidR="007E5F10" w:rsidRPr="00934BC1">
        <w:rPr>
          <w:rFonts w:ascii="Times New Roman" w:hAnsi="Times New Roman"/>
          <w:sz w:val="24"/>
          <w:szCs w:val="24"/>
          <w:lang w:val="uk-UA"/>
        </w:rPr>
        <w:t>аварійних посадок повітряних суден навіть тоді, коли інші аеропорти не в змозі цього зробити (наприклад, за складних погодних умов чи для особливо важких повітряних суден).</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Особливість </w:t>
      </w:r>
      <w:r w:rsidRPr="00934BC1">
        <w:rPr>
          <w:rFonts w:ascii="Times New Roman" w:hAnsi="Times New Roman"/>
          <w:sz w:val="24"/>
          <w:szCs w:val="24"/>
          <w:lang w:val="uk-UA"/>
        </w:rPr>
        <w:t>ДП «МА «Бориспіль» полягає</w:t>
      </w:r>
      <w:r w:rsidRPr="00934BC1">
        <w:rPr>
          <w:rFonts w:ascii="Times New Roman" w:hAnsi="Times New Roman"/>
          <w:sz w:val="24"/>
          <w:szCs w:val="24"/>
          <w:shd w:val="clear" w:color="auto" w:fill="FFFFFF"/>
          <w:lang w:val="uk-UA"/>
        </w:rPr>
        <w:t xml:space="preserve"> саме </w:t>
      </w:r>
      <w:r w:rsidR="005417C6">
        <w:rPr>
          <w:rFonts w:ascii="Times New Roman" w:hAnsi="Times New Roman"/>
          <w:sz w:val="24"/>
          <w:szCs w:val="24"/>
          <w:shd w:val="clear" w:color="auto" w:fill="FFFFFF"/>
          <w:lang w:val="uk-UA"/>
        </w:rPr>
        <w:t>в</w:t>
      </w:r>
      <w:r w:rsidR="005417C6"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роботі одночасно двох </w:t>
      </w:r>
      <w:r w:rsidRPr="00934BC1">
        <w:rPr>
          <w:rFonts w:ascii="Times New Roman" w:hAnsi="Times New Roman"/>
          <w:sz w:val="24"/>
          <w:szCs w:val="24"/>
          <w:lang w:val="uk-UA"/>
        </w:rPr>
        <w:t>злітно-посадкових смуг, що зумовлене</w:t>
      </w:r>
      <w:r w:rsidRPr="00934BC1">
        <w:rPr>
          <w:rFonts w:ascii="Times New Roman" w:hAnsi="Times New Roman"/>
          <w:sz w:val="24"/>
          <w:szCs w:val="24"/>
          <w:shd w:val="clear" w:color="auto" w:fill="FFFFFF"/>
          <w:lang w:val="uk-UA"/>
        </w:rPr>
        <w:t xml:space="preserve"> можливістю приймати та відправляти рейси цілодобово 365 днів на рік майже за будь-яких погодних умов. Це робить </w:t>
      </w:r>
      <w:r w:rsidRPr="00934BC1">
        <w:rPr>
          <w:rFonts w:ascii="Times New Roman" w:hAnsi="Times New Roman"/>
          <w:sz w:val="24"/>
          <w:szCs w:val="24"/>
          <w:lang w:val="uk-UA"/>
        </w:rPr>
        <w:t>ДП «МА «Бориспіль»</w:t>
      </w:r>
      <w:r w:rsidRPr="00934BC1">
        <w:rPr>
          <w:rFonts w:ascii="Times New Roman" w:hAnsi="Times New Roman"/>
          <w:sz w:val="24"/>
          <w:szCs w:val="24"/>
          <w:shd w:val="clear" w:color="auto" w:fill="FFFFFF"/>
          <w:lang w:val="uk-UA"/>
        </w:rPr>
        <w:t xml:space="preserve"> не лише зручним аеропортом для базових перевізників, а й потужним запасним аеропортом для авіакомпаній, що базуються в інших, як українських</w:t>
      </w:r>
      <w:r w:rsidR="007202B9">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так і закордонних, аеропортах. Наявність двох злітно-посадкових смуг </w:t>
      </w:r>
      <w:r w:rsidR="007202B9">
        <w:rPr>
          <w:rFonts w:ascii="Times New Roman" w:hAnsi="Times New Roman"/>
          <w:sz w:val="24"/>
          <w:szCs w:val="24"/>
          <w:shd w:val="clear" w:color="auto" w:fill="FFFFFF"/>
          <w:lang w:val="uk-UA"/>
        </w:rPr>
        <w:t>у</w:t>
      </w:r>
      <w:r w:rsidR="007202B9"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lang w:val="uk-UA"/>
        </w:rPr>
        <w:t>ДП «МА «Бориспіль»</w:t>
      </w:r>
      <w:r w:rsidRPr="00934BC1">
        <w:rPr>
          <w:rFonts w:ascii="Times New Roman" w:hAnsi="Times New Roman"/>
          <w:sz w:val="24"/>
          <w:szCs w:val="24"/>
          <w:shd w:val="clear" w:color="auto" w:fill="FFFFFF"/>
          <w:lang w:val="uk-UA"/>
        </w:rPr>
        <w:t xml:space="preserve"> </w:t>
      </w:r>
      <w:r w:rsidR="007202B9">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суттєвий </w:t>
      </w:r>
      <w:r w:rsidRPr="00934BC1">
        <w:rPr>
          <w:rFonts w:ascii="Times New Roman" w:hAnsi="Times New Roman"/>
          <w:sz w:val="24"/>
          <w:szCs w:val="24"/>
          <w:shd w:val="clear" w:color="auto" w:fill="FFFFFF"/>
          <w:lang w:val="uk-UA"/>
        </w:rPr>
        <w:lastRenderedPageBreak/>
        <w:t xml:space="preserve">фактор зручності для пасажирів та, що найголовніше, – фактор безпеки польотів </w:t>
      </w:r>
      <w:r w:rsidR="007202B9">
        <w:rPr>
          <w:rFonts w:ascii="Times New Roman" w:hAnsi="Times New Roman"/>
          <w:sz w:val="24"/>
          <w:szCs w:val="24"/>
          <w:shd w:val="clear" w:color="auto" w:fill="FFFFFF"/>
          <w:lang w:val="uk-UA"/>
        </w:rPr>
        <w:t>у</w:t>
      </w:r>
      <w:r w:rsidR="007202B9"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регіоні України та прилеглих країн.</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Після своєчасної реконструкції льотної зони №</w:t>
      </w:r>
      <w:r w:rsidR="00B37382">
        <w:rPr>
          <w:rFonts w:ascii="Times New Roman" w:hAnsi="Times New Roman"/>
          <w:sz w:val="24"/>
          <w:szCs w:val="24"/>
          <w:lang w:val="uk-UA"/>
        </w:rPr>
        <w:t xml:space="preserve"> </w:t>
      </w:r>
      <w:r w:rsidRPr="00934BC1">
        <w:rPr>
          <w:rFonts w:ascii="Times New Roman" w:hAnsi="Times New Roman"/>
          <w:sz w:val="24"/>
          <w:szCs w:val="24"/>
          <w:lang w:val="uk-UA"/>
        </w:rPr>
        <w:t>2 ДП «МА «Бориспіль» отримає можливість розвиватися відповідно до прогнозів, закладен</w:t>
      </w:r>
      <w:r w:rsidR="00B37382">
        <w:rPr>
          <w:rFonts w:ascii="Times New Roman" w:hAnsi="Times New Roman"/>
          <w:sz w:val="24"/>
          <w:szCs w:val="24"/>
          <w:lang w:val="uk-UA"/>
        </w:rPr>
        <w:t>их</w:t>
      </w:r>
      <w:r w:rsidRPr="00934BC1">
        <w:rPr>
          <w:rFonts w:ascii="Times New Roman" w:hAnsi="Times New Roman"/>
          <w:sz w:val="24"/>
          <w:szCs w:val="24"/>
          <w:lang w:val="uk-UA"/>
        </w:rPr>
        <w:t xml:space="preserve"> в основу </w:t>
      </w:r>
      <w:r w:rsidRPr="00934BC1">
        <w:rPr>
          <w:rFonts w:ascii="Times New Roman" w:hAnsi="Times New Roman"/>
          <w:bCs/>
          <w:sz w:val="24"/>
          <w:szCs w:val="24"/>
          <w:lang w:val="uk-UA"/>
        </w:rPr>
        <w:t>Концепції.</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B37382" w:rsidP="00A42A44">
      <w:pPr>
        <w:pStyle w:val="a5"/>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rPr>
        <w:t>У</w:t>
      </w:r>
      <w:r w:rsidR="007E5F10" w:rsidRPr="00934BC1">
        <w:rPr>
          <w:rFonts w:ascii="Times New Roman" w:hAnsi="Times New Roman"/>
          <w:sz w:val="24"/>
          <w:szCs w:val="24"/>
          <w:lang w:val="uk-UA"/>
        </w:rPr>
        <w:t xml:space="preserve"> такому випадку можна очікувати, що протягом 5 років після завершення реконструкції льотної зони № 2 з ДП «МА «Бориспіль» за більшістю із напрямків буде відкрите пряме повітряне сполучення, а саме: </w:t>
      </w:r>
    </w:p>
    <w:p w:rsidR="007E5F10" w:rsidRPr="00934BC1" w:rsidRDefault="007E5F10" w:rsidP="00A42A44">
      <w:pPr>
        <w:pStyle w:val="a5"/>
        <w:numPr>
          <w:ilvl w:val="0"/>
          <w:numId w:val="5"/>
        </w:numPr>
        <w:spacing w:after="0" w:line="240" w:lineRule="auto"/>
        <w:ind w:left="567" w:hanging="567"/>
        <w:jc w:val="both"/>
        <w:rPr>
          <w:rFonts w:ascii="Times New Roman" w:hAnsi="Times New Roman"/>
          <w:sz w:val="24"/>
          <w:szCs w:val="24"/>
          <w:lang w:val="uk-UA"/>
        </w:rPr>
      </w:pPr>
      <w:r w:rsidRPr="00934BC1">
        <w:rPr>
          <w:rFonts w:ascii="Times New Roman" w:hAnsi="Times New Roman"/>
          <w:i/>
          <w:sz w:val="24"/>
          <w:szCs w:val="24"/>
          <w:lang w:val="uk-UA"/>
        </w:rPr>
        <w:t>перспективні далекомагістральні напрямки</w:t>
      </w:r>
      <w:r w:rsidRPr="00934BC1">
        <w:rPr>
          <w:rFonts w:ascii="Times New Roman" w:hAnsi="Times New Roman"/>
          <w:sz w:val="24"/>
          <w:szCs w:val="24"/>
          <w:lang w:val="uk-UA"/>
        </w:rPr>
        <w:t>: Балі (Індонезія), Ташкент (Узбекистан), Лос-Анджелес (США), Сан-Франциско (США), Маямі (США), Вашингтон (США), Гонконг (Китай), Сієтл (США), Чикаго (США), Малага (Іспанія), Сеул (Корея), Шанхай (Китай), Сінгапур (Сінгапур), Касабланка (Марокко), Пхукет (Таїланд), Загреб (Хорватія), Бостон (США), Гуанчжоу (Китай), Порто (Португалія), Монреаль (Канада), Ліон (Франція), Портленд (США), Марсель (Франція), Канкун (Мексика), Гетеборг (Швеція), Атланта (США), Мумбаї (Індія), Х’юстон (США), Ванкувер (Канада), Токіо (Японія);</w:t>
      </w:r>
    </w:p>
    <w:p w:rsidR="007E5F10" w:rsidRPr="00934BC1" w:rsidRDefault="007E5F10" w:rsidP="00A42A44">
      <w:pPr>
        <w:pStyle w:val="a5"/>
        <w:numPr>
          <w:ilvl w:val="0"/>
          <w:numId w:val="5"/>
        </w:numPr>
        <w:spacing w:after="0" w:line="240" w:lineRule="auto"/>
        <w:ind w:left="567" w:hanging="567"/>
        <w:jc w:val="both"/>
        <w:rPr>
          <w:rFonts w:ascii="Times New Roman" w:hAnsi="Times New Roman"/>
          <w:sz w:val="24"/>
          <w:szCs w:val="24"/>
          <w:lang w:val="uk-UA"/>
        </w:rPr>
      </w:pPr>
      <w:r w:rsidRPr="00934BC1">
        <w:rPr>
          <w:rFonts w:ascii="Times New Roman" w:hAnsi="Times New Roman"/>
          <w:i/>
          <w:sz w:val="24"/>
          <w:szCs w:val="24"/>
          <w:lang w:val="uk-UA"/>
        </w:rPr>
        <w:t>перспективні напрямки «лоукост» польотів</w:t>
      </w:r>
      <w:r w:rsidRPr="00934BC1">
        <w:rPr>
          <w:rFonts w:ascii="Times New Roman" w:hAnsi="Times New Roman"/>
          <w:sz w:val="24"/>
          <w:szCs w:val="24"/>
          <w:lang w:val="uk-UA"/>
        </w:rPr>
        <w:t>: Порто (Португалія), Барі (Італія), Ібіца (Іспанія), Бордо (Франція), Кальярі (Італія), Ейдховен (Нідерланди), Бірмінгем (Велика Британія), Лісабон (Португалія), Ліверпуль (Велика Британія), Бристоль (Велика Британія), Турин (Італія), Гран-Канарія (Іспанія), Альгеро (Італія), Бриндізі (Італія), Лансароте (Іспанія), Меммінген (Німеччина), Гетеборг (Швеція), Тулуза (Франція), Каунас (Литва), Біллунн (Данія), Лідс (Велика Британія), Фу</w:t>
      </w:r>
      <w:r w:rsidR="00B37382">
        <w:rPr>
          <w:rFonts w:ascii="Times New Roman" w:hAnsi="Times New Roman"/>
          <w:sz w:val="24"/>
          <w:szCs w:val="24"/>
          <w:lang w:val="uk-UA"/>
        </w:rPr>
        <w:t>є</w:t>
      </w:r>
      <w:r w:rsidRPr="00934BC1">
        <w:rPr>
          <w:rFonts w:ascii="Times New Roman" w:hAnsi="Times New Roman"/>
          <w:sz w:val="24"/>
          <w:szCs w:val="24"/>
          <w:lang w:val="uk-UA"/>
        </w:rPr>
        <w:t>ртевентура (Іспанія), Менорка (Іспанія), Сантьяго-де-Компостела (Іспанія), Лімерік (Ірландія), Пескара (Італія), Ламеція-Терме (Італія), Санторині (Греція), Гамбург (Німеччина).</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Питання відкриття міжконтинентальних рейсів (зокрема на широкофюзеляжних повітряних суднах) розглядають як вітчизнян</w:t>
      </w:r>
      <w:r w:rsidR="009770F9">
        <w:rPr>
          <w:rFonts w:ascii="Times New Roman" w:hAnsi="Times New Roman"/>
          <w:sz w:val="24"/>
          <w:szCs w:val="24"/>
          <w:lang w:val="uk-UA"/>
        </w:rPr>
        <w:t>і,</w:t>
      </w:r>
      <w:r w:rsidRPr="00934BC1">
        <w:rPr>
          <w:rFonts w:ascii="Times New Roman" w:hAnsi="Times New Roman"/>
          <w:sz w:val="24"/>
          <w:szCs w:val="24"/>
          <w:lang w:val="uk-UA"/>
        </w:rPr>
        <w:t xml:space="preserve"> так і іноземн</w:t>
      </w:r>
      <w:r w:rsidR="009770F9">
        <w:rPr>
          <w:rFonts w:ascii="Times New Roman" w:hAnsi="Times New Roman"/>
          <w:sz w:val="24"/>
          <w:szCs w:val="24"/>
          <w:lang w:val="uk-UA"/>
        </w:rPr>
        <w:t>і</w:t>
      </w:r>
      <w:r w:rsidRPr="00934BC1">
        <w:rPr>
          <w:rFonts w:ascii="Times New Roman" w:hAnsi="Times New Roman"/>
          <w:sz w:val="24"/>
          <w:szCs w:val="24"/>
          <w:lang w:val="uk-UA"/>
        </w:rPr>
        <w:t xml:space="preserve"> авіакомпані</w:t>
      </w:r>
      <w:r w:rsidR="009770F9">
        <w:rPr>
          <w:rFonts w:ascii="Times New Roman" w:hAnsi="Times New Roman"/>
          <w:sz w:val="24"/>
          <w:szCs w:val="24"/>
          <w:lang w:val="uk-UA"/>
        </w:rPr>
        <w:t>ї</w:t>
      </w:r>
      <w:r w:rsidRPr="00934BC1">
        <w:rPr>
          <w:rFonts w:ascii="Times New Roman" w:hAnsi="Times New Roman"/>
          <w:sz w:val="24"/>
          <w:szCs w:val="24"/>
          <w:lang w:val="uk-UA"/>
        </w:rPr>
        <w:t xml:space="preserve"> лише за умови наявності </w:t>
      </w:r>
      <w:r w:rsidR="00100EE5">
        <w:rPr>
          <w:rFonts w:ascii="Times New Roman" w:hAnsi="Times New Roman"/>
          <w:sz w:val="24"/>
          <w:szCs w:val="24"/>
          <w:lang w:val="uk-UA"/>
        </w:rPr>
        <w:t>в</w:t>
      </w:r>
      <w:r w:rsidR="00100EE5"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аеропортів необхідної інфраструктури, зокрема злітно-посадкових смуг </w:t>
      </w:r>
      <w:r w:rsidR="00100EE5">
        <w:rPr>
          <w:rFonts w:ascii="Times New Roman" w:hAnsi="Times New Roman"/>
          <w:sz w:val="24"/>
          <w:szCs w:val="24"/>
          <w:lang w:val="uk-UA"/>
        </w:rPr>
        <w:t>і</w:t>
      </w:r>
      <w:r w:rsidRPr="00934BC1">
        <w:rPr>
          <w:rFonts w:ascii="Times New Roman" w:hAnsi="Times New Roman"/>
          <w:sz w:val="24"/>
          <w:szCs w:val="24"/>
          <w:lang w:val="uk-UA"/>
        </w:rPr>
        <w:t>з відповідними характеристиками, що обумовлює наявність необхідних перевізнику слотів тощо.</w:t>
      </w:r>
    </w:p>
    <w:p w:rsidR="007E5F10" w:rsidRPr="00934BC1" w:rsidRDefault="007E5F10" w:rsidP="00A42A44">
      <w:pPr>
        <w:pStyle w:val="rvps2"/>
        <w:shd w:val="clear" w:color="auto" w:fill="FFFFFF"/>
        <w:spacing w:before="0" w:beforeAutospacing="0" w:after="0" w:afterAutospacing="0"/>
        <w:ind w:left="569"/>
        <w:jc w:val="both"/>
        <w:rPr>
          <w:b/>
          <w:i/>
          <w:color w:val="000000"/>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b/>
          <w:i/>
          <w:color w:val="000000"/>
          <w:lang w:val="uk-UA"/>
        </w:rPr>
      </w:pPr>
      <w:r w:rsidRPr="00934BC1">
        <w:rPr>
          <w:shd w:val="clear" w:color="auto" w:fill="FFFFFF"/>
          <w:lang w:val="uk-UA"/>
        </w:rPr>
        <w:t xml:space="preserve">Відповідно до покладених в основу Концепції прогнозів очікується збільшення кількості злітно-посадкових операцій (рейсів), </w:t>
      </w:r>
      <w:r w:rsidR="001D1846">
        <w:rPr>
          <w:shd w:val="clear" w:color="auto" w:fill="FFFFFF"/>
          <w:lang w:val="uk-UA"/>
        </w:rPr>
        <w:t>у</w:t>
      </w:r>
      <w:r w:rsidR="001D1846" w:rsidRPr="00934BC1">
        <w:rPr>
          <w:shd w:val="clear" w:color="auto" w:fill="FFFFFF"/>
          <w:lang w:val="uk-UA"/>
        </w:rPr>
        <w:t xml:space="preserve"> </w:t>
      </w:r>
      <w:r w:rsidRPr="00934BC1">
        <w:rPr>
          <w:shd w:val="clear" w:color="auto" w:fill="FFFFFF"/>
          <w:lang w:val="uk-UA"/>
        </w:rPr>
        <w:t xml:space="preserve">тому числі за рахунок збільшення кількості рейсів авіакомпаній, які на сьогодні вже працюють </w:t>
      </w:r>
      <w:r w:rsidR="001E2D06">
        <w:rPr>
          <w:shd w:val="clear" w:color="auto" w:fill="FFFFFF"/>
          <w:lang w:val="uk-UA"/>
        </w:rPr>
        <w:t>у</w:t>
      </w:r>
      <w:r w:rsidR="001E2D06" w:rsidRPr="00934BC1">
        <w:rPr>
          <w:shd w:val="clear" w:color="auto" w:fill="FFFFFF"/>
          <w:lang w:val="uk-UA"/>
        </w:rPr>
        <w:t xml:space="preserve"> </w:t>
      </w:r>
      <w:r w:rsidRPr="00934BC1">
        <w:rPr>
          <w:shd w:val="clear" w:color="auto" w:fill="FFFFFF"/>
          <w:lang w:val="uk-UA"/>
        </w:rPr>
        <w:t xml:space="preserve">ДП «МА «Бориспіль». При цьому збільшення рейсів буде відбуватися частково на вже </w:t>
      </w:r>
      <w:r w:rsidR="001E2D06">
        <w:rPr>
          <w:shd w:val="clear" w:color="auto" w:fill="FFFFFF"/>
          <w:lang w:val="uk-UA"/>
        </w:rPr>
        <w:t>наявних</w:t>
      </w:r>
      <w:r w:rsidR="001E2D06" w:rsidRPr="00934BC1">
        <w:rPr>
          <w:shd w:val="clear" w:color="auto" w:fill="FFFFFF"/>
          <w:lang w:val="uk-UA"/>
        </w:rPr>
        <w:t xml:space="preserve"> </w:t>
      </w:r>
      <w:r w:rsidRPr="00934BC1">
        <w:rPr>
          <w:shd w:val="clear" w:color="auto" w:fill="FFFFFF"/>
          <w:lang w:val="uk-UA"/>
        </w:rPr>
        <w:t xml:space="preserve">маршрутах, а частково </w:t>
      </w:r>
      <w:r w:rsidR="001E2D06">
        <w:rPr>
          <w:shd w:val="clear" w:color="auto" w:fill="FFFFFF"/>
          <w:lang w:val="uk-UA"/>
        </w:rPr>
        <w:t xml:space="preserve">‒ </w:t>
      </w:r>
      <w:r w:rsidRPr="00934BC1">
        <w:rPr>
          <w:shd w:val="clear" w:color="auto" w:fill="FFFFFF"/>
          <w:lang w:val="uk-UA"/>
        </w:rPr>
        <w:t>на нових напрямках.</w:t>
      </w:r>
    </w:p>
    <w:p w:rsidR="007E5F10" w:rsidRPr="00934BC1" w:rsidRDefault="007E5F10" w:rsidP="00A42A44">
      <w:pPr>
        <w:pStyle w:val="a5"/>
        <w:spacing w:after="0" w:line="240" w:lineRule="auto"/>
        <w:rPr>
          <w:rFonts w:ascii="Times New Roman" w:hAnsi="Times New Roman"/>
          <w:b/>
          <w:i/>
          <w:color w:val="000000"/>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Відповідно до інформації, наданої під час розгляду Справи, </w:t>
      </w:r>
      <w:r w:rsidRPr="00934BC1">
        <w:rPr>
          <w:rFonts w:ascii="Times New Roman" w:hAnsi="Times New Roman"/>
          <w:sz w:val="24"/>
          <w:szCs w:val="24"/>
          <w:shd w:val="clear" w:color="auto" w:fill="FFFFFF"/>
          <w:lang w:val="uk-UA"/>
        </w:rPr>
        <w:t>ДП «МА «Бориспіль» внесене до Переліку об’єктів</w:t>
      </w:r>
      <w:r w:rsidRPr="00934BC1">
        <w:rPr>
          <w:rFonts w:ascii="Times New Roman" w:hAnsi="Times New Roman"/>
          <w:sz w:val="24"/>
          <w:szCs w:val="24"/>
          <w:lang w:val="uk-UA"/>
        </w:rPr>
        <w:t xml:space="preserve"> державної власності, що мають стратегічне значення для економіки і безпеки держави, затвердженого постановою Кабінету Міністрів України від 04.03.2021 № 83. Крім того, </w:t>
      </w:r>
      <w:r w:rsidRPr="00934BC1">
        <w:rPr>
          <w:rFonts w:ascii="Times New Roman" w:hAnsi="Times New Roman"/>
          <w:bCs/>
          <w:sz w:val="24"/>
          <w:szCs w:val="24"/>
          <w:lang w:val="uk-UA"/>
        </w:rPr>
        <w:t xml:space="preserve">аеродром ДП «МА «Бориспіль» має подвійне призначення, а наявність одночасно двох злітно-посадкових смуг дозволяє забезпечувати цілодобову роботу аеропорту впродовж всього року, що сприяє підвищенню рівня безпеки як </w:t>
      </w:r>
      <w:r w:rsidR="000F5689">
        <w:rPr>
          <w:rFonts w:ascii="Times New Roman" w:hAnsi="Times New Roman"/>
          <w:bCs/>
          <w:sz w:val="24"/>
          <w:szCs w:val="24"/>
          <w:lang w:val="uk-UA"/>
        </w:rPr>
        <w:t>і</w:t>
      </w:r>
      <w:r w:rsidRPr="00934BC1">
        <w:rPr>
          <w:rFonts w:ascii="Times New Roman" w:hAnsi="Times New Roman"/>
          <w:bCs/>
          <w:sz w:val="24"/>
          <w:szCs w:val="24"/>
          <w:lang w:val="uk-UA"/>
        </w:rPr>
        <w:t>з точки зору цивільної авіації</w:t>
      </w:r>
      <w:r w:rsidR="000F5689">
        <w:rPr>
          <w:rFonts w:ascii="Times New Roman" w:hAnsi="Times New Roman"/>
          <w:bCs/>
          <w:sz w:val="24"/>
          <w:szCs w:val="24"/>
          <w:lang w:val="uk-UA"/>
        </w:rPr>
        <w:t>,</w:t>
      </w:r>
      <w:r w:rsidRPr="00934BC1">
        <w:rPr>
          <w:rFonts w:ascii="Times New Roman" w:hAnsi="Times New Roman"/>
          <w:bCs/>
          <w:sz w:val="24"/>
          <w:szCs w:val="24"/>
          <w:lang w:val="uk-UA"/>
        </w:rPr>
        <w:t xml:space="preserve"> так і з точки зору виконання покладених на </w:t>
      </w:r>
      <w:r w:rsidRPr="00934BC1">
        <w:rPr>
          <w:rFonts w:ascii="Times New Roman" w:hAnsi="Times New Roman"/>
          <w:sz w:val="24"/>
          <w:szCs w:val="24"/>
          <w:shd w:val="clear" w:color="auto" w:fill="FFFFFF"/>
          <w:lang w:val="uk-UA"/>
        </w:rPr>
        <w:t>ДП «МА «Бориспіль»</w:t>
      </w:r>
      <w:r w:rsidRPr="00934BC1">
        <w:rPr>
          <w:rFonts w:ascii="Times New Roman" w:hAnsi="Times New Roman"/>
          <w:bCs/>
          <w:sz w:val="24"/>
          <w:szCs w:val="24"/>
          <w:lang w:val="uk-UA"/>
        </w:rPr>
        <w:t xml:space="preserve"> завдань </w:t>
      </w:r>
      <w:r w:rsidR="000F5689">
        <w:rPr>
          <w:rFonts w:ascii="Times New Roman" w:hAnsi="Times New Roman"/>
          <w:bCs/>
          <w:sz w:val="24"/>
          <w:szCs w:val="24"/>
          <w:lang w:val="uk-UA"/>
        </w:rPr>
        <w:t>і</w:t>
      </w:r>
      <w:r w:rsidRPr="00934BC1">
        <w:rPr>
          <w:rFonts w:ascii="Times New Roman" w:hAnsi="Times New Roman"/>
          <w:bCs/>
          <w:sz w:val="24"/>
          <w:szCs w:val="24"/>
          <w:lang w:val="uk-UA"/>
        </w:rPr>
        <w:t>з підтримання обороноздатності України.</w:t>
      </w:r>
    </w:p>
    <w:p w:rsidR="007E5F10" w:rsidRPr="00934BC1" w:rsidRDefault="007E5F10" w:rsidP="00A42A44">
      <w:pPr>
        <w:pStyle w:val="a5"/>
        <w:spacing w:after="0" w:line="240" w:lineRule="auto"/>
        <w:ind w:left="567"/>
        <w:jc w:val="both"/>
        <w:rPr>
          <w:rFonts w:ascii="Times New Roman" w:hAnsi="Times New Roman"/>
          <w:sz w:val="24"/>
          <w:szCs w:val="24"/>
          <w:shd w:val="clear" w:color="auto" w:fill="FFFFFF"/>
          <w:lang w:val="uk-UA"/>
        </w:rPr>
      </w:pPr>
    </w:p>
    <w:p w:rsidR="007E5F10" w:rsidRPr="000F5689" w:rsidRDefault="007E5F10" w:rsidP="00A42A44">
      <w:pPr>
        <w:pStyle w:val="a5"/>
        <w:numPr>
          <w:ilvl w:val="0"/>
          <w:numId w:val="2"/>
        </w:numPr>
        <w:spacing w:after="0" w:line="240" w:lineRule="auto"/>
        <w:ind w:left="567" w:hanging="567"/>
        <w:jc w:val="both"/>
        <w:rPr>
          <w:rFonts w:ascii="Times New Roman" w:hAnsi="Times New Roman"/>
          <w:sz w:val="24"/>
          <w:szCs w:val="24"/>
          <w:shd w:val="clear" w:color="auto" w:fill="FFFFFF"/>
          <w:lang w:val="uk-UA"/>
        </w:rPr>
      </w:pPr>
      <w:r w:rsidRPr="00934BC1">
        <w:rPr>
          <w:rFonts w:ascii="Times New Roman" w:hAnsi="Times New Roman"/>
          <w:sz w:val="24"/>
          <w:szCs w:val="24"/>
          <w:shd w:val="clear" w:color="auto" w:fill="FFFFFF"/>
          <w:lang w:val="uk-UA"/>
        </w:rPr>
        <w:t xml:space="preserve">Така висока відповідальність зобов’язує системно та цілеспрямовано підтримувати інфраструктуру аеропорту (зокрема злітно-посадкових смуг) на рівні, який відповідатиме міжнародним стандартам якості обслуговування, авіаційної безпеки та безпеки польотів. </w:t>
      </w: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shd w:val="clear" w:color="auto" w:fill="FFFFFF"/>
          <w:lang w:val="uk-UA"/>
        </w:rPr>
      </w:pPr>
      <w:r w:rsidRPr="00934BC1">
        <w:rPr>
          <w:rFonts w:ascii="Times New Roman" w:hAnsi="Times New Roman"/>
          <w:sz w:val="24"/>
          <w:szCs w:val="24"/>
          <w:shd w:val="clear" w:color="auto" w:fill="FFFFFF"/>
          <w:lang w:val="uk-UA"/>
        </w:rPr>
        <w:lastRenderedPageBreak/>
        <w:t>Мінінфраструктури повідомило, що після оголошення загальнодержавного локдауну через пандемію COVID-19 та закриття державного кордону для міжнародного пасажирського залізничного, повітряного, автомобільного сполучення, ДП «МА «Бориспіль» залиши</w:t>
      </w:r>
      <w:r w:rsidR="00FC3E04">
        <w:rPr>
          <w:rFonts w:ascii="Times New Roman" w:hAnsi="Times New Roman"/>
          <w:sz w:val="24"/>
          <w:szCs w:val="24"/>
          <w:shd w:val="clear" w:color="auto" w:fill="FFFFFF"/>
          <w:lang w:val="uk-UA"/>
        </w:rPr>
        <w:t>ло</w:t>
      </w:r>
      <w:r w:rsidRPr="00934BC1">
        <w:rPr>
          <w:rFonts w:ascii="Times New Roman" w:hAnsi="Times New Roman"/>
          <w:sz w:val="24"/>
          <w:szCs w:val="24"/>
          <w:shd w:val="clear" w:color="auto" w:fill="FFFFFF"/>
          <w:lang w:val="uk-UA"/>
        </w:rPr>
        <w:t xml:space="preserve">ся єдиним аеропортом України для обслуговування перевезень осіб </w:t>
      </w:r>
      <w:r w:rsidR="00FC3E04">
        <w:rPr>
          <w:rFonts w:ascii="Times New Roman" w:hAnsi="Times New Roman"/>
          <w:sz w:val="24"/>
          <w:szCs w:val="24"/>
          <w:shd w:val="clear" w:color="auto" w:fill="FFFFFF"/>
          <w:lang w:val="uk-UA"/>
        </w:rPr>
        <w:t>і</w:t>
      </w:r>
      <w:r w:rsidRPr="00934BC1">
        <w:rPr>
          <w:rFonts w:ascii="Times New Roman" w:hAnsi="Times New Roman"/>
          <w:sz w:val="24"/>
          <w:szCs w:val="24"/>
          <w:shd w:val="clear" w:color="auto" w:fill="FFFFFF"/>
          <w:lang w:val="uk-UA"/>
        </w:rPr>
        <w:t>з метою забезпечення захисту національних інтересів або у зв’язку з виконанням міжнародних зобов’язань, а також представників дипломатичних установ та гуманітарних місій.</w:t>
      </w:r>
    </w:p>
    <w:p w:rsidR="007E5F10" w:rsidRPr="00934BC1" w:rsidRDefault="007E5F10" w:rsidP="00A42A44">
      <w:pPr>
        <w:ind w:firstLine="567"/>
        <w:rPr>
          <w:color w:val="000000"/>
          <w:u w:val="single"/>
        </w:rPr>
      </w:pPr>
    </w:p>
    <w:p w:rsidR="007E5F10" w:rsidRPr="00934BC1" w:rsidRDefault="007E5F10" w:rsidP="00A42A44">
      <w:pPr>
        <w:ind w:firstLine="567"/>
        <w:rPr>
          <w:color w:val="000000"/>
          <w:u w:val="single"/>
        </w:rPr>
      </w:pPr>
      <w:r w:rsidRPr="00934BC1">
        <w:rPr>
          <w:color w:val="000000"/>
          <w:u w:val="single"/>
        </w:rPr>
        <w:t>Отже, вимогу пункту 85 Керівних принципів авіації дотримано.</w:t>
      </w:r>
    </w:p>
    <w:p w:rsidR="007E5F10" w:rsidRPr="00934BC1" w:rsidRDefault="007E5F10" w:rsidP="00A42A44">
      <w:pPr>
        <w:pStyle w:val="a5"/>
        <w:spacing w:after="0" w:line="240" w:lineRule="auto"/>
        <w:ind w:left="567"/>
        <w:jc w:val="both"/>
        <w:rPr>
          <w:rFonts w:ascii="Times New Roman" w:hAnsi="Times New Roman"/>
          <w:sz w:val="24"/>
          <w:szCs w:val="24"/>
          <w:shd w:val="clear" w:color="auto" w:fill="FFFFFF"/>
          <w:lang w:val="uk-UA"/>
        </w:rPr>
      </w:pPr>
    </w:p>
    <w:p w:rsidR="007E5F10" w:rsidRPr="00934BC1" w:rsidRDefault="007E5F10" w:rsidP="00A42A44">
      <w:pPr>
        <w:pStyle w:val="rvps2"/>
        <w:numPr>
          <w:ilvl w:val="0"/>
          <w:numId w:val="2"/>
        </w:numPr>
        <w:shd w:val="clear" w:color="auto" w:fill="FFFFFF"/>
        <w:spacing w:before="0" w:beforeAutospacing="0" w:after="0" w:afterAutospacing="0"/>
        <w:ind w:left="569" w:hangingChars="236" w:hanging="569"/>
        <w:jc w:val="both"/>
        <w:rPr>
          <w:b/>
          <w:i/>
          <w:color w:val="000000"/>
          <w:lang w:val="uk-UA"/>
        </w:rPr>
      </w:pPr>
      <w:r w:rsidRPr="00934BC1">
        <w:rPr>
          <w:b/>
          <w:i/>
          <w:color w:val="000000"/>
          <w:lang w:val="uk-UA"/>
        </w:rPr>
        <w:t>Відповідно до пункту 86 Керівних принципів авіації середньострокові перспективи використання інфраструктури повинні бути продемонстровані на основі обґрунтованих  прогнозів пасажирських і вантажних перевезень, які мають бути включені в попередній бізнес-план і повинні визначати ймовірний вплив інвестицій на використання існуючої інфраструктури, наприклад іншого аеропорту чи інших видів транспорту, зокрема швидкісне залізничне сполучення.</w:t>
      </w:r>
    </w:p>
    <w:p w:rsidR="007E5F10" w:rsidRPr="00934BC1" w:rsidRDefault="007E5F10" w:rsidP="00A42A44">
      <w:pPr>
        <w:pStyle w:val="rvps2"/>
        <w:shd w:val="clear" w:color="auto" w:fill="FFFFFF"/>
        <w:spacing w:before="0" w:beforeAutospacing="0" w:after="0" w:afterAutospacing="0"/>
        <w:ind w:left="569"/>
        <w:jc w:val="both"/>
        <w:rPr>
          <w:b/>
          <w:i/>
          <w:color w:val="000000"/>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Відповідно до інформації</w:t>
      </w:r>
      <w:r w:rsidR="000167C7">
        <w:rPr>
          <w:rFonts w:ascii="Times New Roman" w:hAnsi="Times New Roman"/>
          <w:sz w:val="24"/>
          <w:szCs w:val="24"/>
          <w:lang w:val="uk-UA"/>
        </w:rPr>
        <w:t>,</w:t>
      </w:r>
      <w:r w:rsidRPr="00934BC1">
        <w:rPr>
          <w:rFonts w:ascii="Times New Roman" w:hAnsi="Times New Roman"/>
          <w:sz w:val="24"/>
          <w:szCs w:val="24"/>
          <w:lang w:val="uk-UA"/>
        </w:rPr>
        <w:t xml:space="preserve"> наданої в Повідомленні, пасажиропотік </w:t>
      </w:r>
      <w:r w:rsidRPr="00934BC1">
        <w:rPr>
          <w:rFonts w:ascii="Times New Roman" w:hAnsi="Times New Roman"/>
          <w:bCs/>
          <w:sz w:val="24"/>
          <w:szCs w:val="24"/>
          <w:lang w:val="uk-UA"/>
        </w:rPr>
        <w:t>ДП</w:t>
      </w:r>
      <w:r w:rsidR="00187107">
        <w:rPr>
          <w:rFonts w:ascii="Times New Roman" w:hAnsi="Times New Roman"/>
          <w:bCs/>
          <w:sz w:val="24"/>
          <w:szCs w:val="24"/>
          <w:lang w:val="uk-UA"/>
        </w:rPr>
        <w:t> </w:t>
      </w:r>
      <w:r w:rsidRPr="00934BC1">
        <w:rPr>
          <w:rFonts w:ascii="Times New Roman" w:hAnsi="Times New Roman"/>
          <w:bCs/>
          <w:sz w:val="24"/>
          <w:szCs w:val="24"/>
          <w:lang w:val="uk-UA"/>
        </w:rPr>
        <w:t>«МА</w:t>
      </w:r>
      <w:r w:rsidR="00187107">
        <w:rPr>
          <w:rFonts w:ascii="Times New Roman" w:hAnsi="Times New Roman"/>
          <w:bCs/>
          <w:sz w:val="24"/>
          <w:szCs w:val="24"/>
          <w:lang w:val="uk-UA"/>
        </w:rPr>
        <w:t> </w:t>
      </w:r>
      <w:r w:rsidRPr="00934BC1">
        <w:rPr>
          <w:rFonts w:ascii="Times New Roman" w:hAnsi="Times New Roman"/>
          <w:bCs/>
          <w:sz w:val="24"/>
          <w:szCs w:val="24"/>
          <w:lang w:val="uk-UA"/>
        </w:rPr>
        <w:t>«Бориспіль» становить:</w:t>
      </w: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hAnsi="Times New Roman"/>
          <w:sz w:val="24"/>
          <w:szCs w:val="24"/>
          <w:lang w:val="uk-UA"/>
        </w:rPr>
        <w:t>2019 рік – 15 260 000 пас.;</w:t>
      </w: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hAnsi="Times New Roman"/>
          <w:sz w:val="24"/>
          <w:szCs w:val="24"/>
          <w:lang w:val="uk-UA"/>
        </w:rPr>
        <w:t>2020 рік – 5 158 000 пас.;</w:t>
      </w: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hAnsi="Times New Roman"/>
          <w:sz w:val="24"/>
          <w:szCs w:val="24"/>
          <w:lang w:val="uk-UA"/>
        </w:rPr>
        <w:t>І та ІІ квартал</w:t>
      </w:r>
      <w:r w:rsidR="00973EBE">
        <w:rPr>
          <w:rFonts w:ascii="Times New Roman" w:hAnsi="Times New Roman"/>
          <w:sz w:val="24"/>
          <w:szCs w:val="24"/>
          <w:lang w:val="uk-UA"/>
        </w:rPr>
        <w:t>и</w:t>
      </w:r>
      <w:r w:rsidRPr="00934BC1">
        <w:rPr>
          <w:rFonts w:ascii="Times New Roman" w:hAnsi="Times New Roman"/>
          <w:sz w:val="24"/>
          <w:szCs w:val="24"/>
          <w:lang w:val="uk-UA"/>
        </w:rPr>
        <w:t xml:space="preserve"> 2021 року – 3 397 627 пас. </w:t>
      </w:r>
    </w:p>
    <w:p w:rsidR="007E5F10" w:rsidRPr="00934BC1" w:rsidRDefault="007E5F10" w:rsidP="00A42A44">
      <w:pPr>
        <w:pStyle w:val="rvps2"/>
        <w:shd w:val="clear" w:color="auto" w:fill="FFFFFF"/>
        <w:spacing w:before="0" w:beforeAutospacing="0" w:after="0" w:afterAutospacing="0"/>
        <w:ind w:left="569"/>
        <w:jc w:val="both"/>
        <w:rPr>
          <w:b/>
          <w:i/>
          <w:color w:val="000000"/>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b/>
          <w:i/>
          <w:color w:val="000000"/>
          <w:lang w:val="uk-UA"/>
        </w:rPr>
      </w:pPr>
      <w:r w:rsidRPr="00934BC1">
        <w:rPr>
          <w:lang w:val="uk-UA"/>
        </w:rPr>
        <w:t xml:space="preserve">Мінінфраструктури в рамках розгляду </w:t>
      </w:r>
      <w:r w:rsidR="002375E8">
        <w:rPr>
          <w:lang w:val="uk-UA"/>
        </w:rPr>
        <w:t>С</w:t>
      </w:r>
      <w:r w:rsidRPr="00934BC1">
        <w:rPr>
          <w:lang w:val="uk-UA"/>
        </w:rPr>
        <w:t>прави повідомило, якщо подальший розвиток буде відбуватис</w:t>
      </w:r>
      <w:r w:rsidR="00973EBE">
        <w:rPr>
          <w:lang w:val="uk-UA"/>
        </w:rPr>
        <w:t>ь</w:t>
      </w:r>
      <w:r w:rsidRPr="00934BC1">
        <w:rPr>
          <w:lang w:val="uk-UA"/>
        </w:rPr>
        <w:t xml:space="preserve"> аналогічно першому півріччю, </w:t>
      </w:r>
      <w:r w:rsidRPr="00934BC1">
        <w:rPr>
          <w:bCs/>
          <w:lang w:val="uk-UA"/>
        </w:rPr>
        <w:t>ДП «МА «Бориспіль»</w:t>
      </w:r>
      <w:r w:rsidRPr="00934BC1">
        <w:rPr>
          <w:lang w:val="uk-UA"/>
        </w:rPr>
        <w:t xml:space="preserve"> </w:t>
      </w:r>
      <w:r w:rsidR="002375E8">
        <w:rPr>
          <w:lang w:val="uk-UA"/>
        </w:rPr>
        <w:t>наприкінці</w:t>
      </w:r>
      <w:r w:rsidRPr="00934BC1">
        <w:rPr>
          <w:lang w:val="uk-UA"/>
        </w:rPr>
        <w:t xml:space="preserve"> 2021 року має перспективи досягти минулорічного рівня та перетнути позначку </w:t>
      </w:r>
      <w:r w:rsidR="00373272">
        <w:rPr>
          <w:lang w:val="uk-UA"/>
        </w:rPr>
        <w:t xml:space="preserve">в </w:t>
      </w:r>
      <w:r w:rsidRPr="00934BC1">
        <w:rPr>
          <w:lang w:val="uk-UA"/>
        </w:rPr>
        <w:t>5</w:t>
      </w:r>
      <w:r w:rsidR="00187107">
        <w:rPr>
          <w:lang w:val="uk-UA"/>
        </w:rPr>
        <w:t> </w:t>
      </w:r>
      <w:r w:rsidRPr="00934BC1">
        <w:rPr>
          <w:lang w:val="uk-UA"/>
        </w:rPr>
        <w:t>млн</w:t>
      </w:r>
      <w:r w:rsidR="00373272">
        <w:rPr>
          <w:lang w:val="uk-UA"/>
        </w:rPr>
        <w:t> </w:t>
      </w:r>
      <w:r w:rsidRPr="00934BC1">
        <w:rPr>
          <w:lang w:val="uk-UA"/>
        </w:rPr>
        <w:t xml:space="preserve">пасажирів. Однак </w:t>
      </w:r>
      <w:r w:rsidR="00373272">
        <w:rPr>
          <w:lang w:val="uk-UA"/>
        </w:rPr>
        <w:t>у</w:t>
      </w:r>
      <w:r w:rsidRPr="00934BC1">
        <w:rPr>
          <w:lang w:val="uk-UA"/>
        </w:rPr>
        <w:t xml:space="preserve"> період тотальної невизначеності більшість прогнозів </w:t>
      </w:r>
      <w:r w:rsidR="00373272">
        <w:rPr>
          <w:lang w:val="uk-UA"/>
        </w:rPr>
        <w:t>мають</w:t>
      </w:r>
      <w:r w:rsidR="00373272" w:rsidRPr="00934BC1">
        <w:rPr>
          <w:lang w:val="uk-UA"/>
        </w:rPr>
        <w:t xml:space="preserve"> </w:t>
      </w:r>
      <w:r w:rsidRPr="00934BC1">
        <w:rPr>
          <w:lang w:val="uk-UA"/>
        </w:rPr>
        <w:t>переважно емпіричний характер.</w:t>
      </w:r>
    </w:p>
    <w:p w:rsidR="007E5F10" w:rsidRPr="00934BC1" w:rsidRDefault="007E5F10" w:rsidP="00A42A44">
      <w:pPr>
        <w:pStyle w:val="rvps2"/>
        <w:shd w:val="clear" w:color="auto" w:fill="FFFFFF"/>
        <w:spacing w:before="0" w:beforeAutospacing="0" w:after="0" w:afterAutospacing="0"/>
        <w:ind w:left="569"/>
        <w:jc w:val="both"/>
        <w:rPr>
          <w:b/>
          <w:i/>
          <w:color w:val="000000"/>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b/>
          <w:i/>
          <w:color w:val="000000"/>
          <w:lang w:val="uk-UA"/>
        </w:rPr>
      </w:pPr>
      <w:r w:rsidRPr="00934BC1">
        <w:rPr>
          <w:shd w:val="clear" w:color="auto" w:fill="FFFFFF"/>
          <w:lang w:val="uk-UA"/>
        </w:rPr>
        <w:t xml:space="preserve">Суттєве зменшення у </w:t>
      </w:r>
      <w:r w:rsidR="00373272">
        <w:rPr>
          <w:shd w:val="clear" w:color="auto" w:fill="FFFFFF"/>
          <w:lang w:val="uk-UA"/>
        </w:rPr>
        <w:t>ІІ</w:t>
      </w:r>
      <w:r w:rsidR="00373272" w:rsidRPr="00934BC1">
        <w:rPr>
          <w:shd w:val="clear" w:color="auto" w:fill="FFFFFF"/>
          <w:lang w:val="uk-UA"/>
        </w:rPr>
        <w:t xml:space="preserve"> </w:t>
      </w:r>
      <w:r w:rsidRPr="00934BC1">
        <w:rPr>
          <w:shd w:val="clear" w:color="auto" w:fill="FFFFFF"/>
          <w:lang w:val="uk-UA"/>
        </w:rPr>
        <w:t xml:space="preserve">кварталі 2020 року пасажиропотоку </w:t>
      </w:r>
      <w:r w:rsidRPr="00934BC1">
        <w:rPr>
          <w:bCs/>
          <w:lang w:val="uk-UA"/>
        </w:rPr>
        <w:t xml:space="preserve">ДП «МА «Бориспіль» </w:t>
      </w:r>
      <w:r w:rsidR="002375E8">
        <w:rPr>
          <w:bCs/>
          <w:lang w:val="uk-UA"/>
        </w:rPr>
        <w:t xml:space="preserve">    </w:t>
      </w:r>
      <w:r w:rsidRPr="00934BC1">
        <w:rPr>
          <w:bCs/>
          <w:lang w:val="uk-UA"/>
        </w:rPr>
        <w:t>на</w:t>
      </w:r>
      <w:r w:rsidRPr="00934BC1">
        <w:rPr>
          <w:shd w:val="clear" w:color="auto" w:fill="FFFFFF"/>
          <w:lang w:val="uk-UA"/>
        </w:rPr>
        <w:t xml:space="preserve"> (</w:t>
      </w:r>
      <w:r w:rsidR="002375E8">
        <w:rPr>
          <w:shd w:val="clear" w:color="auto" w:fill="FFFFFF"/>
          <w:lang w:val="uk-UA"/>
        </w:rPr>
        <w:t>-</w:t>
      </w:r>
      <w:r w:rsidR="00187107">
        <w:rPr>
          <w:shd w:val="clear" w:color="auto" w:fill="FFFFFF"/>
          <w:lang w:val="uk-UA"/>
        </w:rPr>
        <w:t> </w:t>
      </w:r>
      <w:r w:rsidRPr="00934BC1">
        <w:rPr>
          <w:shd w:val="clear" w:color="auto" w:fill="FFFFFF"/>
          <w:lang w:val="uk-UA"/>
        </w:rPr>
        <w:t xml:space="preserve">98 %) порівняно з відповідним періодом 2019 року є наслідком </w:t>
      </w:r>
      <w:r w:rsidRPr="00934BC1">
        <w:rPr>
          <w:lang w:val="uk-UA"/>
        </w:rPr>
        <w:t xml:space="preserve">пандемії гострої респіраторної хвороби COVID-19, спричиненої коронавірусом </w:t>
      </w:r>
      <w:r w:rsidRPr="00934BC1">
        <w:rPr>
          <w:lang w:val="uk-UA"/>
        </w:rPr>
        <w:br/>
        <w:t>SARS-COV-2.</w:t>
      </w:r>
    </w:p>
    <w:p w:rsidR="007E5F10" w:rsidRPr="00934BC1" w:rsidRDefault="007E5F10" w:rsidP="00A42A44">
      <w:pPr>
        <w:pStyle w:val="rvps2"/>
        <w:shd w:val="clear" w:color="auto" w:fill="FFFFFF"/>
        <w:spacing w:before="0" w:beforeAutospacing="0" w:after="0" w:afterAutospacing="0"/>
        <w:ind w:left="569"/>
        <w:jc w:val="both"/>
        <w:rPr>
          <w:b/>
          <w:i/>
          <w:color w:val="000000"/>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b/>
          <w:i/>
          <w:color w:val="000000"/>
          <w:lang w:val="uk-UA"/>
        </w:rPr>
      </w:pPr>
      <w:r w:rsidRPr="00934BC1">
        <w:rPr>
          <w:lang w:val="uk-UA"/>
        </w:rPr>
        <w:t>Відповідно до інформації, наданої Мінінфраструктури під час розгляду Справи, концепцією розвитку Міжнародного аеропорту «Бориспіль» від жовтня 2017 року, розроблено</w:t>
      </w:r>
      <w:r w:rsidR="002375E8">
        <w:rPr>
          <w:lang w:val="uk-UA"/>
        </w:rPr>
        <w:t>ю</w:t>
      </w:r>
      <w:r w:rsidRPr="00934BC1">
        <w:rPr>
          <w:lang w:val="uk-UA"/>
        </w:rPr>
        <w:t xml:space="preserve"> міжнародною консалтинговою компанією </w:t>
      </w:r>
      <w:r w:rsidR="002375E8">
        <w:rPr>
          <w:lang w:val="uk-UA"/>
        </w:rPr>
        <w:t>«</w:t>
      </w:r>
      <w:r w:rsidRPr="00934BC1">
        <w:rPr>
          <w:lang w:val="uk-UA"/>
        </w:rPr>
        <w:t>AIRPORT CONSULTING VIENNA, GmbH</w:t>
      </w:r>
      <w:r w:rsidR="002375E8">
        <w:rPr>
          <w:lang w:val="uk-UA"/>
        </w:rPr>
        <w:t>», с</w:t>
      </w:r>
      <w:r w:rsidRPr="00934BC1">
        <w:rPr>
          <w:lang w:val="uk-UA"/>
        </w:rPr>
        <w:t>прогноз</w:t>
      </w:r>
      <w:r w:rsidR="002375E8">
        <w:rPr>
          <w:lang w:val="uk-UA"/>
        </w:rPr>
        <w:t>овано</w:t>
      </w:r>
      <w:r w:rsidRPr="00934BC1">
        <w:rPr>
          <w:lang w:val="uk-UA"/>
        </w:rPr>
        <w:t xml:space="preserve"> збільшення </w:t>
      </w:r>
      <w:r w:rsidRPr="00934BC1">
        <w:rPr>
          <w:u w:val="single"/>
          <w:lang w:val="uk-UA"/>
        </w:rPr>
        <w:t>пасажиропотоку</w:t>
      </w:r>
      <w:r w:rsidRPr="00934BC1">
        <w:rPr>
          <w:lang w:val="uk-UA"/>
        </w:rPr>
        <w:t xml:space="preserve"> (після завершення реконструкції злітно-посадкової смуги льотної зони № 2, орієнтовно </w:t>
      </w:r>
      <w:r w:rsidR="002375E8">
        <w:rPr>
          <w:lang w:val="uk-UA"/>
        </w:rPr>
        <w:t xml:space="preserve">у </w:t>
      </w:r>
      <w:r w:rsidR="002375E8" w:rsidRPr="00934BC1">
        <w:rPr>
          <w:lang w:val="uk-UA"/>
        </w:rPr>
        <w:t>груд</w:t>
      </w:r>
      <w:r w:rsidR="002375E8">
        <w:rPr>
          <w:lang w:val="uk-UA"/>
        </w:rPr>
        <w:t>ні</w:t>
      </w:r>
      <w:r w:rsidR="002375E8" w:rsidRPr="00934BC1">
        <w:rPr>
          <w:lang w:val="uk-UA"/>
        </w:rPr>
        <w:t xml:space="preserve"> </w:t>
      </w:r>
      <w:r w:rsidRPr="00934BC1">
        <w:rPr>
          <w:lang w:val="uk-UA"/>
        </w:rPr>
        <w:t>2025 р</w:t>
      </w:r>
      <w:r w:rsidR="00FF2735">
        <w:rPr>
          <w:lang w:val="uk-UA"/>
        </w:rPr>
        <w:t>оку</w:t>
      </w:r>
      <w:r w:rsidRPr="00934BC1">
        <w:rPr>
          <w:lang w:val="uk-UA"/>
        </w:rPr>
        <w:t>):</w:t>
      </w:r>
    </w:p>
    <w:p w:rsidR="007E5F10" w:rsidRPr="00934BC1" w:rsidRDefault="007E5F10" w:rsidP="00A42A44">
      <w:pPr>
        <w:pStyle w:val="rvps2"/>
        <w:spacing w:before="0" w:beforeAutospacing="0" w:after="0" w:afterAutospacing="0"/>
        <w:ind w:left="567"/>
        <w:jc w:val="both"/>
        <w:rPr>
          <w:lang w:val="uk-UA"/>
        </w:rPr>
      </w:pPr>
      <w:r w:rsidRPr="00934BC1">
        <w:rPr>
          <w:lang w:val="uk-UA"/>
        </w:rPr>
        <w:t>2026 рік – 22 095 491 пас.;</w:t>
      </w:r>
    </w:p>
    <w:p w:rsidR="007E5F10" w:rsidRPr="00934BC1" w:rsidRDefault="007E5F10" w:rsidP="00A42A44">
      <w:pPr>
        <w:pStyle w:val="rvps2"/>
        <w:spacing w:before="0" w:beforeAutospacing="0" w:after="0" w:afterAutospacing="0"/>
        <w:ind w:left="567"/>
        <w:jc w:val="both"/>
        <w:rPr>
          <w:lang w:val="uk-UA"/>
        </w:rPr>
      </w:pPr>
      <w:r w:rsidRPr="00934BC1">
        <w:rPr>
          <w:lang w:val="uk-UA"/>
        </w:rPr>
        <w:t>2027 рік – 23 448 865 пас.;</w:t>
      </w:r>
    </w:p>
    <w:p w:rsidR="007E5F10" w:rsidRPr="00934BC1" w:rsidRDefault="007E5F10" w:rsidP="00A42A44">
      <w:pPr>
        <w:pStyle w:val="rvps2"/>
        <w:spacing w:before="0" w:beforeAutospacing="0" w:after="0" w:afterAutospacing="0"/>
        <w:ind w:left="567"/>
        <w:jc w:val="both"/>
        <w:rPr>
          <w:lang w:val="uk-UA"/>
        </w:rPr>
      </w:pPr>
      <w:r w:rsidRPr="00934BC1">
        <w:rPr>
          <w:lang w:val="uk-UA"/>
        </w:rPr>
        <w:t>2028 рік – 24 837 490 пас.;</w:t>
      </w:r>
    </w:p>
    <w:p w:rsidR="007E5F10" w:rsidRPr="00934BC1" w:rsidRDefault="007E5F10" w:rsidP="00A42A44">
      <w:pPr>
        <w:pStyle w:val="rvps2"/>
        <w:spacing w:before="0" w:beforeAutospacing="0" w:after="0" w:afterAutospacing="0"/>
        <w:ind w:left="567"/>
        <w:jc w:val="both"/>
        <w:rPr>
          <w:lang w:val="uk-UA"/>
        </w:rPr>
      </w:pPr>
      <w:r w:rsidRPr="00934BC1">
        <w:rPr>
          <w:lang w:val="uk-UA"/>
        </w:rPr>
        <w:t>2029 рік – 26 261 568 пас.;</w:t>
      </w:r>
    </w:p>
    <w:p w:rsidR="007E5F10" w:rsidRPr="00934BC1" w:rsidRDefault="007E5F10" w:rsidP="00A42A44">
      <w:pPr>
        <w:pStyle w:val="rvps2"/>
        <w:spacing w:before="0" w:beforeAutospacing="0" w:after="0" w:afterAutospacing="0"/>
        <w:ind w:left="567"/>
        <w:jc w:val="both"/>
        <w:rPr>
          <w:lang w:val="uk-UA"/>
        </w:rPr>
      </w:pPr>
      <w:r w:rsidRPr="00934BC1">
        <w:rPr>
          <w:lang w:val="uk-UA"/>
        </w:rPr>
        <w:t>2030 рік – 27 721 236 пас.</w:t>
      </w:r>
    </w:p>
    <w:p w:rsidR="007E5F10" w:rsidRPr="00934BC1" w:rsidRDefault="007E5F10" w:rsidP="00A42A44">
      <w:pPr>
        <w:pStyle w:val="rvps2"/>
        <w:spacing w:before="0" w:beforeAutospacing="0" w:after="0" w:afterAutospacing="0"/>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Концепцією розвитку Міжнародного аеропорту «Бориспіль» від жовтня 2017 року, розроблено</w:t>
      </w:r>
      <w:r w:rsidR="002375E8">
        <w:rPr>
          <w:lang w:val="uk-UA"/>
        </w:rPr>
        <w:t>ю</w:t>
      </w:r>
      <w:r w:rsidRPr="00934BC1">
        <w:rPr>
          <w:lang w:val="uk-UA"/>
        </w:rPr>
        <w:t xml:space="preserve"> міжнародною консалтинговою компанією </w:t>
      </w:r>
      <w:r w:rsidR="002375E8">
        <w:rPr>
          <w:lang w:val="uk-UA"/>
        </w:rPr>
        <w:t>«</w:t>
      </w:r>
      <w:r w:rsidRPr="00934BC1">
        <w:rPr>
          <w:lang w:val="uk-UA"/>
        </w:rPr>
        <w:t>AIRPORT CONSULTING VIENNA, GmbH</w:t>
      </w:r>
      <w:r w:rsidR="002375E8">
        <w:rPr>
          <w:lang w:val="uk-UA"/>
        </w:rPr>
        <w:t>»,</w:t>
      </w:r>
      <w:r w:rsidRPr="00934BC1">
        <w:rPr>
          <w:lang w:val="uk-UA"/>
        </w:rPr>
        <w:t xml:space="preserve"> </w:t>
      </w:r>
      <w:r w:rsidR="00FF2735">
        <w:rPr>
          <w:lang w:val="uk-UA"/>
        </w:rPr>
        <w:t>с</w:t>
      </w:r>
      <w:r w:rsidRPr="00934BC1">
        <w:rPr>
          <w:lang w:val="uk-UA"/>
        </w:rPr>
        <w:t>прогноз</w:t>
      </w:r>
      <w:r w:rsidR="00FF2735">
        <w:rPr>
          <w:lang w:val="uk-UA"/>
        </w:rPr>
        <w:t>овано</w:t>
      </w:r>
      <w:r w:rsidRPr="00934BC1">
        <w:rPr>
          <w:lang w:val="uk-UA"/>
        </w:rPr>
        <w:t xml:space="preserve"> збільшення </w:t>
      </w:r>
      <w:r w:rsidRPr="00934BC1">
        <w:rPr>
          <w:u w:val="single"/>
          <w:lang w:val="uk-UA"/>
        </w:rPr>
        <w:t>вантажопотоку</w:t>
      </w:r>
      <w:r w:rsidRPr="00934BC1">
        <w:rPr>
          <w:lang w:val="uk-UA"/>
        </w:rPr>
        <w:t xml:space="preserve"> (після завершення реконструкції злітно-посадкової смуги льотної зони № 2, орієнтовно </w:t>
      </w:r>
      <w:r w:rsidR="00113DF5">
        <w:rPr>
          <w:lang w:val="uk-UA"/>
        </w:rPr>
        <w:t xml:space="preserve">в </w:t>
      </w:r>
      <w:r w:rsidRPr="00934BC1">
        <w:rPr>
          <w:lang w:val="uk-UA"/>
        </w:rPr>
        <w:t>груд</w:t>
      </w:r>
      <w:r w:rsidR="00113DF5">
        <w:rPr>
          <w:lang w:val="uk-UA"/>
        </w:rPr>
        <w:t>ні</w:t>
      </w:r>
      <w:r w:rsidRPr="00934BC1">
        <w:rPr>
          <w:lang w:val="uk-UA"/>
        </w:rPr>
        <w:t xml:space="preserve"> 2025 р</w:t>
      </w:r>
      <w:r w:rsidR="00113DF5">
        <w:rPr>
          <w:lang w:val="uk-UA"/>
        </w:rPr>
        <w:t>оку</w:t>
      </w:r>
      <w:r w:rsidRPr="00934BC1">
        <w:rPr>
          <w:lang w:val="uk-UA"/>
        </w:rPr>
        <w:t>):</w:t>
      </w:r>
    </w:p>
    <w:p w:rsidR="007E5F10" w:rsidRPr="00934BC1" w:rsidRDefault="007E5F10" w:rsidP="00A42A44">
      <w:pPr>
        <w:pStyle w:val="rvps2"/>
        <w:spacing w:before="0" w:beforeAutospacing="0" w:after="0" w:afterAutospacing="0"/>
        <w:ind w:left="567"/>
        <w:jc w:val="both"/>
        <w:rPr>
          <w:lang w:val="uk-UA"/>
        </w:rPr>
      </w:pPr>
      <w:r w:rsidRPr="00934BC1">
        <w:rPr>
          <w:lang w:val="uk-UA"/>
        </w:rPr>
        <w:t>2026 рік – 61 007 тон</w:t>
      </w:r>
      <w:r w:rsidR="00FF2735">
        <w:rPr>
          <w:lang w:val="uk-UA"/>
        </w:rPr>
        <w:t>н</w:t>
      </w:r>
      <w:r w:rsidRPr="00934BC1">
        <w:rPr>
          <w:lang w:val="uk-UA"/>
        </w:rPr>
        <w:t>;</w:t>
      </w:r>
    </w:p>
    <w:p w:rsidR="007E5F10" w:rsidRPr="00934BC1" w:rsidRDefault="007E5F10" w:rsidP="00A42A44">
      <w:pPr>
        <w:pStyle w:val="rvps2"/>
        <w:spacing w:before="0" w:beforeAutospacing="0" w:after="0" w:afterAutospacing="0"/>
        <w:ind w:left="567"/>
        <w:jc w:val="both"/>
        <w:rPr>
          <w:lang w:val="uk-UA"/>
        </w:rPr>
      </w:pPr>
      <w:r w:rsidRPr="00934BC1">
        <w:rPr>
          <w:lang w:val="uk-UA"/>
        </w:rPr>
        <w:lastRenderedPageBreak/>
        <w:t>2027 рік – 63 909 тон</w:t>
      </w:r>
      <w:r w:rsidR="00FF2735">
        <w:rPr>
          <w:lang w:val="uk-UA"/>
        </w:rPr>
        <w:t>н</w:t>
      </w:r>
      <w:r w:rsidRPr="00934BC1">
        <w:rPr>
          <w:lang w:val="uk-UA"/>
        </w:rPr>
        <w:t>;</w:t>
      </w:r>
    </w:p>
    <w:p w:rsidR="007E5F10" w:rsidRPr="00934BC1" w:rsidRDefault="007E5F10" w:rsidP="00A42A44">
      <w:pPr>
        <w:pStyle w:val="rvps2"/>
        <w:spacing w:before="0" w:beforeAutospacing="0" w:after="0" w:afterAutospacing="0"/>
        <w:ind w:left="567"/>
        <w:jc w:val="both"/>
        <w:rPr>
          <w:lang w:val="uk-UA"/>
        </w:rPr>
      </w:pPr>
      <w:r w:rsidRPr="00934BC1">
        <w:rPr>
          <w:lang w:val="uk-UA"/>
        </w:rPr>
        <w:t>2028 рік – 66 923 тон</w:t>
      </w:r>
      <w:r w:rsidR="00FF2735">
        <w:rPr>
          <w:lang w:val="uk-UA"/>
        </w:rPr>
        <w:t>н</w:t>
      </w:r>
      <w:r w:rsidR="00CD5E69">
        <w:rPr>
          <w:lang w:val="uk-UA"/>
        </w:rPr>
        <w:t>и</w:t>
      </w:r>
      <w:r w:rsidRPr="00934BC1">
        <w:rPr>
          <w:lang w:val="uk-UA"/>
        </w:rPr>
        <w:t>;</w:t>
      </w:r>
    </w:p>
    <w:p w:rsidR="007E5F10" w:rsidRPr="00934BC1" w:rsidRDefault="007E5F10" w:rsidP="00A42A44">
      <w:pPr>
        <w:pStyle w:val="rvps2"/>
        <w:spacing w:before="0" w:beforeAutospacing="0" w:after="0" w:afterAutospacing="0"/>
        <w:ind w:left="567"/>
        <w:jc w:val="both"/>
        <w:rPr>
          <w:lang w:val="uk-UA"/>
        </w:rPr>
      </w:pPr>
      <w:r w:rsidRPr="00934BC1">
        <w:rPr>
          <w:lang w:val="uk-UA"/>
        </w:rPr>
        <w:t>2029 рік – 70 050 тон</w:t>
      </w:r>
      <w:r w:rsidR="00FF2735">
        <w:rPr>
          <w:lang w:val="uk-UA"/>
        </w:rPr>
        <w:t>н</w:t>
      </w:r>
      <w:r w:rsidRPr="00934BC1">
        <w:rPr>
          <w:lang w:val="uk-UA"/>
        </w:rPr>
        <w:t>;</w:t>
      </w:r>
    </w:p>
    <w:p w:rsidR="007E5F10" w:rsidRPr="00934BC1" w:rsidRDefault="007E5F10" w:rsidP="00A42A44">
      <w:pPr>
        <w:pStyle w:val="rvps2"/>
        <w:spacing w:before="0" w:beforeAutospacing="0" w:after="0" w:afterAutospacing="0"/>
        <w:ind w:left="567"/>
        <w:jc w:val="both"/>
        <w:rPr>
          <w:lang w:val="uk-UA"/>
        </w:rPr>
      </w:pPr>
      <w:r w:rsidRPr="00934BC1">
        <w:rPr>
          <w:lang w:val="uk-UA"/>
        </w:rPr>
        <w:t>2030 рік – 73 295 тон</w:t>
      </w:r>
      <w:r w:rsidR="00FF2735">
        <w:rPr>
          <w:lang w:val="uk-UA"/>
        </w:rPr>
        <w:t>н</w:t>
      </w:r>
      <w:r w:rsidRPr="00934BC1">
        <w:rPr>
          <w:lang w:val="uk-UA"/>
        </w:rPr>
        <w:t>.</w:t>
      </w:r>
    </w:p>
    <w:p w:rsidR="007E5F10" w:rsidRPr="00934BC1" w:rsidRDefault="007E5F10" w:rsidP="00A42A44">
      <w:pPr>
        <w:pStyle w:val="rvps2"/>
        <w:spacing w:before="0" w:beforeAutospacing="0" w:after="0" w:afterAutospacing="0"/>
        <w:jc w:val="both"/>
        <w:rPr>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Концепція розвитку </w:t>
      </w:r>
      <w:r w:rsidRPr="00934BC1">
        <w:rPr>
          <w:rFonts w:ascii="Times New Roman" w:hAnsi="Times New Roman"/>
          <w:sz w:val="24"/>
          <w:szCs w:val="24"/>
          <w:shd w:val="clear" w:color="auto" w:fill="FFFFFF"/>
          <w:lang w:val="uk-UA"/>
        </w:rPr>
        <w:t xml:space="preserve">ДП «МА «Бориспіль» від жовтня 2017 року була розроблена міжнародною </w:t>
      </w:r>
      <w:r w:rsidRPr="00934BC1">
        <w:rPr>
          <w:rFonts w:ascii="Times New Roman" w:hAnsi="Times New Roman"/>
          <w:sz w:val="24"/>
          <w:szCs w:val="24"/>
          <w:lang w:val="uk-UA"/>
        </w:rPr>
        <w:t xml:space="preserve">консалтинговою компанією </w:t>
      </w:r>
      <w:r w:rsidR="00FF2735">
        <w:rPr>
          <w:rFonts w:ascii="Times New Roman" w:hAnsi="Times New Roman"/>
          <w:sz w:val="24"/>
          <w:szCs w:val="24"/>
          <w:lang w:val="uk-UA"/>
        </w:rPr>
        <w:t>«</w:t>
      </w:r>
      <w:r w:rsidRPr="00934BC1">
        <w:rPr>
          <w:rFonts w:ascii="Times New Roman" w:hAnsi="Times New Roman"/>
          <w:sz w:val="24"/>
          <w:szCs w:val="24"/>
          <w:lang w:val="uk-UA"/>
        </w:rPr>
        <w:t>AIRPORT CONSULTING VIENNA</w:t>
      </w:r>
      <w:r w:rsidR="00FF2735">
        <w:rPr>
          <w:rFonts w:ascii="Times New Roman" w:hAnsi="Times New Roman"/>
          <w:sz w:val="24"/>
          <w:szCs w:val="24"/>
          <w:lang w:val="uk-UA"/>
        </w:rPr>
        <w:t>»</w:t>
      </w:r>
      <w:r w:rsidRPr="00934BC1">
        <w:rPr>
          <w:rFonts w:ascii="Times New Roman" w:hAnsi="Times New Roman"/>
          <w:sz w:val="24"/>
          <w:szCs w:val="24"/>
          <w:lang w:val="uk-UA"/>
        </w:rPr>
        <w:t xml:space="preserve"> до початку пандемії гострої респіраторної хвороби COVID-19, спричиненої коронавірусом SARS-COV-2.</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Відповідно до інформаці</w:t>
      </w:r>
      <w:r w:rsidR="00F45AE0">
        <w:rPr>
          <w:rFonts w:ascii="Times New Roman" w:hAnsi="Times New Roman"/>
          <w:sz w:val="24"/>
          <w:szCs w:val="24"/>
          <w:lang w:val="uk-UA"/>
        </w:rPr>
        <w:t>ї</w:t>
      </w:r>
      <w:r w:rsidRPr="00934BC1">
        <w:rPr>
          <w:rFonts w:ascii="Times New Roman" w:hAnsi="Times New Roman"/>
          <w:sz w:val="24"/>
          <w:szCs w:val="24"/>
          <w:lang w:val="uk-UA"/>
        </w:rPr>
        <w:t xml:space="preserve">, наданої в Повідомленні, </w:t>
      </w:r>
      <w:r w:rsidRPr="00934BC1">
        <w:rPr>
          <w:rFonts w:ascii="Times New Roman" w:hAnsi="Times New Roman"/>
          <w:sz w:val="24"/>
          <w:szCs w:val="24"/>
          <w:shd w:val="clear" w:color="auto" w:fill="FFFFFF"/>
          <w:lang w:val="uk-UA"/>
        </w:rPr>
        <w:t xml:space="preserve">ДП «МА «Бориспіль» </w:t>
      </w:r>
      <w:r w:rsidRPr="00934BC1">
        <w:rPr>
          <w:rFonts w:ascii="Times New Roman" w:hAnsi="Times New Roman"/>
          <w:sz w:val="24"/>
          <w:szCs w:val="24"/>
          <w:lang w:val="uk-UA"/>
        </w:rPr>
        <w:t>є частиною транспортної авіаційної системи країни, яка, зокрема, включає й аеропорти. Оскільки кожен з аеропортів має свою зону охоплення (ринок), а значна частина аеропортів поєднані рейсами між собою, досить важко в межах України визначити окремі ринки послуг з аеропортового та наземного обслуговування, послуг забезпечення авіаційної безпеки і, тим більше, виміряти конкуренцію між ними.</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Наприклад, </w:t>
      </w:r>
      <w:r w:rsidR="00187107">
        <w:rPr>
          <w:rFonts w:ascii="Times New Roman" w:hAnsi="Times New Roman"/>
          <w:sz w:val="24"/>
          <w:szCs w:val="24"/>
          <w:lang w:val="uk-UA"/>
        </w:rPr>
        <w:t>для</w:t>
      </w:r>
      <w:r w:rsidR="00187107"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виконання рейсу Львів – Київ обов’язково будуть надані аеропортові послуги, послуги з наземного обслуговування та забезпечено комплекс послуг з авіаційної безпеки як у Львові так і </w:t>
      </w:r>
      <w:r w:rsidR="00187107">
        <w:rPr>
          <w:rFonts w:ascii="Times New Roman" w:hAnsi="Times New Roman"/>
          <w:sz w:val="24"/>
          <w:szCs w:val="24"/>
          <w:lang w:val="uk-UA"/>
        </w:rPr>
        <w:t>в</w:t>
      </w:r>
      <w:r w:rsidR="00187107" w:rsidRPr="00934BC1">
        <w:rPr>
          <w:rFonts w:ascii="Times New Roman" w:hAnsi="Times New Roman"/>
          <w:sz w:val="24"/>
          <w:szCs w:val="24"/>
          <w:lang w:val="uk-UA"/>
        </w:rPr>
        <w:t xml:space="preserve"> </w:t>
      </w:r>
      <w:r w:rsidRPr="00934BC1">
        <w:rPr>
          <w:rFonts w:ascii="Times New Roman" w:hAnsi="Times New Roman"/>
          <w:sz w:val="24"/>
          <w:szCs w:val="24"/>
          <w:lang w:val="uk-UA"/>
        </w:rPr>
        <w:t>Києві, бо в іншому випадку рейс неможливо виконати. Отже</w:t>
      </w:r>
      <w:r w:rsidR="00187107">
        <w:rPr>
          <w:rFonts w:ascii="Times New Roman" w:hAnsi="Times New Roman"/>
          <w:sz w:val="24"/>
          <w:szCs w:val="24"/>
          <w:lang w:val="uk-UA"/>
        </w:rPr>
        <w:t>,</w:t>
      </w:r>
      <w:r w:rsidRPr="00934BC1">
        <w:rPr>
          <w:rFonts w:ascii="Times New Roman" w:hAnsi="Times New Roman"/>
          <w:sz w:val="24"/>
          <w:szCs w:val="24"/>
          <w:lang w:val="uk-UA"/>
        </w:rPr>
        <w:t xml:space="preserve"> розглядати Львів і Київ як конкурентів у цьому контексті недоцільно.</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C4544F" w:rsidP="00A42A44">
      <w:pPr>
        <w:pStyle w:val="a5"/>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rPr>
        <w:t>Так само й стосовно</w:t>
      </w:r>
      <w:r w:rsidR="007E5F10" w:rsidRPr="00934BC1">
        <w:rPr>
          <w:rFonts w:ascii="Times New Roman" w:hAnsi="Times New Roman"/>
          <w:sz w:val="24"/>
          <w:szCs w:val="24"/>
          <w:lang w:val="uk-UA"/>
        </w:rPr>
        <w:t xml:space="preserve"> інших аеропортів України, лише за одним ви</w:t>
      </w:r>
      <w:r>
        <w:rPr>
          <w:rFonts w:ascii="Times New Roman" w:hAnsi="Times New Roman"/>
          <w:sz w:val="24"/>
          <w:szCs w:val="24"/>
          <w:lang w:val="uk-UA"/>
        </w:rPr>
        <w:t>нятком</w:t>
      </w:r>
      <w:r w:rsidR="007E5F10" w:rsidRPr="00934BC1">
        <w:rPr>
          <w:rFonts w:ascii="Times New Roman" w:hAnsi="Times New Roman"/>
          <w:sz w:val="24"/>
          <w:szCs w:val="24"/>
          <w:lang w:val="uk-UA"/>
        </w:rPr>
        <w:t xml:space="preserve">. </w:t>
      </w:r>
      <w:r>
        <w:rPr>
          <w:rFonts w:ascii="Times New Roman" w:hAnsi="Times New Roman"/>
          <w:sz w:val="24"/>
          <w:szCs w:val="24"/>
          <w:lang w:val="uk-UA"/>
        </w:rPr>
        <w:t>У</w:t>
      </w:r>
      <w:r w:rsidRPr="00934BC1">
        <w:rPr>
          <w:rFonts w:ascii="Times New Roman" w:hAnsi="Times New Roman"/>
          <w:sz w:val="24"/>
          <w:szCs w:val="24"/>
          <w:lang w:val="uk-UA"/>
        </w:rPr>
        <w:t xml:space="preserve"> </w:t>
      </w:r>
      <w:r w:rsidR="007E5F10" w:rsidRPr="00934BC1">
        <w:rPr>
          <w:rFonts w:ascii="Times New Roman" w:hAnsi="Times New Roman"/>
          <w:sz w:val="24"/>
          <w:szCs w:val="24"/>
          <w:lang w:val="uk-UA"/>
        </w:rPr>
        <w:t>певному сегменті ринку, а саме обслуговуванні частини коротко- та середньомагістральних рейсів</w:t>
      </w:r>
      <w:r w:rsidR="00986ABE">
        <w:rPr>
          <w:rFonts w:ascii="Times New Roman" w:hAnsi="Times New Roman"/>
          <w:sz w:val="24"/>
          <w:szCs w:val="24"/>
          <w:lang w:val="uk-UA"/>
        </w:rPr>
        <w:t>,</w:t>
      </w:r>
      <w:r w:rsidR="007E5F10" w:rsidRPr="00934BC1">
        <w:rPr>
          <w:rFonts w:ascii="Times New Roman" w:hAnsi="Times New Roman"/>
          <w:sz w:val="24"/>
          <w:szCs w:val="24"/>
          <w:lang w:val="uk-UA"/>
        </w:rPr>
        <w:t xml:space="preserve"> Міжнародн</w:t>
      </w:r>
      <w:r w:rsidR="00986ABE">
        <w:rPr>
          <w:rFonts w:ascii="Times New Roman" w:hAnsi="Times New Roman"/>
          <w:sz w:val="24"/>
          <w:szCs w:val="24"/>
          <w:lang w:val="uk-UA"/>
        </w:rPr>
        <w:t>ий</w:t>
      </w:r>
      <w:r w:rsidR="007E5F10" w:rsidRPr="00934BC1">
        <w:rPr>
          <w:rFonts w:ascii="Times New Roman" w:hAnsi="Times New Roman"/>
          <w:sz w:val="24"/>
          <w:szCs w:val="24"/>
          <w:lang w:val="uk-UA"/>
        </w:rPr>
        <w:t xml:space="preserve"> аеропорт «Київ» </w:t>
      </w:r>
      <w:r w:rsidR="007E5F10" w:rsidRPr="00934BC1">
        <w:rPr>
          <w:rFonts w:ascii="Times New Roman" w:hAnsi="Times New Roman"/>
          <w:sz w:val="24"/>
          <w:szCs w:val="24"/>
          <w:shd w:val="clear" w:color="auto" w:fill="FFFFFF"/>
          <w:lang w:val="uk-UA"/>
        </w:rPr>
        <w:t> ім. Сікорського (Жуляни)</w:t>
      </w:r>
      <w:r w:rsidR="007E5F10" w:rsidRPr="00934BC1">
        <w:rPr>
          <w:rFonts w:ascii="Times New Roman" w:hAnsi="Times New Roman"/>
          <w:sz w:val="24"/>
          <w:szCs w:val="24"/>
          <w:lang w:val="uk-UA"/>
        </w:rPr>
        <w:t xml:space="preserve"> </w:t>
      </w:r>
      <w:r w:rsidR="007E5F10" w:rsidRPr="00934BC1">
        <w:rPr>
          <w:rFonts w:ascii="Times New Roman" w:hAnsi="Times New Roman"/>
          <w:sz w:val="24"/>
          <w:szCs w:val="24"/>
          <w:lang w:val="uk-UA"/>
        </w:rPr>
        <w:br/>
        <w:t xml:space="preserve">(далі – МА «Київ») може вважатися конкурентом </w:t>
      </w:r>
      <w:r w:rsidR="007E5F10" w:rsidRPr="00934BC1">
        <w:rPr>
          <w:rFonts w:ascii="Times New Roman" w:hAnsi="Times New Roman"/>
          <w:sz w:val="24"/>
          <w:szCs w:val="24"/>
          <w:shd w:val="clear" w:color="auto" w:fill="FFFFFF"/>
          <w:lang w:val="uk-UA"/>
        </w:rPr>
        <w:t>ДП «МА «Бориспіль»</w:t>
      </w:r>
      <w:r w:rsidR="007E5F10" w:rsidRPr="00934BC1">
        <w:rPr>
          <w:rFonts w:ascii="Times New Roman" w:hAnsi="Times New Roman"/>
          <w:sz w:val="24"/>
          <w:szCs w:val="24"/>
          <w:lang w:val="uk-UA"/>
        </w:rPr>
        <w:t>.</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Втім, така конкуренція є та буде залишатися вкрай обмеженою. МА «Київ» знаходиться в межах міста Київ. Поруч з аеропортом активно ведеться будівництво житлових мікрорайонів і відповідної інфраструктури.</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Водночас приєднання України до Угоди про Спільний авіаційний простір з ЄС призведе до прийняття Україною цілого ряду норм та стандартів ЄС, зокрема, екологічного спрямування, наприклад: аеропорти </w:t>
      </w:r>
      <w:r w:rsidRPr="00934BC1">
        <w:rPr>
          <w:rFonts w:ascii="Times New Roman" w:hAnsi="Times New Roman"/>
          <w:sz w:val="24"/>
          <w:szCs w:val="24"/>
          <w:lang w:val="uk-UA"/>
        </w:rPr>
        <w:t xml:space="preserve">мають припиняти роботу протягом нічного часу, мають обмеження </w:t>
      </w:r>
      <w:r w:rsidR="00986ABE">
        <w:rPr>
          <w:rFonts w:ascii="Times New Roman" w:hAnsi="Times New Roman"/>
          <w:sz w:val="24"/>
          <w:szCs w:val="24"/>
          <w:lang w:val="uk-UA"/>
        </w:rPr>
        <w:t>за</w:t>
      </w:r>
      <w:r w:rsidR="00986ABE" w:rsidRPr="00934BC1">
        <w:rPr>
          <w:rFonts w:ascii="Times New Roman" w:hAnsi="Times New Roman"/>
          <w:sz w:val="24"/>
          <w:szCs w:val="24"/>
          <w:lang w:val="uk-UA"/>
        </w:rPr>
        <w:t xml:space="preserve"> </w:t>
      </w:r>
      <w:r w:rsidRPr="00934BC1">
        <w:rPr>
          <w:rFonts w:ascii="Times New Roman" w:hAnsi="Times New Roman"/>
          <w:sz w:val="24"/>
          <w:szCs w:val="24"/>
          <w:lang w:val="uk-UA"/>
        </w:rPr>
        <w:t>злітн</w:t>
      </w:r>
      <w:r w:rsidR="00986ABE">
        <w:rPr>
          <w:rFonts w:ascii="Times New Roman" w:hAnsi="Times New Roman"/>
          <w:sz w:val="24"/>
          <w:szCs w:val="24"/>
          <w:lang w:val="uk-UA"/>
        </w:rPr>
        <w:t>ою</w:t>
      </w:r>
      <w:r w:rsidRPr="00934BC1">
        <w:rPr>
          <w:rFonts w:ascii="Times New Roman" w:hAnsi="Times New Roman"/>
          <w:sz w:val="24"/>
          <w:szCs w:val="24"/>
          <w:lang w:val="uk-UA"/>
        </w:rPr>
        <w:t xml:space="preserve"> ва</w:t>
      </w:r>
      <w:r w:rsidR="00986ABE">
        <w:rPr>
          <w:rFonts w:ascii="Times New Roman" w:hAnsi="Times New Roman"/>
          <w:sz w:val="24"/>
          <w:szCs w:val="24"/>
          <w:lang w:val="uk-UA"/>
        </w:rPr>
        <w:t>гою</w:t>
      </w:r>
      <w:r w:rsidRPr="00934BC1">
        <w:rPr>
          <w:rFonts w:ascii="Times New Roman" w:hAnsi="Times New Roman"/>
          <w:sz w:val="24"/>
          <w:szCs w:val="24"/>
          <w:lang w:val="uk-UA"/>
        </w:rPr>
        <w:t xml:space="preserve"> літаків, які їм дозволено обслуговувати, </w:t>
      </w:r>
      <w:r w:rsidR="00986ABE">
        <w:rPr>
          <w:rFonts w:ascii="Times New Roman" w:hAnsi="Times New Roman"/>
          <w:sz w:val="24"/>
          <w:szCs w:val="24"/>
          <w:lang w:val="uk-UA"/>
        </w:rPr>
        <w:t>за</w:t>
      </w:r>
      <w:r w:rsidR="00986ABE" w:rsidRPr="00934BC1">
        <w:rPr>
          <w:rFonts w:ascii="Times New Roman" w:hAnsi="Times New Roman"/>
          <w:sz w:val="24"/>
          <w:szCs w:val="24"/>
          <w:lang w:val="uk-UA"/>
        </w:rPr>
        <w:t xml:space="preserve"> </w:t>
      </w:r>
      <w:r w:rsidRPr="00934BC1">
        <w:rPr>
          <w:rFonts w:ascii="Times New Roman" w:hAnsi="Times New Roman"/>
          <w:sz w:val="24"/>
          <w:szCs w:val="24"/>
          <w:lang w:val="uk-UA"/>
        </w:rPr>
        <w:t>кільк</w:t>
      </w:r>
      <w:r w:rsidR="00986ABE">
        <w:rPr>
          <w:rFonts w:ascii="Times New Roman" w:hAnsi="Times New Roman"/>
          <w:sz w:val="24"/>
          <w:szCs w:val="24"/>
          <w:lang w:val="uk-UA"/>
        </w:rPr>
        <w:t>істю</w:t>
      </w:r>
      <w:r w:rsidRPr="00934BC1">
        <w:rPr>
          <w:rFonts w:ascii="Times New Roman" w:hAnsi="Times New Roman"/>
          <w:sz w:val="24"/>
          <w:szCs w:val="24"/>
          <w:lang w:val="uk-UA"/>
        </w:rPr>
        <w:t xml:space="preserve"> рейсів на добу, а також вони за власний кошт змушені забезпечувати протишумові заходи (шумоізоляцію житлових будинків поблизу тощо).</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Разом </w:t>
      </w:r>
      <w:r w:rsidR="00960E9F">
        <w:rPr>
          <w:rFonts w:ascii="Times New Roman" w:hAnsi="Times New Roman"/>
          <w:sz w:val="24"/>
          <w:szCs w:val="24"/>
          <w:shd w:val="clear" w:color="auto" w:fill="FFFFFF"/>
          <w:lang w:val="uk-UA"/>
        </w:rPr>
        <w:t>і</w:t>
      </w:r>
      <w:r w:rsidRPr="00934BC1">
        <w:rPr>
          <w:rFonts w:ascii="Times New Roman" w:hAnsi="Times New Roman"/>
          <w:sz w:val="24"/>
          <w:szCs w:val="24"/>
          <w:shd w:val="clear" w:color="auto" w:fill="FFFFFF"/>
          <w:lang w:val="uk-UA"/>
        </w:rPr>
        <w:t>з тим</w:t>
      </w:r>
      <w:r w:rsidR="00B338AC">
        <w:rPr>
          <w:rFonts w:ascii="Times New Roman" w:hAnsi="Times New Roman"/>
          <w:sz w:val="24"/>
          <w:szCs w:val="24"/>
          <w:shd w:val="clear" w:color="auto" w:fill="FFFFFF"/>
          <w:lang w:val="uk-UA"/>
        </w:rPr>
        <w:t xml:space="preserve"> у</w:t>
      </w:r>
      <w:r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lang w:val="uk-UA"/>
        </w:rPr>
        <w:t xml:space="preserve">МА «Київ» </w:t>
      </w:r>
      <w:r w:rsidRPr="00934BC1">
        <w:rPr>
          <w:rFonts w:ascii="Times New Roman" w:hAnsi="Times New Roman"/>
          <w:sz w:val="24"/>
          <w:szCs w:val="24"/>
          <w:shd w:val="clear" w:color="auto" w:fill="FFFFFF"/>
          <w:lang w:val="uk-UA"/>
        </w:rPr>
        <w:t xml:space="preserve">відсутня злітно-посадкова смуга, що здатна обслуговувати важкі широкофюзеляжні повітряні судна (які найчастіше використовуються для середньо- </w:t>
      </w:r>
      <w:r w:rsidR="00D022E8">
        <w:rPr>
          <w:rFonts w:ascii="Times New Roman" w:hAnsi="Times New Roman"/>
          <w:sz w:val="24"/>
          <w:szCs w:val="24"/>
          <w:shd w:val="clear" w:color="auto" w:fill="FFFFFF"/>
          <w:lang w:val="uk-UA"/>
        </w:rPr>
        <w:t>і</w:t>
      </w:r>
      <w:r w:rsidR="00D022E8"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далекомагістральних перельотів)</w:t>
      </w:r>
      <w:r w:rsidR="00187107">
        <w:rPr>
          <w:rFonts w:ascii="Times New Roman" w:hAnsi="Times New Roman"/>
          <w:sz w:val="24"/>
          <w:szCs w:val="24"/>
          <w:shd w:val="clear" w:color="auto" w:fill="FFFFFF"/>
          <w:lang w:val="uk-UA"/>
        </w:rPr>
        <w:t>,</w:t>
      </w:r>
      <w:r w:rsidRPr="00934BC1">
        <w:rPr>
          <w:rFonts w:ascii="Times New Roman" w:hAnsi="Times New Roman"/>
          <w:sz w:val="24"/>
          <w:szCs w:val="24"/>
          <w:shd w:val="clear" w:color="auto" w:fill="FFFFFF"/>
          <w:lang w:val="uk-UA"/>
        </w:rPr>
        <w:t xml:space="preserve"> та відсутня можливість її будівництва, значна частина середньомагістральних рейсів та всі дал</w:t>
      </w:r>
      <w:r w:rsidR="00D022E8">
        <w:rPr>
          <w:rFonts w:ascii="Times New Roman" w:hAnsi="Times New Roman"/>
          <w:sz w:val="24"/>
          <w:szCs w:val="24"/>
          <w:shd w:val="clear" w:color="auto" w:fill="FFFFFF"/>
          <w:lang w:val="uk-UA"/>
        </w:rPr>
        <w:t>ек</w:t>
      </w:r>
      <w:r w:rsidRPr="00934BC1">
        <w:rPr>
          <w:rFonts w:ascii="Times New Roman" w:hAnsi="Times New Roman"/>
          <w:sz w:val="24"/>
          <w:szCs w:val="24"/>
          <w:shd w:val="clear" w:color="auto" w:fill="FFFFFF"/>
          <w:lang w:val="uk-UA"/>
        </w:rPr>
        <w:t>омагістральні рейси можуть обслуговуватися лише в ДП «МА «Бориспіль».</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Через територіальні обмеження </w:t>
      </w:r>
      <w:r w:rsidRPr="00934BC1">
        <w:rPr>
          <w:rFonts w:ascii="Times New Roman" w:hAnsi="Times New Roman"/>
          <w:sz w:val="24"/>
          <w:szCs w:val="24"/>
          <w:shd w:val="clear" w:color="auto" w:fill="FFFFFF"/>
          <w:lang w:val="uk-UA"/>
        </w:rPr>
        <w:t xml:space="preserve">побудова другої злітно-посадкової смуги з аналогічними характеристиками в </w:t>
      </w:r>
      <w:r w:rsidRPr="00934BC1">
        <w:rPr>
          <w:rFonts w:ascii="Times New Roman" w:hAnsi="Times New Roman"/>
          <w:sz w:val="24"/>
          <w:szCs w:val="24"/>
          <w:lang w:val="uk-UA"/>
        </w:rPr>
        <w:t xml:space="preserve">МА «Київ» </w:t>
      </w:r>
      <w:r w:rsidRPr="00934BC1">
        <w:rPr>
          <w:rFonts w:ascii="Times New Roman" w:hAnsi="Times New Roman"/>
          <w:sz w:val="24"/>
          <w:szCs w:val="24"/>
          <w:shd w:val="clear" w:color="auto" w:fill="FFFFFF"/>
          <w:lang w:val="uk-UA"/>
        </w:rPr>
        <w:t xml:space="preserve">є неможливою, а в інших аеропортах України – недоцільною. </w:t>
      </w:r>
      <w:r w:rsidR="00A01257">
        <w:rPr>
          <w:rFonts w:ascii="Times New Roman" w:hAnsi="Times New Roman"/>
          <w:sz w:val="24"/>
          <w:szCs w:val="24"/>
          <w:shd w:val="clear" w:color="auto" w:fill="FFFFFF"/>
          <w:lang w:val="uk-UA"/>
        </w:rPr>
        <w:t>Отже</w:t>
      </w:r>
      <w:r w:rsidRPr="00934BC1">
        <w:rPr>
          <w:rFonts w:ascii="Times New Roman" w:hAnsi="Times New Roman"/>
          <w:sz w:val="24"/>
          <w:szCs w:val="24"/>
          <w:shd w:val="clear" w:color="auto" w:fill="FFFFFF"/>
          <w:lang w:val="uk-UA"/>
        </w:rPr>
        <w:t>, наявність одночасно двох злітно-посадкових смуг саме в ДП «МА «Бориспіль» є важливим фактором забезпечення безпеки польотів не лише для українських, але й для іноземних авіакомпаній.</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shd w:val="clear" w:color="auto" w:fill="FFFFFF"/>
          <w:lang w:val="uk-UA"/>
        </w:rPr>
        <w:t xml:space="preserve">Отже, навіть за реалізації запланованого оновлення злітно-посадкової смуги </w:t>
      </w:r>
      <w:r w:rsidRPr="00934BC1">
        <w:rPr>
          <w:rFonts w:ascii="Times New Roman" w:hAnsi="Times New Roman"/>
          <w:sz w:val="24"/>
          <w:szCs w:val="24"/>
          <w:lang w:val="uk-UA"/>
        </w:rPr>
        <w:t xml:space="preserve">МА «Київ» </w:t>
      </w:r>
      <w:r w:rsidRPr="00934BC1">
        <w:rPr>
          <w:rFonts w:ascii="Times New Roman" w:hAnsi="Times New Roman"/>
          <w:sz w:val="24"/>
          <w:szCs w:val="24"/>
          <w:shd w:val="clear" w:color="auto" w:fill="FFFFFF"/>
          <w:lang w:val="uk-UA"/>
        </w:rPr>
        <w:t xml:space="preserve">не зможе забезпечити обслуговування рейсів </w:t>
      </w:r>
      <w:r w:rsidR="009C2815">
        <w:rPr>
          <w:rFonts w:ascii="Times New Roman" w:hAnsi="Times New Roman"/>
          <w:sz w:val="24"/>
          <w:szCs w:val="24"/>
          <w:shd w:val="clear" w:color="auto" w:fill="FFFFFF"/>
          <w:lang w:val="uk-UA"/>
        </w:rPr>
        <w:t>у</w:t>
      </w:r>
      <w:r w:rsidRPr="00934BC1">
        <w:rPr>
          <w:rFonts w:ascii="Times New Roman" w:hAnsi="Times New Roman"/>
          <w:sz w:val="24"/>
          <w:szCs w:val="24"/>
          <w:shd w:val="clear" w:color="auto" w:fill="FFFFFF"/>
          <w:lang w:val="uk-UA"/>
        </w:rPr>
        <w:t xml:space="preserve">сі 24 години на добу навіть за </w:t>
      </w:r>
      <w:r w:rsidRPr="00934BC1">
        <w:rPr>
          <w:rFonts w:ascii="Times New Roman" w:hAnsi="Times New Roman"/>
          <w:sz w:val="24"/>
          <w:szCs w:val="24"/>
          <w:shd w:val="clear" w:color="auto" w:fill="FFFFFF"/>
          <w:lang w:val="uk-UA"/>
        </w:rPr>
        <w:lastRenderedPageBreak/>
        <w:t xml:space="preserve">сприятливих погодних умов. Тобто, </w:t>
      </w:r>
      <w:r w:rsidRPr="00934BC1">
        <w:rPr>
          <w:rFonts w:ascii="Times New Roman" w:hAnsi="Times New Roman"/>
          <w:sz w:val="24"/>
          <w:szCs w:val="24"/>
          <w:lang w:val="uk-UA"/>
        </w:rPr>
        <w:t xml:space="preserve">МА «Київ» </w:t>
      </w:r>
      <w:r w:rsidR="00187107">
        <w:rPr>
          <w:rFonts w:ascii="Times New Roman" w:hAnsi="Times New Roman"/>
          <w:sz w:val="24"/>
          <w:szCs w:val="24"/>
          <w:shd w:val="clear" w:color="auto" w:fill="FFFFFF"/>
          <w:lang w:val="uk-UA"/>
        </w:rPr>
        <w:t>у</w:t>
      </w:r>
      <w:r w:rsidRPr="00934BC1">
        <w:rPr>
          <w:rFonts w:ascii="Times New Roman" w:hAnsi="Times New Roman"/>
          <w:sz w:val="24"/>
          <w:szCs w:val="24"/>
          <w:shd w:val="clear" w:color="auto" w:fill="FFFFFF"/>
          <w:lang w:val="uk-UA"/>
        </w:rPr>
        <w:t xml:space="preserve"> будь-якому разі не зможе стати повноцінною заміною ДП «МА «Бориспіль»</w:t>
      </w:r>
      <w:r w:rsidRPr="00934BC1">
        <w:rPr>
          <w:rFonts w:ascii="Times New Roman" w:hAnsi="Times New Roman"/>
          <w:sz w:val="24"/>
          <w:szCs w:val="24"/>
          <w:lang w:val="uk-UA"/>
        </w:rPr>
        <w:t>.</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Відповідно до отриманої під час розгляду Справи інформації ДП «МА «Бориспіль» активно конкурує на міжнародних ринках </w:t>
      </w:r>
      <w:r w:rsidR="00F8592A">
        <w:rPr>
          <w:rFonts w:ascii="Times New Roman" w:hAnsi="Times New Roman"/>
          <w:sz w:val="24"/>
          <w:szCs w:val="24"/>
          <w:lang w:val="uk-UA"/>
        </w:rPr>
        <w:t>і</w:t>
      </w:r>
      <w:r w:rsidRPr="00934BC1">
        <w:rPr>
          <w:rFonts w:ascii="Times New Roman" w:hAnsi="Times New Roman"/>
          <w:sz w:val="24"/>
          <w:szCs w:val="24"/>
          <w:lang w:val="uk-UA"/>
        </w:rPr>
        <w:t>з провідними світовими аеропортами. Наприклад, є можливість подорожувати з Франкфурта до Бангкоку прям</w:t>
      </w:r>
      <w:r w:rsidR="00F8592A">
        <w:rPr>
          <w:rFonts w:ascii="Times New Roman" w:hAnsi="Times New Roman"/>
          <w:sz w:val="24"/>
          <w:szCs w:val="24"/>
          <w:lang w:val="uk-UA"/>
        </w:rPr>
        <w:t>им</w:t>
      </w:r>
      <w:r w:rsidRPr="00934BC1">
        <w:rPr>
          <w:rFonts w:ascii="Times New Roman" w:hAnsi="Times New Roman"/>
          <w:sz w:val="24"/>
          <w:szCs w:val="24"/>
          <w:lang w:val="uk-UA"/>
        </w:rPr>
        <w:t xml:space="preserve"> рейс</w:t>
      </w:r>
      <w:r w:rsidR="00F8592A">
        <w:rPr>
          <w:rFonts w:ascii="Times New Roman" w:hAnsi="Times New Roman"/>
          <w:sz w:val="24"/>
          <w:szCs w:val="24"/>
          <w:lang w:val="uk-UA"/>
        </w:rPr>
        <w:t>ом</w:t>
      </w:r>
      <w:r w:rsidRPr="00934BC1">
        <w:rPr>
          <w:rFonts w:ascii="Times New Roman" w:hAnsi="Times New Roman"/>
          <w:sz w:val="24"/>
          <w:szCs w:val="24"/>
          <w:lang w:val="uk-UA"/>
        </w:rPr>
        <w:t xml:space="preserve"> (вища ціна, обмежена кількість місць) або через один із стикувальних (трансферних) аеропортів-хабів: Варшаву, Будапешт, Київ, Стамбул тощо. </w:t>
      </w:r>
      <w:r w:rsidR="00F8592A">
        <w:rPr>
          <w:rFonts w:ascii="Times New Roman" w:hAnsi="Times New Roman"/>
          <w:sz w:val="24"/>
          <w:szCs w:val="24"/>
          <w:lang w:val="uk-UA"/>
        </w:rPr>
        <w:t>У</w:t>
      </w:r>
      <w:r w:rsidRPr="00934BC1">
        <w:rPr>
          <w:rFonts w:ascii="Times New Roman" w:hAnsi="Times New Roman"/>
          <w:sz w:val="24"/>
          <w:szCs w:val="24"/>
          <w:lang w:val="uk-UA"/>
        </w:rPr>
        <w:t xml:space="preserve"> цьому випадку пасажир робитиме вибір за багатьма критеріями: вартість перельоту, час відправлення та прибуття </w:t>
      </w:r>
      <w:r w:rsidR="00F8592A">
        <w:rPr>
          <w:rFonts w:ascii="Times New Roman" w:hAnsi="Times New Roman"/>
          <w:sz w:val="24"/>
          <w:szCs w:val="24"/>
          <w:lang w:val="uk-UA"/>
        </w:rPr>
        <w:t>в</w:t>
      </w:r>
      <w:r w:rsidR="00F8592A" w:rsidRPr="00934BC1">
        <w:rPr>
          <w:rFonts w:ascii="Times New Roman" w:hAnsi="Times New Roman"/>
          <w:sz w:val="24"/>
          <w:szCs w:val="24"/>
          <w:lang w:val="uk-UA"/>
        </w:rPr>
        <w:t xml:space="preserve"> </w:t>
      </w:r>
      <w:r w:rsidRPr="00934BC1">
        <w:rPr>
          <w:rFonts w:ascii="Times New Roman" w:hAnsi="Times New Roman"/>
          <w:sz w:val="24"/>
          <w:szCs w:val="24"/>
          <w:lang w:val="uk-UA"/>
        </w:rPr>
        <w:t>кінцевий пункт, тривалість очікування у стикувальному аеропорті, якість інфраструктури цього аеропорту тощо.</w:t>
      </w:r>
    </w:p>
    <w:p w:rsidR="007E5F10" w:rsidRPr="00934BC1" w:rsidRDefault="007E5F10" w:rsidP="00A42A44">
      <w:pPr>
        <w:pStyle w:val="a5"/>
        <w:spacing w:after="0" w:line="240" w:lineRule="auto"/>
        <w:ind w:left="567" w:hanging="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На міжнародному ринку послуг далеко- </w:t>
      </w:r>
      <w:r w:rsidR="00F8592A">
        <w:rPr>
          <w:rFonts w:ascii="Times New Roman" w:hAnsi="Times New Roman"/>
          <w:sz w:val="24"/>
          <w:szCs w:val="24"/>
          <w:lang w:val="uk-UA"/>
        </w:rPr>
        <w:t xml:space="preserve">та </w:t>
      </w:r>
      <w:r w:rsidRPr="00934BC1">
        <w:rPr>
          <w:rFonts w:ascii="Times New Roman" w:hAnsi="Times New Roman"/>
          <w:sz w:val="24"/>
          <w:szCs w:val="24"/>
          <w:lang w:val="uk-UA"/>
        </w:rPr>
        <w:t>середньомагістральних маршрутів і трансферних потоків, а також у сфері залучення нових рейсів,  конкурентами ДП</w:t>
      </w:r>
      <w:r w:rsidR="00187107">
        <w:rPr>
          <w:rFonts w:ascii="Times New Roman" w:hAnsi="Times New Roman"/>
          <w:sz w:val="24"/>
          <w:szCs w:val="24"/>
          <w:lang w:val="uk-UA"/>
        </w:rPr>
        <w:t> </w:t>
      </w:r>
      <w:r w:rsidRPr="00934BC1">
        <w:rPr>
          <w:rFonts w:ascii="Times New Roman" w:hAnsi="Times New Roman"/>
          <w:sz w:val="24"/>
          <w:szCs w:val="24"/>
          <w:lang w:val="uk-UA"/>
        </w:rPr>
        <w:t>«МА</w:t>
      </w:r>
      <w:r w:rsidR="00187107">
        <w:rPr>
          <w:rFonts w:ascii="Times New Roman" w:hAnsi="Times New Roman"/>
          <w:sz w:val="24"/>
          <w:szCs w:val="24"/>
          <w:lang w:val="uk-UA"/>
        </w:rPr>
        <w:t> </w:t>
      </w:r>
      <w:r w:rsidRPr="00934BC1">
        <w:rPr>
          <w:rFonts w:ascii="Times New Roman" w:hAnsi="Times New Roman"/>
          <w:sz w:val="24"/>
          <w:szCs w:val="24"/>
          <w:lang w:val="uk-UA"/>
        </w:rPr>
        <w:t>«Бориспіль»</w:t>
      </w:r>
      <w:r w:rsidR="00EF6499">
        <w:rPr>
          <w:rFonts w:ascii="Times New Roman" w:hAnsi="Times New Roman"/>
          <w:sz w:val="24"/>
          <w:szCs w:val="24"/>
          <w:lang w:val="uk-UA"/>
        </w:rPr>
        <w:t xml:space="preserve"> є такі</w:t>
      </w:r>
      <w:r w:rsidR="00EF6499" w:rsidRPr="00EF6499">
        <w:rPr>
          <w:rFonts w:ascii="Times New Roman" w:hAnsi="Times New Roman"/>
          <w:sz w:val="24"/>
          <w:szCs w:val="24"/>
          <w:lang w:val="uk-UA"/>
        </w:rPr>
        <w:t xml:space="preserve"> </w:t>
      </w:r>
      <w:r w:rsidR="00EF6499" w:rsidRPr="00934BC1">
        <w:rPr>
          <w:rFonts w:ascii="Times New Roman" w:hAnsi="Times New Roman"/>
          <w:sz w:val="24"/>
          <w:szCs w:val="24"/>
          <w:lang w:val="uk-UA"/>
        </w:rPr>
        <w:t>аеропорти</w:t>
      </w:r>
      <w:r w:rsidR="009B500E">
        <w:rPr>
          <w:rFonts w:ascii="Times New Roman" w:hAnsi="Times New Roman"/>
          <w:sz w:val="24"/>
          <w:szCs w:val="24"/>
          <w:lang w:val="uk-UA"/>
        </w:rPr>
        <w:t>:</w:t>
      </w:r>
    </w:p>
    <w:p w:rsidR="007E5F10" w:rsidRPr="00934BC1" w:rsidRDefault="007E5F10" w:rsidP="00A42A44">
      <w:pPr>
        <w:pStyle w:val="a5"/>
        <w:numPr>
          <w:ilvl w:val="0"/>
          <w:numId w:val="5"/>
        </w:numPr>
        <w:tabs>
          <w:tab w:val="left" w:pos="567"/>
        </w:tabs>
        <w:spacing w:after="0" w:line="240" w:lineRule="auto"/>
        <w:ind w:left="567" w:hanging="425"/>
        <w:jc w:val="both"/>
        <w:rPr>
          <w:rFonts w:ascii="Times New Roman" w:hAnsi="Times New Roman"/>
          <w:sz w:val="24"/>
          <w:szCs w:val="24"/>
          <w:lang w:val="uk-UA"/>
        </w:rPr>
      </w:pPr>
      <w:r w:rsidRPr="00934BC1">
        <w:rPr>
          <w:rFonts w:ascii="Times New Roman" w:hAnsi="Times New Roman"/>
          <w:sz w:val="24"/>
          <w:szCs w:val="24"/>
          <w:lang w:val="uk-UA"/>
        </w:rPr>
        <w:t>аеропорти Східної Європи: Варшава, Прага, Будапешт;</w:t>
      </w:r>
    </w:p>
    <w:p w:rsidR="007E5F10" w:rsidRPr="00934BC1" w:rsidRDefault="007E5F10" w:rsidP="00A42A44">
      <w:pPr>
        <w:tabs>
          <w:tab w:val="left" w:pos="567"/>
        </w:tabs>
        <w:ind w:left="567" w:hanging="425"/>
        <w:contextualSpacing/>
        <w:jc w:val="both"/>
      </w:pPr>
      <w:r w:rsidRPr="00934BC1">
        <w:t>-      аеропорти південного напрямку: Стамбул, Дубай та Доха (помірна конкуренція);</w:t>
      </w:r>
    </w:p>
    <w:p w:rsidR="007E5F10" w:rsidRPr="00934BC1" w:rsidRDefault="007E5F10" w:rsidP="00A42A44">
      <w:pPr>
        <w:tabs>
          <w:tab w:val="left" w:pos="567"/>
        </w:tabs>
        <w:ind w:left="567" w:hanging="425"/>
        <w:contextualSpacing/>
        <w:jc w:val="both"/>
      </w:pPr>
      <w:r w:rsidRPr="00934BC1">
        <w:t>-  аеропорти Західної Європи (помірний рівень конкуренції через віддаленість та обмеженість частот): Франкфурт, Мюнхен, Відень.</w:t>
      </w:r>
    </w:p>
    <w:p w:rsidR="007E5F10" w:rsidRPr="00934BC1" w:rsidRDefault="007E5F10" w:rsidP="00A42A44">
      <w:pPr>
        <w:tabs>
          <w:tab w:val="left" w:pos="567"/>
        </w:tabs>
        <w:ind w:left="567" w:hanging="425"/>
        <w:contextualSpacing/>
        <w:jc w:val="both"/>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bCs/>
          <w:sz w:val="24"/>
          <w:szCs w:val="24"/>
          <w:lang w:val="uk-UA"/>
        </w:rPr>
        <w:t xml:space="preserve">Переважна більшість </w:t>
      </w:r>
      <w:r w:rsidR="009B500E">
        <w:rPr>
          <w:rFonts w:ascii="Times New Roman" w:hAnsi="Times New Roman"/>
          <w:bCs/>
          <w:sz w:val="24"/>
          <w:szCs w:val="24"/>
          <w:lang w:val="uk-UA"/>
        </w:rPr>
        <w:t>і</w:t>
      </w:r>
      <w:r w:rsidRPr="00934BC1">
        <w:rPr>
          <w:rFonts w:ascii="Times New Roman" w:hAnsi="Times New Roman"/>
          <w:bCs/>
          <w:sz w:val="24"/>
          <w:szCs w:val="24"/>
          <w:lang w:val="uk-UA"/>
        </w:rPr>
        <w:t xml:space="preserve">з наведених аеропортів має більше двох злітно-посадкових смуг. Це дозволяє їм обслуговувати величезну кількість рейсів </w:t>
      </w:r>
      <w:r w:rsidR="009B500E">
        <w:rPr>
          <w:rFonts w:ascii="Times New Roman" w:hAnsi="Times New Roman"/>
          <w:bCs/>
          <w:sz w:val="24"/>
          <w:szCs w:val="24"/>
          <w:lang w:val="uk-UA"/>
        </w:rPr>
        <w:t>і</w:t>
      </w:r>
      <w:r w:rsidRPr="00934BC1">
        <w:rPr>
          <w:rFonts w:ascii="Times New Roman" w:hAnsi="Times New Roman"/>
          <w:bCs/>
          <w:sz w:val="24"/>
          <w:szCs w:val="24"/>
          <w:lang w:val="uk-UA"/>
        </w:rPr>
        <w:t xml:space="preserve">з мінімальними затримками, </w:t>
      </w:r>
      <w:r w:rsidR="009B500E">
        <w:rPr>
          <w:rFonts w:ascii="Times New Roman" w:hAnsi="Times New Roman"/>
          <w:bCs/>
          <w:sz w:val="24"/>
          <w:szCs w:val="24"/>
          <w:lang w:val="uk-UA"/>
        </w:rPr>
        <w:t>у</w:t>
      </w:r>
      <w:r w:rsidRPr="00934BC1">
        <w:rPr>
          <w:rFonts w:ascii="Times New Roman" w:hAnsi="Times New Roman"/>
          <w:bCs/>
          <w:sz w:val="24"/>
          <w:szCs w:val="24"/>
          <w:lang w:val="uk-UA"/>
        </w:rPr>
        <w:t xml:space="preserve"> тому числі через завантаженість та погодні умови.</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Мінінфраструктури в Повідомленні зазначило, що </w:t>
      </w:r>
      <w:r w:rsidRPr="00934BC1">
        <w:rPr>
          <w:rFonts w:ascii="Times New Roman" w:hAnsi="Times New Roman"/>
          <w:bCs/>
          <w:sz w:val="24"/>
          <w:szCs w:val="24"/>
          <w:lang w:val="uk-UA"/>
        </w:rPr>
        <w:t xml:space="preserve">якщо не реконструювати злітно-посадкову смугу, її ресурс буде вичерпано протягом 1 – 2 років. </w:t>
      </w:r>
      <w:r w:rsidR="009B500E">
        <w:rPr>
          <w:rFonts w:ascii="Times New Roman" w:hAnsi="Times New Roman"/>
          <w:bCs/>
          <w:sz w:val="24"/>
          <w:szCs w:val="24"/>
          <w:lang w:val="uk-UA"/>
        </w:rPr>
        <w:t>У</w:t>
      </w:r>
      <w:r w:rsidRPr="00934BC1">
        <w:rPr>
          <w:rFonts w:ascii="Times New Roman" w:hAnsi="Times New Roman"/>
          <w:bCs/>
          <w:sz w:val="24"/>
          <w:szCs w:val="24"/>
          <w:lang w:val="uk-UA"/>
        </w:rPr>
        <w:t xml:space="preserve"> такому випадку</w:t>
      </w:r>
      <w:r w:rsidR="009B500E">
        <w:rPr>
          <w:rFonts w:ascii="Times New Roman" w:hAnsi="Times New Roman"/>
          <w:bCs/>
          <w:sz w:val="24"/>
          <w:szCs w:val="24"/>
          <w:lang w:val="uk-UA"/>
        </w:rPr>
        <w:t>,</w:t>
      </w:r>
      <w:r w:rsidRPr="00934BC1">
        <w:rPr>
          <w:rFonts w:ascii="Times New Roman" w:hAnsi="Times New Roman"/>
          <w:bCs/>
          <w:sz w:val="24"/>
          <w:szCs w:val="24"/>
          <w:lang w:val="uk-UA"/>
        </w:rPr>
        <w:t xml:space="preserve"> коли світові авіаперевезення </w:t>
      </w:r>
      <w:r w:rsidR="009B500E">
        <w:rPr>
          <w:rFonts w:ascii="Times New Roman" w:hAnsi="Times New Roman"/>
          <w:bCs/>
          <w:sz w:val="24"/>
          <w:szCs w:val="24"/>
          <w:lang w:val="uk-UA"/>
        </w:rPr>
        <w:t>сягнуть</w:t>
      </w:r>
      <w:r w:rsidRPr="00934BC1">
        <w:rPr>
          <w:rFonts w:ascii="Times New Roman" w:hAnsi="Times New Roman"/>
          <w:bCs/>
          <w:sz w:val="24"/>
          <w:szCs w:val="24"/>
          <w:lang w:val="uk-UA"/>
        </w:rPr>
        <w:t xml:space="preserve"> докризов</w:t>
      </w:r>
      <w:r w:rsidR="009B500E">
        <w:rPr>
          <w:rFonts w:ascii="Times New Roman" w:hAnsi="Times New Roman"/>
          <w:bCs/>
          <w:sz w:val="24"/>
          <w:szCs w:val="24"/>
          <w:lang w:val="uk-UA"/>
        </w:rPr>
        <w:t>ого</w:t>
      </w:r>
      <w:r w:rsidRPr="00934BC1">
        <w:rPr>
          <w:rFonts w:ascii="Times New Roman" w:hAnsi="Times New Roman"/>
          <w:bCs/>
          <w:sz w:val="24"/>
          <w:szCs w:val="24"/>
          <w:lang w:val="uk-UA"/>
        </w:rPr>
        <w:t xml:space="preserve"> рів</w:t>
      </w:r>
      <w:r w:rsidR="009B500E">
        <w:rPr>
          <w:rFonts w:ascii="Times New Roman" w:hAnsi="Times New Roman"/>
          <w:bCs/>
          <w:sz w:val="24"/>
          <w:szCs w:val="24"/>
          <w:lang w:val="uk-UA"/>
        </w:rPr>
        <w:t>ня</w:t>
      </w:r>
      <w:r w:rsidRPr="00934BC1">
        <w:rPr>
          <w:rFonts w:ascii="Times New Roman" w:hAnsi="Times New Roman"/>
          <w:bCs/>
          <w:sz w:val="24"/>
          <w:szCs w:val="24"/>
          <w:lang w:val="uk-UA"/>
        </w:rPr>
        <w:t xml:space="preserve">, ДП «МА «Бориспіль» залишиться лише з однією злітно-посадковою смугою без можливостей розширення. Це фактично позбавить аеропорт перспектив </w:t>
      </w:r>
      <w:r w:rsidR="009B500E">
        <w:rPr>
          <w:rFonts w:ascii="Times New Roman" w:hAnsi="Times New Roman"/>
          <w:bCs/>
          <w:sz w:val="24"/>
          <w:szCs w:val="24"/>
          <w:lang w:val="uk-UA"/>
        </w:rPr>
        <w:t>у</w:t>
      </w:r>
      <w:r w:rsidR="009B500E" w:rsidRPr="00934BC1">
        <w:rPr>
          <w:rFonts w:ascii="Times New Roman" w:hAnsi="Times New Roman"/>
          <w:bCs/>
          <w:sz w:val="24"/>
          <w:szCs w:val="24"/>
          <w:lang w:val="uk-UA"/>
        </w:rPr>
        <w:t xml:space="preserve"> </w:t>
      </w:r>
      <w:r w:rsidRPr="00934BC1">
        <w:rPr>
          <w:rFonts w:ascii="Times New Roman" w:hAnsi="Times New Roman"/>
          <w:bCs/>
          <w:sz w:val="24"/>
          <w:szCs w:val="24"/>
          <w:lang w:val="uk-UA"/>
        </w:rPr>
        <w:t>складній конкурентній боротьбі із західними хабами. Як наслідок, Україна втратить можливість отримувати значні кошти, які б мали надходити з обслуговування трансферних пасажирів, а українські пасажири втратять унікальну перевагу, доступну далеко не в усіх країнах</w:t>
      </w:r>
      <w:r w:rsidR="00187107">
        <w:rPr>
          <w:rFonts w:ascii="Times New Roman" w:hAnsi="Times New Roman"/>
          <w:bCs/>
          <w:sz w:val="24"/>
          <w:szCs w:val="24"/>
          <w:lang w:val="uk-UA"/>
        </w:rPr>
        <w:t>,</w:t>
      </w:r>
      <w:r w:rsidRPr="00934BC1">
        <w:rPr>
          <w:rFonts w:ascii="Times New Roman" w:hAnsi="Times New Roman"/>
          <w:bCs/>
          <w:sz w:val="24"/>
          <w:szCs w:val="24"/>
          <w:lang w:val="uk-UA"/>
        </w:rPr>
        <w:t xml:space="preserve"> – дістатися прям</w:t>
      </w:r>
      <w:r w:rsidR="009B500E">
        <w:rPr>
          <w:rFonts w:ascii="Times New Roman" w:hAnsi="Times New Roman"/>
          <w:bCs/>
          <w:sz w:val="24"/>
          <w:szCs w:val="24"/>
          <w:lang w:val="uk-UA"/>
        </w:rPr>
        <w:t>им</w:t>
      </w:r>
      <w:r w:rsidRPr="00934BC1">
        <w:rPr>
          <w:rFonts w:ascii="Times New Roman" w:hAnsi="Times New Roman"/>
          <w:bCs/>
          <w:sz w:val="24"/>
          <w:szCs w:val="24"/>
          <w:lang w:val="uk-UA"/>
        </w:rPr>
        <w:t xml:space="preserve"> рейс</w:t>
      </w:r>
      <w:r w:rsidR="009B500E">
        <w:rPr>
          <w:rFonts w:ascii="Times New Roman" w:hAnsi="Times New Roman"/>
          <w:bCs/>
          <w:sz w:val="24"/>
          <w:szCs w:val="24"/>
          <w:lang w:val="uk-UA"/>
        </w:rPr>
        <w:t>ом</w:t>
      </w:r>
      <w:r w:rsidRPr="00934BC1">
        <w:rPr>
          <w:rFonts w:ascii="Times New Roman" w:hAnsi="Times New Roman"/>
          <w:bCs/>
          <w:sz w:val="24"/>
          <w:szCs w:val="24"/>
          <w:lang w:val="uk-UA"/>
        </w:rPr>
        <w:t xml:space="preserve"> до Нью-Йорку, Торонто, Пекіну, Бангкоку, Делі тощо.</w:t>
      </w:r>
    </w:p>
    <w:p w:rsidR="007E5F10" w:rsidRPr="00934BC1" w:rsidRDefault="007E5F10" w:rsidP="00A42A44">
      <w:pPr>
        <w:shd w:val="clear" w:color="auto" w:fill="FFFFFF" w:themeFill="background1"/>
        <w:ind w:left="567"/>
        <w:jc w:val="both"/>
        <w:rPr>
          <w:color w:val="000000"/>
          <w:u w:val="single"/>
        </w:rPr>
      </w:pPr>
    </w:p>
    <w:p w:rsidR="007E5F10" w:rsidRPr="00934BC1" w:rsidRDefault="007E5F10" w:rsidP="00A42A44">
      <w:pPr>
        <w:shd w:val="clear" w:color="auto" w:fill="FFFFFF" w:themeFill="background1"/>
        <w:ind w:left="567"/>
        <w:jc w:val="both"/>
        <w:rPr>
          <w:color w:val="000000"/>
          <w:u w:val="single"/>
        </w:rPr>
      </w:pPr>
      <w:r w:rsidRPr="00934BC1">
        <w:rPr>
          <w:color w:val="000000"/>
          <w:u w:val="single"/>
        </w:rPr>
        <w:t>Отже, вимогу пункту 86 Керівних принципів авіації дотримано.</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rvps2"/>
        <w:numPr>
          <w:ilvl w:val="0"/>
          <w:numId w:val="2"/>
        </w:numPr>
        <w:shd w:val="clear" w:color="auto" w:fill="FFFFFF"/>
        <w:spacing w:before="0" w:beforeAutospacing="0" w:after="0" w:afterAutospacing="0"/>
        <w:ind w:left="569" w:hangingChars="236" w:hanging="569"/>
        <w:jc w:val="both"/>
        <w:rPr>
          <w:b/>
          <w:i/>
          <w:color w:val="000000"/>
          <w:lang w:val="uk-UA"/>
        </w:rPr>
      </w:pPr>
      <w:r w:rsidRPr="00934BC1">
        <w:rPr>
          <w:b/>
          <w:i/>
          <w:color w:val="000000"/>
          <w:lang w:val="uk-UA"/>
        </w:rPr>
        <w:t>Пункти 97, 98 Керівних принципів авіації передбачають, що гранично допустимий розмір державної допомоги виражається у відсотках від допустимих витрат (максимальна інтенсивність допомоги). Допустимі витрати – це витрати, пов'язані з інвестиціями в інфраструктуру аеропорту, включаючи витрати на планування, інфраструктуру наземного обслуговування (наприклад, багаж</w:t>
      </w:r>
      <w:r w:rsidR="00535799">
        <w:rPr>
          <w:b/>
          <w:i/>
          <w:color w:val="000000"/>
          <w:lang w:val="uk-UA"/>
        </w:rPr>
        <w:t>ні стрічки</w:t>
      </w:r>
      <w:r w:rsidRPr="00934BC1">
        <w:rPr>
          <w:b/>
          <w:i/>
          <w:color w:val="000000"/>
          <w:lang w:val="uk-UA"/>
        </w:rPr>
        <w:t xml:space="preserve"> тощо) та обладнання аеропорту. Інвестиційні витрати, пов’язані з неавіаційною діяльністю (зокрема, парковка, готелі, ресторани та офіси), не підпадають під оцінку допустимості. Інвестиційні витрати, пов’язані з наданням послуг </w:t>
      </w:r>
      <w:r w:rsidR="009B500E">
        <w:rPr>
          <w:b/>
          <w:i/>
          <w:color w:val="000000"/>
          <w:lang w:val="uk-UA"/>
        </w:rPr>
        <w:t>і</w:t>
      </w:r>
      <w:r w:rsidRPr="00934BC1">
        <w:rPr>
          <w:b/>
          <w:i/>
          <w:color w:val="000000"/>
          <w:lang w:val="uk-UA"/>
        </w:rPr>
        <w:t>з наземного обслуговування (наприклад, автобуси, транспортні засоби тощо), не підпадають під оцінку допустимості, оскільки вони не є частиною наземної інфраструктури.</w:t>
      </w:r>
    </w:p>
    <w:p w:rsidR="007E5F10" w:rsidRPr="00934BC1" w:rsidRDefault="007E5F10" w:rsidP="00A42A44">
      <w:pPr>
        <w:pStyle w:val="a5"/>
        <w:spacing w:after="0" w:line="240" w:lineRule="auto"/>
        <w:ind w:left="567"/>
        <w:jc w:val="both"/>
        <w:rPr>
          <w:rFonts w:ascii="Times New Roman" w:hAnsi="Times New Roman"/>
          <w:b/>
          <w:sz w:val="24"/>
          <w:szCs w:val="24"/>
          <w:lang w:val="uk-UA" w:eastAsia="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b/>
          <w:sz w:val="24"/>
          <w:szCs w:val="24"/>
          <w:lang w:val="uk-UA" w:eastAsia="uk-UA"/>
        </w:rPr>
      </w:pPr>
      <w:r w:rsidRPr="00934BC1">
        <w:rPr>
          <w:rFonts w:ascii="Times New Roman" w:hAnsi="Times New Roman"/>
          <w:sz w:val="24"/>
          <w:szCs w:val="24"/>
          <w:lang w:val="uk-UA"/>
        </w:rPr>
        <w:t>За рахунок залучених коштів ЄІБ у сумі 270 000 000 євро будуть зведені аеродромні покриття загальною площею 1 064 105 м</w:t>
      </w:r>
      <w:r w:rsidRPr="00934BC1">
        <w:rPr>
          <w:rFonts w:ascii="Times New Roman" w:hAnsi="Times New Roman"/>
          <w:sz w:val="24"/>
          <w:szCs w:val="24"/>
          <w:vertAlign w:val="superscript"/>
          <w:lang w:val="uk-UA"/>
        </w:rPr>
        <w:t>2</w:t>
      </w:r>
      <w:r w:rsidRPr="00934BC1">
        <w:rPr>
          <w:rFonts w:ascii="Times New Roman" w:hAnsi="Times New Roman"/>
          <w:sz w:val="24"/>
          <w:szCs w:val="24"/>
          <w:lang w:val="uk-UA"/>
        </w:rPr>
        <w:t>. Зокрема, до основних обсягів реконструкції льотної зони № 2 належать:</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lastRenderedPageBreak/>
        <w:t>- нова злітно-посадкова смуга з</w:t>
      </w:r>
      <w:r w:rsidR="00053FF7">
        <w:rPr>
          <w:rFonts w:ascii="Times New Roman" w:hAnsi="Times New Roman"/>
          <w:sz w:val="24"/>
          <w:szCs w:val="24"/>
          <w:lang w:val="uk-UA"/>
        </w:rPr>
        <w:t>і</w:t>
      </w:r>
      <w:r w:rsidRPr="00934BC1">
        <w:rPr>
          <w:rFonts w:ascii="Times New Roman" w:hAnsi="Times New Roman"/>
          <w:sz w:val="24"/>
          <w:szCs w:val="24"/>
          <w:lang w:val="uk-UA"/>
        </w:rPr>
        <w:t xml:space="preserve"> штучним покриттям (ШЗПС-2) довжиною 3800 м,  ширину ШЗПС визначено відповідно до Стандарту ICAO (Annex 14) – 45 м; </w:t>
      </w:r>
    </w:p>
    <w:p w:rsidR="007E5F10" w:rsidRPr="00934BC1" w:rsidRDefault="007E5F10" w:rsidP="00A42A44">
      <w:pPr>
        <w:pStyle w:val="a5"/>
        <w:spacing w:after="0" w:line="240" w:lineRule="auto"/>
        <w:ind w:left="426"/>
        <w:jc w:val="both"/>
        <w:rPr>
          <w:rFonts w:ascii="Times New Roman" w:hAnsi="Times New Roman"/>
          <w:sz w:val="24"/>
          <w:szCs w:val="24"/>
          <w:lang w:val="uk-UA"/>
        </w:rPr>
      </w:pPr>
      <w:r w:rsidRPr="00934BC1">
        <w:rPr>
          <w:rFonts w:ascii="Times New Roman" w:hAnsi="Times New Roman"/>
          <w:sz w:val="24"/>
          <w:szCs w:val="24"/>
          <w:lang w:val="uk-UA"/>
        </w:rPr>
        <w:t xml:space="preserve">- дві магістральні руліжні доріжки;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з’єднувальні руліжні доріжки та руліжні доріжки швидкісного сходу;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реконструкція </w:t>
      </w:r>
      <w:r w:rsidR="0099586D">
        <w:rPr>
          <w:rFonts w:ascii="Times New Roman" w:hAnsi="Times New Roman"/>
          <w:sz w:val="24"/>
          <w:szCs w:val="24"/>
          <w:lang w:val="uk-UA"/>
        </w:rPr>
        <w:t>наявної</w:t>
      </w:r>
      <w:r w:rsidR="0099586D" w:rsidRPr="00934BC1">
        <w:rPr>
          <w:rFonts w:ascii="Times New Roman" w:hAnsi="Times New Roman"/>
          <w:sz w:val="24"/>
          <w:szCs w:val="24"/>
          <w:lang w:val="uk-UA"/>
        </w:rPr>
        <w:t xml:space="preserve"> </w:t>
      </w:r>
      <w:r w:rsidRPr="00934BC1">
        <w:rPr>
          <w:rFonts w:ascii="Times New Roman" w:hAnsi="Times New Roman"/>
          <w:sz w:val="24"/>
          <w:szCs w:val="24"/>
          <w:lang w:val="uk-UA"/>
        </w:rPr>
        <w:t>РД-9 для руління повітряних суден до кодової літери «F»;</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реконструкція </w:t>
      </w:r>
      <w:r w:rsidR="0099586D">
        <w:rPr>
          <w:rFonts w:ascii="Times New Roman" w:hAnsi="Times New Roman"/>
          <w:sz w:val="24"/>
          <w:szCs w:val="24"/>
          <w:lang w:val="uk-UA"/>
        </w:rPr>
        <w:t>наявних</w:t>
      </w:r>
      <w:r w:rsidR="0099586D" w:rsidRPr="00934BC1">
        <w:rPr>
          <w:rFonts w:ascii="Times New Roman" w:hAnsi="Times New Roman"/>
          <w:sz w:val="24"/>
          <w:szCs w:val="24"/>
          <w:lang w:val="uk-UA"/>
        </w:rPr>
        <w:t xml:space="preserve"> </w:t>
      </w:r>
      <w:r w:rsidRPr="00934BC1">
        <w:rPr>
          <w:rFonts w:ascii="Times New Roman" w:hAnsi="Times New Roman"/>
          <w:sz w:val="24"/>
          <w:szCs w:val="24"/>
          <w:lang w:val="uk-UA"/>
        </w:rPr>
        <w:t>перонів «G» та «S» для повітряних суден кодов</w:t>
      </w:r>
      <w:r w:rsidR="0099586D">
        <w:rPr>
          <w:rFonts w:ascii="Times New Roman" w:hAnsi="Times New Roman"/>
          <w:sz w:val="24"/>
          <w:szCs w:val="24"/>
          <w:lang w:val="uk-UA"/>
        </w:rPr>
        <w:t>их</w:t>
      </w:r>
      <w:r w:rsidRPr="00934BC1">
        <w:rPr>
          <w:rFonts w:ascii="Times New Roman" w:hAnsi="Times New Roman"/>
          <w:sz w:val="24"/>
          <w:szCs w:val="24"/>
          <w:lang w:val="uk-UA"/>
        </w:rPr>
        <w:t xml:space="preserve"> літер «C», «D», «Е» та «F»;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технологічні дороги для спецтранспорту на пероні з однобічним рухом шириною не менше 4 м, </w:t>
      </w:r>
      <w:r w:rsidR="0099586D">
        <w:rPr>
          <w:rFonts w:ascii="Times New Roman" w:hAnsi="Times New Roman"/>
          <w:sz w:val="24"/>
          <w:szCs w:val="24"/>
          <w:lang w:val="uk-UA"/>
        </w:rPr>
        <w:t>і</w:t>
      </w:r>
      <w:r w:rsidRPr="00934BC1">
        <w:rPr>
          <w:rFonts w:ascii="Times New Roman" w:hAnsi="Times New Roman"/>
          <w:sz w:val="24"/>
          <w:szCs w:val="24"/>
          <w:lang w:val="uk-UA"/>
        </w:rPr>
        <w:t xml:space="preserve">з двобічним рухом шириною не менше 8 м;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ізоляційне місце стоянки для повітряних суден кодової літери «F»;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місце стоянки для випробування двигунів повітряних суден кодової літери «F»;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w:t>
      </w:r>
      <w:r w:rsidR="0099586D">
        <w:rPr>
          <w:rFonts w:ascii="Times New Roman" w:hAnsi="Times New Roman"/>
          <w:sz w:val="24"/>
          <w:szCs w:val="24"/>
          <w:lang w:val="uk-UA"/>
        </w:rPr>
        <w:t>майданчики</w:t>
      </w:r>
      <w:r w:rsidR="0099586D"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для обробки повітряних суден протикриговою рідиною (де/антиайсингової обробки);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світлосигнальне обладнання </w:t>
      </w:r>
      <w:r w:rsidR="0099586D">
        <w:rPr>
          <w:rFonts w:ascii="Times New Roman" w:hAnsi="Times New Roman"/>
          <w:sz w:val="24"/>
          <w:szCs w:val="24"/>
          <w:lang w:val="uk-UA"/>
        </w:rPr>
        <w:t>за</w:t>
      </w:r>
      <w:r w:rsidR="0099586D" w:rsidRPr="00934BC1">
        <w:rPr>
          <w:rFonts w:ascii="Times New Roman" w:hAnsi="Times New Roman"/>
          <w:sz w:val="24"/>
          <w:szCs w:val="24"/>
          <w:lang w:val="uk-UA"/>
        </w:rPr>
        <w:t xml:space="preserve"> </w:t>
      </w:r>
      <w:r w:rsidRPr="00934BC1">
        <w:rPr>
          <w:rFonts w:ascii="Times New Roman" w:hAnsi="Times New Roman"/>
          <w:sz w:val="24"/>
          <w:szCs w:val="24"/>
          <w:lang w:val="uk-UA"/>
        </w:rPr>
        <w:t>IIIВ категорі</w:t>
      </w:r>
      <w:r w:rsidR="0099586D">
        <w:rPr>
          <w:rFonts w:ascii="Times New Roman" w:hAnsi="Times New Roman"/>
          <w:sz w:val="24"/>
          <w:szCs w:val="24"/>
          <w:lang w:val="uk-UA"/>
        </w:rPr>
        <w:t>єю</w:t>
      </w:r>
      <w:r w:rsidRPr="00934BC1">
        <w:rPr>
          <w:rFonts w:ascii="Times New Roman" w:hAnsi="Times New Roman"/>
          <w:sz w:val="24"/>
          <w:szCs w:val="24"/>
          <w:lang w:val="uk-UA"/>
        </w:rPr>
        <w:t>;</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радіонавігаційні засоби посадки </w:t>
      </w:r>
      <w:r w:rsidR="0099586D">
        <w:rPr>
          <w:rFonts w:ascii="Times New Roman" w:hAnsi="Times New Roman"/>
          <w:sz w:val="24"/>
          <w:szCs w:val="24"/>
          <w:lang w:val="uk-UA"/>
        </w:rPr>
        <w:t>за</w:t>
      </w:r>
      <w:r w:rsidR="0099586D" w:rsidRPr="00934BC1">
        <w:rPr>
          <w:rFonts w:ascii="Times New Roman" w:hAnsi="Times New Roman"/>
          <w:sz w:val="24"/>
          <w:szCs w:val="24"/>
          <w:lang w:val="uk-UA"/>
        </w:rPr>
        <w:t xml:space="preserve"> </w:t>
      </w:r>
      <w:r w:rsidRPr="00934BC1">
        <w:rPr>
          <w:rFonts w:ascii="Times New Roman" w:hAnsi="Times New Roman"/>
          <w:sz w:val="24"/>
          <w:szCs w:val="24"/>
          <w:lang w:val="uk-UA"/>
        </w:rPr>
        <w:t>IIIВ категорі</w:t>
      </w:r>
      <w:r w:rsidR="0099586D">
        <w:rPr>
          <w:rFonts w:ascii="Times New Roman" w:hAnsi="Times New Roman"/>
          <w:sz w:val="24"/>
          <w:szCs w:val="24"/>
          <w:lang w:val="uk-UA"/>
        </w:rPr>
        <w:t>єю</w:t>
      </w:r>
      <w:r w:rsidRPr="00934BC1">
        <w:rPr>
          <w:rFonts w:ascii="Times New Roman" w:hAnsi="Times New Roman"/>
          <w:sz w:val="24"/>
          <w:szCs w:val="24"/>
          <w:lang w:val="uk-UA"/>
        </w:rPr>
        <w:t xml:space="preserve">;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аварійно</w:t>
      </w:r>
      <w:r w:rsidR="0099586D">
        <w:rPr>
          <w:rFonts w:ascii="Times New Roman" w:hAnsi="Times New Roman"/>
          <w:sz w:val="24"/>
          <w:szCs w:val="24"/>
          <w:lang w:val="uk-UA"/>
        </w:rPr>
        <w:t>-</w:t>
      </w:r>
      <w:r w:rsidRPr="00934BC1">
        <w:rPr>
          <w:rFonts w:ascii="Times New Roman" w:hAnsi="Times New Roman"/>
          <w:sz w:val="24"/>
          <w:szCs w:val="24"/>
          <w:lang w:val="uk-UA"/>
        </w:rPr>
        <w:t xml:space="preserve">рятувальна станція (10 категорія);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водовідведення аеродрому (дощова каналізація);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база протикригової обробки повітряних суден;</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трансформаторні підстанції;</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патрульна автодорога (довжиною 11 165 м);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периметрова огорожа з охоронною сигналізацією та відеоспостереженням (довжиною 11 565 м); </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нові інженерні мережі до про</w:t>
      </w:r>
      <w:r w:rsidR="0099586D">
        <w:rPr>
          <w:rFonts w:ascii="Times New Roman" w:hAnsi="Times New Roman"/>
          <w:sz w:val="24"/>
          <w:szCs w:val="24"/>
          <w:lang w:val="uk-UA"/>
        </w:rPr>
        <w:t>є</w:t>
      </w:r>
      <w:r w:rsidRPr="00934BC1">
        <w:rPr>
          <w:rFonts w:ascii="Times New Roman" w:hAnsi="Times New Roman"/>
          <w:sz w:val="24"/>
          <w:szCs w:val="24"/>
          <w:lang w:val="uk-UA"/>
        </w:rPr>
        <w:t>ктованих об’єктів;</w:t>
      </w:r>
    </w:p>
    <w:p w:rsidR="007E5F10" w:rsidRPr="00934BC1" w:rsidRDefault="007E5F10" w:rsidP="00A42A44">
      <w:pPr>
        <w:pStyle w:val="a5"/>
        <w:spacing w:after="0" w:line="240" w:lineRule="auto"/>
        <w:ind w:left="567" w:hanging="141"/>
        <w:jc w:val="both"/>
        <w:rPr>
          <w:rFonts w:ascii="Times New Roman" w:hAnsi="Times New Roman"/>
          <w:sz w:val="24"/>
          <w:szCs w:val="24"/>
          <w:lang w:val="uk-UA"/>
        </w:rPr>
      </w:pPr>
      <w:r w:rsidRPr="00934BC1">
        <w:rPr>
          <w:rFonts w:ascii="Times New Roman" w:hAnsi="Times New Roman"/>
          <w:sz w:val="24"/>
          <w:szCs w:val="24"/>
          <w:lang w:val="uk-UA"/>
        </w:rPr>
        <w:t xml:space="preserve">- мережі зв’язку та управління; </w:t>
      </w:r>
    </w:p>
    <w:p w:rsidR="007E5F10" w:rsidRPr="00934BC1" w:rsidRDefault="007E5F10" w:rsidP="00A42A44">
      <w:pPr>
        <w:pStyle w:val="a5"/>
        <w:spacing w:after="0" w:line="240" w:lineRule="auto"/>
        <w:ind w:left="567" w:hanging="141"/>
        <w:jc w:val="both"/>
        <w:rPr>
          <w:rFonts w:ascii="Times New Roman" w:hAnsi="Times New Roman"/>
          <w:b/>
          <w:sz w:val="24"/>
          <w:szCs w:val="24"/>
          <w:lang w:val="uk-UA" w:eastAsia="uk-UA"/>
        </w:rPr>
      </w:pPr>
      <w:r w:rsidRPr="00934BC1">
        <w:rPr>
          <w:rFonts w:ascii="Times New Roman" w:hAnsi="Times New Roman"/>
          <w:sz w:val="24"/>
          <w:szCs w:val="24"/>
          <w:lang w:val="uk-UA"/>
        </w:rPr>
        <w:t xml:space="preserve">- реконструкція </w:t>
      </w:r>
      <w:r w:rsidR="0099586D">
        <w:rPr>
          <w:rFonts w:ascii="Times New Roman" w:hAnsi="Times New Roman"/>
          <w:sz w:val="24"/>
          <w:szCs w:val="24"/>
          <w:lang w:val="uk-UA"/>
        </w:rPr>
        <w:t>наявних</w:t>
      </w:r>
      <w:r w:rsidR="0099586D" w:rsidRPr="00934BC1">
        <w:rPr>
          <w:rFonts w:ascii="Times New Roman" w:hAnsi="Times New Roman"/>
          <w:sz w:val="24"/>
          <w:szCs w:val="24"/>
          <w:lang w:val="uk-UA"/>
        </w:rPr>
        <w:t xml:space="preserve"> </w:t>
      </w:r>
      <w:r w:rsidRPr="00934BC1">
        <w:rPr>
          <w:rFonts w:ascii="Times New Roman" w:hAnsi="Times New Roman"/>
          <w:sz w:val="24"/>
          <w:szCs w:val="24"/>
          <w:lang w:val="uk-UA"/>
        </w:rPr>
        <w:t>мереж водопроводу, каналізації, паливопроводу тощо.</w:t>
      </w:r>
    </w:p>
    <w:p w:rsidR="00550906" w:rsidRDefault="00550906" w:rsidP="00A42A44">
      <w:pPr>
        <w:pStyle w:val="rvps2"/>
        <w:spacing w:before="0" w:beforeAutospacing="0" w:after="0" w:afterAutospacing="0"/>
        <w:ind w:left="567"/>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 xml:space="preserve">Перелічені заходи </w:t>
      </w:r>
      <w:r w:rsidRPr="00934BC1">
        <w:rPr>
          <w:color w:val="000000"/>
          <w:u w:val="single"/>
          <w:lang w:val="uk-UA" w:eastAsia="uk-UA"/>
        </w:rPr>
        <w:t>є допустимими витратами, оскільки вони пов’язані з інвестицією в інфраструктуру Аеропорту.</w:t>
      </w:r>
    </w:p>
    <w:p w:rsidR="007E5F10" w:rsidRPr="00934BC1" w:rsidRDefault="007E5F10" w:rsidP="00A42A44">
      <w:pPr>
        <w:pStyle w:val="rvps2"/>
        <w:spacing w:before="0" w:beforeAutospacing="0" w:after="0" w:afterAutospacing="0"/>
        <w:ind w:left="567"/>
        <w:jc w:val="both"/>
        <w:rPr>
          <w:color w:val="000000"/>
          <w:u w:val="single"/>
          <w:lang w:val="uk-UA" w:eastAsia="uk-UA"/>
        </w:rPr>
      </w:pPr>
    </w:p>
    <w:p w:rsidR="007E5F10" w:rsidRPr="00934BC1" w:rsidRDefault="007E5F10" w:rsidP="00A42A44">
      <w:pPr>
        <w:pStyle w:val="af2"/>
        <w:spacing w:before="0" w:beforeAutospacing="0" w:after="0" w:afterAutospacing="0"/>
        <w:ind w:left="567"/>
        <w:jc w:val="both"/>
        <w:rPr>
          <w:bCs/>
          <w:iCs/>
          <w:lang w:val="uk-UA"/>
        </w:rPr>
      </w:pPr>
      <w:r w:rsidRPr="00934BC1">
        <w:rPr>
          <w:color w:val="000000"/>
          <w:u w:val="single"/>
          <w:lang w:val="uk-UA" w:eastAsia="uk-UA"/>
        </w:rPr>
        <w:t>Отже, вимогу п</w:t>
      </w:r>
      <w:r w:rsidRPr="00934BC1">
        <w:rPr>
          <w:color w:val="000000"/>
          <w:u w:val="single"/>
          <w:lang w:val="uk-UA"/>
        </w:rPr>
        <w:t>унктів 97, 98 Керівних принципів авіації дотримано.</w:t>
      </w:r>
    </w:p>
    <w:p w:rsidR="007E5F10" w:rsidRPr="00934BC1" w:rsidRDefault="007E5F10" w:rsidP="00A42A44">
      <w:pPr>
        <w:pStyle w:val="rvps2"/>
        <w:spacing w:before="0" w:beforeAutospacing="0" w:after="0" w:afterAutospacing="0"/>
        <w:jc w:val="both"/>
        <w:rPr>
          <w:lang w:val="uk-UA"/>
        </w:rPr>
      </w:pPr>
    </w:p>
    <w:p w:rsidR="007E5F10" w:rsidRPr="00934BC1" w:rsidRDefault="007E5F10" w:rsidP="00A42A44">
      <w:pPr>
        <w:pStyle w:val="rvps2"/>
        <w:numPr>
          <w:ilvl w:val="0"/>
          <w:numId w:val="2"/>
        </w:numPr>
        <w:shd w:val="clear" w:color="auto" w:fill="FFFFFF"/>
        <w:spacing w:before="0" w:beforeAutospacing="0" w:after="0" w:afterAutospacing="0"/>
        <w:ind w:left="569" w:hangingChars="236" w:hanging="569"/>
        <w:jc w:val="both"/>
        <w:rPr>
          <w:b/>
          <w:i/>
          <w:color w:val="000000"/>
          <w:u w:val="single"/>
          <w:lang w:val="uk-UA"/>
        </w:rPr>
      </w:pPr>
      <w:r w:rsidRPr="00934BC1">
        <w:rPr>
          <w:b/>
          <w:bCs/>
          <w:iCs/>
          <w:lang w:val="uk-UA"/>
        </w:rPr>
        <w:t>В</w:t>
      </w:r>
      <w:r w:rsidRPr="00934BC1">
        <w:rPr>
          <w:b/>
          <w:i/>
          <w:color w:val="000000"/>
          <w:lang w:val="uk-UA"/>
        </w:rPr>
        <w:t>ідповідно до пункту 100 Керівних принципів авіації</w:t>
      </w:r>
      <w:r w:rsidRPr="00934BC1">
        <w:rPr>
          <w:b/>
          <w:i/>
          <w:lang w:val="uk-UA"/>
        </w:rPr>
        <w:t xml:space="preserve"> при підрахунку інтенсивності державної допомоги до уваги береться розрив фінансування, </w:t>
      </w:r>
      <w:r w:rsidR="0099586D">
        <w:rPr>
          <w:b/>
          <w:i/>
          <w:lang w:val="uk-UA"/>
        </w:rPr>
        <w:t>й</w:t>
      </w:r>
      <w:r w:rsidR="0099586D" w:rsidRPr="00934BC1">
        <w:rPr>
          <w:b/>
          <w:i/>
          <w:lang w:val="uk-UA"/>
        </w:rPr>
        <w:t xml:space="preserve"> </w:t>
      </w:r>
      <w:r w:rsidRPr="00934BC1">
        <w:rPr>
          <w:b/>
          <w:i/>
          <w:lang w:val="uk-UA"/>
        </w:rPr>
        <w:t>інтенсивність державної допомоги не повинна перевищувати суму розриву фінансування, тобто сума інвестиційної допомоги не повинна перевищувати різниці між прийнятними витратами та операційною вигодою інвестиції. Операційний прибуток вираховується з відповідних витрат заздалегідь, на основі розумних прогнозів або за механізмом попередження заборгованості.</w:t>
      </w:r>
    </w:p>
    <w:p w:rsidR="007E5F10" w:rsidRPr="00934BC1" w:rsidRDefault="007E5F10" w:rsidP="00A42A44">
      <w:pPr>
        <w:pStyle w:val="rvps2"/>
        <w:spacing w:before="0" w:beforeAutospacing="0" w:after="0" w:afterAutospacing="0"/>
        <w:jc w:val="both"/>
        <w:rPr>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lang w:val="uk-UA"/>
        </w:rPr>
      </w:pPr>
      <w:r w:rsidRPr="00934BC1">
        <w:rPr>
          <w:lang w:val="uk-UA"/>
        </w:rPr>
        <w:t xml:space="preserve">Враховуючи, що обсяг кредиту </w:t>
      </w:r>
      <w:r w:rsidRPr="00934BC1">
        <w:rPr>
          <w:lang w:val="uk-UA" w:eastAsia="uk-UA"/>
        </w:rPr>
        <w:t>Європейського інвестиційного банку для проєкту «Проєкт розвитку державного підприємства «Міжнародний аеропорт «Бориспіль»</w:t>
      </w:r>
      <w:r w:rsidR="006D6196">
        <w:rPr>
          <w:lang w:val="uk-UA" w:eastAsia="uk-UA"/>
        </w:rPr>
        <w:t>.</w:t>
      </w:r>
      <w:r w:rsidRPr="00934BC1">
        <w:rPr>
          <w:lang w:val="uk-UA" w:eastAsia="uk-UA"/>
        </w:rPr>
        <w:t xml:space="preserve"> Реконструкція льотної зони № 2» становить 270 000 000 євро, який не є сумою державної допомоги у формі гарантії, а плата за отримання державної гарантії встановлена в розмірі 1 % річних від вибраної та непогашеної суми кредиту Європейського інвестиційного банку, що не є ринковою, виникає необхідність розрахувати суму державної допомоги у формі гарантії.</w:t>
      </w:r>
    </w:p>
    <w:p w:rsidR="00997091" w:rsidRDefault="00997091" w:rsidP="00997091">
      <w:pPr>
        <w:pStyle w:val="rvps2"/>
        <w:shd w:val="clear" w:color="auto" w:fill="FFFFFF"/>
        <w:spacing w:before="0" w:beforeAutospacing="0" w:after="0" w:afterAutospacing="0"/>
        <w:ind w:left="566"/>
        <w:jc w:val="both"/>
        <w:rPr>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lang w:val="uk-UA"/>
        </w:rPr>
      </w:pPr>
      <w:r w:rsidRPr="00934BC1">
        <w:rPr>
          <w:lang w:val="uk-UA"/>
        </w:rPr>
        <w:t>Для розрахунку суми державної допомоги у формі гарантії потрібно порівняти ринкову відсоткову ставку за кредитом, яку б сплачувало ДП «МА «Бориспіль»</w:t>
      </w:r>
      <w:r w:rsidRPr="00934BC1">
        <w:rPr>
          <w:lang w:val="uk-UA" w:eastAsia="uk-UA"/>
        </w:rPr>
        <w:t xml:space="preserve"> </w:t>
      </w:r>
      <w:r w:rsidRPr="00934BC1">
        <w:rPr>
          <w:lang w:val="uk-UA"/>
        </w:rPr>
        <w:t>без гарантії, та відсоткову ставку, отриману шляхом застосування державної гарантії, з урахуванням будь-яких комісій, сплачених за гарантію.</w:t>
      </w:r>
    </w:p>
    <w:p w:rsidR="007E5F10" w:rsidRPr="00934BC1" w:rsidRDefault="007E5F10" w:rsidP="00A42A44">
      <w:pPr>
        <w:pStyle w:val="rvps2"/>
        <w:shd w:val="clear" w:color="auto" w:fill="FFFFFF"/>
        <w:spacing w:before="0" w:beforeAutospacing="0" w:after="0" w:afterAutospacing="0"/>
        <w:ind w:left="566"/>
        <w:jc w:val="both"/>
        <w:rPr>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lang w:val="uk-UA"/>
        </w:rPr>
      </w:pPr>
      <w:r w:rsidRPr="00934BC1">
        <w:rPr>
          <w:lang w:val="uk-UA"/>
        </w:rPr>
        <w:lastRenderedPageBreak/>
        <w:t>Тобто</w:t>
      </w:r>
      <w:r w:rsidR="00295E5C">
        <w:rPr>
          <w:lang w:val="uk-UA"/>
        </w:rPr>
        <w:t>,</w:t>
      </w:r>
      <w:r w:rsidRPr="00934BC1">
        <w:rPr>
          <w:lang w:val="uk-UA"/>
        </w:rPr>
        <w:t xml:space="preserve"> грошовий еквівалент гарантії слід розраховувати як різницю між ринковою ціною гарантії та фактично сплаченою ціною. Якщо ринок не надає гарантій для відповідного типу угоди, ринкова ціна гарантії недоступна. У цьому випадку елемент допомоги повинен обчислюватися таким самим чином, як і еквівалент допомоги пільгового кредиту, а саме, як різниця між конкретною ринковою процентною ставкою, яка була б визначена для цієї компанії без гарантії, та процентною ставкою, отриманою шляхом державної гарантії після врахування будь-яких сплачених комісій. </w:t>
      </w:r>
    </w:p>
    <w:p w:rsidR="007E5F10" w:rsidRPr="00934BC1" w:rsidRDefault="007E5F10" w:rsidP="00A42A44">
      <w:pPr>
        <w:pStyle w:val="rvps2"/>
        <w:shd w:val="clear" w:color="auto" w:fill="FFFFFF"/>
        <w:spacing w:before="0" w:beforeAutospacing="0" w:after="0" w:afterAutospacing="0"/>
        <w:ind w:left="566"/>
        <w:jc w:val="both"/>
        <w:rPr>
          <w:u w:val="single"/>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u w:val="single"/>
          <w:lang w:val="uk-UA"/>
        </w:rPr>
      </w:pPr>
      <w:r w:rsidRPr="00934BC1">
        <w:rPr>
          <w:lang w:val="uk-UA"/>
        </w:rPr>
        <w:t xml:space="preserve">З урахуванням викладеного необхідно обчислити ринкову відсоткову ставку кредиту без гарантії. Із цією метою Комітет застосовує один із підходів, </w:t>
      </w:r>
      <w:r w:rsidR="00295E5C">
        <w:rPr>
          <w:lang w:val="uk-UA"/>
        </w:rPr>
        <w:t>у</w:t>
      </w:r>
      <w:r w:rsidRPr="00934BC1">
        <w:rPr>
          <w:lang w:val="uk-UA"/>
        </w:rPr>
        <w:t xml:space="preserve">становлених Європейською </w:t>
      </w:r>
      <w:r w:rsidR="00295E5C">
        <w:rPr>
          <w:lang w:val="uk-UA"/>
        </w:rPr>
        <w:t>к</w:t>
      </w:r>
      <w:r w:rsidRPr="00934BC1">
        <w:rPr>
          <w:lang w:val="uk-UA"/>
        </w:rPr>
        <w:t xml:space="preserve">омісією </w:t>
      </w:r>
      <w:r w:rsidR="00295E5C">
        <w:rPr>
          <w:lang w:val="uk-UA"/>
        </w:rPr>
        <w:t>в</w:t>
      </w:r>
      <w:r w:rsidR="00295E5C" w:rsidRPr="00934BC1">
        <w:rPr>
          <w:lang w:val="uk-UA"/>
        </w:rPr>
        <w:t xml:space="preserve"> </w:t>
      </w:r>
      <w:r w:rsidRPr="00934BC1">
        <w:rPr>
          <w:lang w:val="uk-UA"/>
        </w:rPr>
        <w:t xml:space="preserve">Повідомленні Комісії про перегляд методу встановлення референтних ставок та облікових ставок </w:t>
      </w:r>
      <w:r w:rsidRPr="00934BC1">
        <w:rPr>
          <w:shd w:val="clear" w:color="auto" w:fill="FFFFFF"/>
          <w:lang w:val="uk-UA"/>
        </w:rPr>
        <w:t>(2008/C 14/02)</w:t>
      </w:r>
      <w:r w:rsidRPr="00934BC1">
        <w:rPr>
          <w:lang w:val="uk-UA"/>
        </w:rPr>
        <w:t xml:space="preserve"> (далі – Повідомлення про референтну ставку).</w:t>
      </w:r>
    </w:p>
    <w:p w:rsidR="007E5F10" w:rsidRPr="00934BC1" w:rsidRDefault="007E5F10" w:rsidP="00A42A44">
      <w:pPr>
        <w:pStyle w:val="rvps2"/>
        <w:shd w:val="clear" w:color="auto" w:fill="FFFFFF"/>
        <w:spacing w:before="0" w:beforeAutospacing="0" w:after="0" w:afterAutospacing="0"/>
        <w:ind w:left="566"/>
        <w:jc w:val="both"/>
        <w:rPr>
          <w:u w:val="single"/>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u w:val="single"/>
          <w:lang w:val="uk-UA"/>
        </w:rPr>
      </w:pPr>
      <w:r w:rsidRPr="00934BC1">
        <w:rPr>
          <w:lang w:val="uk-UA"/>
        </w:rPr>
        <w:t>Відповідно до Повідомлення про референтну ставку ринкова ставка (так звана референтна ставка) дорівнює сумі базової ставки та маржі:</w:t>
      </w:r>
    </w:p>
    <w:p w:rsidR="007E5F10" w:rsidRPr="00934BC1" w:rsidRDefault="007E5F10" w:rsidP="00A42A44">
      <w:pPr>
        <w:pStyle w:val="a5"/>
        <w:spacing w:after="0" w:line="240" w:lineRule="auto"/>
        <w:ind w:left="569" w:hangingChars="236" w:hanging="569"/>
        <w:jc w:val="center"/>
        <w:rPr>
          <w:rFonts w:ascii="Times New Roman" w:hAnsi="Times New Roman"/>
          <w:b/>
          <w:sz w:val="24"/>
          <w:szCs w:val="24"/>
          <w:lang w:val="uk-UA"/>
        </w:rPr>
      </w:pPr>
    </w:p>
    <w:p w:rsidR="007E5F10" w:rsidRPr="00934BC1" w:rsidRDefault="007E5F10" w:rsidP="00A42A44">
      <w:pPr>
        <w:pStyle w:val="a5"/>
        <w:spacing w:after="0" w:line="240" w:lineRule="auto"/>
        <w:ind w:left="566" w:hangingChars="236" w:hanging="566"/>
        <w:jc w:val="center"/>
        <w:rPr>
          <w:rFonts w:ascii="Times New Roman" w:hAnsi="Times New Roman"/>
          <w:sz w:val="24"/>
          <w:szCs w:val="24"/>
          <w:lang w:val="uk-UA"/>
        </w:rPr>
      </w:pPr>
      <w:r w:rsidRPr="00934BC1">
        <w:rPr>
          <w:rFonts w:ascii="Times New Roman" w:hAnsi="Times New Roman"/>
          <w:sz w:val="24"/>
          <w:szCs w:val="24"/>
          <w:lang w:val="uk-UA"/>
        </w:rPr>
        <w:t>Референтна ставка = базова ставка + маржа</w:t>
      </w:r>
    </w:p>
    <w:p w:rsidR="007E5F10" w:rsidRPr="00934BC1" w:rsidRDefault="007E5F10" w:rsidP="00A42A44">
      <w:pPr>
        <w:pStyle w:val="rvps2"/>
        <w:shd w:val="clear" w:color="auto" w:fill="FFFFFF"/>
        <w:spacing w:before="0" w:beforeAutospacing="0" w:after="0" w:afterAutospacing="0"/>
        <w:ind w:left="566"/>
        <w:jc w:val="both"/>
        <w:rPr>
          <w:u w:val="single"/>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u w:val="single"/>
          <w:lang w:val="uk-UA"/>
        </w:rPr>
      </w:pPr>
      <w:r w:rsidRPr="00934BC1">
        <w:rPr>
          <w:lang w:val="uk-UA"/>
        </w:rPr>
        <w:t xml:space="preserve">Оскільки позика надається в євро, має братися до уваги базова ставка Єврозони. </w:t>
      </w:r>
    </w:p>
    <w:p w:rsidR="007E5F10" w:rsidRPr="00934BC1" w:rsidRDefault="007E5F10" w:rsidP="00A42A44">
      <w:pPr>
        <w:pStyle w:val="rvps2"/>
        <w:shd w:val="clear" w:color="auto" w:fill="FFFFFF"/>
        <w:spacing w:before="0" w:beforeAutospacing="0" w:after="0" w:afterAutospacing="0"/>
        <w:ind w:left="566"/>
        <w:jc w:val="both"/>
        <w:rPr>
          <w:u w:val="single"/>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Базова ставка за кредитами в євро розраховується на основі базової ставки для Єврозони, збільшеної за рахунок різниці між 5-річним кредитним дефолтним  свопом в Україні та 5-річним кредитним дефолтним свопом Єврозони, де кредитний дефолтний своп Єврозони розглядається як  дефолтний своп, пов’язаний </w:t>
      </w:r>
      <w:r w:rsidR="00FC2404">
        <w:rPr>
          <w:rFonts w:ascii="Times New Roman" w:hAnsi="Times New Roman"/>
          <w:sz w:val="24"/>
          <w:szCs w:val="24"/>
          <w:lang w:val="uk-UA"/>
        </w:rPr>
        <w:t>і</w:t>
      </w:r>
      <w:r w:rsidRPr="00934BC1">
        <w:rPr>
          <w:rFonts w:ascii="Times New Roman" w:hAnsi="Times New Roman"/>
          <w:sz w:val="24"/>
          <w:szCs w:val="24"/>
          <w:lang w:val="uk-UA"/>
        </w:rPr>
        <w:t xml:space="preserve">з Німеччиною. </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На 01.09.2021 базова ставка в Єврозоні встановлена на рівні (-</w:t>
      </w:r>
      <w:r w:rsidR="001347AF">
        <w:rPr>
          <w:rFonts w:ascii="Times New Roman" w:hAnsi="Times New Roman"/>
          <w:sz w:val="24"/>
          <w:szCs w:val="24"/>
          <w:lang w:val="uk-UA"/>
        </w:rPr>
        <w:t> </w:t>
      </w:r>
      <w:r w:rsidRPr="00934BC1">
        <w:rPr>
          <w:rFonts w:ascii="Times New Roman" w:hAnsi="Times New Roman"/>
          <w:sz w:val="24"/>
          <w:szCs w:val="24"/>
          <w:lang w:val="uk-UA"/>
        </w:rPr>
        <w:t>0,45 %)</w:t>
      </w:r>
      <w:r w:rsidRPr="00934BC1">
        <w:rPr>
          <w:rStyle w:val="af0"/>
          <w:rFonts w:ascii="Times New Roman" w:hAnsi="Times New Roman"/>
          <w:sz w:val="24"/>
          <w:szCs w:val="24"/>
          <w:lang w:val="uk-UA"/>
        </w:rPr>
        <w:footnoteReference w:id="3"/>
      </w:r>
      <w:r w:rsidRPr="00934BC1">
        <w:rPr>
          <w:rFonts w:ascii="Times New Roman" w:hAnsi="Times New Roman"/>
          <w:sz w:val="24"/>
          <w:szCs w:val="24"/>
          <w:lang w:val="uk-UA"/>
        </w:rPr>
        <w:t>.</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lang w:val="uk-UA"/>
        </w:rPr>
      </w:pPr>
      <w:r w:rsidRPr="00934BC1">
        <w:rPr>
          <w:rStyle w:val="af1"/>
          <w:color w:val="auto"/>
          <w:u w:val="none"/>
          <w:lang w:val="uk-UA"/>
        </w:rPr>
        <w:t>Проте зазначений базовий курс повинен бути скорегований, тому що Україна не входить до Єврозони.</w:t>
      </w:r>
      <w:r w:rsidRPr="00934BC1">
        <w:rPr>
          <w:lang w:val="uk-UA"/>
        </w:rPr>
        <w:t xml:space="preserve"> </w:t>
      </w:r>
    </w:p>
    <w:p w:rsidR="007E5F10" w:rsidRPr="00934BC1" w:rsidRDefault="007E5F10" w:rsidP="00A42A44">
      <w:pPr>
        <w:pStyle w:val="a5"/>
        <w:spacing w:after="0" w:line="240" w:lineRule="auto"/>
        <w:ind w:left="566" w:hangingChars="236" w:hanging="566"/>
        <w:rPr>
          <w:rFonts w:ascii="Times New Roman" w:hAnsi="Times New Roman"/>
          <w:sz w:val="24"/>
          <w:szCs w:val="24"/>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lang w:val="uk-UA"/>
        </w:rPr>
      </w:pPr>
      <w:r w:rsidRPr="00934BC1">
        <w:rPr>
          <w:lang w:val="uk-UA"/>
        </w:rPr>
        <w:t xml:space="preserve">Враховуючи викладене, коригування базової ставки здійснюється за допомогою такої формули: </w:t>
      </w:r>
    </w:p>
    <w:p w:rsidR="007E5F10" w:rsidRPr="00934BC1" w:rsidRDefault="007E5F10" w:rsidP="00A42A44">
      <w:pPr>
        <w:pStyle w:val="a5"/>
        <w:spacing w:after="0" w:line="240" w:lineRule="auto"/>
        <w:ind w:left="569" w:hangingChars="236" w:hanging="569"/>
        <w:jc w:val="both"/>
        <w:rPr>
          <w:rFonts w:ascii="Times New Roman" w:hAnsi="Times New Roman"/>
          <w:sz w:val="24"/>
          <w:szCs w:val="24"/>
          <w:lang w:val="uk-UA"/>
        </w:rPr>
      </w:pPr>
      <w:r w:rsidRPr="00934BC1">
        <w:rPr>
          <w:rFonts w:ascii="Times New Roman" w:hAnsi="Times New Roman"/>
          <w:b/>
          <w:sz w:val="24"/>
          <w:szCs w:val="24"/>
          <w:lang w:val="uk-UA"/>
        </w:rPr>
        <w:t xml:space="preserve">         </w:t>
      </w:r>
      <w:r w:rsidRPr="00934BC1">
        <w:rPr>
          <w:rFonts w:ascii="Times New Roman" w:hAnsi="Times New Roman"/>
          <w:sz w:val="24"/>
          <w:szCs w:val="24"/>
          <w:lang w:val="uk-UA"/>
        </w:rPr>
        <w:t>Базова ставка Єврозони + кредитний дефолтний своп для України - кредитний                           дефолтний своп для Єврозони,</w:t>
      </w:r>
    </w:p>
    <w:p w:rsidR="007E5F10" w:rsidRPr="00934BC1" w:rsidRDefault="007E5F10" w:rsidP="00A42A44">
      <w:pPr>
        <w:pStyle w:val="a5"/>
        <w:spacing w:after="0" w:line="240" w:lineRule="auto"/>
        <w:ind w:left="567"/>
        <w:jc w:val="both"/>
        <w:rPr>
          <w:rFonts w:ascii="Times New Roman" w:hAnsi="Times New Roman"/>
          <w:sz w:val="24"/>
          <w:szCs w:val="24"/>
          <w:lang w:val="uk-UA"/>
        </w:rPr>
      </w:pPr>
      <w:r w:rsidRPr="00934BC1">
        <w:rPr>
          <w:rFonts w:ascii="Times New Roman" w:hAnsi="Times New Roman"/>
          <w:b/>
          <w:sz w:val="24"/>
          <w:szCs w:val="24"/>
          <w:lang w:val="uk-UA"/>
        </w:rPr>
        <w:t xml:space="preserve">        </w:t>
      </w:r>
      <w:r w:rsidRPr="00934BC1">
        <w:rPr>
          <w:rFonts w:ascii="Times New Roman" w:hAnsi="Times New Roman"/>
          <w:sz w:val="24"/>
          <w:szCs w:val="24"/>
          <w:lang w:val="uk-UA"/>
        </w:rPr>
        <w:t>де:</w:t>
      </w:r>
      <w:r w:rsidRPr="00934BC1">
        <w:rPr>
          <w:rFonts w:ascii="Times New Roman" w:hAnsi="Times New Roman"/>
          <w:b/>
          <w:sz w:val="24"/>
          <w:szCs w:val="24"/>
          <w:lang w:val="uk-UA"/>
        </w:rPr>
        <w:t xml:space="preserve"> </w:t>
      </w:r>
      <w:r w:rsidRPr="00934BC1">
        <w:rPr>
          <w:rFonts w:ascii="Times New Roman" w:hAnsi="Times New Roman"/>
          <w:sz w:val="24"/>
          <w:szCs w:val="24"/>
          <w:lang w:val="uk-UA"/>
        </w:rPr>
        <w:t>кредитний дефолтний своп для України становить 5,509 %</w:t>
      </w:r>
      <w:r w:rsidRPr="00934BC1">
        <w:rPr>
          <w:rStyle w:val="af0"/>
          <w:rFonts w:ascii="Times New Roman" w:hAnsi="Times New Roman"/>
          <w:sz w:val="24"/>
          <w:szCs w:val="24"/>
          <w:lang w:val="uk-UA"/>
        </w:rPr>
        <w:footnoteReference w:id="4"/>
      </w:r>
      <w:r w:rsidRPr="00934BC1">
        <w:rPr>
          <w:rFonts w:ascii="Times New Roman" w:hAnsi="Times New Roman"/>
          <w:sz w:val="24"/>
          <w:szCs w:val="24"/>
          <w:lang w:val="uk-UA"/>
        </w:rPr>
        <w:t>;</w:t>
      </w:r>
    </w:p>
    <w:p w:rsidR="007E5F10" w:rsidRPr="00934BC1" w:rsidRDefault="007E5F10" w:rsidP="00A42A44">
      <w:pPr>
        <w:pStyle w:val="rvps2"/>
        <w:spacing w:before="0" w:beforeAutospacing="0" w:after="0" w:afterAutospacing="0"/>
        <w:ind w:left="1418"/>
        <w:jc w:val="both"/>
        <w:rPr>
          <w:lang w:val="uk-UA"/>
        </w:rPr>
      </w:pPr>
      <w:r w:rsidRPr="00934BC1">
        <w:rPr>
          <w:lang w:val="uk-UA"/>
        </w:rPr>
        <w:t>кредитний дефолтний своп для Єврозони становить 0,101 %</w:t>
      </w:r>
      <w:r w:rsidRPr="00934BC1">
        <w:rPr>
          <w:rStyle w:val="af0"/>
          <w:lang w:val="uk-UA"/>
        </w:rPr>
        <w:footnoteReference w:id="5"/>
      </w:r>
      <w:r w:rsidRPr="00934BC1">
        <w:rPr>
          <w:lang w:val="uk-UA"/>
        </w:rPr>
        <w:t>.</w:t>
      </w:r>
    </w:p>
    <w:p w:rsidR="007E5F10" w:rsidRPr="00934BC1" w:rsidRDefault="007E5F10" w:rsidP="00A42A44">
      <w:pPr>
        <w:pStyle w:val="rvps2"/>
        <w:spacing w:before="0" w:beforeAutospacing="0" w:after="0" w:afterAutospacing="0"/>
        <w:jc w:val="both"/>
        <w:rPr>
          <w:lang w:val="uk-UA"/>
        </w:rPr>
      </w:pPr>
    </w:p>
    <w:p w:rsidR="007E5F10" w:rsidRPr="00934BC1" w:rsidRDefault="007E5F10" w:rsidP="00A42A44">
      <w:pPr>
        <w:pStyle w:val="a5"/>
        <w:numPr>
          <w:ilvl w:val="0"/>
          <w:numId w:val="2"/>
        </w:numPr>
        <w:spacing w:after="0" w:line="240" w:lineRule="auto"/>
        <w:ind w:left="566" w:hangingChars="236" w:hanging="566"/>
        <w:jc w:val="both"/>
        <w:rPr>
          <w:rFonts w:ascii="Times New Roman" w:hAnsi="Times New Roman"/>
          <w:sz w:val="24"/>
          <w:szCs w:val="24"/>
          <w:lang w:val="uk-UA"/>
        </w:rPr>
      </w:pPr>
      <w:r w:rsidRPr="00934BC1">
        <w:rPr>
          <w:rFonts w:ascii="Times New Roman" w:hAnsi="Times New Roman"/>
          <w:sz w:val="24"/>
          <w:szCs w:val="24"/>
          <w:lang w:val="uk-UA"/>
        </w:rPr>
        <w:t>Виходячи із цього скоригована базова ставка становить:</w:t>
      </w:r>
      <w:r w:rsidRPr="00934BC1">
        <w:rPr>
          <w:rFonts w:ascii="Times New Roman" w:hAnsi="Times New Roman"/>
          <w:b/>
          <w:sz w:val="24"/>
          <w:szCs w:val="24"/>
          <w:lang w:val="uk-UA"/>
        </w:rPr>
        <w:t xml:space="preserve"> </w:t>
      </w:r>
      <w:r w:rsidRPr="00934BC1">
        <w:rPr>
          <w:rFonts w:ascii="Times New Roman" w:hAnsi="Times New Roman"/>
          <w:b/>
          <w:sz w:val="24"/>
          <w:szCs w:val="24"/>
          <w:lang w:val="uk-UA"/>
        </w:rPr>
        <w:br/>
      </w:r>
      <w:r w:rsidRPr="00934BC1">
        <w:rPr>
          <w:rFonts w:ascii="Times New Roman" w:hAnsi="Times New Roman"/>
          <w:sz w:val="24"/>
          <w:szCs w:val="24"/>
          <w:lang w:val="uk-UA"/>
        </w:rPr>
        <w:t>- 0,45 % + 5,509 % - 0,101 % = 4,958 %.</w:t>
      </w:r>
    </w:p>
    <w:p w:rsidR="007E5F10" w:rsidRPr="00934BC1" w:rsidRDefault="007E5F10" w:rsidP="00A42A44">
      <w:pPr>
        <w:pStyle w:val="a5"/>
        <w:spacing w:after="0" w:line="240" w:lineRule="auto"/>
        <w:ind w:left="566"/>
        <w:jc w:val="both"/>
        <w:rPr>
          <w:rFonts w:ascii="Times New Roman" w:hAnsi="Times New Roman"/>
          <w:sz w:val="24"/>
          <w:szCs w:val="24"/>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lang w:val="uk-UA"/>
        </w:rPr>
      </w:pPr>
      <w:r w:rsidRPr="00934BC1">
        <w:rPr>
          <w:lang w:val="uk-UA"/>
        </w:rPr>
        <w:t xml:space="preserve">Відповідно до Повідомлення про референтну ставку для розрахунку референтної ставки потрібно до базової ставки додати маржу. </w:t>
      </w:r>
      <w:r w:rsidRPr="00934BC1">
        <w:rPr>
          <w:bCs/>
          <w:lang w:val="uk-UA"/>
        </w:rPr>
        <w:t>Маржа</w:t>
      </w:r>
      <w:r w:rsidRPr="00934BC1">
        <w:rPr>
          <w:b/>
          <w:bCs/>
          <w:lang w:val="uk-UA"/>
        </w:rPr>
        <w:t> </w:t>
      </w:r>
      <w:r w:rsidRPr="00934BC1">
        <w:rPr>
          <w:lang w:val="uk-UA"/>
        </w:rPr>
        <w:t>встановлюється на основі комбінації рейтингу ДП «МА «Бориспіль» й додаткового забезпечення, що передбачено ДП «МА «Бориспіль».</w:t>
      </w:r>
    </w:p>
    <w:p w:rsidR="007E5F10" w:rsidRPr="00934BC1" w:rsidRDefault="007E5F10" w:rsidP="00A42A44">
      <w:pPr>
        <w:pStyle w:val="rvps2"/>
        <w:shd w:val="clear" w:color="auto" w:fill="FFFFFF"/>
        <w:spacing w:before="0" w:beforeAutospacing="0" w:after="0" w:afterAutospacing="0"/>
        <w:ind w:left="566"/>
        <w:jc w:val="both"/>
        <w:rPr>
          <w:u w:val="single"/>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lastRenderedPageBreak/>
        <w:t>Відповідно до наданої Мінінфраструктури інформації ДП «МА «Бориспіль»</w:t>
      </w:r>
      <w:r w:rsidRPr="00934BC1">
        <w:rPr>
          <w:bCs/>
          <w:lang w:val="uk-UA"/>
        </w:rPr>
        <w:t xml:space="preserve"> присвоєно Національним уповноваженим рейтинговим агентством товариством з обмеженою відповідальністю «Рейтингове агентство «ІВІ-РЕЙТИНГ» Довгостроковий кредитний рейтинг за Національною рейтинговою шкалою з рівнем uaAA, який характеризує позичальника дуже високою кредитоспроможністю порівняно з іншими українськими позичальниками.</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bCs/>
          <w:lang w:val="uk-UA"/>
        </w:rPr>
        <w:t xml:space="preserve">Проте рішенням товариства з обмеженою відповідальністю «Рейтингове агентство «ІВІ-РЕЙТИНГ» від 29.07.2020 № 123-20/СС/BORS 01-07UP рейтинг ДП «МА «Бориспіль» було призупинено та на </w:t>
      </w:r>
      <w:r w:rsidR="001347AF">
        <w:rPr>
          <w:bCs/>
          <w:lang w:val="uk-UA"/>
        </w:rPr>
        <w:t>цей</w:t>
      </w:r>
      <w:r w:rsidR="001347AF" w:rsidRPr="00934BC1">
        <w:rPr>
          <w:bCs/>
          <w:lang w:val="uk-UA"/>
        </w:rPr>
        <w:t xml:space="preserve"> </w:t>
      </w:r>
      <w:r w:rsidRPr="00934BC1">
        <w:rPr>
          <w:bCs/>
          <w:lang w:val="uk-UA"/>
        </w:rPr>
        <w:t>час не поновлено.</w:t>
      </w:r>
    </w:p>
    <w:p w:rsidR="007E5F10" w:rsidRPr="00934BC1" w:rsidRDefault="007E5F10" w:rsidP="00A42A44">
      <w:pPr>
        <w:pStyle w:val="rvps2"/>
        <w:spacing w:before="0" w:beforeAutospacing="0" w:after="0" w:afterAutospacing="0"/>
        <w:ind w:left="567"/>
        <w:jc w:val="both"/>
        <w:rPr>
          <w:lang w:val="uk-UA"/>
        </w:rPr>
      </w:pPr>
    </w:p>
    <w:p w:rsidR="007E5F10" w:rsidRPr="00934BC1" w:rsidRDefault="00344F11" w:rsidP="00A42A44">
      <w:pPr>
        <w:pStyle w:val="rvps2"/>
        <w:numPr>
          <w:ilvl w:val="0"/>
          <w:numId w:val="2"/>
        </w:numPr>
        <w:spacing w:before="0" w:beforeAutospacing="0" w:after="0" w:afterAutospacing="0"/>
        <w:ind w:left="567" w:hanging="567"/>
        <w:jc w:val="both"/>
        <w:rPr>
          <w:lang w:val="uk-UA"/>
        </w:rPr>
      </w:pPr>
      <w:r>
        <w:rPr>
          <w:lang w:val="uk-UA"/>
        </w:rPr>
        <w:t>Оскільки</w:t>
      </w:r>
      <w:r w:rsidR="007E5F10" w:rsidRPr="00934BC1">
        <w:rPr>
          <w:lang w:val="uk-UA"/>
        </w:rPr>
        <w:t xml:space="preserve"> кредитний рейтинг </w:t>
      </w:r>
      <w:r w:rsidR="007E5F10" w:rsidRPr="00934BC1">
        <w:rPr>
          <w:bCs/>
          <w:lang w:val="uk-UA"/>
        </w:rPr>
        <w:t>ДП «МА «Бориспіль» не поновлено, для визначення кредитного рейтингу Аеропорту можна застосувати кредитний рейтинг України, оскільки Аеропорт є державним підприємством.</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bCs/>
          <w:lang w:val="uk-UA"/>
        </w:rPr>
        <w:t>Отже, кредитний рейтинг України ДП «МА «Бориспіль» становить В (слабкий)</w:t>
      </w:r>
      <w:r w:rsidRPr="00934BC1">
        <w:rPr>
          <w:rStyle w:val="af0"/>
          <w:bCs/>
          <w:lang w:val="uk-UA"/>
        </w:rPr>
        <w:footnoteReference w:id="6"/>
      </w:r>
      <w:r w:rsidRPr="00934BC1">
        <w:rPr>
          <w:bCs/>
          <w:lang w:val="uk-UA"/>
        </w:rPr>
        <w:t>.</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Відповідно до Повідомлення про референтну ставку стандартним є такий рівень забезпечення, як</w:t>
      </w:r>
      <w:r w:rsidR="00344F11">
        <w:rPr>
          <w:lang w:val="uk-UA"/>
        </w:rPr>
        <w:t>ого</w:t>
      </w:r>
      <w:r w:rsidRPr="00934BC1">
        <w:rPr>
          <w:lang w:val="uk-UA"/>
        </w:rPr>
        <w:t xml:space="preserve"> зазвичай вимагають фінансові установи для своїх позик. Рівень забезпечення може визначатис</w:t>
      </w:r>
      <w:r w:rsidR="005D7548">
        <w:rPr>
          <w:lang w:val="uk-UA"/>
        </w:rPr>
        <w:t>ь</w:t>
      </w:r>
      <w:r w:rsidRPr="00934BC1">
        <w:rPr>
          <w:lang w:val="uk-UA"/>
        </w:rPr>
        <w:t xml:space="preserve"> як розмір можливих збитків, які є очікуваними втратами у відсотках, спричиняються позичальником та обчислюються із врахуванням суми, покрито</w:t>
      </w:r>
      <w:r w:rsidR="00344F11">
        <w:rPr>
          <w:lang w:val="uk-UA"/>
        </w:rPr>
        <w:t>ї</w:t>
      </w:r>
      <w:r w:rsidRPr="00934BC1">
        <w:rPr>
          <w:lang w:val="uk-UA"/>
        </w:rPr>
        <w:t xml:space="preserve"> забезпеченням</w:t>
      </w:r>
      <w:r w:rsidR="00344F11">
        <w:rPr>
          <w:lang w:val="uk-UA"/>
        </w:rPr>
        <w:t>,</w:t>
      </w:r>
      <w:r w:rsidRPr="00934BC1">
        <w:rPr>
          <w:lang w:val="uk-UA"/>
        </w:rPr>
        <w:t xml:space="preserve"> та ліквідаційної маси; як наслідок, розмір можливих збитків є обернено пропорційним допустимому забезпеченню. Отже, «Високий» рівень забезпечення передбачає, що розмір можливих збитків менше або дорівнює 30 %, «Стандартний» рівень забезпечення передбачає, що розмір можливих збитків </w:t>
      </w:r>
      <w:r w:rsidR="00344F11">
        <w:rPr>
          <w:lang w:val="uk-UA"/>
        </w:rPr>
        <w:t xml:space="preserve">перебуває </w:t>
      </w:r>
      <w:r w:rsidRPr="00934BC1">
        <w:rPr>
          <w:lang w:val="uk-UA"/>
        </w:rPr>
        <w:t>між 31</w:t>
      </w:r>
      <w:r w:rsidR="00344F11">
        <w:rPr>
          <w:lang w:val="uk-UA"/>
        </w:rPr>
        <w:t> </w:t>
      </w:r>
      <w:r w:rsidRPr="00934BC1">
        <w:rPr>
          <w:lang w:val="uk-UA"/>
        </w:rPr>
        <w:t>% та 59 %, «Низький» рівень забезпечення передбачає, що розмір можливих збитків є більшим або дорівнює 60 %.</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eastAsia="uk-UA"/>
        </w:rPr>
        <w:t xml:space="preserve">Згідно з розпорядженням Кабінету Міністрів України від 03.02.2021 № 81-р «Про залучення коштів позики від Європейського інвестиційного банку для реалізації проекту «Проект розвитку державного підприємства «Міжнародний аеропорт «Бориспіль». Реконструкція льотної зони № 2» </w:t>
      </w:r>
      <w:r w:rsidRPr="00934BC1">
        <w:rPr>
          <w:lang w:val="uk-UA"/>
        </w:rPr>
        <w:t xml:space="preserve">ДП «МА «Бориспіль» забезпечує виконання своїх зобов’язань </w:t>
      </w:r>
      <w:r w:rsidR="005D7548">
        <w:rPr>
          <w:lang w:val="uk-UA"/>
        </w:rPr>
        <w:t>і</w:t>
      </w:r>
      <w:r w:rsidRPr="00934BC1">
        <w:rPr>
          <w:lang w:val="uk-UA"/>
        </w:rPr>
        <w:t xml:space="preserve">з відшкодуванням витрат державного бюджету, пов’язаних </w:t>
      </w:r>
      <w:r w:rsidR="005D7548">
        <w:rPr>
          <w:lang w:val="uk-UA"/>
        </w:rPr>
        <w:t>і</w:t>
      </w:r>
      <w:r w:rsidRPr="00934BC1">
        <w:rPr>
          <w:lang w:val="uk-UA"/>
        </w:rPr>
        <w:t>з виконанням гарантійних зобов’язань</w:t>
      </w:r>
      <w:r w:rsidR="005D7548">
        <w:rPr>
          <w:lang w:val="uk-UA"/>
        </w:rPr>
        <w:t>,</w:t>
      </w:r>
      <w:r w:rsidRPr="00934BC1">
        <w:rPr>
          <w:lang w:val="uk-UA"/>
        </w:rPr>
        <w:t xml:space="preserve"> у розмірі 270 млн євро, на підставі договору, укладеного ДП «МА «Бориспіль» з Міністерством фінансів України  </w:t>
      </w:r>
      <w:r w:rsidR="005D7548">
        <w:rPr>
          <w:lang w:val="uk-UA"/>
        </w:rPr>
        <w:t>й</w:t>
      </w:r>
      <w:r w:rsidR="005D7548" w:rsidRPr="00934BC1">
        <w:rPr>
          <w:lang w:val="uk-UA"/>
        </w:rPr>
        <w:t xml:space="preserve"> </w:t>
      </w:r>
      <w:r w:rsidRPr="00934BC1">
        <w:rPr>
          <w:lang w:val="uk-UA"/>
        </w:rPr>
        <w:t xml:space="preserve">Мінінфраструктури, шляхом надання в заставу нерухомого майна Аеропорту </w:t>
      </w:r>
      <w:r w:rsidR="005D7548">
        <w:rPr>
          <w:lang w:val="uk-UA"/>
        </w:rPr>
        <w:t>в</w:t>
      </w:r>
      <w:r w:rsidR="005D7548" w:rsidRPr="00934BC1">
        <w:rPr>
          <w:lang w:val="uk-UA"/>
        </w:rPr>
        <w:t xml:space="preserve"> </w:t>
      </w:r>
      <w:r w:rsidRPr="00934BC1">
        <w:rPr>
          <w:lang w:val="uk-UA"/>
        </w:rPr>
        <w:t>розмірі 15 % суми позики.</w:t>
      </w:r>
    </w:p>
    <w:p w:rsidR="007E5F10" w:rsidRPr="00934BC1" w:rsidRDefault="007E5F10" w:rsidP="00A42A44">
      <w:pPr>
        <w:pStyle w:val="rvps2"/>
        <w:spacing w:before="0" w:beforeAutospacing="0" w:after="0" w:afterAutospacing="0"/>
        <w:ind w:left="567"/>
        <w:jc w:val="both"/>
        <w:rPr>
          <w:lang w:val="uk-UA"/>
        </w:rPr>
      </w:pPr>
    </w:p>
    <w:p w:rsidR="007E5F10" w:rsidRPr="00934BC1" w:rsidRDefault="005D7548" w:rsidP="00A42A44">
      <w:pPr>
        <w:pStyle w:val="rvps2"/>
        <w:numPr>
          <w:ilvl w:val="0"/>
          <w:numId w:val="2"/>
        </w:numPr>
        <w:spacing w:before="0" w:beforeAutospacing="0" w:after="0" w:afterAutospacing="0"/>
        <w:ind w:left="567" w:hanging="567"/>
        <w:jc w:val="both"/>
        <w:rPr>
          <w:lang w:val="uk-UA"/>
        </w:rPr>
      </w:pPr>
      <w:r>
        <w:rPr>
          <w:lang w:val="uk-UA"/>
        </w:rPr>
        <w:t>Оскільки</w:t>
      </w:r>
      <w:r w:rsidR="007E5F10" w:rsidRPr="00934BC1">
        <w:rPr>
          <w:lang w:val="uk-UA"/>
        </w:rPr>
        <w:t xml:space="preserve"> розмір застави ДП «МА «Бориспіль» </w:t>
      </w:r>
      <w:r w:rsidR="006F1F32">
        <w:rPr>
          <w:lang w:val="uk-UA"/>
        </w:rPr>
        <w:t>становить</w:t>
      </w:r>
      <w:r w:rsidR="006F1F32" w:rsidRPr="00934BC1">
        <w:rPr>
          <w:lang w:val="uk-UA"/>
        </w:rPr>
        <w:t xml:space="preserve"> </w:t>
      </w:r>
      <w:r w:rsidR="007E5F10" w:rsidRPr="00934BC1">
        <w:rPr>
          <w:lang w:val="uk-UA"/>
        </w:rPr>
        <w:t>15 % позики, то відповідно до Повідомлення про референтну ставку розмір можливих збитків становить 85 %, що</w:t>
      </w:r>
      <w:r w:rsidR="006F1F32">
        <w:rPr>
          <w:lang w:val="uk-UA"/>
        </w:rPr>
        <w:t>,</w:t>
      </w:r>
      <w:r w:rsidR="007E5F10" w:rsidRPr="00934BC1">
        <w:rPr>
          <w:lang w:val="uk-UA"/>
        </w:rPr>
        <w:t xml:space="preserve"> </w:t>
      </w:r>
      <w:r w:rsidR="006F1F32">
        <w:rPr>
          <w:lang w:val="uk-UA"/>
        </w:rPr>
        <w:t>у</w:t>
      </w:r>
      <w:r w:rsidR="006F1F32" w:rsidRPr="00934BC1">
        <w:rPr>
          <w:lang w:val="uk-UA"/>
        </w:rPr>
        <w:t xml:space="preserve"> </w:t>
      </w:r>
      <w:r w:rsidR="007E5F10" w:rsidRPr="00934BC1">
        <w:rPr>
          <w:lang w:val="uk-UA"/>
        </w:rPr>
        <w:t>свою чергу</w:t>
      </w:r>
      <w:r w:rsidR="006F1F32">
        <w:rPr>
          <w:lang w:val="uk-UA"/>
        </w:rPr>
        <w:t>,</w:t>
      </w:r>
      <w:r w:rsidR="007E5F10" w:rsidRPr="00934BC1">
        <w:rPr>
          <w:lang w:val="uk-UA"/>
        </w:rPr>
        <w:t xml:space="preserve"> </w:t>
      </w:r>
      <w:r w:rsidR="006F1F32">
        <w:rPr>
          <w:lang w:val="uk-UA"/>
        </w:rPr>
        <w:t>свідчить</w:t>
      </w:r>
      <w:r w:rsidR="006F1F32" w:rsidRPr="00934BC1">
        <w:rPr>
          <w:lang w:val="uk-UA"/>
        </w:rPr>
        <w:t xml:space="preserve"> </w:t>
      </w:r>
      <w:r w:rsidR="007E5F10" w:rsidRPr="00934BC1">
        <w:rPr>
          <w:lang w:val="uk-UA"/>
        </w:rPr>
        <w:t>про «Низький» рівень забезпечення кредиту.</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Отже, керуючись нормами Повідомлення про референтну ставку</w:t>
      </w:r>
      <w:r w:rsidR="006F1F32">
        <w:rPr>
          <w:lang w:val="uk-UA"/>
        </w:rPr>
        <w:t>,</w:t>
      </w:r>
      <w:r w:rsidRPr="00934BC1">
        <w:rPr>
          <w:lang w:val="uk-UA"/>
        </w:rPr>
        <w:t xml:space="preserve"> ДП «МА «Бориспіль» представляє (B) слабкий рейтинг. Крім того, без гарантії рівень забезпечення є «Низький». З огляду на зазначене маржа становить 650 базових пунктів</w:t>
      </w:r>
      <w:r w:rsidRPr="00934BC1">
        <w:rPr>
          <w:rStyle w:val="af0"/>
          <w:lang w:val="uk-UA"/>
        </w:rPr>
        <w:footnoteReference w:id="7"/>
      </w:r>
      <w:r w:rsidRPr="00934BC1">
        <w:rPr>
          <w:lang w:val="uk-UA"/>
        </w:rPr>
        <w:t>.</w:t>
      </w:r>
    </w:p>
    <w:p w:rsidR="007E5F10" w:rsidRPr="00934BC1" w:rsidRDefault="007E5F10" w:rsidP="00A42A44">
      <w:pPr>
        <w:pStyle w:val="rvps2"/>
        <w:shd w:val="clear" w:color="auto" w:fill="FFFFFF"/>
        <w:spacing w:before="0" w:beforeAutospacing="0" w:after="0" w:afterAutospacing="0"/>
        <w:ind w:left="566"/>
        <w:jc w:val="both"/>
        <w:rPr>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lang w:val="uk-UA"/>
        </w:rPr>
      </w:pPr>
      <w:r w:rsidRPr="00934BC1">
        <w:rPr>
          <w:lang w:val="uk-UA"/>
        </w:rPr>
        <w:lastRenderedPageBreak/>
        <w:t>Отже, референтна ставка становить: 4,958 % + 6,5 % = 11,458 %. Референтна ставка представляє ринкову ставку кредиту без гарантії.</w:t>
      </w:r>
    </w:p>
    <w:p w:rsidR="007E5F10" w:rsidRPr="00934BC1" w:rsidRDefault="007E5F10" w:rsidP="00A42A44">
      <w:pPr>
        <w:pStyle w:val="rvps2"/>
        <w:shd w:val="clear" w:color="auto" w:fill="FFFFFF"/>
        <w:spacing w:before="0" w:beforeAutospacing="0" w:after="0" w:afterAutospacing="0"/>
        <w:ind w:left="566"/>
        <w:jc w:val="both"/>
        <w:rPr>
          <w:lang w:val="uk-UA"/>
        </w:rPr>
      </w:pPr>
    </w:p>
    <w:p w:rsidR="007E5F10" w:rsidRPr="005443EA" w:rsidRDefault="007E5F10" w:rsidP="00A42A44">
      <w:pPr>
        <w:pStyle w:val="rvps2"/>
        <w:numPr>
          <w:ilvl w:val="0"/>
          <w:numId w:val="2"/>
        </w:numPr>
        <w:shd w:val="clear" w:color="auto" w:fill="FFFFFF"/>
        <w:spacing w:before="0" w:beforeAutospacing="0" w:after="0" w:afterAutospacing="0"/>
        <w:ind w:left="566" w:hangingChars="236" w:hanging="566"/>
        <w:jc w:val="both"/>
        <w:rPr>
          <w:lang w:val="uk-UA"/>
        </w:rPr>
      </w:pPr>
      <w:r w:rsidRPr="00934BC1">
        <w:rPr>
          <w:lang w:val="uk-UA"/>
        </w:rPr>
        <w:t xml:space="preserve">Грошовий еквівалент гарантії розраховується як різниця між ринковою ставкою кредиту без гарантії та фактично сплаченою ставкою за користування кредитом. </w:t>
      </w:r>
    </w:p>
    <w:p w:rsidR="00997091" w:rsidRDefault="00997091" w:rsidP="00997091">
      <w:pPr>
        <w:pStyle w:val="rvps2"/>
        <w:tabs>
          <w:tab w:val="left" w:pos="851"/>
        </w:tabs>
        <w:spacing w:before="0" w:beforeAutospacing="0" w:after="0" w:afterAutospacing="0"/>
        <w:ind w:left="567"/>
        <w:jc w:val="both"/>
        <w:rPr>
          <w:lang w:val="uk-UA" w:eastAsia="uk-UA"/>
        </w:rPr>
      </w:pPr>
    </w:p>
    <w:p w:rsidR="007E5F10" w:rsidRPr="00934BC1" w:rsidRDefault="007E5F10" w:rsidP="00A42A44">
      <w:pPr>
        <w:pStyle w:val="rvps2"/>
        <w:numPr>
          <w:ilvl w:val="0"/>
          <w:numId w:val="2"/>
        </w:numPr>
        <w:tabs>
          <w:tab w:val="left" w:pos="851"/>
        </w:tabs>
        <w:spacing w:before="0" w:beforeAutospacing="0" w:after="0" w:afterAutospacing="0"/>
        <w:ind w:left="567" w:hanging="567"/>
        <w:jc w:val="both"/>
        <w:rPr>
          <w:lang w:val="uk-UA" w:eastAsia="uk-UA"/>
        </w:rPr>
      </w:pPr>
      <w:r w:rsidRPr="00934BC1">
        <w:rPr>
          <w:lang w:val="uk-UA"/>
        </w:rPr>
        <w:t xml:space="preserve">Фактично сплачена ставка за користування кредитом складається з </w:t>
      </w:r>
      <w:r w:rsidRPr="00934BC1">
        <w:rPr>
          <w:lang w:val="uk-UA" w:eastAsia="uk-UA"/>
        </w:rPr>
        <w:t>відсоткової ставки за користування кредитними коштами, яка визначається банком на дату вибірки коштів кредиту та Європейської міжбанківської ставки пропозиції (EURIBOR + один відсоток), та річної плати за гарантію.</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Відповідно до Фінансової угоди, використовується 6-місячна ставка EURIBOR</w:t>
      </w:r>
      <w:r w:rsidRPr="00934BC1">
        <w:rPr>
          <w:lang w:val="uk-UA" w:eastAsia="uk-UA"/>
        </w:rPr>
        <w:t>, яка на 31.08.2021 становить: (-</w:t>
      </w:r>
      <w:r w:rsidR="006D6196">
        <w:rPr>
          <w:lang w:val="uk-UA" w:eastAsia="uk-UA"/>
        </w:rPr>
        <w:t xml:space="preserve"> </w:t>
      </w:r>
      <w:r w:rsidRPr="00934BC1">
        <w:rPr>
          <w:lang w:val="uk-UA" w:eastAsia="uk-UA"/>
        </w:rPr>
        <w:t>0,522)  %</w:t>
      </w:r>
      <w:r w:rsidRPr="00934BC1">
        <w:rPr>
          <w:rStyle w:val="af0"/>
          <w:lang w:val="uk-UA" w:eastAsia="uk-UA"/>
        </w:rPr>
        <w:footnoteReference w:id="8"/>
      </w:r>
      <w:r w:rsidRPr="00934BC1">
        <w:rPr>
          <w:lang w:val="uk-UA" w:eastAsia="uk-UA"/>
        </w:rPr>
        <w:t>.</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 xml:space="preserve">ДП «МА «Бориспіль» </w:t>
      </w:r>
      <w:r w:rsidRPr="00934BC1">
        <w:rPr>
          <w:lang w:val="uk-UA" w:eastAsia="uk-UA"/>
        </w:rPr>
        <w:t xml:space="preserve">сплачує не тільки відсоткову ставку за користування кредитними коштами (EURIBOR +  один відсоток), але </w:t>
      </w:r>
      <w:r w:rsidR="005B553C">
        <w:rPr>
          <w:lang w:val="uk-UA" w:eastAsia="uk-UA"/>
        </w:rPr>
        <w:t>й</w:t>
      </w:r>
      <w:r w:rsidR="005B553C" w:rsidRPr="00934BC1">
        <w:rPr>
          <w:lang w:val="uk-UA" w:eastAsia="uk-UA"/>
        </w:rPr>
        <w:t xml:space="preserve"> </w:t>
      </w:r>
      <w:r w:rsidRPr="00934BC1">
        <w:rPr>
          <w:lang w:val="uk-UA" w:eastAsia="uk-UA"/>
        </w:rPr>
        <w:t>плат</w:t>
      </w:r>
      <w:r w:rsidR="006D6196">
        <w:rPr>
          <w:lang w:val="uk-UA" w:eastAsia="uk-UA"/>
        </w:rPr>
        <w:t>ить</w:t>
      </w:r>
      <w:r w:rsidRPr="00934BC1">
        <w:rPr>
          <w:lang w:val="uk-UA" w:eastAsia="uk-UA"/>
        </w:rPr>
        <w:t xml:space="preserve"> за отримання державної гарантії, яка встановлена в розмірі 1 % річних від вибраної та непогашеної на кожну дату сплати відсотків суми кредиту від ЄІБ.</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Відсоткова ставка за користування кредитом ЄІБ та гарантійний внесок, що підлягає сплаті = -</w:t>
      </w:r>
      <w:r w:rsidR="006D6196">
        <w:rPr>
          <w:rFonts w:ascii="Times New Roman" w:hAnsi="Times New Roman"/>
          <w:sz w:val="24"/>
          <w:szCs w:val="24"/>
          <w:lang w:val="uk-UA"/>
        </w:rPr>
        <w:t xml:space="preserve"> </w:t>
      </w:r>
      <w:r w:rsidRPr="00934BC1">
        <w:rPr>
          <w:rFonts w:ascii="Times New Roman" w:hAnsi="Times New Roman"/>
          <w:sz w:val="24"/>
          <w:szCs w:val="24"/>
          <w:lang w:val="uk-UA"/>
        </w:rPr>
        <w:t>0,522 % + 1 % + 1 % = 1,478 %.</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Грошовий еквівалент гарантії за кредитом ЄІБ становить: 11,458 % (ринкова ставка кредиту без гарантії) – 1,478 % (відсоток за користування кредитом) = 9,98 % (грошовий еквівалент гарантії).</w:t>
      </w:r>
    </w:p>
    <w:p w:rsidR="00550906" w:rsidRDefault="00550906"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Для розрахунку безпосередньо суми державної допомоги у формі гарантії потрібно розрахувати ставку дисконтування за допомогою такої формули:</w:t>
      </w:r>
    </w:p>
    <w:p w:rsidR="007E5F10" w:rsidRPr="00934BC1" w:rsidRDefault="007E5F10" w:rsidP="00A42A44">
      <w:pPr>
        <w:pStyle w:val="a5"/>
        <w:spacing w:after="0" w:line="240" w:lineRule="auto"/>
        <w:ind w:left="567"/>
        <w:rPr>
          <w:rFonts w:ascii="Times New Roman" w:eastAsia="Times New Roman" w:hAnsi="Times New Roman"/>
          <w:bCs/>
          <w:sz w:val="24"/>
          <w:szCs w:val="24"/>
          <w:lang w:val="uk-UA" w:eastAsia="ru-RU"/>
        </w:rPr>
      </w:pP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eastAsia="Times New Roman" w:hAnsi="Times New Roman"/>
          <w:bCs/>
          <w:sz w:val="24"/>
          <w:szCs w:val="24"/>
          <w:lang w:val="uk-UA" w:eastAsia="ru-RU"/>
        </w:rPr>
        <w:t>Ставка дисконтування = базова ставка + 1</w:t>
      </w:r>
      <w:r w:rsidR="005B553C">
        <w:rPr>
          <w:rFonts w:ascii="Times New Roman" w:eastAsia="Times New Roman" w:hAnsi="Times New Roman"/>
          <w:bCs/>
          <w:sz w:val="24"/>
          <w:szCs w:val="24"/>
          <w:lang w:val="uk-UA" w:eastAsia="ru-RU"/>
        </w:rPr>
        <w:t xml:space="preserve"> </w:t>
      </w:r>
      <w:r w:rsidRPr="00934BC1">
        <w:rPr>
          <w:rFonts w:ascii="Times New Roman" w:eastAsia="Times New Roman" w:hAnsi="Times New Roman"/>
          <w:bCs/>
          <w:sz w:val="24"/>
          <w:szCs w:val="24"/>
          <w:lang w:val="uk-UA" w:eastAsia="ru-RU"/>
        </w:rPr>
        <w:t>%.</w:t>
      </w:r>
    </w:p>
    <w:p w:rsidR="007E5F10" w:rsidRPr="00934BC1" w:rsidRDefault="007E5F10" w:rsidP="00A42A44">
      <w:pPr>
        <w:pStyle w:val="a5"/>
        <w:spacing w:after="0" w:line="240" w:lineRule="auto"/>
        <w:ind w:left="567"/>
        <w:rPr>
          <w:rFonts w:ascii="Times New Roman" w:eastAsia="Times New Roman" w:hAnsi="Times New Roman"/>
          <w:bCs/>
          <w:sz w:val="24"/>
          <w:szCs w:val="24"/>
          <w:lang w:val="uk-UA" w:eastAsia="ru-RU"/>
        </w:rPr>
      </w:pPr>
    </w:p>
    <w:p w:rsidR="007E5F10" w:rsidRPr="00934BC1" w:rsidRDefault="007E5F10" w:rsidP="00A42A44">
      <w:pPr>
        <w:pStyle w:val="a5"/>
        <w:spacing w:after="0" w:line="240" w:lineRule="auto"/>
        <w:ind w:left="567"/>
        <w:rPr>
          <w:rFonts w:ascii="Times New Roman" w:eastAsia="Times New Roman" w:hAnsi="Times New Roman"/>
          <w:bCs/>
          <w:sz w:val="24"/>
          <w:szCs w:val="24"/>
          <w:lang w:val="uk-UA" w:eastAsia="ru-RU"/>
        </w:rPr>
      </w:pPr>
      <w:r w:rsidRPr="00934BC1">
        <w:rPr>
          <w:rFonts w:ascii="Times New Roman" w:eastAsia="Times New Roman" w:hAnsi="Times New Roman"/>
          <w:bCs/>
          <w:sz w:val="24"/>
          <w:szCs w:val="24"/>
          <w:lang w:val="uk-UA" w:eastAsia="ru-RU"/>
        </w:rPr>
        <w:t>Ставка дисконтування: 4,958 % + 1 % = 5,958 %.</w:t>
      </w:r>
    </w:p>
    <w:p w:rsidR="007E5F10" w:rsidRPr="00934BC1" w:rsidRDefault="007E5F10" w:rsidP="00A42A44">
      <w:pPr>
        <w:rPr>
          <w:u w:val="single"/>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Відповідно до Повідомлення про референтну ставку, для визначення безпосередньо суми державної допомоги потрібно застосувати методологію дисконтування – це встановлення теперішньої вартості шляхом застосування коефіцієнта дисконтування (допомога, що виплачується кількома частинами, дисконтується до вартості, що була актуальною в момент її надання, а допустимі витрати повинні бути знижені до суми, яку вони становили в момент гарантування).</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Отже, сума державної допомоги у формі гарантії після дисконтування становить – 217 246 142,39 євро.</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Розрахунковий курс гривні до євро взято на 01.09.2021</w:t>
      </w:r>
      <w:r w:rsidR="00AD6E9A">
        <w:rPr>
          <w:rFonts w:ascii="Times New Roman" w:hAnsi="Times New Roman"/>
          <w:sz w:val="24"/>
          <w:szCs w:val="24"/>
          <w:lang w:val="uk-UA"/>
        </w:rPr>
        <w:t xml:space="preserve"> та</w:t>
      </w:r>
      <w:r w:rsidRPr="00934BC1">
        <w:rPr>
          <w:rFonts w:ascii="Times New Roman" w:hAnsi="Times New Roman"/>
          <w:sz w:val="24"/>
          <w:szCs w:val="24"/>
          <w:shd w:val="clear" w:color="auto" w:fill="FFFFFF"/>
          <w:lang w:val="uk-UA"/>
        </w:rPr>
        <w:t xml:space="preserve"> становить </w:t>
      </w:r>
      <w:r w:rsidRPr="00934BC1">
        <w:rPr>
          <w:rFonts w:ascii="Times New Roman" w:hAnsi="Times New Roman"/>
          <w:sz w:val="24"/>
          <w:szCs w:val="24"/>
          <w:shd w:val="clear" w:color="auto" w:fill="FFFFFF"/>
          <w:lang w:val="uk-UA"/>
        </w:rPr>
        <w:br/>
        <w:t>31,8317 грн.</w:t>
      </w:r>
    </w:p>
    <w:p w:rsidR="007E5F10" w:rsidRPr="00934BC1" w:rsidRDefault="007E5F10" w:rsidP="00A42A44">
      <w:pPr>
        <w:pStyle w:val="a5"/>
        <w:spacing w:after="0" w:line="240" w:lineRule="auto"/>
        <w:ind w:left="567"/>
        <w:jc w:val="both"/>
        <w:rPr>
          <w:rFonts w:ascii="Times New Roman" w:hAnsi="Times New Roman"/>
          <w:b/>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Враховуючи викладене, сума державної допомоги у формі гарантії за кредитом ЄІБ становить 6 915 314 031  грн.</w:t>
      </w:r>
    </w:p>
    <w:p w:rsidR="007E5F10" w:rsidRPr="00934BC1" w:rsidRDefault="007E5F10" w:rsidP="00A42A44">
      <w:pPr>
        <w:pStyle w:val="a5"/>
        <w:spacing w:after="0" w:line="240" w:lineRule="auto"/>
        <w:ind w:left="709"/>
        <w:jc w:val="both"/>
        <w:rPr>
          <w:rFonts w:ascii="Times New Roman" w:hAnsi="Times New Roman"/>
          <w:sz w:val="24"/>
          <w:szCs w:val="24"/>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color w:val="000000"/>
          <w:lang w:val="uk-UA"/>
        </w:rPr>
      </w:pPr>
      <w:r w:rsidRPr="00934BC1">
        <w:rPr>
          <w:color w:val="000000"/>
          <w:lang w:val="uk-UA"/>
        </w:rPr>
        <w:lastRenderedPageBreak/>
        <w:t xml:space="preserve">Проте, для того щоб підрахувати інтенсивність державної допомоги, потрібно розрахувати розрив фінансування, що є </w:t>
      </w:r>
      <w:r w:rsidRPr="00934BC1">
        <w:rPr>
          <w:lang w:val="uk-UA"/>
        </w:rPr>
        <w:t>різницею між прийнятними витратами та операційною вигодою інвестиції.</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Мінінфраструктури листом (вх. № 6-01/11224 від 10.08.2021) повідомило, що період амортизації об’єктів реконструйованої льотної зони №</w:t>
      </w:r>
      <w:r w:rsidR="00C85642">
        <w:rPr>
          <w:rFonts w:ascii="Times New Roman" w:hAnsi="Times New Roman"/>
          <w:sz w:val="24"/>
          <w:szCs w:val="24"/>
          <w:lang w:val="uk-UA"/>
        </w:rPr>
        <w:t xml:space="preserve"> </w:t>
      </w:r>
      <w:r w:rsidRPr="00934BC1">
        <w:rPr>
          <w:rFonts w:ascii="Times New Roman" w:hAnsi="Times New Roman"/>
          <w:sz w:val="24"/>
          <w:szCs w:val="24"/>
          <w:lang w:val="uk-UA"/>
        </w:rPr>
        <w:t xml:space="preserve">2 ДП «МА «Бориспіль» становить від 240 до 600 місяців (від 20 до 50 років) залежно від того, до якої групи основних засобів </w:t>
      </w:r>
      <w:r w:rsidR="00C85642">
        <w:rPr>
          <w:rFonts w:ascii="Times New Roman" w:hAnsi="Times New Roman"/>
          <w:sz w:val="24"/>
          <w:szCs w:val="24"/>
          <w:lang w:val="uk-UA"/>
        </w:rPr>
        <w:t>належить</w:t>
      </w:r>
      <w:r w:rsidR="00C85642" w:rsidRPr="00934BC1">
        <w:rPr>
          <w:rFonts w:ascii="Times New Roman" w:hAnsi="Times New Roman"/>
          <w:sz w:val="24"/>
          <w:szCs w:val="24"/>
          <w:lang w:val="uk-UA"/>
        </w:rPr>
        <w:t xml:space="preserve"> </w:t>
      </w:r>
      <w:r w:rsidRPr="00934BC1">
        <w:rPr>
          <w:rFonts w:ascii="Times New Roman" w:hAnsi="Times New Roman"/>
          <w:sz w:val="24"/>
          <w:szCs w:val="24"/>
          <w:lang w:val="uk-UA"/>
        </w:rPr>
        <w:t>конкретний елемент.</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Водночас ДП «МА «Бориспіль» за період амортизації реконструйованої льотної зони №</w:t>
      </w:r>
      <w:r w:rsidR="00C85642">
        <w:rPr>
          <w:rFonts w:ascii="Times New Roman" w:hAnsi="Times New Roman"/>
          <w:sz w:val="24"/>
          <w:szCs w:val="24"/>
          <w:lang w:val="uk-UA"/>
        </w:rPr>
        <w:t> </w:t>
      </w:r>
      <w:r w:rsidRPr="00934BC1">
        <w:rPr>
          <w:rFonts w:ascii="Times New Roman" w:hAnsi="Times New Roman"/>
          <w:sz w:val="24"/>
          <w:szCs w:val="24"/>
          <w:lang w:val="uk-UA"/>
        </w:rPr>
        <w:t xml:space="preserve">2 (який </w:t>
      </w:r>
      <w:r w:rsidR="00C85642">
        <w:rPr>
          <w:rFonts w:ascii="Times New Roman" w:hAnsi="Times New Roman"/>
          <w:sz w:val="24"/>
          <w:szCs w:val="24"/>
          <w:lang w:val="uk-UA"/>
        </w:rPr>
        <w:t>становить</w:t>
      </w:r>
      <w:r w:rsidR="00C85642"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25 років після реалізації Проєкту) планує отримувати  середньорічний прибуток після сплати всіх обов’язкових податків, зборів та зобов’язань перед кредиторами </w:t>
      </w:r>
      <w:r w:rsidR="00C85642">
        <w:rPr>
          <w:rFonts w:ascii="Times New Roman" w:hAnsi="Times New Roman"/>
          <w:sz w:val="24"/>
          <w:szCs w:val="24"/>
          <w:lang w:val="uk-UA"/>
        </w:rPr>
        <w:t>в</w:t>
      </w:r>
      <w:r w:rsidR="00C85642"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результаті реалізації Проєкту </w:t>
      </w:r>
      <w:r w:rsidR="00C85642">
        <w:rPr>
          <w:rFonts w:ascii="Times New Roman" w:hAnsi="Times New Roman"/>
          <w:sz w:val="24"/>
          <w:szCs w:val="24"/>
          <w:lang w:val="uk-UA"/>
        </w:rPr>
        <w:t>в</w:t>
      </w:r>
      <w:r w:rsidR="00C85642"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розмірі орієнтовно </w:t>
      </w:r>
      <w:r w:rsidRPr="00934BC1">
        <w:rPr>
          <w:rFonts w:ascii="Times New Roman" w:hAnsi="Times New Roman"/>
          <w:sz w:val="24"/>
          <w:szCs w:val="24"/>
          <w:lang w:val="uk-UA"/>
        </w:rPr>
        <w:br/>
        <w:t>3 млн дол. США (80 678 400 грн</w:t>
      </w:r>
      <w:r w:rsidRPr="00934BC1">
        <w:rPr>
          <w:rStyle w:val="af0"/>
          <w:rFonts w:ascii="Times New Roman" w:hAnsi="Times New Roman"/>
          <w:sz w:val="24"/>
          <w:szCs w:val="24"/>
          <w:lang w:val="uk-UA"/>
        </w:rPr>
        <w:footnoteReference w:id="9"/>
      </w:r>
      <w:r w:rsidRPr="00934BC1">
        <w:rPr>
          <w:rFonts w:ascii="Times New Roman" w:hAnsi="Times New Roman"/>
          <w:sz w:val="24"/>
          <w:szCs w:val="24"/>
          <w:lang w:val="uk-UA"/>
        </w:rPr>
        <w:t>). Отже, прибуток ДП «МА «Бориспіль» за 25 років амортизації реконструйованої льотної зони № 2 становить 75 000 000 дол. США (2 016 960 000 грн).</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 xml:space="preserve">Відповідно до матеріалів Справи сума прийнятних витрат, спрямована на розвиток інфраструктури ДП «МА «Бориспіль», становить близько 3 430 000 000 євро (109 182 731 000 грн) з урахуванням запланованих інвестицій, включаючи інвестиції Аеропорту та залучені кошти, які потрібні для реалізації Концепції до 2045 року. </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Враховуючи зазначене, розрив фінансування становить: 109 182 731 000 грн</w:t>
      </w:r>
      <w:r w:rsidRPr="00934BC1">
        <w:rPr>
          <w:color w:val="000000"/>
          <w:lang w:val="uk-UA"/>
        </w:rPr>
        <w:t xml:space="preserve"> – </w:t>
      </w:r>
      <w:r w:rsidRPr="00934BC1">
        <w:rPr>
          <w:color w:val="000000"/>
          <w:lang w:val="uk-UA"/>
        </w:rPr>
        <w:br/>
      </w:r>
      <w:r w:rsidRPr="00934BC1">
        <w:rPr>
          <w:lang w:val="uk-UA"/>
        </w:rPr>
        <w:t>2 016 960 000 грн = 107 165 771 000 грн.</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6" w:hangingChars="236" w:hanging="566"/>
        <w:jc w:val="both"/>
        <w:rPr>
          <w:rFonts w:ascii="Times New Roman" w:hAnsi="Times New Roman"/>
          <w:b/>
          <w:sz w:val="24"/>
          <w:szCs w:val="24"/>
          <w:lang w:val="uk-UA"/>
        </w:rPr>
      </w:pPr>
      <w:r w:rsidRPr="00934BC1">
        <w:rPr>
          <w:rFonts w:ascii="Times New Roman" w:hAnsi="Times New Roman"/>
          <w:color w:val="000000"/>
          <w:sz w:val="24"/>
          <w:szCs w:val="24"/>
          <w:lang w:val="uk-UA"/>
        </w:rPr>
        <w:t xml:space="preserve">Отже, загальний обсяг державної допомоги (інвестиційної допомоги) за рахунок державного бюджету у формі державної гарантії за кредитом ЄІБ становить </w:t>
      </w:r>
      <w:r w:rsidRPr="00934BC1">
        <w:rPr>
          <w:rFonts w:ascii="Times New Roman" w:hAnsi="Times New Roman"/>
          <w:color w:val="000000"/>
          <w:sz w:val="24"/>
          <w:szCs w:val="24"/>
          <w:lang w:val="uk-UA"/>
        </w:rPr>
        <w:br/>
      </w:r>
      <w:r w:rsidRPr="00934BC1">
        <w:rPr>
          <w:rFonts w:ascii="Times New Roman" w:hAnsi="Times New Roman"/>
          <w:sz w:val="24"/>
          <w:szCs w:val="24"/>
          <w:lang w:val="uk-UA"/>
        </w:rPr>
        <w:t>6 915 314 031 грн</w:t>
      </w:r>
      <w:r w:rsidRPr="00934BC1">
        <w:rPr>
          <w:rFonts w:ascii="Times New Roman" w:hAnsi="Times New Roman"/>
          <w:color w:val="000000"/>
          <w:sz w:val="24"/>
          <w:szCs w:val="24"/>
          <w:lang w:val="uk-UA"/>
        </w:rPr>
        <w:t xml:space="preserve">, не перевищує розриву фінансування, який становить </w:t>
      </w:r>
      <w:r w:rsidRPr="00934BC1">
        <w:rPr>
          <w:rFonts w:ascii="Times New Roman" w:hAnsi="Times New Roman"/>
          <w:sz w:val="24"/>
          <w:szCs w:val="24"/>
          <w:lang w:val="uk-UA"/>
        </w:rPr>
        <w:t>107 165 771</w:t>
      </w:r>
      <w:r w:rsidR="00C85642">
        <w:rPr>
          <w:rFonts w:ascii="Times New Roman" w:hAnsi="Times New Roman"/>
          <w:sz w:val="24"/>
          <w:szCs w:val="24"/>
          <w:lang w:val="uk-UA"/>
        </w:rPr>
        <w:t> </w:t>
      </w:r>
      <w:r w:rsidRPr="00934BC1">
        <w:rPr>
          <w:rFonts w:ascii="Times New Roman" w:hAnsi="Times New Roman"/>
          <w:sz w:val="24"/>
          <w:szCs w:val="24"/>
          <w:lang w:val="uk-UA"/>
        </w:rPr>
        <w:t>000</w:t>
      </w:r>
      <w:r w:rsidR="00C85642">
        <w:rPr>
          <w:rFonts w:ascii="Times New Roman" w:hAnsi="Times New Roman"/>
          <w:sz w:val="24"/>
          <w:szCs w:val="24"/>
          <w:lang w:val="uk-UA"/>
        </w:rPr>
        <w:t> </w:t>
      </w:r>
      <w:r w:rsidRPr="00934BC1">
        <w:rPr>
          <w:rFonts w:ascii="Times New Roman" w:hAnsi="Times New Roman"/>
          <w:sz w:val="24"/>
          <w:szCs w:val="24"/>
          <w:lang w:val="uk-UA"/>
        </w:rPr>
        <w:t>грн</w:t>
      </w:r>
      <w:r w:rsidRPr="00934BC1">
        <w:rPr>
          <w:rFonts w:ascii="Times New Roman" w:hAnsi="Times New Roman"/>
          <w:color w:val="000000"/>
          <w:sz w:val="24"/>
          <w:szCs w:val="24"/>
          <w:lang w:val="uk-UA"/>
        </w:rPr>
        <w:t xml:space="preserve">, </w:t>
      </w:r>
      <w:r w:rsidRPr="00934BC1">
        <w:rPr>
          <w:rFonts w:ascii="Times New Roman" w:hAnsi="Times New Roman"/>
          <w:color w:val="000000"/>
          <w:sz w:val="24"/>
          <w:szCs w:val="24"/>
          <w:u w:val="single"/>
          <w:lang w:val="uk-UA"/>
        </w:rPr>
        <w:t>що відповідає пункту 100 Керівних принципів авіації</w:t>
      </w:r>
      <w:r w:rsidRPr="00934BC1">
        <w:rPr>
          <w:rFonts w:ascii="Times New Roman" w:hAnsi="Times New Roman"/>
          <w:color w:val="000000"/>
          <w:sz w:val="24"/>
          <w:szCs w:val="24"/>
          <w:lang w:val="uk-UA"/>
        </w:rPr>
        <w:t>.</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b/>
          <w:i/>
          <w:color w:val="000000"/>
          <w:lang w:val="uk-UA"/>
        </w:rPr>
        <w:t>Відповідно до пункту 100 Керівних принципів авіації потрібно розрахувати інтенсивність державної допомоги.</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Інтенсивність допустимої державної допомоги </w:t>
      </w:r>
      <w:r w:rsidR="00C85642">
        <w:rPr>
          <w:rFonts w:ascii="Times New Roman" w:hAnsi="Times New Roman"/>
          <w:sz w:val="24"/>
          <w:szCs w:val="24"/>
          <w:lang w:val="uk-UA"/>
        </w:rPr>
        <w:t xml:space="preserve">‒ </w:t>
      </w:r>
      <w:r w:rsidRPr="00934BC1">
        <w:rPr>
          <w:rFonts w:ascii="Times New Roman" w:hAnsi="Times New Roman"/>
          <w:sz w:val="24"/>
          <w:szCs w:val="24"/>
          <w:lang w:val="uk-UA"/>
        </w:rPr>
        <w:t xml:space="preserve">це відсоток </w:t>
      </w:r>
      <w:r w:rsidRPr="00934BC1">
        <w:rPr>
          <w:rFonts w:ascii="Times New Roman" w:hAnsi="Times New Roman"/>
          <w:color w:val="000000"/>
          <w:sz w:val="24"/>
          <w:szCs w:val="24"/>
          <w:lang w:val="uk-UA"/>
        </w:rPr>
        <w:t>загального обсягу державної допомоги (інвестиційної допомоги) за рахунок державного бюджету</w:t>
      </w:r>
      <w:r w:rsidRPr="00934BC1">
        <w:rPr>
          <w:rFonts w:ascii="Times New Roman" w:hAnsi="Times New Roman"/>
          <w:sz w:val="24"/>
          <w:szCs w:val="24"/>
          <w:lang w:val="uk-UA"/>
        </w:rPr>
        <w:t xml:space="preserve"> </w:t>
      </w:r>
      <w:r w:rsidRPr="00934BC1">
        <w:rPr>
          <w:rFonts w:ascii="Times New Roman" w:hAnsi="Times New Roman"/>
          <w:color w:val="000000"/>
          <w:sz w:val="24"/>
          <w:szCs w:val="24"/>
          <w:lang w:val="uk-UA"/>
        </w:rPr>
        <w:t xml:space="preserve">у формі державної гарантії за кредитом ЄІБ </w:t>
      </w:r>
      <w:r w:rsidRPr="00934BC1">
        <w:rPr>
          <w:rFonts w:ascii="Times New Roman" w:hAnsi="Times New Roman"/>
          <w:sz w:val="24"/>
          <w:szCs w:val="24"/>
          <w:lang w:val="uk-UA"/>
        </w:rPr>
        <w:t>від суми прийнятних витрат, яка спрямована на розвиток інфраструктури ДП «МА «Бориспіль</w:t>
      </w:r>
      <w:r w:rsidRPr="00934BC1">
        <w:rPr>
          <w:rFonts w:ascii="Times New Roman" w:hAnsi="Times New Roman"/>
          <w:sz w:val="24"/>
          <w:szCs w:val="24"/>
          <w:lang w:val="uk-UA" w:eastAsia="uk-UA"/>
        </w:rPr>
        <w:t xml:space="preserve">, а саме: </w:t>
      </w:r>
      <w:r w:rsidRPr="00934BC1">
        <w:rPr>
          <w:rFonts w:ascii="Times New Roman" w:hAnsi="Times New Roman"/>
          <w:sz w:val="24"/>
          <w:szCs w:val="24"/>
          <w:lang w:val="uk-UA"/>
        </w:rPr>
        <w:t>6 915 314 031 грн / 109 182 731 000 грн * 100 % = 6,33 %.</w:t>
      </w:r>
    </w:p>
    <w:p w:rsidR="007E5F10" w:rsidRPr="00934BC1" w:rsidRDefault="007E5F10" w:rsidP="00A42A44">
      <w:pPr>
        <w:pStyle w:val="a5"/>
        <w:spacing w:after="0" w:line="240" w:lineRule="auto"/>
        <w:ind w:left="567"/>
        <w:jc w:val="both"/>
        <w:rPr>
          <w:rFonts w:ascii="Times New Roman" w:hAnsi="Times New Roman"/>
          <w:sz w:val="24"/>
          <w:szCs w:val="24"/>
          <w:u w:val="single"/>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sz w:val="24"/>
          <w:szCs w:val="24"/>
          <w:u w:val="single"/>
          <w:lang w:val="uk-UA"/>
        </w:rPr>
        <w:t>Отже, інтенсивність допустимої державної допомоги становить 6,33 %</w:t>
      </w:r>
      <w:r w:rsidRPr="00934BC1">
        <w:rPr>
          <w:rFonts w:ascii="Times New Roman" w:hAnsi="Times New Roman"/>
          <w:sz w:val="24"/>
          <w:szCs w:val="24"/>
          <w:u w:val="single"/>
          <w:lang w:val="uk-UA" w:eastAsia="uk-UA"/>
        </w:rPr>
        <w:t>.</w:t>
      </w:r>
    </w:p>
    <w:p w:rsidR="007E5F10" w:rsidRPr="00934BC1" w:rsidRDefault="007E5F10"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b/>
          <w:i/>
          <w:color w:val="000000"/>
          <w:lang w:val="uk-UA"/>
        </w:rPr>
        <w:t xml:space="preserve">Відповідно до пункту 101 Керівних принципів авіації </w:t>
      </w:r>
      <w:r w:rsidRPr="00934BC1">
        <w:rPr>
          <w:b/>
          <w:i/>
          <w:lang w:val="uk-UA"/>
        </w:rPr>
        <w:t>визначається максимально допустим</w:t>
      </w:r>
      <w:r w:rsidR="00C85642">
        <w:rPr>
          <w:b/>
          <w:i/>
          <w:lang w:val="uk-UA"/>
        </w:rPr>
        <w:t>а</w:t>
      </w:r>
      <w:r w:rsidRPr="00934BC1">
        <w:rPr>
          <w:b/>
          <w:i/>
          <w:lang w:val="uk-UA"/>
        </w:rPr>
        <w:t xml:space="preserve"> інтенсивність допомоги залежно від розміру аеропорту, яка вимірюється кількістю пасажирів </w:t>
      </w:r>
      <w:r w:rsidR="00C85642">
        <w:rPr>
          <w:b/>
          <w:i/>
          <w:lang w:val="uk-UA"/>
        </w:rPr>
        <w:t>у</w:t>
      </w:r>
      <w:r w:rsidR="00C85642" w:rsidRPr="00934BC1">
        <w:rPr>
          <w:b/>
          <w:i/>
          <w:lang w:val="uk-UA"/>
        </w:rPr>
        <w:t xml:space="preserve"> </w:t>
      </w:r>
      <w:r w:rsidRPr="00934BC1">
        <w:rPr>
          <w:b/>
          <w:i/>
          <w:lang w:val="uk-UA"/>
        </w:rPr>
        <w:t>рік</w:t>
      </w:r>
      <w:r w:rsidRPr="00934BC1">
        <w:rPr>
          <w:b/>
          <w:i/>
          <w:color w:val="000000"/>
          <w:lang w:val="uk-UA"/>
        </w:rPr>
        <w:t>. Відповідна кількість пасажирів – це середньорічний пасажиропотік протягом двох фінансових років, що передують року, в якому було повідомлено про допомогу або фактично надано.</w:t>
      </w:r>
    </w:p>
    <w:p w:rsidR="007E5F10" w:rsidRPr="00934BC1" w:rsidRDefault="007E5F10" w:rsidP="00A42A44">
      <w:pPr>
        <w:pStyle w:val="a5"/>
        <w:spacing w:after="0" w:line="240" w:lineRule="auto"/>
        <w:rPr>
          <w:rFonts w:ascii="Times New Roman" w:hAnsi="Times New Roman"/>
          <w:b/>
          <w:i/>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Відповідно до інформації</w:t>
      </w:r>
      <w:r w:rsidR="00537520">
        <w:rPr>
          <w:rFonts w:ascii="Times New Roman" w:hAnsi="Times New Roman"/>
          <w:sz w:val="24"/>
          <w:szCs w:val="24"/>
          <w:lang w:val="uk-UA"/>
        </w:rPr>
        <w:t>,</w:t>
      </w:r>
      <w:r w:rsidRPr="00934BC1">
        <w:rPr>
          <w:rFonts w:ascii="Times New Roman" w:hAnsi="Times New Roman"/>
          <w:sz w:val="24"/>
          <w:szCs w:val="24"/>
          <w:lang w:val="uk-UA"/>
        </w:rPr>
        <w:t xml:space="preserve"> наданої в Повідомленні, пасажиропотік </w:t>
      </w:r>
      <w:r w:rsidRPr="00934BC1">
        <w:rPr>
          <w:rFonts w:ascii="Times New Roman" w:hAnsi="Times New Roman"/>
          <w:bCs/>
          <w:sz w:val="24"/>
          <w:szCs w:val="24"/>
          <w:lang w:val="uk-UA"/>
        </w:rPr>
        <w:t>ДП</w:t>
      </w:r>
      <w:r w:rsidR="00B41F22">
        <w:rPr>
          <w:rFonts w:ascii="Times New Roman" w:hAnsi="Times New Roman"/>
          <w:bCs/>
          <w:sz w:val="24"/>
          <w:szCs w:val="24"/>
          <w:lang w:val="uk-UA"/>
        </w:rPr>
        <w:t> </w:t>
      </w:r>
      <w:r w:rsidRPr="00934BC1">
        <w:rPr>
          <w:rFonts w:ascii="Times New Roman" w:hAnsi="Times New Roman"/>
          <w:bCs/>
          <w:sz w:val="24"/>
          <w:szCs w:val="24"/>
          <w:lang w:val="uk-UA"/>
        </w:rPr>
        <w:t>«МА</w:t>
      </w:r>
      <w:r w:rsidR="00B41F22">
        <w:rPr>
          <w:rFonts w:ascii="Times New Roman" w:hAnsi="Times New Roman"/>
          <w:bCs/>
          <w:sz w:val="24"/>
          <w:szCs w:val="24"/>
          <w:lang w:val="uk-UA"/>
        </w:rPr>
        <w:t> </w:t>
      </w:r>
      <w:r w:rsidRPr="00934BC1">
        <w:rPr>
          <w:rFonts w:ascii="Times New Roman" w:hAnsi="Times New Roman"/>
          <w:bCs/>
          <w:sz w:val="24"/>
          <w:szCs w:val="24"/>
          <w:lang w:val="uk-UA"/>
        </w:rPr>
        <w:t>«Бориспіль» становить:</w:t>
      </w: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hAnsi="Times New Roman"/>
          <w:sz w:val="24"/>
          <w:szCs w:val="24"/>
          <w:lang w:val="uk-UA"/>
        </w:rPr>
        <w:lastRenderedPageBreak/>
        <w:t>2019 рік – 15 260 000 пас.;</w:t>
      </w: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hAnsi="Times New Roman"/>
          <w:sz w:val="24"/>
          <w:szCs w:val="24"/>
          <w:lang w:val="uk-UA"/>
        </w:rPr>
        <w:t>2020 рік – 5 158 000 пас.;</w:t>
      </w:r>
    </w:p>
    <w:p w:rsidR="007E5F10" w:rsidRPr="00934BC1" w:rsidRDefault="007E5F10" w:rsidP="00A42A44">
      <w:pPr>
        <w:pStyle w:val="a5"/>
        <w:spacing w:after="0" w:line="240" w:lineRule="auto"/>
        <w:ind w:left="567"/>
        <w:rPr>
          <w:rFonts w:ascii="Times New Roman" w:hAnsi="Times New Roman"/>
          <w:sz w:val="24"/>
          <w:szCs w:val="24"/>
          <w:lang w:val="uk-UA"/>
        </w:rPr>
      </w:pPr>
      <w:r w:rsidRPr="00934BC1">
        <w:rPr>
          <w:rFonts w:ascii="Times New Roman" w:hAnsi="Times New Roman"/>
          <w:sz w:val="24"/>
          <w:szCs w:val="24"/>
          <w:lang w:val="uk-UA"/>
        </w:rPr>
        <w:t>І та ІІ квартал</w:t>
      </w:r>
      <w:r w:rsidR="00B41F22">
        <w:rPr>
          <w:rFonts w:ascii="Times New Roman" w:hAnsi="Times New Roman"/>
          <w:sz w:val="24"/>
          <w:szCs w:val="24"/>
          <w:lang w:val="uk-UA"/>
        </w:rPr>
        <w:t>и</w:t>
      </w:r>
      <w:r w:rsidRPr="00934BC1">
        <w:rPr>
          <w:rFonts w:ascii="Times New Roman" w:hAnsi="Times New Roman"/>
          <w:sz w:val="24"/>
          <w:szCs w:val="24"/>
          <w:lang w:val="uk-UA"/>
        </w:rPr>
        <w:t xml:space="preserve"> 2021 року – 3 397 627 пас. </w:t>
      </w:r>
    </w:p>
    <w:p w:rsidR="007E5F10" w:rsidRPr="00934BC1" w:rsidRDefault="007E5F10"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 xml:space="preserve">Мінінфраструктури в рамках розгляду </w:t>
      </w:r>
      <w:r w:rsidR="00B41F22">
        <w:rPr>
          <w:lang w:val="uk-UA"/>
        </w:rPr>
        <w:t>С</w:t>
      </w:r>
      <w:r w:rsidRPr="00934BC1">
        <w:rPr>
          <w:lang w:val="uk-UA"/>
        </w:rPr>
        <w:t>прави повідомило</w:t>
      </w:r>
      <w:r w:rsidR="00B41F22">
        <w:rPr>
          <w:lang w:val="uk-UA"/>
        </w:rPr>
        <w:t>:</w:t>
      </w:r>
      <w:r w:rsidRPr="00934BC1">
        <w:rPr>
          <w:lang w:val="uk-UA"/>
        </w:rPr>
        <w:t xml:space="preserve"> якщо подальший розвиток буде відбуватис</w:t>
      </w:r>
      <w:r w:rsidR="00B41F22">
        <w:rPr>
          <w:lang w:val="uk-UA"/>
        </w:rPr>
        <w:t>ь</w:t>
      </w:r>
      <w:r w:rsidRPr="00934BC1">
        <w:rPr>
          <w:lang w:val="uk-UA"/>
        </w:rPr>
        <w:t xml:space="preserve"> аналогічно першому півріччю, </w:t>
      </w:r>
      <w:r w:rsidRPr="00934BC1">
        <w:rPr>
          <w:bCs/>
          <w:lang w:val="uk-UA"/>
        </w:rPr>
        <w:t xml:space="preserve">ДП «МА «Бориспіль» </w:t>
      </w:r>
      <w:r w:rsidR="00B41F22">
        <w:rPr>
          <w:lang w:val="uk-UA"/>
        </w:rPr>
        <w:t>наприкінці</w:t>
      </w:r>
      <w:r w:rsidRPr="00934BC1">
        <w:rPr>
          <w:lang w:val="uk-UA"/>
        </w:rPr>
        <w:t xml:space="preserve"> 2021 року має перспективи досягти минулорічного рівня та перетнути позначку </w:t>
      </w:r>
      <w:r w:rsidR="00B41F22">
        <w:rPr>
          <w:lang w:val="uk-UA"/>
        </w:rPr>
        <w:t xml:space="preserve">в </w:t>
      </w:r>
      <w:r w:rsidRPr="00934BC1">
        <w:rPr>
          <w:lang w:val="uk-UA"/>
        </w:rPr>
        <w:t>5 млн пасажирів.</w:t>
      </w:r>
    </w:p>
    <w:p w:rsidR="007E5F10" w:rsidRPr="00934BC1" w:rsidRDefault="007E5F10"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 xml:space="preserve">Згідно з вимогами пункту </w:t>
      </w:r>
      <w:r w:rsidRPr="00934BC1">
        <w:rPr>
          <w:color w:val="000000"/>
          <w:lang w:val="uk-UA"/>
        </w:rPr>
        <w:t xml:space="preserve">101 Керівних принципів авіації, максимально допустима інтенсивність державної допомоги передбачена для аеропортів, пасажиропотік яких </w:t>
      </w:r>
      <w:r w:rsidR="00B41F22">
        <w:rPr>
          <w:color w:val="000000"/>
          <w:lang w:val="uk-UA"/>
        </w:rPr>
        <w:t>становить</w:t>
      </w:r>
      <w:r w:rsidR="00B41F22" w:rsidRPr="00934BC1">
        <w:rPr>
          <w:color w:val="000000"/>
          <w:lang w:val="uk-UA"/>
        </w:rPr>
        <w:t xml:space="preserve"> </w:t>
      </w:r>
      <w:r w:rsidRPr="00934BC1">
        <w:rPr>
          <w:color w:val="000000"/>
          <w:lang w:val="uk-UA"/>
        </w:rPr>
        <w:t xml:space="preserve">не більше ніж 5 млн пасажирів </w:t>
      </w:r>
      <w:r w:rsidR="00B41F22">
        <w:rPr>
          <w:color w:val="000000"/>
          <w:lang w:val="uk-UA"/>
        </w:rPr>
        <w:t>у</w:t>
      </w:r>
      <w:r w:rsidRPr="00934BC1">
        <w:rPr>
          <w:color w:val="000000"/>
          <w:lang w:val="uk-UA"/>
        </w:rPr>
        <w:t xml:space="preserve"> рік.</w:t>
      </w:r>
    </w:p>
    <w:p w:rsidR="007E5F10" w:rsidRPr="00934BC1" w:rsidRDefault="007E5F10" w:rsidP="00A42A44">
      <w:pPr>
        <w:pStyle w:val="rvps2"/>
        <w:spacing w:before="0" w:beforeAutospacing="0" w:after="0" w:afterAutospacing="0"/>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lang w:val="uk-UA"/>
        </w:rPr>
      </w:pPr>
      <w:r w:rsidRPr="00934BC1">
        <w:rPr>
          <w:lang w:val="uk-UA"/>
        </w:rPr>
        <w:t>Керівними принципами авіації передбачено, що а</w:t>
      </w:r>
      <w:r w:rsidRPr="00934BC1">
        <w:rPr>
          <w:color w:val="000000"/>
          <w:lang w:val="uk-UA"/>
        </w:rPr>
        <w:t>еропорти, які мають щорічний пасажиропотік понад 5 мільйонів, зазвичай є прибутковими і здатні покрити всі свої витрати без державного фінансування.</w:t>
      </w:r>
    </w:p>
    <w:p w:rsidR="007E5F10" w:rsidRPr="00934BC1" w:rsidRDefault="007E5F10"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b/>
          <w:i/>
          <w:lang w:val="uk-UA"/>
        </w:rPr>
        <w:t>Водночас пунктом 105 Керівних принципів авіації передбачено, що за дуже виняткових обставин, що характеризуються наявною ринковою ситуацією</w:t>
      </w:r>
      <w:r w:rsidR="00991EED">
        <w:rPr>
          <w:b/>
          <w:i/>
          <w:lang w:val="uk-UA"/>
        </w:rPr>
        <w:t>,</w:t>
      </w:r>
      <w:r w:rsidRPr="00934BC1">
        <w:rPr>
          <w:b/>
          <w:i/>
          <w:lang w:val="uk-UA"/>
        </w:rPr>
        <w:t xml:space="preserve"> та з урахуванням масштабів інвестицій, неможливості фінансування інвестицій, дуже високого рівня позитивних зовнішніх ефектів та спотворень конкуренції, аеропорти із середнім пасажиропотоком понад 5 мільйонів пасажирів на рік можуть отримати державну допомогу для фінансування інфраструктури аеропорту. Однак у таких випадках завжди здійснюватиметься поглиблене оцінювання, зокрема щодо пропорційності, необхідності та максимальної інтенсивності державної допомоги, що надається на основі аналізу розриву у фінансуванні та аналізу кожного конкретного випадку, незалежно від середнього пасажиропотоку цього аеропорту.</w:t>
      </w:r>
    </w:p>
    <w:p w:rsidR="00550906" w:rsidRPr="00550906" w:rsidRDefault="00550906"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 xml:space="preserve">11.03.2020 </w:t>
      </w:r>
      <w:r w:rsidRPr="00934BC1">
        <w:rPr>
          <w:shd w:val="clear" w:color="auto" w:fill="FFFFFF"/>
          <w:lang w:val="uk-UA"/>
        </w:rPr>
        <w:t xml:space="preserve">Всесвітня Організація Охорони Здоров'я оголосила </w:t>
      </w:r>
      <w:r w:rsidRPr="00934BC1">
        <w:rPr>
          <w:lang w:val="uk-UA"/>
        </w:rPr>
        <w:t xml:space="preserve">пандемію гострої респіраторної хвороби COVID-19, спричиненої коронавірусом SARS-COV-2. </w:t>
      </w:r>
      <w:r w:rsidRPr="00934BC1">
        <w:rPr>
          <w:shd w:val="clear" w:color="auto" w:fill="FFFFFF"/>
          <w:lang w:val="uk-UA"/>
        </w:rPr>
        <w:t xml:space="preserve">Кабінетом Міністрів України на території України було введено карантин з 12.03.2020, який </w:t>
      </w:r>
      <w:r w:rsidR="00991EED">
        <w:rPr>
          <w:shd w:val="clear" w:color="auto" w:fill="FFFFFF"/>
          <w:lang w:val="uk-UA"/>
        </w:rPr>
        <w:t>на</w:t>
      </w:r>
      <w:r w:rsidR="00991EED" w:rsidRPr="00934BC1">
        <w:rPr>
          <w:shd w:val="clear" w:color="auto" w:fill="FFFFFF"/>
          <w:lang w:val="uk-UA"/>
        </w:rPr>
        <w:t xml:space="preserve"> </w:t>
      </w:r>
      <w:r w:rsidRPr="00934BC1">
        <w:rPr>
          <w:shd w:val="clear" w:color="auto" w:fill="FFFFFF"/>
          <w:lang w:val="uk-UA"/>
        </w:rPr>
        <w:t xml:space="preserve">сьогодні встановлює ряд обмежень </w:t>
      </w:r>
      <w:r w:rsidR="00991EED">
        <w:rPr>
          <w:shd w:val="clear" w:color="auto" w:fill="FFFFFF"/>
          <w:lang w:val="uk-UA"/>
        </w:rPr>
        <w:t>у</w:t>
      </w:r>
      <w:r w:rsidR="00991EED" w:rsidRPr="00934BC1">
        <w:rPr>
          <w:shd w:val="clear" w:color="auto" w:fill="FFFFFF"/>
          <w:lang w:val="uk-UA"/>
        </w:rPr>
        <w:t xml:space="preserve"> </w:t>
      </w:r>
      <w:r w:rsidRPr="00934BC1">
        <w:rPr>
          <w:shd w:val="clear" w:color="auto" w:fill="FFFFFF"/>
          <w:lang w:val="uk-UA"/>
        </w:rPr>
        <w:t>діяльності підприємств та життєдіяльності громадян.</w:t>
      </w:r>
    </w:p>
    <w:p w:rsidR="007E5F10" w:rsidRPr="00934BC1" w:rsidRDefault="007E5F10" w:rsidP="00A42A44">
      <w:pPr>
        <w:pStyle w:val="a5"/>
        <w:spacing w:after="0" w:line="240" w:lineRule="auto"/>
        <w:rPr>
          <w:rFonts w:ascii="Times New Roman" w:hAnsi="Times New Roman"/>
          <w:b/>
          <w:i/>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hAnsi="Times New Roman"/>
          <w:sz w:val="24"/>
          <w:szCs w:val="24"/>
          <w:lang w:val="uk-UA"/>
        </w:rPr>
        <w:t xml:space="preserve">Мінінфраструктури листом від 09.08.2021 № 10281/48/10-21 (вх. № 6-01/11224 </w:t>
      </w:r>
      <w:r w:rsidRPr="00934BC1">
        <w:rPr>
          <w:rFonts w:ascii="Times New Roman" w:hAnsi="Times New Roman"/>
          <w:sz w:val="24"/>
          <w:szCs w:val="24"/>
          <w:lang w:val="uk-UA"/>
        </w:rPr>
        <w:br/>
        <w:t xml:space="preserve">від 10.08.2021) повідомило, що </w:t>
      </w:r>
      <w:r w:rsidRPr="00934BC1">
        <w:rPr>
          <w:rFonts w:ascii="Times New Roman" w:hAnsi="Times New Roman"/>
          <w:sz w:val="24"/>
          <w:szCs w:val="24"/>
          <w:shd w:val="clear" w:color="auto" w:fill="FFFFFF"/>
          <w:lang w:val="uk-UA"/>
        </w:rPr>
        <w:t>розпорядженням Кабінету Міністрів України від</w:t>
      </w:r>
      <w:r w:rsidR="00557D04">
        <w:rPr>
          <w:rFonts w:ascii="Times New Roman" w:hAnsi="Times New Roman"/>
          <w:sz w:val="24"/>
          <w:szCs w:val="24"/>
          <w:shd w:val="clear" w:color="auto" w:fill="FFFFFF"/>
          <w:lang w:val="uk-UA"/>
        </w:rPr>
        <w:t> </w:t>
      </w:r>
      <w:r w:rsidRPr="00934BC1">
        <w:rPr>
          <w:rFonts w:ascii="Times New Roman" w:hAnsi="Times New Roman"/>
          <w:sz w:val="24"/>
          <w:szCs w:val="24"/>
          <w:shd w:val="clear" w:color="auto" w:fill="FFFFFF"/>
          <w:lang w:val="uk-UA"/>
        </w:rPr>
        <w:t xml:space="preserve">14.03.2020 № 287-р Україна закрила міжнародне регулярне пасажирське сполучення з 17.03.2020, що спричинило суттєве зменшення у </w:t>
      </w:r>
      <w:r w:rsidR="00991EED">
        <w:rPr>
          <w:rFonts w:ascii="Times New Roman" w:hAnsi="Times New Roman"/>
          <w:sz w:val="24"/>
          <w:szCs w:val="24"/>
          <w:shd w:val="clear" w:color="auto" w:fill="FFFFFF"/>
          <w:lang w:val="uk-UA"/>
        </w:rPr>
        <w:t>ІІ</w:t>
      </w:r>
      <w:r w:rsidR="00991EED"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 xml:space="preserve">кварталі 2020 року пасажиропотоку через </w:t>
      </w:r>
      <w:r w:rsidRPr="00934BC1">
        <w:rPr>
          <w:rFonts w:ascii="Times New Roman" w:hAnsi="Times New Roman"/>
          <w:bCs/>
          <w:sz w:val="24"/>
          <w:szCs w:val="24"/>
          <w:lang w:val="uk-UA"/>
        </w:rPr>
        <w:t>ДП «МА «Бориспіль» на</w:t>
      </w:r>
      <w:r w:rsidRPr="00934BC1">
        <w:rPr>
          <w:rFonts w:ascii="Times New Roman" w:hAnsi="Times New Roman"/>
          <w:sz w:val="24"/>
          <w:szCs w:val="24"/>
          <w:shd w:val="clear" w:color="auto" w:fill="FFFFFF"/>
          <w:lang w:val="uk-UA"/>
        </w:rPr>
        <w:t xml:space="preserve"> (-</w:t>
      </w:r>
      <w:r w:rsidR="00557D04">
        <w:rPr>
          <w:rFonts w:ascii="Times New Roman" w:hAnsi="Times New Roman"/>
          <w:sz w:val="24"/>
          <w:szCs w:val="24"/>
          <w:shd w:val="clear" w:color="auto" w:fill="FFFFFF"/>
          <w:lang w:val="uk-UA"/>
        </w:rPr>
        <w:t> </w:t>
      </w:r>
      <w:r w:rsidRPr="00934BC1">
        <w:rPr>
          <w:rFonts w:ascii="Times New Roman" w:hAnsi="Times New Roman"/>
          <w:sz w:val="24"/>
          <w:szCs w:val="24"/>
          <w:shd w:val="clear" w:color="auto" w:fill="FFFFFF"/>
          <w:lang w:val="uk-UA"/>
        </w:rPr>
        <w:t xml:space="preserve">98 %) порівняно з відповідним періодом 2019 року. Криза </w:t>
      </w:r>
      <w:r w:rsidR="00991EED">
        <w:rPr>
          <w:rFonts w:ascii="Times New Roman" w:hAnsi="Times New Roman"/>
          <w:sz w:val="24"/>
          <w:szCs w:val="24"/>
          <w:shd w:val="clear" w:color="auto" w:fill="FFFFFF"/>
          <w:lang w:val="uk-UA"/>
        </w:rPr>
        <w:t>у</w:t>
      </w:r>
      <w:r w:rsidRPr="00934BC1">
        <w:rPr>
          <w:rFonts w:ascii="Times New Roman" w:hAnsi="Times New Roman"/>
          <w:sz w:val="24"/>
          <w:szCs w:val="24"/>
          <w:shd w:val="clear" w:color="auto" w:fill="FFFFFF"/>
          <w:lang w:val="uk-UA"/>
        </w:rPr>
        <w:t xml:space="preserve"> світовій авіатранспортній галузі, </w:t>
      </w:r>
      <w:r w:rsidR="00991EED">
        <w:rPr>
          <w:rFonts w:ascii="Times New Roman" w:hAnsi="Times New Roman"/>
          <w:sz w:val="24"/>
          <w:szCs w:val="24"/>
          <w:shd w:val="clear" w:color="auto" w:fill="FFFFFF"/>
          <w:lang w:val="uk-UA"/>
        </w:rPr>
        <w:t>спричинена</w:t>
      </w:r>
      <w:r w:rsidR="00991EED" w:rsidRPr="00934BC1">
        <w:rPr>
          <w:rFonts w:ascii="Times New Roman" w:hAnsi="Times New Roman"/>
          <w:sz w:val="24"/>
          <w:szCs w:val="24"/>
          <w:shd w:val="clear" w:color="auto" w:fill="FFFFFF"/>
          <w:lang w:val="uk-UA"/>
        </w:rPr>
        <w:t xml:space="preserve"> </w:t>
      </w:r>
      <w:r w:rsidRPr="00934BC1">
        <w:rPr>
          <w:rFonts w:ascii="Times New Roman" w:hAnsi="Times New Roman"/>
          <w:sz w:val="24"/>
          <w:szCs w:val="24"/>
          <w:shd w:val="clear" w:color="auto" w:fill="FFFFFF"/>
          <w:lang w:val="uk-UA"/>
        </w:rPr>
        <w:t>пандемією COVID-19, призвела до майже повного призупинення регулярних польотів протягом березня – червня 2020 року всіма авіаперевізниками світу.</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shd w:val="clear" w:color="auto" w:fill="FFFFFF"/>
          <w:lang w:val="uk-UA"/>
        </w:rPr>
        <w:t xml:space="preserve">Міжнародна організація цивільної авіації (ICAO) </w:t>
      </w:r>
      <w:r w:rsidR="00991EED">
        <w:rPr>
          <w:shd w:val="clear" w:color="auto" w:fill="FFFFFF"/>
          <w:lang w:val="uk-UA"/>
        </w:rPr>
        <w:t>у</w:t>
      </w:r>
      <w:r w:rsidR="00991EED" w:rsidRPr="00934BC1">
        <w:rPr>
          <w:shd w:val="clear" w:color="auto" w:fill="FFFFFF"/>
          <w:lang w:val="uk-UA"/>
        </w:rPr>
        <w:t xml:space="preserve"> </w:t>
      </w:r>
      <w:r w:rsidRPr="00934BC1">
        <w:rPr>
          <w:shd w:val="clear" w:color="auto" w:fill="FFFFFF"/>
          <w:lang w:val="uk-UA"/>
        </w:rPr>
        <w:t>своєму останньому Аналізі економічного впливу COVID-19 на цивільну авіацію від 13.07.2021  називає поточний спад міжнародного пасажиропотоку «безпрецедентним падінням в історії» світової авіації.</w:t>
      </w:r>
    </w:p>
    <w:p w:rsidR="007E5F10" w:rsidRPr="00934BC1" w:rsidRDefault="007E5F10"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Мінінфраструктури під час розгляду Справи повідомило, що в</w:t>
      </w:r>
      <w:r w:rsidRPr="00934BC1">
        <w:rPr>
          <w:shd w:val="clear" w:color="auto" w:fill="FFFFFF"/>
          <w:lang w:val="uk-UA"/>
        </w:rPr>
        <w:t xml:space="preserve">ведення картину та обмеження пасажирських авіаперевезень </w:t>
      </w:r>
      <w:r w:rsidR="00991EED">
        <w:rPr>
          <w:shd w:val="clear" w:color="auto" w:fill="FFFFFF"/>
          <w:lang w:val="uk-UA"/>
        </w:rPr>
        <w:t>і</w:t>
      </w:r>
      <w:r w:rsidRPr="00934BC1">
        <w:rPr>
          <w:shd w:val="clear" w:color="auto" w:fill="FFFFFF"/>
          <w:lang w:val="uk-UA"/>
        </w:rPr>
        <w:t xml:space="preserve">з березня 2020 року призвели до суттєвого </w:t>
      </w:r>
      <w:r w:rsidR="00991EED">
        <w:rPr>
          <w:shd w:val="clear" w:color="auto" w:fill="FFFFFF"/>
          <w:lang w:val="uk-UA"/>
        </w:rPr>
        <w:t>зниження</w:t>
      </w:r>
      <w:r w:rsidR="00991EED" w:rsidRPr="00934BC1">
        <w:rPr>
          <w:shd w:val="clear" w:color="auto" w:fill="FFFFFF"/>
          <w:lang w:val="uk-UA"/>
        </w:rPr>
        <w:t xml:space="preserve"> </w:t>
      </w:r>
      <w:r w:rsidRPr="00934BC1">
        <w:rPr>
          <w:shd w:val="clear" w:color="auto" w:fill="FFFFFF"/>
          <w:lang w:val="uk-UA"/>
        </w:rPr>
        <w:t xml:space="preserve">пасажиропотоку через ДП «МА «Бориспіль». Замість очікуваного </w:t>
      </w:r>
      <w:r w:rsidRPr="00934BC1">
        <w:rPr>
          <w:shd w:val="clear" w:color="auto" w:fill="FFFFFF"/>
          <w:lang w:val="uk-UA"/>
        </w:rPr>
        <w:lastRenderedPageBreak/>
        <w:t xml:space="preserve">середньорічного </w:t>
      </w:r>
      <w:r w:rsidR="00991EED">
        <w:rPr>
          <w:shd w:val="clear" w:color="auto" w:fill="FFFFFF"/>
          <w:lang w:val="uk-UA"/>
        </w:rPr>
        <w:t>зростання</w:t>
      </w:r>
      <w:r w:rsidR="00991EED" w:rsidRPr="00934BC1">
        <w:rPr>
          <w:shd w:val="clear" w:color="auto" w:fill="FFFFFF"/>
          <w:lang w:val="uk-UA"/>
        </w:rPr>
        <w:t xml:space="preserve"> </w:t>
      </w:r>
      <w:r w:rsidRPr="00934BC1">
        <w:rPr>
          <w:shd w:val="clear" w:color="auto" w:fill="FFFFFF"/>
          <w:lang w:val="uk-UA"/>
        </w:rPr>
        <w:t>(+</w:t>
      </w:r>
      <w:r w:rsidR="00594FC6">
        <w:rPr>
          <w:shd w:val="clear" w:color="auto" w:fill="FFFFFF"/>
          <w:lang w:val="uk-UA"/>
        </w:rPr>
        <w:t> </w:t>
      </w:r>
      <w:r w:rsidRPr="00934BC1">
        <w:rPr>
          <w:shd w:val="clear" w:color="auto" w:fill="FFFFFF"/>
          <w:lang w:val="uk-UA"/>
        </w:rPr>
        <w:t xml:space="preserve">20 %), який навіть випереджав прогнози за Концепцією, </w:t>
      </w:r>
      <w:r w:rsidR="00594FC6">
        <w:rPr>
          <w:shd w:val="clear" w:color="auto" w:fill="FFFFFF"/>
          <w:lang w:val="uk-UA"/>
        </w:rPr>
        <w:t>у</w:t>
      </w:r>
      <w:r w:rsidR="00594FC6" w:rsidRPr="00934BC1">
        <w:rPr>
          <w:shd w:val="clear" w:color="auto" w:fill="FFFFFF"/>
          <w:lang w:val="uk-UA"/>
        </w:rPr>
        <w:t xml:space="preserve"> </w:t>
      </w:r>
      <w:r w:rsidRPr="00934BC1">
        <w:rPr>
          <w:shd w:val="clear" w:color="auto" w:fill="FFFFFF"/>
          <w:lang w:val="uk-UA"/>
        </w:rPr>
        <w:t>2020 році відбувся значний спад пасажиропотоку (-</w:t>
      </w:r>
      <w:r w:rsidR="00594FC6">
        <w:rPr>
          <w:shd w:val="clear" w:color="auto" w:fill="FFFFFF"/>
          <w:lang w:val="uk-UA"/>
        </w:rPr>
        <w:t> </w:t>
      </w:r>
      <w:r w:rsidRPr="00934BC1">
        <w:rPr>
          <w:shd w:val="clear" w:color="auto" w:fill="FFFFFF"/>
          <w:lang w:val="uk-UA"/>
        </w:rPr>
        <w:t xml:space="preserve">66 %). Наслідком </w:t>
      </w:r>
      <w:r w:rsidR="00594FC6">
        <w:rPr>
          <w:shd w:val="clear" w:color="auto" w:fill="FFFFFF"/>
          <w:lang w:val="uk-UA"/>
        </w:rPr>
        <w:t>зниження</w:t>
      </w:r>
      <w:r w:rsidR="00594FC6" w:rsidRPr="00934BC1">
        <w:rPr>
          <w:shd w:val="clear" w:color="auto" w:fill="FFFFFF"/>
          <w:lang w:val="uk-UA"/>
        </w:rPr>
        <w:t xml:space="preserve"> </w:t>
      </w:r>
      <w:r w:rsidRPr="00934BC1">
        <w:rPr>
          <w:shd w:val="clear" w:color="auto" w:fill="FFFFFF"/>
          <w:lang w:val="uk-UA"/>
        </w:rPr>
        <w:t>пасажиропотоку стала втрата доходів аеропорту – за результатами 2020 року ДП</w:t>
      </w:r>
      <w:r w:rsidR="00557D04">
        <w:rPr>
          <w:shd w:val="clear" w:color="auto" w:fill="FFFFFF"/>
          <w:lang w:val="uk-UA"/>
        </w:rPr>
        <w:t> </w:t>
      </w:r>
      <w:r w:rsidRPr="00934BC1">
        <w:rPr>
          <w:shd w:val="clear" w:color="auto" w:fill="FFFFFF"/>
          <w:lang w:val="uk-UA"/>
        </w:rPr>
        <w:t>«МА</w:t>
      </w:r>
      <w:r w:rsidR="00557D04">
        <w:rPr>
          <w:shd w:val="clear" w:color="auto" w:fill="FFFFFF"/>
          <w:lang w:val="uk-UA"/>
        </w:rPr>
        <w:t> </w:t>
      </w:r>
      <w:r w:rsidRPr="00934BC1">
        <w:rPr>
          <w:shd w:val="clear" w:color="auto" w:fill="FFFFFF"/>
          <w:lang w:val="uk-UA"/>
        </w:rPr>
        <w:t>«Бориспіль» отрима</w:t>
      </w:r>
      <w:r w:rsidR="00594FC6">
        <w:rPr>
          <w:shd w:val="clear" w:color="auto" w:fill="FFFFFF"/>
          <w:lang w:val="uk-UA"/>
        </w:rPr>
        <w:t>ло</w:t>
      </w:r>
      <w:r w:rsidRPr="00934BC1">
        <w:rPr>
          <w:shd w:val="clear" w:color="auto" w:fill="FFFFFF"/>
          <w:lang w:val="uk-UA"/>
        </w:rPr>
        <w:t xml:space="preserve"> 1 482 млн грн збитків </w:t>
      </w:r>
      <w:r w:rsidR="00594FC6">
        <w:rPr>
          <w:shd w:val="clear" w:color="auto" w:fill="FFFFFF"/>
          <w:lang w:val="uk-UA"/>
        </w:rPr>
        <w:t>(див. т</w:t>
      </w:r>
      <w:r w:rsidRPr="00934BC1">
        <w:rPr>
          <w:shd w:val="clear" w:color="auto" w:fill="FFFFFF"/>
          <w:lang w:val="uk-UA"/>
        </w:rPr>
        <w:t>абл</w:t>
      </w:r>
      <w:r w:rsidR="00594FC6">
        <w:rPr>
          <w:shd w:val="clear" w:color="auto" w:fill="FFFFFF"/>
          <w:lang w:val="uk-UA"/>
        </w:rPr>
        <w:t>.</w:t>
      </w:r>
      <w:r w:rsidRPr="00934BC1">
        <w:rPr>
          <w:shd w:val="clear" w:color="auto" w:fill="FFFFFF"/>
          <w:lang w:val="uk-UA"/>
        </w:rPr>
        <w:t xml:space="preserve"> 4</w:t>
      </w:r>
      <w:r w:rsidR="00594FC6">
        <w:rPr>
          <w:shd w:val="clear" w:color="auto" w:fill="FFFFFF"/>
          <w:lang w:val="uk-UA"/>
        </w:rPr>
        <w:t>)</w:t>
      </w:r>
      <w:r w:rsidRPr="00934BC1">
        <w:rPr>
          <w:shd w:val="clear" w:color="auto" w:fill="FFFFFF"/>
          <w:lang w:val="uk-UA"/>
        </w:rPr>
        <w:t>.</w:t>
      </w:r>
    </w:p>
    <w:p w:rsidR="007E5F10" w:rsidRPr="00934BC1" w:rsidRDefault="007E5F10" w:rsidP="00A42A44">
      <w:pPr>
        <w:pStyle w:val="a5"/>
        <w:spacing w:after="0" w:line="240" w:lineRule="auto"/>
        <w:jc w:val="right"/>
        <w:rPr>
          <w:rFonts w:ascii="Times New Roman" w:hAnsi="Times New Roman"/>
          <w:sz w:val="24"/>
          <w:szCs w:val="24"/>
          <w:lang w:val="uk-UA"/>
        </w:rPr>
      </w:pPr>
    </w:p>
    <w:p w:rsidR="003D5A0D" w:rsidRDefault="003D5A0D" w:rsidP="00A42A44">
      <w:pPr>
        <w:pStyle w:val="a5"/>
        <w:spacing w:after="0" w:line="240" w:lineRule="auto"/>
        <w:jc w:val="right"/>
        <w:rPr>
          <w:rFonts w:ascii="Times New Roman" w:hAnsi="Times New Roman"/>
          <w:sz w:val="24"/>
          <w:szCs w:val="24"/>
          <w:lang w:val="uk-UA"/>
        </w:rPr>
      </w:pPr>
    </w:p>
    <w:p w:rsidR="007E5F10" w:rsidRPr="00934BC1" w:rsidRDefault="007E5F10" w:rsidP="00A42A44">
      <w:pPr>
        <w:pStyle w:val="a5"/>
        <w:spacing w:after="0" w:line="240" w:lineRule="auto"/>
        <w:jc w:val="right"/>
        <w:rPr>
          <w:rFonts w:ascii="Times New Roman" w:hAnsi="Times New Roman"/>
          <w:sz w:val="24"/>
          <w:szCs w:val="24"/>
          <w:lang w:val="uk-UA"/>
        </w:rPr>
      </w:pPr>
      <w:r w:rsidRPr="00934BC1">
        <w:rPr>
          <w:rFonts w:ascii="Times New Roman" w:hAnsi="Times New Roman"/>
          <w:sz w:val="24"/>
          <w:szCs w:val="24"/>
          <w:lang w:val="uk-UA"/>
        </w:rPr>
        <w:t>Таблиця 4</w:t>
      </w:r>
    </w:p>
    <w:p w:rsidR="007E5F10" w:rsidRPr="00934BC1" w:rsidRDefault="007E5F10" w:rsidP="00A42A44">
      <w:pPr>
        <w:pStyle w:val="a5"/>
        <w:spacing w:after="0" w:line="240" w:lineRule="auto"/>
        <w:jc w:val="right"/>
        <w:rPr>
          <w:rFonts w:ascii="Times New Roman" w:hAnsi="Times New Roman"/>
          <w:sz w:val="24"/>
          <w:szCs w:val="24"/>
          <w:lang w:val="uk-UA"/>
        </w:rPr>
      </w:pPr>
    </w:p>
    <w:p w:rsidR="007E5F10" w:rsidRPr="00934BC1" w:rsidRDefault="007E5F10" w:rsidP="00A42A44">
      <w:pPr>
        <w:pStyle w:val="a5"/>
        <w:spacing w:after="0" w:line="240" w:lineRule="auto"/>
        <w:ind w:left="0" w:right="-1"/>
        <w:jc w:val="center"/>
        <w:rPr>
          <w:rFonts w:ascii="Times New Roman" w:hAnsi="Times New Roman"/>
          <w:sz w:val="24"/>
          <w:szCs w:val="24"/>
          <w:lang w:val="uk-UA"/>
        </w:rPr>
      </w:pPr>
      <w:r w:rsidRPr="00934BC1">
        <w:rPr>
          <w:rFonts w:ascii="Times New Roman" w:hAnsi="Times New Roman"/>
          <w:noProof/>
          <w:sz w:val="24"/>
          <w:szCs w:val="24"/>
          <w:shd w:val="clear" w:color="auto" w:fill="FFFFFF"/>
          <w:lang w:eastAsia="ru-RU"/>
        </w:rPr>
        <w:drawing>
          <wp:inline distT="0" distB="0" distL="0" distR="0" wp14:anchorId="188021F5" wp14:editId="06A37C77">
            <wp:extent cx="6372225" cy="3781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3107"/>
                    <a:stretch/>
                  </pic:blipFill>
                  <pic:spPr bwMode="auto">
                    <a:xfrm>
                      <a:off x="0" y="0"/>
                      <a:ext cx="6372225" cy="3781425"/>
                    </a:xfrm>
                    <a:prstGeom prst="rect">
                      <a:avLst/>
                    </a:prstGeom>
                    <a:noFill/>
                    <a:ln>
                      <a:noFill/>
                    </a:ln>
                    <a:extLst>
                      <a:ext uri="{53640926-AAD7-44D8-BBD7-CCE9431645EC}">
                        <a14:shadowObscured xmlns:a14="http://schemas.microsoft.com/office/drawing/2010/main"/>
                      </a:ext>
                    </a:extLst>
                  </pic:spPr>
                </pic:pic>
              </a:graphicData>
            </a:graphic>
          </wp:inline>
        </w:drawing>
      </w:r>
    </w:p>
    <w:p w:rsidR="00550906" w:rsidRPr="00550906" w:rsidRDefault="00550906" w:rsidP="00A42A44">
      <w:pPr>
        <w:pStyle w:val="rvps2"/>
        <w:shd w:val="clear" w:color="auto" w:fill="FFFFFF"/>
        <w:spacing w:before="0" w:beforeAutospacing="0" w:after="0" w:afterAutospacing="0"/>
        <w:ind w:left="569"/>
        <w:jc w:val="both"/>
        <w:rPr>
          <w:b/>
          <w:i/>
          <w:color w:val="000000"/>
          <w:lang w:val="uk-UA"/>
        </w:rPr>
      </w:pPr>
    </w:p>
    <w:p w:rsidR="007E5F10" w:rsidRPr="00934BC1" w:rsidRDefault="007E5F10" w:rsidP="00A42A44">
      <w:pPr>
        <w:pStyle w:val="rvps2"/>
        <w:numPr>
          <w:ilvl w:val="0"/>
          <w:numId w:val="2"/>
        </w:numPr>
        <w:shd w:val="clear" w:color="auto" w:fill="FFFFFF"/>
        <w:spacing w:before="0" w:beforeAutospacing="0" w:after="0" w:afterAutospacing="0"/>
        <w:ind w:left="566" w:hangingChars="236" w:hanging="566"/>
        <w:jc w:val="both"/>
        <w:rPr>
          <w:b/>
          <w:i/>
          <w:color w:val="000000"/>
          <w:lang w:val="uk-UA"/>
        </w:rPr>
      </w:pPr>
      <w:r w:rsidRPr="00934BC1">
        <w:rPr>
          <w:lang w:val="uk-UA"/>
        </w:rPr>
        <w:t>Відповідно до інформації, наданої Мінінфраструктури під час розгляду Справи, концепцією розвитку Міжнародного аеропорту «Бориспіль» від жовтня 2017 року, розроблено</w:t>
      </w:r>
      <w:r w:rsidR="00594FC6">
        <w:rPr>
          <w:lang w:val="uk-UA"/>
        </w:rPr>
        <w:t>ю</w:t>
      </w:r>
      <w:r w:rsidRPr="00934BC1">
        <w:rPr>
          <w:lang w:val="uk-UA"/>
        </w:rPr>
        <w:t xml:space="preserve"> міжнародною консалтинговою компанією </w:t>
      </w:r>
      <w:r w:rsidR="00594FC6">
        <w:rPr>
          <w:lang w:val="uk-UA"/>
        </w:rPr>
        <w:t>«</w:t>
      </w:r>
      <w:r w:rsidRPr="00934BC1">
        <w:rPr>
          <w:lang w:val="uk-UA"/>
        </w:rPr>
        <w:t>AIRPORT CONSULTING VIENNA, GmbH</w:t>
      </w:r>
      <w:r w:rsidR="00594FC6">
        <w:rPr>
          <w:lang w:val="uk-UA"/>
        </w:rPr>
        <w:t>»,</w:t>
      </w:r>
      <w:r w:rsidRPr="00934BC1">
        <w:rPr>
          <w:lang w:val="uk-UA"/>
        </w:rPr>
        <w:t xml:space="preserve"> </w:t>
      </w:r>
      <w:r w:rsidR="00594FC6">
        <w:rPr>
          <w:lang w:val="uk-UA"/>
        </w:rPr>
        <w:t>с</w:t>
      </w:r>
      <w:r w:rsidRPr="00934BC1">
        <w:rPr>
          <w:lang w:val="uk-UA"/>
        </w:rPr>
        <w:t>прогноз</w:t>
      </w:r>
      <w:r w:rsidR="00594FC6">
        <w:rPr>
          <w:lang w:val="uk-UA"/>
        </w:rPr>
        <w:t>овано</w:t>
      </w:r>
      <w:r w:rsidRPr="00934BC1">
        <w:rPr>
          <w:lang w:val="uk-UA"/>
        </w:rPr>
        <w:t xml:space="preserve"> збільшення доходності (після завершення реконструкції злітно-посадкової смуги льотної зони № 2, орієнтовно </w:t>
      </w:r>
      <w:r w:rsidR="00594FC6">
        <w:rPr>
          <w:lang w:val="uk-UA"/>
        </w:rPr>
        <w:t xml:space="preserve">в </w:t>
      </w:r>
      <w:r w:rsidRPr="00934BC1">
        <w:rPr>
          <w:lang w:val="uk-UA"/>
        </w:rPr>
        <w:t>груд</w:t>
      </w:r>
      <w:r w:rsidR="00594FC6">
        <w:rPr>
          <w:lang w:val="uk-UA"/>
        </w:rPr>
        <w:t>ні</w:t>
      </w:r>
      <w:r w:rsidRPr="00934BC1">
        <w:rPr>
          <w:lang w:val="uk-UA"/>
        </w:rPr>
        <w:t xml:space="preserve"> 2025 р</w:t>
      </w:r>
      <w:r w:rsidR="00594FC6">
        <w:rPr>
          <w:lang w:val="uk-UA"/>
        </w:rPr>
        <w:t>оку</w:t>
      </w:r>
      <w:r w:rsidRPr="00934BC1">
        <w:rPr>
          <w:lang w:val="uk-UA"/>
        </w:rPr>
        <w:t>):</w:t>
      </w:r>
    </w:p>
    <w:p w:rsidR="007E5F10" w:rsidRPr="00934BC1" w:rsidRDefault="007E5F10" w:rsidP="00A42A44">
      <w:pPr>
        <w:pStyle w:val="rvps2"/>
        <w:spacing w:before="0" w:beforeAutospacing="0" w:after="0" w:afterAutospacing="0"/>
        <w:ind w:left="567"/>
        <w:jc w:val="both"/>
        <w:rPr>
          <w:lang w:val="uk-UA"/>
        </w:rPr>
      </w:pPr>
      <w:r w:rsidRPr="00934BC1">
        <w:rPr>
          <w:lang w:val="uk-UA"/>
        </w:rPr>
        <w:t>2026 рік – 286 млн дол. США;</w:t>
      </w:r>
    </w:p>
    <w:p w:rsidR="007E5F10" w:rsidRPr="00934BC1" w:rsidRDefault="007E5F10" w:rsidP="00A42A44">
      <w:pPr>
        <w:pStyle w:val="rvps2"/>
        <w:spacing w:before="0" w:beforeAutospacing="0" w:after="0" w:afterAutospacing="0"/>
        <w:ind w:left="567"/>
        <w:jc w:val="both"/>
        <w:rPr>
          <w:lang w:val="uk-UA"/>
        </w:rPr>
      </w:pPr>
      <w:r w:rsidRPr="00934BC1">
        <w:rPr>
          <w:lang w:val="uk-UA"/>
        </w:rPr>
        <w:t>2027 рік – 360 млн дол. США;</w:t>
      </w:r>
    </w:p>
    <w:p w:rsidR="007E5F10" w:rsidRPr="00934BC1" w:rsidRDefault="007E5F10" w:rsidP="00A42A44">
      <w:pPr>
        <w:pStyle w:val="rvps2"/>
        <w:spacing w:before="0" w:beforeAutospacing="0" w:after="0" w:afterAutospacing="0"/>
        <w:ind w:left="567"/>
        <w:jc w:val="both"/>
        <w:rPr>
          <w:lang w:val="uk-UA"/>
        </w:rPr>
      </w:pPr>
      <w:r w:rsidRPr="00934BC1">
        <w:rPr>
          <w:lang w:val="uk-UA"/>
        </w:rPr>
        <w:t>2028 рік – 319 млн дол. США;</w:t>
      </w:r>
    </w:p>
    <w:p w:rsidR="007E5F10" w:rsidRPr="00934BC1" w:rsidRDefault="007E5F10" w:rsidP="00A42A44">
      <w:pPr>
        <w:pStyle w:val="rvps2"/>
        <w:spacing w:before="0" w:beforeAutospacing="0" w:after="0" w:afterAutospacing="0"/>
        <w:ind w:left="567"/>
        <w:jc w:val="both"/>
        <w:rPr>
          <w:lang w:val="uk-UA"/>
        </w:rPr>
      </w:pPr>
      <w:r w:rsidRPr="00934BC1">
        <w:rPr>
          <w:lang w:val="uk-UA"/>
        </w:rPr>
        <w:t>2029 рік – 338 млн дол. США;</w:t>
      </w:r>
    </w:p>
    <w:p w:rsidR="007E5F10" w:rsidRPr="00934BC1" w:rsidRDefault="007E5F10" w:rsidP="00A42A44">
      <w:pPr>
        <w:pStyle w:val="rvps2"/>
        <w:spacing w:before="0" w:beforeAutospacing="0" w:after="0" w:afterAutospacing="0"/>
        <w:ind w:left="567"/>
        <w:jc w:val="both"/>
        <w:rPr>
          <w:lang w:val="uk-UA"/>
        </w:rPr>
      </w:pPr>
      <w:r w:rsidRPr="00934BC1">
        <w:rPr>
          <w:lang w:val="uk-UA"/>
        </w:rPr>
        <w:t>2030 рік – 357 млн дол. США.</w:t>
      </w:r>
    </w:p>
    <w:p w:rsidR="007E5F10" w:rsidRPr="00934BC1" w:rsidRDefault="007E5F10" w:rsidP="00A42A44">
      <w:pPr>
        <w:pStyle w:val="rvps2"/>
        <w:spacing w:before="0" w:beforeAutospacing="0" w:after="0" w:afterAutospacing="0"/>
        <w:ind w:left="567"/>
        <w:jc w:val="both"/>
        <w:rPr>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 xml:space="preserve">При цьому масштабний розвиток </w:t>
      </w:r>
      <w:r w:rsidRPr="00934BC1">
        <w:rPr>
          <w:shd w:val="clear" w:color="auto" w:fill="FFFFFF"/>
          <w:lang w:val="uk-UA"/>
        </w:rPr>
        <w:t>ДП «МА «Бориспіль» розпочався з 1997 року, зокрема:</w:t>
      </w:r>
    </w:p>
    <w:p w:rsidR="007E5F10" w:rsidRPr="00934BC1" w:rsidRDefault="007E5F10" w:rsidP="00A42A44">
      <w:pPr>
        <w:pStyle w:val="rvps2"/>
        <w:numPr>
          <w:ilvl w:val="0"/>
          <w:numId w:val="5"/>
        </w:numPr>
        <w:spacing w:before="0" w:beforeAutospacing="0" w:after="0" w:afterAutospacing="0"/>
        <w:ind w:left="567" w:hanging="567"/>
        <w:jc w:val="both"/>
        <w:rPr>
          <w:b/>
          <w:i/>
          <w:lang w:val="uk-UA"/>
        </w:rPr>
      </w:pPr>
      <w:r w:rsidRPr="00934BC1">
        <w:rPr>
          <w:lang w:val="uk-UA"/>
        </w:rPr>
        <w:t>відповідно до постанови Кабінету Міністрів України від 12.09.1997 № 1002 «Про заходи щодо реалізації проекту реконструкції льотної зони № 1 Державного міжнародного аеропорту Бориспіль» за рахунок залучення кредитів іноземних банків і кредитної лінії ФРН проведено повну реконструкцію льотної зони № 1 з інфраструктурою;</w:t>
      </w:r>
    </w:p>
    <w:p w:rsidR="007E5F10" w:rsidRPr="00934BC1" w:rsidRDefault="007E5F10" w:rsidP="00A42A44">
      <w:pPr>
        <w:pStyle w:val="a5"/>
        <w:numPr>
          <w:ilvl w:val="0"/>
          <w:numId w:val="5"/>
        </w:numPr>
        <w:spacing w:after="0" w:line="240" w:lineRule="auto"/>
        <w:ind w:left="567" w:hanging="567"/>
        <w:jc w:val="both"/>
        <w:rPr>
          <w:rFonts w:ascii="Times New Roman" w:hAnsi="Times New Roman"/>
          <w:b/>
          <w:i/>
          <w:sz w:val="24"/>
          <w:szCs w:val="24"/>
          <w:lang w:val="uk-UA"/>
        </w:rPr>
      </w:pPr>
      <w:r w:rsidRPr="00934BC1">
        <w:rPr>
          <w:rFonts w:ascii="Times New Roman" w:hAnsi="Times New Roman"/>
          <w:sz w:val="24"/>
          <w:szCs w:val="24"/>
          <w:lang w:val="uk-UA"/>
        </w:rPr>
        <w:t xml:space="preserve">розпорядженням Кабінету Міністрів України від 11.01.2007 № 5-р «Про схвалення Концепції Державної програми розвитку міжнародного аеропорту «Бориспіль» на </w:t>
      </w:r>
      <w:r w:rsidRPr="00934BC1">
        <w:rPr>
          <w:rFonts w:ascii="Times New Roman" w:hAnsi="Times New Roman"/>
          <w:sz w:val="24"/>
          <w:szCs w:val="24"/>
          <w:lang w:val="uk-UA"/>
        </w:rPr>
        <w:lastRenderedPageBreak/>
        <w:t>період до 2020 року» вперше в історії аеропорту на державному рівні прийнято програмний документ, який визначає основні напрямки розвитку підприємства.  Основним про</w:t>
      </w:r>
      <w:r w:rsidR="006A0F16">
        <w:rPr>
          <w:rFonts w:ascii="Times New Roman" w:hAnsi="Times New Roman"/>
          <w:sz w:val="24"/>
          <w:szCs w:val="24"/>
          <w:lang w:val="uk-UA"/>
        </w:rPr>
        <w:t>є</w:t>
      </w:r>
      <w:r w:rsidRPr="00934BC1">
        <w:rPr>
          <w:rFonts w:ascii="Times New Roman" w:hAnsi="Times New Roman"/>
          <w:sz w:val="24"/>
          <w:szCs w:val="24"/>
          <w:lang w:val="uk-UA"/>
        </w:rPr>
        <w:t>ктом, який було реалізовано на виконання вказаної Концепції, є про</w:t>
      </w:r>
      <w:r w:rsidR="006A0F16">
        <w:rPr>
          <w:rFonts w:ascii="Times New Roman" w:hAnsi="Times New Roman"/>
          <w:sz w:val="24"/>
          <w:szCs w:val="24"/>
          <w:lang w:val="uk-UA"/>
        </w:rPr>
        <w:t>є</w:t>
      </w:r>
      <w:r w:rsidRPr="00934BC1">
        <w:rPr>
          <w:rFonts w:ascii="Times New Roman" w:hAnsi="Times New Roman"/>
          <w:sz w:val="24"/>
          <w:szCs w:val="24"/>
          <w:lang w:val="uk-UA"/>
        </w:rPr>
        <w:t xml:space="preserve">кт «Будівництво термінального комплексу </w:t>
      </w:r>
      <w:r w:rsidRPr="00934BC1">
        <w:rPr>
          <w:rFonts w:ascii="Times New Roman" w:hAnsi="Times New Roman"/>
          <w:sz w:val="24"/>
          <w:szCs w:val="24"/>
          <w:shd w:val="clear" w:color="auto" w:fill="FFFFFF"/>
          <w:lang w:val="uk-UA"/>
        </w:rPr>
        <w:t>ДП «МА «Бориспіль»</w:t>
      </w:r>
      <w:r w:rsidRPr="00934BC1">
        <w:rPr>
          <w:rFonts w:ascii="Times New Roman" w:hAnsi="Times New Roman"/>
          <w:sz w:val="24"/>
          <w:szCs w:val="24"/>
          <w:lang w:val="uk-UA"/>
        </w:rPr>
        <w:t>. Термінальний комплекс «D»;</w:t>
      </w:r>
    </w:p>
    <w:p w:rsidR="007E5F10" w:rsidRPr="00934BC1" w:rsidRDefault="007E5F10" w:rsidP="00A42A44">
      <w:pPr>
        <w:pStyle w:val="a5"/>
        <w:numPr>
          <w:ilvl w:val="0"/>
          <w:numId w:val="5"/>
        </w:numPr>
        <w:spacing w:after="0" w:line="240" w:lineRule="auto"/>
        <w:ind w:left="567" w:hanging="567"/>
        <w:jc w:val="both"/>
        <w:rPr>
          <w:rFonts w:ascii="Times New Roman" w:hAnsi="Times New Roman"/>
          <w:b/>
          <w:i/>
          <w:sz w:val="24"/>
          <w:szCs w:val="24"/>
          <w:lang w:val="uk-UA"/>
        </w:rPr>
      </w:pPr>
      <w:r w:rsidRPr="00934BC1">
        <w:rPr>
          <w:rFonts w:ascii="Times New Roman" w:hAnsi="Times New Roman"/>
          <w:sz w:val="24"/>
          <w:szCs w:val="24"/>
          <w:lang w:val="uk-UA"/>
        </w:rPr>
        <w:t xml:space="preserve">розпорядженням Кабінету Міністрів України від 21.11.2011 </w:t>
      </w:r>
      <w:r w:rsidRPr="00934BC1">
        <w:rPr>
          <w:rFonts w:ascii="Times New Roman" w:hAnsi="Times New Roman"/>
          <w:sz w:val="24"/>
          <w:szCs w:val="24"/>
          <w:lang w:val="uk-UA"/>
        </w:rPr>
        <w:br/>
        <w:t>№ 1219-р затверджено проєкт «Деякі питання будівництва термінального комплексу «D» у державному підприємстві «Міжнародний аеропорт «Бориспіль»;</w:t>
      </w:r>
    </w:p>
    <w:p w:rsidR="007E5F10" w:rsidRPr="00934BC1" w:rsidRDefault="006A0F16" w:rsidP="00A42A44">
      <w:pPr>
        <w:pStyle w:val="a5"/>
        <w:numPr>
          <w:ilvl w:val="0"/>
          <w:numId w:val="5"/>
        </w:numPr>
        <w:spacing w:after="0" w:line="240" w:lineRule="auto"/>
        <w:ind w:left="567" w:hanging="567"/>
        <w:jc w:val="both"/>
        <w:rPr>
          <w:rFonts w:ascii="Times New Roman" w:hAnsi="Times New Roman"/>
          <w:b/>
          <w:i/>
          <w:sz w:val="24"/>
          <w:szCs w:val="24"/>
          <w:lang w:val="uk-UA"/>
        </w:rPr>
      </w:pPr>
      <w:r>
        <w:rPr>
          <w:rFonts w:ascii="Times New Roman" w:hAnsi="Times New Roman"/>
          <w:sz w:val="24"/>
          <w:szCs w:val="24"/>
          <w:lang w:val="uk-UA"/>
        </w:rPr>
        <w:t>у</w:t>
      </w:r>
      <w:r w:rsidR="007E5F10" w:rsidRPr="00934BC1">
        <w:rPr>
          <w:rFonts w:ascii="Times New Roman" w:hAnsi="Times New Roman"/>
          <w:sz w:val="24"/>
          <w:szCs w:val="24"/>
          <w:lang w:val="uk-UA"/>
        </w:rPr>
        <w:t xml:space="preserve"> рамках підготовки до проведення в Україні фінальної частини Чемпіонату Європи з футболу EURO-2012 в ДП МА «Бориспіль» реалізовано про</w:t>
      </w:r>
      <w:r>
        <w:rPr>
          <w:rFonts w:ascii="Times New Roman" w:hAnsi="Times New Roman"/>
          <w:sz w:val="24"/>
          <w:szCs w:val="24"/>
          <w:lang w:val="uk-UA"/>
        </w:rPr>
        <w:t>є</w:t>
      </w:r>
      <w:r w:rsidR="007E5F10" w:rsidRPr="00934BC1">
        <w:rPr>
          <w:rFonts w:ascii="Times New Roman" w:hAnsi="Times New Roman"/>
          <w:sz w:val="24"/>
          <w:szCs w:val="24"/>
          <w:lang w:val="uk-UA"/>
        </w:rPr>
        <w:t>кт будівництва пасажирського термінала «F». Про</w:t>
      </w:r>
      <w:r>
        <w:rPr>
          <w:rFonts w:ascii="Times New Roman" w:hAnsi="Times New Roman"/>
          <w:sz w:val="24"/>
          <w:szCs w:val="24"/>
          <w:lang w:val="uk-UA"/>
        </w:rPr>
        <w:t>є</w:t>
      </w:r>
      <w:r w:rsidR="007E5F10" w:rsidRPr="00934BC1">
        <w:rPr>
          <w:rFonts w:ascii="Times New Roman" w:hAnsi="Times New Roman"/>
          <w:sz w:val="24"/>
          <w:szCs w:val="24"/>
          <w:lang w:val="uk-UA"/>
        </w:rPr>
        <w:t>кт затверджено розпорядженням Кабінету Міністрів України від 24.06.2009 № 718-р.</w:t>
      </w:r>
    </w:p>
    <w:p w:rsidR="007E5F10" w:rsidRPr="00934BC1" w:rsidRDefault="007E5F10" w:rsidP="00A42A44">
      <w:pPr>
        <w:pStyle w:val="a5"/>
        <w:spacing w:after="0" w:line="240" w:lineRule="auto"/>
        <w:ind w:left="1146"/>
        <w:jc w:val="both"/>
        <w:rPr>
          <w:rFonts w:ascii="Times New Roman" w:hAnsi="Times New Roman"/>
          <w:b/>
          <w:i/>
          <w:sz w:val="24"/>
          <w:szCs w:val="24"/>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Відповідно до інформації, наданої Мінінфраструктури під час розгляду Справи</w:t>
      </w:r>
      <w:r w:rsidRPr="00934BC1">
        <w:rPr>
          <w:iCs/>
          <w:lang w:val="uk-UA"/>
        </w:rPr>
        <w:t xml:space="preserve">, для підтримання </w:t>
      </w:r>
      <w:r w:rsidR="006A0F16">
        <w:rPr>
          <w:iCs/>
          <w:lang w:val="uk-UA"/>
        </w:rPr>
        <w:t>наявної</w:t>
      </w:r>
      <w:r w:rsidR="006A0F16" w:rsidRPr="00934BC1">
        <w:rPr>
          <w:iCs/>
          <w:lang w:val="uk-UA"/>
        </w:rPr>
        <w:t xml:space="preserve"> </w:t>
      </w:r>
      <w:r w:rsidRPr="00934BC1">
        <w:rPr>
          <w:iCs/>
          <w:lang w:val="uk-UA"/>
        </w:rPr>
        <w:t xml:space="preserve">інфраструктури в придатному для використання стані та з метою розвитку Аеропорту за вищезазначений період ДП «МА «Бориспіль» було профінансовано капітальних інвестицій на загальну суму 3 876 млн грн, зокрема </w:t>
      </w:r>
      <w:r w:rsidRPr="00934BC1">
        <w:rPr>
          <w:iCs/>
          <w:lang w:val="uk-UA"/>
        </w:rPr>
        <w:br/>
        <w:t>3 084 млн грн за рахунок власних коштів Аеропорту</w:t>
      </w:r>
      <w:r w:rsidR="006A0F16">
        <w:rPr>
          <w:iCs/>
          <w:lang w:val="uk-UA"/>
        </w:rPr>
        <w:t>,</w:t>
      </w:r>
      <w:r w:rsidRPr="00934BC1">
        <w:rPr>
          <w:iCs/>
          <w:lang w:val="uk-UA"/>
        </w:rPr>
        <w:t xml:space="preserve">  або 80 % від загального розміру інвестицій, решта 20 % </w:t>
      </w:r>
      <w:r w:rsidR="006A0F16">
        <w:rPr>
          <w:iCs/>
          <w:lang w:val="uk-UA"/>
        </w:rPr>
        <w:t xml:space="preserve"> ‒ і</w:t>
      </w:r>
      <w:r w:rsidRPr="00934BC1">
        <w:rPr>
          <w:iCs/>
          <w:lang w:val="uk-UA"/>
        </w:rPr>
        <w:t>з залученням кредитів українських банків.</w:t>
      </w:r>
    </w:p>
    <w:p w:rsidR="007E5F10" w:rsidRPr="00934BC1" w:rsidRDefault="007E5F10" w:rsidP="00A42A44">
      <w:pPr>
        <w:pStyle w:val="a5"/>
        <w:spacing w:after="0" w:line="240" w:lineRule="auto"/>
        <w:ind w:left="567"/>
        <w:jc w:val="both"/>
        <w:rPr>
          <w:rFonts w:ascii="Times New Roman" w:hAnsi="Times New Roman"/>
          <w:sz w:val="24"/>
          <w:szCs w:val="24"/>
          <w:u w:val="single"/>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sz w:val="24"/>
          <w:szCs w:val="24"/>
          <w:shd w:val="clear" w:color="auto" w:fill="FFFFFF"/>
          <w:lang w:val="uk-UA"/>
        </w:rPr>
        <w:t xml:space="preserve">За звичайних обставин (до оголошення пандемії COVID-19) фінансові результати діяльності та високий кредитний рейтинг Аеропорту зазвичай забезпечували можливість інвестувати в розвиток підприємства як за рахунок власних коштів, так і за рахунок зовнішніх запозичень </w:t>
      </w:r>
      <w:r w:rsidRPr="00934BC1">
        <w:rPr>
          <w:rFonts w:ascii="Times New Roman" w:hAnsi="Times New Roman"/>
          <w:bCs/>
          <w:sz w:val="24"/>
          <w:szCs w:val="24"/>
          <w:u w:val="single"/>
          <w:shd w:val="clear" w:color="auto" w:fill="FFFFFF"/>
          <w:lang w:val="uk-UA"/>
        </w:rPr>
        <w:t>без залучення допомоги з боку держави.</w:t>
      </w:r>
    </w:p>
    <w:p w:rsidR="007E5F10" w:rsidRPr="00934BC1" w:rsidRDefault="007E5F10" w:rsidP="00A42A44">
      <w:pPr>
        <w:pStyle w:val="a5"/>
        <w:spacing w:after="0" w:line="240" w:lineRule="auto"/>
        <w:rPr>
          <w:rFonts w:ascii="Times New Roman" w:hAnsi="Times New Roman"/>
          <w:sz w:val="24"/>
          <w:szCs w:val="24"/>
          <w:u w:val="single"/>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bCs/>
          <w:sz w:val="24"/>
          <w:szCs w:val="24"/>
          <w:lang w:val="uk-UA"/>
        </w:rPr>
        <w:t xml:space="preserve">Водночас рішенням товариства з обмеженою відповідальністю «Рейтингове агентство «ІВІ-РЕЙТИНГ» від 29.07.2020 № 123-20/СС/BORS 01-07UP рейтинг ДП «МА «Бориспіль», який становив рівень uaAA за Національною рейтинговою шкалою, було призупинено та на </w:t>
      </w:r>
      <w:r w:rsidR="00650B40">
        <w:rPr>
          <w:rFonts w:ascii="Times New Roman" w:hAnsi="Times New Roman"/>
          <w:bCs/>
          <w:sz w:val="24"/>
          <w:szCs w:val="24"/>
          <w:lang w:val="uk-UA"/>
        </w:rPr>
        <w:t>цей</w:t>
      </w:r>
      <w:r w:rsidR="00650B40" w:rsidRPr="00934BC1">
        <w:rPr>
          <w:rFonts w:ascii="Times New Roman" w:hAnsi="Times New Roman"/>
          <w:bCs/>
          <w:sz w:val="24"/>
          <w:szCs w:val="24"/>
          <w:lang w:val="uk-UA"/>
        </w:rPr>
        <w:t xml:space="preserve"> </w:t>
      </w:r>
      <w:r w:rsidRPr="00934BC1">
        <w:rPr>
          <w:rFonts w:ascii="Times New Roman" w:hAnsi="Times New Roman"/>
          <w:bCs/>
          <w:sz w:val="24"/>
          <w:szCs w:val="24"/>
          <w:lang w:val="uk-UA"/>
        </w:rPr>
        <w:t xml:space="preserve">час не поновлено, що може свідчити про </w:t>
      </w:r>
      <w:r w:rsidR="00650B40">
        <w:rPr>
          <w:rFonts w:ascii="Times New Roman" w:hAnsi="Times New Roman"/>
          <w:bCs/>
          <w:sz w:val="24"/>
          <w:szCs w:val="24"/>
          <w:lang w:val="uk-UA"/>
        </w:rPr>
        <w:t>наявність</w:t>
      </w:r>
      <w:r w:rsidR="00650B40" w:rsidRPr="00934BC1">
        <w:rPr>
          <w:rFonts w:ascii="Times New Roman" w:hAnsi="Times New Roman"/>
          <w:bCs/>
          <w:sz w:val="24"/>
          <w:szCs w:val="24"/>
          <w:lang w:val="uk-UA"/>
        </w:rPr>
        <w:t xml:space="preserve"> </w:t>
      </w:r>
      <w:r w:rsidRPr="00934BC1">
        <w:rPr>
          <w:rFonts w:ascii="Times New Roman" w:hAnsi="Times New Roman"/>
          <w:bCs/>
          <w:sz w:val="24"/>
          <w:szCs w:val="24"/>
          <w:lang w:val="uk-UA"/>
        </w:rPr>
        <w:t>неспроможності ринку у випадку надання кредитів та гарантій для аеропортів.</w:t>
      </w:r>
    </w:p>
    <w:p w:rsidR="00550906" w:rsidRPr="00550906" w:rsidRDefault="00550906" w:rsidP="00A42A44">
      <w:pPr>
        <w:pStyle w:val="a5"/>
        <w:spacing w:after="0" w:line="240" w:lineRule="auto"/>
        <w:ind w:left="567"/>
        <w:jc w:val="both"/>
        <w:rPr>
          <w:rFonts w:ascii="Times New Roman" w:hAnsi="Times New Roman"/>
          <w:sz w:val="24"/>
          <w:szCs w:val="24"/>
          <w:u w:val="single"/>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sz w:val="24"/>
          <w:szCs w:val="24"/>
          <w:lang w:val="uk-UA"/>
        </w:rPr>
        <w:t xml:space="preserve">Відповідно до наданої </w:t>
      </w:r>
      <w:r w:rsidRPr="00934BC1">
        <w:rPr>
          <w:rFonts w:ascii="Times New Roman" w:hAnsi="Times New Roman"/>
          <w:sz w:val="24"/>
          <w:szCs w:val="24"/>
          <w:shd w:val="clear" w:color="auto" w:fill="FFFFFF"/>
          <w:lang w:val="uk-UA"/>
        </w:rPr>
        <w:t>ДП «МА «Бориспіль»</w:t>
      </w:r>
      <w:r w:rsidRPr="00934BC1">
        <w:rPr>
          <w:rFonts w:ascii="Times New Roman" w:hAnsi="Times New Roman"/>
          <w:sz w:val="24"/>
          <w:szCs w:val="24"/>
          <w:lang w:val="uk-UA"/>
        </w:rPr>
        <w:t xml:space="preserve"> інформації листом від 03.09.2021 </w:t>
      </w:r>
      <w:r w:rsidRPr="00934BC1">
        <w:rPr>
          <w:rFonts w:ascii="Times New Roman" w:hAnsi="Times New Roman"/>
          <w:sz w:val="24"/>
          <w:szCs w:val="24"/>
          <w:lang w:val="uk-UA"/>
        </w:rPr>
        <w:br/>
        <w:t>№</w:t>
      </w:r>
      <w:r w:rsidR="00792D0E">
        <w:rPr>
          <w:rFonts w:ascii="Times New Roman" w:hAnsi="Times New Roman"/>
          <w:sz w:val="24"/>
          <w:szCs w:val="24"/>
          <w:lang w:val="uk-UA"/>
        </w:rPr>
        <w:t> </w:t>
      </w:r>
      <w:r w:rsidRPr="00934BC1">
        <w:rPr>
          <w:rFonts w:ascii="Times New Roman" w:hAnsi="Times New Roman"/>
          <w:sz w:val="24"/>
          <w:szCs w:val="24"/>
          <w:lang w:val="uk-UA"/>
        </w:rPr>
        <w:t>01-22/5-88 (вх. № 8-01/12565 від 09.09.2021), одним із ключових про</w:t>
      </w:r>
      <w:r w:rsidR="00650B40">
        <w:rPr>
          <w:rFonts w:ascii="Times New Roman" w:hAnsi="Times New Roman"/>
          <w:sz w:val="24"/>
          <w:szCs w:val="24"/>
          <w:lang w:val="uk-UA"/>
        </w:rPr>
        <w:t>є</w:t>
      </w:r>
      <w:r w:rsidRPr="00934BC1">
        <w:rPr>
          <w:rFonts w:ascii="Times New Roman" w:hAnsi="Times New Roman"/>
          <w:sz w:val="24"/>
          <w:szCs w:val="24"/>
          <w:lang w:val="uk-UA"/>
        </w:rPr>
        <w:t xml:space="preserve">ктів, передбачених Концепцією, є «Реконструкція льотної зони №2»,  тому для забезпечення фінансування Проєкту </w:t>
      </w:r>
      <w:r w:rsidRPr="00934BC1">
        <w:rPr>
          <w:rFonts w:ascii="Times New Roman" w:hAnsi="Times New Roman"/>
          <w:sz w:val="24"/>
          <w:szCs w:val="24"/>
          <w:shd w:val="clear" w:color="auto" w:fill="FFFFFF"/>
          <w:lang w:val="uk-UA"/>
        </w:rPr>
        <w:t>ДП «МА «Бориспіль»</w:t>
      </w:r>
      <w:r w:rsidRPr="00934BC1">
        <w:rPr>
          <w:rFonts w:ascii="Times New Roman" w:hAnsi="Times New Roman"/>
          <w:sz w:val="24"/>
          <w:szCs w:val="24"/>
          <w:lang w:val="uk-UA"/>
        </w:rPr>
        <w:t xml:space="preserve"> </w:t>
      </w:r>
      <w:r w:rsidR="00650B40">
        <w:rPr>
          <w:rFonts w:ascii="Times New Roman" w:hAnsi="Times New Roman"/>
          <w:sz w:val="24"/>
          <w:szCs w:val="24"/>
          <w:lang w:val="uk-UA"/>
        </w:rPr>
        <w:t xml:space="preserve">у </w:t>
      </w:r>
      <w:r w:rsidR="00650B40" w:rsidRPr="00934BC1">
        <w:rPr>
          <w:rFonts w:ascii="Times New Roman" w:hAnsi="Times New Roman"/>
          <w:sz w:val="24"/>
          <w:szCs w:val="24"/>
          <w:lang w:val="uk-UA"/>
        </w:rPr>
        <w:t xml:space="preserve">2019 – 2020 роках </w:t>
      </w:r>
      <w:r w:rsidRPr="00934BC1">
        <w:rPr>
          <w:rFonts w:ascii="Times New Roman" w:hAnsi="Times New Roman"/>
          <w:sz w:val="24"/>
          <w:szCs w:val="24"/>
          <w:lang w:val="uk-UA"/>
        </w:rPr>
        <w:t>пров</w:t>
      </w:r>
      <w:r w:rsidR="00650B40">
        <w:rPr>
          <w:rFonts w:ascii="Times New Roman" w:hAnsi="Times New Roman"/>
          <w:sz w:val="24"/>
          <w:szCs w:val="24"/>
          <w:lang w:val="uk-UA"/>
        </w:rPr>
        <w:t>ело</w:t>
      </w:r>
      <w:r w:rsidRPr="00934BC1">
        <w:rPr>
          <w:rFonts w:ascii="Times New Roman" w:hAnsi="Times New Roman"/>
          <w:sz w:val="24"/>
          <w:szCs w:val="24"/>
          <w:lang w:val="uk-UA"/>
        </w:rPr>
        <w:t xml:space="preserve"> переговори з </w:t>
      </w:r>
      <w:r w:rsidR="00650B40" w:rsidRPr="00934BC1">
        <w:rPr>
          <w:rFonts w:ascii="Times New Roman" w:hAnsi="Times New Roman"/>
          <w:sz w:val="24"/>
          <w:szCs w:val="24"/>
          <w:lang w:val="uk-UA"/>
        </w:rPr>
        <w:t xml:space="preserve">міжнародними та </w:t>
      </w:r>
      <w:r w:rsidRPr="00934BC1">
        <w:rPr>
          <w:rFonts w:ascii="Times New Roman" w:hAnsi="Times New Roman"/>
          <w:sz w:val="24"/>
          <w:szCs w:val="24"/>
          <w:lang w:val="uk-UA"/>
        </w:rPr>
        <w:t>вітчизняними банками</w:t>
      </w:r>
      <w:r w:rsidR="00650B40">
        <w:rPr>
          <w:rFonts w:ascii="Times New Roman" w:hAnsi="Times New Roman"/>
          <w:sz w:val="24"/>
          <w:szCs w:val="24"/>
          <w:lang w:val="uk-UA"/>
        </w:rPr>
        <w:t>,</w:t>
      </w:r>
      <w:r w:rsidRPr="00934BC1">
        <w:rPr>
          <w:rFonts w:ascii="Times New Roman" w:hAnsi="Times New Roman"/>
          <w:sz w:val="24"/>
          <w:szCs w:val="24"/>
          <w:lang w:val="uk-UA"/>
        </w:rPr>
        <w:t xml:space="preserve"> а саме; </w:t>
      </w:r>
      <w:r w:rsidRPr="00934BC1">
        <w:rPr>
          <w:rFonts w:ascii="Times New Roman" w:hAnsi="Times New Roman"/>
          <w:sz w:val="24"/>
          <w:szCs w:val="24"/>
          <w:shd w:val="clear" w:color="auto" w:fill="FFFFFF"/>
          <w:lang w:val="uk-UA"/>
        </w:rPr>
        <w:t>УКРСИББАНК БНП Паріба Груп</w:t>
      </w:r>
      <w:r w:rsidRPr="00934BC1">
        <w:rPr>
          <w:rFonts w:ascii="Times New Roman" w:hAnsi="Times New Roman"/>
          <w:sz w:val="24"/>
          <w:szCs w:val="24"/>
          <w:lang w:val="uk-UA"/>
        </w:rPr>
        <w:t xml:space="preserve">, </w:t>
      </w:r>
      <w:r w:rsidRPr="00934BC1">
        <w:rPr>
          <w:rFonts w:ascii="Times New Roman" w:hAnsi="Times New Roman"/>
          <w:spacing w:val="4"/>
          <w:sz w:val="24"/>
          <w:szCs w:val="24"/>
          <w:shd w:val="clear" w:color="auto" w:fill="FFFFFF"/>
          <w:lang w:val="uk-UA"/>
        </w:rPr>
        <w:t>публічним акціонерним товариством акціонерний банк «</w:t>
      </w:r>
      <w:r w:rsidRPr="00934BC1">
        <w:rPr>
          <w:rStyle w:val="af3"/>
          <w:rFonts w:ascii="Times New Roman" w:hAnsi="Times New Roman"/>
          <w:bCs/>
          <w:i w:val="0"/>
          <w:iCs w:val="0"/>
          <w:spacing w:val="4"/>
          <w:sz w:val="24"/>
          <w:szCs w:val="24"/>
          <w:shd w:val="clear" w:color="auto" w:fill="FFFFFF"/>
          <w:lang w:val="uk-UA"/>
        </w:rPr>
        <w:t>Укргазбанк</w:t>
      </w:r>
      <w:r w:rsidRPr="00934BC1">
        <w:rPr>
          <w:rFonts w:ascii="Times New Roman" w:hAnsi="Times New Roman"/>
          <w:spacing w:val="4"/>
          <w:sz w:val="24"/>
          <w:szCs w:val="24"/>
          <w:shd w:val="clear" w:color="auto" w:fill="FFFFFF"/>
          <w:lang w:val="uk-UA"/>
        </w:rPr>
        <w:t>»</w:t>
      </w:r>
      <w:r w:rsidRPr="00934BC1">
        <w:rPr>
          <w:rFonts w:ascii="Times New Roman" w:hAnsi="Times New Roman"/>
          <w:sz w:val="24"/>
          <w:szCs w:val="24"/>
          <w:lang w:val="uk-UA"/>
        </w:rPr>
        <w:t>, акціон</w:t>
      </w:r>
      <w:r w:rsidR="00792D0E">
        <w:rPr>
          <w:rFonts w:ascii="Times New Roman" w:hAnsi="Times New Roman"/>
          <w:sz w:val="24"/>
          <w:szCs w:val="24"/>
          <w:lang w:val="uk-UA"/>
        </w:rPr>
        <w:t>е</w:t>
      </w:r>
      <w:r w:rsidRPr="00934BC1">
        <w:rPr>
          <w:rFonts w:ascii="Times New Roman" w:hAnsi="Times New Roman"/>
          <w:sz w:val="24"/>
          <w:szCs w:val="24"/>
          <w:lang w:val="uk-UA"/>
        </w:rPr>
        <w:t>рн</w:t>
      </w:r>
      <w:r w:rsidR="00650B40">
        <w:rPr>
          <w:rFonts w:ascii="Times New Roman" w:hAnsi="Times New Roman"/>
          <w:sz w:val="24"/>
          <w:szCs w:val="24"/>
          <w:lang w:val="uk-UA"/>
        </w:rPr>
        <w:t>и</w:t>
      </w:r>
      <w:r w:rsidRPr="00934BC1">
        <w:rPr>
          <w:rFonts w:ascii="Times New Roman" w:hAnsi="Times New Roman"/>
          <w:sz w:val="24"/>
          <w:szCs w:val="24"/>
          <w:lang w:val="uk-UA"/>
        </w:rPr>
        <w:t xml:space="preserve">м товариством «Ощадбанк», проте жоден </w:t>
      </w:r>
      <w:r w:rsidR="00650B40">
        <w:rPr>
          <w:rFonts w:ascii="Times New Roman" w:hAnsi="Times New Roman"/>
          <w:sz w:val="24"/>
          <w:szCs w:val="24"/>
          <w:lang w:val="uk-UA"/>
        </w:rPr>
        <w:t>і</w:t>
      </w:r>
      <w:r w:rsidRPr="00934BC1">
        <w:rPr>
          <w:rFonts w:ascii="Times New Roman" w:hAnsi="Times New Roman"/>
          <w:sz w:val="24"/>
          <w:szCs w:val="24"/>
          <w:lang w:val="uk-UA"/>
        </w:rPr>
        <w:t>з цих банків не зміг забезпечити умови, необхідні для реалізації про</w:t>
      </w:r>
      <w:r w:rsidR="00650B40">
        <w:rPr>
          <w:rFonts w:ascii="Times New Roman" w:hAnsi="Times New Roman"/>
          <w:sz w:val="24"/>
          <w:szCs w:val="24"/>
          <w:lang w:val="uk-UA"/>
        </w:rPr>
        <w:t>є</w:t>
      </w:r>
      <w:r w:rsidRPr="00934BC1">
        <w:rPr>
          <w:rFonts w:ascii="Times New Roman" w:hAnsi="Times New Roman"/>
          <w:sz w:val="24"/>
          <w:szCs w:val="24"/>
          <w:lang w:val="uk-UA"/>
        </w:rPr>
        <w:t xml:space="preserve">кту такого масштабу. </w:t>
      </w:r>
      <w:r w:rsidRPr="00934BC1">
        <w:rPr>
          <w:rFonts w:ascii="Times New Roman" w:hAnsi="Times New Roman"/>
          <w:bCs/>
          <w:sz w:val="24"/>
          <w:szCs w:val="24"/>
          <w:lang w:val="uk-UA" w:eastAsia="ru-RU"/>
        </w:rPr>
        <w:t>У той же час державний АБ</w:t>
      </w:r>
      <w:r w:rsidR="00792D0E">
        <w:rPr>
          <w:rFonts w:ascii="Times New Roman" w:hAnsi="Times New Roman"/>
          <w:bCs/>
          <w:sz w:val="24"/>
          <w:szCs w:val="24"/>
          <w:lang w:val="uk-UA" w:eastAsia="ru-RU"/>
        </w:rPr>
        <w:t xml:space="preserve"> </w:t>
      </w:r>
      <w:r w:rsidRPr="00934BC1">
        <w:rPr>
          <w:rFonts w:ascii="Times New Roman" w:hAnsi="Times New Roman"/>
          <w:bCs/>
          <w:sz w:val="24"/>
          <w:szCs w:val="24"/>
          <w:lang w:val="uk-UA" w:eastAsia="ru-RU"/>
        </w:rPr>
        <w:t>«Приватбанк» відмовився п</w:t>
      </w:r>
      <w:r w:rsidR="00650B40">
        <w:rPr>
          <w:rFonts w:ascii="Times New Roman" w:hAnsi="Times New Roman"/>
          <w:bCs/>
          <w:sz w:val="24"/>
          <w:szCs w:val="24"/>
          <w:lang w:val="uk-UA" w:eastAsia="ru-RU"/>
        </w:rPr>
        <w:t>р</w:t>
      </w:r>
      <w:r w:rsidRPr="00934BC1">
        <w:rPr>
          <w:rFonts w:ascii="Times New Roman" w:hAnsi="Times New Roman"/>
          <w:bCs/>
          <w:sz w:val="24"/>
          <w:szCs w:val="24"/>
          <w:lang w:val="uk-UA" w:eastAsia="ru-RU"/>
        </w:rPr>
        <w:t xml:space="preserve">одовжити термін дії кредитної угоди </w:t>
      </w:r>
      <w:r w:rsidR="00650B40">
        <w:rPr>
          <w:rFonts w:ascii="Times New Roman" w:hAnsi="Times New Roman"/>
          <w:bCs/>
          <w:sz w:val="24"/>
          <w:szCs w:val="24"/>
          <w:lang w:val="uk-UA" w:eastAsia="ru-RU"/>
        </w:rPr>
        <w:t>і</w:t>
      </w:r>
      <w:r w:rsidRPr="00934BC1">
        <w:rPr>
          <w:rFonts w:ascii="Times New Roman" w:hAnsi="Times New Roman"/>
          <w:bCs/>
          <w:sz w:val="24"/>
          <w:szCs w:val="24"/>
          <w:lang w:val="uk-UA" w:eastAsia="ru-RU"/>
        </w:rPr>
        <w:t>з загальним лімітом кредитування 10 млн доларів США, відповідно до якої ДП «МА «Бориспіль» протягом 2019 було залучено кредитні кошти на фінансування капітальних інвестицій у розвиток та модернізацію інфраструктури Аеропорту.</w:t>
      </w:r>
    </w:p>
    <w:p w:rsidR="007E5F10" w:rsidRPr="00934BC1" w:rsidRDefault="007E5F10" w:rsidP="00A42A44">
      <w:pPr>
        <w:pStyle w:val="a5"/>
        <w:spacing w:after="0" w:line="240" w:lineRule="auto"/>
        <w:rPr>
          <w:rFonts w:ascii="Times New Roman" w:hAnsi="Times New Roman"/>
          <w:sz w:val="24"/>
          <w:szCs w:val="24"/>
          <w:u w:val="single"/>
          <w:lang w:val="uk-UA"/>
        </w:rPr>
      </w:pPr>
    </w:p>
    <w:p w:rsidR="007E5F10" w:rsidRPr="002642B6"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sz w:val="24"/>
          <w:szCs w:val="24"/>
          <w:lang w:val="uk-UA"/>
        </w:rPr>
        <w:t>За дорученням Мінінфраструктури Аеропорт провів переговори з низкою найбільших державних корпорацій Китайської Народної Республіки (</w:t>
      </w:r>
      <w:r w:rsidRPr="00934BC1">
        <w:rPr>
          <w:rFonts w:ascii="Times New Roman" w:hAnsi="Times New Roman"/>
          <w:bCs/>
          <w:sz w:val="24"/>
          <w:szCs w:val="24"/>
          <w:lang w:val="uk-UA"/>
        </w:rPr>
        <w:t xml:space="preserve">CHINA COMMUNICATION AND CONSTRUCTION COMPANY LIMITED, </w:t>
      </w:r>
      <w:r w:rsidRPr="00934BC1">
        <w:rPr>
          <w:rFonts w:ascii="Times New Roman" w:hAnsi="Times New Roman"/>
          <w:sz w:val="24"/>
          <w:szCs w:val="24"/>
          <w:lang w:val="uk-UA"/>
        </w:rPr>
        <w:t xml:space="preserve">POWERCHINA INTERNATIONAL GROUP LIMITED, </w:t>
      </w:r>
      <w:r w:rsidRPr="00934BC1">
        <w:rPr>
          <w:rFonts w:ascii="Times New Roman" w:hAnsi="Times New Roman"/>
          <w:bCs/>
          <w:sz w:val="24"/>
          <w:szCs w:val="24"/>
          <w:lang w:val="uk-UA"/>
        </w:rPr>
        <w:t xml:space="preserve">CHINA ROAD AND BRIDGE CORPORATION тощо). Проте через запропоновані умови кредитування </w:t>
      </w:r>
      <w:r w:rsidR="006E476D">
        <w:rPr>
          <w:rFonts w:ascii="Times New Roman" w:hAnsi="Times New Roman"/>
          <w:bCs/>
          <w:sz w:val="24"/>
          <w:szCs w:val="24"/>
          <w:lang w:val="uk-UA"/>
        </w:rPr>
        <w:t>‒</w:t>
      </w:r>
      <w:r w:rsidRPr="00934BC1">
        <w:rPr>
          <w:rFonts w:ascii="Times New Roman" w:hAnsi="Times New Roman"/>
          <w:bCs/>
          <w:sz w:val="24"/>
          <w:szCs w:val="24"/>
          <w:lang w:val="uk-UA"/>
        </w:rPr>
        <w:t xml:space="preserve"> відсоткова ставка, пов'язаний кредит (зазначені організації є підрядними організаціями, а не банківськими установами), а також у </w:t>
      </w:r>
      <w:r w:rsidRPr="00934BC1">
        <w:rPr>
          <w:rFonts w:ascii="Times New Roman" w:hAnsi="Times New Roman"/>
          <w:bCs/>
          <w:sz w:val="24"/>
          <w:szCs w:val="24"/>
          <w:lang w:val="uk-UA"/>
        </w:rPr>
        <w:lastRenderedPageBreak/>
        <w:t>зв’язку з початком пандемії COVID-19 переговори з китайською стороною були припинені.</w:t>
      </w:r>
    </w:p>
    <w:p w:rsidR="005977E6" w:rsidRPr="005977E6" w:rsidRDefault="005977E6" w:rsidP="00A42A44">
      <w:pPr>
        <w:pStyle w:val="a5"/>
        <w:spacing w:after="0" w:line="240" w:lineRule="auto"/>
        <w:ind w:left="567"/>
        <w:jc w:val="both"/>
        <w:rPr>
          <w:rFonts w:ascii="Times New Roman" w:hAnsi="Times New Roman"/>
          <w:sz w:val="24"/>
          <w:szCs w:val="24"/>
          <w:u w:val="single"/>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sz w:val="24"/>
          <w:szCs w:val="24"/>
          <w:lang w:val="uk-UA"/>
        </w:rPr>
        <w:t>Водночас у 2018</w:t>
      </w:r>
      <w:r w:rsidR="006E476D">
        <w:rPr>
          <w:rFonts w:ascii="Times New Roman" w:hAnsi="Times New Roman"/>
          <w:sz w:val="24"/>
          <w:szCs w:val="24"/>
          <w:lang w:val="uk-UA"/>
        </w:rPr>
        <w:t xml:space="preserve"> ‒ </w:t>
      </w:r>
      <w:r w:rsidRPr="00934BC1">
        <w:rPr>
          <w:rFonts w:ascii="Times New Roman" w:hAnsi="Times New Roman"/>
          <w:sz w:val="24"/>
          <w:szCs w:val="24"/>
          <w:lang w:val="uk-UA"/>
        </w:rPr>
        <w:t xml:space="preserve">2020 роках </w:t>
      </w:r>
      <w:r w:rsidRPr="00934BC1">
        <w:rPr>
          <w:rFonts w:ascii="Times New Roman" w:hAnsi="Times New Roman"/>
          <w:bCs/>
          <w:sz w:val="24"/>
          <w:szCs w:val="24"/>
          <w:lang w:val="uk-UA" w:eastAsia="ru-RU"/>
        </w:rPr>
        <w:t>ДП «МА «Бориспіль»</w:t>
      </w:r>
      <w:r w:rsidRPr="00934BC1">
        <w:rPr>
          <w:rFonts w:ascii="Times New Roman" w:hAnsi="Times New Roman"/>
          <w:sz w:val="24"/>
          <w:szCs w:val="24"/>
          <w:lang w:val="uk-UA"/>
        </w:rPr>
        <w:t xml:space="preserve"> проводи</w:t>
      </w:r>
      <w:r w:rsidR="006E476D">
        <w:rPr>
          <w:rFonts w:ascii="Times New Roman" w:hAnsi="Times New Roman"/>
          <w:sz w:val="24"/>
          <w:szCs w:val="24"/>
          <w:lang w:val="uk-UA"/>
        </w:rPr>
        <w:t>ло</w:t>
      </w:r>
      <w:r w:rsidRPr="00934BC1">
        <w:rPr>
          <w:rFonts w:ascii="Times New Roman" w:hAnsi="Times New Roman"/>
          <w:sz w:val="24"/>
          <w:szCs w:val="24"/>
          <w:lang w:val="uk-UA"/>
        </w:rPr>
        <w:t xml:space="preserve"> переговори щодо фінансування Проєкту з міжнародними фінансовими установами – Європейським банком реконструкції та розвитку </w:t>
      </w:r>
      <w:r w:rsidR="006E476D">
        <w:rPr>
          <w:rFonts w:ascii="Times New Roman" w:hAnsi="Times New Roman"/>
          <w:sz w:val="24"/>
          <w:szCs w:val="24"/>
          <w:lang w:val="uk-UA"/>
        </w:rPr>
        <w:t>і</w:t>
      </w:r>
      <w:r w:rsidR="006E476D" w:rsidRPr="00934BC1">
        <w:rPr>
          <w:rFonts w:ascii="Times New Roman" w:hAnsi="Times New Roman"/>
          <w:sz w:val="24"/>
          <w:szCs w:val="24"/>
          <w:lang w:val="uk-UA"/>
        </w:rPr>
        <w:t xml:space="preserve"> </w:t>
      </w:r>
      <w:r w:rsidRPr="00934BC1">
        <w:rPr>
          <w:rFonts w:ascii="Times New Roman" w:hAnsi="Times New Roman"/>
          <w:sz w:val="24"/>
          <w:szCs w:val="24"/>
          <w:lang w:val="uk-UA"/>
        </w:rPr>
        <w:t>ЄІБ – та отрима</w:t>
      </w:r>
      <w:r w:rsidR="00C0657F">
        <w:rPr>
          <w:rFonts w:ascii="Times New Roman" w:hAnsi="Times New Roman"/>
          <w:sz w:val="24"/>
          <w:szCs w:val="24"/>
          <w:lang w:val="uk-UA"/>
        </w:rPr>
        <w:t>ло</w:t>
      </w:r>
      <w:r w:rsidRPr="00934BC1">
        <w:rPr>
          <w:rFonts w:ascii="Times New Roman" w:hAnsi="Times New Roman"/>
          <w:sz w:val="24"/>
          <w:szCs w:val="24"/>
          <w:lang w:val="uk-UA"/>
        </w:rPr>
        <w:t xml:space="preserve"> згоду на фінансування в межах близько 300 млн євро. При цьому кожний з європейських банків висловив готовність фінансувати до 50</w:t>
      </w:r>
      <w:r w:rsidR="006E476D">
        <w:rPr>
          <w:rFonts w:ascii="Times New Roman" w:hAnsi="Times New Roman"/>
          <w:sz w:val="24"/>
          <w:szCs w:val="24"/>
          <w:lang w:val="uk-UA"/>
        </w:rPr>
        <w:t xml:space="preserve"> </w:t>
      </w:r>
      <w:r w:rsidRPr="00934BC1">
        <w:rPr>
          <w:rFonts w:ascii="Times New Roman" w:hAnsi="Times New Roman"/>
          <w:sz w:val="24"/>
          <w:szCs w:val="24"/>
          <w:lang w:val="uk-UA"/>
        </w:rPr>
        <w:t>% оціночної вартості про</w:t>
      </w:r>
      <w:r w:rsidR="006E476D">
        <w:rPr>
          <w:rFonts w:ascii="Times New Roman" w:hAnsi="Times New Roman"/>
          <w:sz w:val="24"/>
          <w:szCs w:val="24"/>
          <w:lang w:val="uk-UA"/>
        </w:rPr>
        <w:t>є</w:t>
      </w:r>
      <w:r w:rsidRPr="00934BC1">
        <w:rPr>
          <w:rFonts w:ascii="Times New Roman" w:hAnsi="Times New Roman"/>
          <w:sz w:val="24"/>
          <w:szCs w:val="24"/>
          <w:lang w:val="uk-UA"/>
        </w:rPr>
        <w:t>кту за кредитом із державною гарантією.</w:t>
      </w:r>
    </w:p>
    <w:p w:rsidR="007E5F10" w:rsidRPr="00934BC1" w:rsidRDefault="007E5F10" w:rsidP="00A42A44">
      <w:pPr>
        <w:pStyle w:val="a5"/>
        <w:spacing w:after="0" w:line="240" w:lineRule="auto"/>
        <w:rPr>
          <w:rFonts w:ascii="Times New Roman" w:hAnsi="Times New Roman"/>
          <w:sz w:val="24"/>
          <w:szCs w:val="24"/>
          <w:u w:val="single"/>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sz w:val="24"/>
          <w:szCs w:val="24"/>
          <w:lang w:val="uk-UA"/>
        </w:rPr>
        <w:t xml:space="preserve">Листом від 29.10.2020 ЄІБ повідомив </w:t>
      </w:r>
      <w:r w:rsidRPr="00934BC1">
        <w:rPr>
          <w:rFonts w:ascii="Times New Roman" w:hAnsi="Times New Roman"/>
          <w:bCs/>
          <w:sz w:val="24"/>
          <w:szCs w:val="24"/>
          <w:lang w:val="uk-UA" w:eastAsia="ru-RU"/>
        </w:rPr>
        <w:t>ДП «МА «Бориспіль»</w:t>
      </w:r>
      <w:r w:rsidRPr="00934BC1">
        <w:rPr>
          <w:rFonts w:ascii="Times New Roman" w:hAnsi="Times New Roman"/>
          <w:sz w:val="24"/>
          <w:szCs w:val="24"/>
          <w:lang w:val="uk-UA"/>
        </w:rPr>
        <w:t xml:space="preserve">, що підтверджує фінансування до 90 % вартості Проєкту, яка </w:t>
      </w:r>
      <w:r w:rsidR="006E476D">
        <w:rPr>
          <w:rFonts w:ascii="Times New Roman" w:hAnsi="Times New Roman"/>
          <w:sz w:val="24"/>
          <w:szCs w:val="24"/>
          <w:lang w:val="uk-UA"/>
        </w:rPr>
        <w:t>становить</w:t>
      </w:r>
      <w:r w:rsidR="006E476D" w:rsidRPr="00934BC1">
        <w:rPr>
          <w:rFonts w:ascii="Times New Roman" w:hAnsi="Times New Roman"/>
          <w:sz w:val="24"/>
          <w:szCs w:val="24"/>
          <w:lang w:val="uk-UA"/>
        </w:rPr>
        <w:t xml:space="preserve"> </w:t>
      </w:r>
      <w:r w:rsidRPr="00934BC1">
        <w:rPr>
          <w:rFonts w:ascii="Times New Roman" w:hAnsi="Times New Roman"/>
          <w:sz w:val="24"/>
          <w:szCs w:val="24"/>
          <w:lang w:val="uk-UA"/>
        </w:rPr>
        <w:t xml:space="preserve">максимум 270 млн євро, шляхом надання незалежного гарантованого кредиту Аеропорту. Такий рівень фінансування ЄІБ (90 %) доступний на виключній основі відповідно до програми ЄІБ щодо заходів протидії </w:t>
      </w:r>
      <w:r w:rsidRPr="00934BC1">
        <w:rPr>
          <w:rFonts w:ascii="Times New Roman" w:hAnsi="Times New Roman"/>
          <w:bCs/>
          <w:sz w:val="24"/>
          <w:szCs w:val="24"/>
          <w:lang w:val="uk-UA"/>
        </w:rPr>
        <w:t>COVID-19.</w:t>
      </w:r>
    </w:p>
    <w:p w:rsidR="007E5F10" w:rsidRPr="00934BC1" w:rsidRDefault="007E5F10" w:rsidP="00A42A44">
      <w:pPr>
        <w:pStyle w:val="a5"/>
        <w:spacing w:after="0" w:line="240" w:lineRule="auto"/>
        <w:rPr>
          <w:rFonts w:ascii="Times New Roman" w:hAnsi="Times New Roman"/>
          <w:sz w:val="24"/>
          <w:szCs w:val="24"/>
          <w:shd w:val="clear" w:color="auto" w:fill="FFFFFF"/>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u w:val="single"/>
          <w:lang w:val="uk-UA"/>
        </w:rPr>
      </w:pPr>
      <w:r w:rsidRPr="00934BC1">
        <w:rPr>
          <w:rFonts w:ascii="Times New Roman" w:hAnsi="Times New Roman"/>
          <w:sz w:val="24"/>
          <w:szCs w:val="24"/>
          <w:shd w:val="clear" w:color="auto" w:fill="FFFFFF"/>
          <w:lang w:val="uk-UA"/>
        </w:rPr>
        <w:t>Враховуючи екстраординарність обставин, які склалися на ринку, та високу капітал</w:t>
      </w:r>
      <w:r w:rsidR="006E476D">
        <w:rPr>
          <w:rFonts w:ascii="Times New Roman" w:hAnsi="Times New Roman"/>
          <w:sz w:val="24"/>
          <w:szCs w:val="24"/>
          <w:shd w:val="clear" w:color="auto" w:fill="FFFFFF"/>
          <w:lang w:val="uk-UA"/>
        </w:rPr>
        <w:t>омісткість</w:t>
      </w:r>
      <w:r w:rsidRPr="00934BC1">
        <w:rPr>
          <w:rFonts w:ascii="Times New Roman" w:hAnsi="Times New Roman"/>
          <w:sz w:val="24"/>
          <w:szCs w:val="24"/>
          <w:shd w:val="clear" w:color="auto" w:fill="FFFFFF"/>
          <w:lang w:val="uk-UA"/>
        </w:rPr>
        <w:t xml:space="preserve"> Проєкту, ДП «МА «Бориспіль» не зможе покрити більше 20 % його вартості за рахунок власних коштів. Тому ініційована державна допомога у формі державної гарантії, яка </w:t>
      </w:r>
      <w:r w:rsidRPr="00934BC1">
        <w:rPr>
          <w:rFonts w:ascii="Times New Roman" w:hAnsi="Times New Roman"/>
          <w:sz w:val="24"/>
          <w:szCs w:val="24"/>
          <w:lang w:val="uk-UA" w:eastAsia="uk-UA"/>
        </w:rPr>
        <w:t xml:space="preserve">забезпечує виконання боргових зобов’язань за запозиченням, залученим </w:t>
      </w:r>
      <w:r w:rsidRPr="00934BC1">
        <w:rPr>
          <w:rFonts w:ascii="Times New Roman" w:hAnsi="Times New Roman"/>
          <w:sz w:val="24"/>
          <w:szCs w:val="24"/>
          <w:lang w:val="uk-UA"/>
        </w:rPr>
        <w:t>ДП «МА «Бориспіль»</w:t>
      </w:r>
      <w:r w:rsidRPr="00934BC1">
        <w:rPr>
          <w:rFonts w:ascii="Times New Roman" w:hAnsi="Times New Roman"/>
          <w:sz w:val="24"/>
          <w:szCs w:val="24"/>
          <w:lang w:val="uk-UA" w:eastAsia="uk-UA"/>
        </w:rPr>
        <w:t xml:space="preserve"> у ЄІБ</w:t>
      </w:r>
      <w:r w:rsidRPr="00934BC1">
        <w:rPr>
          <w:rFonts w:ascii="Times New Roman" w:hAnsi="Times New Roman"/>
          <w:sz w:val="24"/>
          <w:szCs w:val="24"/>
          <w:shd w:val="clear" w:color="auto" w:fill="FFFFFF"/>
          <w:lang w:val="uk-UA"/>
        </w:rPr>
        <w:t xml:space="preserve"> у розмірі 270 млн євро,  не може бути меншою, оскільки повинна на 100 % покривати зобов’язання ДП «МА «Бориспіль» згідно з Фінансовою угодою.</w:t>
      </w:r>
    </w:p>
    <w:p w:rsidR="007E5F10" w:rsidRPr="00934BC1" w:rsidRDefault="007E5F10" w:rsidP="00A42A44">
      <w:pPr>
        <w:pStyle w:val="a5"/>
        <w:spacing w:after="0" w:line="240" w:lineRule="auto"/>
        <w:ind w:left="567"/>
        <w:jc w:val="both"/>
        <w:rPr>
          <w:rFonts w:ascii="Times New Roman" w:hAnsi="Times New Roman"/>
          <w:sz w:val="24"/>
          <w:szCs w:val="24"/>
          <w:lang w:val="uk-UA"/>
        </w:rPr>
      </w:pPr>
    </w:p>
    <w:p w:rsidR="007E5F10" w:rsidRPr="00934BC1" w:rsidRDefault="007E5F10" w:rsidP="00A42A44">
      <w:pPr>
        <w:pStyle w:val="a5"/>
        <w:numPr>
          <w:ilvl w:val="0"/>
          <w:numId w:val="2"/>
        </w:numPr>
        <w:spacing w:after="0" w:line="240" w:lineRule="auto"/>
        <w:ind w:left="567" w:hanging="567"/>
        <w:jc w:val="both"/>
        <w:rPr>
          <w:rFonts w:ascii="Times New Roman" w:hAnsi="Times New Roman"/>
          <w:sz w:val="24"/>
          <w:szCs w:val="24"/>
          <w:lang w:val="uk-UA"/>
        </w:rPr>
      </w:pPr>
      <w:r w:rsidRPr="00934BC1">
        <w:rPr>
          <w:rFonts w:ascii="Times New Roman" w:eastAsia="Times New Roman" w:hAnsi="Times New Roman"/>
          <w:sz w:val="24"/>
          <w:szCs w:val="24"/>
          <w:lang w:val="uk-UA"/>
        </w:rPr>
        <w:t>Водночас, відповідно до статті 11</w:t>
      </w:r>
      <w:r w:rsidRPr="00934BC1">
        <w:rPr>
          <w:rFonts w:ascii="Times New Roman" w:eastAsia="Times New Roman" w:hAnsi="Times New Roman"/>
          <w:sz w:val="24"/>
          <w:szCs w:val="24"/>
          <w:vertAlign w:val="superscript"/>
          <w:lang w:val="uk-UA"/>
        </w:rPr>
        <w:t>1</w:t>
      </w:r>
      <w:r w:rsidRPr="00934BC1">
        <w:rPr>
          <w:rFonts w:ascii="Times New Roman" w:eastAsia="Times New Roman" w:hAnsi="Times New Roman"/>
          <w:sz w:val="24"/>
          <w:szCs w:val="24"/>
          <w:lang w:val="uk-UA"/>
        </w:rPr>
        <w:t xml:space="preserve"> Закону України «Про управління об'єктами державної власності» державні унітарні підприємства</w:t>
      </w:r>
      <w:r w:rsidRPr="00934BC1">
        <w:rPr>
          <w:rFonts w:ascii="Times New Roman" w:hAnsi="Times New Roman"/>
          <w:sz w:val="24"/>
          <w:szCs w:val="24"/>
          <w:lang w:val="uk-UA"/>
        </w:rPr>
        <w:t xml:space="preserve"> </w:t>
      </w:r>
      <w:r w:rsidRPr="00934BC1">
        <w:rPr>
          <w:rFonts w:ascii="Times New Roman" w:eastAsia="Times New Roman" w:hAnsi="Times New Roman"/>
          <w:sz w:val="24"/>
          <w:szCs w:val="24"/>
          <w:lang w:val="uk-UA"/>
        </w:rPr>
        <w:t xml:space="preserve">зобов’язані спрямувати частину чистого прибутку (доходу) до Державного бюджету України </w:t>
      </w:r>
      <w:r w:rsidR="0024054B">
        <w:rPr>
          <w:rFonts w:ascii="Times New Roman" w:eastAsia="Times New Roman" w:hAnsi="Times New Roman"/>
          <w:sz w:val="24"/>
          <w:szCs w:val="24"/>
          <w:lang w:val="uk-UA"/>
        </w:rPr>
        <w:t>в</w:t>
      </w:r>
      <w:r w:rsidR="0024054B" w:rsidRPr="00934BC1">
        <w:rPr>
          <w:rFonts w:ascii="Times New Roman" w:eastAsia="Times New Roman" w:hAnsi="Times New Roman"/>
          <w:sz w:val="24"/>
          <w:szCs w:val="24"/>
          <w:lang w:val="uk-UA"/>
        </w:rPr>
        <w:t xml:space="preserve"> </w:t>
      </w:r>
      <w:r w:rsidRPr="00934BC1">
        <w:rPr>
          <w:rFonts w:ascii="Times New Roman" w:eastAsia="Times New Roman" w:hAnsi="Times New Roman"/>
          <w:sz w:val="24"/>
          <w:szCs w:val="24"/>
          <w:lang w:val="uk-UA"/>
        </w:rPr>
        <w:t>розмірі не менше 30 %.</w:t>
      </w:r>
    </w:p>
    <w:p w:rsidR="007E5F10" w:rsidRPr="00934BC1" w:rsidRDefault="007E5F10" w:rsidP="00A42A44">
      <w:pPr>
        <w:pStyle w:val="a5"/>
        <w:spacing w:after="0" w:line="240" w:lineRule="auto"/>
        <w:rPr>
          <w:rFonts w:ascii="Times New Roman" w:hAnsi="Times New Roman"/>
          <w:sz w:val="24"/>
          <w:szCs w:val="24"/>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 xml:space="preserve">Відповідно до Порядку відрахування до державного бюджету частини чистого прибутку (доходу) державними </w:t>
      </w:r>
      <w:r w:rsidRPr="00934BC1">
        <w:rPr>
          <w:iCs/>
          <w:lang w:val="uk-UA"/>
        </w:rPr>
        <w:t>унітарними</w:t>
      </w:r>
      <w:r w:rsidRPr="00934BC1">
        <w:rPr>
          <w:lang w:val="uk-UA"/>
        </w:rPr>
        <w:t xml:space="preserve"> підприємствами та їх об'єднаннями, затвердженого постановою Кабінету Міністрів України від 23.02.2011 № 138, ДП</w:t>
      </w:r>
      <w:r w:rsidR="00C0657F">
        <w:rPr>
          <w:lang w:val="uk-UA"/>
        </w:rPr>
        <w:t> </w:t>
      </w:r>
      <w:r w:rsidRPr="00934BC1">
        <w:rPr>
          <w:lang w:val="uk-UA"/>
        </w:rPr>
        <w:t>«МА</w:t>
      </w:r>
      <w:r w:rsidR="00C0657F">
        <w:rPr>
          <w:lang w:val="uk-UA"/>
        </w:rPr>
        <w:t> </w:t>
      </w:r>
      <w:r w:rsidRPr="00934BC1">
        <w:rPr>
          <w:lang w:val="uk-UA"/>
        </w:rPr>
        <w:t>«Бориспіль» є державним унітарним підприємством та щорічно перераховує у визначеному розмірі до державного бюджету частину чистого прибутку.</w:t>
      </w:r>
    </w:p>
    <w:p w:rsidR="00550906" w:rsidRPr="00550906" w:rsidRDefault="00550906"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Відповідно до інформації, наданої Мінінфраструктури під час розгляду Справи</w:t>
      </w:r>
      <w:r w:rsidRPr="00934BC1">
        <w:rPr>
          <w:iCs/>
          <w:lang w:val="uk-UA"/>
        </w:rPr>
        <w:t>, за період з 2003 по 2020 рік ДП «МА «Бориспіль» перерахувало до державного бюджету 206 млн євро (6 557 330 200 грн) частини чистого прибутку, що становить майже 80 % обсягу кредиту</w:t>
      </w:r>
      <w:r w:rsidR="009D0299">
        <w:rPr>
          <w:iCs/>
          <w:lang w:val="uk-UA"/>
        </w:rPr>
        <w:t>,</w:t>
      </w:r>
      <w:r w:rsidRPr="00934BC1">
        <w:rPr>
          <w:iCs/>
          <w:lang w:val="uk-UA"/>
        </w:rPr>
        <w:t xml:space="preserve"> залученого від ЄІБ</w:t>
      </w:r>
      <w:r w:rsidR="009D0299">
        <w:rPr>
          <w:iCs/>
          <w:lang w:val="uk-UA"/>
        </w:rPr>
        <w:t>,</w:t>
      </w:r>
      <w:r w:rsidRPr="00934BC1">
        <w:rPr>
          <w:iCs/>
          <w:lang w:val="uk-UA"/>
        </w:rPr>
        <w:t xml:space="preserve"> та практично дорівнює сумі розрахованого еквіваленту державної допомоги у формі гарантії. Отже, враховуючи загальний </w:t>
      </w:r>
      <w:r w:rsidR="009D0299">
        <w:rPr>
          <w:iCs/>
          <w:lang w:val="uk-UA"/>
        </w:rPr>
        <w:t>строк</w:t>
      </w:r>
      <w:r w:rsidR="009D0299" w:rsidRPr="00934BC1">
        <w:rPr>
          <w:iCs/>
          <w:lang w:val="uk-UA"/>
        </w:rPr>
        <w:t xml:space="preserve"> </w:t>
      </w:r>
      <w:r w:rsidRPr="00934BC1">
        <w:rPr>
          <w:iCs/>
          <w:lang w:val="uk-UA"/>
        </w:rPr>
        <w:t xml:space="preserve">реалізації Проєкту, який </w:t>
      </w:r>
      <w:r w:rsidR="009D0299">
        <w:rPr>
          <w:iCs/>
          <w:lang w:val="uk-UA"/>
        </w:rPr>
        <w:t>становить</w:t>
      </w:r>
      <w:r w:rsidR="009D0299" w:rsidRPr="00934BC1">
        <w:rPr>
          <w:iCs/>
          <w:lang w:val="uk-UA"/>
        </w:rPr>
        <w:t xml:space="preserve"> </w:t>
      </w:r>
      <w:r w:rsidRPr="00934BC1">
        <w:rPr>
          <w:iCs/>
          <w:lang w:val="uk-UA"/>
        </w:rPr>
        <w:t>20 років, очікується, що загальний розмір відрахувань частини чистого прибутку до державного бюджету суттєво перевищить розмір державної допомоги у формі гарантії.</w:t>
      </w:r>
    </w:p>
    <w:p w:rsidR="007E5F10" w:rsidRPr="00934BC1" w:rsidRDefault="007E5F10"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 xml:space="preserve">З урахуванням викладеного можна вважати зазначені вище обставини винятковими, які дозволяють </w:t>
      </w:r>
      <w:r w:rsidRPr="00934BC1">
        <w:rPr>
          <w:iCs/>
          <w:lang w:val="uk-UA"/>
        </w:rPr>
        <w:t xml:space="preserve">ДП «МА «Бориспіль» отримати </w:t>
      </w:r>
      <w:r w:rsidRPr="00934BC1">
        <w:rPr>
          <w:lang w:val="uk-UA"/>
        </w:rPr>
        <w:t xml:space="preserve">державну допомогу у формі державної гарантії для фінансування інфраструктури Аеропорту. </w:t>
      </w:r>
    </w:p>
    <w:p w:rsidR="007E5F10" w:rsidRPr="00934BC1" w:rsidRDefault="007E5F10"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 xml:space="preserve">Враховуючи великий обсяг кредиту, який </w:t>
      </w:r>
      <w:r w:rsidR="009D0299">
        <w:rPr>
          <w:lang w:val="uk-UA"/>
        </w:rPr>
        <w:t>становить</w:t>
      </w:r>
      <w:r w:rsidR="009D0299" w:rsidRPr="00934BC1">
        <w:rPr>
          <w:lang w:val="uk-UA"/>
        </w:rPr>
        <w:t xml:space="preserve"> </w:t>
      </w:r>
      <w:r w:rsidRPr="00934BC1">
        <w:rPr>
          <w:lang w:val="uk-UA"/>
        </w:rPr>
        <w:t xml:space="preserve">270 млн євро, було здійснено поглиблене оцінювання державної гарантії, </w:t>
      </w:r>
      <w:r w:rsidRPr="00934BC1">
        <w:rPr>
          <w:lang w:val="uk-UA" w:eastAsia="uk-UA"/>
        </w:rPr>
        <w:t xml:space="preserve">яка забезпечує виконання боргових зобов’язань за запозиченням, залученим </w:t>
      </w:r>
      <w:r w:rsidRPr="00934BC1">
        <w:rPr>
          <w:iCs/>
          <w:lang w:val="uk-UA"/>
        </w:rPr>
        <w:t xml:space="preserve">ДП «МА «Бориспіль», а саме: здійснено розрахунок еквіваленту державної гарантії та підраховано </w:t>
      </w:r>
      <w:r w:rsidRPr="00934BC1">
        <w:rPr>
          <w:lang w:val="uk-UA"/>
        </w:rPr>
        <w:t>максимальну інтенсивн</w:t>
      </w:r>
      <w:r w:rsidR="009D0299">
        <w:rPr>
          <w:lang w:val="uk-UA"/>
        </w:rPr>
        <w:t>ість</w:t>
      </w:r>
      <w:r w:rsidRPr="00934BC1">
        <w:rPr>
          <w:lang w:val="uk-UA"/>
        </w:rPr>
        <w:t xml:space="preserve"> державної допомоги на основі аналізу розриву у фінансуванні, яка становить 6,33 %.</w:t>
      </w:r>
    </w:p>
    <w:p w:rsidR="007E5F10" w:rsidRPr="00934BC1" w:rsidRDefault="007E5F10" w:rsidP="00A42A44">
      <w:pPr>
        <w:pStyle w:val="rvps2"/>
        <w:spacing w:before="0" w:beforeAutospacing="0" w:after="0" w:afterAutospacing="0"/>
        <w:jc w:val="both"/>
        <w:rPr>
          <w:b/>
          <w:i/>
          <w:lang w:val="uk-UA"/>
        </w:rPr>
      </w:pPr>
    </w:p>
    <w:p w:rsidR="007E5F10" w:rsidRPr="00934BC1" w:rsidRDefault="007E5F10" w:rsidP="00A42A44">
      <w:pPr>
        <w:ind w:firstLine="567"/>
        <w:rPr>
          <w:color w:val="000000"/>
        </w:rPr>
      </w:pPr>
      <w:r w:rsidRPr="00934BC1">
        <w:rPr>
          <w:color w:val="000000"/>
          <w:u w:val="single"/>
        </w:rPr>
        <w:lastRenderedPageBreak/>
        <w:t>Отже, вимогу пункту 105 Керівних принципів авіації дотримано</w:t>
      </w:r>
      <w:r w:rsidRPr="00934BC1">
        <w:rPr>
          <w:color w:val="000000"/>
        </w:rPr>
        <w:t>.</w:t>
      </w:r>
    </w:p>
    <w:p w:rsidR="007E5F10" w:rsidRPr="00934BC1" w:rsidRDefault="007E5F10" w:rsidP="00A42A44">
      <w:pPr>
        <w:ind w:firstLine="567"/>
        <w:rPr>
          <w:b/>
          <w:i/>
        </w:rPr>
      </w:pPr>
    </w:p>
    <w:p w:rsidR="007E5F10" w:rsidRPr="0032050B" w:rsidRDefault="007E5F10" w:rsidP="00A42A44">
      <w:pPr>
        <w:pStyle w:val="rvps2"/>
        <w:numPr>
          <w:ilvl w:val="0"/>
          <w:numId w:val="2"/>
        </w:numPr>
        <w:spacing w:before="0" w:beforeAutospacing="0" w:after="0" w:afterAutospacing="0"/>
        <w:ind w:left="567" w:hanging="567"/>
        <w:jc w:val="both"/>
        <w:rPr>
          <w:b/>
          <w:i/>
          <w:lang w:val="uk-UA"/>
        </w:rPr>
      </w:pPr>
      <w:r w:rsidRPr="00934BC1">
        <w:rPr>
          <w:u w:val="single"/>
          <w:lang w:val="uk-UA"/>
        </w:rPr>
        <w:t>Враховуючи викладене, Керівн</w:t>
      </w:r>
      <w:r w:rsidR="009D0299">
        <w:rPr>
          <w:u w:val="single"/>
          <w:lang w:val="uk-UA"/>
        </w:rPr>
        <w:t>их</w:t>
      </w:r>
      <w:r w:rsidRPr="00934BC1">
        <w:rPr>
          <w:u w:val="single"/>
          <w:lang w:val="uk-UA"/>
        </w:rPr>
        <w:t xml:space="preserve"> принцип</w:t>
      </w:r>
      <w:r w:rsidR="009D0299">
        <w:rPr>
          <w:u w:val="single"/>
          <w:lang w:val="uk-UA"/>
        </w:rPr>
        <w:t>ів</w:t>
      </w:r>
      <w:r w:rsidRPr="00934BC1">
        <w:rPr>
          <w:u w:val="single"/>
          <w:lang w:val="uk-UA"/>
        </w:rPr>
        <w:t xml:space="preserve"> авіації  дотримано в повному обсязі</w:t>
      </w:r>
      <w:r w:rsidRPr="00934BC1">
        <w:rPr>
          <w:lang w:val="uk-UA"/>
        </w:rPr>
        <w:t>.</w:t>
      </w:r>
    </w:p>
    <w:p w:rsidR="003D5A0D" w:rsidRPr="00C0657F" w:rsidRDefault="003D5A0D"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 xml:space="preserve">Водночас, зважаючи на винятковість (екстраординарність) обставин, за яких було здійснено оцінку допустимості державної допомоги у формі державної гарантії, </w:t>
      </w:r>
      <w:r w:rsidR="006F381D">
        <w:rPr>
          <w:lang w:val="uk-UA" w:eastAsia="uk-UA"/>
        </w:rPr>
        <w:t>що</w:t>
      </w:r>
      <w:r w:rsidR="006F381D" w:rsidRPr="00934BC1">
        <w:rPr>
          <w:lang w:val="uk-UA" w:eastAsia="uk-UA"/>
        </w:rPr>
        <w:t xml:space="preserve"> </w:t>
      </w:r>
      <w:r w:rsidRPr="00934BC1">
        <w:rPr>
          <w:lang w:val="uk-UA" w:eastAsia="uk-UA"/>
        </w:rPr>
        <w:t xml:space="preserve">забезпечує виконання боргових зобов’язань за запозиченням, залученим ДП «МА «Бориспіль» у ЄІБ для реалізації Проєкту, така державна допомога потребує додаткового моніторингу та контролю </w:t>
      </w:r>
      <w:r w:rsidRPr="00934BC1">
        <w:rPr>
          <w:shd w:val="clear" w:color="auto" w:fill="FFFFFF"/>
          <w:lang w:val="uk-UA"/>
        </w:rPr>
        <w:t>Уповноваженим орган</w:t>
      </w:r>
      <w:r w:rsidR="006F381D">
        <w:rPr>
          <w:shd w:val="clear" w:color="auto" w:fill="FFFFFF"/>
          <w:lang w:val="uk-UA"/>
        </w:rPr>
        <w:t>ом</w:t>
      </w:r>
      <w:r w:rsidRPr="00934BC1">
        <w:rPr>
          <w:shd w:val="clear" w:color="auto" w:fill="FFFFFF"/>
          <w:lang w:val="uk-UA"/>
        </w:rPr>
        <w:t xml:space="preserve"> з питань державної допомоги.</w:t>
      </w:r>
    </w:p>
    <w:p w:rsidR="007E5F10" w:rsidRPr="00934BC1" w:rsidRDefault="007E5F10" w:rsidP="00A42A44">
      <w:pPr>
        <w:pStyle w:val="rvps2"/>
        <w:spacing w:before="0" w:beforeAutospacing="0" w:after="0" w:afterAutospacing="0"/>
        <w:ind w:left="567"/>
        <w:jc w:val="both"/>
        <w:rPr>
          <w:b/>
          <w:i/>
          <w:lang w:val="uk-UA"/>
        </w:rPr>
      </w:pPr>
    </w:p>
    <w:p w:rsidR="007E5F10" w:rsidRPr="00934BC1" w:rsidRDefault="007E5F10" w:rsidP="00A42A44">
      <w:pPr>
        <w:pStyle w:val="rvps2"/>
        <w:numPr>
          <w:ilvl w:val="0"/>
          <w:numId w:val="2"/>
        </w:numPr>
        <w:spacing w:before="0" w:beforeAutospacing="0" w:after="0" w:afterAutospacing="0"/>
        <w:ind w:left="567" w:hanging="567"/>
        <w:jc w:val="both"/>
        <w:rPr>
          <w:b/>
          <w:i/>
          <w:lang w:val="uk-UA"/>
        </w:rPr>
      </w:pPr>
      <w:r w:rsidRPr="00934BC1">
        <w:rPr>
          <w:lang w:val="uk-UA"/>
        </w:rPr>
        <w:t xml:space="preserve">Отже, державна допомога у формі державної гарантії </w:t>
      </w:r>
      <w:r w:rsidRPr="00934BC1">
        <w:rPr>
          <w:lang w:val="uk-UA" w:eastAsia="uk-UA"/>
        </w:rPr>
        <w:t>Міністерства фінансів України, яка забезпечує виконання боргових зобов’язань за запозиченням, залученим державним підприємством «Міжнародний аеропорт «Бориспіль» у Європейського інвестиційного банку для реалізації проєкту «Проєкт розвитку державного підприємства «Міжнародний аеропорт «Бориспіль»</w:t>
      </w:r>
      <w:r w:rsidR="006440A7">
        <w:rPr>
          <w:lang w:val="uk-UA" w:eastAsia="uk-UA"/>
        </w:rPr>
        <w:t>.</w:t>
      </w:r>
      <w:r w:rsidRPr="00934BC1">
        <w:rPr>
          <w:lang w:val="uk-UA" w:eastAsia="uk-UA"/>
        </w:rPr>
        <w:t xml:space="preserve"> Реконструкція льотної зони № 2», що передбачена фінансовою угодою «Розвиток аеропорту «Бориспіль» від 12.02.2021, укладеною між Європейським інвестиційним банком та державним підприємством «Міжнародний аеропорт «Бориспіль»</w:t>
      </w:r>
      <w:r w:rsidR="00B07385">
        <w:rPr>
          <w:lang w:val="uk-UA" w:eastAsia="uk-UA"/>
        </w:rPr>
        <w:t>,</w:t>
      </w:r>
      <w:r w:rsidRPr="00934BC1">
        <w:rPr>
          <w:lang w:val="uk-UA" w:eastAsia="uk-UA"/>
        </w:rPr>
        <w:t xml:space="preserve"> та проєктом гарантійної угоди «Розвиток аеропорту «Бориспіль», укладеної між Україною та Європейським інвестиційним банком, на період </w:t>
      </w:r>
      <w:r w:rsidRPr="00934BC1">
        <w:rPr>
          <w:lang w:val="uk-UA"/>
        </w:rPr>
        <w:t>з 11.02.2021</w:t>
      </w:r>
      <w:r w:rsidRPr="00934BC1">
        <w:rPr>
          <w:lang w:val="uk-UA" w:eastAsia="uk-UA"/>
        </w:rPr>
        <w:t xml:space="preserve"> по 31.12.2042 у сумі </w:t>
      </w:r>
      <w:r w:rsidRPr="00934BC1">
        <w:rPr>
          <w:lang w:val="uk-UA"/>
        </w:rPr>
        <w:t>6 915 314 031 грн, з інтенсивністю в 6,33</w:t>
      </w:r>
      <w:r w:rsidR="00A52CC8">
        <w:rPr>
          <w:lang w:val="uk-UA"/>
        </w:rPr>
        <w:t> </w:t>
      </w:r>
      <w:r w:rsidR="00B07385">
        <w:rPr>
          <w:lang w:val="uk-UA"/>
        </w:rPr>
        <w:t>%</w:t>
      </w:r>
      <w:r w:rsidRPr="00934BC1">
        <w:rPr>
          <w:lang w:val="uk-UA"/>
        </w:rPr>
        <w:t xml:space="preserve">, </w:t>
      </w:r>
      <w:r w:rsidRPr="00934BC1">
        <w:rPr>
          <w:b/>
          <w:lang w:val="uk-UA" w:eastAsia="uk-UA"/>
        </w:rPr>
        <w:t xml:space="preserve">є допустимою для конкуренції </w:t>
      </w:r>
      <w:r w:rsidRPr="00934BC1">
        <w:rPr>
          <w:lang w:val="uk-UA" w:eastAsia="uk-UA"/>
        </w:rPr>
        <w:t xml:space="preserve">відповідно до статті 6 Закону України «Про державну допомогу суб’єктам господарювання», за умови виконання Мінінфраструктури </w:t>
      </w:r>
      <w:r w:rsidRPr="00934BC1">
        <w:rPr>
          <w:lang w:val="uk-UA"/>
        </w:rPr>
        <w:t>таких  зобов’язань:</w:t>
      </w:r>
    </w:p>
    <w:p w:rsidR="007E5F10" w:rsidRPr="00934BC1" w:rsidRDefault="007E5F10" w:rsidP="00A42A44">
      <w:pPr>
        <w:pStyle w:val="a5"/>
        <w:numPr>
          <w:ilvl w:val="0"/>
          <w:numId w:val="15"/>
        </w:numPr>
        <w:tabs>
          <w:tab w:val="left" w:pos="851"/>
          <w:tab w:val="left" w:pos="1134"/>
        </w:tabs>
        <w:spacing w:after="0" w:line="240" w:lineRule="auto"/>
        <w:ind w:left="567" w:firstLine="284"/>
        <w:jc w:val="both"/>
        <w:rPr>
          <w:rFonts w:ascii="Times New Roman" w:hAnsi="Times New Roman"/>
          <w:sz w:val="24"/>
          <w:szCs w:val="24"/>
          <w:lang w:val="uk-UA" w:eastAsia="uk-UA"/>
        </w:rPr>
      </w:pPr>
      <w:r w:rsidRPr="00934BC1">
        <w:rPr>
          <w:rFonts w:ascii="Times New Roman" w:hAnsi="Times New Roman"/>
          <w:sz w:val="24"/>
          <w:szCs w:val="24"/>
          <w:shd w:val="clear" w:color="auto" w:fill="FFFFFF"/>
          <w:lang w:val="uk-UA"/>
        </w:rPr>
        <w:t xml:space="preserve">наприкінці кожного року надання державної допомоги, але не пізніше ніж до </w:t>
      </w:r>
      <w:r w:rsidRPr="00934BC1">
        <w:rPr>
          <w:rFonts w:ascii="Times New Roman" w:hAnsi="Times New Roman"/>
          <w:sz w:val="24"/>
          <w:szCs w:val="24"/>
          <w:shd w:val="clear" w:color="auto" w:fill="FFFFFF"/>
          <w:lang w:val="uk-UA"/>
        </w:rPr>
        <w:br/>
        <w:t xml:space="preserve">31 грудня поточного року надавати Уповноваженому органу з питань державної допомоги  інформацію про здійснені заходи з моніторингу та контролю фактичного використання державної допомоги, визначеної в </w:t>
      </w:r>
      <w:r w:rsidR="00B929EF">
        <w:rPr>
          <w:rFonts w:ascii="Times New Roman" w:hAnsi="Times New Roman"/>
          <w:sz w:val="24"/>
          <w:szCs w:val="24"/>
          <w:shd w:val="clear" w:color="auto" w:fill="FFFFFF"/>
          <w:lang w:val="uk-UA"/>
        </w:rPr>
        <w:t>рішенні</w:t>
      </w:r>
      <w:r w:rsidRPr="00934BC1">
        <w:rPr>
          <w:rFonts w:ascii="Times New Roman" w:hAnsi="Times New Roman"/>
          <w:sz w:val="24"/>
          <w:szCs w:val="24"/>
          <w:shd w:val="clear" w:color="auto" w:fill="FFFFFF"/>
          <w:lang w:val="uk-UA"/>
        </w:rPr>
        <w:t xml:space="preserve">, протягом </w:t>
      </w:r>
      <w:r w:rsidRPr="00934BC1">
        <w:rPr>
          <w:rFonts w:ascii="Times New Roman" w:hAnsi="Times New Roman"/>
          <w:bCs/>
          <w:sz w:val="24"/>
          <w:szCs w:val="24"/>
          <w:lang w:val="uk-UA"/>
        </w:rPr>
        <w:t xml:space="preserve">дії </w:t>
      </w:r>
      <w:r w:rsidRPr="00934BC1">
        <w:rPr>
          <w:rFonts w:ascii="Times New Roman" w:hAnsi="Times New Roman"/>
          <w:sz w:val="24"/>
          <w:szCs w:val="24"/>
          <w:lang w:val="uk-UA" w:eastAsia="uk-UA"/>
        </w:rPr>
        <w:t>фінансової угоди «Розвиток аеропорту «Бориспіль» від 12.02.2021</w:t>
      </w:r>
      <w:r w:rsidRPr="00934BC1">
        <w:rPr>
          <w:rFonts w:ascii="Times New Roman" w:hAnsi="Times New Roman"/>
          <w:sz w:val="24"/>
          <w:szCs w:val="24"/>
          <w:shd w:val="clear" w:color="auto" w:fill="FFFFFF"/>
          <w:lang w:val="uk-UA"/>
        </w:rPr>
        <w:t>;</w:t>
      </w:r>
    </w:p>
    <w:p w:rsidR="007E5F10" w:rsidRPr="00934BC1" w:rsidRDefault="007E5F10" w:rsidP="00A42A44">
      <w:pPr>
        <w:pStyle w:val="a5"/>
        <w:numPr>
          <w:ilvl w:val="0"/>
          <w:numId w:val="15"/>
        </w:numPr>
        <w:tabs>
          <w:tab w:val="left" w:pos="851"/>
          <w:tab w:val="left" w:pos="1134"/>
        </w:tabs>
        <w:spacing w:after="0" w:line="240" w:lineRule="auto"/>
        <w:ind w:left="567" w:firstLine="284"/>
        <w:jc w:val="both"/>
        <w:rPr>
          <w:rFonts w:ascii="Times New Roman" w:hAnsi="Times New Roman"/>
          <w:sz w:val="24"/>
          <w:szCs w:val="24"/>
          <w:lang w:val="uk-UA"/>
        </w:rPr>
      </w:pPr>
      <w:r w:rsidRPr="00934BC1">
        <w:rPr>
          <w:rFonts w:ascii="Times New Roman" w:hAnsi="Times New Roman"/>
          <w:bCs/>
          <w:sz w:val="24"/>
          <w:szCs w:val="24"/>
          <w:lang w:val="uk-UA"/>
        </w:rPr>
        <w:t xml:space="preserve">після закінчення терміну дії </w:t>
      </w:r>
      <w:r w:rsidRPr="00934BC1">
        <w:rPr>
          <w:rFonts w:ascii="Times New Roman" w:hAnsi="Times New Roman"/>
          <w:sz w:val="24"/>
          <w:szCs w:val="24"/>
          <w:lang w:val="uk-UA" w:eastAsia="uk-UA"/>
        </w:rPr>
        <w:t>фінансової угоди «Розвиток аеропорту «Бориспіль» від 12.02.2021</w:t>
      </w:r>
      <w:r w:rsidRPr="00934BC1">
        <w:rPr>
          <w:rFonts w:ascii="Times New Roman" w:hAnsi="Times New Roman"/>
          <w:bCs/>
          <w:sz w:val="24"/>
          <w:szCs w:val="24"/>
          <w:lang w:val="uk-UA"/>
        </w:rPr>
        <w:t xml:space="preserve">, яка є підставою для надання державної допомоги, але не пізніше ніж до 31.12.2043 </w:t>
      </w:r>
      <w:r w:rsidRPr="00934BC1">
        <w:rPr>
          <w:rFonts w:ascii="Times New Roman" w:hAnsi="Times New Roman"/>
          <w:sz w:val="24"/>
          <w:szCs w:val="24"/>
          <w:lang w:val="uk-UA"/>
        </w:rPr>
        <w:t xml:space="preserve"> надати Уповноваженому органу з питань державної допомоги інформацію про всю фактично надану державну допомогу, визначену в </w:t>
      </w:r>
      <w:r w:rsidR="00EF7F28">
        <w:rPr>
          <w:rFonts w:ascii="Times New Roman" w:hAnsi="Times New Roman"/>
          <w:sz w:val="24"/>
          <w:szCs w:val="24"/>
          <w:lang w:val="uk-UA"/>
        </w:rPr>
        <w:t>рішенні</w:t>
      </w:r>
      <w:r w:rsidR="009F6D3A">
        <w:rPr>
          <w:rFonts w:ascii="Times New Roman" w:hAnsi="Times New Roman"/>
          <w:sz w:val="24"/>
          <w:szCs w:val="24"/>
          <w:lang w:val="uk-UA"/>
        </w:rPr>
        <w:t>;</w:t>
      </w:r>
    </w:p>
    <w:p w:rsidR="007E5F10" w:rsidRPr="00934BC1" w:rsidRDefault="007E5F10" w:rsidP="00A42A44">
      <w:pPr>
        <w:pStyle w:val="a5"/>
        <w:tabs>
          <w:tab w:val="left" w:pos="0"/>
          <w:tab w:val="left" w:pos="1134"/>
        </w:tabs>
        <w:spacing w:after="0" w:line="240" w:lineRule="auto"/>
        <w:ind w:left="567" w:firstLine="284"/>
        <w:jc w:val="both"/>
        <w:rPr>
          <w:rFonts w:ascii="Times New Roman" w:hAnsi="Times New Roman"/>
          <w:sz w:val="24"/>
          <w:szCs w:val="24"/>
          <w:lang w:val="uk-UA" w:eastAsia="uk-UA"/>
        </w:rPr>
      </w:pPr>
      <w:r w:rsidRPr="00934BC1">
        <w:rPr>
          <w:rFonts w:ascii="Times New Roman" w:hAnsi="Times New Roman"/>
          <w:sz w:val="24"/>
          <w:szCs w:val="24"/>
          <w:lang w:val="uk-UA"/>
        </w:rPr>
        <w:t xml:space="preserve">3) після повного повернення суми державної допомоги, визначеної в </w:t>
      </w:r>
      <w:r w:rsidR="00B929EF">
        <w:rPr>
          <w:rFonts w:ascii="Times New Roman" w:hAnsi="Times New Roman"/>
          <w:sz w:val="24"/>
          <w:szCs w:val="24"/>
          <w:lang w:val="uk-UA"/>
        </w:rPr>
        <w:t>рішенні</w:t>
      </w:r>
      <w:r w:rsidRPr="00934BC1">
        <w:rPr>
          <w:rFonts w:ascii="Times New Roman" w:hAnsi="Times New Roman"/>
          <w:sz w:val="24"/>
          <w:szCs w:val="24"/>
          <w:lang w:val="uk-UA"/>
        </w:rPr>
        <w:t xml:space="preserve">, </w:t>
      </w:r>
      <w:r w:rsidRPr="00934BC1">
        <w:rPr>
          <w:rFonts w:ascii="Times New Roman" w:hAnsi="Times New Roman"/>
          <w:sz w:val="24"/>
          <w:szCs w:val="24"/>
          <w:lang w:val="uk-UA" w:eastAsia="uk-UA"/>
        </w:rPr>
        <w:t xml:space="preserve">державним підприємством «Міжнародний аеропорт «Бориспіль» </w:t>
      </w:r>
      <w:r w:rsidRPr="00934BC1">
        <w:rPr>
          <w:rFonts w:ascii="Times New Roman" w:hAnsi="Times New Roman"/>
          <w:iCs/>
          <w:sz w:val="24"/>
          <w:szCs w:val="24"/>
          <w:lang w:val="uk-UA"/>
        </w:rPr>
        <w:t>за рахунок відрахувань частини чистого прибутку до державного бюджету,</w:t>
      </w:r>
      <w:r w:rsidRPr="00934BC1">
        <w:rPr>
          <w:rFonts w:ascii="Times New Roman" w:hAnsi="Times New Roman"/>
          <w:sz w:val="24"/>
          <w:szCs w:val="24"/>
          <w:lang w:val="uk-UA" w:eastAsia="uk-UA"/>
        </w:rPr>
        <w:t xml:space="preserve"> повідомити про це </w:t>
      </w:r>
      <w:r w:rsidRPr="00934BC1">
        <w:rPr>
          <w:rFonts w:ascii="Times New Roman" w:hAnsi="Times New Roman"/>
          <w:sz w:val="24"/>
          <w:szCs w:val="24"/>
          <w:shd w:val="clear" w:color="auto" w:fill="FFFFFF"/>
          <w:lang w:val="uk-UA"/>
        </w:rPr>
        <w:t>Уповноважений орган з питань державної допомоги.</w:t>
      </w:r>
    </w:p>
    <w:p w:rsidR="007E5F10" w:rsidRPr="00934BC1" w:rsidRDefault="007E5F10" w:rsidP="00A42A44">
      <w:pPr>
        <w:tabs>
          <w:tab w:val="left" w:pos="851"/>
          <w:tab w:val="left" w:pos="1134"/>
        </w:tabs>
        <w:jc w:val="both"/>
      </w:pPr>
    </w:p>
    <w:p w:rsidR="007E5F10" w:rsidRDefault="007E5F10" w:rsidP="00A42A44">
      <w:pPr>
        <w:pStyle w:val="rvps2"/>
        <w:numPr>
          <w:ilvl w:val="0"/>
          <w:numId w:val="2"/>
        </w:numPr>
        <w:spacing w:before="0" w:beforeAutospacing="0" w:after="0" w:afterAutospacing="0"/>
        <w:ind w:left="567" w:hanging="567"/>
        <w:jc w:val="both"/>
        <w:rPr>
          <w:lang w:val="uk-UA" w:eastAsia="uk-UA"/>
        </w:rPr>
      </w:pPr>
      <w:r w:rsidRPr="00934BC1">
        <w:rPr>
          <w:lang w:val="uk-UA" w:eastAsia="uk-UA"/>
        </w:rPr>
        <w:t xml:space="preserve">Наведені в цьому </w:t>
      </w:r>
      <w:r w:rsidR="00B929EF">
        <w:rPr>
          <w:lang w:val="uk-UA" w:eastAsia="uk-UA"/>
        </w:rPr>
        <w:t>рішенні</w:t>
      </w:r>
      <w:r w:rsidRPr="00934BC1">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D14373" w:rsidRDefault="00D14373" w:rsidP="00A42A44">
      <w:pPr>
        <w:pStyle w:val="rvps2"/>
        <w:spacing w:before="0" w:beforeAutospacing="0" w:after="0" w:afterAutospacing="0"/>
        <w:ind w:left="567"/>
        <w:jc w:val="both"/>
        <w:rPr>
          <w:lang w:val="uk-UA" w:eastAsia="uk-UA"/>
        </w:rPr>
      </w:pPr>
    </w:p>
    <w:p w:rsidR="00D14373" w:rsidRPr="00B84C41" w:rsidRDefault="00D14373" w:rsidP="00A42A4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На подання з попередніми висновками </w:t>
      </w:r>
      <w:r>
        <w:rPr>
          <w:lang w:val="uk-UA"/>
        </w:rPr>
        <w:t>від 17</w:t>
      </w:r>
      <w:r w:rsidRPr="00B84C41">
        <w:rPr>
          <w:lang w:val="uk-UA"/>
        </w:rPr>
        <w:t>.0</w:t>
      </w:r>
      <w:r>
        <w:rPr>
          <w:lang w:val="uk-UA"/>
        </w:rPr>
        <w:t>9.2021 № 500-26.15/18</w:t>
      </w:r>
      <w:r w:rsidRPr="00B84C41">
        <w:rPr>
          <w:lang w:val="uk-UA"/>
        </w:rPr>
        <w:t>-21-ДД/</w:t>
      </w:r>
      <w:r>
        <w:rPr>
          <w:lang w:val="uk-UA"/>
        </w:rPr>
        <w:t>441</w:t>
      </w:r>
      <w:r w:rsidRPr="00B84C41">
        <w:rPr>
          <w:lang w:val="uk-UA"/>
        </w:rPr>
        <w:t>-спр</w:t>
      </w:r>
      <w:r w:rsidRPr="00B84C41">
        <w:rPr>
          <w:lang w:val="uk-UA" w:eastAsia="uk-UA"/>
        </w:rPr>
        <w:t xml:space="preserve"> Мінінфраструктури листом </w:t>
      </w:r>
      <w:r w:rsidR="00A42A44" w:rsidRPr="00B84C41">
        <w:rPr>
          <w:lang w:val="uk-UA" w:eastAsia="uk-UA"/>
        </w:rPr>
        <w:t xml:space="preserve">від </w:t>
      </w:r>
      <w:r w:rsidR="00A42A44">
        <w:rPr>
          <w:lang w:val="uk-UA" w:eastAsia="uk-UA"/>
        </w:rPr>
        <w:t>28.09</w:t>
      </w:r>
      <w:r w:rsidR="00A42A44" w:rsidRPr="00B84C41">
        <w:rPr>
          <w:lang w:val="uk-UA" w:eastAsia="uk-UA"/>
        </w:rPr>
        <w:t xml:space="preserve">.2021 № </w:t>
      </w:r>
      <w:r w:rsidR="00A42A44">
        <w:rPr>
          <w:lang w:val="uk-UA" w:eastAsia="uk-UA"/>
        </w:rPr>
        <w:t>12796/48/10-21</w:t>
      </w:r>
      <w:r w:rsidR="00A42A44" w:rsidRPr="00B84C41">
        <w:rPr>
          <w:lang w:val="uk-UA" w:eastAsia="uk-UA"/>
        </w:rPr>
        <w:t xml:space="preserve"> (вх. № 6-01/</w:t>
      </w:r>
      <w:r w:rsidR="00A42A44">
        <w:rPr>
          <w:lang w:val="uk-UA" w:eastAsia="uk-UA"/>
        </w:rPr>
        <w:t>13573</w:t>
      </w:r>
      <w:r w:rsidR="00A42A44" w:rsidRPr="00B84C41">
        <w:rPr>
          <w:lang w:val="uk-UA" w:eastAsia="uk-UA"/>
        </w:rPr>
        <w:t xml:space="preserve"> </w:t>
      </w:r>
      <w:r w:rsidR="00A42A44">
        <w:rPr>
          <w:lang w:val="uk-UA" w:eastAsia="uk-UA"/>
        </w:rPr>
        <w:br/>
        <w:t>від 29.09</w:t>
      </w:r>
      <w:r w:rsidR="00A42A44" w:rsidRPr="00B84C41">
        <w:rPr>
          <w:lang w:val="uk-UA" w:eastAsia="uk-UA"/>
        </w:rPr>
        <w:t>.2021)</w:t>
      </w:r>
      <w:r w:rsidRPr="00B84C41">
        <w:rPr>
          <w:lang w:val="uk-UA" w:eastAsia="uk-UA"/>
        </w:rPr>
        <w:t xml:space="preserve"> повідоми</w:t>
      </w:r>
      <w:r>
        <w:rPr>
          <w:lang w:val="uk-UA" w:eastAsia="uk-UA"/>
        </w:rPr>
        <w:t>ло</w:t>
      </w:r>
      <w:r w:rsidRPr="00B84C41">
        <w:rPr>
          <w:lang w:val="uk-UA" w:eastAsia="uk-UA"/>
        </w:rPr>
        <w:t xml:space="preserve"> про відсутність зауважень та заперечень.</w:t>
      </w:r>
    </w:p>
    <w:p w:rsidR="00FE6141" w:rsidRDefault="00FE6141" w:rsidP="00A42A44">
      <w:pPr>
        <w:ind w:firstLine="567"/>
        <w:contextualSpacing/>
        <w:jc w:val="both"/>
      </w:pPr>
    </w:p>
    <w:p w:rsidR="00EF7F28" w:rsidRPr="00934BC1" w:rsidRDefault="007E5F10" w:rsidP="00A42A44">
      <w:pPr>
        <w:ind w:firstLine="567"/>
        <w:contextualSpacing/>
        <w:jc w:val="both"/>
      </w:pPr>
      <w:r w:rsidRPr="00934BC1">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w:t>
      </w:r>
      <w:r w:rsidR="00EF7F28">
        <w:t>1</w:t>
      </w:r>
      <w:r w:rsidRPr="00934BC1">
        <w:t xml:space="preserve"> </w:t>
      </w:r>
      <w:r w:rsidR="00EF7F28" w:rsidRPr="00B84C41">
        <w:t>розділу ІХ</w:t>
      </w:r>
      <w:r w:rsidRPr="00934BC1">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Pr="00934BC1">
        <w:br/>
      </w:r>
      <w:r w:rsidRPr="00934BC1">
        <w:lastRenderedPageBreak/>
        <w:t xml:space="preserve">06 травня 2016 року за № 686/28816, </w:t>
      </w:r>
      <w:r w:rsidR="00B929EF" w:rsidRPr="00B84C41">
        <w:t>за результатами опрацювання всіх обставин справи, Антимонопольний комітет України</w:t>
      </w:r>
    </w:p>
    <w:p w:rsidR="007E5F10" w:rsidRDefault="000139A1" w:rsidP="00A42A44">
      <w:pPr>
        <w:ind w:left="284" w:hanging="284"/>
        <w:jc w:val="center"/>
        <w:rPr>
          <w:b/>
        </w:rPr>
      </w:pPr>
      <w:r>
        <w:rPr>
          <w:b/>
        </w:rPr>
        <w:t>ПОСТАНОВИВ:</w:t>
      </w:r>
    </w:p>
    <w:p w:rsidR="00F0561C" w:rsidRPr="00934BC1" w:rsidRDefault="00F0561C" w:rsidP="00A42A44">
      <w:pPr>
        <w:ind w:left="284" w:hanging="284"/>
        <w:jc w:val="center"/>
      </w:pPr>
    </w:p>
    <w:p w:rsidR="007E5F10" w:rsidRPr="00934BC1" w:rsidRDefault="007E5F10" w:rsidP="00A42A44">
      <w:pPr>
        <w:pStyle w:val="a5"/>
        <w:numPr>
          <w:ilvl w:val="0"/>
          <w:numId w:val="16"/>
        </w:numPr>
        <w:tabs>
          <w:tab w:val="left" w:pos="851"/>
        </w:tabs>
        <w:spacing w:after="0" w:line="240" w:lineRule="auto"/>
        <w:ind w:left="0" w:firstLine="567"/>
        <w:jc w:val="both"/>
        <w:rPr>
          <w:rFonts w:ascii="Times New Roman" w:hAnsi="Times New Roman"/>
          <w:b/>
          <w:sz w:val="24"/>
          <w:szCs w:val="24"/>
          <w:lang w:val="uk-UA"/>
        </w:rPr>
      </w:pPr>
      <w:r w:rsidRPr="00934BC1">
        <w:rPr>
          <w:rFonts w:ascii="Times New Roman" w:hAnsi="Times New Roman"/>
          <w:sz w:val="24"/>
          <w:szCs w:val="24"/>
          <w:lang w:val="uk-UA" w:eastAsia="uk-UA"/>
        </w:rPr>
        <w:t xml:space="preserve">Визнати, що підтримка у формі </w:t>
      </w:r>
      <w:r w:rsidRPr="00934BC1">
        <w:rPr>
          <w:rFonts w:ascii="Times New Roman" w:hAnsi="Times New Roman"/>
          <w:sz w:val="24"/>
          <w:szCs w:val="24"/>
          <w:lang w:val="uk-UA"/>
        </w:rPr>
        <w:t xml:space="preserve">державної гарантії </w:t>
      </w:r>
      <w:r w:rsidRPr="00934BC1">
        <w:rPr>
          <w:rFonts w:ascii="Times New Roman" w:hAnsi="Times New Roman"/>
          <w:sz w:val="24"/>
          <w:szCs w:val="24"/>
          <w:lang w:val="uk-UA" w:eastAsia="uk-UA"/>
        </w:rPr>
        <w:t>Міністерства фінансів України, яка забезпечує виконання боргових зобов’язань за запозиченням, залученим державним підприємством «Міжнародний аеропорт «Бориспіль» у Європейського інвестиційного банку для реалізації проєкту «Проєкт розвитку державного підприємства «Міжнародний аеропорт «Бориспіль»</w:t>
      </w:r>
      <w:r w:rsidR="00503968">
        <w:rPr>
          <w:rFonts w:ascii="Times New Roman" w:hAnsi="Times New Roman"/>
          <w:sz w:val="24"/>
          <w:szCs w:val="24"/>
          <w:lang w:val="uk-UA" w:eastAsia="uk-UA"/>
        </w:rPr>
        <w:t>.</w:t>
      </w:r>
      <w:r w:rsidRPr="00934BC1">
        <w:rPr>
          <w:rFonts w:ascii="Times New Roman" w:hAnsi="Times New Roman"/>
          <w:sz w:val="24"/>
          <w:szCs w:val="24"/>
          <w:lang w:val="uk-UA" w:eastAsia="uk-UA"/>
        </w:rPr>
        <w:t xml:space="preserve"> Реконструкція льотної зони № 2», що передбачена фінансовою угодою «Розвиток аеропорту «Бориспіль» від 12.02.2021, укладеною між Європейським інвестиційним банком та державним підприємством «Міжнародний аеропорт «Бориспіль»</w:t>
      </w:r>
      <w:r w:rsidR="00A6106B">
        <w:rPr>
          <w:rFonts w:ascii="Times New Roman" w:hAnsi="Times New Roman"/>
          <w:sz w:val="24"/>
          <w:szCs w:val="24"/>
          <w:lang w:val="uk-UA" w:eastAsia="uk-UA"/>
        </w:rPr>
        <w:t>,</w:t>
      </w:r>
      <w:r w:rsidRPr="00934BC1">
        <w:rPr>
          <w:rFonts w:ascii="Times New Roman" w:hAnsi="Times New Roman"/>
          <w:sz w:val="24"/>
          <w:szCs w:val="24"/>
          <w:lang w:val="uk-UA" w:eastAsia="uk-UA"/>
        </w:rPr>
        <w:t xml:space="preserve"> та проєктом гарантійної угоди «Розвиток аеропорту «Бориспіль», укладеної між Україною та Європейським інвестиційним банком, на період </w:t>
      </w:r>
      <w:r w:rsidRPr="00934BC1">
        <w:rPr>
          <w:rFonts w:ascii="Times New Roman" w:hAnsi="Times New Roman"/>
          <w:sz w:val="24"/>
          <w:szCs w:val="24"/>
          <w:lang w:val="uk-UA"/>
        </w:rPr>
        <w:t>з 11.02.2021</w:t>
      </w:r>
      <w:r w:rsidRPr="00934BC1">
        <w:rPr>
          <w:rFonts w:ascii="Times New Roman" w:hAnsi="Times New Roman"/>
          <w:sz w:val="24"/>
          <w:szCs w:val="24"/>
          <w:lang w:val="uk-UA" w:eastAsia="uk-UA"/>
        </w:rPr>
        <w:t xml:space="preserve"> по 31.12.2042 у сумі </w:t>
      </w:r>
      <w:r w:rsidRPr="00934BC1">
        <w:rPr>
          <w:rFonts w:ascii="Times New Roman" w:hAnsi="Times New Roman"/>
          <w:sz w:val="24"/>
          <w:szCs w:val="24"/>
          <w:lang w:val="uk-UA" w:eastAsia="uk-UA"/>
        </w:rPr>
        <w:br/>
      </w:r>
      <w:r w:rsidRPr="00934BC1">
        <w:rPr>
          <w:rFonts w:ascii="Times New Roman" w:hAnsi="Times New Roman"/>
          <w:sz w:val="24"/>
          <w:szCs w:val="24"/>
          <w:lang w:val="uk-UA"/>
        </w:rPr>
        <w:t>6 915 314</w:t>
      </w:r>
      <w:r w:rsidRPr="00934BC1">
        <w:rPr>
          <w:lang w:val="uk-UA"/>
        </w:rPr>
        <w:t> </w:t>
      </w:r>
      <w:r w:rsidRPr="00934BC1">
        <w:rPr>
          <w:rFonts w:ascii="Times New Roman" w:hAnsi="Times New Roman"/>
          <w:sz w:val="24"/>
          <w:szCs w:val="24"/>
          <w:lang w:val="uk-UA"/>
        </w:rPr>
        <w:t xml:space="preserve">031 (шість мільярдів дев’ятсот п'ятнадцять мільйонів триста чотирнадцять тисяч тридцять одна) гривня, з інтенсивністю в 6,33 відсотка, </w:t>
      </w:r>
      <w:r w:rsidRPr="00934BC1">
        <w:rPr>
          <w:rFonts w:ascii="Times New Roman" w:hAnsi="Times New Roman"/>
          <w:b/>
          <w:sz w:val="24"/>
          <w:szCs w:val="24"/>
          <w:lang w:val="uk-UA" w:eastAsia="uk-UA"/>
        </w:rPr>
        <w:t>є державною допомогою</w:t>
      </w:r>
      <w:r w:rsidRPr="00934BC1">
        <w:rPr>
          <w:rFonts w:ascii="Times New Roman" w:hAnsi="Times New Roman"/>
          <w:sz w:val="24"/>
          <w:szCs w:val="24"/>
          <w:lang w:val="uk-UA" w:eastAsia="uk-UA"/>
        </w:rPr>
        <w:t xml:space="preserve"> відповідно до Закону України «Про державну допомогу суб’єктам господарювання».</w:t>
      </w:r>
    </w:p>
    <w:p w:rsidR="007E5F10" w:rsidRPr="00934BC1" w:rsidRDefault="007E5F10" w:rsidP="00A42A44">
      <w:pPr>
        <w:pStyle w:val="a5"/>
        <w:numPr>
          <w:ilvl w:val="0"/>
          <w:numId w:val="16"/>
        </w:numPr>
        <w:tabs>
          <w:tab w:val="left" w:pos="851"/>
        </w:tabs>
        <w:spacing w:after="0" w:line="240" w:lineRule="auto"/>
        <w:ind w:left="0" w:firstLine="567"/>
        <w:jc w:val="both"/>
        <w:rPr>
          <w:rFonts w:ascii="Times New Roman" w:hAnsi="Times New Roman"/>
          <w:b/>
          <w:sz w:val="24"/>
          <w:szCs w:val="24"/>
          <w:lang w:val="uk-UA"/>
        </w:rPr>
      </w:pPr>
      <w:r w:rsidRPr="00934BC1">
        <w:rPr>
          <w:rFonts w:ascii="Times New Roman" w:hAnsi="Times New Roman"/>
          <w:sz w:val="24"/>
          <w:szCs w:val="24"/>
          <w:lang w:val="uk-UA" w:eastAsia="uk-UA"/>
        </w:rPr>
        <w:t xml:space="preserve">Визнати, що державна допомога у формі </w:t>
      </w:r>
      <w:r w:rsidRPr="00934BC1">
        <w:rPr>
          <w:rFonts w:ascii="Times New Roman" w:hAnsi="Times New Roman"/>
          <w:sz w:val="24"/>
          <w:szCs w:val="24"/>
          <w:lang w:val="uk-UA"/>
        </w:rPr>
        <w:t xml:space="preserve">державної гарантії </w:t>
      </w:r>
      <w:r w:rsidRPr="00934BC1">
        <w:rPr>
          <w:rFonts w:ascii="Times New Roman" w:hAnsi="Times New Roman"/>
          <w:sz w:val="24"/>
          <w:szCs w:val="24"/>
          <w:lang w:val="uk-UA" w:eastAsia="uk-UA"/>
        </w:rPr>
        <w:t>Міністерства фінансів України, яка забезпечує виконання боргових зобов’язань за запозиченням, залученим державним підприємством «Міжнародний аеропорт «Бориспіль» у Європейського інвестиційного банку для реалізації проєкту «Проєкт розвитку державного підприємства «Міжнародний аеропорт «Бориспіль»</w:t>
      </w:r>
      <w:r w:rsidR="00503968">
        <w:rPr>
          <w:rFonts w:ascii="Times New Roman" w:hAnsi="Times New Roman"/>
          <w:sz w:val="24"/>
          <w:szCs w:val="24"/>
          <w:lang w:val="uk-UA" w:eastAsia="uk-UA"/>
        </w:rPr>
        <w:t>.</w:t>
      </w:r>
      <w:r w:rsidRPr="00934BC1">
        <w:rPr>
          <w:rFonts w:ascii="Times New Roman" w:hAnsi="Times New Roman"/>
          <w:sz w:val="24"/>
          <w:szCs w:val="24"/>
          <w:lang w:val="uk-UA" w:eastAsia="uk-UA"/>
        </w:rPr>
        <w:t xml:space="preserve"> Реконструкція льотної зони № 2», що передбачена фінансовою угодою «Розвиток аеропорту «Бориспіль» від 12.02.2021, укладеною між Європейським інвестиційним банком та державним підприємством «Міжнародний аеропорт «Бориспіль»</w:t>
      </w:r>
      <w:r w:rsidR="00A6106B">
        <w:rPr>
          <w:rFonts w:ascii="Times New Roman" w:hAnsi="Times New Roman"/>
          <w:sz w:val="24"/>
          <w:szCs w:val="24"/>
          <w:lang w:val="uk-UA" w:eastAsia="uk-UA"/>
        </w:rPr>
        <w:t>,</w:t>
      </w:r>
      <w:r w:rsidRPr="00934BC1">
        <w:rPr>
          <w:rFonts w:ascii="Times New Roman" w:hAnsi="Times New Roman"/>
          <w:sz w:val="24"/>
          <w:szCs w:val="24"/>
          <w:lang w:val="uk-UA" w:eastAsia="uk-UA"/>
        </w:rPr>
        <w:t xml:space="preserve"> та проєктом гарантійної угоди «Розвиток аеропорту «Бориспіль», укладеної між Україною та Європейським інвестиційним банком, на період </w:t>
      </w:r>
      <w:r w:rsidRPr="00934BC1">
        <w:rPr>
          <w:rFonts w:ascii="Times New Roman" w:hAnsi="Times New Roman"/>
          <w:sz w:val="24"/>
          <w:szCs w:val="24"/>
          <w:lang w:val="uk-UA"/>
        </w:rPr>
        <w:t>з 11.02.2021</w:t>
      </w:r>
      <w:r w:rsidRPr="00934BC1">
        <w:rPr>
          <w:rFonts w:ascii="Times New Roman" w:hAnsi="Times New Roman"/>
          <w:sz w:val="24"/>
          <w:szCs w:val="24"/>
          <w:lang w:val="uk-UA" w:eastAsia="uk-UA"/>
        </w:rPr>
        <w:t xml:space="preserve"> по 31.12.2042 у сумі </w:t>
      </w:r>
      <w:r w:rsidRPr="00934BC1">
        <w:rPr>
          <w:rFonts w:ascii="Times New Roman" w:hAnsi="Times New Roman"/>
          <w:sz w:val="24"/>
          <w:szCs w:val="24"/>
          <w:lang w:val="uk-UA"/>
        </w:rPr>
        <w:t>6 915 314</w:t>
      </w:r>
      <w:r w:rsidRPr="00934BC1">
        <w:rPr>
          <w:lang w:val="uk-UA"/>
        </w:rPr>
        <w:t> </w:t>
      </w:r>
      <w:r w:rsidRPr="00934BC1">
        <w:rPr>
          <w:rFonts w:ascii="Times New Roman" w:hAnsi="Times New Roman"/>
          <w:sz w:val="24"/>
          <w:szCs w:val="24"/>
          <w:lang w:val="uk-UA"/>
        </w:rPr>
        <w:t xml:space="preserve">031 (шість мільярдів дев’ятсот п'ятнадцять мільйонів триста чотирнадцять тисяч тридцять одна) гривня, з інтенсивністю в 6,33 відсотка, </w:t>
      </w:r>
      <w:r w:rsidRPr="00934BC1">
        <w:rPr>
          <w:rFonts w:ascii="Times New Roman" w:hAnsi="Times New Roman"/>
          <w:b/>
          <w:sz w:val="24"/>
          <w:szCs w:val="24"/>
          <w:lang w:val="uk-UA" w:eastAsia="uk-UA"/>
        </w:rPr>
        <w:t xml:space="preserve">є допустимою для конкуренції </w:t>
      </w:r>
      <w:r w:rsidRPr="00934BC1">
        <w:rPr>
          <w:rFonts w:ascii="Times New Roman" w:hAnsi="Times New Roman"/>
          <w:sz w:val="24"/>
          <w:szCs w:val="24"/>
          <w:lang w:val="uk-UA" w:eastAsia="uk-UA"/>
        </w:rPr>
        <w:t xml:space="preserve">відповідно до Закону України «Про державну допомогу суб’єктам господарювання», за умови виконання Міністерством інфраструктури України </w:t>
      </w:r>
      <w:r w:rsidRPr="00934BC1">
        <w:rPr>
          <w:rFonts w:ascii="Times New Roman" w:hAnsi="Times New Roman"/>
          <w:sz w:val="24"/>
          <w:szCs w:val="24"/>
          <w:lang w:val="uk-UA"/>
        </w:rPr>
        <w:t>таких зобов’язань</w:t>
      </w:r>
      <w:r w:rsidR="00A6106B">
        <w:rPr>
          <w:rFonts w:ascii="Times New Roman" w:hAnsi="Times New Roman"/>
          <w:sz w:val="24"/>
          <w:szCs w:val="24"/>
          <w:lang w:val="uk-UA"/>
        </w:rPr>
        <w:t>:</w:t>
      </w:r>
    </w:p>
    <w:p w:rsidR="007E5F10" w:rsidRPr="00934BC1" w:rsidRDefault="007E5F10" w:rsidP="00A42A44">
      <w:pPr>
        <w:pStyle w:val="a5"/>
        <w:numPr>
          <w:ilvl w:val="0"/>
          <w:numId w:val="17"/>
        </w:numPr>
        <w:tabs>
          <w:tab w:val="left" w:pos="851"/>
          <w:tab w:val="left" w:pos="1134"/>
        </w:tabs>
        <w:spacing w:after="0" w:line="240" w:lineRule="auto"/>
        <w:ind w:left="0" w:firstLine="567"/>
        <w:jc w:val="both"/>
        <w:rPr>
          <w:rFonts w:ascii="Times New Roman" w:hAnsi="Times New Roman"/>
          <w:sz w:val="24"/>
          <w:szCs w:val="24"/>
          <w:lang w:val="uk-UA" w:eastAsia="uk-UA"/>
        </w:rPr>
      </w:pPr>
      <w:r w:rsidRPr="00934BC1">
        <w:rPr>
          <w:rFonts w:ascii="Times New Roman" w:hAnsi="Times New Roman"/>
          <w:sz w:val="24"/>
          <w:szCs w:val="24"/>
          <w:shd w:val="clear" w:color="auto" w:fill="FFFFFF"/>
          <w:lang w:val="uk-UA"/>
        </w:rPr>
        <w:t xml:space="preserve">наприкінці кожного року надання державної допомоги, але не пізніше ніж до </w:t>
      </w:r>
      <w:r w:rsidRPr="00934BC1">
        <w:rPr>
          <w:rFonts w:ascii="Times New Roman" w:hAnsi="Times New Roman"/>
          <w:sz w:val="24"/>
          <w:szCs w:val="24"/>
          <w:shd w:val="clear" w:color="auto" w:fill="FFFFFF"/>
          <w:lang w:val="uk-UA"/>
        </w:rPr>
        <w:br/>
        <w:t xml:space="preserve">31 грудня поточного року надавати Уповноваженому органу з питань державної допомоги  інформацію про здійснені заходи з моніторингу та контролю фактичного використання державної допомоги, визначеної в </w:t>
      </w:r>
      <w:r w:rsidR="00EF7F28">
        <w:rPr>
          <w:rFonts w:ascii="Times New Roman" w:hAnsi="Times New Roman"/>
          <w:sz w:val="24"/>
          <w:szCs w:val="24"/>
          <w:shd w:val="clear" w:color="auto" w:fill="FFFFFF"/>
          <w:lang w:val="uk-UA"/>
        </w:rPr>
        <w:t>рішенні</w:t>
      </w:r>
      <w:r w:rsidRPr="00934BC1">
        <w:rPr>
          <w:rFonts w:ascii="Times New Roman" w:hAnsi="Times New Roman"/>
          <w:sz w:val="24"/>
          <w:szCs w:val="24"/>
          <w:shd w:val="clear" w:color="auto" w:fill="FFFFFF"/>
          <w:lang w:val="uk-UA"/>
        </w:rPr>
        <w:t xml:space="preserve">, протягом </w:t>
      </w:r>
      <w:r w:rsidRPr="00934BC1">
        <w:rPr>
          <w:rFonts w:ascii="Times New Roman" w:hAnsi="Times New Roman"/>
          <w:bCs/>
          <w:sz w:val="24"/>
          <w:szCs w:val="24"/>
          <w:lang w:val="uk-UA"/>
        </w:rPr>
        <w:t xml:space="preserve">дії </w:t>
      </w:r>
      <w:r w:rsidRPr="00934BC1">
        <w:rPr>
          <w:rFonts w:ascii="Times New Roman" w:hAnsi="Times New Roman"/>
          <w:sz w:val="24"/>
          <w:szCs w:val="24"/>
          <w:lang w:val="uk-UA" w:eastAsia="uk-UA"/>
        </w:rPr>
        <w:t>фінансової угоди «Розвиток аеропорту «Бориспіль» від 12.02.2021</w:t>
      </w:r>
      <w:r w:rsidRPr="00934BC1">
        <w:rPr>
          <w:rFonts w:ascii="Times New Roman" w:hAnsi="Times New Roman"/>
          <w:sz w:val="24"/>
          <w:szCs w:val="24"/>
          <w:shd w:val="clear" w:color="auto" w:fill="FFFFFF"/>
          <w:lang w:val="uk-UA"/>
        </w:rPr>
        <w:t>;</w:t>
      </w:r>
    </w:p>
    <w:p w:rsidR="007E5F10" w:rsidRPr="00934BC1" w:rsidRDefault="007E5F10" w:rsidP="00A42A44">
      <w:pPr>
        <w:pStyle w:val="a5"/>
        <w:tabs>
          <w:tab w:val="left" w:pos="0"/>
          <w:tab w:val="left" w:pos="851"/>
        </w:tabs>
        <w:spacing w:after="0" w:line="240" w:lineRule="auto"/>
        <w:ind w:left="0" w:firstLine="567"/>
        <w:jc w:val="both"/>
        <w:rPr>
          <w:rFonts w:ascii="Times New Roman" w:hAnsi="Times New Roman"/>
          <w:sz w:val="24"/>
          <w:szCs w:val="24"/>
          <w:lang w:val="uk-UA"/>
        </w:rPr>
      </w:pPr>
      <w:r w:rsidRPr="00934BC1">
        <w:rPr>
          <w:rFonts w:ascii="Times New Roman" w:hAnsi="Times New Roman"/>
          <w:bCs/>
          <w:sz w:val="24"/>
          <w:szCs w:val="24"/>
          <w:lang w:val="uk-UA"/>
        </w:rPr>
        <w:t xml:space="preserve">2) після закінчення терміну дії </w:t>
      </w:r>
      <w:r w:rsidRPr="00934BC1">
        <w:rPr>
          <w:rFonts w:ascii="Times New Roman" w:hAnsi="Times New Roman"/>
          <w:sz w:val="24"/>
          <w:szCs w:val="24"/>
          <w:lang w:val="uk-UA" w:eastAsia="uk-UA"/>
        </w:rPr>
        <w:t xml:space="preserve">фінансової угоди «Розвиток аеропорту «Бориспіль» </w:t>
      </w:r>
      <w:r w:rsidRPr="00934BC1">
        <w:rPr>
          <w:rFonts w:ascii="Times New Roman" w:hAnsi="Times New Roman"/>
          <w:sz w:val="24"/>
          <w:szCs w:val="24"/>
          <w:lang w:val="uk-UA" w:eastAsia="uk-UA"/>
        </w:rPr>
        <w:br/>
        <w:t>від 12.02.2021</w:t>
      </w:r>
      <w:r w:rsidRPr="00934BC1">
        <w:rPr>
          <w:rFonts w:ascii="Times New Roman" w:hAnsi="Times New Roman"/>
          <w:bCs/>
          <w:sz w:val="24"/>
          <w:szCs w:val="24"/>
          <w:lang w:val="uk-UA"/>
        </w:rPr>
        <w:t xml:space="preserve">, яка є підставою для надання державної допомоги, але не пізніше ніж до 31.12.2043 </w:t>
      </w:r>
      <w:r w:rsidRPr="00934BC1">
        <w:rPr>
          <w:rFonts w:ascii="Times New Roman" w:hAnsi="Times New Roman"/>
          <w:sz w:val="24"/>
          <w:szCs w:val="24"/>
          <w:lang w:val="uk-UA"/>
        </w:rPr>
        <w:t xml:space="preserve">надати Уповноваженому органу з питань державної допомоги інформацію про всю фактично надану державну допомогу, визначену в </w:t>
      </w:r>
      <w:r w:rsidR="00EF7F28">
        <w:rPr>
          <w:rFonts w:ascii="Times New Roman" w:hAnsi="Times New Roman"/>
          <w:sz w:val="24"/>
          <w:szCs w:val="24"/>
          <w:lang w:val="uk-UA"/>
        </w:rPr>
        <w:t>рішенн</w:t>
      </w:r>
      <w:r w:rsidRPr="00934BC1">
        <w:rPr>
          <w:rFonts w:ascii="Times New Roman" w:hAnsi="Times New Roman"/>
          <w:sz w:val="24"/>
          <w:szCs w:val="24"/>
          <w:lang w:val="uk-UA"/>
        </w:rPr>
        <w:t>і;</w:t>
      </w:r>
    </w:p>
    <w:p w:rsidR="007E5F10" w:rsidRPr="00934BC1" w:rsidRDefault="007E5F10" w:rsidP="00A42A44">
      <w:pPr>
        <w:pStyle w:val="a5"/>
        <w:tabs>
          <w:tab w:val="left" w:pos="0"/>
          <w:tab w:val="left" w:pos="567"/>
        </w:tabs>
        <w:spacing w:after="0" w:line="240" w:lineRule="auto"/>
        <w:ind w:left="0" w:firstLine="567"/>
        <w:jc w:val="both"/>
      </w:pPr>
      <w:r w:rsidRPr="00934BC1">
        <w:rPr>
          <w:rFonts w:ascii="Times New Roman" w:hAnsi="Times New Roman"/>
          <w:sz w:val="24"/>
          <w:szCs w:val="24"/>
          <w:lang w:val="uk-UA"/>
        </w:rPr>
        <w:t xml:space="preserve">3) після повного повернення суми державної допомоги, визначеної в </w:t>
      </w:r>
      <w:r w:rsidR="00EF7F28">
        <w:rPr>
          <w:rFonts w:ascii="Times New Roman" w:hAnsi="Times New Roman"/>
          <w:sz w:val="24"/>
          <w:szCs w:val="24"/>
          <w:lang w:val="uk-UA"/>
        </w:rPr>
        <w:t>рішенні</w:t>
      </w:r>
      <w:r w:rsidRPr="00934BC1">
        <w:rPr>
          <w:rFonts w:ascii="Times New Roman" w:hAnsi="Times New Roman"/>
          <w:sz w:val="24"/>
          <w:szCs w:val="24"/>
          <w:lang w:val="uk-UA"/>
        </w:rPr>
        <w:t xml:space="preserve">, </w:t>
      </w:r>
      <w:r w:rsidRPr="00934BC1">
        <w:rPr>
          <w:rFonts w:ascii="Times New Roman" w:hAnsi="Times New Roman"/>
          <w:sz w:val="24"/>
          <w:szCs w:val="24"/>
          <w:lang w:val="uk-UA" w:eastAsia="uk-UA"/>
        </w:rPr>
        <w:t xml:space="preserve">державним підприємством «Міжнародний аеропорт «Бориспіль» </w:t>
      </w:r>
      <w:r w:rsidRPr="00934BC1">
        <w:rPr>
          <w:rFonts w:ascii="Times New Roman" w:hAnsi="Times New Roman"/>
          <w:iCs/>
          <w:sz w:val="24"/>
          <w:szCs w:val="24"/>
          <w:lang w:val="uk-UA"/>
        </w:rPr>
        <w:t>за рахунок відрахувань частини чистого прибутку до державного бюджету,</w:t>
      </w:r>
      <w:r w:rsidRPr="00934BC1">
        <w:rPr>
          <w:rFonts w:ascii="Times New Roman" w:hAnsi="Times New Roman"/>
          <w:sz w:val="24"/>
          <w:szCs w:val="24"/>
          <w:lang w:val="uk-UA" w:eastAsia="uk-UA"/>
        </w:rPr>
        <w:t xml:space="preserve"> повідомити про це </w:t>
      </w:r>
      <w:r w:rsidRPr="00934BC1">
        <w:rPr>
          <w:rFonts w:ascii="Times New Roman" w:hAnsi="Times New Roman"/>
          <w:sz w:val="24"/>
          <w:szCs w:val="24"/>
          <w:shd w:val="clear" w:color="auto" w:fill="FFFFFF"/>
          <w:lang w:val="uk-UA"/>
        </w:rPr>
        <w:t>Уповноважений орган з питань державної допомоги</w:t>
      </w:r>
      <w:r w:rsidRPr="00934BC1">
        <w:rPr>
          <w:rFonts w:ascii="Times New Roman" w:hAnsi="Times New Roman"/>
          <w:sz w:val="24"/>
          <w:szCs w:val="24"/>
          <w:lang w:val="uk-UA" w:eastAsia="uk-UA"/>
        </w:rPr>
        <w:t>.</w:t>
      </w:r>
    </w:p>
    <w:p w:rsidR="004B5564" w:rsidRDefault="004B5564" w:rsidP="00A42A44">
      <w:pPr>
        <w:pStyle w:val="rvps2"/>
        <w:spacing w:before="0" w:beforeAutospacing="0" w:after="0" w:afterAutospacing="0"/>
        <w:ind w:firstLine="567"/>
        <w:jc w:val="both"/>
        <w:rPr>
          <w:lang w:val="uk-UA" w:eastAsia="uk-UA"/>
        </w:rPr>
      </w:pPr>
    </w:p>
    <w:p w:rsidR="000139A1" w:rsidRPr="00B84C41" w:rsidRDefault="000139A1" w:rsidP="00A42A44">
      <w:pPr>
        <w:pStyle w:val="rvps2"/>
        <w:spacing w:before="0" w:beforeAutospacing="0" w:after="0" w:afterAutospacing="0"/>
        <w:ind w:firstLine="567"/>
        <w:jc w:val="both"/>
        <w:rPr>
          <w:lang w:val="uk-UA" w:eastAsia="uk-UA"/>
        </w:rPr>
      </w:pPr>
      <w:r w:rsidRPr="00B84C41">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7E5F10" w:rsidRDefault="007E5F10" w:rsidP="00A42A44"/>
    <w:p w:rsidR="00EF7F28" w:rsidRDefault="00EF7F28" w:rsidP="00A42A44"/>
    <w:p w:rsidR="00EF7F28" w:rsidRPr="00934BC1" w:rsidRDefault="00F76EA8" w:rsidP="00A42A44">
      <w:r>
        <w:t>Голова Комітету</w:t>
      </w:r>
      <w:r>
        <w:tab/>
      </w:r>
      <w:r>
        <w:tab/>
      </w:r>
      <w:r>
        <w:tab/>
      </w:r>
      <w:r>
        <w:tab/>
      </w:r>
      <w:r>
        <w:tab/>
      </w:r>
      <w:r>
        <w:tab/>
      </w:r>
      <w:r>
        <w:tab/>
      </w:r>
      <w:r>
        <w:tab/>
        <w:t>О. ПІЩАНСЬКА</w:t>
      </w:r>
    </w:p>
    <w:sectPr w:rsidR="00EF7F28" w:rsidRPr="00934BC1" w:rsidSect="00A42A44">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3F7" w:rsidRDefault="004953F7" w:rsidP="007E5F10">
      <w:r>
        <w:separator/>
      </w:r>
    </w:p>
  </w:endnote>
  <w:endnote w:type="continuationSeparator" w:id="0">
    <w:p w:rsidR="004953F7" w:rsidRDefault="004953F7" w:rsidP="007E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Neue">
    <w:altName w:val="Arial"/>
    <w:charset w:val="00"/>
    <w:family w:val="roman"/>
    <w:pitch w:val="default"/>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3F7" w:rsidRDefault="004953F7" w:rsidP="007E5F10">
      <w:r>
        <w:separator/>
      </w:r>
    </w:p>
  </w:footnote>
  <w:footnote w:type="continuationSeparator" w:id="0">
    <w:p w:rsidR="004953F7" w:rsidRDefault="004953F7" w:rsidP="007E5F10">
      <w:r>
        <w:continuationSeparator/>
      </w:r>
    </w:p>
  </w:footnote>
  <w:footnote w:id="1">
    <w:p w:rsidR="005977E6" w:rsidRPr="00023EFE" w:rsidRDefault="005977E6" w:rsidP="007E5F10">
      <w:pPr>
        <w:pStyle w:val="ae"/>
        <w:jc w:val="both"/>
        <w:rPr>
          <w:rFonts w:ascii="Times New Roman" w:hAnsi="Times New Roman" w:cs="Times New Roman"/>
        </w:rPr>
      </w:pPr>
      <w:r>
        <w:rPr>
          <w:rStyle w:val="af0"/>
        </w:rPr>
        <w:footnoteRef/>
      </w:r>
      <w:r w:rsidRPr="00023EFE">
        <w:rPr>
          <w:rFonts w:ascii="Times New Roman" w:hAnsi="Times New Roman" w:cs="Times New Roman"/>
        </w:rPr>
        <w:t xml:space="preserve">Сума в гривневому еквіваленті розрахована згідно </w:t>
      </w:r>
      <w:r>
        <w:rPr>
          <w:rFonts w:ascii="Times New Roman" w:hAnsi="Times New Roman" w:cs="Times New Roman"/>
        </w:rPr>
        <w:t xml:space="preserve">з  </w:t>
      </w:r>
      <w:r w:rsidRPr="00023EFE">
        <w:rPr>
          <w:rFonts w:ascii="Times New Roman" w:hAnsi="Times New Roman" w:cs="Times New Roman"/>
        </w:rPr>
        <w:t>курс</w:t>
      </w:r>
      <w:r>
        <w:rPr>
          <w:rFonts w:ascii="Times New Roman" w:hAnsi="Times New Roman" w:cs="Times New Roman"/>
        </w:rPr>
        <w:t>ом</w:t>
      </w:r>
      <w:r w:rsidRPr="00023EFE">
        <w:rPr>
          <w:rFonts w:ascii="Times New Roman" w:hAnsi="Times New Roman" w:cs="Times New Roman"/>
        </w:rPr>
        <w:t xml:space="preserve"> євро, а </w:t>
      </w:r>
      <w:r w:rsidRPr="00B06B70">
        <w:rPr>
          <w:rFonts w:ascii="Times New Roman" w:hAnsi="Times New Roman" w:cs="Times New Roman"/>
        </w:rPr>
        <w:t>саме: 31,8317 грн</w:t>
      </w:r>
      <w:r>
        <w:rPr>
          <w:rFonts w:ascii="Times New Roman" w:hAnsi="Times New Roman" w:cs="Times New Roman"/>
        </w:rPr>
        <w:t xml:space="preserve"> на 01.09.2021</w:t>
      </w:r>
      <w:r w:rsidRPr="00023EFE">
        <w:rPr>
          <w:rFonts w:ascii="Times New Roman" w:hAnsi="Times New Roman" w:cs="Times New Roman"/>
        </w:rPr>
        <w:t xml:space="preserve"> </w:t>
      </w:r>
      <w:r>
        <w:rPr>
          <w:rFonts w:ascii="Times New Roman" w:hAnsi="Times New Roman" w:cs="Times New Roman"/>
        </w:rPr>
        <w:t>відповідно до офіційного сайту Національного банку України</w:t>
      </w:r>
      <w:r w:rsidRPr="00023EFE">
        <w:rPr>
          <w:rFonts w:ascii="Times New Roman" w:hAnsi="Times New Roman" w:cs="Times New Roman"/>
        </w:rPr>
        <w:t>.</w:t>
      </w:r>
    </w:p>
  </w:footnote>
  <w:footnote w:id="2">
    <w:p w:rsidR="005977E6" w:rsidRPr="00224925" w:rsidRDefault="005977E6" w:rsidP="007E5F10">
      <w:pPr>
        <w:pStyle w:val="ae"/>
      </w:pPr>
      <w:r>
        <w:rPr>
          <w:rStyle w:val="af0"/>
        </w:rPr>
        <w:footnoteRef/>
      </w:r>
      <w:hyperlink r:id="rId1" w:history="1">
        <w:r w:rsidRPr="003C16ED">
          <w:rPr>
            <w:rStyle w:val="af1"/>
            <w:rFonts w:ascii="Times New Roman" w:hAnsi="Times New Roman"/>
            <w:i/>
            <w:iCs/>
            <w:shd w:val="clear" w:color="auto" w:fill="FFFFFF"/>
          </w:rPr>
          <w:t>ІСАО</w:t>
        </w:r>
      </w:hyperlink>
      <w:r>
        <w:rPr>
          <w:rFonts w:ascii="Times New Roman" w:hAnsi="Times New Roman" w:cs="Times New Roman"/>
          <w:i/>
          <w:iCs/>
          <w:color w:val="000000"/>
          <w:shd w:val="clear" w:color="auto" w:fill="FFFFFF"/>
        </w:rPr>
        <w:t>,</w:t>
      </w:r>
      <w:r w:rsidRPr="00224925">
        <w:rPr>
          <w:rFonts w:ascii="Times New Roman" w:hAnsi="Times New Roman" w:cs="Times New Roman"/>
          <w:color w:val="000000"/>
          <w:shd w:val="clear" w:color="auto" w:fill="FFFFFF"/>
        </w:rPr>
        <w:t xml:space="preserve">Аналіз економічного впливу COVID-19 на цивільну авіацію </w:t>
      </w:r>
      <w:r>
        <w:rPr>
          <w:rFonts w:ascii="Times New Roman" w:hAnsi="Times New Roman" w:cs="Times New Roman"/>
          <w:color w:val="000000"/>
          <w:shd w:val="clear" w:color="auto" w:fill="FFFFFF"/>
        </w:rPr>
        <w:t>від 13.07.2021.</w:t>
      </w:r>
      <w:r w:rsidRPr="00224925">
        <w:rPr>
          <w:rFonts w:ascii="Times New Roman" w:hAnsi="Times New Roman" w:cs="Times New Roman"/>
          <w:color w:val="000000"/>
          <w:shd w:val="clear" w:color="auto" w:fill="FFFFFF"/>
        </w:rPr>
        <w:t xml:space="preserve"> </w:t>
      </w:r>
    </w:p>
  </w:footnote>
  <w:footnote w:id="3">
    <w:p w:rsidR="005977E6" w:rsidRPr="00427ED0" w:rsidRDefault="005977E6" w:rsidP="007E5F10">
      <w:pPr>
        <w:pStyle w:val="ae"/>
        <w:rPr>
          <w:rFonts w:ascii="Times New Roman" w:hAnsi="Times New Roman" w:cs="Times New Roman"/>
        </w:rPr>
      </w:pPr>
      <w:r w:rsidRPr="00427ED0">
        <w:rPr>
          <w:rStyle w:val="af0"/>
          <w:rFonts w:ascii="Times New Roman" w:hAnsi="Times New Roman" w:cs="Times New Roman"/>
        </w:rPr>
        <w:footnoteRef/>
      </w:r>
      <w:r w:rsidRPr="00EA3D50">
        <w:rPr>
          <w:rFonts w:ascii="Times New Roman" w:hAnsi="Times New Roman" w:cs="Times New Roman"/>
          <w:u w:val="single"/>
        </w:rPr>
        <w:t>https://ec.europa.eu/competition-policy/system/files/2021-08/reference_rates_base-rates2021_09_en.pdf</w:t>
      </w:r>
      <w:r>
        <w:rPr>
          <w:rFonts w:ascii="Times New Roman" w:hAnsi="Times New Roman" w:cs="Times New Roman"/>
        </w:rPr>
        <w:t>.</w:t>
      </w:r>
    </w:p>
    <w:p w:rsidR="005977E6" w:rsidRDefault="005977E6" w:rsidP="007E5F10">
      <w:pPr>
        <w:pStyle w:val="ae"/>
      </w:pPr>
    </w:p>
  </w:footnote>
  <w:footnote w:id="4">
    <w:p w:rsidR="005977E6" w:rsidRDefault="005977E6" w:rsidP="007E5F10">
      <w:pPr>
        <w:pStyle w:val="ae"/>
        <w:rPr>
          <w:rFonts w:ascii="Times New Roman" w:hAnsi="Times New Roman" w:cs="Times New Roman"/>
        </w:rPr>
      </w:pPr>
      <w:r w:rsidRPr="00427ED0">
        <w:rPr>
          <w:rStyle w:val="af0"/>
          <w:rFonts w:ascii="Times New Roman" w:hAnsi="Times New Roman" w:cs="Times New Roman"/>
        </w:rPr>
        <w:footnoteRef/>
      </w:r>
      <w:hyperlink r:id="rId2" w:history="1">
        <w:r w:rsidRPr="00DF5DCA">
          <w:rPr>
            <w:rStyle w:val="af1"/>
            <w:rFonts w:ascii="Times New Roman" w:hAnsi="Times New Roman" w:cs="Times New Roman"/>
          </w:rPr>
          <w:t>http://www.worldgovernmentbonds.com/cds-historical-data/ukraine/5-years/</w:t>
        </w:r>
      </w:hyperlink>
      <w:r>
        <w:rPr>
          <w:rFonts w:ascii="Times New Roman" w:hAnsi="Times New Roman" w:cs="Times New Roman"/>
        </w:rPr>
        <w:t>.</w:t>
      </w:r>
    </w:p>
    <w:p w:rsidR="005977E6" w:rsidRPr="00427ED0" w:rsidRDefault="005977E6" w:rsidP="007E5F10">
      <w:pPr>
        <w:pStyle w:val="ae"/>
        <w:rPr>
          <w:rFonts w:ascii="Times New Roman" w:hAnsi="Times New Roman" w:cs="Times New Roman"/>
        </w:rPr>
      </w:pPr>
    </w:p>
  </w:footnote>
  <w:footnote w:id="5">
    <w:p w:rsidR="005977E6" w:rsidRPr="0040035B" w:rsidRDefault="005977E6" w:rsidP="007E5F10">
      <w:pPr>
        <w:pStyle w:val="ae"/>
        <w:rPr>
          <w:rFonts w:ascii="Times New Roman" w:hAnsi="Times New Roman" w:cs="Times New Roman"/>
        </w:rPr>
      </w:pPr>
      <w:r w:rsidRPr="0040035B">
        <w:rPr>
          <w:rStyle w:val="af0"/>
          <w:rFonts w:ascii="Times New Roman" w:hAnsi="Times New Roman" w:cs="Times New Roman"/>
        </w:rPr>
        <w:footnoteRef/>
      </w:r>
      <w:hyperlink r:id="rId3" w:history="1">
        <w:r w:rsidRPr="0040035B">
          <w:rPr>
            <w:rStyle w:val="af1"/>
            <w:rFonts w:ascii="Times New Roman" w:hAnsi="Times New Roman" w:cs="Times New Roman"/>
          </w:rPr>
          <w:t>http://www.worldgovernmentbonds.com/cds-historical-data/germany/5-years/</w:t>
        </w:r>
      </w:hyperlink>
      <w:r w:rsidRPr="0040035B">
        <w:rPr>
          <w:rFonts w:ascii="Times New Roman" w:hAnsi="Times New Roman" w:cs="Times New Roman"/>
        </w:rPr>
        <w:t>;</w:t>
      </w:r>
      <w:r>
        <w:rPr>
          <w:rFonts w:ascii="Times New Roman" w:hAnsi="Times New Roman" w:cs="Times New Roman"/>
        </w:rPr>
        <w:t xml:space="preserve"> </w:t>
      </w:r>
      <w:r w:rsidRPr="00637E90">
        <w:rPr>
          <w:rFonts w:ascii="Times New Roman" w:hAnsi="Times New Roman" w:cs="Times New Roman"/>
        </w:rPr>
        <w:t>01 вересня 2021 року.</w:t>
      </w:r>
    </w:p>
    <w:p w:rsidR="005977E6" w:rsidRDefault="005977E6" w:rsidP="007E5F10">
      <w:pPr>
        <w:pStyle w:val="ae"/>
      </w:pPr>
    </w:p>
  </w:footnote>
  <w:footnote w:id="6">
    <w:p w:rsidR="005977E6" w:rsidRPr="00955AED" w:rsidRDefault="005977E6" w:rsidP="007E5F10">
      <w:pPr>
        <w:pStyle w:val="ae"/>
        <w:rPr>
          <w:rFonts w:ascii="Times New Roman" w:hAnsi="Times New Roman" w:cs="Times New Roman"/>
        </w:rPr>
      </w:pPr>
      <w:r w:rsidRPr="00955AED">
        <w:rPr>
          <w:rStyle w:val="af0"/>
          <w:rFonts w:ascii="Times New Roman" w:hAnsi="Times New Roman" w:cs="Times New Roman"/>
        </w:rPr>
        <w:footnoteRef/>
      </w:r>
      <w:hyperlink r:id="rId4" w:history="1">
        <w:r w:rsidRPr="00955AED">
          <w:rPr>
            <w:rStyle w:val="af1"/>
            <w:rFonts w:ascii="Times New Roman" w:hAnsi="Times New Roman" w:cs="Times New Roman"/>
          </w:rPr>
          <w:t>https://tradingeconomics.com/ukraine/rating</w:t>
        </w:r>
      </w:hyperlink>
      <w:r>
        <w:rPr>
          <w:rFonts w:ascii="Times New Roman" w:hAnsi="Times New Roman" w:cs="Times New Roman"/>
        </w:rPr>
        <w:t>.</w:t>
      </w:r>
    </w:p>
    <w:p w:rsidR="005977E6" w:rsidRDefault="005977E6" w:rsidP="007E5F10">
      <w:pPr>
        <w:pStyle w:val="ae"/>
      </w:pPr>
    </w:p>
  </w:footnote>
  <w:footnote w:id="7">
    <w:p w:rsidR="005977E6" w:rsidRPr="00955AED" w:rsidRDefault="005977E6" w:rsidP="007E5F10">
      <w:pPr>
        <w:pStyle w:val="ae"/>
        <w:rPr>
          <w:rFonts w:ascii="Times New Roman" w:hAnsi="Times New Roman" w:cs="Times New Roman"/>
        </w:rPr>
      </w:pPr>
      <w:r w:rsidRPr="00955AED">
        <w:rPr>
          <w:rStyle w:val="af0"/>
          <w:rFonts w:ascii="Times New Roman" w:hAnsi="Times New Roman" w:cs="Times New Roman"/>
        </w:rPr>
        <w:footnoteRef/>
      </w:r>
      <w:hyperlink r:id="rId5" w:history="1">
        <w:r w:rsidRPr="00955AED">
          <w:rPr>
            <w:rStyle w:val="af1"/>
            <w:rFonts w:ascii="Times New Roman" w:hAnsi="Times New Roman" w:cs="Times New Roman"/>
          </w:rPr>
          <w:t>https://eur-lex.europa.eu/LexUriServ/LexUriServ.do?uri=OJ:C:2008:014:0006:0009:EN:PDF</w:t>
        </w:r>
      </w:hyperlink>
      <w:r>
        <w:rPr>
          <w:rFonts w:ascii="Times New Roman" w:hAnsi="Times New Roman" w:cs="Times New Roman"/>
        </w:rPr>
        <w:t>.</w:t>
      </w:r>
    </w:p>
    <w:p w:rsidR="005977E6" w:rsidRDefault="005977E6" w:rsidP="007E5F10">
      <w:pPr>
        <w:pStyle w:val="ae"/>
      </w:pPr>
    </w:p>
  </w:footnote>
  <w:footnote w:id="8">
    <w:p w:rsidR="005977E6" w:rsidRPr="00FD4D24" w:rsidRDefault="005977E6" w:rsidP="007E5F10">
      <w:pPr>
        <w:pStyle w:val="ae"/>
        <w:rPr>
          <w:rStyle w:val="af1"/>
          <w:rFonts w:ascii="Times New Roman" w:hAnsi="Times New Roman" w:cs="Times New Roman"/>
        </w:rPr>
      </w:pPr>
      <w:r w:rsidRPr="00FD4D24">
        <w:rPr>
          <w:rStyle w:val="af0"/>
          <w:rFonts w:ascii="Times New Roman" w:hAnsi="Times New Roman" w:cs="Times New Roman"/>
        </w:rPr>
        <w:footnoteRef/>
      </w:r>
      <w:hyperlink r:id="rId6" w:history="1">
        <w:r w:rsidRPr="00FD4D24">
          <w:rPr>
            <w:rStyle w:val="af1"/>
            <w:rFonts w:ascii="Times New Roman" w:hAnsi="Times New Roman" w:cs="Times New Roman"/>
          </w:rPr>
          <w:t>https://www.euribor-rates.eu/en/</w:t>
        </w:r>
      </w:hyperlink>
      <w:r w:rsidRPr="00FD4D24">
        <w:rPr>
          <w:rStyle w:val="af1"/>
          <w:rFonts w:ascii="Times New Roman" w:hAnsi="Times New Roman" w:cs="Times New Roman"/>
        </w:rPr>
        <w:t>.</w:t>
      </w:r>
    </w:p>
    <w:p w:rsidR="005977E6" w:rsidRDefault="005977E6" w:rsidP="007E5F10">
      <w:pPr>
        <w:pStyle w:val="ae"/>
      </w:pPr>
    </w:p>
  </w:footnote>
  <w:footnote w:id="9">
    <w:p w:rsidR="005977E6" w:rsidRPr="002642B6" w:rsidRDefault="005977E6" w:rsidP="007E5F10">
      <w:pPr>
        <w:pStyle w:val="ae"/>
        <w:jc w:val="both"/>
        <w:rPr>
          <w:rFonts w:ascii="Times New Roman" w:hAnsi="Times New Roman" w:cs="Times New Roman"/>
        </w:rPr>
      </w:pPr>
      <w:r w:rsidRPr="002642B6">
        <w:rPr>
          <w:rStyle w:val="af0"/>
          <w:rFonts w:ascii="Times New Roman" w:hAnsi="Times New Roman" w:cs="Times New Roman"/>
        </w:rPr>
        <w:footnoteRef/>
      </w:r>
      <w:r w:rsidRPr="002642B6">
        <w:rPr>
          <w:rFonts w:ascii="Times New Roman" w:hAnsi="Times New Roman" w:cs="Times New Roman"/>
        </w:rPr>
        <w:t>Розрахунковий курс гривні до долара взято на 01.09.2021 та</w:t>
      </w:r>
      <w:r w:rsidRPr="002642B6">
        <w:rPr>
          <w:rFonts w:ascii="Times New Roman" w:hAnsi="Times New Roman" w:cs="Times New Roman"/>
          <w:shd w:val="clear" w:color="auto" w:fill="FFFFFF"/>
        </w:rPr>
        <w:t xml:space="preserve"> становить 26,8928 грн згідно з офіційним сайтом Національного банку України.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565703"/>
      <w:docPartObj>
        <w:docPartGallery w:val="Page Numbers (Top of Page)"/>
        <w:docPartUnique/>
      </w:docPartObj>
    </w:sdtPr>
    <w:sdtEndPr/>
    <w:sdtContent>
      <w:p w:rsidR="005977E6" w:rsidRDefault="005977E6">
        <w:pPr>
          <w:pStyle w:val="a7"/>
          <w:jc w:val="center"/>
        </w:pPr>
        <w:r>
          <w:fldChar w:fldCharType="begin"/>
        </w:r>
        <w:r>
          <w:instrText>PAGE   \* MERGEFORMAT</w:instrText>
        </w:r>
        <w:r>
          <w:fldChar w:fldCharType="separate"/>
        </w:r>
        <w:r w:rsidR="00192EB2" w:rsidRPr="00192EB2">
          <w:rPr>
            <w:noProof/>
            <w:lang w:val="ru-RU"/>
          </w:rPr>
          <w:t>35</w:t>
        </w:r>
        <w:r>
          <w:fldChar w:fldCharType="end"/>
        </w:r>
      </w:p>
    </w:sdtContent>
  </w:sdt>
  <w:p w:rsidR="005977E6" w:rsidRDefault="005977E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C05A9"/>
    <w:multiLevelType w:val="hybridMultilevel"/>
    <w:tmpl w:val="4FC21F96"/>
    <w:lvl w:ilvl="0" w:tplc="28C8EA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8A6F00"/>
    <w:multiLevelType w:val="hybridMultilevel"/>
    <w:tmpl w:val="584859D4"/>
    <w:lvl w:ilvl="0" w:tplc="3848B52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
    <w:nsid w:val="15A211D4"/>
    <w:multiLevelType w:val="multilevel"/>
    <w:tmpl w:val="AFEED844"/>
    <w:lvl w:ilvl="0">
      <w:start w:val="1"/>
      <w:numFmt w:val="decimal"/>
      <w:lvlText w:val="%1."/>
      <w:lvlJc w:val="left"/>
      <w:pPr>
        <w:ind w:left="360" w:hanging="360"/>
      </w:pPr>
      <w:rPr>
        <w:b/>
      </w:r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4">
    <w:nsid w:val="17D7496B"/>
    <w:multiLevelType w:val="hybridMultilevel"/>
    <w:tmpl w:val="8AAEB98C"/>
    <w:lvl w:ilvl="0" w:tplc="D0E8045A">
      <w:start w:val="1"/>
      <w:numFmt w:val="decimal"/>
      <w:lvlText w:val="%1."/>
      <w:lvlJc w:val="left"/>
      <w:pPr>
        <w:ind w:left="786" w:hanging="360"/>
      </w:pPr>
      <w:rPr>
        <w:rFonts w:hint="default"/>
        <w:b w:val="0"/>
        <w:i w:val="0"/>
        <w:color w:val="auto"/>
        <w:sz w:val="28"/>
        <w:szCs w:val="28"/>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C143792"/>
    <w:multiLevelType w:val="multilevel"/>
    <w:tmpl w:val="5BD09ED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3FD74AC2"/>
    <w:multiLevelType w:val="hybridMultilevel"/>
    <w:tmpl w:val="4EA0B1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A6256C"/>
    <w:multiLevelType w:val="multilevel"/>
    <w:tmpl w:val="A56C952A"/>
    <w:lvl w:ilvl="0">
      <w:start w:val="4"/>
      <w:numFmt w:val="decimal"/>
      <w:lvlText w:val="%1."/>
      <w:lvlJc w:val="left"/>
      <w:pPr>
        <w:ind w:left="360" w:hanging="360"/>
      </w:pPr>
      <w:rPr>
        <w:rFonts w:hint="default"/>
        <w:b/>
      </w:rPr>
    </w:lvl>
    <w:lvl w:ilvl="1">
      <w:start w:val="2"/>
      <w:numFmt w:val="decimal"/>
      <w:lvlText w:val="%1.%2."/>
      <w:lvlJc w:val="left"/>
      <w:pPr>
        <w:ind w:left="926" w:hanging="36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
    <w:nsid w:val="45CF485D"/>
    <w:multiLevelType w:val="hybridMultilevel"/>
    <w:tmpl w:val="C4BCDA4A"/>
    <w:lvl w:ilvl="0" w:tplc="CB76FAEE">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2497A8F"/>
    <w:multiLevelType w:val="hybridMultilevel"/>
    <w:tmpl w:val="03D0A806"/>
    <w:lvl w:ilvl="0" w:tplc="3848B526">
      <w:start w:val="1"/>
      <w:numFmt w:val="bullet"/>
      <w:lvlText w:val=""/>
      <w:lvlJc w:val="left"/>
      <w:pPr>
        <w:ind w:left="720" w:hanging="360"/>
      </w:pPr>
      <w:rPr>
        <w:rFonts w:ascii="Symbol" w:hAnsi="Symbol" w:hint="default"/>
      </w:rPr>
    </w:lvl>
    <w:lvl w:ilvl="1" w:tplc="57EEE288">
      <w:numFmt w:val="bullet"/>
      <w:lvlText w:val="•"/>
      <w:lvlJc w:val="left"/>
      <w:pPr>
        <w:ind w:left="1500" w:hanging="420"/>
      </w:pPr>
      <w:rPr>
        <w:rFonts w:ascii="Times New Roman" w:eastAsiaTheme="minorHAnsi"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12">
    <w:nsid w:val="6C9A2A1A"/>
    <w:multiLevelType w:val="hybridMultilevel"/>
    <w:tmpl w:val="CADAC7C2"/>
    <w:lvl w:ilvl="0" w:tplc="17206878">
      <w:start w:val="1"/>
      <w:numFmt w:val="decimal"/>
      <w:lvlText w:val="(%1)"/>
      <w:lvlJc w:val="left"/>
      <w:pPr>
        <w:ind w:left="644" w:hanging="360"/>
      </w:pPr>
      <w:rPr>
        <w:rFonts w:ascii="Times New Roman" w:hAnsi="Times New Roman" w:cs="Times New Roman" w:hint="default"/>
        <w:b w:val="0"/>
        <w:i w:val="0"/>
        <w:color w:val="auto"/>
        <w:sz w:val="24"/>
        <w:szCs w:val="24"/>
        <w:lang w:val="uk-UA"/>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nsid w:val="7098569A"/>
    <w:multiLevelType w:val="hybridMultilevel"/>
    <w:tmpl w:val="4EA0B1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2196794"/>
    <w:multiLevelType w:val="hybridMultilevel"/>
    <w:tmpl w:val="C972CBB6"/>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
  </w:num>
  <w:num w:numId="7">
    <w:abstractNumId w:val="14"/>
  </w:num>
  <w:num w:numId="8">
    <w:abstractNumId w:val="4"/>
  </w:num>
  <w:num w:numId="9">
    <w:abstractNumId w:val="5"/>
  </w:num>
  <w:num w:numId="10">
    <w:abstractNumId w:val="8"/>
  </w:num>
  <w:num w:numId="11">
    <w:abstractNumId w:val="6"/>
  </w:num>
  <w:num w:numId="12">
    <w:abstractNumId w:val="9"/>
  </w:num>
  <w:num w:numId="13">
    <w:abstractNumId w:val="10"/>
  </w:num>
  <w:num w:numId="14">
    <w:abstractNumId w:val="1"/>
  </w:num>
  <w:num w:numId="15">
    <w:abstractNumId w:val="7"/>
  </w:num>
  <w:num w:numId="16">
    <w:abstractNumId w:val="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178"/>
    <w:rsid w:val="00001E90"/>
    <w:rsid w:val="00002036"/>
    <w:rsid w:val="00010C0C"/>
    <w:rsid w:val="000139A1"/>
    <w:rsid w:val="000167C7"/>
    <w:rsid w:val="00017468"/>
    <w:rsid w:val="000265AB"/>
    <w:rsid w:val="00037DA8"/>
    <w:rsid w:val="00053FF7"/>
    <w:rsid w:val="000700B9"/>
    <w:rsid w:val="000823DC"/>
    <w:rsid w:val="000A33C2"/>
    <w:rsid w:val="000A67EF"/>
    <w:rsid w:val="000C7751"/>
    <w:rsid w:val="000F5689"/>
    <w:rsid w:val="00100EE5"/>
    <w:rsid w:val="00101898"/>
    <w:rsid w:val="001047FE"/>
    <w:rsid w:val="00113DF5"/>
    <w:rsid w:val="0011635E"/>
    <w:rsid w:val="001347AF"/>
    <w:rsid w:val="00140646"/>
    <w:rsid w:val="00153A90"/>
    <w:rsid w:val="00156E70"/>
    <w:rsid w:val="00163232"/>
    <w:rsid w:val="00170056"/>
    <w:rsid w:val="00180388"/>
    <w:rsid w:val="00187107"/>
    <w:rsid w:val="00192EB2"/>
    <w:rsid w:val="001D1846"/>
    <w:rsid w:val="001D3B53"/>
    <w:rsid w:val="001D4324"/>
    <w:rsid w:val="001D6CC1"/>
    <w:rsid w:val="001E2D06"/>
    <w:rsid w:val="00200BA6"/>
    <w:rsid w:val="00207EC1"/>
    <w:rsid w:val="002254E9"/>
    <w:rsid w:val="00230C2D"/>
    <w:rsid w:val="002375E8"/>
    <w:rsid w:val="0024054B"/>
    <w:rsid w:val="00257C94"/>
    <w:rsid w:val="002642B6"/>
    <w:rsid w:val="00265651"/>
    <w:rsid w:val="00267079"/>
    <w:rsid w:val="00275F93"/>
    <w:rsid w:val="002808B3"/>
    <w:rsid w:val="00292424"/>
    <w:rsid w:val="00294A0D"/>
    <w:rsid w:val="00295E5C"/>
    <w:rsid w:val="00297467"/>
    <w:rsid w:val="002B2206"/>
    <w:rsid w:val="002C428C"/>
    <w:rsid w:val="002C448A"/>
    <w:rsid w:val="002D61A4"/>
    <w:rsid w:val="002D67A6"/>
    <w:rsid w:val="002E13E2"/>
    <w:rsid w:val="0032050B"/>
    <w:rsid w:val="00336E7C"/>
    <w:rsid w:val="00344F11"/>
    <w:rsid w:val="00357AAA"/>
    <w:rsid w:val="00373272"/>
    <w:rsid w:val="003C4967"/>
    <w:rsid w:val="003D1106"/>
    <w:rsid w:val="003D5A0D"/>
    <w:rsid w:val="00403856"/>
    <w:rsid w:val="00411AE8"/>
    <w:rsid w:val="00412E07"/>
    <w:rsid w:val="004161F5"/>
    <w:rsid w:val="00436402"/>
    <w:rsid w:val="004668DD"/>
    <w:rsid w:val="00472F8E"/>
    <w:rsid w:val="00473CAF"/>
    <w:rsid w:val="004953F7"/>
    <w:rsid w:val="004B0FA9"/>
    <w:rsid w:val="004B5564"/>
    <w:rsid w:val="004C164B"/>
    <w:rsid w:val="004C43A0"/>
    <w:rsid w:val="004C440E"/>
    <w:rsid w:val="004E6C15"/>
    <w:rsid w:val="00503968"/>
    <w:rsid w:val="005046A2"/>
    <w:rsid w:val="00513016"/>
    <w:rsid w:val="00525831"/>
    <w:rsid w:val="00535799"/>
    <w:rsid w:val="00537520"/>
    <w:rsid w:val="005417C6"/>
    <w:rsid w:val="005443EA"/>
    <w:rsid w:val="00550906"/>
    <w:rsid w:val="005571BA"/>
    <w:rsid w:val="00557D04"/>
    <w:rsid w:val="00561823"/>
    <w:rsid w:val="0059215A"/>
    <w:rsid w:val="0059313D"/>
    <w:rsid w:val="00594913"/>
    <w:rsid w:val="00594FC6"/>
    <w:rsid w:val="005977E6"/>
    <w:rsid w:val="005B553C"/>
    <w:rsid w:val="005C689B"/>
    <w:rsid w:val="005D7548"/>
    <w:rsid w:val="005E6C3E"/>
    <w:rsid w:val="0060540D"/>
    <w:rsid w:val="006436A7"/>
    <w:rsid w:val="006440A7"/>
    <w:rsid w:val="00650B40"/>
    <w:rsid w:val="00651012"/>
    <w:rsid w:val="00670178"/>
    <w:rsid w:val="00683DC8"/>
    <w:rsid w:val="006A0F16"/>
    <w:rsid w:val="006A1CD3"/>
    <w:rsid w:val="006A1DB1"/>
    <w:rsid w:val="006D6196"/>
    <w:rsid w:val="006D7D9A"/>
    <w:rsid w:val="006E476D"/>
    <w:rsid w:val="006F1F32"/>
    <w:rsid w:val="006F381D"/>
    <w:rsid w:val="006F54FE"/>
    <w:rsid w:val="007202B9"/>
    <w:rsid w:val="007231B4"/>
    <w:rsid w:val="00726A97"/>
    <w:rsid w:val="0074283A"/>
    <w:rsid w:val="00745FB5"/>
    <w:rsid w:val="00760B48"/>
    <w:rsid w:val="007744ED"/>
    <w:rsid w:val="00781CD7"/>
    <w:rsid w:val="00792D0E"/>
    <w:rsid w:val="007C6C35"/>
    <w:rsid w:val="007E5F10"/>
    <w:rsid w:val="007F3672"/>
    <w:rsid w:val="007F535A"/>
    <w:rsid w:val="008021CC"/>
    <w:rsid w:val="008137D2"/>
    <w:rsid w:val="00817117"/>
    <w:rsid w:val="0083528C"/>
    <w:rsid w:val="00865E7B"/>
    <w:rsid w:val="008664EA"/>
    <w:rsid w:val="00875BF5"/>
    <w:rsid w:val="00892BED"/>
    <w:rsid w:val="008F264F"/>
    <w:rsid w:val="00931812"/>
    <w:rsid w:val="00934BC1"/>
    <w:rsid w:val="00960E9F"/>
    <w:rsid w:val="00965483"/>
    <w:rsid w:val="00973EBE"/>
    <w:rsid w:val="009770F9"/>
    <w:rsid w:val="00986ABE"/>
    <w:rsid w:val="00991EED"/>
    <w:rsid w:val="0099586D"/>
    <w:rsid w:val="00997091"/>
    <w:rsid w:val="009971D9"/>
    <w:rsid w:val="009A1ACA"/>
    <w:rsid w:val="009A31F5"/>
    <w:rsid w:val="009B500E"/>
    <w:rsid w:val="009C2815"/>
    <w:rsid w:val="009C3397"/>
    <w:rsid w:val="009D0299"/>
    <w:rsid w:val="009E01FA"/>
    <w:rsid w:val="009F6D3A"/>
    <w:rsid w:val="00A01257"/>
    <w:rsid w:val="00A0256F"/>
    <w:rsid w:val="00A22A94"/>
    <w:rsid w:val="00A24FFB"/>
    <w:rsid w:val="00A31BC5"/>
    <w:rsid w:val="00A42A44"/>
    <w:rsid w:val="00A52CC8"/>
    <w:rsid w:val="00A54907"/>
    <w:rsid w:val="00A6106B"/>
    <w:rsid w:val="00A62F50"/>
    <w:rsid w:val="00A66508"/>
    <w:rsid w:val="00A72E64"/>
    <w:rsid w:val="00A925F4"/>
    <w:rsid w:val="00AD6E9A"/>
    <w:rsid w:val="00AF4E29"/>
    <w:rsid w:val="00B0002D"/>
    <w:rsid w:val="00B07385"/>
    <w:rsid w:val="00B20D83"/>
    <w:rsid w:val="00B338AC"/>
    <w:rsid w:val="00B37382"/>
    <w:rsid w:val="00B41F22"/>
    <w:rsid w:val="00B85F2C"/>
    <w:rsid w:val="00B929EF"/>
    <w:rsid w:val="00B934A3"/>
    <w:rsid w:val="00BA45B7"/>
    <w:rsid w:val="00BD25D9"/>
    <w:rsid w:val="00BD7F57"/>
    <w:rsid w:val="00C0657F"/>
    <w:rsid w:val="00C123F2"/>
    <w:rsid w:val="00C26920"/>
    <w:rsid w:val="00C4544F"/>
    <w:rsid w:val="00C5011B"/>
    <w:rsid w:val="00C51200"/>
    <w:rsid w:val="00C535CA"/>
    <w:rsid w:val="00C60CF9"/>
    <w:rsid w:val="00C75653"/>
    <w:rsid w:val="00C85642"/>
    <w:rsid w:val="00C902D3"/>
    <w:rsid w:val="00CB585A"/>
    <w:rsid w:val="00CB5CC4"/>
    <w:rsid w:val="00CC624F"/>
    <w:rsid w:val="00CD25FF"/>
    <w:rsid w:val="00CD2C12"/>
    <w:rsid w:val="00CD5E69"/>
    <w:rsid w:val="00D01719"/>
    <w:rsid w:val="00D022E8"/>
    <w:rsid w:val="00D03336"/>
    <w:rsid w:val="00D14373"/>
    <w:rsid w:val="00D26E3C"/>
    <w:rsid w:val="00D553D2"/>
    <w:rsid w:val="00D57D79"/>
    <w:rsid w:val="00D733C6"/>
    <w:rsid w:val="00DB4FD9"/>
    <w:rsid w:val="00DB5442"/>
    <w:rsid w:val="00DB55FA"/>
    <w:rsid w:val="00DC0AE1"/>
    <w:rsid w:val="00DE4A21"/>
    <w:rsid w:val="00DE5B69"/>
    <w:rsid w:val="00E1602E"/>
    <w:rsid w:val="00E24F2E"/>
    <w:rsid w:val="00E343B4"/>
    <w:rsid w:val="00E93FAC"/>
    <w:rsid w:val="00E97AE5"/>
    <w:rsid w:val="00ED047E"/>
    <w:rsid w:val="00EF13D4"/>
    <w:rsid w:val="00EF464E"/>
    <w:rsid w:val="00EF5C55"/>
    <w:rsid w:val="00EF6499"/>
    <w:rsid w:val="00EF7F28"/>
    <w:rsid w:val="00F03E22"/>
    <w:rsid w:val="00F0561C"/>
    <w:rsid w:val="00F10C62"/>
    <w:rsid w:val="00F1203E"/>
    <w:rsid w:val="00F168E6"/>
    <w:rsid w:val="00F24F13"/>
    <w:rsid w:val="00F31CD4"/>
    <w:rsid w:val="00F45AE0"/>
    <w:rsid w:val="00F4799F"/>
    <w:rsid w:val="00F63AE2"/>
    <w:rsid w:val="00F76EA8"/>
    <w:rsid w:val="00F8592A"/>
    <w:rsid w:val="00F9180B"/>
    <w:rsid w:val="00FA6E99"/>
    <w:rsid w:val="00FB7D3E"/>
    <w:rsid w:val="00FC2404"/>
    <w:rsid w:val="00FC3E04"/>
    <w:rsid w:val="00FE0358"/>
    <w:rsid w:val="00FE6141"/>
    <w:rsid w:val="00FF2735"/>
    <w:rsid w:val="00FF3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62"/>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0C62"/>
    <w:rPr>
      <w:rFonts w:ascii="Tahoma" w:hAnsi="Tahoma" w:cs="Tahoma"/>
      <w:sz w:val="16"/>
      <w:szCs w:val="16"/>
    </w:rPr>
  </w:style>
  <w:style w:type="character" w:customStyle="1" w:styleId="a4">
    <w:name w:val="Текст выноски Знак"/>
    <w:basedOn w:val="a0"/>
    <w:link w:val="a3"/>
    <w:uiPriority w:val="99"/>
    <w:semiHidden/>
    <w:rsid w:val="00F10C62"/>
    <w:rPr>
      <w:rFonts w:ascii="Tahoma" w:eastAsia="Times New Roman" w:hAnsi="Tahoma" w:cs="Tahoma"/>
      <w:sz w:val="16"/>
      <w:szCs w:val="16"/>
      <w:lang w:val="uk-UA" w:eastAsia="uk-UA"/>
    </w:rPr>
  </w:style>
  <w:style w:type="paragraph" w:customStyle="1" w:styleId="rvps2">
    <w:name w:val="rvps2"/>
    <w:basedOn w:val="a"/>
    <w:rsid w:val="007E5F10"/>
    <w:pPr>
      <w:spacing w:before="100" w:beforeAutospacing="1" w:after="100" w:afterAutospacing="1"/>
    </w:pPr>
    <w:rPr>
      <w:lang w:val="ru-RU" w:eastAsia="ru-RU"/>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body 2,2"/>
    <w:basedOn w:val="a"/>
    <w:link w:val="a6"/>
    <w:uiPriority w:val="34"/>
    <w:qFormat/>
    <w:rsid w:val="007E5F10"/>
    <w:pPr>
      <w:spacing w:after="200" w:line="276" w:lineRule="auto"/>
      <w:ind w:left="720"/>
      <w:contextualSpacing/>
    </w:pPr>
    <w:rPr>
      <w:rFonts w:ascii="Calibri" w:eastAsia="Calibri" w:hAnsi="Calibri"/>
      <w:sz w:val="22"/>
      <w:szCs w:val="22"/>
      <w:lang w:val="ru-RU" w:eastAsia="en-US"/>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body 2 Знак"/>
    <w:basedOn w:val="a0"/>
    <w:link w:val="a5"/>
    <w:uiPriority w:val="34"/>
    <w:locked/>
    <w:rsid w:val="007E5F10"/>
    <w:rPr>
      <w:rFonts w:ascii="Calibri" w:eastAsia="Calibri" w:hAnsi="Calibri" w:cs="Times New Roman"/>
    </w:rPr>
  </w:style>
  <w:style w:type="paragraph" w:styleId="a7">
    <w:name w:val="header"/>
    <w:basedOn w:val="a"/>
    <w:link w:val="a8"/>
    <w:uiPriority w:val="99"/>
    <w:unhideWhenUsed/>
    <w:rsid w:val="007E5F10"/>
    <w:pPr>
      <w:tabs>
        <w:tab w:val="center" w:pos="4677"/>
        <w:tab w:val="right" w:pos="9355"/>
      </w:tabs>
    </w:pPr>
    <w:rPr>
      <w:lang w:eastAsia="ru-RU"/>
    </w:rPr>
  </w:style>
  <w:style w:type="character" w:customStyle="1" w:styleId="a8">
    <w:name w:val="Верхний колонтитул Знак"/>
    <w:basedOn w:val="a0"/>
    <w:link w:val="a7"/>
    <w:uiPriority w:val="99"/>
    <w:rsid w:val="007E5F10"/>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7E5F10"/>
    <w:pPr>
      <w:tabs>
        <w:tab w:val="center" w:pos="4677"/>
        <w:tab w:val="right" w:pos="9355"/>
      </w:tabs>
    </w:pPr>
    <w:rPr>
      <w:lang w:eastAsia="ru-RU"/>
    </w:rPr>
  </w:style>
  <w:style w:type="character" w:customStyle="1" w:styleId="aa">
    <w:name w:val="Нижний колонтитул Знак"/>
    <w:basedOn w:val="a0"/>
    <w:link w:val="a9"/>
    <w:uiPriority w:val="99"/>
    <w:rsid w:val="007E5F10"/>
    <w:rPr>
      <w:rFonts w:ascii="Times New Roman" w:eastAsia="Times New Roman" w:hAnsi="Times New Roman" w:cs="Times New Roman"/>
      <w:sz w:val="24"/>
      <w:szCs w:val="24"/>
      <w:lang w:val="uk-UA" w:eastAsia="ru-RU"/>
    </w:rPr>
  </w:style>
  <w:style w:type="character" w:customStyle="1" w:styleId="ab">
    <w:name w:val="Основной текст + Не полужирный"/>
    <w:aliases w:val="Интервал 0 pt"/>
    <w:rsid w:val="007E5F10"/>
    <w:rPr>
      <w:rFonts w:ascii="Times New Roman" w:hAnsi="Times New Roman" w:cs="Times New Roman"/>
      <w:b/>
      <w:bCs/>
      <w:color w:val="000000"/>
      <w:spacing w:val="6"/>
      <w:w w:val="100"/>
      <w:position w:val="0"/>
      <w:sz w:val="19"/>
      <w:szCs w:val="19"/>
      <w:u w:val="none"/>
      <w:lang w:val="uk-UA" w:eastAsia="x-none"/>
    </w:rPr>
  </w:style>
  <w:style w:type="paragraph" w:customStyle="1" w:styleId="ac">
    <w:name w:val="По умолчанию"/>
    <w:rsid w:val="007E5F10"/>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rPr>
  </w:style>
  <w:style w:type="paragraph" w:customStyle="1" w:styleId="1">
    <w:name w:val="Абзац списка1"/>
    <w:basedOn w:val="a"/>
    <w:link w:val="ListParagraphChar"/>
    <w:rsid w:val="007E5F10"/>
    <w:pPr>
      <w:spacing w:after="200" w:line="276" w:lineRule="auto"/>
      <w:ind w:left="720"/>
      <w:contextualSpacing/>
    </w:pPr>
    <w:rPr>
      <w:rFonts w:ascii="Calibri" w:eastAsia="Calibri" w:hAnsi="Calibri"/>
      <w:sz w:val="20"/>
      <w:szCs w:val="20"/>
      <w:lang w:val="ru-RU" w:eastAsia="ru-RU"/>
    </w:rPr>
  </w:style>
  <w:style w:type="character" w:customStyle="1" w:styleId="ListParagraphChar">
    <w:name w:val="List Paragraph Char"/>
    <w:link w:val="1"/>
    <w:locked/>
    <w:rsid w:val="007E5F10"/>
    <w:rPr>
      <w:rFonts w:ascii="Calibri" w:eastAsia="Calibri" w:hAnsi="Calibri" w:cs="Times New Roman"/>
      <w:sz w:val="20"/>
      <w:szCs w:val="20"/>
      <w:lang w:eastAsia="ru-RU"/>
    </w:rPr>
  </w:style>
  <w:style w:type="paragraph" w:styleId="ad">
    <w:name w:val="No Spacing"/>
    <w:uiPriority w:val="1"/>
    <w:qFormat/>
    <w:rsid w:val="007E5F10"/>
    <w:pPr>
      <w:spacing w:after="0" w:line="240" w:lineRule="auto"/>
    </w:pPr>
    <w:rPr>
      <w:rFonts w:ascii="Times New Roman" w:eastAsia="Times New Roman" w:hAnsi="Times New Roman" w:cs="Times New Roman"/>
      <w:sz w:val="24"/>
      <w:szCs w:val="24"/>
      <w:lang w:val="uk-UA" w:eastAsia="ru-RU"/>
    </w:rPr>
  </w:style>
  <w:style w:type="paragraph" w:styleId="ae">
    <w:name w:val="footnote text"/>
    <w:basedOn w:val="a"/>
    <w:link w:val="af"/>
    <w:uiPriority w:val="99"/>
    <w:semiHidden/>
    <w:unhideWhenUsed/>
    <w:rsid w:val="007E5F10"/>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semiHidden/>
    <w:rsid w:val="007E5F10"/>
    <w:rPr>
      <w:sz w:val="20"/>
      <w:szCs w:val="20"/>
      <w:lang w:val="uk-UA"/>
    </w:rPr>
  </w:style>
  <w:style w:type="character" w:styleId="af0">
    <w:name w:val="footnote reference"/>
    <w:basedOn w:val="a0"/>
    <w:uiPriority w:val="99"/>
    <w:semiHidden/>
    <w:unhideWhenUsed/>
    <w:rsid w:val="007E5F10"/>
    <w:rPr>
      <w:vertAlign w:val="superscript"/>
    </w:rPr>
  </w:style>
  <w:style w:type="character" w:styleId="af1">
    <w:name w:val="Hyperlink"/>
    <w:basedOn w:val="a0"/>
    <w:uiPriority w:val="99"/>
    <w:unhideWhenUsed/>
    <w:rsid w:val="007E5F10"/>
    <w:rPr>
      <w:color w:val="0000FF"/>
      <w:u w:val="single"/>
    </w:rPr>
  </w:style>
  <w:style w:type="paragraph" w:styleId="af2">
    <w:name w:val="Normal (Web)"/>
    <w:basedOn w:val="a"/>
    <w:rsid w:val="007E5F10"/>
    <w:pPr>
      <w:spacing w:before="100" w:beforeAutospacing="1" w:after="100" w:afterAutospacing="1"/>
    </w:pPr>
    <w:rPr>
      <w:lang w:val="ru-RU" w:eastAsia="ru-RU"/>
    </w:rPr>
  </w:style>
  <w:style w:type="character" w:styleId="af3">
    <w:name w:val="Emphasis"/>
    <w:basedOn w:val="a0"/>
    <w:uiPriority w:val="20"/>
    <w:qFormat/>
    <w:rsid w:val="007E5F10"/>
    <w:rPr>
      <w:i/>
      <w:iCs/>
    </w:rPr>
  </w:style>
  <w:style w:type="character" w:customStyle="1" w:styleId="af4">
    <w:name w:val="Текст примечания Знак"/>
    <w:basedOn w:val="a0"/>
    <w:link w:val="af5"/>
    <w:uiPriority w:val="99"/>
    <w:semiHidden/>
    <w:rsid w:val="007E5F10"/>
    <w:rPr>
      <w:rFonts w:ascii="Times New Roman" w:eastAsia="Times New Roman" w:hAnsi="Times New Roman" w:cs="Times New Roman"/>
      <w:sz w:val="20"/>
      <w:szCs w:val="20"/>
      <w:lang w:val="uk-UA" w:eastAsia="ru-RU"/>
    </w:rPr>
  </w:style>
  <w:style w:type="paragraph" w:styleId="af5">
    <w:name w:val="annotation text"/>
    <w:basedOn w:val="a"/>
    <w:link w:val="af4"/>
    <w:uiPriority w:val="99"/>
    <w:semiHidden/>
    <w:unhideWhenUsed/>
    <w:rsid w:val="007E5F10"/>
    <w:rPr>
      <w:sz w:val="20"/>
      <w:szCs w:val="20"/>
      <w:lang w:eastAsia="ru-RU"/>
    </w:rPr>
  </w:style>
  <w:style w:type="character" w:customStyle="1" w:styleId="af6">
    <w:name w:val="Тема примечания Знак"/>
    <w:basedOn w:val="af4"/>
    <w:link w:val="af7"/>
    <w:uiPriority w:val="99"/>
    <w:semiHidden/>
    <w:rsid w:val="007E5F10"/>
    <w:rPr>
      <w:rFonts w:ascii="Times New Roman" w:eastAsia="Times New Roman" w:hAnsi="Times New Roman" w:cs="Times New Roman"/>
      <w:b/>
      <w:bCs/>
      <w:sz w:val="20"/>
      <w:szCs w:val="20"/>
      <w:lang w:val="uk-UA" w:eastAsia="ru-RU"/>
    </w:rPr>
  </w:style>
  <w:style w:type="paragraph" w:styleId="af7">
    <w:name w:val="annotation subject"/>
    <w:basedOn w:val="af5"/>
    <w:next w:val="af5"/>
    <w:link w:val="af6"/>
    <w:uiPriority w:val="99"/>
    <w:semiHidden/>
    <w:unhideWhenUsed/>
    <w:rsid w:val="007E5F1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62"/>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0C62"/>
    <w:rPr>
      <w:rFonts w:ascii="Tahoma" w:hAnsi="Tahoma" w:cs="Tahoma"/>
      <w:sz w:val="16"/>
      <w:szCs w:val="16"/>
    </w:rPr>
  </w:style>
  <w:style w:type="character" w:customStyle="1" w:styleId="a4">
    <w:name w:val="Текст выноски Знак"/>
    <w:basedOn w:val="a0"/>
    <w:link w:val="a3"/>
    <w:uiPriority w:val="99"/>
    <w:semiHidden/>
    <w:rsid w:val="00F10C62"/>
    <w:rPr>
      <w:rFonts w:ascii="Tahoma" w:eastAsia="Times New Roman" w:hAnsi="Tahoma" w:cs="Tahoma"/>
      <w:sz w:val="16"/>
      <w:szCs w:val="16"/>
      <w:lang w:val="uk-UA" w:eastAsia="uk-UA"/>
    </w:rPr>
  </w:style>
  <w:style w:type="paragraph" w:customStyle="1" w:styleId="rvps2">
    <w:name w:val="rvps2"/>
    <w:basedOn w:val="a"/>
    <w:rsid w:val="007E5F10"/>
    <w:pPr>
      <w:spacing w:before="100" w:beforeAutospacing="1" w:after="100" w:afterAutospacing="1"/>
    </w:pPr>
    <w:rPr>
      <w:lang w:val="ru-RU" w:eastAsia="ru-RU"/>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body 2,2"/>
    <w:basedOn w:val="a"/>
    <w:link w:val="a6"/>
    <w:uiPriority w:val="34"/>
    <w:qFormat/>
    <w:rsid w:val="007E5F10"/>
    <w:pPr>
      <w:spacing w:after="200" w:line="276" w:lineRule="auto"/>
      <w:ind w:left="720"/>
      <w:contextualSpacing/>
    </w:pPr>
    <w:rPr>
      <w:rFonts w:ascii="Calibri" w:eastAsia="Calibri" w:hAnsi="Calibri"/>
      <w:sz w:val="22"/>
      <w:szCs w:val="22"/>
      <w:lang w:val="ru-RU" w:eastAsia="en-US"/>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body 2 Знак"/>
    <w:basedOn w:val="a0"/>
    <w:link w:val="a5"/>
    <w:uiPriority w:val="34"/>
    <w:locked/>
    <w:rsid w:val="007E5F10"/>
    <w:rPr>
      <w:rFonts w:ascii="Calibri" w:eastAsia="Calibri" w:hAnsi="Calibri" w:cs="Times New Roman"/>
    </w:rPr>
  </w:style>
  <w:style w:type="paragraph" w:styleId="a7">
    <w:name w:val="header"/>
    <w:basedOn w:val="a"/>
    <w:link w:val="a8"/>
    <w:uiPriority w:val="99"/>
    <w:unhideWhenUsed/>
    <w:rsid w:val="007E5F10"/>
    <w:pPr>
      <w:tabs>
        <w:tab w:val="center" w:pos="4677"/>
        <w:tab w:val="right" w:pos="9355"/>
      </w:tabs>
    </w:pPr>
    <w:rPr>
      <w:lang w:eastAsia="ru-RU"/>
    </w:rPr>
  </w:style>
  <w:style w:type="character" w:customStyle="1" w:styleId="a8">
    <w:name w:val="Верхний колонтитул Знак"/>
    <w:basedOn w:val="a0"/>
    <w:link w:val="a7"/>
    <w:uiPriority w:val="99"/>
    <w:rsid w:val="007E5F10"/>
    <w:rPr>
      <w:rFonts w:ascii="Times New Roman" w:eastAsia="Times New Roman" w:hAnsi="Times New Roman" w:cs="Times New Roman"/>
      <w:sz w:val="24"/>
      <w:szCs w:val="24"/>
      <w:lang w:val="uk-UA" w:eastAsia="ru-RU"/>
    </w:rPr>
  </w:style>
  <w:style w:type="paragraph" w:styleId="a9">
    <w:name w:val="footer"/>
    <w:basedOn w:val="a"/>
    <w:link w:val="aa"/>
    <w:uiPriority w:val="99"/>
    <w:unhideWhenUsed/>
    <w:rsid w:val="007E5F10"/>
    <w:pPr>
      <w:tabs>
        <w:tab w:val="center" w:pos="4677"/>
        <w:tab w:val="right" w:pos="9355"/>
      </w:tabs>
    </w:pPr>
    <w:rPr>
      <w:lang w:eastAsia="ru-RU"/>
    </w:rPr>
  </w:style>
  <w:style w:type="character" w:customStyle="1" w:styleId="aa">
    <w:name w:val="Нижний колонтитул Знак"/>
    <w:basedOn w:val="a0"/>
    <w:link w:val="a9"/>
    <w:uiPriority w:val="99"/>
    <w:rsid w:val="007E5F10"/>
    <w:rPr>
      <w:rFonts w:ascii="Times New Roman" w:eastAsia="Times New Roman" w:hAnsi="Times New Roman" w:cs="Times New Roman"/>
      <w:sz w:val="24"/>
      <w:szCs w:val="24"/>
      <w:lang w:val="uk-UA" w:eastAsia="ru-RU"/>
    </w:rPr>
  </w:style>
  <w:style w:type="character" w:customStyle="1" w:styleId="ab">
    <w:name w:val="Основной текст + Не полужирный"/>
    <w:aliases w:val="Интервал 0 pt"/>
    <w:rsid w:val="007E5F10"/>
    <w:rPr>
      <w:rFonts w:ascii="Times New Roman" w:hAnsi="Times New Roman" w:cs="Times New Roman"/>
      <w:b/>
      <w:bCs/>
      <w:color w:val="000000"/>
      <w:spacing w:val="6"/>
      <w:w w:val="100"/>
      <w:position w:val="0"/>
      <w:sz w:val="19"/>
      <w:szCs w:val="19"/>
      <w:u w:val="none"/>
      <w:lang w:val="uk-UA" w:eastAsia="x-none"/>
    </w:rPr>
  </w:style>
  <w:style w:type="paragraph" w:customStyle="1" w:styleId="ac">
    <w:name w:val="По умолчанию"/>
    <w:rsid w:val="007E5F10"/>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rPr>
  </w:style>
  <w:style w:type="paragraph" w:customStyle="1" w:styleId="1">
    <w:name w:val="Абзац списка1"/>
    <w:basedOn w:val="a"/>
    <w:link w:val="ListParagraphChar"/>
    <w:rsid w:val="007E5F10"/>
    <w:pPr>
      <w:spacing w:after="200" w:line="276" w:lineRule="auto"/>
      <w:ind w:left="720"/>
      <w:contextualSpacing/>
    </w:pPr>
    <w:rPr>
      <w:rFonts w:ascii="Calibri" w:eastAsia="Calibri" w:hAnsi="Calibri"/>
      <w:sz w:val="20"/>
      <w:szCs w:val="20"/>
      <w:lang w:val="ru-RU" w:eastAsia="ru-RU"/>
    </w:rPr>
  </w:style>
  <w:style w:type="character" w:customStyle="1" w:styleId="ListParagraphChar">
    <w:name w:val="List Paragraph Char"/>
    <w:link w:val="1"/>
    <w:locked/>
    <w:rsid w:val="007E5F10"/>
    <w:rPr>
      <w:rFonts w:ascii="Calibri" w:eastAsia="Calibri" w:hAnsi="Calibri" w:cs="Times New Roman"/>
      <w:sz w:val="20"/>
      <w:szCs w:val="20"/>
      <w:lang w:eastAsia="ru-RU"/>
    </w:rPr>
  </w:style>
  <w:style w:type="paragraph" w:styleId="ad">
    <w:name w:val="No Spacing"/>
    <w:uiPriority w:val="1"/>
    <w:qFormat/>
    <w:rsid w:val="007E5F10"/>
    <w:pPr>
      <w:spacing w:after="0" w:line="240" w:lineRule="auto"/>
    </w:pPr>
    <w:rPr>
      <w:rFonts w:ascii="Times New Roman" w:eastAsia="Times New Roman" w:hAnsi="Times New Roman" w:cs="Times New Roman"/>
      <w:sz w:val="24"/>
      <w:szCs w:val="24"/>
      <w:lang w:val="uk-UA" w:eastAsia="ru-RU"/>
    </w:rPr>
  </w:style>
  <w:style w:type="paragraph" w:styleId="ae">
    <w:name w:val="footnote text"/>
    <w:basedOn w:val="a"/>
    <w:link w:val="af"/>
    <w:uiPriority w:val="99"/>
    <w:semiHidden/>
    <w:unhideWhenUsed/>
    <w:rsid w:val="007E5F10"/>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semiHidden/>
    <w:rsid w:val="007E5F10"/>
    <w:rPr>
      <w:sz w:val="20"/>
      <w:szCs w:val="20"/>
      <w:lang w:val="uk-UA"/>
    </w:rPr>
  </w:style>
  <w:style w:type="character" w:styleId="af0">
    <w:name w:val="footnote reference"/>
    <w:basedOn w:val="a0"/>
    <w:uiPriority w:val="99"/>
    <w:semiHidden/>
    <w:unhideWhenUsed/>
    <w:rsid w:val="007E5F10"/>
    <w:rPr>
      <w:vertAlign w:val="superscript"/>
    </w:rPr>
  </w:style>
  <w:style w:type="character" w:styleId="af1">
    <w:name w:val="Hyperlink"/>
    <w:basedOn w:val="a0"/>
    <w:uiPriority w:val="99"/>
    <w:unhideWhenUsed/>
    <w:rsid w:val="007E5F10"/>
    <w:rPr>
      <w:color w:val="0000FF"/>
      <w:u w:val="single"/>
    </w:rPr>
  </w:style>
  <w:style w:type="paragraph" w:styleId="af2">
    <w:name w:val="Normal (Web)"/>
    <w:basedOn w:val="a"/>
    <w:rsid w:val="007E5F10"/>
    <w:pPr>
      <w:spacing w:before="100" w:beforeAutospacing="1" w:after="100" w:afterAutospacing="1"/>
    </w:pPr>
    <w:rPr>
      <w:lang w:val="ru-RU" w:eastAsia="ru-RU"/>
    </w:rPr>
  </w:style>
  <w:style w:type="character" w:styleId="af3">
    <w:name w:val="Emphasis"/>
    <w:basedOn w:val="a0"/>
    <w:uiPriority w:val="20"/>
    <w:qFormat/>
    <w:rsid w:val="007E5F10"/>
    <w:rPr>
      <w:i/>
      <w:iCs/>
    </w:rPr>
  </w:style>
  <w:style w:type="character" w:customStyle="1" w:styleId="af4">
    <w:name w:val="Текст примечания Знак"/>
    <w:basedOn w:val="a0"/>
    <w:link w:val="af5"/>
    <w:uiPriority w:val="99"/>
    <w:semiHidden/>
    <w:rsid w:val="007E5F10"/>
    <w:rPr>
      <w:rFonts w:ascii="Times New Roman" w:eastAsia="Times New Roman" w:hAnsi="Times New Roman" w:cs="Times New Roman"/>
      <w:sz w:val="20"/>
      <w:szCs w:val="20"/>
      <w:lang w:val="uk-UA" w:eastAsia="ru-RU"/>
    </w:rPr>
  </w:style>
  <w:style w:type="paragraph" w:styleId="af5">
    <w:name w:val="annotation text"/>
    <w:basedOn w:val="a"/>
    <w:link w:val="af4"/>
    <w:uiPriority w:val="99"/>
    <w:semiHidden/>
    <w:unhideWhenUsed/>
    <w:rsid w:val="007E5F10"/>
    <w:rPr>
      <w:sz w:val="20"/>
      <w:szCs w:val="20"/>
      <w:lang w:eastAsia="ru-RU"/>
    </w:rPr>
  </w:style>
  <w:style w:type="character" w:customStyle="1" w:styleId="af6">
    <w:name w:val="Тема примечания Знак"/>
    <w:basedOn w:val="af4"/>
    <w:link w:val="af7"/>
    <w:uiPriority w:val="99"/>
    <w:semiHidden/>
    <w:rsid w:val="007E5F10"/>
    <w:rPr>
      <w:rFonts w:ascii="Times New Roman" w:eastAsia="Times New Roman" w:hAnsi="Times New Roman" w:cs="Times New Roman"/>
      <w:b/>
      <w:bCs/>
      <w:sz w:val="20"/>
      <w:szCs w:val="20"/>
      <w:lang w:val="uk-UA" w:eastAsia="ru-RU"/>
    </w:rPr>
  </w:style>
  <w:style w:type="paragraph" w:styleId="af7">
    <w:name w:val="annotation subject"/>
    <w:basedOn w:val="af5"/>
    <w:next w:val="af5"/>
    <w:link w:val="af6"/>
    <w:uiPriority w:val="99"/>
    <w:semiHidden/>
    <w:unhideWhenUsed/>
    <w:rsid w:val="007E5F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orldgovernmentbonds.com/cds-historical-data/germany/5-years/" TargetMode="External"/><Relationship Id="rId2" Type="http://schemas.openxmlformats.org/officeDocument/2006/relationships/hyperlink" Target="http://www.worldgovernmentbonds.com/cds-historical-data/ukraine/5-years/" TargetMode="External"/><Relationship Id="rId1" Type="http://schemas.openxmlformats.org/officeDocument/2006/relationships/hyperlink" Target="https://www.icao.int/sustainability/Documents/COVID-19/ICAO%20COVID%202021%2007%2013%20Economic%20Impact%20TH%20Toru.pdf" TargetMode="External"/><Relationship Id="rId6" Type="http://schemas.openxmlformats.org/officeDocument/2006/relationships/hyperlink" Target="https://www.euribor-rates.eu/en/" TargetMode="External"/><Relationship Id="rId5" Type="http://schemas.openxmlformats.org/officeDocument/2006/relationships/hyperlink" Target="https://eur-lex.europa.eu/LexUriServ/LexUriServ.do?uri=OJ:C:2008:014:0006:0009:EN:PDF" TargetMode="External"/><Relationship Id="rId4" Type="http://schemas.openxmlformats.org/officeDocument/2006/relationships/hyperlink" Target="https://tradingeconomics.com/ukraine/rat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62FB8-B7E6-42D8-84EE-24BA6BFB8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14483</Words>
  <Characters>82555</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Товкач Людмила Сергіївна</cp:lastModifiedBy>
  <cp:revision>2</cp:revision>
  <cp:lastPrinted>2021-10-04T06:38:00Z</cp:lastPrinted>
  <dcterms:created xsi:type="dcterms:W3CDTF">2021-10-23T09:04:00Z</dcterms:created>
  <dcterms:modified xsi:type="dcterms:W3CDTF">2021-10-23T09:04:00Z</dcterms:modified>
</cp:coreProperties>
</file>