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30D25" w:rsidRPr="00830910" w:rsidRDefault="00EA57F7" w:rsidP="006D400D">
      <w:pPr>
        <w:spacing w:after="0" w:line="240" w:lineRule="auto"/>
        <w:jc w:val="center"/>
        <w:rPr>
          <w:rFonts w:ascii="Times New Roman" w:eastAsia="Calibri" w:hAnsi="Times New Roman" w:cs="Times New Roman"/>
          <w:sz w:val="24"/>
          <w:szCs w:val="24"/>
          <w:lang w:eastAsia="uk-UA"/>
        </w:rPr>
      </w:pPr>
      <w:r w:rsidRPr="00EA57F7">
        <w:rPr>
          <w:rFonts w:ascii="Times New Roman" w:eastAsia="Calibri" w:hAnsi="Times New Roman" w:cs="Times New Roman"/>
          <w:noProof/>
          <w:sz w:val="24"/>
          <w:szCs w:val="24"/>
          <w:lang w:eastAsia="uk-UA"/>
        </w:rPr>
        <w:object w:dxaOrig="63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95pt;height:42.4pt;mso-width-percent:0;mso-height-percent:0;mso-width-percent:0;mso-height-percent:0" o:ole="">
            <v:imagedata r:id="rId9" o:title=""/>
          </v:shape>
          <o:OLEObject Type="Embed" ProgID="Msxml2.SAXXMLReader.5.0" ShapeID="_x0000_i1025" DrawAspect="Content" ObjectID="_1647713539" r:id="rId10">
            <o:FieldCodes>\* MERGEFORMAT</o:FieldCodes>
          </o:OLEObject>
        </w:object>
      </w:r>
    </w:p>
    <w:p w:rsidR="00030D25" w:rsidRPr="00D45A96" w:rsidRDefault="00030D25" w:rsidP="006D400D">
      <w:pPr>
        <w:spacing w:after="0" w:line="240" w:lineRule="auto"/>
        <w:jc w:val="center"/>
        <w:rPr>
          <w:rFonts w:ascii="Times New Roman" w:eastAsia="Calibri" w:hAnsi="Times New Roman" w:cs="Times New Roman"/>
          <w:b/>
          <w:sz w:val="16"/>
          <w:szCs w:val="16"/>
          <w:lang w:eastAsia="uk-UA"/>
        </w:rPr>
      </w:pPr>
    </w:p>
    <w:p w:rsidR="00030D25" w:rsidRPr="00D45A96" w:rsidRDefault="00030D25" w:rsidP="006D400D">
      <w:pPr>
        <w:spacing w:after="0" w:line="240" w:lineRule="auto"/>
        <w:jc w:val="center"/>
        <w:rPr>
          <w:rFonts w:ascii="Times New Roman" w:eastAsia="Calibri" w:hAnsi="Times New Roman" w:cs="Times New Roman"/>
          <w:b/>
          <w:sz w:val="32"/>
          <w:szCs w:val="32"/>
          <w:lang w:eastAsia="uk-UA"/>
        </w:rPr>
      </w:pPr>
      <w:r w:rsidRPr="00D45A96">
        <w:rPr>
          <w:rFonts w:ascii="Times New Roman" w:eastAsia="Calibri" w:hAnsi="Times New Roman" w:cs="Times New Roman"/>
          <w:b/>
          <w:sz w:val="32"/>
          <w:szCs w:val="32"/>
          <w:lang w:eastAsia="uk-UA"/>
        </w:rPr>
        <w:t>АНТИМОНОПОЛЬНИЙ КОМІТЕТ УКРАЇНИ</w:t>
      </w:r>
    </w:p>
    <w:p w:rsidR="00030D25" w:rsidRPr="00D45A96" w:rsidRDefault="00030D25" w:rsidP="006D400D">
      <w:pPr>
        <w:tabs>
          <w:tab w:val="left" w:leader="hyphen" w:pos="10206"/>
        </w:tabs>
        <w:spacing w:after="0" w:line="240" w:lineRule="auto"/>
        <w:jc w:val="center"/>
        <w:rPr>
          <w:rFonts w:ascii="Times New Roman" w:eastAsia="Calibri" w:hAnsi="Times New Roman" w:cs="Times New Roman"/>
          <w:sz w:val="28"/>
          <w:szCs w:val="28"/>
          <w:lang w:eastAsia="uk-UA"/>
        </w:rPr>
      </w:pPr>
    </w:p>
    <w:p w:rsidR="00030D25" w:rsidRPr="00D45A96" w:rsidRDefault="00030D25" w:rsidP="006D400D">
      <w:pPr>
        <w:tabs>
          <w:tab w:val="left" w:leader="hyphen" w:pos="10206"/>
        </w:tabs>
        <w:spacing w:after="0" w:line="240" w:lineRule="auto"/>
        <w:jc w:val="center"/>
        <w:rPr>
          <w:rFonts w:ascii="Times New Roman" w:eastAsia="Calibri" w:hAnsi="Times New Roman" w:cs="Times New Roman"/>
          <w:b/>
          <w:sz w:val="32"/>
          <w:szCs w:val="32"/>
          <w:lang w:eastAsia="uk-UA"/>
        </w:rPr>
      </w:pPr>
      <w:r w:rsidRPr="00D45A96">
        <w:rPr>
          <w:rFonts w:ascii="Times New Roman" w:eastAsia="Calibri" w:hAnsi="Times New Roman" w:cs="Times New Roman"/>
          <w:b/>
          <w:sz w:val="32"/>
          <w:szCs w:val="32"/>
          <w:lang w:eastAsia="uk-UA"/>
        </w:rPr>
        <w:t>РЕКОМЕНДАЦІЇ</w:t>
      </w:r>
    </w:p>
    <w:p w:rsidR="00030D25" w:rsidRPr="00D45A96" w:rsidRDefault="00030D25" w:rsidP="00D45A96">
      <w:pPr>
        <w:spacing w:after="0" w:line="240" w:lineRule="auto"/>
        <w:jc w:val="center"/>
        <w:rPr>
          <w:rFonts w:ascii="Times New Roman" w:eastAsia="Calibri" w:hAnsi="Times New Roman" w:cs="Times New Roman"/>
          <w:sz w:val="28"/>
          <w:szCs w:val="28"/>
          <w:lang w:eastAsia="uk-UA"/>
        </w:rPr>
      </w:pPr>
    </w:p>
    <w:p w:rsidR="00030D25" w:rsidRPr="00D45A96" w:rsidRDefault="00030D25" w:rsidP="00D45A96">
      <w:pPr>
        <w:spacing w:after="0" w:line="240" w:lineRule="auto"/>
        <w:jc w:val="center"/>
        <w:rPr>
          <w:rFonts w:ascii="Times New Roman" w:eastAsia="Calibri" w:hAnsi="Times New Roman" w:cs="Times New Roman"/>
          <w:sz w:val="28"/>
          <w:szCs w:val="28"/>
          <w:lang w:eastAsia="uk-UA"/>
        </w:rPr>
      </w:pPr>
    </w:p>
    <w:p w:rsidR="00030D25" w:rsidRPr="00830910" w:rsidRDefault="00D45A96" w:rsidP="006D400D">
      <w:pPr>
        <w:tabs>
          <w:tab w:val="left" w:leader="hyphen" w:pos="10206"/>
        </w:tabs>
        <w:spacing w:after="0" w:line="240" w:lineRule="auto"/>
        <w:rPr>
          <w:rFonts w:ascii="Times New Roman" w:eastAsia="Calibri" w:hAnsi="Times New Roman" w:cs="Times New Roman"/>
          <w:sz w:val="24"/>
          <w:szCs w:val="24"/>
          <w:lang w:val="ru-RU" w:eastAsia="uk-UA"/>
        </w:rPr>
      </w:pPr>
      <w:r>
        <w:rPr>
          <w:rFonts w:ascii="Times New Roman" w:eastAsia="Calibri" w:hAnsi="Times New Roman" w:cs="Times New Roman"/>
          <w:bCs/>
          <w:sz w:val="24"/>
          <w:szCs w:val="24"/>
          <w:lang w:eastAsia="uk-UA"/>
        </w:rPr>
        <w:t>31</w:t>
      </w:r>
      <w:r w:rsidR="00030D25" w:rsidRPr="00830910">
        <w:rPr>
          <w:rFonts w:ascii="Times New Roman" w:eastAsia="Calibri" w:hAnsi="Times New Roman" w:cs="Times New Roman"/>
          <w:bCs/>
          <w:sz w:val="24"/>
          <w:szCs w:val="24"/>
          <w:lang w:eastAsia="uk-UA"/>
        </w:rPr>
        <w:t xml:space="preserve"> </w:t>
      </w:r>
      <w:r w:rsidR="002E082E" w:rsidRPr="00830910">
        <w:rPr>
          <w:rFonts w:ascii="Times New Roman" w:eastAsia="Calibri" w:hAnsi="Times New Roman" w:cs="Times New Roman"/>
          <w:bCs/>
          <w:sz w:val="24"/>
          <w:szCs w:val="24"/>
          <w:lang w:eastAsia="uk-UA"/>
        </w:rPr>
        <w:t xml:space="preserve">березня </w:t>
      </w:r>
      <w:r w:rsidR="00030D25" w:rsidRPr="00830910">
        <w:rPr>
          <w:rFonts w:ascii="Times New Roman" w:eastAsia="Calibri" w:hAnsi="Times New Roman" w:cs="Times New Roman"/>
          <w:bCs/>
          <w:sz w:val="24"/>
          <w:szCs w:val="24"/>
          <w:lang w:eastAsia="uk-UA"/>
        </w:rPr>
        <w:t>20</w:t>
      </w:r>
      <w:r w:rsidR="002E082E" w:rsidRPr="00830910">
        <w:rPr>
          <w:rFonts w:ascii="Times New Roman" w:eastAsia="Calibri" w:hAnsi="Times New Roman" w:cs="Times New Roman"/>
          <w:bCs/>
          <w:sz w:val="24"/>
          <w:szCs w:val="24"/>
          <w:lang w:eastAsia="uk-UA"/>
        </w:rPr>
        <w:t>20</w:t>
      </w:r>
      <w:r w:rsidR="00030D25" w:rsidRPr="00830910">
        <w:rPr>
          <w:rFonts w:ascii="Times New Roman" w:eastAsia="Calibri" w:hAnsi="Times New Roman" w:cs="Times New Roman"/>
          <w:bCs/>
          <w:sz w:val="24"/>
          <w:szCs w:val="24"/>
          <w:lang w:eastAsia="uk-UA"/>
        </w:rPr>
        <w:t xml:space="preserve"> р.                                          </w:t>
      </w:r>
      <w:r w:rsidR="00030D25" w:rsidRPr="00830910">
        <w:rPr>
          <w:rFonts w:ascii="Times New Roman" w:eastAsia="Calibri" w:hAnsi="Times New Roman" w:cs="Times New Roman"/>
          <w:sz w:val="24"/>
          <w:szCs w:val="24"/>
          <w:lang w:eastAsia="uk-UA"/>
        </w:rPr>
        <w:t xml:space="preserve">  </w:t>
      </w:r>
      <w:r w:rsidR="002E082E" w:rsidRPr="00830910">
        <w:rPr>
          <w:rFonts w:ascii="Times New Roman" w:eastAsia="Calibri" w:hAnsi="Times New Roman" w:cs="Times New Roman"/>
          <w:sz w:val="24"/>
          <w:szCs w:val="24"/>
          <w:lang w:eastAsia="uk-UA"/>
        </w:rPr>
        <w:t xml:space="preserve">  </w:t>
      </w:r>
      <w:r w:rsidR="00030D25" w:rsidRPr="00830910">
        <w:rPr>
          <w:rFonts w:ascii="Times New Roman" w:eastAsia="Calibri" w:hAnsi="Times New Roman" w:cs="Times New Roman"/>
          <w:sz w:val="24"/>
          <w:szCs w:val="24"/>
          <w:lang w:eastAsia="uk-UA"/>
        </w:rPr>
        <w:t xml:space="preserve">Київ                         </w:t>
      </w:r>
      <w:r w:rsidR="002E082E" w:rsidRPr="00830910">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 xml:space="preserve">    </w:t>
      </w:r>
      <w:r w:rsidR="00030D25" w:rsidRPr="00830910">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12</w:t>
      </w:r>
      <w:r w:rsidR="00030D25" w:rsidRPr="00830910">
        <w:rPr>
          <w:rFonts w:ascii="Times New Roman" w:eastAsia="Calibri" w:hAnsi="Times New Roman" w:cs="Times New Roman"/>
          <w:sz w:val="24"/>
          <w:szCs w:val="24"/>
          <w:lang w:val="ru-RU" w:eastAsia="uk-UA"/>
        </w:rPr>
        <w:t>-</w:t>
      </w:r>
      <w:proofErr w:type="spellStart"/>
      <w:r w:rsidR="00030D25" w:rsidRPr="00830910">
        <w:rPr>
          <w:rFonts w:ascii="Times New Roman" w:eastAsia="Calibri" w:hAnsi="Times New Roman" w:cs="Times New Roman"/>
          <w:sz w:val="24"/>
          <w:szCs w:val="24"/>
          <w:lang w:val="ru-RU" w:eastAsia="uk-UA"/>
        </w:rPr>
        <w:t>рк</w:t>
      </w:r>
      <w:proofErr w:type="spellEnd"/>
    </w:p>
    <w:p w:rsidR="00030D25" w:rsidRPr="00830910" w:rsidRDefault="00030D25" w:rsidP="006D400D">
      <w:pPr>
        <w:spacing w:after="0" w:line="240" w:lineRule="auto"/>
        <w:rPr>
          <w:rFonts w:ascii="Times New Roman" w:eastAsia="Calibri" w:hAnsi="Times New Roman" w:cs="Times New Roman"/>
          <w:sz w:val="24"/>
          <w:szCs w:val="24"/>
          <w:lang w:eastAsia="uk-UA"/>
        </w:rPr>
      </w:pPr>
    </w:p>
    <w:p w:rsidR="00030D25" w:rsidRPr="005E509A" w:rsidRDefault="00030D25"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 xml:space="preserve">Про </w:t>
      </w:r>
      <w:r w:rsidR="005E509A" w:rsidRPr="005E509A">
        <w:rPr>
          <w:rFonts w:ascii="Times New Roman" w:eastAsia="Calibri" w:hAnsi="Times New Roman" w:cs="Times New Roman"/>
          <w:sz w:val="24"/>
          <w:szCs w:val="24"/>
          <w:lang w:eastAsia="uk-UA"/>
        </w:rPr>
        <w:t>здійснення заходів,</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спрямованих на запобігання</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порушення законодавства</w:t>
      </w:r>
    </w:p>
    <w:p w:rsidR="005E509A" w:rsidRPr="005E509A" w:rsidRDefault="005E509A" w:rsidP="005E509A">
      <w:pPr>
        <w:spacing w:after="0" w:line="240" w:lineRule="auto"/>
        <w:rPr>
          <w:rFonts w:ascii="Times New Roman" w:eastAsia="Calibri" w:hAnsi="Times New Roman" w:cs="Times New Roman"/>
          <w:sz w:val="24"/>
          <w:szCs w:val="24"/>
          <w:lang w:eastAsia="uk-UA"/>
        </w:rPr>
      </w:pPr>
      <w:r w:rsidRPr="005E509A">
        <w:rPr>
          <w:rFonts w:ascii="Times New Roman" w:eastAsia="Calibri" w:hAnsi="Times New Roman" w:cs="Times New Roman"/>
          <w:sz w:val="24"/>
          <w:szCs w:val="24"/>
          <w:lang w:eastAsia="uk-UA"/>
        </w:rPr>
        <w:t>про захист від недобросовісної конкуренції</w:t>
      </w:r>
    </w:p>
    <w:p w:rsidR="00030D25" w:rsidRPr="00830910" w:rsidRDefault="00030D25" w:rsidP="006D400D">
      <w:pPr>
        <w:spacing w:after="0" w:line="240" w:lineRule="auto"/>
        <w:jc w:val="both"/>
        <w:rPr>
          <w:rFonts w:ascii="Times New Roman" w:eastAsia="Calibri" w:hAnsi="Times New Roman" w:cs="Times New Roman"/>
          <w:sz w:val="24"/>
          <w:szCs w:val="24"/>
          <w:lang w:eastAsia="uk-UA"/>
        </w:rPr>
      </w:pPr>
    </w:p>
    <w:p w:rsidR="00030D25" w:rsidRPr="00830910" w:rsidRDefault="00030D25" w:rsidP="00830910">
      <w:pPr>
        <w:spacing w:before="60" w:after="60" w:line="240" w:lineRule="auto"/>
        <w:ind w:firstLine="567"/>
        <w:jc w:val="both"/>
        <w:rPr>
          <w:rFonts w:ascii="Times New Roman" w:eastAsia="Calibri" w:hAnsi="Times New Roman" w:cs="Times New Roman"/>
          <w:sz w:val="24"/>
          <w:szCs w:val="24"/>
          <w:lang w:eastAsia="uk-UA"/>
        </w:rPr>
      </w:pPr>
      <w:r w:rsidRPr="00830910">
        <w:rPr>
          <w:rFonts w:ascii="Times New Roman" w:eastAsia="Calibri" w:hAnsi="Times New Roman" w:cs="Times New Roman"/>
          <w:sz w:val="24"/>
          <w:szCs w:val="24"/>
          <w:lang w:eastAsia="uk-UA"/>
        </w:rPr>
        <w:t xml:space="preserve">Антимонопольний комітет України (далі – Комітет), розглянувши матеріали дослідження та подання Управління розслідувань недобросовісної конкуренції </w:t>
      </w:r>
      <w:r w:rsidR="002E082E" w:rsidRPr="00830910">
        <w:rPr>
          <w:rFonts w:ascii="Times New Roman" w:eastAsia="Calibri" w:hAnsi="Times New Roman" w:cs="Times New Roman"/>
          <w:sz w:val="24"/>
          <w:szCs w:val="24"/>
          <w:lang w:eastAsia="uk-UA"/>
        </w:rPr>
        <w:br/>
      </w:r>
      <w:r w:rsidR="006D400D" w:rsidRPr="00830910">
        <w:rPr>
          <w:rFonts w:ascii="Times New Roman" w:eastAsia="Calibri" w:hAnsi="Times New Roman" w:cs="Times New Roman"/>
          <w:sz w:val="24"/>
          <w:szCs w:val="24"/>
          <w:lang w:eastAsia="uk-UA"/>
        </w:rPr>
        <w:t xml:space="preserve">від </w:t>
      </w:r>
      <w:r w:rsidR="00D45A96">
        <w:rPr>
          <w:rFonts w:ascii="Times New Roman" w:eastAsia="Calibri" w:hAnsi="Times New Roman" w:cs="Times New Roman"/>
          <w:sz w:val="24"/>
          <w:szCs w:val="24"/>
          <w:lang w:eastAsia="uk-UA"/>
        </w:rPr>
        <w:t>30</w:t>
      </w:r>
      <w:r w:rsidR="006D400D" w:rsidRPr="00830910">
        <w:rPr>
          <w:rFonts w:ascii="Times New Roman" w:eastAsia="Calibri" w:hAnsi="Times New Roman" w:cs="Times New Roman"/>
          <w:sz w:val="24"/>
          <w:szCs w:val="24"/>
          <w:lang w:eastAsia="uk-UA"/>
        </w:rPr>
        <w:t>.</w:t>
      </w:r>
      <w:r w:rsidR="002E082E" w:rsidRPr="00830910">
        <w:rPr>
          <w:rFonts w:ascii="Times New Roman" w:eastAsia="Calibri" w:hAnsi="Times New Roman" w:cs="Times New Roman"/>
          <w:sz w:val="24"/>
          <w:szCs w:val="24"/>
          <w:lang w:eastAsia="uk-UA"/>
        </w:rPr>
        <w:t>03</w:t>
      </w:r>
      <w:r w:rsidR="006D400D" w:rsidRPr="00830910">
        <w:rPr>
          <w:rFonts w:ascii="Times New Roman" w:eastAsia="Calibri" w:hAnsi="Times New Roman" w:cs="Times New Roman"/>
          <w:sz w:val="24"/>
          <w:szCs w:val="24"/>
          <w:lang w:eastAsia="uk-UA"/>
        </w:rPr>
        <w:t>.20</w:t>
      </w:r>
      <w:r w:rsidR="002E082E" w:rsidRPr="00830910">
        <w:rPr>
          <w:rFonts w:ascii="Times New Roman" w:eastAsia="Calibri" w:hAnsi="Times New Roman" w:cs="Times New Roman"/>
          <w:sz w:val="24"/>
          <w:szCs w:val="24"/>
          <w:lang w:eastAsia="uk-UA"/>
        </w:rPr>
        <w:t>20</w:t>
      </w:r>
      <w:r w:rsidR="006D400D" w:rsidRPr="00830910">
        <w:rPr>
          <w:rFonts w:ascii="Times New Roman" w:eastAsia="Calibri" w:hAnsi="Times New Roman" w:cs="Times New Roman"/>
          <w:sz w:val="24"/>
          <w:szCs w:val="24"/>
          <w:lang w:eastAsia="uk-UA"/>
        </w:rPr>
        <w:t xml:space="preserve"> </w:t>
      </w:r>
      <w:r w:rsidR="002E082E" w:rsidRPr="00830910">
        <w:rPr>
          <w:rFonts w:ascii="Times New Roman" w:eastAsia="Calibri" w:hAnsi="Times New Roman" w:cs="Times New Roman"/>
          <w:sz w:val="24"/>
          <w:szCs w:val="24"/>
          <w:lang w:eastAsia="uk-UA"/>
        </w:rPr>
        <w:t xml:space="preserve"> </w:t>
      </w:r>
      <w:r w:rsidR="006D400D" w:rsidRPr="00830910">
        <w:rPr>
          <w:rFonts w:ascii="Times New Roman" w:eastAsia="Calibri" w:hAnsi="Times New Roman" w:cs="Times New Roman"/>
          <w:sz w:val="24"/>
          <w:szCs w:val="24"/>
          <w:lang w:eastAsia="uk-UA"/>
        </w:rPr>
        <w:t>№ 127-01/</w:t>
      </w:r>
      <w:r w:rsidR="00D45A96">
        <w:rPr>
          <w:rFonts w:ascii="Times New Roman" w:eastAsia="Calibri" w:hAnsi="Times New Roman" w:cs="Times New Roman"/>
          <w:sz w:val="24"/>
          <w:szCs w:val="24"/>
          <w:lang w:eastAsia="uk-UA"/>
        </w:rPr>
        <w:t>148</w:t>
      </w:r>
      <w:r w:rsidR="006D400D" w:rsidRPr="00830910">
        <w:rPr>
          <w:rFonts w:ascii="Times New Roman" w:eastAsia="Calibri" w:hAnsi="Times New Roman" w:cs="Times New Roman"/>
          <w:sz w:val="24"/>
          <w:szCs w:val="24"/>
          <w:lang w:eastAsia="uk-UA"/>
        </w:rPr>
        <w:t>-п</w:t>
      </w:r>
      <w:r w:rsidR="00E002DC" w:rsidRPr="00830910">
        <w:rPr>
          <w:rFonts w:ascii="Times New Roman" w:eastAsia="Calibri" w:hAnsi="Times New Roman" w:cs="Times New Roman"/>
          <w:sz w:val="24"/>
          <w:szCs w:val="24"/>
          <w:lang w:eastAsia="uk-UA"/>
        </w:rPr>
        <w:t>,</w:t>
      </w:r>
    </w:p>
    <w:p w:rsidR="00030D25" w:rsidRPr="00830910" w:rsidRDefault="00030D25" w:rsidP="00830910">
      <w:pPr>
        <w:spacing w:before="60" w:after="60" w:line="240" w:lineRule="auto"/>
        <w:jc w:val="center"/>
        <w:rPr>
          <w:rFonts w:ascii="Times New Roman" w:eastAsia="Calibri" w:hAnsi="Times New Roman" w:cs="Times New Roman"/>
          <w:b/>
          <w:sz w:val="24"/>
          <w:szCs w:val="24"/>
          <w:lang w:eastAsia="uk-UA"/>
        </w:rPr>
      </w:pPr>
      <w:r w:rsidRPr="00830910">
        <w:rPr>
          <w:rFonts w:ascii="Times New Roman" w:eastAsia="Calibri" w:hAnsi="Times New Roman" w:cs="Times New Roman"/>
          <w:b/>
          <w:sz w:val="24"/>
          <w:szCs w:val="24"/>
          <w:lang w:eastAsia="uk-UA"/>
        </w:rPr>
        <w:t>ВСТАНОВИВ:</w:t>
      </w:r>
    </w:p>
    <w:p w:rsidR="009B6BB1" w:rsidRPr="00283375"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283375">
        <w:rPr>
          <w:rFonts w:ascii="Times New Roman" w:hAnsi="Times New Roman" w:cs="Times New Roman"/>
          <w:b/>
          <w:color w:val="000000" w:themeColor="text1"/>
          <w:sz w:val="24"/>
          <w:szCs w:val="24"/>
        </w:rPr>
        <w:t>ПРЕДМЕТ РЕКОМЕНДАЦІЙ</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Дії суб’єктів господарювання – телерадіоорганізацій, що можуть містити ознаки порушення, передбаченого статтею 15</w:t>
      </w:r>
      <w:r w:rsidRPr="009B6BB1">
        <w:rPr>
          <w:rFonts w:ascii="Times New Roman" w:hAnsi="Times New Roman" w:cs="Times New Roman"/>
          <w:color w:val="000000" w:themeColor="text1"/>
          <w:sz w:val="24"/>
          <w:szCs w:val="24"/>
          <w:vertAlign w:val="superscript"/>
        </w:rPr>
        <w:t>1</w:t>
      </w:r>
      <w:r w:rsidRPr="009B6BB1">
        <w:rPr>
          <w:rFonts w:ascii="Times New Roman" w:hAnsi="Times New Roman" w:cs="Times New Roman"/>
          <w:color w:val="000000" w:themeColor="text1"/>
          <w:sz w:val="24"/>
          <w:szCs w:val="24"/>
        </w:rPr>
        <w:t xml:space="preserve"> Закону України «Про захист від недобросовісної конкуренції», у вигляді поширення інформації, що вводить в оману, під час рекламування лікарських засобів. </w:t>
      </w:r>
    </w:p>
    <w:p w:rsidR="009B6BB1" w:rsidRPr="009B6BB1" w:rsidRDefault="009B6BB1" w:rsidP="009B6BB1">
      <w:pPr>
        <w:spacing w:before="60" w:after="60"/>
        <w:jc w:val="both"/>
        <w:rPr>
          <w:rFonts w:ascii="Times New Roman" w:hAnsi="Times New Roman" w:cs="Times New Roman"/>
          <w:b/>
          <w:color w:val="000000" w:themeColor="text1"/>
          <w:sz w:val="24"/>
          <w:szCs w:val="24"/>
        </w:rPr>
      </w:pPr>
    </w:p>
    <w:p w:rsidR="009B6BB1" w:rsidRP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9B6BB1">
        <w:rPr>
          <w:rFonts w:ascii="Times New Roman" w:hAnsi="Times New Roman" w:cs="Times New Roman"/>
          <w:b/>
          <w:color w:val="000000" w:themeColor="text1"/>
          <w:sz w:val="24"/>
          <w:szCs w:val="24"/>
        </w:rPr>
        <w:t>СУБ’ЄКТ ГОСПОДАРЮВАННЯ, ЯКОМУ НАДАЮТЬСЯ РЕКОМЕНДАЦІЇ</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Суб’єкти господарювання, у розумінні статті 1 Закону України «Про захист економічної конкуренції», що здійснюють трансляцію на власних телерадіоканалах рекламних матеріалів про лікарські засоби. </w:t>
      </w:r>
    </w:p>
    <w:p w:rsidR="009B6BB1" w:rsidRP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sz w:val="24"/>
          <w:szCs w:val="24"/>
        </w:rPr>
      </w:pPr>
      <w:r w:rsidRPr="009B6BB1">
        <w:rPr>
          <w:rFonts w:ascii="Times New Roman" w:hAnsi="Times New Roman" w:cs="Times New Roman"/>
          <w:b/>
          <w:sz w:val="24"/>
          <w:szCs w:val="24"/>
        </w:rPr>
        <w:t>ОБСТАВИНИ</w:t>
      </w:r>
    </w:p>
    <w:p w:rsidR="009B6BB1" w:rsidRPr="009B6BB1" w:rsidRDefault="00D6313D" w:rsidP="009B6BB1">
      <w:pPr>
        <w:numPr>
          <w:ilvl w:val="0"/>
          <w:numId w:val="2"/>
        </w:numPr>
        <w:tabs>
          <w:tab w:val="clear" w:pos="720"/>
          <w:tab w:val="left" w:pos="426"/>
        </w:tabs>
        <w:spacing w:before="100" w:after="10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Комітет</w:t>
      </w:r>
      <w:r w:rsidR="009B6BB1" w:rsidRPr="009B6BB1">
        <w:rPr>
          <w:rFonts w:ascii="Times New Roman" w:hAnsi="Times New Roman" w:cs="Times New Roman"/>
          <w:sz w:val="24"/>
          <w:szCs w:val="24"/>
        </w:rPr>
        <w:t xml:space="preserve"> на підставі частини першої статті 7 Закону України «Про Антимонопольний комітет України» здійснює контроль за дотриманням законодавства про захист економічної конкуренції.</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 xml:space="preserve">У ході вказаного контролю Комітет здійснює моніторинг </w:t>
      </w:r>
      <w:r w:rsidR="00D6313D">
        <w:rPr>
          <w:rFonts w:ascii="Times New Roman" w:hAnsi="Times New Roman" w:cs="Times New Roman"/>
          <w:sz w:val="24"/>
          <w:szCs w:val="24"/>
        </w:rPr>
        <w:t>і</w:t>
      </w:r>
      <w:r w:rsidRPr="009B6BB1">
        <w:rPr>
          <w:rFonts w:ascii="Times New Roman" w:hAnsi="Times New Roman" w:cs="Times New Roman"/>
          <w:sz w:val="24"/>
          <w:szCs w:val="24"/>
        </w:rPr>
        <w:t xml:space="preserve">з метою </w:t>
      </w:r>
      <w:r w:rsidRPr="009B6BB1">
        <w:rPr>
          <w:rFonts w:ascii="Times New Roman" w:hAnsi="Times New Roman" w:cs="Times New Roman"/>
          <w:sz w:val="24"/>
          <w:szCs w:val="24"/>
          <w:shd w:val="clear" w:color="auto" w:fill="FFFFFF"/>
        </w:rPr>
        <w:t xml:space="preserve">виявлення та припинення порушень законодавства про захист від недобросовісної конкуренції </w:t>
      </w:r>
      <w:r w:rsidR="00D6313D">
        <w:rPr>
          <w:rFonts w:ascii="Times New Roman" w:hAnsi="Times New Roman" w:cs="Times New Roman"/>
          <w:sz w:val="24"/>
          <w:szCs w:val="24"/>
          <w:shd w:val="clear" w:color="auto" w:fill="FFFFFF"/>
        </w:rPr>
        <w:t>у</w:t>
      </w:r>
      <w:r w:rsidR="00D6313D" w:rsidRPr="009B6BB1">
        <w:rPr>
          <w:rFonts w:ascii="Times New Roman" w:hAnsi="Times New Roman" w:cs="Times New Roman"/>
          <w:sz w:val="24"/>
          <w:szCs w:val="24"/>
          <w:shd w:val="clear" w:color="auto" w:fill="FFFFFF"/>
        </w:rPr>
        <w:t xml:space="preserve"> </w:t>
      </w:r>
      <w:r w:rsidRPr="009B6BB1">
        <w:rPr>
          <w:rFonts w:ascii="Times New Roman" w:hAnsi="Times New Roman" w:cs="Times New Roman"/>
          <w:sz w:val="24"/>
          <w:szCs w:val="24"/>
          <w:shd w:val="clear" w:color="auto" w:fill="FFFFFF"/>
        </w:rPr>
        <w:t xml:space="preserve">сфері </w:t>
      </w:r>
      <w:r w:rsidRPr="009B6BB1">
        <w:rPr>
          <w:rFonts w:ascii="Times New Roman" w:hAnsi="Times New Roman" w:cs="Times New Roman"/>
          <w:sz w:val="24"/>
          <w:szCs w:val="24"/>
        </w:rPr>
        <w:t>реклами лікарських засобів, зокрема реклами</w:t>
      </w:r>
      <w:r w:rsidR="00D6313D">
        <w:rPr>
          <w:rFonts w:ascii="Times New Roman" w:hAnsi="Times New Roman" w:cs="Times New Roman"/>
          <w:sz w:val="24"/>
          <w:szCs w:val="24"/>
        </w:rPr>
        <w:t>,</w:t>
      </w:r>
      <w:r w:rsidRPr="009B6BB1">
        <w:rPr>
          <w:rFonts w:ascii="Times New Roman" w:hAnsi="Times New Roman" w:cs="Times New Roman"/>
          <w:sz w:val="24"/>
          <w:szCs w:val="24"/>
        </w:rPr>
        <w:t xml:space="preserve"> пов’язаної з лікуванням та/або профілактикою захворювань</w:t>
      </w:r>
      <w:r w:rsidR="00D6313D">
        <w:rPr>
          <w:rFonts w:ascii="Times New Roman" w:hAnsi="Times New Roman" w:cs="Times New Roman"/>
          <w:sz w:val="24"/>
          <w:szCs w:val="24"/>
        </w:rPr>
        <w:t>,</w:t>
      </w:r>
      <w:r w:rsidRPr="009B6BB1">
        <w:rPr>
          <w:rFonts w:ascii="Times New Roman" w:hAnsi="Times New Roman" w:cs="Times New Roman"/>
          <w:sz w:val="24"/>
          <w:szCs w:val="24"/>
        </w:rPr>
        <w:t xml:space="preserve"> </w:t>
      </w:r>
      <w:r w:rsidR="00D6313D">
        <w:rPr>
          <w:rFonts w:ascii="Times New Roman" w:hAnsi="Times New Roman" w:cs="Times New Roman"/>
          <w:sz w:val="24"/>
          <w:szCs w:val="24"/>
        </w:rPr>
        <w:t>спричинених</w:t>
      </w:r>
      <w:r w:rsidR="00D6313D" w:rsidRPr="009B6BB1">
        <w:rPr>
          <w:rFonts w:ascii="Times New Roman" w:hAnsi="Times New Roman" w:cs="Times New Roman"/>
          <w:sz w:val="24"/>
          <w:szCs w:val="24"/>
        </w:rPr>
        <w:t xml:space="preserve"> </w:t>
      </w:r>
      <w:proofErr w:type="spellStart"/>
      <w:r w:rsidR="002153F2" w:rsidRPr="009B6BB1">
        <w:rPr>
          <w:rFonts w:ascii="Times New Roman" w:hAnsi="Times New Roman" w:cs="Times New Roman"/>
          <w:sz w:val="24"/>
          <w:szCs w:val="24"/>
        </w:rPr>
        <w:t>коронавірус</w:t>
      </w:r>
      <w:r w:rsidR="00E95F6F">
        <w:rPr>
          <w:rFonts w:ascii="Times New Roman" w:hAnsi="Times New Roman" w:cs="Times New Roman"/>
          <w:sz w:val="24"/>
          <w:szCs w:val="24"/>
        </w:rPr>
        <w:t>а</w:t>
      </w:r>
      <w:r w:rsidR="002153F2" w:rsidRPr="009B6BB1">
        <w:rPr>
          <w:rFonts w:ascii="Times New Roman" w:hAnsi="Times New Roman" w:cs="Times New Roman"/>
          <w:sz w:val="24"/>
          <w:szCs w:val="24"/>
        </w:rPr>
        <w:t>м</w:t>
      </w:r>
      <w:r w:rsidR="00E95F6F">
        <w:rPr>
          <w:rFonts w:ascii="Times New Roman" w:hAnsi="Times New Roman" w:cs="Times New Roman"/>
          <w:sz w:val="24"/>
          <w:szCs w:val="24"/>
        </w:rPr>
        <w:t>и</w:t>
      </w:r>
      <w:proofErr w:type="spellEnd"/>
      <w:r w:rsidRPr="009B6BB1">
        <w:rPr>
          <w:rFonts w:ascii="Times New Roman" w:hAnsi="Times New Roman" w:cs="Times New Roman"/>
          <w:sz w:val="24"/>
          <w:szCs w:val="24"/>
          <w:shd w:val="clear" w:color="auto" w:fill="FFFFFF"/>
        </w:rPr>
        <w:t>, що поширю</w:t>
      </w:r>
      <w:r w:rsidR="003937DC">
        <w:rPr>
          <w:rFonts w:ascii="Times New Roman" w:hAnsi="Times New Roman" w:cs="Times New Roman"/>
          <w:sz w:val="24"/>
          <w:szCs w:val="24"/>
          <w:shd w:val="clear" w:color="auto" w:fill="FFFFFF"/>
        </w:rPr>
        <w:t>є</w:t>
      </w:r>
      <w:r w:rsidRPr="009B6BB1">
        <w:rPr>
          <w:rFonts w:ascii="Times New Roman" w:hAnsi="Times New Roman" w:cs="Times New Roman"/>
          <w:sz w:val="24"/>
          <w:szCs w:val="24"/>
          <w:shd w:val="clear" w:color="auto" w:fill="FFFFFF"/>
        </w:rPr>
        <w:t>ться на території України.</w:t>
      </w:r>
    </w:p>
    <w:p w:rsidR="009B6BB1" w:rsidRPr="009B6BB1" w:rsidRDefault="00597105"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На </w:t>
      </w:r>
      <w:r w:rsidR="009B6BB1" w:rsidRPr="009B6BB1">
        <w:rPr>
          <w:rFonts w:ascii="Times New Roman" w:hAnsi="Times New Roman" w:cs="Times New Roman"/>
          <w:sz w:val="24"/>
          <w:szCs w:val="24"/>
        </w:rPr>
        <w:t xml:space="preserve"> сьогодні постановою Кабінету Міністрів України від 11.03.2020</w:t>
      </w:r>
      <w:r w:rsidR="00E95F6F">
        <w:rPr>
          <w:rFonts w:ascii="Times New Roman" w:hAnsi="Times New Roman" w:cs="Times New Roman"/>
          <w:sz w:val="24"/>
          <w:szCs w:val="24"/>
        </w:rPr>
        <w:t xml:space="preserve"> </w:t>
      </w:r>
      <w:r w:rsidR="009B6BB1" w:rsidRPr="009B6BB1">
        <w:rPr>
          <w:rFonts w:ascii="Times New Roman" w:hAnsi="Times New Roman" w:cs="Times New Roman"/>
          <w:sz w:val="24"/>
          <w:szCs w:val="24"/>
        </w:rPr>
        <w:t xml:space="preserve">№ 211 </w:t>
      </w:r>
      <w:r w:rsidR="00E95F6F">
        <w:rPr>
          <w:rFonts w:ascii="Times New Roman" w:hAnsi="Times New Roman" w:cs="Times New Roman"/>
          <w:sz w:val="24"/>
          <w:szCs w:val="24"/>
        </w:rPr>
        <w:br/>
      </w:r>
      <w:r w:rsidR="009B6BB1" w:rsidRPr="009B6BB1">
        <w:rPr>
          <w:rFonts w:ascii="Times New Roman" w:hAnsi="Times New Roman" w:cs="Times New Roman"/>
          <w:sz w:val="24"/>
          <w:szCs w:val="24"/>
        </w:rPr>
        <w:t xml:space="preserve">«Про запобігання поширенню на території України коронавірусу COVID-19» (у редакції постанови Кабінету Міністрів України від 16.03.2020 № 215) на всій території України встановлений карантин у зв’язку з поширенням гострої респіраторної хвороби </w:t>
      </w:r>
      <w:r w:rsidR="00E95F6F">
        <w:rPr>
          <w:rFonts w:ascii="Times New Roman" w:hAnsi="Times New Roman" w:cs="Times New Roman"/>
          <w:sz w:val="24"/>
          <w:szCs w:val="24"/>
        </w:rPr>
        <w:br/>
      </w:r>
      <w:r w:rsidR="009B6BB1" w:rsidRPr="009B6BB1">
        <w:rPr>
          <w:rFonts w:ascii="Times New Roman" w:hAnsi="Times New Roman" w:cs="Times New Roman"/>
          <w:sz w:val="24"/>
          <w:szCs w:val="24"/>
        </w:rPr>
        <w:t xml:space="preserve">COVID-19, спричиненої </w:t>
      </w:r>
      <w:proofErr w:type="spellStart"/>
      <w:r w:rsidR="009B6BB1" w:rsidRPr="009B6BB1">
        <w:rPr>
          <w:rFonts w:ascii="Times New Roman" w:hAnsi="Times New Roman" w:cs="Times New Roman"/>
          <w:sz w:val="24"/>
          <w:szCs w:val="24"/>
        </w:rPr>
        <w:t>коронавірусом</w:t>
      </w:r>
      <w:proofErr w:type="spellEnd"/>
      <w:r w:rsidR="009B6BB1" w:rsidRPr="009B6BB1">
        <w:rPr>
          <w:rFonts w:ascii="Times New Roman" w:hAnsi="Times New Roman" w:cs="Times New Roman"/>
          <w:sz w:val="24"/>
          <w:szCs w:val="24"/>
        </w:rPr>
        <w:t xml:space="preserve"> SARS-CoV-2. Крім того, Кабінетом Міністрів України та іншими органами державної влади введено ряд заборон та обмежень на території нашої держави.</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Окремо варто зауважити, що Всесвітньою організацією охорони здоров’я (далі – ВООЗ) поширення зазначеної хвороби у світі оголошено пандемією.</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У вищезазначени</w:t>
      </w:r>
      <w:r w:rsidR="00F231D1" w:rsidRPr="00BA32AD">
        <w:rPr>
          <w:rFonts w:ascii="Times New Roman" w:hAnsi="Times New Roman" w:cs="Times New Roman"/>
          <w:sz w:val="24"/>
          <w:szCs w:val="24"/>
        </w:rPr>
        <w:t>х</w:t>
      </w:r>
      <w:r w:rsidRPr="009B6BB1">
        <w:rPr>
          <w:rFonts w:ascii="Times New Roman" w:hAnsi="Times New Roman" w:cs="Times New Roman"/>
          <w:sz w:val="24"/>
          <w:szCs w:val="24"/>
        </w:rPr>
        <w:t xml:space="preserve"> умовах Комітет посилює моніторинг здійснення державного контролю за дотриманням суб’єктами господарювання добросовісної конкуренції у </w:t>
      </w:r>
      <w:r w:rsidRPr="009B6BB1">
        <w:rPr>
          <w:rFonts w:ascii="Times New Roman" w:hAnsi="Times New Roman" w:cs="Times New Roman"/>
          <w:sz w:val="24"/>
          <w:szCs w:val="24"/>
        </w:rPr>
        <w:lastRenderedPageBreak/>
        <w:t>сфері реклами лікарських засобів, зокрема реклами, пов’язаної з лікуванням та/або профілактикою захворювань</w:t>
      </w:r>
      <w:r w:rsidR="00597105">
        <w:rPr>
          <w:rFonts w:ascii="Times New Roman" w:hAnsi="Times New Roman" w:cs="Times New Roman"/>
          <w:sz w:val="24"/>
          <w:szCs w:val="24"/>
        </w:rPr>
        <w:t>,</w:t>
      </w:r>
      <w:r w:rsidRPr="009B6BB1">
        <w:rPr>
          <w:rFonts w:ascii="Times New Roman" w:hAnsi="Times New Roman" w:cs="Times New Roman"/>
          <w:sz w:val="24"/>
          <w:szCs w:val="24"/>
        </w:rPr>
        <w:t xml:space="preserve"> </w:t>
      </w:r>
      <w:r w:rsidR="00597105">
        <w:rPr>
          <w:rFonts w:ascii="Times New Roman" w:hAnsi="Times New Roman" w:cs="Times New Roman"/>
          <w:sz w:val="24"/>
          <w:szCs w:val="24"/>
        </w:rPr>
        <w:t>спричинених</w:t>
      </w:r>
      <w:r w:rsidR="00597105" w:rsidRPr="009B6BB1">
        <w:rPr>
          <w:rFonts w:ascii="Times New Roman" w:hAnsi="Times New Roman" w:cs="Times New Roman"/>
          <w:sz w:val="24"/>
          <w:szCs w:val="24"/>
        </w:rPr>
        <w:t xml:space="preserve"> </w:t>
      </w:r>
      <w:proofErr w:type="spellStart"/>
      <w:r w:rsidRPr="009B6BB1">
        <w:rPr>
          <w:rFonts w:ascii="Times New Roman" w:hAnsi="Times New Roman" w:cs="Times New Roman"/>
          <w:sz w:val="24"/>
          <w:szCs w:val="24"/>
        </w:rPr>
        <w:t>коронавірусами</w:t>
      </w:r>
      <w:proofErr w:type="spellEnd"/>
      <w:r w:rsidRPr="009B6BB1">
        <w:rPr>
          <w:rFonts w:ascii="Times New Roman" w:hAnsi="Times New Roman" w:cs="Times New Roman"/>
          <w:sz w:val="24"/>
          <w:szCs w:val="24"/>
        </w:rPr>
        <w:t>.</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Вказані факти будуть проаналізовані на предмет дотримання суб’єктами господарювання, зокрема, положень статті 15</w:t>
      </w:r>
      <w:r w:rsidRPr="009B6BB1">
        <w:rPr>
          <w:rFonts w:ascii="Times New Roman" w:hAnsi="Times New Roman" w:cs="Times New Roman"/>
          <w:sz w:val="24"/>
          <w:szCs w:val="24"/>
          <w:vertAlign w:val="superscript"/>
        </w:rPr>
        <w:t xml:space="preserve">1 </w:t>
      </w:r>
      <w:r w:rsidRPr="009B6BB1">
        <w:rPr>
          <w:rFonts w:ascii="Times New Roman" w:hAnsi="Times New Roman" w:cs="Times New Roman"/>
          <w:sz w:val="24"/>
          <w:szCs w:val="24"/>
        </w:rPr>
        <w:t>Закону України «Про захист від недобросовісної конкуренції», у вигляді поширення інформації, що вводить в оману.</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 xml:space="preserve">Водночас Комітет </w:t>
      </w:r>
      <w:r w:rsidR="00CB6DF7">
        <w:rPr>
          <w:rFonts w:ascii="Times New Roman" w:hAnsi="Times New Roman" w:cs="Times New Roman"/>
          <w:sz w:val="24"/>
          <w:szCs w:val="24"/>
        </w:rPr>
        <w:t>в</w:t>
      </w:r>
      <w:r w:rsidR="00954622" w:rsidRPr="009B6BB1">
        <w:rPr>
          <w:rFonts w:ascii="Times New Roman" w:hAnsi="Times New Roman" w:cs="Times New Roman"/>
          <w:sz w:val="24"/>
          <w:szCs w:val="24"/>
        </w:rPr>
        <w:t xml:space="preserve">же </w:t>
      </w:r>
      <w:r w:rsidRPr="009B6BB1">
        <w:rPr>
          <w:rFonts w:ascii="Times New Roman" w:hAnsi="Times New Roman" w:cs="Times New Roman"/>
          <w:sz w:val="24"/>
          <w:szCs w:val="24"/>
        </w:rPr>
        <w:t>виявля</w:t>
      </w:r>
      <w:r w:rsidR="00954622">
        <w:rPr>
          <w:rFonts w:ascii="Times New Roman" w:hAnsi="Times New Roman" w:cs="Times New Roman"/>
          <w:sz w:val="24"/>
          <w:szCs w:val="24"/>
        </w:rPr>
        <w:t>є</w:t>
      </w:r>
      <w:r w:rsidRPr="009B6BB1">
        <w:rPr>
          <w:rFonts w:ascii="Times New Roman" w:hAnsi="Times New Roman" w:cs="Times New Roman"/>
          <w:sz w:val="24"/>
          <w:szCs w:val="24"/>
        </w:rPr>
        <w:t xml:space="preserve"> факти поширення в засобах масової інформації відомостей, що містять ознаки порушення вищенаведеної статті і які безпосередньо пов’язані з темою коронавірусу.</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9B6BB1">
        <w:rPr>
          <w:rFonts w:ascii="Times New Roman" w:hAnsi="Times New Roman" w:cs="Times New Roman"/>
          <w:sz w:val="24"/>
          <w:szCs w:val="24"/>
        </w:rPr>
        <w:t xml:space="preserve">Відповідно до наявної у компетентних установ інформації, у Комітету є підстави стверджувати, що поширення (рекламування) </w:t>
      </w:r>
      <w:r w:rsidRPr="009B6BB1">
        <w:rPr>
          <w:rFonts w:ascii="Times New Roman" w:hAnsi="Times New Roman" w:cs="Times New Roman"/>
          <w:color w:val="000000" w:themeColor="text1"/>
          <w:sz w:val="24"/>
          <w:szCs w:val="24"/>
        </w:rPr>
        <w:t xml:space="preserve">телерадіоорганізаціями </w:t>
      </w:r>
      <w:r w:rsidRPr="009B6BB1">
        <w:rPr>
          <w:rFonts w:ascii="Times New Roman" w:hAnsi="Times New Roman" w:cs="Times New Roman"/>
          <w:sz w:val="24"/>
          <w:szCs w:val="24"/>
        </w:rPr>
        <w:t>будь-яких відомостей будь-</w:t>
      </w:r>
      <w:r w:rsidR="002F2DE8">
        <w:rPr>
          <w:rFonts w:ascii="Times New Roman" w:hAnsi="Times New Roman" w:cs="Times New Roman"/>
          <w:sz w:val="24"/>
          <w:szCs w:val="24"/>
        </w:rPr>
        <w:t>-</w:t>
      </w:r>
      <w:r w:rsidR="00954622" w:rsidRPr="009B6BB1">
        <w:rPr>
          <w:rFonts w:ascii="Times New Roman" w:hAnsi="Times New Roman" w:cs="Times New Roman"/>
          <w:sz w:val="24"/>
          <w:szCs w:val="24"/>
        </w:rPr>
        <w:t>яки</w:t>
      </w:r>
      <w:r w:rsidR="00954622">
        <w:rPr>
          <w:rFonts w:ascii="Times New Roman" w:hAnsi="Times New Roman" w:cs="Times New Roman"/>
          <w:sz w:val="24"/>
          <w:szCs w:val="24"/>
        </w:rPr>
        <w:t>м</w:t>
      </w:r>
      <w:r w:rsidR="00954622" w:rsidRPr="009B6BB1">
        <w:rPr>
          <w:rFonts w:ascii="Times New Roman" w:hAnsi="Times New Roman" w:cs="Times New Roman"/>
          <w:sz w:val="24"/>
          <w:szCs w:val="24"/>
        </w:rPr>
        <w:t xml:space="preserve"> </w:t>
      </w:r>
      <w:r w:rsidR="00743D74">
        <w:rPr>
          <w:rFonts w:ascii="Times New Roman" w:hAnsi="Times New Roman" w:cs="Times New Roman"/>
          <w:sz w:val="24"/>
          <w:szCs w:val="24"/>
        </w:rPr>
        <w:t xml:space="preserve"> </w:t>
      </w:r>
      <w:r w:rsidR="00954622" w:rsidRPr="009B6BB1">
        <w:rPr>
          <w:rFonts w:ascii="Times New Roman" w:hAnsi="Times New Roman" w:cs="Times New Roman"/>
          <w:sz w:val="24"/>
          <w:szCs w:val="24"/>
        </w:rPr>
        <w:t>спос</w:t>
      </w:r>
      <w:r w:rsidR="00954622">
        <w:rPr>
          <w:rFonts w:ascii="Times New Roman" w:hAnsi="Times New Roman" w:cs="Times New Roman"/>
          <w:sz w:val="24"/>
          <w:szCs w:val="24"/>
        </w:rPr>
        <w:t>обом</w:t>
      </w:r>
      <w:r w:rsidRPr="009B6BB1">
        <w:rPr>
          <w:rFonts w:ascii="Times New Roman" w:hAnsi="Times New Roman" w:cs="Times New Roman"/>
          <w:sz w:val="24"/>
          <w:szCs w:val="24"/>
        </w:rPr>
        <w:t xml:space="preserve">, зміст яких прямо чи опосередковано стосується теми </w:t>
      </w:r>
      <w:proofErr w:type="spellStart"/>
      <w:r w:rsidRPr="009B6BB1">
        <w:rPr>
          <w:rFonts w:ascii="Times New Roman" w:hAnsi="Times New Roman" w:cs="Times New Roman"/>
          <w:sz w:val="24"/>
          <w:szCs w:val="24"/>
        </w:rPr>
        <w:t>коронавірусу</w:t>
      </w:r>
      <w:proofErr w:type="spellEnd"/>
      <w:r w:rsidRPr="009B6BB1">
        <w:rPr>
          <w:rFonts w:ascii="Times New Roman" w:hAnsi="Times New Roman" w:cs="Times New Roman"/>
          <w:sz w:val="24"/>
          <w:szCs w:val="24"/>
        </w:rPr>
        <w:t xml:space="preserve"> (включаючи </w:t>
      </w:r>
      <w:proofErr w:type="spellStart"/>
      <w:r w:rsidRPr="009B6BB1">
        <w:rPr>
          <w:rFonts w:ascii="Times New Roman" w:hAnsi="Times New Roman" w:cs="Times New Roman"/>
          <w:sz w:val="24"/>
          <w:szCs w:val="24"/>
        </w:rPr>
        <w:t>коронавірус</w:t>
      </w:r>
      <w:proofErr w:type="spellEnd"/>
      <w:r w:rsidRPr="009B6BB1">
        <w:rPr>
          <w:rFonts w:ascii="Times New Roman" w:hAnsi="Times New Roman" w:cs="Times New Roman"/>
          <w:sz w:val="24"/>
          <w:szCs w:val="24"/>
        </w:rPr>
        <w:t xml:space="preserve"> SARS-CoV-2 чи ні), без належного підтвердження, може містити ознаки порушення законодавства про захист від недобросовісної конкуренції.</w:t>
      </w:r>
    </w:p>
    <w:p w:rsidR="009B6BB1" w:rsidRPr="009B6BB1" w:rsidRDefault="003F097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Так, за повідомленням ВООЗ (</w:t>
      </w:r>
      <w:hyperlink r:id="rId11" w:history="1">
        <w:r w:rsidRPr="006411D3">
          <w:rPr>
            <w:rStyle w:val="af"/>
            <w:rFonts w:ascii="Times New Roman" w:hAnsi="Times New Roman" w:cs="Times New Roman"/>
            <w:sz w:val="24"/>
            <w:szCs w:val="24"/>
          </w:rPr>
          <w:t>https://www.who.int/ru/emergencies/diseases/novel-coronavirus-2019/advice-for-public/q-a-coronaviruses</w:t>
        </w:r>
      </w:hyperlink>
      <w:r w:rsidRPr="006411D3">
        <w:rPr>
          <w:rFonts w:ascii="Times New Roman" w:hAnsi="Times New Roman" w:cs="Times New Roman"/>
          <w:sz w:val="24"/>
          <w:szCs w:val="24"/>
        </w:rPr>
        <w:t xml:space="preserve">), ряд засобів західної медицини, а також традиційних народних або домашніх засобів може сприяти поліпшенню самопочуття і полегшення симптомів захворювання COVID-19, </w:t>
      </w:r>
      <w:r w:rsidR="00A96CD0">
        <w:rPr>
          <w:rFonts w:ascii="Times New Roman" w:hAnsi="Times New Roman" w:cs="Times New Roman"/>
          <w:sz w:val="24"/>
          <w:szCs w:val="24"/>
        </w:rPr>
        <w:t xml:space="preserve">але </w:t>
      </w:r>
      <w:r w:rsidRPr="006411D3">
        <w:rPr>
          <w:rFonts w:ascii="Times New Roman" w:hAnsi="Times New Roman" w:cs="Times New Roman"/>
          <w:sz w:val="24"/>
          <w:szCs w:val="24"/>
          <w:u w:val="single"/>
        </w:rPr>
        <w:t xml:space="preserve"> на 3</w:t>
      </w:r>
      <w:r w:rsidR="00323A7D">
        <w:rPr>
          <w:rFonts w:ascii="Times New Roman" w:hAnsi="Times New Roman" w:cs="Times New Roman"/>
          <w:sz w:val="24"/>
          <w:szCs w:val="24"/>
          <w:u w:val="single"/>
        </w:rPr>
        <w:t>0</w:t>
      </w:r>
      <w:r w:rsidRPr="006411D3">
        <w:rPr>
          <w:rFonts w:ascii="Times New Roman" w:hAnsi="Times New Roman" w:cs="Times New Roman"/>
          <w:sz w:val="24"/>
          <w:szCs w:val="24"/>
          <w:u w:val="single"/>
        </w:rPr>
        <w:t>.03.2020 немає фактичних даних, які б могли свідчити про те, що дія будь-якого з наявних препаратів дозволяє запобігти або лікувати дане захворювання</w:t>
      </w:r>
      <w:r w:rsidRPr="006411D3">
        <w:rPr>
          <w:rFonts w:ascii="Times New Roman" w:hAnsi="Times New Roman" w:cs="Times New Roman"/>
          <w:sz w:val="24"/>
          <w:szCs w:val="24"/>
        </w:rPr>
        <w:t>.</w:t>
      </w:r>
    </w:p>
    <w:p w:rsidR="009B6BB1" w:rsidRPr="009B6BB1" w:rsidRDefault="003F097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ВООЗ не рекомендує проводити самолікування за допомогою яких би то не було лікарських препаратів, включаючи антибіотики, з метою профілактики або лікування інфекції COVID-19.</w:t>
      </w:r>
    </w:p>
    <w:p w:rsidR="009B6BB1" w:rsidRPr="009B6BB1" w:rsidRDefault="00454824"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Також ВООЗ зазначає (</w:t>
      </w:r>
      <w:hyperlink r:id="rId12" w:history="1">
        <w:r w:rsidRPr="006411D3">
          <w:rPr>
            <w:rStyle w:val="af"/>
            <w:rFonts w:ascii="Times New Roman" w:hAnsi="Times New Roman" w:cs="Times New Roman"/>
            <w:sz w:val="24"/>
            <w:szCs w:val="24"/>
          </w:rPr>
          <w:t>https://www.who.int/ru/emergencies/diseases/novel-coronavirus-2019/advice-for-public/myth-busters</w:t>
        </w:r>
      </w:hyperlink>
      <w:r w:rsidRPr="006411D3">
        <w:rPr>
          <w:rFonts w:ascii="Times New Roman" w:hAnsi="Times New Roman" w:cs="Times New Roman"/>
          <w:sz w:val="24"/>
          <w:szCs w:val="24"/>
        </w:rPr>
        <w:t>), що</w:t>
      </w:r>
      <w:r w:rsidRPr="006411D3">
        <w:rPr>
          <w:rFonts w:ascii="Times New Roman" w:hAnsi="Times New Roman" w:cs="Times New Roman"/>
          <w:sz w:val="24"/>
          <w:szCs w:val="24"/>
          <w:u w:val="single"/>
        </w:rPr>
        <w:t xml:space="preserve"> на 3</w:t>
      </w:r>
      <w:r w:rsidR="00323A7D">
        <w:rPr>
          <w:rFonts w:ascii="Times New Roman" w:hAnsi="Times New Roman" w:cs="Times New Roman"/>
          <w:sz w:val="24"/>
          <w:szCs w:val="24"/>
          <w:u w:val="single"/>
        </w:rPr>
        <w:t>0</w:t>
      </w:r>
      <w:r w:rsidRPr="006411D3">
        <w:rPr>
          <w:rFonts w:ascii="Times New Roman" w:hAnsi="Times New Roman" w:cs="Times New Roman"/>
          <w:sz w:val="24"/>
          <w:szCs w:val="24"/>
          <w:u w:val="single"/>
        </w:rPr>
        <w:t xml:space="preserve">.03.2020 рекомендованих лікарських засобів, призначених для профілактики або лікування інфекції, викликаної новим </w:t>
      </w:r>
      <w:proofErr w:type="spellStart"/>
      <w:r w:rsidRPr="006411D3">
        <w:rPr>
          <w:rFonts w:ascii="Times New Roman" w:hAnsi="Times New Roman" w:cs="Times New Roman"/>
          <w:sz w:val="24"/>
          <w:szCs w:val="24"/>
          <w:u w:val="single"/>
        </w:rPr>
        <w:t>коронавірусом</w:t>
      </w:r>
      <w:proofErr w:type="spellEnd"/>
      <w:r w:rsidRPr="006411D3">
        <w:rPr>
          <w:rFonts w:ascii="Times New Roman" w:hAnsi="Times New Roman" w:cs="Times New Roman"/>
          <w:sz w:val="24"/>
          <w:szCs w:val="24"/>
          <w:u w:val="single"/>
        </w:rPr>
        <w:t xml:space="preserve"> (2019 </w:t>
      </w:r>
      <w:proofErr w:type="spellStart"/>
      <w:r w:rsidRPr="006411D3">
        <w:rPr>
          <w:rFonts w:ascii="Times New Roman" w:hAnsi="Times New Roman" w:cs="Times New Roman"/>
          <w:sz w:val="24"/>
          <w:szCs w:val="24"/>
          <w:u w:val="single"/>
        </w:rPr>
        <w:t>nCoV</w:t>
      </w:r>
      <w:proofErr w:type="spellEnd"/>
      <w:r w:rsidRPr="006411D3">
        <w:rPr>
          <w:rFonts w:ascii="Times New Roman" w:hAnsi="Times New Roman" w:cs="Times New Roman"/>
          <w:sz w:val="24"/>
          <w:szCs w:val="24"/>
          <w:u w:val="single"/>
        </w:rPr>
        <w:t>) немає</w:t>
      </w:r>
      <w:r w:rsidRPr="006411D3">
        <w:rPr>
          <w:rFonts w:ascii="Times New Roman" w:hAnsi="Times New Roman" w:cs="Times New Roman"/>
          <w:sz w:val="24"/>
          <w:szCs w:val="24"/>
        </w:rPr>
        <w:t>.</w:t>
      </w:r>
    </w:p>
    <w:p w:rsidR="009B6BB1" w:rsidRPr="009B6BB1" w:rsidRDefault="00454824"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В даний час йде робота по створенню специфічних лікарських засобів проти нового коронавірусу, і їм треба буде пройти клінічні випробування. ВООЗ спільно з рядом партнерів надає допомогу з метою прискорення роботи по створенню нових лікарських засобів.</w:t>
      </w:r>
    </w:p>
    <w:p w:rsidR="009B6BB1" w:rsidRPr="009B6BB1" w:rsidRDefault="00784FB7"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У</w:t>
      </w:r>
      <w:r w:rsidRPr="009B6BB1">
        <w:rPr>
          <w:rFonts w:ascii="Times New Roman" w:hAnsi="Times New Roman" w:cs="Times New Roman"/>
          <w:sz w:val="24"/>
          <w:szCs w:val="24"/>
        </w:rPr>
        <w:t xml:space="preserve"> </w:t>
      </w:r>
      <w:r w:rsidR="009B6BB1" w:rsidRPr="009B6BB1">
        <w:rPr>
          <w:rFonts w:ascii="Times New Roman" w:hAnsi="Times New Roman" w:cs="Times New Roman"/>
          <w:sz w:val="24"/>
          <w:szCs w:val="24"/>
        </w:rPr>
        <w:t xml:space="preserve">свою чергу, </w:t>
      </w:r>
      <w:r w:rsidR="00D80AB5">
        <w:rPr>
          <w:rFonts w:ascii="Times New Roman" w:hAnsi="Times New Roman" w:cs="Times New Roman"/>
          <w:sz w:val="24"/>
          <w:szCs w:val="24"/>
        </w:rPr>
        <w:t xml:space="preserve"> про вказане т</w:t>
      </w:r>
      <w:r>
        <w:rPr>
          <w:rFonts w:ascii="Times New Roman" w:hAnsi="Times New Roman" w:cs="Times New Roman"/>
          <w:sz w:val="24"/>
          <w:szCs w:val="24"/>
        </w:rPr>
        <w:t xml:space="preserve">акож зазначається </w:t>
      </w:r>
      <w:r w:rsidR="00D80AB5">
        <w:rPr>
          <w:rFonts w:ascii="Times New Roman" w:hAnsi="Times New Roman" w:cs="Times New Roman"/>
          <w:sz w:val="24"/>
          <w:szCs w:val="24"/>
        </w:rPr>
        <w:t>в</w:t>
      </w:r>
      <w:r w:rsidR="00D32D29">
        <w:rPr>
          <w:rFonts w:ascii="Times New Roman" w:hAnsi="Times New Roman" w:cs="Times New Roman"/>
          <w:sz w:val="24"/>
          <w:szCs w:val="24"/>
        </w:rPr>
        <w:t xml:space="preserve"> </w:t>
      </w:r>
      <w:r w:rsidR="009B6BB1" w:rsidRPr="009B6BB1">
        <w:rPr>
          <w:rFonts w:ascii="Times New Roman" w:hAnsi="Times New Roman" w:cs="Times New Roman"/>
          <w:sz w:val="24"/>
          <w:szCs w:val="24"/>
        </w:rPr>
        <w:t>інформаційних повідомленнях Міністерства охорони здоров’я України.</w:t>
      </w:r>
    </w:p>
    <w:p w:rsidR="009B6BB1" w:rsidRPr="009B6BB1" w:rsidRDefault="00FF1C9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 xml:space="preserve">Так, згідно </w:t>
      </w:r>
      <w:r w:rsidR="00D80AB5">
        <w:rPr>
          <w:rFonts w:ascii="Times New Roman" w:hAnsi="Times New Roman" w:cs="Times New Roman"/>
          <w:sz w:val="24"/>
          <w:szCs w:val="24"/>
        </w:rPr>
        <w:t xml:space="preserve">з </w:t>
      </w:r>
      <w:r w:rsidRPr="00830910">
        <w:rPr>
          <w:rFonts w:ascii="Times New Roman" w:hAnsi="Times New Roman" w:cs="Times New Roman"/>
          <w:sz w:val="24"/>
          <w:szCs w:val="24"/>
        </w:rPr>
        <w:t>повідомленн</w:t>
      </w:r>
      <w:r w:rsidR="00D32D29">
        <w:rPr>
          <w:rFonts w:ascii="Times New Roman" w:hAnsi="Times New Roman" w:cs="Times New Roman"/>
          <w:sz w:val="24"/>
          <w:szCs w:val="24"/>
        </w:rPr>
        <w:t>ям</w:t>
      </w:r>
      <w:r w:rsidRPr="00830910">
        <w:rPr>
          <w:rFonts w:ascii="Times New Roman" w:hAnsi="Times New Roman" w:cs="Times New Roman"/>
          <w:sz w:val="24"/>
          <w:szCs w:val="24"/>
        </w:rPr>
        <w:t xml:space="preserve"> </w:t>
      </w:r>
      <w:r w:rsidR="00EC6F4E">
        <w:rPr>
          <w:rFonts w:ascii="Times New Roman" w:hAnsi="Times New Roman" w:cs="Times New Roman"/>
          <w:sz w:val="24"/>
          <w:szCs w:val="24"/>
        </w:rPr>
        <w:t>М</w:t>
      </w:r>
      <w:r w:rsidR="00BB47E4">
        <w:rPr>
          <w:rFonts w:ascii="Times New Roman" w:hAnsi="Times New Roman" w:cs="Times New Roman"/>
          <w:sz w:val="24"/>
          <w:szCs w:val="24"/>
        </w:rPr>
        <w:t>іністерства охорони здоров</w:t>
      </w:r>
      <w:r w:rsidR="00BB47E4" w:rsidRPr="009B6BB1">
        <w:rPr>
          <w:rFonts w:ascii="Times New Roman" w:hAnsi="Times New Roman" w:cs="Times New Roman"/>
          <w:sz w:val="24"/>
          <w:szCs w:val="24"/>
        </w:rPr>
        <w:t>’</w:t>
      </w:r>
      <w:r w:rsidR="00BB47E4">
        <w:rPr>
          <w:rFonts w:ascii="Times New Roman" w:hAnsi="Times New Roman" w:cs="Times New Roman"/>
          <w:sz w:val="24"/>
          <w:szCs w:val="24"/>
        </w:rPr>
        <w:t>я</w:t>
      </w:r>
      <w:r w:rsidRPr="00830910">
        <w:rPr>
          <w:rFonts w:ascii="Times New Roman" w:hAnsi="Times New Roman" w:cs="Times New Roman"/>
          <w:sz w:val="24"/>
          <w:szCs w:val="24"/>
        </w:rPr>
        <w:t xml:space="preserve"> України, </w:t>
      </w:r>
      <w:r>
        <w:rPr>
          <w:rFonts w:ascii="Times New Roman" w:hAnsi="Times New Roman" w:cs="Times New Roman"/>
          <w:sz w:val="24"/>
          <w:szCs w:val="24"/>
        </w:rPr>
        <w:t xml:space="preserve"> на 3</w:t>
      </w:r>
      <w:r w:rsidR="00323A7D">
        <w:rPr>
          <w:rFonts w:ascii="Times New Roman" w:hAnsi="Times New Roman" w:cs="Times New Roman"/>
          <w:sz w:val="24"/>
          <w:szCs w:val="24"/>
        </w:rPr>
        <w:t>0</w:t>
      </w:r>
      <w:r>
        <w:rPr>
          <w:rFonts w:ascii="Times New Roman" w:hAnsi="Times New Roman" w:cs="Times New Roman"/>
          <w:sz w:val="24"/>
          <w:szCs w:val="24"/>
        </w:rPr>
        <w:t>.03.2020</w:t>
      </w:r>
      <w:r w:rsidRPr="00830910">
        <w:rPr>
          <w:rFonts w:ascii="Times New Roman" w:hAnsi="Times New Roman" w:cs="Times New Roman"/>
          <w:sz w:val="24"/>
          <w:szCs w:val="24"/>
        </w:rPr>
        <w:t xml:space="preserve"> </w:t>
      </w:r>
      <w:r w:rsidRPr="00830910">
        <w:rPr>
          <w:rFonts w:ascii="Times New Roman" w:hAnsi="Times New Roman" w:cs="Times New Roman"/>
          <w:bCs/>
          <w:sz w:val="24"/>
          <w:szCs w:val="24"/>
          <w:u w:val="single"/>
        </w:rPr>
        <w:t xml:space="preserve">ліків для лікування чи профілактики коронавірусу </w:t>
      </w:r>
      <w:r w:rsidRPr="005D6484">
        <w:rPr>
          <w:rFonts w:ascii="Times New Roman" w:hAnsi="Times New Roman" w:cs="Times New Roman"/>
          <w:bCs/>
          <w:sz w:val="24"/>
          <w:szCs w:val="24"/>
          <w:u w:val="single"/>
        </w:rPr>
        <w:t xml:space="preserve">COVID-19 </w:t>
      </w:r>
      <w:r w:rsidRPr="00F50242">
        <w:rPr>
          <w:rFonts w:ascii="Times New Roman" w:hAnsi="Times New Roman" w:cs="Times New Roman"/>
          <w:bCs/>
          <w:sz w:val="24"/>
          <w:szCs w:val="24"/>
          <w:u w:val="single"/>
        </w:rPr>
        <w:t>не існує</w:t>
      </w:r>
      <w:r w:rsidRPr="00F50242">
        <w:rPr>
          <w:rFonts w:ascii="Times New Roman" w:hAnsi="Times New Roman" w:cs="Times New Roman"/>
          <w:sz w:val="24"/>
          <w:szCs w:val="24"/>
        </w:rPr>
        <w:t>.</w:t>
      </w:r>
    </w:p>
    <w:p w:rsidR="009B6BB1" w:rsidRPr="009B6BB1" w:rsidRDefault="00FF1C9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У разі підтвердження наявності коронавірусу лабораторними дослідженнями пацієнту в ізоляції надається симптоматичне лікування.</w:t>
      </w:r>
      <w:r w:rsidR="009B6BB1" w:rsidRPr="009B6BB1">
        <w:rPr>
          <w:rFonts w:ascii="Times New Roman" w:hAnsi="Times New Roman" w:cs="Times New Roman"/>
          <w:sz w:val="24"/>
          <w:szCs w:val="24"/>
        </w:rPr>
        <w:t xml:space="preserve"> </w:t>
      </w:r>
    </w:p>
    <w:p w:rsidR="009B6BB1" w:rsidRPr="009B6BB1" w:rsidRDefault="00FF1C9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830910">
        <w:rPr>
          <w:rFonts w:ascii="Times New Roman" w:hAnsi="Times New Roman" w:cs="Times New Roman"/>
          <w:sz w:val="24"/>
          <w:szCs w:val="24"/>
        </w:rPr>
        <w:t xml:space="preserve">Тобто, зважаючи на вказане, </w:t>
      </w:r>
      <w:r w:rsidR="00EC6F4E">
        <w:rPr>
          <w:rFonts w:ascii="Times New Roman" w:hAnsi="Times New Roman" w:cs="Times New Roman"/>
          <w:sz w:val="24"/>
          <w:szCs w:val="24"/>
        </w:rPr>
        <w:t>у</w:t>
      </w:r>
      <w:r w:rsidR="00EC6F4E" w:rsidRPr="00830910">
        <w:rPr>
          <w:rFonts w:ascii="Times New Roman" w:hAnsi="Times New Roman" w:cs="Times New Roman"/>
          <w:sz w:val="24"/>
          <w:szCs w:val="24"/>
        </w:rPr>
        <w:t xml:space="preserve"> </w:t>
      </w:r>
      <w:r w:rsidRPr="00830910">
        <w:rPr>
          <w:rFonts w:ascii="Times New Roman" w:hAnsi="Times New Roman" w:cs="Times New Roman"/>
          <w:sz w:val="24"/>
          <w:szCs w:val="24"/>
        </w:rPr>
        <w:t xml:space="preserve">сучасних умовах поширення </w:t>
      </w:r>
      <w:r w:rsidR="00EC6F4E">
        <w:rPr>
          <w:rFonts w:ascii="Times New Roman" w:hAnsi="Times New Roman" w:cs="Times New Roman"/>
          <w:sz w:val="24"/>
          <w:szCs w:val="24"/>
        </w:rPr>
        <w:t>епідемії</w:t>
      </w:r>
      <w:r w:rsidR="00EC6F4E" w:rsidRPr="00830910">
        <w:rPr>
          <w:rFonts w:ascii="Times New Roman" w:hAnsi="Times New Roman" w:cs="Times New Roman"/>
          <w:sz w:val="24"/>
          <w:szCs w:val="24"/>
        </w:rPr>
        <w:t xml:space="preserve"> </w:t>
      </w:r>
      <w:r w:rsidRPr="00830910">
        <w:rPr>
          <w:rFonts w:ascii="Times New Roman" w:hAnsi="Times New Roman" w:cs="Times New Roman"/>
          <w:sz w:val="24"/>
          <w:szCs w:val="24"/>
        </w:rPr>
        <w:t xml:space="preserve">коронавірусу, зокрема на території України, та фактичної відсутності будь-яких лікарських засобів та/або засобів </w:t>
      </w:r>
      <w:r w:rsidRPr="00C75521">
        <w:rPr>
          <w:rFonts w:ascii="Times New Roman" w:hAnsi="Times New Roman" w:cs="Times New Roman"/>
          <w:sz w:val="24"/>
          <w:szCs w:val="24"/>
        </w:rPr>
        <w:t>профілактики, що дозволяють запобігти або лікувати захворювання</w:t>
      </w:r>
      <w:r w:rsidR="00EC6F4E" w:rsidRPr="00C75521">
        <w:rPr>
          <w:rFonts w:ascii="Times New Roman" w:hAnsi="Times New Roman" w:cs="Times New Roman"/>
          <w:sz w:val="24"/>
          <w:szCs w:val="24"/>
        </w:rPr>
        <w:t>,</w:t>
      </w:r>
      <w:r w:rsidRPr="00C75521">
        <w:rPr>
          <w:rFonts w:ascii="Times New Roman" w:hAnsi="Times New Roman" w:cs="Times New Roman"/>
          <w:sz w:val="24"/>
          <w:szCs w:val="24"/>
        </w:rPr>
        <w:t xml:space="preserve"> </w:t>
      </w:r>
      <w:r w:rsidR="00C75521" w:rsidRPr="00C75521">
        <w:rPr>
          <w:rFonts w:ascii="Times New Roman" w:hAnsi="Times New Roman" w:cs="Times New Roman"/>
          <w:sz w:val="24"/>
          <w:szCs w:val="24"/>
        </w:rPr>
        <w:t xml:space="preserve"> </w:t>
      </w:r>
      <w:r w:rsidR="00EC6F4E" w:rsidRPr="00C75521">
        <w:rPr>
          <w:rFonts w:ascii="Times New Roman" w:hAnsi="Times New Roman" w:cs="Times New Roman"/>
          <w:sz w:val="24"/>
          <w:szCs w:val="24"/>
        </w:rPr>
        <w:t>спричинені</w:t>
      </w:r>
      <w:r w:rsidRPr="00C75521">
        <w:rPr>
          <w:rFonts w:ascii="Times New Roman" w:hAnsi="Times New Roman" w:cs="Times New Roman"/>
          <w:sz w:val="24"/>
          <w:szCs w:val="24"/>
        </w:rPr>
        <w:t xml:space="preserve">, зокрема, </w:t>
      </w:r>
      <w:proofErr w:type="spellStart"/>
      <w:r w:rsidR="00EC6F4E" w:rsidRPr="000B7DBC">
        <w:rPr>
          <w:rFonts w:ascii="Times New Roman" w:hAnsi="Times New Roman"/>
          <w:sz w:val="24"/>
          <w:szCs w:val="24"/>
        </w:rPr>
        <w:t>коронавірус</w:t>
      </w:r>
      <w:r w:rsidR="0013093B">
        <w:rPr>
          <w:rFonts w:ascii="Times New Roman" w:hAnsi="Times New Roman"/>
          <w:sz w:val="24"/>
          <w:szCs w:val="24"/>
        </w:rPr>
        <w:t>ом</w:t>
      </w:r>
      <w:proofErr w:type="spellEnd"/>
      <w:r w:rsidR="00A600FF">
        <w:rPr>
          <w:rFonts w:ascii="Times New Roman" w:hAnsi="Times New Roman"/>
          <w:sz w:val="24"/>
          <w:szCs w:val="24"/>
        </w:rPr>
        <w:t xml:space="preserve"> </w:t>
      </w:r>
      <w:r w:rsidRPr="00C75521">
        <w:rPr>
          <w:rFonts w:ascii="Times New Roman" w:hAnsi="Times New Roman" w:cs="Times New Roman"/>
          <w:sz w:val="24"/>
          <w:szCs w:val="24"/>
        </w:rPr>
        <w:t xml:space="preserve"> SARS-CoV-2, поширення інформації про лікувальні та/або профілактичні</w:t>
      </w:r>
      <w:r w:rsidRPr="00830910">
        <w:rPr>
          <w:rFonts w:ascii="Times New Roman" w:hAnsi="Times New Roman" w:cs="Times New Roman"/>
          <w:sz w:val="24"/>
          <w:szCs w:val="24"/>
        </w:rPr>
        <w:t xml:space="preserve"> </w:t>
      </w:r>
      <w:r>
        <w:rPr>
          <w:rFonts w:ascii="Times New Roman" w:hAnsi="Times New Roman" w:cs="Times New Roman"/>
          <w:sz w:val="24"/>
          <w:szCs w:val="24"/>
        </w:rPr>
        <w:t>властивості лікарських засобів</w:t>
      </w:r>
      <w:r w:rsidRPr="00830910">
        <w:rPr>
          <w:rFonts w:ascii="Times New Roman" w:hAnsi="Times New Roman" w:cs="Times New Roman"/>
          <w:sz w:val="24"/>
          <w:szCs w:val="24"/>
        </w:rPr>
        <w:t xml:space="preserve">, що пов’язані з </w:t>
      </w:r>
      <w:proofErr w:type="spellStart"/>
      <w:r w:rsidR="00C75521" w:rsidRPr="00830910">
        <w:rPr>
          <w:rFonts w:ascii="Times New Roman" w:hAnsi="Times New Roman" w:cs="Times New Roman"/>
          <w:sz w:val="24"/>
          <w:szCs w:val="24"/>
        </w:rPr>
        <w:t>коронавірус</w:t>
      </w:r>
      <w:r w:rsidR="00863F09">
        <w:rPr>
          <w:rFonts w:ascii="Times New Roman" w:hAnsi="Times New Roman" w:cs="Times New Roman"/>
          <w:sz w:val="24"/>
          <w:szCs w:val="24"/>
        </w:rPr>
        <w:t>а</w:t>
      </w:r>
      <w:r w:rsidR="00C75521">
        <w:rPr>
          <w:rFonts w:ascii="Times New Roman" w:hAnsi="Times New Roman" w:cs="Times New Roman"/>
          <w:sz w:val="24"/>
          <w:szCs w:val="24"/>
        </w:rPr>
        <w:t>м</w:t>
      </w:r>
      <w:r w:rsidR="00863F09">
        <w:rPr>
          <w:rFonts w:ascii="Times New Roman" w:hAnsi="Times New Roman" w:cs="Times New Roman"/>
          <w:sz w:val="24"/>
          <w:szCs w:val="24"/>
        </w:rPr>
        <w:t>и</w:t>
      </w:r>
      <w:proofErr w:type="spellEnd"/>
      <w:r w:rsidRPr="00830910">
        <w:rPr>
          <w:rFonts w:ascii="Times New Roman" w:hAnsi="Times New Roman" w:cs="Times New Roman"/>
          <w:sz w:val="24"/>
          <w:szCs w:val="24"/>
        </w:rPr>
        <w:t xml:space="preserve">, </w:t>
      </w:r>
      <w:r>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Міністерства охорони здоров</w:t>
      </w:r>
      <w:r w:rsidRPr="0008507C">
        <w:rPr>
          <w:rFonts w:ascii="Times New Roman" w:hAnsi="Times New Roman" w:cs="Times New Roman"/>
          <w:sz w:val="24"/>
          <w:szCs w:val="24"/>
        </w:rPr>
        <w:t>’</w:t>
      </w:r>
      <w:r>
        <w:rPr>
          <w:rFonts w:ascii="Times New Roman" w:hAnsi="Times New Roman" w:cs="Times New Roman"/>
          <w:sz w:val="24"/>
          <w:szCs w:val="24"/>
        </w:rPr>
        <w:t xml:space="preserve">я України щодо їх застосування, </w:t>
      </w:r>
      <w:r w:rsidRPr="00830910">
        <w:rPr>
          <w:rFonts w:ascii="Times New Roman" w:hAnsi="Times New Roman" w:cs="Times New Roman"/>
          <w:sz w:val="24"/>
          <w:szCs w:val="24"/>
        </w:rPr>
        <w:t>можуть визначатись як поширення неправдивої інформації.</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t xml:space="preserve">Окремо слід наголосити на тому, що чинним законодавством України про лікарські засоби детально визначено правовідносини, пов’язані зі створенням, реєстрацією, виробництвом, контролем якості та реалізацією лікарських засобів. </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t xml:space="preserve">При цьому вказані дії передбачають дотримання ряду обов’язкових процедур (етапів), яких зобов’язані дотримуватись </w:t>
      </w:r>
      <w:r w:rsidR="00A600FF">
        <w:rPr>
          <w:rFonts w:ascii="Times New Roman" w:hAnsi="Times New Roman" w:cs="Times New Roman"/>
          <w:color w:val="000000" w:themeColor="text1"/>
          <w:spacing w:val="-7"/>
          <w:sz w:val="24"/>
          <w:szCs w:val="24"/>
          <w:lang w:eastAsia="ru-RU"/>
        </w:rPr>
        <w:t>у</w:t>
      </w:r>
      <w:r w:rsidR="00A600FF" w:rsidRPr="009B6BB1">
        <w:rPr>
          <w:rFonts w:ascii="Times New Roman" w:hAnsi="Times New Roman" w:cs="Times New Roman"/>
          <w:color w:val="000000" w:themeColor="text1"/>
          <w:spacing w:val="-7"/>
          <w:sz w:val="24"/>
          <w:szCs w:val="24"/>
          <w:lang w:eastAsia="ru-RU"/>
        </w:rPr>
        <w:t xml:space="preserve">сі </w:t>
      </w:r>
      <w:r w:rsidRPr="009B6BB1">
        <w:rPr>
          <w:rFonts w:ascii="Times New Roman" w:hAnsi="Times New Roman" w:cs="Times New Roman"/>
          <w:color w:val="000000" w:themeColor="text1"/>
          <w:spacing w:val="-7"/>
          <w:sz w:val="24"/>
          <w:szCs w:val="24"/>
          <w:lang w:eastAsia="ru-RU"/>
        </w:rPr>
        <w:t xml:space="preserve">виробники лікарських засобів. </w:t>
      </w:r>
    </w:p>
    <w:p w:rsidR="009B6BB1" w:rsidRPr="009B6BB1" w:rsidRDefault="009B6BB1" w:rsidP="009B6BB1">
      <w:pPr>
        <w:tabs>
          <w:tab w:val="left" w:pos="426"/>
        </w:tabs>
        <w:spacing w:before="60" w:after="60"/>
        <w:jc w:val="both"/>
        <w:rPr>
          <w:rFonts w:ascii="Times New Roman" w:hAnsi="Times New Roman" w:cs="Times New Roman"/>
          <w:color w:val="000000" w:themeColor="text1"/>
          <w:sz w:val="24"/>
          <w:szCs w:val="24"/>
        </w:rPr>
      </w:pP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lastRenderedPageBreak/>
        <w:t xml:space="preserve">Зокрема, до цих процедур </w:t>
      </w:r>
      <w:r w:rsidR="00A600FF">
        <w:rPr>
          <w:rFonts w:ascii="Times New Roman" w:hAnsi="Times New Roman" w:cs="Times New Roman"/>
          <w:color w:val="000000" w:themeColor="text1"/>
          <w:spacing w:val="-7"/>
          <w:sz w:val="24"/>
          <w:szCs w:val="24"/>
          <w:lang w:eastAsia="ru-RU"/>
        </w:rPr>
        <w:t>належать</w:t>
      </w:r>
      <w:r w:rsidR="00A600FF" w:rsidRPr="009B6BB1">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pacing w:val="-7"/>
          <w:sz w:val="24"/>
          <w:szCs w:val="24"/>
          <w:lang w:eastAsia="ru-RU"/>
        </w:rPr>
        <w:t xml:space="preserve">також ті, що стосуються встановлення клінічних характеристик кожних конкретних лікарських засобів, які перед їх реєстрацією проходять клінічні випробування. </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t xml:space="preserve">Саме тому властивості лікарських засобів, встановлені за результатами належних клінічних випробувань компетентних установ, повинні відповідати фактичним кінцевим властивостям, </w:t>
      </w:r>
      <w:r w:rsidR="00DA0006">
        <w:rPr>
          <w:rFonts w:ascii="Times New Roman" w:hAnsi="Times New Roman" w:cs="Times New Roman"/>
          <w:color w:val="000000" w:themeColor="text1"/>
          <w:spacing w:val="-7"/>
          <w:sz w:val="24"/>
          <w:szCs w:val="24"/>
          <w:lang w:eastAsia="ru-RU"/>
        </w:rPr>
        <w:t>які</w:t>
      </w:r>
      <w:r w:rsidR="00DA0006" w:rsidRPr="009B6BB1">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pacing w:val="-7"/>
          <w:sz w:val="24"/>
          <w:szCs w:val="24"/>
          <w:lang w:eastAsia="ru-RU"/>
        </w:rPr>
        <w:t>декларують виробник</w:t>
      </w:r>
      <w:r w:rsidR="00DA0006">
        <w:rPr>
          <w:rFonts w:ascii="Times New Roman" w:hAnsi="Times New Roman" w:cs="Times New Roman"/>
          <w:color w:val="000000" w:themeColor="text1"/>
          <w:spacing w:val="-7"/>
          <w:sz w:val="24"/>
          <w:szCs w:val="24"/>
          <w:lang w:eastAsia="ru-RU"/>
        </w:rPr>
        <w:t>и</w:t>
      </w:r>
      <w:r w:rsidRPr="009B6BB1">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z w:val="24"/>
          <w:szCs w:val="24"/>
        </w:rPr>
        <w:t xml:space="preserve">лікарських засобів </w:t>
      </w:r>
      <w:r w:rsidR="00DA0006">
        <w:rPr>
          <w:rFonts w:ascii="Times New Roman" w:hAnsi="Times New Roman" w:cs="Times New Roman"/>
          <w:color w:val="000000" w:themeColor="text1"/>
          <w:sz w:val="24"/>
          <w:szCs w:val="24"/>
        </w:rPr>
        <w:t xml:space="preserve">під  час </w:t>
      </w:r>
      <w:r w:rsidR="00DA0006"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їх </w:t>
      </w:r>
      <w:r w:rsidR="00DA0006" w:rsidRPr="009B6BB1">
        <w:rPr>
          <w:rFonts w:ascii="Times New Roman" w:hAnsi="Times New Roman" w:cs="Times New Roman"/>
          <w:color w:val="000000" w:themeColor="text1"/>
          <w:sz w:val="24"/>
          <w:szCs w:val="24"/>
        </w:rPr>
        <w:t>подальш</w:t>
      </w:r>
      <w:r w:rsidR="00DA0006">
        <w:rPr>
          <w:rFonts w:ascii="Times New Roman" w:hAnsi="Times New Roman" w:cs="Times New Roman"/>
          <w:color w:val="000000" w:themeColor="text1"/>
          <w:sz w:val="24"/>
          <w:szCs w:val="24"/>
        </w:rPr>
        <w:t>ої</w:t>
      </w:r>
      <w:r w:rsidR="00DA0006"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реалізації чи </w:t>
      </w:r>
      <w:r w:rsidR="00863F09">
        <w:rPr>
          <w:rFonts w:ascii="Times New Roman" w:hAnsi="Times New Roman" w:cs="Times New Roman"/>
          <w:color w:val="000000" w:themeColor="text1"/>
          <w:sz w:val="24"/>
          <w:szCs w:val="24"/>
        </w:rPr>
        <w:t xml:space="preserve"> </w:t>
      </w:r>
      <w:r w:rsidR="009018FF" w:rsidRPr="009B6BB1">
        <w:rPr>
          <w:rFonts w:ascii="Times New Roman" w:hAnsi="Times New Roman" w:cs="Times New Roman"/>
          <w:color w:val="000000" w:themeColor="text1"/>
          <w:sz w:val="24"/>
          <w:szCs w:val="24"/>
        </w:rPr>
        <w:t>рекламуванн</w:t>
      </w:r>
      <w:r w:rsidR="009018FF">
        <w:rPr>
          <w:rFonts w:ascii="Times New Roman" w:hAnsi="Times New Roman" w:cs="Times New Roman"/>
          <w:color w:val="000000" w:themeColor="text1"/>
          <w:sz w:val="24"/>
          <w:szCs w:val="24"/>
        </w:rPr>
        <w:t>я</w:t>
      </w:r>
      <w:r w:rsidRPr="009B6BB1">
        <w:rPr>
          <w:rFonts w:ascii="Times New Roman" w:hAnsi="Times New Roman" w:cs="Times New Roman"/>
          <w:color w:val="000000" w:themeColor="text1"/>
          <w:sz w:val="24"/>
          <w:szCs w:val="24"/>
        </w:rPr>
        <w:t>.</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Відповідно до</w:t>
      </w:r>
      <w:r w:rsidRPr="009B6BB1">
        <w:rPr>
          <w:rFonts w:ascii="Times New Roman" w:hAnsi="Times New Roman" w:cs="Times New Roman"/>
          <w:color w:val="000000" w:themeColor="text1"/>
          <w:sz w:val="24"/>
          <w:szCs w:val="24"/>
          <w:shd w:val="clear" w:color="auto" w:fill="FFFFFF"/>
        </w:rPr>
        <w:t xml:space="preserve"> положень статті 1 Закону України «Про рекламу» реклама </w:t>
      </w:r>
      <w:r w:rsidR="00F231D1">
        <w:rPr>
          <w:rFonts w:ascii="Times New Roman" w:hAnsi="Times New Roman" w:cs="Times New Roman"/>
          <w:color w:val="000000" w:themeColor="text1"/>
          <w:sz w:val="24"/>
          <w:szCs w:val="24"/>
          <w:shd w:val="clear" w:color="auto" w:fill="FFFFFF"/>
        </w:rPr>
        <w:t>–</w:t>
      </w:r>
      <w:r w:rsidR="00F231D1" w:rsidRPr="009B6BB1">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shd w:val="clear" w:color="auto" w:fill="FFFFFF"/>
        </w:rPr>
        <w:t>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Крім того, цією статтею передбачено, що </w:t>
      </w:r>
      <w:r w:rsidRPr="009B6BB1">
        <w:rPr>
          <w:rFonts w:ascii="Times New Roman" w:hAnsi="Times New Roman" w:cs="Times New Roman"/>
          <w:color w:val="000000" w:themeColor="text1"/>
          <w:sz w:val="24"/>
          <w:szCs w:val="24"/>
          <w:shd w:val="clear" w:color="auto" w:fill="FFFFFF"/>
        </w:rPr>
        <w:t xml:space="preserve">розповсюджувач реклами </w:t>
      </w:r>
      <w:r w:rsidR="00F231D1" w:rsidRPr="00B647A0">
        <w:rPr>
          <w:rFonts w:ascii="Times New Roman" w:hAnsi="Times New Roman" w:cs="Times New Roman"/>
          <w:color w:val="000000" w:themeColor="text1"/>
          <w:sz w:val="24"/>
          <w:szCs w:val="24"/>
          <w:shd w:val="clear" w:color="auto" w:fill="FFFFFF"/>
          <w:lang w:val="ru-RU"/>
        </w:rPr>
        <w:t>–</w:t>
      </w:r>
      <w:r w:rsidR="00F231D1" w:rsidRPr="009B6BB1">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shd w:val="clear" w:color="auto" w:fill="FFFFFF"/>
        </w:rPr>
        <w:t>особа, яка здійснює розповсюдження реклами.</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Відповідно до положень статті 1 Закону України «Про рекламу»</w:t>
      </w:r>
      <w:r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shd w:val="clear" w:color="auto" w:fill="FFFFFF"/>
        </w:rPr>
        <w:t>недобросовісна реклама</w:t>
      </w:r>
      <w:r w:rsidR="00F231D1">
        <w:rPr>
          <w:rFonts w:ascii="Times New Roman" w:hAnsi="Times New Roman" w:cs="Times New Roman"/>
          <w:color w:val="000000" w:themeColor="text1"/>
          <w:sz w:val="24"/>
          <w:szCs w:val="24"/>
          <w:shd w:val="clear" w:color="auto" w:fill="FFFFFF"/>
          <w:lang w:val="en-US"/>
        </w:rPr>
        <w:t> </w:t>
      </w:r>
      <w:r w:rsidR="00F231D1" w:rsidRPr="00B647A0">
        <w:rPr>
          <w:rFonts w:ascii="Times New Roman" w:hAnsi="Times New Roman" w:cs="Times New Roman"/>
          <w:color w:val="000000" w:themeColor="text1"/>
          <w:sz w:val="24"/>
          <w:szCs w:val="24"/>
          <w:shd w:val="clear" w:color="auto" w:fill="FFFFFF"/>
        </w:rPr>
        <w:t>–</w:t>
      </w:r>
      <w:r w:rsidRPr="009B6BB1">
        <w:rPr>
          <w:rFonts w:ascii="Times New Roman" w:hAnsi="Times New Roman" w:cs="Times New Roman"/>
          <w:color w:val="000000" w:themeColor="text1"/>
          <w:sz w:val="24"/>
          <w:szCs w:val="24"/>
          <w:shd w:val="clear" w:color="auto" w:fill="FFFFFF"/>
        </w:rPr>
        <w:t xml:space="preserve"> реклама, яка вводить або може ввести в оману споживачів реклами, завдати шкоди особам, державі чи суспільству внаслідок неточності, недостовірності, двозначності, перебільшення, замовчування, порушення вимог щодо часу, місця і способу розповсюдження.</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Відповідно до положень статті 59 Закону України «Про телебачення та радіомовлення» телерадіоорганізація, зокрема, зобов’язана поширювати об’єктивну інформацію та </w:t>
      </w:r>
      <w:r w:rsidRPr="009B6BB1">
        <w:rPr>
          <w:rFonts w:ascii="Times New Roman" w:hAnsi="Times New Roman" w:cs="Times New Roman"/>
          <w:color w:val="000000" w:themeColor="text1"/>
          <w:sz w:val="24"/>
          <w:szCs w:val="24"/>
          <w:shd w:val="clear" w:color="auto" w:fill="FFFFFF"/>
        </w:rPr>
        <w:t>виконувати правила рекламної діяльності, встановлені законодавством.</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Згідно зі статтею 53 Закону України «Про телебачення та радіомовлення» </w:t>
      </w:r>
      <w:r w:rsidRPr="009B6BB1">
        <w:rPr>
          <w:rFonts w:ascii="Times New Roman" w:hAnsi="Times New Roman" w:cs="Times New Roman"/>
          <w:color w:val="000000" w:themeColor="text1"/>
          <w:sz w:val="24"/>
          <w:szCs w:val="24"/>
          <w:shd w:val="clear" w:color="auto" w:fill="FFFFFF"/>
        </w:rPr>
        <w:t>відносини, які виникають під час рекламної діяльності та спонсорства на телебаченні і радіо, регулюються Законом України </w:t>
      </w:r>
      <w:r w:rsidRPr="009B6BB1">
        <w:rPr>
          <w:rFonts w:ascii="Times New Roman" w:hAnsi="Times New Roman" w:cs="Times New Roman"/>
          <w:color w:val="000000" w:themeColor="text1"/>
          <w:sz w:val="24"/>
          <w:szCs w:val="24"/>
        </w:rPr>
        <w:t>«</w:t>
      </w:r>
      <w:r w:rsidRPr="009B6BB1">
        <w:rPr>
          <w:rFonts w:ascii="Times New Roman" w:hAnsi="Times New Roman" w:cs="Times New Roman"/>
          <w:color w:val="000000" w:themeColor="text1"/>
          <w:sz w:val="24"/>
          <w:szCs w:val="24"/>
          <w:shd w:val="clear" w:color="auto" w:fill="FFFFFF"/>
        </w:rPr>
        <w:t>Про рекламу</w:t>
      </w:r>
      <w:r w:rsidRPr="009B6BB1">
        <w:rPr>
          <w:rFonts w:ascii="Times New Roman" w:hAnsi="Times New Roman" w:cs="Times New Roman"/>
          <w:color w:val="000000" w:themeColor="text1"/>
          <w:sz w:val="24"/>
          <w:szCs w:val="24"/>
        </w:rPr>
        <w:t>»</w:t>
      </w:r>
      <w:r w:rsidRPr="009B6BB1">
        <w:rPr>
          <w:rFonts w:ascii="Times New Roman" w:hAnsi="Times New Roman" w:cs="Times New Roman"/>
          <w:color w:val="000000" w:themeColor="text1"/>
          <w:sz w:val="24"/>
          <w:szCs w:val="24"/>
          <w:shd w:val="clear" w:color="auto" w:fill="FFFFFF"/>
        </w:rPr>
        <w:t>.</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 xml:space="preserve">Відповідно до частини </w:t>
      </w:r>
      <w:r w:rsidR="009018FF">
        <w:rPr>
          <w:rFonts w:ascii="Times New Roman" w:hAnsi="Times New Roman" w:cs="Times New Roman"/>
          <w:color w:val="000000" w:themeColor="text1"/>
          <w:sz w:val="24"/>
          <w:szCs w:val="24"/>
          <w:shd w:val="clear" w:color="auto" w:fill="FFFFFF"/>
        </w:rPr>
        <w:t>сьомої</w:t>
      </w:r>
      <w:r w:rsidR="009018FF" w:rsidRPr="009B6BB1">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shd w:val="clear" w:color="auto" w:fill="FFFFFF"/>
        </w:rPr>
        <w:t>статті 13 Закону України «Про рекламу» відповідальність за виконання вимог щодо порядку розміщення та розповсюдження реклами у програмах, передачах несе телерадіоорганізація.</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Згідно з пунктом 3 частини другої статті 27 Закону України «Про рекламу» відповідальність за порушення законодавства про рекламу несуть розповсюджувачі реклами, винні в порушенні встановленого законодавством порядку розповсюдження та розміщення реклами.</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 xml:space="preserve">Отже, </w:t>
      </w:r>
      <w:r w:rsidRPr="009B6BB1">
        <w:rPr>
          <w:rFonts w:ascii="Times New Roman" w:hAnsi="Times New Roman" w:cs="Times New Roman"/>
          <w:color w:val="000000" w:themeColor="text1"/>
          <w:sz w:val="24"/>
          <w:szCs w:val="24"/>
        </w:rPr>
        <w:t>телерадіоорганізації</w:t>
      </w:r>
      <w:r w:rsidRPr="009B6BB1">
        <w:rPr>
          <w:rFonts w:ascii="Times New Roman" w:hAnsi="Times New Roman" w:cs="Times New Roman"/>
          <w:color w:val="000000" w:themeColor="text1"/>
          <w:sz w:val="24"/>
          <w:szCs w:val="24"/>
          <w:shd w:val="clear" w:color="auto" w:fill="FFFFFF"/>
        </w:rPr>
        <w:t xml:space="preserve"> несуть відповідальність за розповсюдження реклами.</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 xml:space="preserve">Відповідно до частини </w:t>
      </w:r>
      <w:r w:rsidR="002A01F0">
        <w:rPr>
          <w:rFonts w:ascii="Times New Roman" w:hAnsi="Times New Roman" w:cs="Times New Roman"/>
          <w:color w:val="000000" w:themeColor="text1"/>
          <w:sz w:val="24"/>
          <w:szCs w:val="24"/>
          <w:shd w:val="clear" w:color="auto" w:fill="FFFFFF"/>
        </w:rPr>
        <w:t>четвертої</w:t>
      </w:r>
      <w:r w:rsidR="002A01F0" w:rsidRPr="009B6BB1">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shd w:val="clear" w:color="auto" w:fill="FFFFFF"/>
        </w:rPr>
        <w:t>статті 21 Закону України «Про рекламу» реклама лікарських засобів, медичних виробів, методів профілактики, діагностики, лікування і реабілітації повинна, зокрема, містити:</w:t>
      </w:r>
      <w:r w:rsidRPr="009B6BB1">
        <w:rPr>
          <w:rFonts w:ascii="Times New Roman" w:hAnsi="Times New Roman" w:cs="Times New Roman"/>
          <w:color w:val="000000" w:themeColor="text1"/>
          <w:sz w:val="24"/>
          <w:szCs w:val="24"/>
        </w:rPr>
        <w:t xml:space="preserve"> об'єктивну інформацію про лікарський засіб, медичний виріб, метод профілактики, діагностики, лікування, реабілітації і здійснюватися так, щоб було зрозуміло, що наведене повідомлення є рекламою, а рекламований товар є лікарським засобом, медичним виробом, методом профілактики, діагностики, лікування, реабілітації;</w:t>
      </w:r>
      <w:bookmarkStart w:id="1" w:name="n249"/>
      <w:bookmarkEnd w:id="1"/>
      <w:r w:rsidRPr="009B6BB1">
        <w:rPr>
          <w:rFonts w:ascii="Times New Roman" w:hAnsi="Times New Roman" w:cs="Times New Roman"/>
          <w:color w:val="000000" w:themeColor="text1"/>
          <w:sz w:val="24"/>
          <w:szCs w:val="24"/>
        </w:rPr>
        <w:t xml:space="preserve"> вимогу про необхідність консультації з лікарем перед застосуванням лікарського засобу чи медичного виробу;</w:t>
      </w:r>
      <w:bookmarkStart w:id="2" w:name="n250"/>
      <w:bookmarkEnd w:id="2"/>
      <w:r w:rsidRPr="009B6BB1">
        <w:rPr>
          <w:rFonts w:ascii="Times New Roman" w:hAnsi="Times New Roman" w:cs="Times New Roman"/>
          <w:color w:val="000000" w:themeColor="text1"/>
          <w:sz w:val="24"/>
          <w:szCs w:val="24"/>
        </w:rPr>
        <w:t xml:space="preserve"> рекомендацію щодо обов'язкового ознайомлення з інструкцією на лікарський засіб</w:t>
      </w:r>
      <w:bookmarkStart w:id="3" w:name="n251"/>
      <w:bookmarkEnd w:id="3"/>
      <w:r w:rsidRPr="009B6BB1">
        <w:rPr>
          <w:rFonts w:ascii="Times New Roman" w:hAnsi="Times New Roman" w:cs="Times New Roman"/>
          <w:color w:val="000000" w:themeColor="text1"/>
          <w:sz w:val="24"/>
          <w:szCs w:val="24"/>
        </w:rPr>
        <w:t>.</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 xml:space="preserve">Відповідно до частини </w:t>
      </w:r>
      <w:r w:rsidR="002A01F0">
        <w:rPr>
          <w:rFonts w:ascii="Times New Roman" w:hAnsi="Times New Roman" w:cs="Times New Roman"/>
          <w:color w:val="000000" w:themeColor="text1"/>
          <w:sz w:val="24"/>
          <w:szCs w:val="24"/>
          <w:shd w:val="clear" w:color="auto" w:fill="FFFFFF"/>
        </w:rPr>
        <w:t>п</w:t>
      </w:r>
      <w:r w:rsidR="00863F09">
        <w:rPr>
          <w:rFonts w:ascii="Times New Roman" w:hAnsi="Times New Roman" w:cs="Times New Roman"/>
          <w:color w:val="000000" w:themeColor="text1"/>
          <w:sz w:val="24"/>
          <w:szCs w:val="24"/>
          <w:shd w:val="clear" w:color="auto" w:fill="FFFFFF"/>
        </w:rPr>
        <w:t>'</w:t>
      </w:r>
      <w:r w:rsidR="002A01F0">
        <w:rPr>
          <w:rFonts w:ascii="Times New Roman" w:hAnsi="Times New Roman" w:cs="Times New Roman"/>
          <w:color w:val="000000" w:themeColor="text1"/>
          <w:sz w:val="24"/>
          <w:szCs w:val="24"/>
          <w:shd w:val="clear" w:color="auto" w:fill="FFFFFF"/>
        </w:rPr>
        <w:t>ятої</w:t>
      </w:r>
      <w:r w:rsidR="002A01F0" w:rsidRPr="009B6BB1">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shd w:val="clear" w:color="auto" w:fill="FFFFFF"/>
        </w:rPr>
        <w:t>статті 21 Закону України «Про рекламу»  реклама лікарських засобів, медичних виробів та методів профілактики, діагностики, лікування і реабілітації не може містити посилань на терапевтичні ефекти стосовно захворювань, які не піддаються або важко піддаються лікуванню.</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shd w:val="clear" w:color="auto" w:fill="FFFFFF"/>
        </w:rPr>
        <w:t>Водночас</w:t>
      </w:r>
      <w:r w:rsidR="008742C8">
        <w:rPr>
          <w:rFonts w:ascii="Times New Roman" w:hAnsi="Times New Roman" w:cs="Times New Roman"/>
          <w:color w:val="000000" w:themeColor="text1"/>
          <w:sz w:val="24"/>
          <w:szCs w:val="24"/>
          <w:shd w:val="clear" w:color="auto" w:fill="FFFFFF"/>
        </w:rPr>
        <w:t xml:space="preserve"> на 30.03.2020</w:t>
      </w:r>
      <w:r w:rsidR="00C223A1">
        <w:rPr>
          <w:rFonts w:ascii="Times New Roman" w:hAnsi="Times New Roman" w:cs="Times New Roman"/>
          <w:color w:val="000000" w:themeColor="text1"/>
          <w:sz w:val="24"/>
          <w:szCs w:val="24"/>
          <w:shd w:val="clear" w:color="auto" w:fill="FFFFFF"/>
        </w:rPr>
        <w:t>,</w:t>
      </w:r>
      <w:r w:rsidR="008742C8">
        <w:rPr>
          <w:rFonts w:ascii="Times New Roman" w:hAnsi="Times New Roman" w:cs="Times New Roman"/>
          <w:color w:val="000000" w:themeColor="text1"/>
          <w:sz w:val="24"/>
          <w:szCs w:val="24"/>
          <w:shd w:val="clear" w:color="auto" w:fill="FFFFFF"/>
        </w:rPr>
        <w:t xml:space="preserve"> за даними ВООЗ</w:t>
      </w:r>
      <w:r w:rsidR="00DB0119">
        <w:rPr>
          <w:rFonts w:ascii="Times New Roman" w:hAnsi="Times New Roman" w:cs="Times New Roman"/>
          <w:color w:val="000000" w:themeColor="text1"/>
          <w:sz w:val="24"/>
          <w:szCs w:val="24"/>
          <w:shd w:val="clear" w:color="auto" w:fill="FFFFFF"/>
        </w:rPr>
        <w:t xml:space="preserve"> </w:t>
      </w:r>
      <w:r w:rsidR="00DB0119" w:rsidRPr="006411D3">
        <w:rPr>
          <w:rFonts w:ascii="Times New Roman" w:hAnsi="Times New Roman" w:cs="Times New Roman"/>
          <w:sz w:val="24"/>
          <w:szCs w:val="24"/>
        </w:rPr>
        <w:t>(</w:t>
      </w:r>
      <w:hyperlink r:id="rId13" w:history="1">
        <w:r w:rsidR="00DB0119" w:rsidRPr="006411D3">
          <w:rPr>
            <w:rStyle w:val="af"/>
            <w:rFonts w:ascii="Times New Roman" w:hAnsi="Times New Roman" w:cs="Times New Roman"/>
            <w:sz w:val="24"/>
            <w:szCs w:val="24"/>
          </w:rPr>
          <w:t>https://www.who.int/ru/emergencies/diseases/novel-coronavirus-2019/advice-for-public/q-a-coronaviruses</w:t>
        </w:r>
      </w:hyperlink>
      <w:r w:rsidR="00DB0119" w:rsidRPr="006411D3">
        <w:rPr>
          <w:rFonts w:ascii="Times New Roman" w:hAnsi="Times New Roman" w:cs="Times New Roman"/>
          <w:sz w:val="24"/>
          <w:szCs w:val="24"/>
        </w:rPr>
        <w:t>)</w:t>
      </w:r>
      <w:r w:rsidR="00C223A1">
        <w:rPr>
          <w:rFonts w:ascii="Times New Roman" w:hAnsi="Times New Roman" w:cs="Times New Roman"/>
          <w:sz w:val="24"/>
          <w:szCs w:val="24"/>
        </w:rPr>
        <w:t>,</w:t>
      </w:r>
      <w:r w:rsidR="008742C8">
        <w:rPr>
          <w:rFonts w:ascii="Times New Roman" w:hAnsi="Times New Roman" w:cs="Times New Roman"/>
          <w:color w:val="000000" w:themeColor="text1"/>
          <w:sz w:val="24"/>
          <w:szCs w:val="24"/>
          <w:shd w:val="clear" w:color="auto" w:fill="FFFFFF"/>
        </w:rPr>
        <w:t xml:space="preserve"> </w:t>
      </w:r>
      <w:r w:rsidRPr="009B6BB1">
        <w:rPr>
          <w:rFonts w:ascii="Times New Roman" w:hAnsi="Times New Roman" w:cs="Times New Roman"/>
          <w:color w:val="000000" w:themeColor="text1"/>
          <w:sz w:val="24"/>
          <w:szCs w:val="24"/>
        </w:rPr>
        <w:t xml:space="preserve">фактично відсутні будь-які лікарські засоби та/або засоби </w:t>
      </w:r>
      <w:r w:rsidR="00B647A0">
        <w:rPr>
          <w:rFonts w:ascii="Times New Roman" w:hAnsi="Times New Roman" w:cs="Times New Roman"/>
          <w:color w:val="000000" w:themeColor="text1"/>
          <w:sz w:val="24"/>
          <w:szCs w:val="24"/>
        </w:rPr>
        <w:br/>
      </w:r>
      <w:r w:rsidRPr="009B6BB1">
        <w:rPr>
          <w:rFonts w:ascii="Times New Roman" w:hAnsi="Times New Roman" w:cs="Times New Roman"/>
          <w:color w:val="000000" w:themeColor="text1"/>
          <w:sz w:val="24"/>
          <w:szCs w:val="24"/>
        </w:rPr>
        <w:t xml:space="preserve">профілактики, що дозволяють запобігти або лікувати захворювання викликані, зокрема, </w:t>
      </w:r>
      <w:proofErr w:type="spellStart"/>
      <w:r w:rsidRPr="009B6BB1">
        <w:rPr>
          <w:rFonts w:ascii="Times New Roman" w:hAnsi="Times New Roman" w:cs="Times New Roman"/>
          <w:color w:val="000000" w:themeColor="text1"/>
          <w:sz w:val="24"/>
          <w:szCs w:val="24"/>
        </w:rPr>
        <w:t>коронавірусом</w:t>
      </w:r>
      <w:proofErr w:type="spellEnd"/>
      <w:r w:rsidRPr="009B6BB1">
        <w:rPr>
          <w:rFonts w:ascii="Times New Roman" w:hAnsi="Times New Roman" w:cs="Times New Roman"/>
          <w:color w:val="000000" w:themeColor="text1"/>
          <w:sz w:val="24"/>
          <w:szCs w:val="24"/>
        </w:rPr>
        <w:t xml:space="preserve"> SARS-CoV-2.</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lastRenderedPageBreak/>
        <w:t xml:space="preserve">Також слід наголосити, що повідомлення невизначеному колу осіб неправдивих відомостей про властивості, яких лікарські засоби не мають, можуть вплинути на наміри споживачів щодо придбання товарів та/або замовлення послуг певного суб’єкта господарювання. </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При цьому телерадіоорганізації, </w:t>
      </w:r>
      <w:r w:rsidR="008E3802">
        <w:rPr>
          <w:rFonts w:ascii="Times New Roman" w:hAnsi="Times New Roman" w:cs="Times New Roman"/>
          <w:color w:val="000000" w:themeColor="text1"/>
          <w:sz w:val="24"/>
          <w:szCs w:val="24"/>
        </w:rPr>
        <w:t>поширюючи</w:t>
      </w:r>
      <w:r w:rsidR="008E3802"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на своїх телеканалах та радіоканалах рекламу лікарських засобів та/або засобів профілактики, що позиціонуються як такі, що запобігають або лікують захворювання, </w:t>
      </w:r>
      <w:r w:rsidR="008E3802">
        <w:rPr>
          <w:rFonts w:ascii="Times New Roman" w:hAnsi="Times New Roman" w:cs="Times New Roman"/>
          <w:color w:val="000000" w:themeColor="text1"/>
          <w:sz w:val="24"/>
          <w:szCs w:val="24"/>
        </w:rPr>
        <w:t>спричинені</w:t>
      </w:r>
      <w:r w:rsidRPr="009B6BB1">
        <w:rPr>
          <w:rFonts w:ascii="Times New Roman" w:hAnsi="Times New Roman" w:cs="Times New Roman"/>
          <w:color w:val="000000" w:themeColor="text1"/>
          <w:sz w:val="24"/>
          <w:szCs w:val="24"/>
        </w:rPr>
        <w:t xml:space="preserve">, зокрема, </w:t>
      </w:r>
      <w:proofErr w:type="spellStart"/>
      <w:r w:rsidRPr="009B6BB1">
        <w:rPr>
          <w:rFonts w:ascii="Times New Roman" w:hAnsi="Times New Roman" w:cs="Times New Roman"/>
          <w:color w:val="000000" w:themeColor="text1"/>
          <w:sz w:val="24"/>
          <w:szCs w:val="24"/>
        </w:rPr>
        <w:t>коронавірусом</w:t>
      </w:r>
      <w:proofErr w:type="spellEnd"/>
      <w:r w:rsidRPr="009B6BB1">
        <w:rPr>
          <w:rFonts w:ascii="Times New Roman" w:hAnsi="Times New Roman" w:cs="Times New Roman"/>
          <w:color w:val="000000" w:themeColor="text1"/>
          <w:sz w:val="24"/>
          <w:szCs w:val="24"/>
        </w:rPr>
        <w:t xml:space="preserve"> SARS-CoV-2, </w:t>
      </w:r>
      <w:r w:rsidR="003F49A9">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Міністерства охорони здоров</w:t>
      </w:r>
      <w:r w:rsidR="003F49A9" w:rsidRPr="0008507C">
        <w:rPr>
          <w:rFonts w:ascii="Times New Roman" w:hAnsi="Times New Roman" w:cs="Times New Roman"/>
          <w:sz w:val="24"/>
          <w:szCs w:val="24"/>
        </w:rPr>
        <w:t>’</w:t>
      </w:r>
      <w:r w:rsidR="003F49A9">
        <w:rPr>
          <w:rFonts w:ascii="Times New Roman" w:hAnsi="Times New Roman" w:cs="Times New Roman"/>
          <w:sz w:val="24"/>
          <w:szCs w:val="24"/>
        </w:rPr>
        <w:t>я України щодо їх застосування</w:t>
      </w:r>
      <w:r w:rsidRPr="009B6BB1">
        <w:rPr>
          <w:rFonts w:ascii="Times New Roman" w:hAnsi="Times New Roman" w:cs="Times New Roman"/>
          <w:color w:val="000000" w:themeColor="text1"/>
          <w:sz w:val="24"/>
          <w:szCs w:val="24"/>
        </w:rPr>
        <w:t xml:space="preserve">, можуть повідомити  </w:t>
      </w:r>
      <w:r w:rsidR="008E3802" w:rsidRPr="009B6BB1">
        <w:rPr>
          <w:rFonts w:ascii="Times New Roman" w:hAnsi="Times New Roman" w:cs="Times New Roman"/>
          <w:color w:val="000000" w:themeColor="text1"/>
          <w:sz w:val="24"/>
          <w:szCs w:val="24"/>
        </w:rPr>
        <w:t>обрани</w:t>
      </w:r>
      <w:r w:rsidR="008E3802">
        <w:rPr>
          <w:rFonts w:ascii="Times New Roman" w:hAnsi="Times New Roman" w:cs="Times New Roman"/>
          <w:color w:val="000000" w:themeColor="text1"/>
          <w:sz w:val="24"/>
          <w:szCs w:val="24"/>
        </w:rPr>
        <w:t>м</w:t>
      </w:r>
      <w:r w:rsidR="008E3802" w:rsidRPr="009B6BB1">
        <w:rPr>
          <w:rFonts w:ascii="Times New Roman" w:hAnsi="Times New Roman" w:cs="Times New Roman"/>
          <w:color w:val="000000" w:themeColor="text1"/>
          <w:sz w:val="24"/>
          <w:szCs w:val="24"/>
        </w:rPr>
        <w:t xml:space="preserve"> </w:t>
      </w:r>
      <w:r w:rsidR="008E3802">
        <w:rPr>
          <w:rFonts w:ascii="Times New Roman" w:hAnsi="Times New Roman" w:cs="Times New Roman"/>
          <w:color w:val="000000" w:themeColor="text1"/>
          <w:sz w:val="24"/>
          <w:szCs w:val="24"/>
        </w:rPr>
        <w:t xml:space="preserve"> </w:t>
      </w:r>
      <w:r w:rsidR="008E3802" w:rsidRPr="009B6BB1">
        <w:rPr>
          <w:rFonts w:ascii="Times New Roman" w:hAnsi="Times New Roman" w:cs="Times New Roman"/>
          <w:color w:val="000000" w:themeColor="text1"/>
          <w:sz w:val="24"/>
          <w:szCs w:val="24"/>
        </w:rPr>
        <w:t>спос</w:t>
      </w:r>
      <w:r w:rsidR="008E3802">
        <w:rPr>
          <w:rFonts w:ascii="Times New Roman" w:hAnsi="Times New Roman" w:cs="Times New Roman"/>
          <w:color w:val="000000" w:themeColor="text1"/>
          <w:sz w:val="24"/>
          <w:szCs w:val="24"/>
        </w:rPr>
        <w:t>обом</w:t>
      </w:r>
      <w:r w:rsidR="008E3802"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невизначеному колу осіб неправдиві відомості про їх властивості, що посилює зацікавленість споживачів до придбання цих товарів.</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Такі дії Комітет вважа</w:t>
      </w:r>
      <w:r w:rsidR="008E3802">
        <w:rPr>
          <w:rFonts w:ascii="Times New Roman" w:hAnsi="Times New Roman" w:cs="Times New Roman"/>
          <w:color w:val="000000" w:themeColor="text1"/>
          <w:sz w:val="24"/>
          <w:szCs w:val="24"/>
        </w:rPr>
        <w:t>є</w:t>
      </w:r>
      <w:r w:rsidRPr="009B6BB1">
        <w:rPr>
          <w:rFonts w:ascii="Times New Roman" w:hAnsi="Times New Roman" w:cs="Times New Roman"/>
          <w:color w:val="000000" w:themeColor="text1"/>
          <w:sz w:val="24"/>
          <w:szCs w:val="24"/>
        </w:rPr>
        <w:t xml:space="preserve"> неприпустимими.</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t xml:space="preserve">Саме тому </w:t>
      </w:r>
      <w:r w:rsidRPr="009B6BB1">
        <w:rPr>
          <w:rFonts w:ascii="Times New Roman" w:hAnsi="Times New Roman" w:cs="Times New Roman"/>
          <w:color w:val="000000" w:themeColor="text1"/>
          <w:sz w:val="24"/>
          <w:szCs w:val="24"/>
        </w:rPr>
        <w:t>Комітет застерігає телерадіоорганізації від поширення інформації будь-</w:t>
      </w:r>
      <w:r w:rsidR="008E3802" w:rsidRPr="009B6BB1">
        <w:rPr>
          <w:rFonts w:ascii="Times New Roman" w:hAnsi="Times New Roman" w:cs="Times New Roman"/>
          <w:color w:val="000000" w:themeColor="text1"/>
          <w:sz w:val="24"/>
          <w:szCs w:val="24"/>
        </w:rPr>
        <w:t>яки</w:t>
      </w:r>
      <w:r w:rsidR="008E3802">
        <w:rPr>
          <w:rFonts w:ascii="Times New Roman" w:hAnsi="Times New Roman" w:cs="Times New Roman"/>
          <w:color w:val="000000" w:themeColor="text1"/>
          <w:sz w:val="24"/>
          <w:szCs w:val="24"/>
        </w:rPr>
        <w:t>м</w:t>
      </w:r>
      <w:r w:rsidR="008E3802" w:rsidRPr="009B6BB1">
        <w:rPr>
          <w:rFonts w:ascii="Times New Roman" w:hAnsi="Times New Roman" w:cs="Times New Roman"/>
          <w:color w:val="000000" w:themeColor="text1"/>
          <w:sz w:val="24"/>
          <w:szCs w:val="24"/>
        </w:rPr>
        <w:t xml:space="preserve"> спос</w:t>
      </w:r>
      <w:r w:rsidR="008E3802">
        <w:rPr>
          <w:rFonts w:ascii="Times New Roman" w:hAnsi="Times New Roman" w:cs="Times New Roman"/>
          <w:color w:val="000000" w:themeColor="text1"/>
          <w:sz w:val="24"/>
          <w:szCs w:val="24"/>
        </w:rPr>
        <w:t>обом</w:t>
      </w:r>
      <w:r w:rsidRPr="009B6BB1">
        <w:rPr>
          <w:rFonts w:ascii="Times New Roman" w:hAnsi="Times New Roman" w:cs="Times New Roman"/>
          <w:color w:val="000000" w:themeColor="text1"/>
          <w:sz w:val="24"/>
          <w:szCs w:val="24"/>
        </w:rPr>
        <w:t xml:space="preserve">, зміст яких стосується лікування та/або профілактики </w:t>
      </w:r>
      <w:proofErr w:type="spellStart"/>
      <w:r w:rsidRPr="009B6BB1">
        <w:rPr>
          <w:rFonts w:ascii="Times New Roman" w:hAnsi="Times New Roman" w:cs="Times New Roman"/>
          <w:color w:val="000000" w:themeColor="text1"/>
          <w:sz w:val="24"/>
          <w:szCs w:val="24"/>
        </w:rPr>
        <w:t>коронавірусів</w:t>
      </w:r>
      <w:proofErr w:type="spellEnd"/>
      <w:r w:rsidR="008742C8">
        <w:rPr>
          <w:rFonts w:ascii="Times New Roman" w:hAnsi="Times New Roman" w:cs="Times New Roman"/>
          <w:color w:val="000000" w:themeColor="text1"/>
          <w:sz w:val="24"/>
          <w:szCs w:val="24"/>
        </w:rPr>
        <w:t>,</w:t>
      </w:r>
      <w:r w:rsidR="008742C8" w:rsidRPr="008742C8">
        <w:rPr>
          <w:rFonts w:ascii="Times New Roman" w:hAnsi="Times New Roman" w:cs="Times New Roman"/>
          <w:sz w:val="24"/>
          <w:szCs w:val="24"/>
        </w:rPr>
        <w:t xml:space="preserve"> </w:t>
      </w:r>
      <w:r w:rsidR="003F49A9">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Міністерства охорони здоров</w:t>
      </w:r>
      <w:r w:rsidR="003F49A9" w:rsidRPr="0008507C">
        <w:rPr>
          <w:rFonts w:ascii="Times New Roman" w:hAnsi="Times New Roman" w:cs="Times New Roman"/>
          <w:sz w:val="24"/>
          <w:szCs w:val="24"/>
        </w:rPr>
        <w:t>’</w:t>
      </w:r>
      <w:r w:rsidR="003F49A9">
        <w:rPr>
          <w:rFonts w:ascii="Times New Roman" w:hAnsi="Times New Roman" w:cs="Times New Roman"/>
          <w:sz w:val="24"/>
          <w:szCs w:val="24"/>
        </w:rPr>
        <w:t>я України щодо їх застосування</w:t>
      </w:r>
      <w:r w:rsidRPr="009B6BB1">
        <w:rPr>
          <w:rFonts w:ascii="Times New Roman" w:hAnsi="Times New Roman" w:cs="Times New Roman"/>
          <w:color w:val="000000" w:themeColor="text1"/>
          <w:sz w:val="24"/>
          <w:szCs w:val="24"/>
        </w:rPr>
        <w:t>.</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 Поширення в умовах карантину в Україні та пандемії у світі </w:t>
      </w:r>
      <w:r w:rsidRPr="009B6BB1">
        <w:rPr>
          <w:rFonts w:ascii="Times New Roman" w:hAnsi="Times New Roman" w:cs="Times New Roman"/>
          <w:color w:val="000000" w:themeColor="text1"/>
          <w:spacing w:val="-7"/>
          <w:sz w:val="24"/>
          <w:szCs w:val="24"/>
          <w:lang w:eastAsia="ru-RU"/>
        </w:rPr>
        <w:t>інформації про лікувальні властивості лікарських засобів або про неперевірені методи профілактики</w:t>
      </w:r>
      <w:r w:rsidR="008E3802">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pacing w:val="-7"/>
          <w:sz w:val="24"/>
          <w:szCs w:val="24"/>
          <w:lang w:eastAsia="ru-RU"/>
        </w:rPr>
        <w:t>/</w:t>
      </w:r>
      <w:r w:rsidR="008E3802">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pacing w:val="-7"/>
          <w:sz w:val="24"/>
          <w:szCs w:val="24"/>
          <w:lang w:eastAsia="ru-RU"/>
        </w:rPr>
        <w:t>лікування є неприпустимим</w:t>
      </w:r>
      <w:r w:rsidR="008E3802">
        <w:rPr>
          <w:rFonts w:ascii="Times New Roman" w:hAnsi="Times New Roman" w:cs="Times New Roman"/>
          <w:color w:val="000000" w:themeColor="text1"/>
          <w:sz w:val="24"/>
          <w:szCs w:val="24"/>
        </w:rPr>
        <w:t xml:space="preserve"> та, як</w:t>
      </w:r>
      <w:r w:rsidR="008E3802"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у </w:t>
      </w:r>
      <w:r w:rsidR="008E3802" w:rsidRPr="009B6BB1">
        <w:rPr>
          <w:rFonts w:ascii="Times New Roman" w:hAnsi="Times New Roman" w:cs="Times New Roman"/>
          <w:color w:val="000000" w:themeColor="text1"/>
          <w:sz w:val="24"/>
          <w:szCs w:val="24"/>
        </w:rPr>
        <w:t>наслід</w:t>
      </w:r>
      <w:r w:rsidR="008E3802">
        <w:rPr>
          <w:rFonts w:ascii="Times New Roman" w:hAnsi="Times New Roman" w:cs="Times New Roman"/>
          <w:color w:val="000000" w:themeColor="text1"/>
          <w:sz w:val="24"/>
          <w:szCs w:val="24"/>
        </w:rPr>
        <w:t>ок,</w:t>
      </w:r>
      <w:r w:rsidR="008E3802"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тягне за собою відповідні дії Комітету в межах законодавства про захист економічної конкуренції. </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pacing w:val="-7"/>
          <w:sz w:val="24"/>
          <w:szCs w:val="24"/>
          <w:lang w:eastAsia="ru-RU"/>
        </w:rPr>
        <w:t xml:space="preserve">У разі виявлення вищезазначених фактів Комітет </w:t>
      </w:r>
      <w:r w:rsidR="00583CA4" w:rsidRPr="009B6BB1">
        <w:rPr>
          <w:rFonts w:ascii="Times New Roman" w:hAnsi="Times New Roman" w:cs="Times New Roman"/>
          <w:color w:val="000000" w:themeColor="text1"/>
          <w:spacing w:val="-7"/>
          <w:sz w:val="24"/>
          <w:szCs w:val="24"/>
          <w:lang w:eastAsia="ru-RU"/>
        </w:rPr>
        <w:t>буд</w:t>
      </w:r>
      <w:r w:rsidR="00583CA4">
        <w:rPr>
          <w:rFonts w:ascii="Times New Roman" w:hAnsi="Times New Roman" w:cs="Times New Roman"/>
          <w:color w:val="000000" w:themeColor="text1"/>
          <w:spacing w:val="-7"/>
          <w:sz w:val="24"/>
          <w:szCs w:val="24"/>
          <w:lang w:eastAsia="ru-RU"/>
        </w:rPr>
        <w:t>е</w:t>
      </w:r>
      <w:r w:rsidR="00583CA4" w:rsidRPr="009B6BB1">
        <w:rPr>
          <w:rFonts w:ascii="Times New Roman" w:hAnsi="Times New Roman" w:cs="Times New Roman"/>
          <w:color w:val="000000" w:themeColor="text1"/>
          <w:spacing w:val="-7"/>
          <w:sz w:val="24"/>
          <w:szCs w:val="24"/>
          <w:lang w:eastAsia="ru-RU"/>
        </w:rPr>
        <w:t xml:space="preserve"> </w:t>
      </w:r>
      <w:r w:rsidRPr="009B6BB1">
        <w:rPr>
          <w:rFonts w:ascii="Times New Roman" w:hAnsi="Times New Roman" w:cs="Times New Roman"/>
          <w:color w:val="000000" w:themeColor="text1"/>
          <w:spacing w:val="-7"/>
          <w:sz w:val="24"/>
          <w:szCs w:val="24"/>
          <w:lang w:eastAsia="ru-RU"/>
        </w:rPr>
        <w:t xml:space="preserve">приймати рішення про </w:t>
      </w:r>
      <w:r w:rsidR="00C04CBA" w:rsidRPr="009B6BB1">
        <w:rPr>
          <w:rFonts w:ascii="Times New Roman" w:hAnsi="Times New Roman" w:cs="Times New Roman"/>
          <w:color w:val="000000" w:themeColor="text1"/>
          <w:spacing w:val="-7"/>
          <w:sz w:val="24"/>
          <w:szCs w:val="24"/>
          <w:lang w:eastAsia="ru-RU"/>
        </w:rPr>
        <w:t>наклад</w:t>
      </w:r>
      <w:r w:rsidR="00C04CBA">
        <w:rPr>
          <w:rFonts w:ascii="Times New Roman" w:hAnsi="Times New Roman" w:cs="Times New Roman"/>
          <w:color w:val="000000" w:themeColor="text1"/>
          <w:spacing w:val="-7"/>
          <w:sz w:val="24"/>
          <w:szCs w:val="24"/>
          <w:lang w:eastAsia="ru-RU"/>
        </w:rPr>
        <w:t>е</w:t>
      </w:r>
      <w:r w:rsidR="00C04CBA" w:rsidRPr="009B6BB1">
        <w:rPr>
          <w:rFonts w:ascii="Times New Roman" w:hAnsi="Times New Roman" w:cs="Times New Roman"/>
          <w:color w:val="000000" w:themeColor="text1"/>
          <w:spacing w:val="-7"/>
          <w:sz w:val="24"/>
          <w:szCs w:val="24"/>
          <w:lang w:eastAsia="ru-RU"/>
        </w:rPr>
        <w:t xml:space="preserve">ння </w:t>
      </w:r>
      <w:r w:rsidRPr="009B6BB1">
        <w:rPr>
          <w:rFonts w:ascii="Times New Roman" w:hAnsi="Times New Roman" w:cs="Times New Roman"/>
          <w:color w:val="000000" w:themeColor="text1"/>
          <w:spacing w:val="-7"/>
          <w:sz w:val="24"/>
          <w:szCs w:val="24"/>
          <w:lang w:eastAsia="ru-RU"/>
        </w:rPr>
        <w:t xml:space="preserve">на таких суб’єктів господарювання штрафів у розмірі до </w:t>
      </w:r>
      <w:r w:rsidRPr="009B6BB1">
        <w:rPr>
          <w:rFonts w:ascii="Times New Roman" w:hAnsi="Times New Roman" w:cs="Times New Roman"/>
          <w:bCs/>
          <w:color w:val="000000" w:themeColor="text1"/>
          <w:spacing w:val="-7"/>
          <w:sz w:val="24"/>
          <w:szCs w:val="24"/>
          <w:lang w:eastAsia="ru-RU"/>
        </w:rPr>
        <w:t>5</w:t>
      </w:r>
      <w:r w:rsidR="00C04CBA">
        <w:rPr>
          <w:rFonts w:ascii="Times New Roman" w:hAnsi="Times New Roman" w:cs="Times New Roman"/>
          <w:bCs/>
          <w:color w:val="000000" w:themeColor="text1"/>
          <w:spacing w:val="-7"/>
          <w:sz w:val="24"/>
          <w:szCs w:val="24"/>
          <w:lang w:eastAsia="ru-RU"/>
        </w:rPr>
        <w:t xml:space="preserve"> </w:t>
      </w:r>
      <w:r w:rsidRPr="009B6BB1">
        <w:rPr>
          <w:rFonts w:ascii="Times New Roman" w:hAnsi="Times New Roman" w:cs="Times New Roman"/>
          <w:bCs/>
          <w:color w:val="000000" w:themeColor="text1"/>
          <w:spacing w:val="-7"/>
          <w:sz w:val="24"/>
          <w:szCs w:val="24"/>
          <w:lang w:eastAsia="ru-RU"/>
        </w:rPr>
        <w:t>% відсотків доходу від реалізації продукції, робіт, послуг за 2019 рік</w:t>
      </w:r>
      <w:r w:rsidRPr="009B6BB1">
        <w:rPr>
          <w:rFonts w:ascii="Times New Roman" w:hAnsi="Times New Roman" w:cs="Times New Roman"/>
          <w:color w:val="000000" w:themeColor="text1"/>
          <w:spacing w:val="-7"/>
          <w:sz w:val="24"/>
          <w:szCs w:val="24"/>
          <w:lang w:eastAsia="ru-RU"/>
        </w:rPr>
        <w:t>.</w:t>
      </w:r>
    </w:p>
    <w:p w:rsidR="009B6BB1" w:rsidRPr="009B6BB1" w:rsidRDefault="009B6BB1" w:rsidP="009B6BB1">
      <w:pPr>
        <w:numPr>
          <w:ilvl w:val="0"/>
          <w:numId w:val="1"/>
        </w:numPr>
        <w:tabs>
          <w:tab w:val="clear" w:pos="720"/>
          <w:tab w:val="num" w:pos="426"/>
        </w:tabs>
        <w:spacing w:before="60" w:after="60" w:line="240" w:lineRule="auto"/>
        <w:ind w:left="0" w:firstLine="0"/>
        <w:jc w:val="both"/>
        <w:rPr>
          <w:rFonts w:ascii="Times New Roman" w:hAnsi="Times New Roman" w:cs="Times New Roman"/>
          <w:b/>
          <w:color w:val="000000" w:themeColor="text1"/>
          <w:sz w:val="24"/>
          <w:szCs w:val="24"/>
        </w:rPr>
      </w:pPr>
      <w:r w:rsidRPr="009B6BB1">
        <w:rPr>
          <w:rFonts w:ascii="Times New Roman" w:hAnsi="Times New Roman" w:cs="Times New Roman"/>
          <w:b/>
          <w:color w:val="000000" w:themeColor="text1"/>
          <w:sz w:val="24"/>
          <w:szCs w:val="24"/>
        </w:rPr>
        <w:t>ВИСНОВКИ КОМІТЕТУ</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Відповідно до вимог статті 15</w:t>
      </w:r>
      <w:r w:rsidRPr="009B6BB1">
        <w:rPr>
          <w:rFonts w:ascii="Times New Roman" w:hAnsi="Times New Roman" w:cs="Times New Roman"/>
          <w:color w:val="000000" w:themeColor="text1"/>
          <w:sz w:val="24"/>
          <w:szCs w:val="24"/>
          <w:vertAlign w:val="superscript"/>
        </w:rPr>
        <w:t>1</w:t>
      </w:r>
      <w:r w:rsidRPr="009B6BB1">
        <w:rPr>
          <w:rFonts w:ascii="Times New Roman" w:hAnsi="Times New Roman" w:cs="Times New Roman"/>
          <w:color w:val="000000" w:themeColor="text1"/>
          <w:sz w:val="24"/>
          <w:szCs w:val="24"/>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z w:val="24"/>
          <w:szCs w:val="24"/>
        </w:rPr>
      </w:pPr>
      <w:r w:rsidRPr="009B6BB1">
        <w:rPr>
          <w:rFonts w:ascii="Times New Roman" w:hAnsi="Times New Roman" w:cs="Times New Roman"/>
          <w:color w:val="000000" w:themeColor="text1"/>
          <w:sz w:val="24"/>
          <w:szCs w:val="24"/>
        </w:rPr>
        <w:t xml:space="preserve">Інформацією, що вводить в оману, є, зокрема, відомості, які: </w:t>
      </w:r>
    </w:p>
    <w:p w:rsidR="009B6BB1" w:rsidRPr="009B6BB1" w:rsidRDefault="009B6BB1" w:rsidP="009B6BB1">
      <w:pPr>
        <w:pStyle w:val="a9"/>
        <w:numPr>
          <w:ilvl w:val="0"/>
          <w:numId w:val="7"/>
        </w:numPr>
        <w:tabs>
          <w:tab w:val="left" w:pos="1260"/>
        </w:tabs>
        <w:jc w:val="both"/>
        <w:rPr>
          <w:color w:val="000000" w:themeColor="text1"/>
        </w:rPr>
      </w:pPr>
      <w:r w:rsidRPr="009B6BB1">
        <w:rPr>
          <w:color w:val="000000" w:themeColor="text1"/>
        </w:rPr>
        <w:t xml:space="preserve">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w:t>
      </w:r>
      <w:r w:rsidRPr="009B6BB1">
        <w:rPr>
          <w:color w:val="000000" w:themeColor="text1"/>
        </w:rPr>
        <w:lastRenderedPageBreak/>
        <w:t xml:space="preserve">застосування, стандарти, характеристики, особливості реалізації товарів, робіт, послуг, ціну і знижки на них, а також про істотні умови договору; </w:t>
      </w:r>
    </w:p>
    <w:p w:rsidR="009B6BB1" w:rsidRPr="009B6BB1" w:rsidRDefault="009B6BB1" w:rsidP="009B6BB1">
      <w:pPr>
        <w:pStyle w:val="a9"/>
        <w:numPr>
          <w:ilvl w:val="0"/>
          <w:numId w:val="7"/>
        </w:numPr>
        <w:tabs>
          <w:tab w:val="left" w:pos="1260"/>
        </w:tabs>
        <w:jc w:val="both"/>
        <w:rPr>
          <w:color w:val="000000" w:themeColor="text1"/>
        </w:rPr>
      </w:pPr>
      <w:r w:rsidRPr="009B6BB1">
        <w:rPr>
          <w:color w:val="000000" w:themeColor="text1"/>
        </w:rPr>
        <w:t xml:space="preserve">містять неповні, неточні або неправдиві дані про фінансовий стан чи господарську діяльність суб'єкта господарювання; </w:t>
      </w:r>
    </w:p>
    <w:p w:rsidR="009B6BB1" w:rsidRPr="00C70AC5" w:rsidRDefault="009B6BB1" w:rsidP="00C70AC5">
      <w:pPr>
        <w:tabs>
          <w:tab w:val="left" w:pos="1260"/>
        </w:tabs>
        <w:jc w:val="both"/>
        <w:rPr>
          <w:color w:val="000000" w:themeColor="text1"/>
        </w:rPr>
      </w:pPr>
    </w:p>
    <w:p w:rsidR="009B6BB1" w:rsidRPr="009B6BB1" w:rsidRDefault="009B6BB1" w:rsidP="009B6BB1">
      <w:pPr>
        <w:pStyle w:val="a9"/>
        <w:numPr>
          <w:ilvl w:val="0"/>
          <w:numId w:val="7"/>
        </w:numPr>
        <w:tabs>
          <w:tab w:val="left" w:pos="1260"/>
        </w:tabs>
        <w:jc w:val="both"/>
        <w:rPr>
          <w:color w:val="000000" w:themeColor="text1"/>
        </w:rPr>
      </w:pPr>
      <w:r w:rsidRPr="009B6BB1">
        <w:rPr>
          <w:color w:val="000000" w:themeColor="text1"/>
        </w:rPr>
        <w:t xml:space="preserve">приписують повноваження та права, яких не мають, або відносини, в яких не перебувають; </w:t>
      </w:r>
    </w:p>
    <w:p w:rsidR="009B6BB1" w:rsidRPr="009B6BB1" w:rsidRDefault="009B6BB1" w:rsidP="009B6BB1">
      <w:pPr>
        <w:pStyle w:val="a9"/>
        <w:numPr>
          <w:ilvl w:val="0"/>
          <w:numId w:val="7"/>
        </w:numPr>
        <w:tabs>
          <w:tab w:val="left" w:pos="1260"/>
        </w:tabs>
        <w:jc w:val="both"/>
        <w:rPr>
          <w:color w:val="000000" w:themeColor="text1"/>
        </w:rPr>
      </w:pPr>
      <w:r w:rsidRPr="009B6BB1">
        <w:rPr>
          <w:color w:val="000000" w:themeColor="text1"/>
        </w:rPr>
        <w:t>містять посилання на обсяги виробництва, придбання, продажу чи поставки товарів, виконання робіт, надання послуг, яких фактично не було на день поширення інформації.</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pacing w:val="-7"/>
          <w:sz w:val="24"/>
          <w:szCs w:val="24"/>
          <w:lang w:eastAsia="ru-RU"/>
        </w:rPr>
      </w:pPr>
      <w:r w:rsidRPr="009B6BB1">
        <w:rPr>
          <w:rFonts w:ascii="Times New Roman" w:hAnsi="Times New Roman" w:cs="Times New Roman"/>
          <w:color w:val="000000" w:themeColor="text1"/>
          <w:sz w:val="24"/>
          <w:szCs w:val="24"/>
        </w:rPr>
        <w:t xml:space="preserve">Враховуючи </w:t>
      </w:r>
      <w:r w:rsidR="00D53373">
        <w:rPr>
          <w:rFonts w:ascii="Times New Roman" w:hAnsi="Times New Roman" w:cs="Times New Roman"/>
          <w:color w:val="000000" w:themeColor="text1"/>
          <w:sz w:val="24"/>
          <w:szCs w:val="24"/>
        </w:rPr>
        <w:t>зазначене</w:t>
      </w:r>
      <w:r w:rsidRPr="009B6BB1">
        <w:rPr>
          <w:rFonts w:ascii="Times New Roman" w:hAnsi="Times New Roman" w:cs="Times New Roman"/>
          <w:color w:val="000000" w:themeColor="text1"/>
          <w:sz w:val="24"/>
          <w:szCs w:val="24"/>
        </w:rPr>
        <w:t xml:space="preserve">, дії телерадіоорганізацій з розміщення та </w:t>
      </w:r>
      <w:r w:rsidR="00D53373">
        <w:rPr>
          <w:rFonts w:ascii="Times New Roman" w:hAnsi="Times New Roman" w:cs="Times New Roman"/>
          <w:color w:val="000000" w:themeColor="text1"/>
          <w:sz w:val="24"/>
          <w:szCs w:val="24"/>
        </w:rPr>
        <w:t>поширення</w:t>
      </w:r>
      <w:r w:rsidR="00D53373" w:rsidRPr="009B6BB1">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 xml:space="preserve">реклами, зміст якої стосується лікування та/або профілактики </w:t>
      </w:r>
      <w:proofErr w:type="spellStart"/>
      <w:r w:rsidRPr="009B6BB1">
        <w:rPr>
          <w:rFonts w:ascii="Times New Roman" w:hAnsi="Times New Roman" w:cs="Times New Roman"/>
          <w:color w:val="000000" w:themeColor="text1"/>
          <w:sz w:val="24"/>
          <w:szCs w:val="24"/>
        </w:rPr>
        <w:t>коронавірусів</w:t>
      </w:r>
      <w:proofErr w:type="spellEnd"/>
      <w:r w:rsidRPr="009B6BB1">
        <w:rPr>
          <w:rFonts w:ascii="Times New Roman" w:hAnsi="Times New Roman" w:cs="Times New Roman"/>
          <w:color w:val="000000" w:themeColor="text1"/>
          <w:sz w:val="24"/>
          <w:szCs w:val="24"/>
        </w:rPr>
        <w:t xml:space="preserve">, </w:t>
      </w:r>
      <w:r w:rsidR="003F49A9">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Міністерства охорони здоров</w:t>
      </w:r>
      <w:r w:rsidR="003F49A9" w:rsidRPr="0008507C">
        <w:rPr>
          <w:rFonts w:ascii="Times New Roman" w:hAnsi="Times New Roman" w:cs="Times New Roman"/>
          <w:sz w:val="24"/>
          <w:szCs w:val="24"/>
        </w:rPr>
        <w:t>’</w:t>
      </w:r>
      <w:r w:rsidR="003F49A9">
        <w:rPr>
          <w:rFonts w:ascii="Times New Roman" w:hAnsi="Times New Roman" w:cs="Times New Roman"/>
          <w:sz w:val="24"/>
          <w:szCs w:val="24"/>
        </w:rPr>
        <w:t>я України щодо їх застосування,</w:t>
      </w:r>
      <w:r w:rsidR="003F49A9" w:rsidRPr="00BA32AD">
        <w:rPr>
          <w:rFonts w:ascii="Times New Roman" w:hAnsi="Times New Roman" w:cs="Times New Roman"/>
          <w:color w:val="000000" w:themeColor="text1"/>
          <w:sz w:val="24"/>
          <w:szCs w:val="24"/>
        </w:rPr>
        <w:t xml:space="preserve"> </w:t>
      </w:r>
      <w:r w:rsidRPr="009B6BB1">
        <w:rPr>
          <w:rFonts w:ascii="Times New Roman" w:hAnsi="Times New Roman" w:cs="Times New Roman"/>
          <w:color w:val="000000" w:themeColor="text1"/>
          <w:sz w:val="24"/>
          <w:szCs w:val="24"/>
        </w:rPr>
        <w:t>містять ознаки порушення, передбаченого статтею 15</w:t>
      </w:r>
      <w:r w:rsidRPr="009B6BB1">
        <w:rPr>
          <w:rFonts w:ascii="Times New Roman" w:hAnsi="Times New Roman" w:cs="Times New Roman"/>
          <w:color w:val="000000" w:themeColor="text1"/>
          <w:sz w:val="24"/>
          <w:szCs w:val="24"/>
          <w:vertAlign w:val="superscript"/>
        </w:rPr>
        <w:t>1</w:t>
      </w:r>
      <w:r w:rsidRPr="009B6BB1">
        <w:rPr>
          <w:rFonts w:ascii="Times New Roman" w:hAnsi="Times New Roman" w:cs="Times New Roman"/>
          <w:color w:val="000000" w:themeColor="text1"/>
          <w:sz w:val="24"/>
          <w:szCs w:val="24"/>
        </w:rPr>
        <w:t xml:space="preserve"> Закону України «Про захист від недобросовісної конкуренції», у вигляді поширення інформації, що вводить в оману.</w:t>
      </w:r>
    </w:p>
    <w:p w:rsidR="009B6BB1" w:rsidRPr="009B6BB1" w:rsidRDefault="009B6BB1" w:rsidP="009B6BB1">
      <w:pPr>
        <w:numPr>
          <w:ilvl w:val="0"/>
          <w:numId w:val="2"/>
        </w:numPr>
        <w:tabs>
          <w:tab w:val="clear" w:pos="720"/>
          <w:tab w:val="left" w:pos="426"/>
        </w:tabs>
        <w:spacing w:before="60" w:after="60" w:line="240" w:lineRule="auto"/>
        <w:ind w:left="426" w:hanging="426"/>
        <w:jc w:val="both"/>
        <w:rPr>
          <w:rFonts w:ascii="Times New Roman" w:hAnsi="Times New Roman" w:cs="Times New Roman"/>
          <w:color w:val="000000" w:themeColor="text1"/>
          <w:spacing w:val="-7"/>
          <w:sz w:val="24"/>
          <w:szCs w:val="24"/>
          <w:lang w:eastAsia="ru-RU"/>
        </w:rPr>
      </w:pPr>
      <w:r w:rsidRPr="009B6BB1">
        <w:rPr>
          <w:rFonts w:ascii="Times New Roman" w:hAnsi="Times New Roman" w:cs="Times New Roman"/>
          <w:color w:val="000000" w:themeColor="text1"/>
          <w:spacing w:val="-7"/>
          <w:sz w:val="24"/>
          <w:szCs w:val="24"/>
          <w:lang w:eastAsia="ru-RU"/>
        </w:rPr>
        <w:t>Відповідно до пункту 14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Антимонопольний комітет України має повноваження, зокрема,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
    <w:p w:rsidR="006D400D" w:rsidRPr="00E67ECE" w:rsidRDefault="00830910" w:rsidP="00830910">
      <w:pPr>
        <w:tabs>
          <w:tab w:val="left" w:pos="426"/>
        </w:tabs>
        <w:spacing w:before="60" w:after="60" w:line="240" w:lineRule="auto"/>
        <w:ind w:firstLine="426"/>
        <w:jc w:val="both"/>
        <w:rPr>
          <w:rFonts w:ascii="Times New Roman" w:hAnsi="Times New Roman" w:cs="Times New Roman"/>
          <w:spacing w:val="-7"/>
          <w:sz w:val="24"/>
          <w:szCs w:val="24"/>
          <w:lang w:eastAsia="ru-RU"/>
        </w:rPr>
      </w:pPr>
      <w:r w:rsidRPr="00E67ECE">
        <w:rPr>
          <w:rFonts w:ascii="Times New Roman" w:hAnsi="Times New Roman" w:cs="Times New Roman"/>
          <w:spacing w:val="-7"/>
          <w:sz w:val="24"/>
          <w:szCs w:val="24"/>
          <w:lang w:eastAsia="ru-RU"/>
        </w:rPr>
        <w:t>Враховуючи наведене, керуючись статтею 7 Закону України «Про Антимонопольний комітет України», Антимонопольний комітет України надає такі обов’язкові для розгляду</w:t>
      </w:r>
    </w:p>
    <w:p w:rsidR="00D53373" w:rsidRDefault="00D53373" w:rsidP="00830910">
      <w:pPr>
        <w:spacing w:before="60" w:after="60" w:line="240" w:lineRule="auto"/>
        <w:contextualSpacing/>
        <w:jc w:val="center"/>
        <w:rPr>
          <w:rFonts w:ascii="Times New Roman" w:hAnsi="Times New Roman" w:cs="Times New Roman"/>
          <w:b/>
          <w:sz w:val="24"/>
          <w:szCs w:val="24"/>
        </w:rPr>
      </w:pPr>
    </w:p>
    <w:p w:rsidR="006D400D" w:rsidRPr="00E67ECE" w:rsidRDefault="006D400D" w:rsidP="00830910">
      <w:pPr>
        <w:spacing w:before="60" w:after="60" w:line="240" w:lineRule="auto"/>
        <w:contextualSpacing/>
        <w:jc w:val="center"/>
        <w:rPr>
          <w:rFonts w:ascii="Times New Roman" w:hAnsi="Times New Roman" w:cs="Times New Roman"/>
          <w:b/>
          <w:sz w:val="24"/>
          <w:szCs w:val="24"/>
        </w:rPr>
      </w:pPr>
      <w:r w:rsidRPr="00E67ECE">
        <w:rPr>
          <w:rFonts w:ascii="Times New Roman" w:hAnsi="Times New Roman" w:cs="Times New Roman"/>
          <w:b/>
          <w:sz w:val="24"/>
          <w:szCs w:val="24"/>
        </w:rPr>
        <w:t>РЕКОМЕНДАЦІЇ:</w:t>
      </w:r>
    </w:p>
    <w:p w:rsidR="00E67ECE" w:rsidRPr="00E67ECE" w:rsidRDefault="00E67ECE" w:rsidP="00830910">
      <w:pPr>
        <w:spacing w:before="60" w:after="60" w:line="240" w:lineRule="auto"/>
        <w:contextualSpacing/>
        <w:jc w:val="center"/>
        <w:rPr>
          <w:rFonts w:ascii="Times New Roman" w:hAnsi="Times New Roman" w:cs="Times New Roman"/>
          <w:b/>
          <w:sz w:val="24"/>
          <w:szCs w:val="24"/>
        </w:rPr>
      </w:pPr>
    </w:p>
    <w:p w:rsidR="009B6BB1" w:rsidRPr="009B6BB1" w:rsidRDefault="009B6BB1" w:rsidP="009B6BB1">
      <w:pPr>
        <w:tabs>
          <w:tab w:val="left" w:pos="426"/>
        </w:tabs>
        <w:spacing w:before="60" w:after="60"/>
        <w:ind w:firstLine="426"/>
        <w:jc w:val="both"/>
        <w:rPr>
          <w:rFonts w:ascii="Times New Roman" w:hAnsi="Times New Roman" w:cs="Times New Roman"/>
          <w:spacing w:val="-7"/>
          <w:sz w:val="24"/>
          <w:szCs w:val="24"/>
          <w:lang w:eastAsia="ru-RU"/>
        </w:rPr>
      </w:pPr>
      <w:r w:rsidRPr="009B6BB1">
        <w:rPr>
          <w:rFonts w:ascii="Times New Roman" w:hAnsi="Times New Roman" w:cs="Times New Roman"/>
          <w:spacing w:val="-7"/>
          <w:sz w:val="24"/>
          <w:szCs w:val="24"/>
          <w:lang w:eastAsia="ru-RU"/>
        </w:rPr>
        <w:t xml:space="preserve">Утриматись від розміщення та розповсюдження реклами, зміст якої стосується лікування та/або профілактики </w:t>
      </w:r>
      <w:proofErr w:type="spellStart"/>
      <w:r w:rsidRPr="009B6BB1">
        <w:rPr>
          <w:rFonts w:ascii="Times New Roman" w:hAnsi="Times New Roman" w:cs="Times New Roman"/>
          <w:spacing w:val="-7"/>
          <w:sz w:val="24"/>
          <w:szCs w:val="24"/>
          <w:lang w:eastAsia="ru-RU"/>
        </w:rPr>
        <w:t>коронавірусів</w:t>
      </w:r>
      <w:proofErr w:type="spellEnd"/>
      <w:r w:rsidRPr="009B6BB1">
        <w:rPr>
          <w:rFonts w:ascii="Times New Roman" w:hAnsi="Times New Roman" w:cs="Times New Roman"/>
          <w:spacing w:val="-7"/>
          <w:sz w:val="24"/>
          <w:szCs w:val="24"/>
          <w:lang w:eastAsia="ru-RU"/>
        </w:rPr>
        <w:t>,</w:t>
      </w:r>
      <w:r w:rsidR="003F49A9">
        <w:rPr>
          <w:rFonts w:ascii="Times New Roman" w:hAnsi="Times New Roman" w:cs="Times New Roman"/>
          <w:spacing w:val="-7"/>
          <w:sz w:val="24"/>
          <w:szCs w:val="24"/>
          <w:lang w:eastAsia="ru-RU"/>
        </w:rPr>
        <w:t xml:space="preserve"> </w:t>
      </w:r>
      <w:r w:rsidR="003F49A9">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Міністерства охорони здоров</w:t>
      </w:r>
      <w:r w:rsidR="003F49A9" w:rsidRPr="0008507C">
        <w:rPr>
          <w:rFonts w:ascii="Times New Roman" w:hAnsi="Times New Roman" w:cs="Times New Roman"/>
          <w:sz w:val="24"/>
          <w:szCs w:val="24"/>
        </w:rPr>
        <w:t>’</w:t>
      </w:r>
      <w:r w:rsidR="003F49A9">
        <w:rPr>
          <w:rFonts w:ascii="Times New Roman" w:hAnsi="Times New Roman" w:cs="Times New Roman"/>
          <w:sz w:val="24"/>
          <w:szCs w:val="24"/>
        </w:rPr>
        <w:t>я України щодо їх застосування,</w:t>
      </w:r>
      <w:r w:rsidRPr="009B6BB1">
        <w:rPr>
          <w:rFonts w:ascii="Times New Roman" w:hAnsi="Times New Roman" w:cs="Times New Roman"/>
          <w:spacing w:val="-7"/>
          <w:sz w:val="24"/>
          <w:szCs w:val="24"/>
          <w:lang w:eastAsia="ru-RU"/>
        </w:rPr>
        <w:t xml:space="preserve"> що може вплинути на наміри невизначеного кола осіб щодо придбання (замовлення) лікарських засобів, товарів, послуг, що рекламуються.</w:t>
      </w:r>
    </w:p>
    <w:p w:rsidR="00830910" w:rsidRPr="00E67ECE" w:rsidRDefault="00830910" w:rsidP="00830910">
      <w:pPr>
        <w:tabs>
          <w:tab w:val="left" w:pos="426"/>
        </w:tabs>
        <w:spacing w:before="60" w:after="60"/>
        <w:ind w:firstLine="426"/>
        <w:jc w:val="both"/>
        <w:rPr>
          <w:rFonts w:ascii="Times New Roman" w:hAnsi="Times New Roman" w:cs="Times New Roman"/>
          <w:spacing w:val="-7"/>
          <w:sz w:val="24"/>
          <w:szCs w:val="24"/>
          <w:lang w:eastAsia="ru-RU"/>
        </w:rPr>
      </w:pPr>
      <w:r w:rsidRPr="00E67ECE">
        <w:rPr>
          <w:rFonts w:ascii="Times New Roman" w:hAnsi="Times New Roman" w:cs="Times New Roman"/>
          <w:spacing w:val="-7"/>
          <w:sz w:val="24"/>
          <w:szCs w:val="24"/>
          <w:lang w:eastAsia="ru-RU"/>
        </w:rPr>
        <w:t>Про результати розгляду цих рекомендацій повідомити Антимонопольний комітет України у 10-денний строк з дня їх отримання.</w:t>
      </w:r>
    </w:p>
    <w:p w:rsidR="005E509A" w:rsidRDefault="005E509A" w:rsidP="003F48D3">
      <w:pPr>
        <w:tabs>
          <w:tab w:val="left" w:pos="540"/>
        </w:tabs>
        <w:spacing w:beforeLines="20" w:before="48" w:afterLines="20" w:after="48" w:line="240" w:lineRule="auto"/>
        <w:jc w:val="both"/>
        <w:rPr>
          <w:rFonts w:ascii="Times New Roman" w:eastAsia="Calibri" w:hAnsi="Times New Roman" w:cs="Times New Roman"/>
          <w:spacing w:val="-7"/>
          <w:sz w:val="24"/>
          <w:szCs w:val="24"/>
          <w:lang w:eastAsia="ru-RU"/>
        </w:rPr>
      </w:pPr>
    </w:p>
    <w:p w:rsidR="005E509A" w:rsidRPr="00E67ECE" w:rsidRDefault="005E509A" w:rsidP="003F48D3">
      <w:pPr>
        <w:tabs>
          <w:tab w:val="left" w:pos="540"/>
        </w:tabs>
        <w:spacing w:beforeLines="20" w:before="48" w:afterLines="20" w:after="48" w:line="240" w:lineRule="auto"/>
        <w:jc w:val="both"/>
        <w:rPr>
          <w:rFonts w:ascii="Times New Roman" w:eastAsia="Calibri" w:hAnsi="Times New Roman" w:cs="Times New Roman"/>
          <w:spacing w:val="-7"/>
          <w:sz w:val="24"/>
          <w:szCs w:val="24"/>
          <w:lang w:eastAsia="ru-RU"/>
        </w:rPr>
      </w:pPr>
    </w:p>
    <w:p w:rsidR="00406D40" w:rsidRPr="00E67ECE" w:rsidRDefault="004E1D6A" w:rsidP="004E1D6A">
      <w:pPr>
        <w:autoSpaceDE w:val="0"/>
        <w:autoSpaceDN w:val="0"/>
        <w:adjustRightInd w:val="0"/>
        <w:spacing w:after="0" w:line="240" w:lineRule="auto"/>
        <w:rPr>
          <w:rFonts w:ascii="Times New Roman" w:hAnsi="Times New Roman" w:cs="Times New Roman"/>
          <w:sz w:val="24"/>
          <w:szCs w:val="24"/>
        </w:rPr>
      </w:pPr>
      <w:r w:rsidRPr="00E67ECE">
        <w:rPr>
          <w:rFonts w:ascii="Times New Roman" w:hAnsi="Times New Roman" w:cs="Times New Roman"/>
          <w:sz w:val="24"/>
          <w:szCs w:val="24"/>
        </w:rPr>
        <w:t>Голова Комітету</w:t>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00187916" w:rsidRPr="00E67ECE">
        <w:rPr>
          <w:rFonts w:ascii="Times New Roman" w:hAnsi="Times New Roman" w:cs="Times New Roman"/>
          <w:sz w:val="24"/>
          <w:szCs w:val="24"/>
        </w:rPr>
        <w:tab/>
      </w:r>
      <w:r w:rsidRPr="00E67ECE">
        <w:rPr>
          <w:rFonts w:ascii="Times New Roman" w:hAnsi="Times New Roman" w:cs="Times New Roman"/>
          <w:sz w:val="24"/>
          <w:szCs w:val="24"/>
        </w:rPr>
        <w:tab/>
      </w:r>
      <w:r w:rsidRPr="00E67ECE">
        <w:rPr>
          <w:rFonts w:ascii="Times New Roman" w:hAnsi="Times New Roman" w:cs="Times New Roman"/>
          <w:sz w:val="24"/>
          <w:szCs w:val="24"/>
        </w:rPr>
        <w:tab/>
        <w:t xml:space="preserve">   Ю. ТЕРЕНТЬЄВ</w:t>
      </w:r>
    </w:p>
    <w:sectPr w:rsidR="00406D40" w:rsidRPr="00E67ECE" w:rsidSect="00D45A96">
      <w:headerReference w:type="default" r:id="rId14"/>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5CF" w:rsidRDefault="006B35CF" w:rsidP="003769CE">
      <w:pPr>
        <w:spacing w:after="0" w:line="240" w:lineRule="auto"/>
      </w:pPr>
      <w:r>
        <w:separator/>
      </w:r>
    </w:p>
  </w:endnote>
  <w:endnote w:type="continuationSeparator" w:id="0">
    <w:p w:rsidR="006B35CF" w:rsidRDefault="006B35CF" w:rsidP="0037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5CF" w:rsidRDefault="006B35CF" w:rsidP="003769CE">
      <w:pPr>
        <w:spacing w:after="0" w:line="240" w:lineRule="auto"/>
      </w:pPr>
      <w:r>
        <w:separator/>
      </w:r>
    </w:p>
  </w:footnote>
  <w:footnote w:type="continuationSeparator" w:id="0">
    <w:p w:rsidR="006B35CF" w:rsidRDefault="006B35CF" w:rsidP="003769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83709576"/>
      <w:docPartObj>
        <w:docPartGallery w:val="Page Numbers (Top of Page)"/>
        <w:docPartUnique/>
      </w:docPartObj>
    </w:sdtPr>
    <w:sdtEndPr/>
    <w:sdtContent>
      <w:p w:rsidR="003769CE" w:rsidRPr="00830910" w:rsidRDefault="002075FA">
        <w:pPr>
          <w:pStyle w:val="a3"/>
          <w:jc w:val="center"/>
          <w:rPr>
            <w:rFonts w:ascii="Times New Roman" w:hAnsi="Times New Roman" w:cs="Times New Roman"/>
            <w:sz w:val="24"/>
            <w:szCs w:val="24"/>
          </w:rPr>
        </w:pPr>
        <w:r w:rsidRPr="00830910">
          <w:rPr>
            <w:rFonts w:ascii="Times New Roman" w:hAnsi="Times New Roman" w:cs="Times New Roman"/>
            <w:sz w:val="24"/>
            <w:szCs w:val="24"/>
          </w:rPr>
          <w:fldChar w:fldCharType="begin"/>
        </w:r>
        <w:r w:rsidR="003769CE" w:rsidRPr="00830910">
          <w:rPr>
            <w:rFonts w:ascii="Times New Roman" w:hAnsi="Times New Roman" w:cs="Times New Roman"/>
            <w:sz w:val="24"/>
            <w:szCs w:val="24"/>
          </w:rPr>
          <w:instrText>PAGE   \* MERGEFORMAT</w:instrText>
        </w:r>
        <w:r w:rsidRPr="00830910">
          <w:rPr>
            <w:rFonts w:ascii="Times New Roman" w:hAnsi="Times New Roman" w:cs="Times New Roman"/>
            <w:sz w:val="24"/>
            <w:szCs w:val="24"/>
          </w:rPr>
          <w:fldChar w:fldCharType="separate"/>
        </w:r>
        <w:r w:rsidR="00041FFE" w:rsidRPr="00041FFE">
          <w:rPr>
            <w:rFonts w:ascii="Times New Roman" w:hAnsi="Times New Roman" w:cs="Times New Roman"/>
            <w:noProof/>
            <w:sz w:val="24"/>
            <w:szCs w:val="24"/>
            <w:lang w:val="ru-RU"/>
          </w:rPr>
          <w:t>2</w:t>
        </w:r>
        <w:r w:rsidRPr="0083091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445"/>
    <w:multiLevelType w:val="hybridMultilevel"/>
    <w:tmpl w:val="01B27B5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85856BB"/>
    <w:multiLevelType w:val="hybridMultilevel"/>
    <w:tmpl w:val="3024450C"/>
    <w:lvl w:ilvl="0" w:tplc="388A8B52">
      <w:start w:val="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2C236CD0"/>
    <w:multiLevelType w:val="hybridMultilevel"/>
    <w:tmpl w:val="79FE6E86"/>
    <w:lvl w:ilvl="0" w:tplc="7DCC64EE">
      <w:numFmt w:val="bullet"/>
      <w:lvlText w:val="-"/>
      <w:lvlJc w:val="left"/>
      <w:pPr>
        <w:ind w:left="1202"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5C142997"/>
    <w:multiLevelType w:val="hybridMultilevel"/>
    <w:tmpl w:val="E036F918"/>
    <w:lvl w:ilvl="0" w:tplc="BC045596">
      <w:start w:val="1"/>
      <w:numFmt w:val="decimal"/>
      <w:lvlText w:val="(%1)"/>
      <w:lvlJc w:val="left"/>
      <w:pPr>
        <w:tabs>
          <w:tab w:val="num" w:pos="720"/>
        </w:tabs>
        <w:ind w:left="720" w:hanging="360"/>
      </w:pPr>
      <w:rPr>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25"/>
    <w:rsid w:val="00022910"/>
    <w:rsid w:val="00030D25"/>
    <w:rsid w:val="00034D7B"/>
    <w:rsid w:val="00041FFE"/>
    <w:rsid w:val="00067822"/>
    <w:rsid w:val="000A065F"/>
    <w:rsid w:val="000B7DBC"/>
    <w:rsid w:val="001064E5"/>
    <w:rsid w:val="0013093B"/>
    <w:rsid w:val="00131005"/>
    <w:rsid w:val="00137A4E"/>
    <w:rsid w:val="00187916"/>
    <w:rsid w:val="001F0195"/>
    <w:rsid w:val="002075FA"/>
    <w:rsid w:val="002153F2"/>
    <w:rsid w:val="00223E13"/>
    <w:rsid w:val="00283375"/>
    <w:rsid w:val="002A01F0"/>
    <w:rsid w:val="002D2120"/>
    <w:rsid w:val="002E082E"/>
    <w:rsid w:val="002E75B7"/>
    <w:rsid w:val="002F22BC"/>
    <w:rsid w:val="002F2DE8"/>
    <w:rsid w:val="00323A7D"/>
    <w:rsid w:val="00373EBB"/>
    <w:rsid w:val="003769CE"/>
    <w:rsid w:val="003937DC"/>
    <w:rsid w:val="003A5BA2"/>
    <w:rsid w:val="003C14DC"/>
    <w:rsid w:val="003D7AA9"/>
    <w:rsid w:val="003D7D89"/>
    <w:rsid w:val="003E614D"/>
    <w:rsid w:val="003F0971"/>
    <w:rsid w:val="003F48D3"/>
    <w:rsid w:val="003F49A9"/>
    <w:rsid w:val="00406D40"/>
    <w:rsid w:val="00454824"/>
    <w:rsid w:val="004E12C3"/>
    <w:rsid w:val="004E1D6A"/>
    <w:rsid w:val="00571CA6"/>
    <w:rsid w:val="00583CA4"/>
    <w:rsid w:val="00597105"/>
    <w:rsid w:val="005D460A"/>
    <w:rsid w:val="005D6484"/>
    <w:rsid w:val="005E509A"/>
    <w:rsid w:val="005F1B20"/>
    <w:rsid w:val="006659A4"/>
    <w:rsid w:val="00681E3A"/>
    <w:rsid w:val="006B35CF"/>
    <w:rsid w:val="006B462A"/>
    <w:rsid w:val="006D400D"/>
    <w:rsid w:val="006E265C"/>
    <w:rsid w:val="00733B7C"/>
    <w:rsid w:val="00743D74"/>
    <w:rsid w:val="007817E2"/>
    <w:rsid w:val="00784FB7"/>
    <w:rsid w:val="007A6CA4"/>
    <w:rsid w:val="007C7CD0"/>
    <w:rsid w:val="007E51A1"/>
    <w:rsid w:val="00817689"/>
    <w:rsid w:val="0082653A"/>
    <w:rsid w:val="00830910"/>
    <w:rsid w:val="00863F09"/>
    <w:rsid w:val="008742C8"/>
    <w:rsid w:val="008E3802"/>
    <w:rsid w:val="008F6C8E"/>
    <w:rsid w:val="009018FF"/>
    <w:rsid w:val="00954622"/>
    <w:rsid w:val="00991124"/>
    <w:rsid w:val="009B20E7"/>
    <w:rsid w:val="009B6BB1"/>
    <w:rsid w:val="009C7D94"/>
    <w:rsid w:val="00A03A55"/>
    <w:rsid w:val="00A245DF"/>
    <w:rsid w:val="00A600FF"/>
    <w:rsid w:val="00A66DC4"/>
    <w:rsid w:val="00A96CD0"/>
    <w:rsid w:val="00B11FF7"/>
    <w:rsid w:val="00B647A0"/>
    <w:rsid w:val="00B71514"/>
    <w:rsid w:val="00B90DDE"/>
    <w:rsid w:val="00BA32AD"/>
    <w:rsid w:val="00BB0AE3"/>
    <w:rsid w:val="00BB47E4"/>
    <w:rsid w:val="00C04CBA"/>
    <w:rsid w:val="00C223A1"/>
    <w:rsid w:val="00C346E0"/>
    <w:rsid w:val="00C70AC5"/>
    <w:rsid w:val="00C75521"/>
    <w:rsid w:val="00CB1377"/>
    <w:rsid w:val="00CB2004"/>
    <w:rsid w:val="00CB6DF7"/>
    <w:rsid w:val="00D24951"/>
    <w:rsid w:val="00D32D29"/>
    <w:rsid w:val="00D45A96"/>
    <w:rsid w:val="00D53373"/>
    <w:rsid w:val="00D6313D"/>
    <w:rsid w:val="00D74944"/>
    <w:rsid w:val="00D80AB5"/>
    <w:rsid w:val="00DA0006"/>
    <w:rsid w:val="00DB0119"/>
    <w:rsid w:val="00DB4FBB"/>
    <w:rsid w:val="00DF193D"/>
    <w:rsid w:val="00E002DC"/>
    <w:rsid w:val="00E04E76"/>
    <w:rsid w:val="00E67ECE"/>
    <w:rsid w:val="00E95F6F"/>
    <w:rsid w:val="00EA57F7"/>
    <w:rsid w:val="00EB6E9D"/>
    <w:rsid w:val="00EC6F4E"/>
    <w:rsid w:val="00EE74BA"/>
    <w:rsid w:val="00EF693B"/>
    <w:rsid w:val="00F231D1"/>
    <w:rsid w:val="00F32170"/>
    <w:rsid w:val="00F50242"/>
    <w:rsid w:val="00FA2D6C"/>
    <w:rsid w:val="00FA56C4"/>
    <w:rsid w:val="00FC4764"/>
    <w:rsid w:val="00FE6DA0"/>
    <w:rsid w:val="00FF1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paragraph" w:styleId="a9">
    <w:name w:val="List Paragraph"/>
    <w:basedOn w:val="a"/>
    <w:uiPriority w:val="99"/>
    <w:qFormat/>
    <w:rsid w:val="00E67ECE"/>
    <w:pPr>
      <w:spacing w:after="0" w:line="240" w:lineRule="auto"/>
      <w:ind w:left="720"/>
      <w:contextualSpacing/>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8742C8"/>
    <w:rPr>
      <w:sz w:val="16"/>
      <w:szCs w:val="16"/>
    </w:rPr>
  </w:style>
  <w:style w:type="paragraph" w:styleId="ab">
    <w:name w:val="annotation text"/>
    <w:basedOn w:val="a"/>
    <w:link w:val="ac"/>
    <w:uiPriority w:val="99"/>
    <w:semiHidden/>
    <w:unhideWhenUsed/>
    <w:rsid w:val="008742C8"/>
    <w:pPr>
      <w:spacing w:line="240" w:lineRule="auto"/>
    </w:pPr>
    <w:rPr>
      <w:sz w:val="20"/>
      <w:szCs w:val="20"/>
    </w:rPr>
  </w:style>
  <w:style w:type="character" w:customStyle="1" w:styleId="ac">
    <w:name w:val="Текст примечания Знак"/>
    <w:basedOn w:val="a0"/>
    <w:link w:val="ab"/>
    <w:uiPriority w:val="99"/>
    <w:semiHidden/>
    <w:rsid w:val="008742C8"/>
    <w:rPr>
      <w:sz w:val="20"/>
      <w:szCs w:val="20"/>
    </w:rPr>
  </w:style>
  <w:style w:type="paragraph" w:styleId="ad">
    <w:name w:val="annotation subject"/>
    <w:basedOn w:val="ab"/>
    <w:next w:val="ab"/>
    <w:link w:val="ae"/>
    <w:uiPriority w:val="99"/>
    <w:semiHidden/>
    <w:unhideWhenUsed/>
    <w:rsid w:val="008742C8"/>
    <w:rPr>
      <w:b/>
      <w:bCs/>
    </w:rPr>
  </w:style>
  <w:style w:type="character" w:customStyle="1" w:styleId="ae">
    <w:name w:val="Тема примечания Знак"/>
    <w:basedOn w:val="ac"/>
    <w:link w:val="ad"/>
    <w:uiPriority w:val="99"/>
    <w:semiHidden/>
    <w:rsid w:val="008742C8"/>
    <w:rPr>
      <w:b/>
      <w:bCs/>
      <w:sz w:val="20"/>
      <w:szCs w:val="20"/>
    </w:rPr>
  </w:style>
  <w:style w:type="character" w:styleId="af">
    <w:name w:val="Hyperlink"/>
    <w:basedOn w:val="a0"/>
    <w:uiPriority w:val="99"/>
    <w:unhideWhenUsed/>
    <w:rsid w:val="003F09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paragraph" w:styleId="a9">
    <w:name w:val="List Paragraph"/>
    <w:basedOn w:val="a"/>
    <w:uiPriority w:val="99"/>
    <w:qFormat/>
    <w:rsid w:val="00E67ECE"/>
    <w:pPr>
      <w:spacing w:after="0" w:line="240" w:lineRule="auto"/>
      <w:ind w:left="720"/>
      <w:contextualSpacing/>
    </w:pPr>
    <w:rPr>
      <w:rFonts w:ascii="Times New Roman" w:eastAsia="Times New Roman" w:hAnsi="Times New Roman" w:cs="Times New Roman"/>
      <w:sz w:val="24"/>
      <w:szCs w:val="24"/>
      <w:lang w:eastAsia="uk-UA"/>
    </w:rPr>
  </w:style>
  <w:style w:type="character" w:styleId="aa">
    <w:name w:val="annotation reference"/>
    <w:basedOn w:val="a0"/>
    <w:uiPriority w:val="99"/>
    <w:semiHidden/>
    <w:unhideWhenUsed/>
    <w:rsid w:val="008742C8"/>
    <w:rPr>
      <w:sz w:val="16"/>
      <w:szCs w:val="16"/>
    </w:rPr>
  </w:style>
  <w:style w:type="paragraph" w:styleId="ab">
    <w:name w:val="annotation text"/>
    <w:basedOn w:val="a"/>
    <w:link w:val="ac"/>
    <w:uiPriority w:val="99"/>
    <w:semiHidden/>
    <w:unhideWhenUsed/>
    <w:rsid w:val="008742C8"/>
    <w:pPr>
      <w:spacing w:line="240" w:lineRule="auto"/>
    </w:pPr>
    <w:rPr>
      <w:sz w:val="20"/>
      <w:szCs w:val="20"/>
    </w:rPr>
  </w:style>
  <w:style w:type="character" w:customStyle="1" w:styleId="ac">
    <w:name w:val="Текст примечания Знак"/>
    <w:basedOn w:val="a0"/>
    <w:link w:val="ab"/>
    <w:uiPriority w:val="99"/>
    <w:semiHidden/>
    <w:rsid w:val="008742C8"/>
    <w:rPr>
      <w:sz w:val="20"/>
      <w:szCs w:val="20"/>
    </w:rPr>
  </w:style>
  <w:style w:type="paragraph" w:styleId="ad">
    <w:name w:val="annotation subject"/>
    <w:basedOn w:val="ab"/>
    <w:next w:val="ab"/>
    <w:link w:val="ae"/>
    <w:uiPriority w:val="99"/>
    <w:semiHidden/>
    <w:unhideWhenUsed/>
    <w:rsid w:val="008742C8"/>
    <w:rPr>
      <w:b/>
      <w:bCs/>
    </w:rPr>
  </w:style>
  <w:style w:type="character" w:customStyle="1" w:styleId="ae">
    <w:name w:val="Тема примечания Знак"/>
    <w:basedOn w:val="ac"/>
    <w:link w:val="ad"/>
    <w:uiPriority w:val="99"/>
    <w:semiHidden/>
    <w:rsid w:val="008742C8"/>
    <w:rPr>
      <w:b/>
      <w:bCs/>
      <w:sz w:val="20"/>
      <w:szCs w:val="20"/>
    </w:rPr>
  </w:style>
  <w:style w:type="character" w:styleId="af">
    <w:name w:val="Hyperlink"/>
    <w:basedOn w:val="a0"/>
    <w:uiPriority w:val="99"/>
    <w:unhideWhenUsed/>
    <w:rsid w:val="003F09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344840">
      <w:bodyDiv w:val="1"/>
      <w:marLeft w:val="0"/>
      <w:marRight w:val="0"/>
      <w:marTop w:val="0"/>
      <w:marBottom w:val="0"/>
      <w:divBdr>
        <w:top w:val="none" w:sz="0" w:space="0" w:color="auto"/>
        <w:left w:val="none" w:sz="0" w:space="0" w:color="auto"/>
        <w:bottom w:val="none" w:sz="0" w:space="0" w:color="auto"/>
        <w:right w:val="none" w:sz="0" w:space="0" w:color="auto"/>
      </w:divBdr>
    </w:div>
    <w:div w:id="161081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ho.int/ru/emergencies/diseases/novel-coronavirus-2019/advice-for-public/q-a-coronavirus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who.int/ru/emergencies/diseases/novel-coronavirus-2019/advice-for-public/myth-buster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ho.int/ru/emergencies/diseases/novel-coronavirus-2019/advice-for-public/q-a-coronaviruse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58BE8-F280-468A-99EE-27DE7541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2365</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15821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Шаптала Владислава Анатоліївна</dc:creator>
  <cp:lastModifiedBy>Пользователь Windows</cp:lastModifiedBy>
  <cp:revision>2</cp:revision>
  <cp:lastPrinted>2020-04-02T08:38:00Z</cp:lastPrinted>
  <dcterms:created xsi:type="dcterms:W3CDTF">2020-04-06T18:26:00Z</dcterms:created>
  <dcterms:modified xsi:type="dcterms:W3CDTF">2020-04-06T18:26:00Z</dcterms:modified>
</cp:coreProperties>
</file>