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30D25" w:rsidRPr="00830910" w:rsidRDefault="00406603" w:rsidP="006D400D">
      <w:pPr>
        <w:spacing w:after="0" w:line="240" w:lineRule="auto"/>
        <w:jc w:val="center"/>
        <w:rPr>
          <w:rFonts w:ascii="Times New Roman" w:eastAsia="Calibri" w:hAnsi="Times New Roman" w:cs="Times New Roman"/>
          <w:sz w:val="24"/>
          <w:szCs w:val="24"/>
          <w:lang w:eastAsia="uk-UA"/>
        </w:rPr>
      </w:pPr>
      <w:r w:rsidRPr="00406603">
        <w:rPr>
          <w:rFonts w:ascii="Times New Roman" w:eastAsia="Calibri" w:hAnsi="Times New Roman" w:cs="Times New Roman"/>
          <w:noProof/>
          <w:sz w:val="24"/>
          <w:szCs w:val="24"/>
          <w:lang w:eastAsia="uk-UA"/>
        </w:rPr>
        <w:object w:dxaOrig="630"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95pt;height:41.7pt;mso-width-percent:0;mso-height-percent:0;mso-width-percent:0;mso-height-percent:0" o:ole="">
            <v:imagedata r:id="rId9" o:title=""/>
          </v:shape>
          <o:OLEObject Type="Embed" ProgID="Msxml2.SAXXMLReader.5.0" ShapeID="_x0000_i1025" DrawAspect="Content" ObjectID="_1647713452" r:id="rId10">
            <o:FieldCodes>\* MERGEFORMAT</o:FieldCodes>
          </o:OLEObject>
        </w:object>
      </w:r>
    </w:p>
    <w:p w:rsidR="00030D25" w:rsidRPr="00ED41F4" w:rsidRDefault="00030D25" w:rsidP="006D400D">
      <w:pPr>
        <w:spacing w:after="0" w:line="240" w:lineRule="auto"/>
        <w:jc w:val="center"/>
        <w:rPr>
          <w:rFonts w:ascii="Times New Roman" w:eastAsia="Calibri" w:hAnsi="Times New Roman" w:cs="Times New Roman"/>
          <w:b/>
          <w:sz w:val="16"/>
          <w:szCs w:val="16"/>
          <w:lang w:eastAsia="uk-UA"/>
        </w:rPr>
      </w:pPr>
    </w:p>
    <w:p w:rsidR="00030D25" w:rsidRPr="00ED41F4" w:rsidRDefault="00030D25" w:rsidP="006D400D">
      <w:pPr>
        <w:spacing w:after="0" w:line="240" w:lineRule="auto"/>
        <w:jc w:val="center"/>
        <w:rPr>
          <w:rFonts w:ascii="Times New Roman" w:eastAsia="Calibri" w:hAnsi="Times New Roman" w:cs="Times New Roman"/>
          <w:b/>
          <w:sz w:val="32"/>
          <w:szCs w:val="32"/>
          <w:lang w:eastAsia="uk-UA"/>
        </w:rPr>
      </w:pPr>
      <w:r w:rsidRPr="00ED41F4">
        <w:rPr>
          <w:rFonts w:ascii="Times New Roman" w:eastAsia="Calibri" w:hAnsi="Times New Roman" w:cs="Times New Roman"/>
          <w:b/>
          <w:sz w:val="32"/>
          <w:szCs w:val="32"/>
          <w:lang w:eastAsia="uk-UA"/>
        </w:rPr>
        <w:t>АНТИМОНОПОЛЬНИЙ КОМІТЕТ УКРАЇНИ</w:t>
      </w:r>
    </w:p>
    <w:p w:rsidR="00030D25" w:rsidRPr="00ED41F4" w:rsidRDefault="00030D25" w:rsidP="006D400D">
      <w:pPr>
        <w:tabs>
          <w:tab w:val="left" w:leader="hyphen" w:pos="10206"/>
        </w:tabs>
        <w:spacing w:after="0" w:line="240" w:lineRule="auto"/>
        <w:jc w:val="center"/>
        <w:rPr>
          <w:rFonts w:ascii="Times New Roman" w:eastAsia="Calibri" w:hAnsi="Times New Roman" w:cs="Times New Roman"/>
          <w:sz w:val="28"/>
          <w:szCs w:val="28"/>
          <w:lang w:eastAsia="uk-UA"/>
        </w:rPr>
      </w:pPr>
    </w:p>
    <w:p w:rsidR="00030D25" w:rsidRPr="00ED41F4" w:rsidRDefault="00030D25" w:rsidP="006D400D">
      <w:pPr>
        <w:tabs>
          <w:tab w:val="left" w:leader="hyphen" w:pos="10206"/>
        </w:tabs>
        <w:spacing w:after="0" w:line="240" w:lineRule="auto"/>
        <w:jc w:val="center"/>
        <w:rPr>
          <w:rFonts w:ascii="Times New Roman" w:eastAsia="Calibri" w:hAnsi="Times New Roman" w:cs="Times New Roman"/>
          <w:b/>
          <w:sz w:val="32"/>
          <w:szCs w:val="32"/>
          <w:lang w:eastAsia="uk-UA"/>
        </w:rPr>
      </w:pPr>
      <w:r w:rsidRPr="00ED41F4">
        <w:rPr>
          <w:rFonts w:ascii="Times New Roman" w:eastAsia="Calibri" w:hAnsi="Times New Roman" w:cs="Times New Roman"/>
          <w:b/>
          <w:sz w:val="32"/>
          <w:szCs w:val="32"/>
          <w:lang w:eastAsia="uk-UA"/>
        </w:rPr>
        <w:t>РЕКОМЕНДАЦІЇ</w:t>
      </w:r>
    </w:p>
    <w:p w:rsidR="00030D25" w:rsidRPr="00ED41F4" w:rsidRDefault="00030D25" w:rsidP="00ED41F4">
      <w:pPr>
        <w:spacing w:after="0" w:line="240" w:lineRule="auto"/>
        <w:jc w:val="center"/>
        <w:rPr>
          <w:rFonts w:ascii="Times New Roman" w:eastAsia="Calibri" w:hAnsi="Times New Roman" w:cs="Times New Roman"/>
          <w:sz w:val="28"/>
          <w:szCs w:val="28"/>
          <w:lang w:eastAsia="uk-UA"/>
        </w:rPr>
      </w:pPr>
    </w:p>
    <w:p w:rsidR="00030D25" w:rsidRPr="00ED41F4" w:rsidRDefault="00030D25" w:rsidP="00ED41F4">
      <w:pPr>
        <w:spacing w:after="0" w:line="240" w:lineRule="auto"/>
        <w:jc w:val="center"/>
        <w:rPr>
          <w:rFonts w:ascii="Times New Roman" w:eastAsia="Calibri" w:hAnsi="Times New Roman" w:cs="Times New Roman"/>
          <w:sz w:val="28"/>
          <w:szCs w:val="28"/>
          <w:lang w:eastAsia="uk-UA"/>
        </w:rPr>
      </w:pPr>
    </w:p>
    <w:p w:rsidR="00030D25" w:rsidRPr="00FA6778" w:rsidRDefault="0010014E" w:rsidP="006D400D">
      <w:pPr>
        <w:tabs>
          <w:tab w:val="left" w:leader="hyphen" w:pos="10206"/>
        </w:tabs>
        <w:spacing w:after="0" w:line="240" w:lineRule="auto"/>
        <w:rPr>
          <w:rFonts w:ascii="Times New Roman" w:eastAsia="Calibri" w:hAnsi="Times New Roman" w:cs="Times New Roman"/>
          <w:sz w:val="24"/>
          <w:szCs w:val="24"/>
          <w:lang w:val="ru-RU" w:eastAsia="uk-UA"/>
        </w:rPr>
      </w:pPr>
      <w:r>
        <w:rPr>
          <w:rFonts w:ascii="Times New Roman" w:eastAsia="Calibri" w:hAnsi="Times New Roman" w:cs="Times New Roman"/>
          <w:bCs/>
          <w:sz w:val="24"/>
          <w:szCs w:val="24"/>
          <w:lang w:eastAsia="uk-UA"/>
        </w:rPr>
        <w:t>31</w:t>
      </w:r>
      <w:r w:rsidRPr="00830910">
        <w:rPr>
          <w:rFonts w:ascii="Times New Roman" w:eastAsia="Calibri" w:hAnsi="Times New Roman" w:cs="Times New Roman"/>
          <w:bCs/>
          <w:sz w:val="24"/>
          <w:szCs w:val="24"/>
          <w:lang w:eastAsia="uk-UA"/>
        </w:rPr>
        <w:t xml:space="preserve"> </w:t>
      </w:r>
      <w:r w:rsidR="002E082E" w:rsidRPr="00830910">
        <w:rPr>
          <w:rFonts w:ascii="Times New Roman" w:eastAsia="Calibri" w:hAnsi="Times New Roman" w:cs="Times New Roman"/>
          <w:bCs/>
          <w:sz w:val="24"/>
          <w:szCs w:val="24"/>
          <w:lang w:eastAsia="uk-UA"/>
        </w:rPr>
        <w:t xml:space="preserve">березня </w:t>
      </w:r>
      <w:r w:rsidR="00030D25" w:rsidRPr="00830910">
        <w:rPr>
          <w:rFonts w:ascii="Times New Roman" w:eastAsia="Calibri" w:hAnsi="Times New Roman" w:cs="Times New Roman"/>
          <w:bCs/>
          <w:sz w:val="24"/>
          <w:szCs w:val="24"/>
          <w:lang w:eastAsia="uk-UA"/>
        </w:rPr>
        <w:t>20</w:t>
      </w:r>
      <w:r w:rsidR="002E082E" w:rsidRPr="00830910">
        <w:rPr>
          <w:rFonts w:ascii="Times New Roman" w:eastAsia="Calibri" w:hAnsi="Times New Roman" w:cs="Times New Roman"/>
          <w:bCs/>
          <w:sz w:val="24"/>
          <w:szCs w:val="24"/>
          <w:lang w:eastAsia="uk-UA"/>
        </w:rPr>
        <w:t>20</w:t>
      </w:r>
      <w:r w:rsidR="00030D25" w:rsidRPr="00830910">
        <w:rPr>
          <w:rFonts w:ascii="Times New Roman" w:eastAsia="Calibri" w:hAnsi="Times New Roman" w:cs="Times New Roman"/>
          <w:bCs/>
          <w:sz w:val="24"/>
          <w:szCs w:val="24"/>
          <w:lang w:eastAsia="uk-UA"/>
        </w:rPr>
        <w:t xml:space="preserve"> р.          </w:t>
      </w:r>
      <w:r w:rsidR="00ED41F4">
        <w:rPr>
          <w:rFonts w:ascii="Times New Roman" w:eastAsia="Calibri" w:hAnsi="Times New Roman" w:cs="Times New Roman"/>
          <w:bCs/>
          <w:sz w:val="24"/>
          <w:szCs w:val="24"/>
          <w:lang w:eastAsia="uk-UA"/>
        </w:rPr>
        <w:t xml:space="preserve">                           </w:t>
      </w:r>
      <w:r>
        <w:rPr>
          <w:rFonts w:ascii="Times New Roman" w:eastAsia="Calibri" w:hAnsi="Times New Roman" w:cs="Times New Roman"/>
          <w:bCs/>
          <w:sz w:val="24"/>
          <w:szCs w:val="24"/>
          <w:lang w:eastAsia="uk-UA"/>
        </w:rPr>
        <w:t xml:space="preserve">          </w:t>
      </w:r>
      <w:r w:rsidR="00030D25" w:rsidRPr="00830910">
        <w:rPr>
          <w:rFonts w:ascii="Times New Roman" w:eastAsia="Calibri" w:hAnsi="Times New Roman" w:cs="Times New Roman"/>
          <w:sz w:val="24"/>
          <w:szCs w:val="24"/>
          <w:lang w:eastAsia="uk-UA"/>
        </w:rPr>
        <w:t xml:space="preserve">Київ                         </w:t>
      </w:r>
      <w:r w:rsidR="002E082E" w:rsidRPr="00830910">
        <w:rPr>
          <w:rFonts w:ascii="Times New Roman" w:eastAsia="Calibri" w:hAnsi="Times New Roman" w:cs="Times New Roman"/>
          <w:sz w:val="24"/>
          <w:szCs w:val="24"/>
          <w:lang w:eastAsia="uk-UA"/>
        </w:rPr>
        <w:t xml:space="preserve">                                </w:t>
      </w:r>
      <w:r>
        <w:rPr>
          <w:rFonts w:ascii="Times New Roman" w:eastAsia="Calibri" w:hAnsi="Times New Roman" w:cs="Times New Roman"/>
          <w:sz w:val="24"/>
          <w:szCs w:val="24"/>
          <w:lang w:eastAsia="uk-UA"/>
        </w:rPr>
        <w:t xml:space="preserve">   </w:t>
      </w:r>
      <w:r w:rsidR="00030D25" w:rsidRPr="00830910">
        <w:rPr>
          <w:rFonts w:ascii="Times New Roman" w:eastAsia="Calibri" w:hAnsi="Times New Roman" w:cs="Times New Roman"/>
          <w:sz w:val="24"/>
          <w:szCs w:val="24"/>
          <w:lang w:eastAsia="uk-UA"/>
        </w:rPr>
        <w:t xml:space="preserve">№ </w:t>
      </w:r>
      <w:r>
        <w:rPr>
          <w:rFonts w:ascii="Times New Roman" w:eastAsia="Calibri" w:hAnsi="Times New Roman" w:cs="Times New Roman"/>
          <w:sz w:val="24"/>
          <w:szCs w:val="24"/>
          <w:lang w:val="ru-RU" w:eastAsia="uk-UA"/>
        </w:rPr>
        <w:t>11</w:t>
      </w:r>
      <w:r w:rsidRPr="00FA6778">
        <w:rPr>
          <w:rFonts w:ascii="Times New Roman" w:eastAsia="Calibri" w:hAnsi="Times New Roman" w:cs="Times New Roman"/>
          <w:sz w:val="24"/>
          <w:szCs w:val="24"/>
          <w:lang w:val="ru-RU" w:eastAsia="uk-UA"/>
        </w:rPr>
        <w:t>-</w:t>
      </w:r>
      <w:r w:rsidR="00030D25" w:rsidRPr="00FA6778">
        <w:rPr>
          <w:rFonts w:ascii="Times New Roman" w:eastAsia="Calibri" w:hAnsi="Times New Roman" w:cs="Times New Roman"/>
          <w:sz w:val="24"/>
          <w:szCs w:val="24"/>
          <w:lang w:val="ru-RU" w:eastAsia="uk-UA"/>
        </w:rPr>
        <w:t>рк</w:t>
      </w:r>
    </w:p>
    <w:p w:rsidR="00030D25" w:rsidRDefault="00030D25" w:rsidP="006D400D">
      <w:pPr>
        <w:spacing w:after="0" w:line="240" w:lineRule="auto"/>
        <w:rPr>
          <w:rFonts w:ascii="Times New Roman" w:eastAsia="Calibri" w:hAnsi="Times New Roman" w:cs="Times New Roman"/>
          <w:sz w:val="24"/>
          <w:szCs w:val="24"/>
          <w:lang w:eastAsia="uk-UA"/>
        </w:rPr>
      </w:pPr>
    </w:p>
    <w:p w:rsidR="00FD39C0" w:rsidRPr="00830910" w:rsidRDefault="00FD39C0" w:rsidP="006D400D">
      <w:pPr>
        <w:spacing w:after="0" w:line="240" w:lineRule="auto"/>
        <w:rPr>
          <w:rFonts w:ascii="Times New Roman" w:eastAsia="Calibri" w:hAnsi="Times New Roman" w:cs="Times New Roman"/>
          <w:sz w:val="24"/>
          <w:szCs w:val="24"/>
          <w:lang w:eastAsia="uk-UA"/>
        </w:rPr>
      </w:pPr>
    </w:p>
    <w:p w:rsidR="00452C23" w:rsidRPr="00452C23" w:rsidRDefault="00452C23" w:rsidP="00452C23">
      <w:pPr>
        <w:spacing w:after="0" w:line="240" w:lineRule="auto"/>
        <w:rPr>
          <w:rFonts w:ascii="Times New Roman" w:eastAsia="Times New Roman" w:hAnsi="Times New Roman" w:cs="Times New Roman"/>
          <w:sz w:val="24"/>
          <w:szCs w:val="24"/>
          <w:lang w:eastAsia="uk-UA"/>
        </w:rPr>
      </w:pPr>
      <w:r w:rsidRPr="00452C23">
        <w:rPr>
          <w:rFonts w:ascii="Times New Roman" w:eastAsia="Times New Roman" w:hAnsi="Times New Roman" w:cs="Times New Roman"/>
          <w:sz w:val="24"/>
          <w:szCs w:val="24"/>
          <w:lang w:eastAsia="uk-UA"/>
        </w:rPr>
        <w:t>Про здійснення заходів,</w:t>
      </w:r>
    </w:p>
    <w:p w:rsidR="00452C23" w:rsidRPr="00452C23" w:rsidRDefault="00452C23" w:rsidP="00452C23">
      <w:pPr>
        <w:spacing w:after="0" w:line="240" w:lineRule="auto"/>
        <w:rPr>
          <w:rFonts w:ascii="Times New Roman" w:eastAsia="Times New Roman" w:hAnsi="Times New Roman" w:cs="Times New Roman"/>
          <w:sz w:val="24"/>
          <w:szCs w:val="24"/>
          <w:lang w:eastAsia="uk-UA"/>
        </w:rPr>
      </w:pPr>
      <w:r w:rsidRPr="00452C23">
        <w:rPr>
          <w:rFonts w:ascii="Times New Roman" w:eastAsia="Times New Roman" w:hAnsi="Times New Roman" w:cs="Times New Roman"/>
          <w:sz w:val="24"/>
          <w:szCs w:val="24"/>
          <w:lang w:eastAsia="uk-UA"/>
        </w:rPr>
        <w:t>спрямованих на запобігання</w:t>
      </w:r>
    </w:p>
    <w:p w:rsidR="00452C23" w:rsidRPr="00452C23" w:rsidRDefault="00452C23" w:rsidP="00452C23">
      <w:pPr>
        <w:spacing w:after="0" w:line="240" w:lineRule="auto"/>
        <w:rPr>
          <w:rFonts w:ascii="Times New Roman" w:eastAsia="Times New Roman" w:hAnsi="Times New Roman" w:cs="Times New Roman"/>
          <w:sz w:val="24"/>
          <w:szCs w:val="24"/>
          <w:lang w:eastAsia="uk-UA"/>
        </w:rPr>
      </w:pPr>
      <w:r w:rsidRPr="00452C23">
        <w:rPr>
          <w:rFonts w:ascii="Times New Roman" w:eastAsia="Times New Roman" w:hAnsi="Times New Roman" w:cs="Times New Roman"/>
          <w:sz w:val="24"/>
          <w:szCs w:val="24"/>
          <w:lang w:eastAsia="uk-UA"/>
        </w:rPr>
        <w:t>порушення законодавства</w:t>
      </w:r>
    </w:p>
    <w:p w:rsidR="00452C23" w:rsidRPr="00452C23" w:rsidRDefault="00452C23" w:rsidP="00452C23">
      <w:pPr>
        <w:spacing w:after="0" w:line="240" w:lineRule="auto"/>
        <w:rPr>
          <w:rFonts w:ascii="Times New Roman" w:eastAsia="Times New Roman" w:hAnsi="Times New Roman" w:cs="Times New Roman"/>
          <w:sz w:val="24"/>
          <w:szCs w:val="24"/>
          <w:lang w:eastAsia="uk-UA"/>
        </w:rPr>
      </w:pPr>
      <w:r w:rsidRPr="00452C23">
        <w:rPr>
          <w:rFonts w:ascii="Times New Roman" w:eastAsia="Times New Roman" w:hAnsi="Times New Roman" w:cs="Times New Roman"/>
          <w:sz w:val="24"/>
          <w:szCs w:val="24"/>
          <w:lang w:eastAsia="uk-UA"/>
        </w:rPr>
        <w:t>про захист від недобросовісної конкуренції</w:t>
      </w:r>
    </w:p>
    <w:p w:rsidR="00030D25" w:rsidRDefault="00030D25" w:rsidP="006D400D">
      <w:pPr>
        <w:spacing w:after="0" w:line="240" w:lineRule="auto"/>
        <w:jc w:val="both"/>
        <w:rPr>
          <w:rFonts w:ascii="Times New Roman" w:eastAsia="Calibri" w:hAnsi="Times New Roman" w:cs="Times New Roman"/>
          <w:sz w:val="24"/>
          <w:szCs w:val="24"/>
          <w:lang w:eastAsia="uk-UA"/>
        </w:rPr>
      </w:pPr>
    </w:p>
    <w:p w:rsidR="00FD39C0" w:rsidRPr="00830910" w:rsidRDefault="00FD39C0" w:rsidP="006D400D">
      <w:pPr>
        <w:spacing w:after="0" w:line="240" w:lineRule="auto"/>
        <w:jc w:val="both"/>
        <w:rPr>
          <w:rFonts w:ascii="Times New Roman" w:eastAsia="Calibri" w:hAnsi="Times New Roman" w:cs="Times New Roman"/>
          <w:sz w:val="24"/>
          <w:szCs w:val="24"/>
          <w:lang w:eastAsia="uk-UA"/>
        </w:rPr>
      </w:pPr>
    </w:p>
    <w:p w:rsidR="00030D25" w:rsidRPr="00830910" w:rsidRDefault="00030D25" w:rsidP="00830910">
      <w:pPr>
        <w:spacing w:before="60" w:after="60" w:line="240" w:lineRule="auto"/>
        <w:ind w:firstLine="567"/>
        <w:jc w:val="both"/>
        <w:rPr>
          <w:rFonts w:ascii="Times New Roman" w:eastAsia="Calibri" w:hAnsi="Times New Roman" w:cs="Times New Roman"/>
          <w:sz w:val="24"/>
          <w:szCs w:val="24"/>
          <w:lang w:eastAsia="uk-UA"/>
        </w:rPr>
      </w:pPr>
      <w:r w:rsidRPr="00830910">
        <w:rPr>
          <w:rFonts w:ascii="Times New Roman" w:eastAsia="Calibri" w:hAnsi="Times New Roman" w:cs="Times New Roman"/>
          <w:sz w:val="24"/>
          <w:szCs w:val="24"/>
          <w:lang w:eastAsia="uk-UA"/>
        </w:rPr>
        <w:t xml:space="preserve">Антимонопольний комітет України (далі – Комітет), розглянувши матеріали дослідження та подання Управління розслідувань недобросовісної конкуренції </w:t>
      </w:r>
      <w:r w:rsidR="006D400D" w:rsidRPr="00830910">
        <w:rPr>
          <w:rFonts w:ascii="Times New Roman" w:eastAsia="Calibri" w:hAnsi="Times New Roman" w:cs="Times New Roman"/>
          <w:sz w:val="24"/>
          <w:szCs w:val="24"/>
          <w:lang w:eastAsia="uk-UA"/>
        </w:rPr>
        <w:t xml:space="preserve">від </w:t>
      </w:r>
      <w:r w:rsidR="00AC301E">
        <w:rPr>
          <w:rFonts w:ascii="Times New Roman" w:eastAsia="Calibri" w:hAnsi="Times New Roman" w:cs="Times New Roman"/>
          <w:sz w:val="24"/>
          <w:szCs w:val="24"/>
          <w:lang w:eastAsia="uk-UA"/>
        </w:rPr>
        <w:t>30</w:t>
      </w:r>
      <w:r w:rsidR="006D400D" w:rsidRPr="00830910">
        <w:rPr>
          <w:rFonts w:ascii="Times New Roman" w:eastAsia="Calibri" w:hAnsi="Times New Roman" w:cs="Times New Roman"/>
          <w:sz w:val="24"/>
          <w:szCs w:val="24"/>
          <w:lang w:eastAsia="uk-UA"/>
        </w:rPr>
        <w:t>.</w:t>
      </w:r>
      <w:r w:rsidR="002E082E" w:rsidRPr="00830910">
        <w:rPr>
          <w:rFonts w:ascii="Times New Roman" w:eastAsia="Calibri" w:hAnsi="Times New Roman" w:cs="Times New Roman"/>
          <w:sz w:val="24"/>
          <w:szCs w:val="24"/>
          <w:lang w:eastAsia="uk-UA"/>
        </w:rPr>
        <w:t>03</w:t>
      </w:r>
      <w:r w:rsidR="006D400D" w:rsidRPr="00830910">
        <w:rPr>
          <w:rFonts w:ascii="Times New Roman" w:eastAsia="Calibri" w:hAnsi="Times New Roman" w:cs="Times New Roman"/>
          <w:sz w:val="24"/>
          <w:szCs w:val="24"/>
          <w:lang w:eastAsia="uk-UA"/>
        </w:rPr>
        <w:t>.20</w:t>
      </w:r>
      <w:r w:rsidR="002E082E" w:rsidRPr="00830910">
        <w:rPr>
          <w:rFonts w:ascii="Times New Roman" w:eastAsia="Calibri" w:hAnsi="Times New Roman" w:cs="Times New Roman"/>
          <w:sz w:val="24"/>
          <w:szCs w:val="24"/>
          <w:lang w:eastAsia="uk-UA"/>
        </w:rPr>
        <w:t>20</w:t>
      </w:r>
      <w:r w:rsidR="006D400D" w:rsidRPr="00830910">
        <w:rPr>
          <w:rFonts w:ascii="Times New Roman" w:eastAsia="Calibri" w:hAnsi="Times New Roman" w:cs="Times New Roman"/>
          <w:sz w:val="24"/>
          <w:szCs w:val="24"/>
          <w:lang w:eastAsia="uk-UA"/>
        </w:rPr>
        <w:t xml:space="preserve"> № 127-01/</w:t>
      </w:r>
      <w:r w:rsidR="00AC301E">
        <w:rPr>
          <w:rFonts w:ascii="Times New Roman" w:eastAsia="Calibri" w:hAnsi="Times New Roman" w:cs="Times New Roman"/>
          <w:sz w:val="24"/>
          <w:szCs w:val="24"/>
          <w:lang w:eastAsia="uk-UA"/>
        </w:rPr>
        <w:t>147</w:t>
      </w:r>
      <w:r w:rsidR="006D400D" w:rsidRPr="00830910">
        <w:rPr>
          <w:rFonts w:ascii="Times New Roman" w:eastAsia="Calibri" w:hAnsi="Times New Roman" w:cs="Times New Roman"/>
          <w:sz w:val="24"/>
          <w:szCs w:val="24"/>
          <w:lang w:eastAsia="uk-UA"/>
        </w:rPr>
        <w:t>-п</w:t>
      </w:r>
      <w:r w:rsidR="00E002DC" w:rsidRPr="00830910">
        <w:rPr>
          <w:rFonts w:ascii="Times New Roman" w:eastAsia="Calibri" w:hAnsi="Times New Roman" w:cs="Times New Roman"/>
          <w:sz w:val="24"/>
          <w:szCs w:val="24"/>
          <w:lang w:eastAsia="uk-UA"/>
        </w:rPr>
        <w:t>,</w:t>
      </w:r>
    </w:p>
    <w:p w:rsidR="00030D25" w:rsidRPr="00830910" w:rsidRDefault="00030D25" w:rsidP="00830910">
      <w:pPr>
        <w:spacing w:before="60" w:after="60" w:line="240" w:lineRule="auto"/>
        <w:jc w:val="center"/>
        <w:rPr>
          <w:rFonts w:ascii="Times New Roman" w:eastAsia="Calibri" w:hAnsi="Times New Roman" w:cs="Times New Roman"/>
          <w:b/>
          <w:sz w:val="24"/>
          <w:szCs w:val="24"/>
          <w:lang w:eastAsia="uk-UA"/>
        </w:rPr>
      </w:pPr>
      <w:r w:rsidRPr="00830910">
        <w:rPr>
          <w:rFonts w:ascii="Times New Roman" w:eastAsia="Calibri" w:hAnsi="Times New Roman" w:cs="Times New Roman"/>
          <w:b/>
          <w:sz w:val="24"/>
          <w:szCs w:val="24"/>
          <w:lang w:eastAsia="uk-UA"/>
        </w:rPr>
        <w:t>ВСТАНОВИВ:</w:t>
      </w:r>
    </w:p>
    <w:p w:rsidR="00830910" w:rsidRPr="00830910" w:rsidRDefault="00830910" w:rsidP="00830910">
      <w:pPr>
        <w:numPr>
          <w:ilvl w:val="0"/>
          <w:numId w:val="1"/>
        </w:numPr>
        <w:tabs>
          <w:tab w:val="clear" w:pos="720"/>
          <w:tab w:val="num" w:pos="426"/>
        </w:tabs>
        <w:spacing w:before="60" w:after="60" w:line="240" w:lineRule="auto"/>
        <w:ind w:left="0" w:firstLine="0"/>
        <w:jc w:val="both"/>
        <w:rPr>
          <w:rFonts w:ascii="Times New Roman" w:hAnsi="Times New Roman" w:cs="Times New Roman"/>
          <w:b/>
          <w:sz w:val="24"/>
          <w:szCs w:val="24"/>
        </w:rPr>
      </w:pPr>
      <w:r w:rsidRPr="00830910">
        <w:rPr>
          <w:rFonts w:ascii="Times New Roman" w:hAnsi="Times New Roman" w:cs="Times New Roman"/>
          <w:b/>
          <w:sz w:val="24"/>
          <w:szCs w:val="24"/>
        </w:rPr>
        <w:t>ПРЕДМЕТ РЕКОМЕНДАЦІЙ</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z w:val="24"/>
          <w:szCs w:val="24"/>
        </w:rPr>
        <w:t>Дії суб’єктів господарювання – виробників лікарських засобів, що можуть містити ознаки порушення, передбаченого статтею 15</w:t>
      </w:r>
      <w:r w:rsidRPr="00830910">
        <w:rPr>
          <w:rFonts w:ascii="Times New Roman" w:hAnsi="Times New Roman" w:cs="Times New Roman"/>
          <w:sz w:val="24"/>
          <w:szCs w:val="24"/>
          <w:vertAlign w:val="superscript"/>
        </w:rPr>
        <w:t>1</w:t>
      </w:r>
      <w:r w:rsidRPr="00830910">
        <w:rPr>
          <w:rFonts w:ascii="Times New Roman" w:hAnsi="Times New Roman" w:cs="Times New Roman"/>
          <w:sz w:val="24"/>
          <w:szCs w:val="24"/>
        </w:rPr>
        <w:t xml:space="preserve"> Закону України «Про захист від недобросовісної конкуренції», у вигляді поширення інформації, що вводить в оману, </w:t>
      </w:r>
      <w:r w:rsidR="008C7A9A">
        <w:rPr>
          <w:rFonts w:ascii="Times New Roman" w:hAnsi="Times New Roman" w:cs="Times New Roman"/>
          <w:sz w:val="24"/>
          <w:szCs w:val="24"/>
        </w:rPr>
        <w:t xml:space="preserve">під час рекламування </w:t>
      </w:r>
      <w:r w:rsidR="0010119A">
        <w:rPr>
          <w:rFonts w:ascii="Times New Roman" w:hAnsi="Times New Roman" w:cs="Times New Roman"/>
          <w:sz w:val="24"/>
          <w:szCs w:val="24"/>
        </w:rPr>
        <w:t xml:space="preserve">власних </w:t>
      </w:r>
      <w:r w:rsidR="008C7A9A">
        <w:rPr>
          <w:rFonts w:ascii="Times New Roman" w:hAnsi="Times New Roman" w:cs="Times New Roman"/>
          <w:sz w:val="24"/>
          <w:szCs w:val="24"/>
        </w:rPr>
        <w:t>лікарських засобів.</w:t>
      </w:r>
    </w:p>
    <w:p w:rsidR="00830910" w:rsidRDefault="00830910" w:rsidP="00830910">
      <w:pPr>
        <w:spacing w:before="60" w:after="60" w:line="240" w:lineRule="auto"/>
        <w:jc w:val="both"/>
        <w:rPr>
          <w:rFonts w:ascii="Times New Roman" w:hAnsi="Times New Roman" w:cs="Times New Roman"/>
          <w:b/>
          <w:sz w:val="24"/>
          <w:szCs w:val="24"/>
        </w:rPr>
      </w:pPr>
    </w:p>
    <w:p w:rsidR="00830910" w:rsidRPr="00830910" w:rsidRDefault="00830910" w:rsidP="00830910">
      <w:pPr>
        <w:numPr>
          <w:ilvl w:val="0"/>
          <w:numId w:val="1"/>
        </w:numPr>
        <w:tabs>
          <w:tab w:val="clear" w:pos="720"/>
          <w:tab w:val="num" w:pos="426"/>
        </w:tabs>
        <w:spacing w:before="60" w:after="60" w:line="240" w:lineRule="auto"/>
        <w:ind w:left="0" w:firstLine="0"/>
        <w:jc w:val="both"/>
        <w:rPr>
          <w:rFonts w:ascii="Times New Roman" w:hAnsi="Times New Roman" w:cs="Times New Roman"/>
          <w:b/>
          <w:sz w:val="24"/>
          <w:szCs w:val="24"/>
        </w:rPr>
      </w:pPr>
      <w:r w:rsidRPr="00830910">
        <w:rPr>
          <w:rFonts w:ascii="Times New Roman" w:hAnsi="Times New Roman" w:cs="Times New Roman"/>
          <w:b/>
          <w:sz w:val="24"/>
          <w:szCs w:val="24"/>
        </w:rPr>
        <w:t>СУБ’ЄКТ ГОСПОДАРЮВАННЯ, ЯКОМУ НАДАЮТЬСЯ РЕКОМЕНДАЦІЇ</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z w:val="24"/>
          <w:szCs w:val="24"/>
        </w:rPr>
        <w:t>Суб’єкт</w:t>
      </w:r>
      <w:r w:rsidR="00F05F75">
        <w:rPr>
          <w:rFonts w:ascii="Times New Roman" w:hAnsi="Times New Roman" w:cs="Times New Roman"/>
          <w:sz w:val="24"/>
          <w:szCs w:val="24"/>
        </w:rPr>
        <w:t>и</w:t>
      </w:r>
      <w:r w:rsidRPr="00830910">
        <w:rPr>
          <w:rFonts w:ascii="Times New Roman" w:hAnsi="Times New Roman" w:cs="Times New Roman"/>
          <w:sz w:val="24"/>
          <w:szCs w:val="24"/>
        </w:rPr>
        <w:t xml:space="preserve"> господарювання, у розумінні статті 1 Закону України «Про захист економічної конкуренції», що </w:t>
      </w:r>
      <w:r w:rsidR="00F05F75" w:rsidRPr="00830910">
        <w:rPr>
          <w:rFonts w:ascii="Times New Roman" w:hAnsi="Times New Roman" w:cs="Times New Roman"/>
          <w:sz w:val="24"/>
          <w:szCs w:val="24"/>
        </w:rPr>
        <w:t>здійсню</w:t>
      </w:r>
      <w:r w:rsidR="00F05F75">
        <w:rPr>
          <w:rFonts w:ascii="Times New Roman" w:hAnsi="Times New Roman" w:cs="Times New Roman"/>
          <w:sz w:val="24"/>
          <w:szCs w:val="24"/>
        </w:rPr>
        <w:t>ють</w:t>
      </w:r>
      <w:r w:rsidR="00F05F75" w:rsidRPr="00830910">
        <w:rPr>
          <w:rFonts w:ascii="Times New Roman" w:hAnsi="Times New Roman" w:cs="Times New Roman"/>
          <w:sz w:val="24"/>
          <w:szCs w:val="24"/>
        </w:rPr>
        <w:t xml:space="preserve"> </w:t>
      </w:r>
      <w:r w:rsidRPr="00830910">
        <w:rPr>
          <w:rFonts w:ascii="Times New Roman" w:hAnsi="Times New Roman" w:cs="Times New Roman"/>
          <w:sz w:val="24"/>
          <w:szCs w:val="24"/>
        </w:rPr>
        <w:t>господарську діяльність з виробництва</w:t>
      </w:r>
      <w:r w:rsidR="002C6252" w:rsidRPr="00E53608">
        <w:rPr>
          <w:rFonts w:ascii="Times New Roman" w:hAnsi="Times New Roman" w:cs="Times New Roman"/>
          <w:sz w:val="24"/>
          <w:szCs w:val="24"/>
        </w:rPr>
        <w:t xml:space="preserve"> </w:t>
      </w:r>
      <w:r w:rsidR="002C6252">
        <w:rPr>
          <w:rFonts w:ascii="Times New Roman" w:hAnsi="Times New Roman" w:cs="Times New Roman"/>
          <w:sz w:val="24"/>
          <w:szCs w:val="24"/>
        </w:rPr>
        <w:t>та/або продажу</w:t>
      </w:r>
      <w:r w:rsidR="008033A7">
        <w:rPr>
          <w:rFonts w:ascii="Times New Roman" w:hAnsi="Times New Roman" w:cs="Times New Roman"/>
          <w:sz w:val="24"/>
          <w:szCs w:val="24"/>
        </w:rPr>
        <w:t xml:space="preserve"> чи просування</w:t>
      </w:r>
      <w:r w:rsidRPr="00830910">
        <w:rPr>
          <w:rFonts w:ascii="Times New Roman" w:hAnsi="Times New Roman" w:cs="Times New Roman"/>
          <w:sz w:val="24"/>
          <w:szCs w:val="24"/>
        </w:rPr>
        <w:t xml:space="preserve"> лікарських засобів та </w:t>
      </w:r>
      <w:r w:rsidR="00F05F75" w:rsidRPr="00830910">
        <w:rPr>
          <w:rFonts w:ascii="Times New Roman" w:hAnsi="Times New Roman" w:cs="Times New Roman"/>
          <w:sz w:val="24"/>
          <w:szCs w:val="24"/>
        </w:rPr>
        <w:t>як</w:t>
      </w:r>
      <w:r w:rsidR="00F05F75">
        <w:rPr>
          <w:rFonts w:ascii="Times New Roman" w:hAnsi="Times New Roman" w:cs="Times New Roman"/>
          <w:sz w:val="24"/>
          <w:szCs w:val="24"/>
        </w:rPr>
        <w:t>і</w:t>
      </w:r>
      <w:r w:rsidR="00F05F75" w:rsidRPr="00830910">
        <w:rPr>
          <w:rFonts w:ascii="Times New Roman" w:hAnsi="Times New Roman" w:cs="Times New Roman"/>
          <w:sz w:val="24"/>
          <w:szCs w:val="24"/>
        </w:rPr>
        <w:t xml:space="preserve"> </w:t>
      </w:r>
      <w:r w:rsidRPr="00830910">
        <w:rPr>
          <w:rFonts w:ascii="Times New Roman" w:hAnsi="Times New Roman" w:cs="Times New Roman"/>
          <w:sz w:val="24"/>
          <w:szCs w:val="24"/>
        </w:rPr>
        <w:t xml:space="preserve">є </w:t>
      </w:r>
      <w:r w:rsidR="00F05F75" w:rsidRPr="00830910">
        <w:rPr>
          <w:rFonts w:ascii="Times New Roman" w:hAnsi="Times New Roman" w:cs="Times New Roman"/>
          <w:sz w:val="24"/>
          <w:szCs w:val="24"/>
        </w:rPr>
        <w:t>замовник</w:t>
      </w:r>
      <w:r w:rsidR="00F05F75">
        <w:rPr>
          <w:rFonts w:ascii="Times New Roman" w:hAnsi="Times New Roman" w:cs="Times New Roman"/>
          <w:sz w:val="24"/>
          <w:szCs w:val="24"/>
        </w:rPr>
        <w:t>ами</w:t>
      </w:r>
      <w:r w:rsidR="00F05F75" w:rsidRPr="00830910">
        <w:rPr>
          <w:rFonts w:ascii="Times New Roman" w:hAnsi="Times New Roman" w:cs="Times New Roman"/>
          <w:sz w:val="24"/>
          <w:szCs w:val="24"/>
        </w:rPr>
        <w:t xml:space="preserve"> </w:t>
      </w:r>
      <w:r w:rsidRPr="00830910">
        <w:rPr>
          <w:rFonts w:ascii="Times New Roman" w:hAnsi="Times New Roman" w:cs="Times New Roman"/>
          <w:sz w:val="24"/>
          <w:szCs w:val="24"/>
        </w:rPr>
        <w:t>рекламних матеріалів власних лікарських засобів.</w:t>
      </w:r>
    </w:p>
    <w:p w:rsidR="00830910" w:rsidRDefault="00830910" w:rsidP="00830910">
      <w:pPr>
        <w:spacing w:before="60" w:after="60" w:line="240" w:lineRule="auto"/>
        <w:jc w:val="both"/>
        <w:rPr>
          <w:rFonts w:ascii="Times New Roman" w:hAnsi="Times New Roman" w:cs="Times New Roman"/>
          <w:b/>
          <w:sz w:val="24"/>
          <w:szCs w:val="24"/>
        </w:rPr>
      </w:pPr>
    </w:p>
    <w:p w:rsidR="00830910" w:rsidRPr="00830910" w:rsidRDefault="00830910" w:rsidP="00830910">
      <w:pPr>
        <w:numPr>
          <w:ilvl w:val="0"/>
          <w:numId w:val="1"/>
        </w:numPr>
        <w:tabs>
          <w:tab w:val="clear" w:pos="720"/>
          <w:tab w:val="num" w:pos="426"/>
        </w:tabs>
        <w:spacing w:before="60" w:after="60" w:line="240" w:lineRule="auto"/>
        <w:ind w:left="0" w:firstLine="0"/>
        <w:jc w:val="both"/>
        <w:rPr>
          <w:rFonts w:ascii="Times New Roman" w:hAnsi="Times New Roman" w:cs="Times New Roman"/>
          <w:b/>
          <w:sz w:val="24"/>
          <w:szCs w:val="24"/>
        </w:rPr>
      </w:pPr>
      <w:r w:rsidRPr="00830910">
        <w:rPr>
          <w:rFonts w:ascii="Times New Roman" w:hAnsi="Times New Roman" w:cs="Times New Roman"/>
          <w:b/>
          <w:sz w:val="24"/>
          <w:szCs w:val="24"/>
        </w:rPr>
        <w:t>ОБСТАВИНИ</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z w:val="24"/>
          <w:szCs w:val="24"/>
        </w:rPr>
        <w:t>Комітет на підставі пункту</w:t>
      </w:r>
      <w:r w:rsidR="00C40766">
        <w:rPr>
          <w:rFonts w:ascii="Times New Roman" w:hAnsi="Times New Roman" w:cs="Times New Roman"/>
          <w:sz w:val="24"/>
          <w:szCs w:val="24"/>
        </w:rPr>
        <w:t xml:space="preserve"> 5 </w:t>
      </w:r>
      <w:r w:rsidRPr="00830910">
        <w:rPr>
          <w:rFonts w:ascii="Times New Roman" w:hAnsi="Times New Roman" w:cs="Times New Roman"/>
          <w:sz w:val="24"/>
          <w:szCs w:val="24"/>
        </w:rPr>
        <w:t>частини першої статті 7 Закону України «Про Антимонопольний комітет України» вживає заходів державного контролю з виявлення порушень законодавства про захист економічної конкуренції у сфері реклами лікарських засобів.</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z w:val="24"/>
          <w:szCs w:val="24"/>
        </w:rPr>
        <w:t xml:space="preserve">У ході вказаних заходів Комітет здійснює моніторинг з метою </w:t>
      </w:r>
      <w:r w:rsidRPr="00830910">
        <w:rPr>
          <w:rFonts w:ascii="Times New Roman" w:hAnsi="Times New Roman" w:cs="Times New Roman"/>
          <w:sz w:val="24"/>
          <w:szCs w:val="24"/>
          <w:shd w:val="clear" w:color="auto" w:fill="FFFFFF"/>
        </w:rPr>
        <w:t xml:space="preserve">виявлення та припинення </w:t>
      </w:r>
      <w:r w:rsidR="00FC0091">
        <w:rPr>
          <w:rFonts w:ascii="Times New Roman" w:hAnsi="Times New Roman" w:cs="Times New Roman"/>
          <w:sz w:val="24"/>
          <w:szCs w:val="24"/>
          <w:shd w:val="clear" w:color="auto" w:fill="FFFFFF"/>
        </w:rPr>
        <w:t>порушень законодавства про захист від недобросовісної конкуренції</w:t>
      </w:r>
      <w:r w:rsidR="00FC0091" w:rsidRPr="00830910">
        <w:rPr>
          <w:rFonts w:ascii="Times New Roman" w:hAnsi="Times New Roman" w:cs="Times New Roman"/>
          <w:sz w:val="24"/>
          <w:szCs w:val="24"/>
          <w:shd w:val="clear" w:color="auto" w:fill="FFFFFF"/>
        </w:rPr>
        <w:t xml:space="preserve"> </w:t>
      </w:r>
      <w:r w:rsidR="00FC0091">
        <w:rPr>
          <w:rFonts w:ascii="Times New Roman" w:hAnsi="Times New Roman" w:cs="Times New Roman"/>
          <w:sz w:val="24"/>
          <w:szCs w:val="24"/>
          <w:shd w:val="clear" w:color="auto" w:fill="FFFFFF"/>
        </w:rPr>
        <w:t>у</w:t>
      </w:r>
      <w:r w:rsidRPr="00830910">
        <w:rPr>
          <w:rFonts w:ascii="Times New Roman" w:hAnsi="Times New Roman" w:cs="Times New Roman"/>
          <w:sz w:val="24"/>
          <w:szCs w:val="24"/>
          <w:shd w:val="clear" w:color="auto" w:fill="FFFFFF"/>
        </w:rPr>
        <w:t xml:space="preserve"> сфері реклами лікарських засобів, </w:t>
      </w:r>
      <w:r w:rsidR="00FC0091" w:rsidRPr="00FC0091">
        <w:rPr>
          <w:rFonts w:ascii="Times New Roman" w:hAnsi="Times New Roman" w:cs="Times New Roman"/>
          <w:sz w:val="24"/>
          <w:szCs w:val="24"/>
        </w:rPr>
        <w:t>зокрема реклами</w:t>
      </w:r>
      <w:r w:rsidR="00D85757">
        <w:rPr>
          <w:rFonts w:ascii="Times New Roman" w:hAnsi="Times New Roman" w:cs="Times New Roman"/>
          <w:sz w:val="24"/>
          <w:szCs w:val="24"/>
        </w:rPr>
        <w:t>,</w:t>
      </w:r>
      <w:r w:rsidR="00FC0091" w:rsidRPr="00FC0091">
        <w:rPr>
          <w:rFonts w:ascii="Times New Roman" w:hAnsi="Times New Roman" w:cs="Times New Roman"/>
          <w:sz w:val="24"/>
          <w:szCs w:val="24"/>
        </w:rPr>
        <w:t xml:space="preserve"> пов’язаної з лікуванням та/або профілактикою захворювань</w:t>
      </w:r>
      <w:r w:rsidR="00FF43B9">
        <w:rPr>
          <w:rFonts w:ascii="Times New Roman" w:hAnsi="Times New Roman" w:cs="Times New Roman"/>
          <w:sz w:val="24"/>
          <w:szCs w:val="24"/>
        </w:rPr>
        <w:t>,</w:t>
      </w:r>
      <w:r w:rsidR="00FC0091" w:rsidRPr="00FC0091">
        <w:rPr>
          <w:rFonts w:ascii="Times New Roman" w:hAnsi="Times New Roman" w:cs="Times New Roman"/>
          <w:sz w:val="24"/>
          <w:szCs w:val="24"/>
        </w:rPr>
        <w:t xml:space="preserve"> </w:t>
      </w:r>
      <w:r w:rsidR="00FF43B9">
        <w:rPr>
          <w:rFonts w:ascii="Times New Roman" w:hAnsi="Times New Roman" w:cs="Times New Roman"/>
          <w:sz w:val="24"/>
          <w:szCs w:val="24"/>
        </w:rPr>
        <w:t>спричинених</w:t>
      </w:r>
      <w:r w:rsidR="00FF43B9" w:rsidRPr="00FC0091">
        <w:rPr>
          <w:rFonts w:ascii="Times New Roman" w:hAnsi="Times New Roman" w:cs="Times New Roman"/>
          <w:sz w:val="24"/>
          <w:szCs w:val="24"/>
        </w:rPr>
        <w:t xml:space="preserve"> </w:t>
      </w:r>
      <w:proofErr w:type="spellStart"/>
      <w:r w:rsidR="00FF43B9" w:rsidRPr="00FC0091">
        <w:rPr>
          <w:rFonts w:ascii="Times New Roman" w:hAnsi="Times New Roman" w:cs="Times New Roman"/>
          <w:sz w:val="24"/>
          <w:szCs w:val="24"/>
        </w:rPr>
        <w:t>коронавірус</w:t>
      </w:r>
      <w:r w:rsidR="00761B8C">
        <w:rPr>
          <w:rFonts w:ascii="Times New Roman" w:hAnsi="Times New Roman" w:cs="Times New Roman"/>
          <w:sz w:val="24"/>
          <w:szCs w:val="24"/>
        </w:rPr>
        <w:t>а</w:t>
      </w:r>
      <w:r w:rsidR="00FF43B9">
        <w:rPr>
          <w:rFonts w:ascii="Times New Roman" w:hAnsi="Times New Roman" w:cs="Times New Roman"/>
          <w:sz w:val="24"/>
          <w:szCs w:val="24"/>
        </w:rPr>
        <w:t>м</w:t>
      </w:r>
      <w:r w:rsidR="00761B8C">
        <w:rPr>
          <w:rFonts w:ascii="Times New Roman" w:hAnsi="Times New Roman" w:cs="Times New Roman"/>
          <w:sz w:val="24"/>
          <w:szCs w:val="24"/>
        </w:rPr>
        <w:t>и</w:t>
      </w:r>
      <w:proofErr w:type="spellEnd"/>
      <w:r w:rsidR="00FC0091" w:rsidRPr="00FC0091">
        <w:rPr>
          <w:rFonts w:ascii="Times New Roman" w:hAnsi="Times New Roman" w:cs="Times New Roman"/>
          <w:sz w:val="24"/>
          <w:szCs w:val="24"/>
          <w:shd w:val="clear" w:color="auto" w:fill="FFFFFF"/>
        </w:rPr>
        <w:t>, що поширю</w:t>
      </w:r>
      <w:r w:rsidR="002A53AC">
        <w:rPr>
          <w:rFonts w:ascii="Times New Roman" w:hAnsi="Times New Roman" w:cs="Times New Roman"/>
          <w:sz w:val="24"/>
          <w:szCs w:val="24"/>
          <w:shd w:val="clear" w:color="auto" w:fill="FFFFFF"/>
        </w:rPr>
        <w:t>є</w:t>
      </w:r>
      <w:r w:rsidR="00FC0091" w:rsidRPr="00FC0091">
        <w:rPr>
          <w:rFonts w:ascii="Times New Roman" w:hAnsi="Times New Roman" w:cs="Times New Roman"/>
          <w:sz w:val="24"/>
          <w:szCs w:val="24"/>
          <w:shd w:val="clear" w:color="auto" w:fill="FFFFFF"/>
        </w:rPr>
        <w:t>ться на території України</w:t>
      </w:r>
      <w:r w:rsidR="00FC0091" w:rsidRPr="00596E55">
        <w:rPr>
          <w:shd w:val="clear" w:color="auto" w:fill="FFFFFF"/>
        </w:rPr>
        <w:t>.</w:t>
      </w:r>
    </w:p>
    <w:p w:rsidR="00830910" w:rsidRPr="00830910" w:rsidRDefault="00CF5544"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На</w:t>
      </w:r>
      <w:r w:rsidR="00830910" w:rsidRPr="00830910">
        <w:rPr>
          <w:rFonts w:ascii="Times New Roman" w:hAnsi="Times New Roman" w:cs="Times New Roman"/>
          <w:sz w:val="24"/>
          <w:szCs w:val="24"/>
        </w:rPr>
        <w:t xml:space="preserve"> сьогодні постановою Кабінету Міністрів України від 11 березня 2020 р. № 211 </w:t>
      </w:r>
      <w:r w:rsidR="00386FA5">
        <w:rPr>
          <w:rFonts w:ascii="Times New Roman" w:hAnsi="Times New Roman" w:cs="Times New Roman"/>
          <w:sz w:val="24"/>
          <w:szCs w:val="24"/>
        </w:rPr>
        <w:br/>
      </w:r>
      <w:r w:rsidR="00830910" w:rsidRPr="00830910">
        <w:rPr>
          <w:rFonts w:ascii="Times New Roman" w:hAnsi="Times New Roman" w:cs="Times New Roman"/>
          <w:sz w:val="24"/>
          <w:szCs w:val="24"/>
        </w:rPr>
        <w:t xml:space="preserve">«Про запобігання поширенню на території України </w:t>
      </w:r>
      <w:proofErr w:type="spellStart"/>
      <w:r w:rsidR="00830910" w:rsidRPr="00830910">
        <w:rPr>
          <w:rFonts w:ascii="Times New Roman" w:hAnsi="Times New Roman" w:cs="Times New Roman"/>
          <w:sz w:val="24"/>
          <w:szCs w:val="24"/>
        </w:rPr>
        <w:t>коронавірусу</w:t>
      </w:r>
      <w:proofErr w:type="spellEnd"/>
      <w:r w:rsidR="00830910" w:rsidRPr="00830910">
        <w:rPr>
          <w:rFonts w:ascii="Times New Roman" w:hAnsi="Times New Roman" w:cs="Times New Roman"/>
          <w:sz w:val="24"/>
          <w:szCs w:val="24"/>
        </w:rPr>
        <w:t xml:space="preserve"> COVID-19» (у редакції постанови Кабінету Міністрів України від 16 березня 2020 р. № 215) на всій території України установлений карантин у зв’язку з поширенням гострої респіраторної хвороби COVID-19, спричиненої </w:t>
      </w:r>
      <w:proofErr w:type="spellStart"/>
      <w:r w:rsidR="00830910" w:rsidRPr="00830910">
        <w:rPr>
          <w:rFonts w:ascii="Times New Roman" w:hAnsi="Times New Roman" w:cs="Times New Roman"/>
          <w:sz w:val="24"/>
          <w:szCs w:val="24"/>
        </w:rPr>
        <w:t>коронавірусом</w:t>
      </w:r>
      <w:proofErr w:type="spellEnd"/>
      <w:r w:rsidR="00830910" w:rsidRPr="00830910">
        <w:rPr>
          <w:rFonts w:ascii="Times New Roman" w:hAnsi="Times New Roman" w:cs="Times New Roman"/>
          <w:sz w:val="24"/>
          <w:szCs w:val="24"/>
        </w:rPr>
        <w:t xml:space="preserve"> SARS-CoV-2. Крім того, Кабінетом Міністрів України та іншими органами державної влади введено ряд заборон та обмежень на території нашої держави.</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z w:val="24"/>
          <w:szCs w:val="24"/>
        </w:rPr>
        <w:lastRenderedPageBreak/>
        <w:t>Окремо</w:t>
      </w:r>
      <w:del w:id="1" w:author="Lenovo" w:date="2020-03-31T15:19:00Z">
        <w:r w:rsidRPr="00830910" w:rsidDel="00CF5544">
          <w:rPr>
            <w:rFonts w:ascii="Times New Roman" w:hAnsi="Times New Roman" w:cs="Times New Roman"/>
            <w:sz w:val="24"/>
            <w:szCs w:val="24"/>
          </w:rPr>
          <w:delText>,</w:delText>
        </w:r>
      </w:del>
      <w:r w:rsidRPr="00830910">
        <w:rPr>
          <w:rFonts w:ascii="Times New Roman" w:hAnsi="Times New Roman" w:cs="Times New Roman"/>
          <w:sz w:val="24"/>
          <w:szCs w:val="24"/>
        </w:rPr>
        <w:t xml:space="preserve"> варто зауважити, що Всесвітньою організацією охорони здоров’я (далі – ВООЗ)</w:t>
      </w:r>
      <w:r w:rsidR="004A2A14">
        <w:rPr>
          <w:rFonts w:ascii="Times New Roman" w:hAnsi="Times New Roman" w:cs="Times New Roman"/>
          <w:sz w:val="24"/>
          <w:szCs w:val="24"/>
        </w:rPr>
        <w:t xml:space="preserve"> поширення</w:t>
      </w:r>
      <w:r w:rsidRPr="00830910">
        <w:rPr>
          <w:rFonts w:ascii="Times New Roman" w:hAnsi="Times New Roman" w:cs="Times New Roman"/>
          <w:sz w:val="24"/>
          <w:szCs w:val="24"/>
        </w:rPr>
        <w:t xml:space="preserve"> зазначен</w:t>
      </w:r>
      <w:r w:rsidR="004A2A14">
        <w:rPr>
          <w:rFonts w:ascii="Times New Roman" w:hAnsi="Times New Roman" w:cs="Times New Roman"/>
          <w:sz w:val="24"/>
          <w:szCs w:val="24"/>
        </w:rPr>
        <w:t>ої</w:t>
      </w:r>
      <w:r w:rsidRPr="00830910">
        <w:rPr>
          <w:rFonts w:ascii="Times New Roman" w:hAnsi="Times New Roman" w:cs="Times New Roman"/>
          <w:sz w:val="24"/>
          <w:szCs w:val="24"/>
        </w:rPr>
        <w:t xml:space="preserve"> хвороб</w:t>
      </w:r>
      <w:r w:rsidR="004A2A14">
        <w:rPr>
          <w:rFonts w:ascii="Times New Roman" w:hAnsi="Times New Roman" w:cs="Times New Roman"/>
          <w:sz w:val="24"/>
          <w:szCs w:val="24"/>
        </w:rPr>
        <w:t>и</w:t>
      </w:r>
      <w:r w:rsidRPr="00830910">
        <w:rPr>
          <w:rFonts w:ascii="Times New Roman" w:hAnsi="Times New Roman" w:cs="Times New Roman"/>
          <w:sz w:val="24"/>
          <w:szCs w:val="24"/>
        </w:rPr>
        <w:t xml:space="preserve"> у світі оголошен</w:t>
      </w:r>
      <w:r w:rsidR="004A2A14">
        <w:rPr>
          <w:rFonts w:ascii="Times New Roman" w:hAnsi="Times New Roman" w:cs="Times New Roman"/>
          <w:sz w:val="24"/>
          <w:szCs w:val="24"/>
        </w:rPr>
        <w:t>о</w:t>
      </w:r>
      <w:r w:rsidRPr="00830910">
        <w:rPr>
          <w:rFonts w:ascii="Times New Roman" w:hAnsi="Times New Roman" w:cs="Times New Roman"/>
          <w:sz w:val="24"/>
          <w:szCs w:val="24"/>
        </w:rPr>
        <w:t xml:space="preserve"> пандемією.</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z w:val="24"/>
          <w:szCs w:val="24"/>
        </w:rPr>
        <w:t>У вищевказаних умовах Комітет посилює моніторинг здійснення державного контролю за дотриманням суб’єктами господарювання добросовісної конкуренції у сфері реклами лікарських засобів, зокрема реклами</w:t>
      </w:r>
      <w:r w:rsidR="00CF5544">
        <w:rPr>
          <w:rFonts w:ascii="Times New Roman" w:hAnsi="Times New Roman" w:cs="Times New Roman"/>
          <w:sz w:val="24"/>
          <w:szCs w:val="24"/>
        </w:rPr>
        <w:t>,</w:t>
      </w:r>
      <w:r w:rsidRPr="00830910">
        <w:rPr>
          <w:rFonts w:ascii="Times New Roman" w:hAnsi="Times New Roman" w:cs="Times New Roman"/>
          <w:sz w:val="24"/>
          <w:szCs w:val="24"/>
        </w:rPr>
        <w:t xml:space="preserve"> пов’язаної з лікуванням та/або профілактикою захворювань</w:t>
      </w:r>
      <w:r w:rsidR="00CF5544">
        <w:rPr>
          <w:rFonts w:ascii="Times New Roman" w:hAnsi="Times New Roman" w:cs="Times New Roman"/>
          <w:sz w:val="24"/>
          <w:szCs w:val="24"/>
        </w:rPr>
        <w:t>,</w:t>
      </w:r>
      <w:r w:rsidRPr="00830910">
        <w:rPr>
          <w:rFonts w:ascii="Times New Roman" w:hAnsi="Times New Roman" w:cs="Times New Roman"/>
          <w:sz w:val="24"/>
          <w:szCs w:val="24"/>
        </w:rPr>
        <w:t xml:space="preserve"> </w:t>
      </w:r>
      <w:r w:rsidR="00CF5544">
        <w:rPr>
          <w:rFonts w:ascii="Times New Roman" w:hAnsi="Times New Roman" w:cs="Times New Roman"/>
          <w:sz w:val="24"/>
          <w:szCs w:val="24"/>
        </w:rPr>
        <w:t>спричинених</w:t>
      </w:r>
      <w:r w:rsidR="00CF5544" w:rsidRPr="00830910">
        <w:rPr>
          <w:rFonts w:ascii="Times New Roman" w:hAnsi="Times New Roman" w:cs="Times New Roman"/>
          <w:sz w:val="24"/>
          <w:szCs w:val="24"/>
        </w:rPr>
        <w:t xml:space="preserve"> </w:t>
      </w:r>
      <w:proofErr w:type="spellStart"/>
      <w:r w:rsidRPr="00830910">
        <w:rPr>
          <w:rFonts w:ascii="Times New Roman" w:hAnsi="Times New Roman" w:cs="Times New Roman"/>
          <w:sz w:val="24"/>
          <w:szCs w:val="24"/>
        </w:rPr>
        <w:t>коронавірусами</w:t>
      </w:r>
      <w:proofErr w:type="spellEnd"/>
      <w:r w:rsidRPr="00830910">
        <w:rPr>
          <w:rFonts w:ascii="Times New Roman" w:hAnsi="Times New Roman" w:cs="Times New Roman"/>
          <w:sz w:val="24"/>
          <w:szCs w:val="24"/>
        </w:rPr>
        <w:t>. Вказані факти будуть проаналізовані на предмет дотримання суб’єктами господарювання, зокрема, положень статті 15</w:t>
      </w:r>
      <w:r w:rsidRPr="00830910">
        <w:rPr>
          <w:rFonts w:ascii="Times New Roman" w:hAnsi="Times New Roman" w:cs="Times New Roman"/>
          <w:sz w:val="24"/>
          <w:szCs w:val="24"/>
          <w:vertAlign w:val="superscript"/>
        </w:rPr>
        <w:t xml:space="preserve">1 </w:t>
      </w:r>
      <w:r w:rsidRPr="00830910">
        <w:rPr>
          <w:rFonts w:ascii="Times New Roman" w:hAnsi="Times New Roman" w:cs="Times New Roman"/>
          <w:sz w:val="24"/>
          <w:szCs w:val="24"/>
        </w:rPr>
        <w:t>Закону України «Про захист від недобросовісної конкуренції», у вигляді поширення інформації, що вводить в оману.</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z w:val="24"/>
          <w:szCs w:val="24"/>
        </w:rPr>
        <w:t>Натомість Комітетом вже виявля</w:t>
      </w:r>
      <w:r w:rsidR="00CF5544">
        <w:rPr>
          <w:rFonts w:ascii="Times New Roman" w:hAnsi="Times New Roman" w:cs="Times New Roman"/>
          <w:sz w:val="24"/>
          <w:szCs w:val="24"/>
        </w:rPr>
        <w:t>є</w:t>
      </w:r>
      <w:r w:rsidRPr="00830910">
        <w:rPr>
          <w:rFonts w:ascii="Times New Roman" w:hAnsi="Times New Roman" w:cs="Times New Roman"/>
          <w:sz w:val="24"/>
          <w:szCs w:val="24"/>
        </w:rPr>
        <w:t xml:space="preserve"> факти поширення в засобах масової інформації відомостей, що містять ознаки порушення вищенаведеної статті і які безпосередньо пов’язані з темою </w:t>
      </w:r>
      <w:proofErr w:type="spellStart"/>
      <w:r w:rsidRPr="00830910">
        <w:rPr>
          <w:rFonts w:ascii="Times New Roman" w:hAnsi="Times New Roman" w:cs="Times New Roman"/>
          <w:sz w:val="24"/>
          <w:szCs w:val="24"/>
        </w:rPr>
        <w:t>коронавірусу</w:t>
      </w:r>
      <w:proofErr w:type="spellEnd"/>
      <w:r w:rsidRPr="00830910">
        <w:rPr>
          <w:rFonts w:ascii="Times New Roman" w:hAnsi="Times New Roman" w:cs="Times New Roman"/>
          <w:sz w:val="24"/>
          <w:szCs w:val="24"/>
        </w:rPr>
        <w:t>.</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z w:val="24"/>
          <w:szCs w:val="24"/>
        </w:rPr>
        <w:t xml:space="preserve">Відповідно до наявної інформації компетентних установ, у Комітету є підстави стверджувати, що поширення (рекламування) виробниками </w:t>
      </w:r>
      <w:r w:rsidR="004A2A14">
        <w:rPr>
          <w:rFonts w:ascii="Times New Roman" w:hAnsi="Times New Roman" w:cs="Times New Roman"/>
          <w:sz w:val="24"/>
          <w:szCs w:val="24"/>
        </w:rPr>
        <w:t xml:space="preserve">лікарських засобів </w:t>
      </w:r>
      <w:r w:rsidRPr="00830910">
        <w:rPr>
          <w:rFonts w:ascii="Times New Roman" w:hAnsi="Times New Roman" w:cs="Times New Roman"/>
          <w:sz w:val="24"/>
          <w:szCs w:val="24"/>
        </w:rPr>
        <w:t xml:space="preserve">безпосередньо (або за їх замовленням) будь-яких відомостей і </w:t>
      </w:r>
      <w:r w:rsidR="004A2A14">
        <w:rPr>
          <w:rFonts w:ascii="Times New Roman" w:hAnsi="Times New Roman" w:cs="Times New Roman"/>
          <w:sz w:val="24"/>
          <w:szCs w:val="24"/>
        </w:rPr>
        <w:t xml:space="preserve"> </w:t>
      </w:r>
      <w:r w:rsidRPr="00830910">
        <w:rPr>
          <w:rFonts w:ascii="Times New Roman" w:hAnsi="Times New Roman" w:cs="Times New Roman"/>
          <w:sz w:val="24"/>
          <w:szCs w:val="24"/>
        </w:rPr>
        <w:t>будь-</w:t>
      </w:r>
      <w:r w:rsidR="00CF5544" w:rsidRPr="00830910">
        <w:rPr>
          <w:rFonts w:ascii="Times New Roman" w:hAnsi="Times New Roman" w:cs="Times New Roman"/>
          <w:sz w:val="24"/>
          <w:szCs w:val="24"/>
        </w:rPr>
        <w:t>яки</w:t>
      </w:r>
      <w:r w:rsidR="00CF5544">
        <w:rPr>
          <w:rFonts w:ascii="Times New Roman" w:hAnsi="Times New Roman" w:cs="Times New Roman"/>
          <w:sz w:val="24"/>
          <w:szCs w:val="24"/>
        </w:rPr>
        <w:t>м</w:t>
      </w:r>
      <w:r w:rsidR="00CF5544" w:rsidRPr="00830910">
        <w:rPr>
          <w:rFonts w:ascii="Times New Roman" w:hAnsi="Times New Roman" w:cs="Times New Roman"/>
          <w:sz w:val="24"/>
          <w:szCs w:val="24"/>
        </w:rPr>
        <w:t xml:space="preserve"> спос</w:t>
      </w:r>
      <w:r w:rsidR="00CF5544">
        <w:rPr>
          <w:rFonts w:ascii="Times New Roman" w:hAnsi="Times New Roman" w:cs="Times New Roman"/>
          <w:sz w:val="24"/>
          <w:szCs w:val="24"/>
        </w:rPr>
        <w:t>обом</w:t>
      </w:r>
      <w:r w:rsidRPr="00830910">
        <w:rPr>
          <w:rFonts w:ascii="Times New Roman" w:hAnsi="Times New Roman" w:cs="Times New Roman"/>
          <w:sz w:val="24"/>
          <w:szCs w:val="24"/>
        </w:rPr>
        <w:t xml:space="preserve">, зміст яких прямо чи опосередковано стосується теми </w:t>
      </w:r>
      <w:proofErr w:type="spellStart"/>
      <w:r w:rsidRPr="00830910">
        <w:rPr>
          <w:rFonts w:ascii="Times New Roman" w:hAnsi="Times New Roman" w:cs="Times New Roman"/>
          <w:sz w:val="24"/>
          <w:szCs w:val="24"/>
        </w:rPr>
        <w:t>коронавірусу</w:t>
      </w:r>
      <w:proofErr w:type="spellEnd"/>
      <w:r w:rsidRPr="00830910">
        <w:rPr>
          <w:rFonts w:ascii="Times New Roman" w:hAnsi="Times New Roman" w:cs="Times New Roman"/>
          <w:sz w:val="24"/>
          <w:szCs w:val="24"/>
        </w:rPr>
        <w:t xml:space="preserve"> (включаючи </w:t>
      </w:r>
      <w:proofErr w:type="spellStart"/>
      <w:r w:rsidRPr="00830910">
        <w:rPr>
          <w:rFonts w:ascii="Times New Roman" w:hAnsi="Times New Roman" w:cs="Times New Roman"/>
          <w:sz w:val="24"/>
          <w:szCs w:val="24"/>
        </w:rPr>
        <w:t>коронавірус</w:t>
      </w:r>
      <w:proofErr w:type="spellEnd"/>
      <w:r w:rsidRPr="00830910">
        <w:rPr>
          <w:rFonts w:ascii="Times New Roman" w:hAnsi="Times New Roman" w:cs="Times New Roman"/>
          <w:sz w:val="24"/>
          <w:szCs w:val="24"/>
        </w:rPr>
        <w:t xml:space="preserve"> SARS-CoV-2), без належного підтвердження, мож</w:t>
      </w:r>
      <w:r w:rsidR="004A2A14">
        <w:rPr>
          <w:rFonts w:ascii="Times New Roman" w:hAnsi="Times New Roman" w:cs="Times New Roman"/>
          <w:sz w:val="24"/>
          <w:szCs w:val="24"/>
        </w:rPr>
        <w:t>е</w:t>
      </w:r>
      <w:r w:rsidRPr="00830910">
        <w:rPr>
          <w:rFonts w:ascii="Times New Roman" w:hAnsi="Times New Roman" w:cs="Times New Roman"/>
          <w:sz w:val="24"/>
          <w:szCs w:val="24"/>
        </w:rPr>
        <w:t xml:space="preserve"> містити ознаки порушення законодавства про захист від недобросовісної конкуренції.</w:t>
      </w:r>
    </w:p>
    <w:p w:rsidR="00830910" w:rsidRPr="006411D3"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6411D3">
        <w:rPr>
          <w:rFonts w:ascii="Times New Roman" w:hAnsi="Times New Roman" w:cs="Times New Roman"/>
          <w:sz w:val="24"/>
          <w:szCs w:val="24"/>
        </w:rPr>
        <w:t>Так, за повідомленням ВООЗ</w:t>
      </w:r>
      <w:r w:rsidR="009126C0" w:rsidRPr="006411D3">
        <w:rPr>
          <w:rFonts w:ascii="Times New Roman" w:hAnsi="Times New Roman" w:cs="Times New Roman"/>
          <w:sz w:val="24"/>
          <w:szCs w:val="24"/>
        </w:rPr>
        <w:t xml:space="preserve"> (</w:t>
      </w:r>
      <w:hyperlink r:id="rId11" w:history="1">
        <w:r w:rsidR="009126C0" w:rsidRPr="006411D3">
          <w:rPr>
            <w:rStyle w:val="ae"/>
            <w:rFonts w:ascii="Times New Roman" w:hAnsi="Times New Roman" w:cs="Times New Roman"/>
            <w:sz w:val="24"/>
            <w:szCs w:val="24"/>
          </w:rPr>
          <w:t>https://www.who.int/ru/emergencies/diseases/novel-coronavirus-2019/advice-for-public/q-a-coronaviruses</w:t>
        </w:r>
      </w:hyperlink>
      <w:r w:rsidR="009126C0" w:rsidRPr="006411D3">
        <w:rPr>
          <w:rFonts w:ascii="Times New Roman" w:hAnsi="Times New Roman" w:cs="Times New Roman"/>
          <w:sz w:val="24"/>
          <w:szCs w:val="24"/>
        </w:rPr>
        <w:t>)</w:t>
      </w:r>
      <w:r w:rsidRPr="006411D3">
        <w:rPr>
          <w:rFonts w:ascii="Times New Roman" w:hAnsi="Times New Roman" w:cs="Times New Roman"/>
          <w:sz w:val="24"/>
          <w:szCs w:val="24"/>
        </w:rPr>
        <w:t xml:space="preserve">, ряд засобів західної медицини, а також традиційних народних або домашніх засобів може сприяти поліпшенню самопочуття і полегшення симптомів захворювання COVID-19, </w:t>
      </w:r>
      <w:r w:rsidR="00CF5544">
        <w:rPr>
          <w:rFonts w:ascii="Times New Roman" w:hAnsi="Times New Roman" w:cs="Times New Roman"/>
          <w:sz w:val="24"/>
          <w:szCs w:val="24"/>
        </w:rPr>
        <w:t>але</w:t>
      </w:r>
      <w:r w:rsidR="002C6252" w:rsidRPr="006411D3">
        <w:rPr>
          <w:rFonts w:ascii="Times New Roman" w:hAnsi="Times New Roman" w:cs="Times New Roman"/>
          <w:sz w:val="24"/>
          <w:szCs w:val="24"/>
          <w:u w:val="single"/>
        </w:rPr>
        <w:t xml:space="preserve"> на</w:t>
      </w:r>
      <w:r w:rsidR="008033A7" w:rsidRPr="006411D3">
        <w:rPr>
          <w:rFonts w:ascii="Times New Roman" w:hAnsi="Times New Roman" w:cs="Times New Roman"/>
          <w:sz w:val="24"/>
          <w:szCs w:val="24"/>
          <w:u w:val="single"/>
        </w:rPr>
        <w:t xml:space="preserve"> 30</w:t>
      </w:r>
      <w:r w:rsidR="002C6252" w:rsidRPr="006411D3">
        <w:rPr>
          <w:rFonts w:ascii="Times New Roman" w:hAnsi="Times New Roman" w:cs="Times New Roman"/>
          <w:sz w:val="24"/>
          <w:szCs w:val="24"/>
          <w:u w:val="single"/>
        </w:rPr>
        <w:t xml:space="preserve">.03.2020 </w:t>
      </w:r>
      <w:r w:rsidRPr="006411D3">
        <w:rPr>
          <w:rFonts w:ascii="Times New Roman" w:hAnsi="Times New Roman" w:cs="Times New Roman"/>
          <w:sz w:val="24"/>
          <w:szCs w:val="24"/>
          <w:u w:val="single"/>
        </w:rPr>
        <w:t>немає фактичних даних, які б могли свідчити про те, що дія будь-якого з наявних препаратів дозволяє запобігти або лікувати дане захворювання</w:t>
      </w:r>
      <w:r w:rsidRPr="006411D3">
        <w:rPr>
          <w:rFonts w:ascii="Times New Roman" w:hAnsi="Times New Roman" w:cs="Times New Roman"/>
          <w:sz w:val="24"/>
          <w:szCs w:val="24"/>
        </w:rPr>
        <w:t>. ВООЗ не рекомендує проводити самолікування за допомогою яких би то н</w:t>
      </w:r>
      <w:r w:rsidR="002A53AC" w:rsidRPr="006411D3">
        <w:rPr>
          <w:rFonts w:ascii="Times New Roman" w:hAnsi="Times New Roman" w:cs="Times New Roman"/>
          <w:sz w:val="24"/>
          <w:szCs w:val="24"/>
        </w:rPr>
        <w:t>е</w:t>
      </w:r>
      <w:r w:rsidRPr="006411D3">
        <w:rPr>
          <w:rFonts w:ascii="Times New Roman" w:hAnsi="Times New Roman" w:cs="Times New Roman"/>
          <w:sz w:val="24"/>
          <w:szCs w:val="24"/>
        </w:rPr>
        <w:t xml:space="preserve"> було лікарських препаратів, включаючи антибіотики, з метою профілактики або лікування інфекції COVID-19.</w:t>
      </w:r>
    </w:p>
    <w:p w:rsidR="00830910" w:rsidRPr="006411D3"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6411D3">
        <w:rPr>
          <w:rFonts w:ascii="Times New Roman" w:hAnsi="Times New Roman" w:cs="Times New Roman"/>
          <w:sz w:val="24"/>
          <w:szCs w:val="24"/>
        </w:rPr>
        <w:t>Також ВООЗ зазначає</w:t>
      </w:r>
      <w:r w:rsidR="009126C0" w:rsidRPr="006411D3">
        <w:rPr>
          <w:rFonts w:ascii="Times New Roman" w:hAnsi="Times New Roman" w:cs="Times New Roman"/>
          <w:sz w:val="24"/>
          <w:szCs w:val="24"/>
        </w:rPr>
        <w:t xml:space="preserve"> (</w:t>
      </w:r>
      <w:hyperlink r:id="rId12" w:history="1">
        <w:r w:rsidR="009126C0" w:rsidRPr="006411D3">
          <w:rPr>
            <w:rStyle w:val="ae"/>
            <w:rFonts w:ascii="Times New Roman" w:hAnsi="Times New Roman" w:cs="Times New Roman"/>
            <w:sz w:val="24"/>
            <w:szCs w:val="24"/>
          </w:rPr>
          <w:t>https://www.who.int/ru/emergencies/diseases/novel-coronavirus-2019/advice-for-public/myth-busters</w:t>
        </w:r>
      </w:hyperlink>
      <w:r w:rsidR="009126C0" w:rsidRPr="006411D3">
        <w:rPr>
          <w:rFonts w:ascii="Times New Roman" w:hAnsi="Times New Roman" w:cs="Times New Roman"/>
          <w:sz w:val="24"/>
          <w:szCs w:val="24"/>
        </w:rPr>
        <w:t>)</w:t>
      </w:r>
      <w:r w:rsidRPr="006411D3">
        <w:rPr>
          <w:rFonts w:ascii="Times New Roman" w:hAnsi="Times New Roman" w:cs="Times New Roman"/>
          <w:sz w:val="24"/>
          <w:szCs w:val="24"/>
        </w:rPr>
        <w:t xml:space="preserve">, що </w:t>
      </w:r>
      <w:r w:rsidR="002C6252" w:rsidRPr="006411D3">
        <w:rPr>
          <w:rFonts w:ascii="Times New Roman" w:hAnsi="Times New Roman" w:cs="Times New Roman"/>
          <w:sz w:val="24"/>
          <w:szCs w:val="24"/>
          <w:u w:val="single"/>
        </w:rPr>
        <w:t xml:space="preserve">на </w:t>
      </w:r>
      <w:r w:rsidR="008033A7" w:rsidRPr="006411D3">
        <w:rPr>
          <w:rFonts w:ascii="Times New Roman" w:hAnsi="Times New Roman" w:cs="Times New Roman"/>
          <w:sz w:val="24"/>
          <w:szCs w:val="24"/>
          <w:u w:val="single"/>
        </w:rPr>
        <w:t>30.03.2020</w:t>
      </w:r>
      <w:r w:rsidR="002C6252" w:rsidRPr="006411D3">
        <w:rPr>
          <w:rFonts w:ascii="Times New Roman" w:hAnsi="Times New Roman" w:cs="Times New Roman"/>
          <w:sz w:val="24"/>
          <w:szCs w:val="24"/>
          <w:u w:val="single"/>
        </w:rPr>
        <w:t xml:space="preserve"> </w:t>
      </w:r>
      <w:r w:rsidRPr="006411D3">
        <w:rPr>
          <w:rFonts w:ascii="Times New Roman" w:hAnsi="Times New Roman" w:cs="Times New Roman"/>
          <w:sz w:val="24"/>
          <w:szCs w:val="24"/>
          <w:u w:val="single"/>
        </w:rPr>
        <w:t xml:space="preserve">рекомендованих лікарських засобів, призначених для профілактики або лікування інфекції, викликаної новим </w:t>
      </w:r>
      <w:proofErr w:type="spellStart"/>
      <w:r w:rsidRPr="006411D3">
        <w:rPr>
          <w:rFonts w:ascii="Times New Roman" w:hAnsi="Times New Roman" w:cs="Times New Roman"/>
          <w:sz w:val="24"/>
          <w:szCs w:val="24"/>
          <w:u w:val="single"/>
        </w:rPr>
        <w:t>коронавірусом</w:t>
      </w:r>
      <w:proofErr w:type="spellEnd"/>
      <w:r w:rsidRPr="006411D3">
        <w:rPr>
          <w:rFonts w:ascii="Times New Roman" w:hAnsi="Times New Roman" w:cs="Times New Roman"/>
          <w:sz w:val="24"/>
          <w:szCs w:val="24"/>
          <w:u w:val="single"/>
        </w:rPr>
        <w:t xml:space="preserve"> (2019 </w:t>
      </w:r>
      <w:proofErr w:type="spellStart"/>
      <w:r w:rsidRPr="006411D3">
        <w:rPr>
          <w:rFonts w:ascii="Times New Roman" w:hAnsi="Times New Roman" w:cs="Times New Roman"/>
          <w:sz w:val="24"/>
          <w:szCs w:val="24"/>
          <w:u w:val="single"/>
        </w:rPr>
        <w:t>nCoV</w:t>
      </w:r>
      <w:proofErr w:type="spellEnd"/>
      <w:r w:rsidRPr="006411D3">
        <w:rPr>
          <w:rFonts w:ascii="Times New Roman" w:hAnsi="Times New Roman" w:cs="Times New Roman"/>
          <w:sz w:val="24"/>
          <w:szCs w:val="24"/>
          <w:u w:val="single"/>
        </w:rPr>
        <w:t>) немає</w:t>
      </w:r>
      <w:r w:rsidRPr="006411D3">
        <w:rPr>
          <w:rFonts w:ascii="Times New Roman" w:hAnsi="Times New Roman" w:cs="Times New Roman"/>
          <w:sz w:val="24"/>
          <w:szCs w:val="24"/>
        </w:rPr>
        <w:t xml:space="preserve">. В даний час йде робота по створенню специфічних лікарських засобів проти нового </w:t>
      </w:r>
      <w:proofErr w:type="spellStart"/>
      <w:r w:rsidRPr="006411D3">
        <w:rPr>
          <w:rFonts w:ascii="Times New Roman" w:hAnsi="Times New Roman" w:cs="Times New Roman"/>
          <w:sz w:val="24"/>
          <w:szCs w:val="24"/>
        </w:rPr>
        <w:t>коронавірусу</w:t>
      </w:r>
      <w:proofErr w:type="spellEnd"/>
      <w:r w:rsidRPr="006411D3">
        <w:rPr>
          <w:rFonts w:ascii="Times New Roman" w:hAnsi="Times New Roman" w:cs="Times New Roman"/>
          <w:sz w:val="24"/>
          <w:szCs w:val="24"/>
        </w:rPr>
        <w:t>, і їм треба буде пройти клінічні випробування. ВООЗ спільно з рядом партнерів надає допомогу з метою прискорення роботи по створенню нових лікарських засобів.</w:t>
      </w:r>
    </w:p>
    <w:p w:rsidR="00830910" w:rsidRPr="00830910" w:rsidRDefault="00CE1C52"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У</w:t>
      </w:r>
      <w:r w:rsidRPr="006411D3">
        <w:rPr>
          <w:rFonts w:ascii="Times New Roman" w:hAnsi="Times New Roman" w:cs="Times New Roman"/>
          <w:sz w:val="24"/>
          <w:szCs w:val="24"/>
        </w:rPr>
        <w:t xml:space="preserve"> </w:t>
      </w:r>
      <w:r w:rsidR="00830910" w:rsidRPr="006411D3">
        <w:rPr>
          <w:rFonts w:ascii="Times New Roman" w:hAnsi="Times New Roman" w:cs="Times New Roman"/>
          <w:sz w:val="24"/>
          <w:szCs w:val="24"/>
        </w:rPr>
        <w:t xml:space="preserve">свою чергу, </w:t>
      </w:r>
      <w:r>
        <w:rPr>
          <w:rFonts w:ascii="Times New Roman" w:hAnsi="Times New Roman" w:cs="Times New Roman"/>
          <w:sz w:val="24"/>
          <w:szCs w:val="24"/>
        </w:rPr>
        <w:t xml:space="preserve"> про вказане також зазначається в </w:t>
      </w:r>
      <w:r w:rsidR="00830910" w:rsidRPr="006411D3">
        <w:rPr>
          <w:rFonts w:ascii="Times New Roman" w:hAnsi="Times New Roman" w:cs="Times New Roman"/>
          <w:sz w:val="24"/>
          <w:szCs w:val="24"/>
        </w:rPr>
        <w:t xml:space="preserve"> інформаційних</w:t>
      </w:r>
      <w:r w:rsidR="00830910" w:rsidRPr="00830910">
        <w:rPr>
          <w:rFonts w:ascii="Times New Roman" w:hAnsi="Times New Roman" w:cs="Times New Roman"/>
          <w:sz w:val="24"/>
          <w:szCs w:val="24"/>
        </w:rPr>
        <w:t xml:space="preserve"> повідомленнях Міністерства охорони здоров’я України.</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z w:val="24"/>
          <w:szCs w:val="24"/>
        </w:rPr>
        <w:t xml:space="preserve">Так, згідно </w:t>
      </w:r>
      <w:r w:rsidR="000E784A">
        <w:rPr>
          <w:rFonts w:ascii="Times New Roman" w:hAnsi="Times New Roman" w:cs="Times New Roman"/>
          <w:sz w:val="24"/>
          <w:szCs w:val="24"/>
        </w:rPr>
        <w:t xml:space="preserve">з </w:t>
      </w:r>
      <w:r w:rsidRPr="00830910">
        <w:rPr>
          <w:rFonts w:ascii="Times New Roman" w:hAnsi="Times New Roman" w:cs="Times New Roman"/>
          <w:sz w:val="24"/>
          <w:szCs w:val="24"/>
        </w:rPr>
        <w:t>повідомлення</w:t>
      </w:r>
      <w:r w:rsidR="000E784A">
        <w:rPr>
          <w:rFonts w:ascii="Times New Roman" w:hAnsi="Times New Roman" w:cs="Times New Roman"/>
          <w:sz w:val="24"/>
          <w:szCs w:val="24"/>
        </w:rPr>
        <w:t>м</w:t>
      </w:r>
      <w:r w:rsidRPr="00830910">
        <w:rPr>
          <w:rFonts w:ascii="Times New Roman" w:hAnsi="Times New Roman" w:cs="Times New Roman"/>
          <w:sz w:val="24"/>
          <w:szCs w:val="24"/>
        </w:rPr>
        <w:t xml:space="preserve"> Міністерства охорони здоров’я України,</w:t>
      </w:r>
      <w:r w:rsidR="00E13C5A">
        <w:rPr>
          <w:rFonts w:ascii="Times New Roman" w:hAnsi="Times New Roman" w:cs="Times New Roman"/>
          <w:sz w:val="24"/>
          <w:szCs w:val="24"/>
        </w:rPr>
        <w:t xml:space="preserve"> станом на 3</w:t>
      </w:r>
      <w:r w:rsidR="0008507C" w:rsidRPr="0008507C">
        <w:rPr>
          <w:rFonts w:ascii="Times New Roman" w:hAnsi="Times New Roman" w:cs="Times New Roman"/>
          <w:sz w:val="24"/>
          <w:szCs w:val="24"/>
        </w:rPr>
        <w:t>0</w:t>
      </w:r>
      <w:r w:rsidR="00E13C5A">
        <w:rPr>
          <w:rFonts w:ascii="Times New Roman" w:hAnsi="Times New Roman" w:cs="Times New Roman"/>
          <w:sz w:val="24"/>
          <w:szCs w:val="24"/>
        </w:rPr>
        <w:t>.03.2020</w:t>
      </w:r>
      <w:r w:rsidRPr="00830910">
        <w:rPr>
          <w:rFonts w:ascii="Times New Roman" w:hAnsi="Times New Roman" w:cs="Times New Roman"/>
          <w:sz w:val="24"/>
          <w:szCs w:val="24"/>
        </w:rPr>
        <w:t xml:space="preserve"> </w:t>
      </w:r>
      <w:r w:rsidRPr="00830910">
        <w:rPr>
          <w:rFonts w:ascii="Times New Roman" w:hAnsi="Times New Roman" w:cs="Times New Roman"/>
          <w:bCs/>
          <w:sz w:val="24"/>
          <w:szCs w:val="24"/>
          <w:u w:val="single"/>
        </w:rPr>
        <w:t xml:space="preserve">ліків для лікування чи профілактики </w:t>
      </w:r>
      <w:proofErr w:type="spellStart"/>
      <w:r w:rsidRPr="00412558">
        <w:rPr>
          <w:rFonts w:ascii="Times New Roman" w:hAnsi="Times New Roman" w:cs="Times New Roman"/>
          <w:bCs/>
          <w:sz w:val="24"/>
          <w:szCs w:val="24"/>
          <w:u w:val="single"/>
        </w:rPr>
        <w:t>коронавірусу</w:t>
      </w:r>
      <w:proofErr w:type="spellEnd"/>
      <w:r w:rsidRPr="00412558">
        <w:rPr>
          <w:rFonts w:ascii="Times New Roman" w:hAnsi="Times New Roman" w:cs="Times New Roman"/>
          <w:bCs/>
          <w:sz w:val="24"/>
          <w:szCs w:val="24"/>
          <w:u w:val="single"/>
        </w:rPr>
        <w:t xml:space="preserve"> COVID-19 не</w:t>
      </w:r>
      <w:r w:rsidRPr="00830910">
        <w:rPr>
          <w:rFonts w:ascii="Times New Roman" w:hAnsi="Times New Roman" w:cs="Times New Roman"/>
          <w:bCs/>
          <w:sz w:val="24"/>
          <w:szCs w:val="24"/>
          <w:u w:val="single"/>
        </w:rPr>
        <w:t xml:space="preserve"> існує</w:t>
      </w:r>
      <w:r w:rsidRPr="00830910">
        <w:rPr>
          <w:rFonts w:ascii="Times New Roman" w:hAnsi="Times New Roman" w:cs="Times New Roman"/>
          <w:sz w:val="24"/>
          <w:szCs w:val="24"/>
        </w:rPr>
        <w:t xml:space="preserve">. У разі підтвердження наявності </w:t>
      </w:r>
      <w:proofErr w:type="spellStart"/>
      <w:r w:rsidRPr="00830910">
        <w:rPr>
          <w:rFonts w:ascii="Times New Roman" w:hAnsi="Times New Roman" w:cs="Times New Roman"/>
          <w:sz w:val="24"/>
          <w:szCs w:val="24"/>
        </w:rPr>
        <w:t>коронавірусу</w:t>
      </w:r>
      <w:proofErr w:type="spellEnd"/>
      <w:r w:rsidRPr="00830910">
        <w:rPr>
          <w:rFonts w:ascii="Times New Roman" w:hAnsi="Times New Roman" w:cs="Times New Roman"/>
          <w:sz w:val="24"/>
          <w:szCs w:val="24"/>
        </w:rPr>
        <w:t xml:space="preserve"> лабораторними дослідженнями пацієнту в ізоляції надається симптоматичне лікування. </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z w:val="24"/>
          <w:szCs w:val="24"/>
        </w:rPr>
        <w:t xml:space="preserve">Тобто, зважаючи на вказане, в сучасних умовах поширення пандемії </w:t>
      </w:r>
      <w:proofErr w:type="spellStart"/>
      <w:r w:rsidRPr="00830910">
        <w:rPr>
          <w:rFonts w:ascii="Times New Roman" w:hAnsi="Times New Roman" w:cs="Times New Roman"/>
          <w:sz w:val="24"/>
          <w:szCs w:val="24"/>
        </w:rPr>
        <w:t>коронавірусу</w:t>
      </w:r>
      <w:proofErr w:type="spellEnd"/>
      <w:r w:rsidRPr="00830910">
        <w:rPr>
          <w:rFonts w:ascii="Times New Roman" w:hAnsi="Times New Roman" w:cs="Times New Roman"/>
          <w:sz w:val="24"/>
          <w:szCs w:val="24"/>
        </w:rPr>
        <w:t xml:space="preserve">, зокрема на території України, та фактичної відсутності будь-яких лікарських засобів та/або засобів профілактики, що дозволяють запобігти або лікувати захворювання </w:t>
      </w:r>
      <w:r w:rsidR="00521732">
        <w:rPr>
          <w:rFonts w:ascii="Times New Roman" w:hAnsi="Times New Roman" w:cs="Times New Roman"/>
          <w:sz w:val="24"/>
          <w:szCs w:val="24"/>
        </w:rPr>
        <w:t>спричинені</w:t>
      </w:r>
      <w:r w:rsidRPr="00830910">
        <w:rPr>
          <w:rFonts w:ascii="Times New Roman" w:hAnsi="Times New Roman" w:cs="Times New Roman"/>
          <w:sz w:val="24"/>
          <w:szCs w:val="24"/>
        </w:rPr>
        <w:t xml:space="preserve">, зокрема, </w:t>
      </w:r>
      <w:proofErr w:type="spellStart"/>
      <w:r w:rsidRPr="00830910">
        <w:rPr>
          <w:rFonts w:ascii="Times New Roman" w:hAnsi="Times New Roman" w:cs="Times New Roman"/>
          <w:sz w:val="24"/>
          <w:szCs w:val="24"/>
        </w:rPr>
        <w:t>коронавірусом</w:t>
      </w:r>
      <w:proofErr w:type="spellEnd"/>
      <w:r w:rsidRPr="00830910">
        <w:rPr>
          <w:rFonts w:ascii="Times New Roman" w:hAnsi="Times New Roman" w:cs="Times New Roman"/>
          <w:sz w:val="24"/>
          <w:szCs w:val="24"/>
        </w:rPr>
        <w:t xml:space="preserve"> SARS-CoV-2, поширення інформації про лікувальні та/або профілактичні </w:t>
      </w:r>
      <w:r w:rsidR="004A2A14">
        <w:rPr>
          <w:rFonts w:ascii="Times New Roman" w:hAnsi="Times New Roman" w:cs="Times New Roman"/>
          <w:sz w:val="24"/>
          <w:szCs w:val="24"/>
        </w:rPr>
        <w:t>властивості лікарських засобів</w:t>
      </w:r>
      <w:r w:rsidRPr="00830910">
        <w:rPr>
          <w:rFonts w:ascii="Times New Roman" w:hAnsi="Times New Roman" w:cs="Times New Roman"/>
          <w:sz w:val="24"/>
          <w:szCs w:val="24"/>
        </w:rPr>
        <w:t xml:space="preserve">, що пов’язані з </w:t>
      </w:r>
      <w:proofErr w:type="spellStart"/>
      <w:r w:rsidRPr="00830910">
        <w:rPr>
          <w:rFonts w:ascii="Times New Roman" w:hAnsi="Times New Roman" w:cs="Times New Roman"/>
          <w:sz w:val="24"/>
          <w:szCs w:val="24"/>
        </w:rPr>
        <w:t>коронавірусами</w:t>
      </w:r>
      <w:proofErr w:type="spellEnd"/>
      <w:r w:rsidRPr="00830910">
        <w:rPr>
          <w:rFonts w:ascii="Times New Roman" w:hAnsi="Times New Roman" w:cs="Times New Roman"/>
          <w:sz w:val="24"/>
          <w:szCs w:val="24"/>
        </w:rPr>
        <w:t xml:space="preserve">, </w:t>
      </w:r>
      <w:r w:rsidR="00C45E7A">
        <w:rPr>
          <w:rFonts w:ascii="Times New Roman" w:hAnsi="Times New Roman" w:cs="Times New Roman"/>
          <w:sz w:val="24"/>
          <w:szCs w:val="24"/>
        </w:rPr>
        <w:t>без належного обґрунтування відповідно до чинного законодавства, зокрема без наявності офіційних рекомендацій Міністе</w:t>
      </w:r>
      <w:r w:rsidR="0008507C">
        <w:rPr>
          <w:rFonts w:ascii="Times New Roman" w:hAnsi="Times New Roman" w:cs="Times New Roman"/>
          <w:sz w:val="24"/>
          <w:szCs w:val="24"/>
        </w:rPr>
        <w:t>р</w:t>
      </w:r>
      <w:r w:rsidR="00C45E7A">
        <w:rPr>
          <w:rFonts w:ascii="Times New Roman" w:hAnsi="Times New Roman" w:cs="Times New Roman"/>
          <w:sz w:val="24"/>
          <w:szCs w:val="24"/>
        </w:rPr>
        <w:t>ства охорони здоров</w:t>
      </w:r>
      <w:r w:rsidR="0008507C" w:rsidRPr="0008507C">
        <w:rPr>
          <w:rFonts w:ascii="Times New Roman" w:hAnsi="Times New Roman" w:cs="Times New Roman"/>
          <w:sz w:val="24"/>
          <w:szCs w:val="24"/>
        </w:rPr>
        <w:t>’</w:t>
      </w:r>
      <w:r w:rsidR="00C45E7A">
        <w:rPr>
          <w:rFonts w:ascii="Times New Roman" w:hAnsi="Times New Roman" w:cs="Times New Roman"/>
          <w:sz w:val="24"/>
          <w:szCs w:val="24"/>
        </w:rPr>
        <w:t xml:space="preserve">я </w:t>
      </w:r>
      <w:r w:rsidR="0008507C">
        <w:rPr>
          <w:rFonts w:ascii="Times New Roman" w:hAnsi="Times New Roman" w:cs="Times New Roman"/>
          <w:sz w:val="24"/>
          <w:szCs w:val="24"/>
        </w:rPr>
        <w:t xml:space="preserve">України </w:t>
      </w:r>
      <w:r w:rsidR="00C45E7A">
        <w:rPr>
          <w:rFonts w:ascii="Times New Roman" w:hAnsi="Times New Roman" w:cs="Times New Roman"/>
          <w:sz w:val="24"/>
          <w:szCs w:val="24"/>
        </w:rPr>
        <w:t>щодо їх застосування,</w:t>
      </w:r>
      <w:r w:rsidR="00A86C48">
        <w:rPr>
          <w:rFonts w:ascii="Times New Roman" w:hAnsi="Times New Roman" w:cs="Times New Roman"/>
          <w:sz w:val="24"/>
          <w:szCs w:val="24"/>
        </w:rPr>
        <w:t xml:space="preserve"> </w:t>
      </w:r>
      <w:r w:rsidRPr="00830910">
        <w:rPr>
          <w:rFonts w:ascii="Times New Roman" w:hAnsi="Times New Roman" w:cs="Times New Roman"/>
          <w:sz w:val="24"/>
          <w:szCs w:val="24"/>
        </w:rPr>
        <w:t>можуть визначатись як поширення неправдивої інформації.</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pacing w:val="-7"/>
          <w:sz w:val="24"/>
          <w:szCs w:val="24"/>
          <w:lang w:eastAsia="ru-RU"/>
        </w:rPr>
        <w:t xml:space="preserve">Окремо слід наголосити на тому, що чинним законодавством України про лікарські засоби детально визначено правовідносини, пов’язані зі створенням, реєстрацією, виробництвом, контролем якості та реалізацією лікарських засобів. При цьому вказані дії передбачають дотримання ряду обов’язкових процедур (етапів), яких зобов’язані дотримуватись </w:t>
      </w:r>
      <w:r w:rsidR="00BC6074">
        <w:rPr>
          <w:rFonts w:ascii="Times New Roman" w:hAnsi="Times New Roman" w:cs="Times New Roman"/>
          <w:spacing w:val="-7"/>
          <w:sz w:val="24"/>
          <w:szCs w:val="24"/>
          <w:lang w:eastAsia="ru-RU"/>
        </w:rPr>
        <w:t>у</w:t>
      </w:r>
      <w:r w:rsidR="00BC6074" w:rsidRPr="00830910">
        <w:rPr>
          <w:rFonts w:ascii="Times New Roman" w:hAnsi="Times New Roman" w:cs="Times New Roman"/>
          <w:spacing w:val="-7"/>
          <w:sz w:val="24"/>
          <w:szCs w:val="24"/>
          <w:lang w:eastAsia="ru-RU"/>
        </w:rPr>
        <w:t xml:space="preserve">сі </w:t>
      </w:r>
      <w:r w:rsidRPr="00830910">
        <w:rPr>
          <w:rFonts w:ascii="Times New Roman" w:hAnsi="Times New Roman" w:cs="Times New Roman"/>
          <w:spacing w:val="-7"/>
          <w:sz w:val="24"/>
          <w:szCs w:val="24"/>
          <w:lang w:eastAsia="ru-RU"/>
        </w:rPr>
        <w:t xml:space="preserve">виробники лікарських засобів. Зокрема, до цих процедур </w:t>
      </w:r>
      <w:r w:rsidR="00BC6074">
        <w:rPr>
          <w:rFonts w:ascii="Times New Roman" w:hAnsi="Times New Roman" w:cs="Times New Roman"/>
          <w:spacing w:val="-7"/>
          <w:sz w:val="24"/>
          <w:szCs w:val="24"/>
          <w:lang w:eastAsia="ru-RU"/>
        </w:rPr>
        <w:t>належать</w:t>
      </w:r>
      <w:r w:rsidR="00BC6074" w:rsidRPr="00830910">
        <w:rPr>
          <w:rFonts w:ascii="Times New Roman" w:hAnsi="Times New Roman" w:cs="Times New Roman"/>
          <w:spacing w:val="-7"/>
          <w:sz w:val="24"/>
          <w:szCs w:val="24"/>
          <w:lang w:eastAsia="ru-RU"/>
        </w:rPr>
        <w:t xml:space="preserve"> </w:t>
      </w:r>
      <w:r w:rsidRPr="00830910">
        <w:rPr>
          <w:rFonts w:ascii="Times New Roman" w:hAnsi="Times New Roman" w:cs="Times New Roman"/>
          <w:spacing w:val="-7"/>
          <w:sz w:val="24"/>
          <w:szCs w:val="24"/>
          <w:lang w:eastAsia="ru-RU"/>
        </w:rPr>
        <w:t xml:space="preserve">також ті, що стосуються </w:t>
      </w:r>
      <w:r w:rsidRPr="00830910">
        <w:rPr>
          <w:rFonts w:ascii="Times New Roman" w:hAnsi="Times New Roman" w:cs="Times New Roman"/>
          <w:spacing w:val="-7"/>
          <w:sz w:val="24"/>
          <w:szCs w:val="24"/>
          <w:lang w:eastAsia="ru-RU"/>
        </w:rPr>
        <w:lastRenderedPageBreak/>
        <w:t xml:space="preserve">встановлення клінічних характеристик кожних конкретних лікарських засобів, які перед їх реєстрацією проходять клінічні випробування. Саме тому властивості лікарських засобів, встановлені за результатами належних клінічних випробувань компетентних установ, повинні відповідати фактичним кінцевим властивостям, </w:t>
      </w:r>
      <w:r w:rsidR="00BC6074">
        <w:rPr>
          <w:rFonts w:ascii="Times New Roman" w:hAnsi="Times New Roman" w:cs="Times New Roman"/>
          <w:spacing w:val="-7"/>
          <w:sz w:val="24"/>
          <w:szCs w:val="24"/>
          <w:lang w:eastAsia="ru-RU"/>
        </w:rPr>
        <w:t>які</w:t>
      </w:r>
      <w:r w:rsidR="00BC6074" w:rsidRPr="00830910">
        <w:rPr>
          <w:rFonts w:ascii="Times New Roman" w:hAnsi="Times New Roman" w:cs="Times New Roman"/>
          <w:spacing w:val="-7"/>
          <w:sz w:val="24"/>
          <w:szCs w:val="24"/>
          <w:lang w:eastAsia="ru-RU"/>
        </w:rPr>
        <w:t xml:space="preserve"> </w:t>
      </w:r>
      <w:r w:rsidRPr="00830910">
        <w:rPr>
          <w:rFonts w:ascii="Times New Roman" w:hAnsi="Times New Roman" w:cs="Times New Roman"/>
          <w:spacing w:val="-7"/>
          <w:sz w:val="24"/>
          <w:szCs w:val="24"/>
          <w:lang w:eastAsia="ru-RU"/>
        </w:rPr>
        <w:t>декларують виробник</w:t>
      </w:r>
      <w:r w:rsidR="00BC6074">
        <w:rPr>
          <w:rFonts w:ascii="Times New Roman" w:hAnsi="Times New Roman" w:cs="Times New Roman"/>
          <w:spacing w:val="-7"/>
          <w:sz w:val="24"/>
          <w:szCs w:val="24"/>
          <w:lang w:eastAsia="ru-RU"/>
        </w:rPr>
        <w:t>и</w:t>
      </w:r>
      <w:r w:rsidRPr="00830910">
        <w:rPr>
          <w:rFonts w:ascii="Times New Roman" w:hAnsi="Times New Roman" w:cs="Times New Roman"/>
          <w:spacing w:val="-7"/>
          <w:sz w:val="24"/>
          <w:szCs w:val="24"/>
          <w:lang w:eastAsia="ru-RU"/>
        </w:rPr>
        <w:t xml:space="preserve"> </w:t>
      </w:r>
      <w:r w:rsidRPr="00830910">
        <w:rPr>
          <w:rFonts w:ascii="Times New Roman" w:hAnsi="Times New Roman" w:cs="Times New Roman"/>
          <w:sz w:val="24"/>
          <w:szCs w:val="24"/>
        </w:rPr>
        <w:t xml:space="preserve">лікарських засобів </w:t>
      </w:r>
      <w:r w:rsidR="005C6E91">
        <w:rPr>
          <w:rFonts w:ascii="Times New Roman" w:hAnsi="Times New Roman" w:cs="Times New Roman"/>
          <w:sz w:val="24"/>
          <w:szCs w:val="24"/>
        </w:rPr>
        <w:t xml:space="preserve">під час </w:t>
      </w:r>
      <w:r w:rsidR="005C6E91" w:rsidRPr="00830910">
        <w:rPr>
          <w:rFonts w:ascii="Times New Roman" w:hAnsi="Times New Roman" w:cs="Times New Roman"/>
          <w:sz w:val="24"/>
          <w:szCs w:val="24"/>
        </w:rPr>
        <w:t xml:space="preserve"> </w:t>
      </w:r>
      <w:r w:rsidRPr="00830910">
        <w:rPr>
          <w:rFonts w:ascii="Times New Roman" w:hAnsi="Times New Roman" w:cs="Times New Roman"/>
          <w:sz w:val="24"/>
          <w:szCs w:val="24"/>
        </w:rPr>
        <w:t xml:space="preserve">їх </w:t>
      </w:r>
      <w:r w:rsidR="005C6E91" w:rsidRPr="00830910">
        <w:rPr>
          <w:rFonts w:ascii="Times New Roman" w:hAnsi="Times New Roman" w:cs="Times New Roman"/>
          <w:sz w:val="24"/>
          <w:szCs w:val="24"/>
        </w:rPr>
        <w:t>подальш</w:t>
      </w:r>
      <w:r w:rsidR="005C6E91">
        <w:rPr>
          <w:rFonts w:ascii="Times New Roman" w:hAnsi="Times New Roman" w:cs="Times New Roman"/>
          <w:sz w:val="24"/>
          <w:szCs w:val="24"/>
        </w:rPr>
        <w:t>ої</w:t>
      </w:r>
      <w:r w:rsidR="005C6E91" w:rsidRPr="00830910">
        <w:rPr>
          <w:rFonts w:ascii="Times New Roman" w:hAnsi="Times New Roman" w:cs="Times New Roman"/>
          <w:sz w:val="24"/>
          <w:szCs w:val="24"/>
        </w:rPr>
        <w:t xml:space="preserve"> </w:t>
      </w:r>
      <w:r w:rsidRPr="00830910">
        <w:rPr>
          <w:rFonts w:ascii="Times New Roman" w:hAnsi="Times New Roman" w:cs="Times New Roman"/>
          <w:sz w:val="24"/>
          <w:szCs w:val="24"/>
        </w:rPr>
        <w:t xml:space="preserve">реалізації чи </w:t>
      </w:r>
      <w:r w:rsidR="005C6E91" w:rsidRPr="00830910">
        <w:rPr>
          <w:rFonts w:ascii="Times New Roman" w:hAnsi="Times New Roman" w:cs="Times New Roman"/>
          <w:sz w:val="24"/>
          <w:szCs w:val="24"/>
        </w:rPr>
        <w:t>рекламуванн</w:t>
      </w:r>
      <w:r w:rsidR="005C6E91">
        <w:rPr>
          <w:rFonts w:ascii="Times New Roman" w:hAnsi="Times New Roman" w:cs="Times New Roman"/>
          <w:sz w:val="24"/>
          <w:szCs w:val="24"/>
        </w:rPr>
        <w:t>я</w:t>
      </w:r>
      <w:r w:rsidRPr="00830910">
        <w:rPr>
          <w:rFonts w:ascii="Times New Roman" w:hAnsi="Times New Roman" w:cs="Times New Roman"/>
          <w:sz w:val="24"/>
          <w:szCs w:val="24"/>
        </w:rPr>
        <w:t>.</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z w:val="24"/>
          <w:szCs w:val="24"/>
        </w:rPr>
        <w:t>Також слід наголосити, що повідомлення невизначеному колу осіб неправдивих відомостей про властивості, яких лікарські засоби не мають, можуть вплинути на наміри споживачів щодо придбання товарів та/або замовлення послуг певного суб’єкта господарювання. Такі дії Комітет вважа</w:t>
      </w:r>
      <w:r w:rsidR="00230B8F">
        <w:rPr>
          <w:rFonts w:ascii="Times New Roman" w:hAnsi="Times New Roman" w:cs="Times New Roman"/>
          <w:sz w:val="24"/>
          <w:szCs w:val="24"/>
        </w:rPr>
        <w:t>є</w:t>
      </w:r>
      <w:r w:rsidRPr="00830910">
        <w:rPr>
          <w:rFonts w:ascii="Times New Roman" w:hAnsi="Times New Roman" w:cs="Times New Roman"/>
          <w:sz w:val="24"/>
          <w:szCs w:val="24"/>
        </w:rPr>
        <w:t xml:space="preserve"> неприпустимими.</w:t>
      </w:r>
    </w:p>
    <w:p w:rsidR="00830910" w:rsidRPr="00830910" w:rsidRDefault="00230B8F"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У</w:t>
      </w:r>
      <w:r w:rsidRPr="00830910">
        <w:rPr>
          <w:rFonts w:ascii="Times New Roman" w:hAnsi="Times New Roman" w:cs="Times New Roman"/>
          <w:sz w:val="24"/>
          <w:szCs w:val="24"/>
        </w:rPr>
        <w:t xml:space="preserve"> </w:t>
      </w:r>
      <w:r w:rsidR="00830910" w:rsidRPr="00830910">
        <w:rPr>
          <w:rFonts w:ascii="Times New Roman" w:hAnsi="Times New Roman" w:cs="Times New Roman"/>
          <w:sz w:val="24"/>
          <w:szCs w:val="24"/>
        </w:rPr>
        <w:t>свою чергу, такі дії можуть посилити конкурентну позицію конкретного виробника лікарських засобів та сприяти отриманню ним перед іншими учасниками ринку неправомірних переваг у конкуренції не завдяки власним досягненням, а шляхом поширення неправдивих відомостей.</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z w:val="24"/>
          <w:szCs w:val="24"/>
        </w:rPr>
      </w:pPr>
      <w:r w:rsidRPr="00830910">
        <w:rPr>
          <w:rFonts w:ascii="Times New Roman" w:hAnsi="Times New Roman" w:cs="Times New Roman"/>
          <w:spacing w:val="-7"/>
          <w:sz w:val="24"/>
          <w:szCs w:val="24"/>
          <w:lang w:eastAsia="ru-RU"/>
        </w:rPr>
        <w:t xml:space="preserve">Саме тому </w:t>
      </w:r>
      <w:r w:rsidRPr="00830910">
        <w:rPr>
          <w:rFonts w:ascii="Times New Roman" w:hAnsi="Times New Roman" w:cs="Times New Roman"/>
          <w:sz w:val="24"/>
          <w:szCs w:val="24"/>
        </w:rPr>
        <w:t>Комітет застерігає виробників лікарських засобів від поширення інформації  будь-</w:t>
      </w:r>
      <w:r w:rsidR="005F4B41" w:rsidRPr="00830910">
        <w:rPr>
          <w:rFonts w:ascii="Times New Roman" w:hAnsi="Times New Roman" w:cs="Times New Roman"/>
          <w:sz w:val="24"/>
          <w:szCs w:val="24"/>
        </w:rPr>
        <w:t>яки</w:t>
      </w:r>
      <w:r w:rsidR="005F4B41">
        <w:rPr>
          <w:rFonts w:ascii="Times New Roman" w:hAnsi="Times New Roman" w:cs="Times New Roman"/>
          <w:sz w:val="24"/>
          <w:szCs w:val="24"/>
        </w:rPr>
        <w:t>м</w:t>
      </w:r>
      <w:r w:rsidR="005F4B41" w:rsidRPr="00830910">
        <w:rPr>
          <w:rFonts w:ascii="Times New Roman" w:hAnsi="Times New Roman" w:cs="Times New Roman"/>
          <w:sz w:val="24"/>
          <w:szCs w:val="24"/>
        </w:rPr>
        <w:t xml:space="preserve"> спос</w:t>
      </w:r>
      <w:r w:rsidR="005F4B41">
        <w:rPr>
          <w:rFonts w:ascii="Times New Roman" w:hAnsi="Times New Roman" w:cs="Times New Roman"/>
          <w:sz w:val="24"/>
          <w:szCs w:val="24"/>
        </w:rPr>
        <w:t>обом</w:t>
      </w:r>
      <w:r w:rsidRPr="00830910">
        <w:rPr>
          <w:rFonts w:ascii="Times New Roman" w:hAnsi="Times New Roman" w:cs="Times New Roman"/>
          <w:sz w:val="24"/>
          <w:szCs w:val="24"/>
        </w:rPr>
        <w:t xml:space="preserve">, зміст яких стосується лікування та/або профілактики </w:t>
      </w:r>
      <w:proofErr w:type="spellStart"/>
      <w:r w:rsidRPr="00830910">
        <w:rPr>
          <w:rFonts w:ascii="Times New Roman" w:hAnsi="Times New Roman" w:cs="Times New Roman"/>
          <w:sz w:val="24"/>
          <w:szCs w:val="24"/>
        </w:rPr>
        <w:t>коронавірусів</w:t>
      </w:r>
      <w:proofErr w:type="spellEnd"/>
      <w:r w:rsidR="00A86C48" w:rsidRPr="00A86C48">
        <w:rPr>
          <w:rFonts w:ascii="Times New Roman" w:hAnsi="Times New Roman" w:cs="Times New Roman"/>
          <w:sz w:val="24"/>
          <w:szCs w:val="24"/>
        </w:rPr>
        <w:t xml:space="preserve"> </w:t>
      </w:r>
      <w:r w:rsidR="00C45E7A">
        <w:rPr>
          <w:rFonts w:ascii="Times New Roman" w:hAnsi="Times New Roman" w:cs="Times New Roman"/>
          <w:sz w:val="24"/>
          <w:szCs w:val="24"/>
        </w:rPr>
        <w:t xml:space="preserve">без належного обґрунтування відповідно до чинного законодавства, зокрема без наявності офіційних рекомендацій </w:t>
      </w:r>
      <w:r w:rsidR="0008507C">
        <w:rPr>
          <w:rFonts w:ascii="Times New Roman" w:hAnsi="Times New Roman" w:cs="Times New Roman"/>
          <w:sz w:val="24"/>
          <w:szCs w:val="24"/>
        </w:rPr>
        <w:t>Міністерства охорони здоров</w:t>
      </w:r>
      <w:r w:rsidR="0008507C" w:rsidRPr="0008507C">
        <w:rPr>
          <w:rFonts w:ascii="Times New Roman" w:hAnsi="Times New Roman" w:cs="Times New Roman"/>
          <w:sz w:val="24"/>
          <w:szCs w:val="24"/>
        </w:rPr>
        <w:t>’</w:t>
      </w:r>
      <w:r w:rsidR="0008507C">
        <w:rPr>
          <w:rFonts w:ascii="Times New Roman" w:hAnsi="Times New Roman" w:cs="Times New Roman"/>
          <w:sz w:val="24"/>
          <w:szCs w:val="24"/>
        </w:rPr>
        <w:t xml:space="preserve">я України </w:t>
      </w:r>
      <w:r w:rsidR="00C45E7A">
        <w:rPr>
          <w:rFonts w:ascii="Times New Roman" w:hAnsi="Times New Roman" w:cs="Times New Roman"/>
          <w:sz w:val="24"/>
          <w:szCs w:val="24"/>
        </w:rPr>
        <w:t>щодо їх застосування</w:t>
      </w:r>
      <w:r w:rsidRPr="00830910">
        <w:rPr>
          <w:rFonts w:ascii="Times New Roman" w:hAnsi="Times New Roman" w:cs="Times New Roman"/>
          <w:sz w:val="24"/>
          <w:szCs w:val="24"/>
        </w:rPr>
        <w:t xml:space="preserve">. Поширення в умовах карантину в Україні та пандемії у світі </w:t>
      </w:r>
      <w:r w:rsidRPr="00830910">
        <w:rPr>
          <w:rFonts w:ascii="Times New Roman" w:hAnsi="Times New Roman" w:cs="Times New Roman"/>
          <w:spacing w:val="-7"/>
          <w:sz w:val="24"/>
          <w:szCs w:val="24"/>
          <w:lang w:eastAsia="ru-RU"/>
        </w:rPr>
        <w:t>інформації про лікувальні властивості лікарських засобів або про неперевірені методи профілактики</w:t>
      </w:r>
      <w:r w:rsidR="005F4B41">
        <w:rPr>
          <w:rFonts w:ascii="Times New Roman" w:hAnsi="Times New Roman" w:cs="Times New Roman"/>
          <w:spacing w:val="-7"/>
          <w:sz w:val="24"/>
          <w:szCs w:val="24"/>
          <w:lang w:eastAsia="ru-RU"/>
        </w:rPr>
        <w:t xml:space="preserve"> </w:t>
      </w:r>
      <w:r w:rsidRPr="00830910">
        <w:rPr>
          <w:rFonts w:ascii="Times New Roman" w:hAnsi="Times New Roman" w:cs="Times New Roman"/>
          <w:spacing w:val="-7"/>
          <w:sz w:val="24"/>
          <w:szCs w:val="24"/>
          <w:lang w:eastAsia="ru-RU"/>
        </w:rPr>
        <w:t>/</w:t>
      </w:r>
      <w:r w:rsidR="005F4B41">
        <w:rPr>
          <w:rFonts w:ascii="Times New Roman" w:hAnsi="Times New Roman" w:cs="Times New Roman"/>
          <w:spacing w:val="-7"/>
          <w:sz w:val="24"/>
          <w:szCs w:val="24"/>
          <w:lang w:eastAsia="ru-RU"/>
        </w:rPr>
        <w:t xml:space="preserve"> </w:t>
      </w:r>
      <w:r w:rsidRPr="00830910">
        <w:rPr>
          <w:rFonts w:ascii="Times New Roman" w:hAnsi="Times New Roman" w:cs="Times New Roman"/>
          <w:spacing w:val="-7"/>
          <w:sz w:val="24"/>
          <w:szCs w:val="24"/>
          <w:lang w:eastAsia="ru-RU"/>
        </w:rPr>
        <w:t>лікування є неприпустимим</w:t>
      </w:r>
      <w:r w:rsidR="00A35CDB">
        <w:rPr>
          <w:rFonts w:ascii="Times New Roman" w:hAnsi="Times New Roman" w:cs="Times New Roman"/>
          <w:sz w:val="24"/>
          <w:szCs w:val="24"/>
        </w:rPr>
        <w:t xml:space="preserve"> та,  як </w:t>
      </w:r>
      <w:r w:rsidRPr="00830910">
        <w:rPr>
          <w:rFonts w:ascii="Times New Roman" w:hAnsi="Times New Roman" w:cs="Times New Roman"/>
          <w:sz w:val="24"/>
          <w:szCs w:val="24"/>
        </w:rPr>
        <w:t xml:space="preserve"> </w:t>
      </w:r>
      <w:r w:rsidR="00A35CDB" w:rsidRPr="00830910">
        <w:rPr>
          <w:rFonts w:ascii="Times New Roman" w:hAnsi="Times New Roman" w:cs="Times New Roman"/>
          <w:sz w:val="24"/>
          <w:szCs w:val="24"/>
        </w:rPr>
        <w:t>наслід</w:t>
      </w:r>
      <w:r w:rsidR="00A35CDB">
        <w:rPr>
          <w:rFonts w:ascii="Times New Roman" w:hAnsi="Times New Roman" w:cs="Times New Roman"/>
          <w:sz w:val="24"/>
          <w:szCs w:val="24"/>
        </w:rPr>
        <w:t>ок,</w:t>
      </w:r>
      <w:r w:rsidR="00A35CDB" w:rsidRPr="00830910">
        <w:rPr>
          <w:rFonts w:ascii="Times New Roman" w:hAnsi="Times New Roman" w:cs="Times New Roman"/>
          <w:sz w:val="24"/>
          <w:szCs w:val="24"/>
        </w:rPr>
        <w:t xml:space="preserve"> </w:t>
      </w:r>
      <w:r w:rsidR="00E51FF7">
        <w:rPr>
          <w:rFonts w:ascii="Times New Roman" w:hAnsi="Times New Roman" w:cs="Times New Roman"/>
          <w:sz w:val="24"/>
          <w:szCs w:val="24"/>
        </w:rPr>
        <w:t>отримає</w:t>
      </w:r>
      <w:r w:rsidRPr="00830910">
        <w:rPr>
          <w:rFonts w:ascii="Times New Roman" w:hAnsi="Times New Roman" w:cs="Times New Roman"/>
          <w:sz w:val="24"/>
          <w:szCs w:val="24"/>
        </w:rPr>
        <w:t xml:space="preserve"> відповідн</w:t>
      </w:r>
      <w:r w:rsidR="00E51FF7">
        <w:rPr>
          <w:rFonts w:ascii="Times New Roman" w:hAnsi="Times New Roman" w:cs="Times New Roman"/>
          <w:sz w:val="24"/>
          <w:szCs w:val="24"/>
        </w:rPr>
        <w:t>у</w:t>
      </w:r>
      <w:r w:rsidRPr="00830910">
        <w:rPr>
          <w:rFonts w:ascii="Times New Roman" w:hAnsi="Times New Roman" w:cs="Times New Roman"/>
          <w:sz w:val="24"/>
          <w:szCs w:val="24"/>
        </w:rPr>
        <w:t xml:space="preserve"> </w:t>
      </w:r>
      <w:r w:rsidR="00E51FF7">
        <w:rPr>
          <w:rFonts w:ascii="Times New Roman" w:hAnsi="Times New Roman" w:cs="Times New Roman"/>
          <w:sz w:val="24"/>
          <w:szCs w:val="24"/>
        </w:rPr>
        <w:t>оцінку</w:t>
      </w:r>
      <w:r w:rsidRPr="00830910">
        <w:rPr>
          <w:rFonts w:ascii="Times New Roman" w:hAnsi="Times New Roman" w:cs="Times New Roman"/>
          <w:sz w:val="24"/>
          <w:szCs w:val="24"/>
        </w:rPr>
        <w:t xml:space="preserve"> Комітету в межах законодавства про захист економічної конкуренції. </w:t>
      </w:r>
      <w:r w:rsidRPr="00830910">
        <w:rPr>
          <w:rFonts w:ascii="Times New Roman" w:hAnsi="Times New Roman" w:cs="Times New Roman"/>
          <w:spacing w:val="-7"/>
          <w:sz w:val="24"/>
          <w:szCs w:val="24"/>
          <w:lang w:eastAsia="ru-RU"/>
        </w:rPr>
        <w:t xml:space="preserve">У разі виявлення вищезазначених фактів Комітет  </w:t>
      </w:r>
      <w:r w:rsidR="000876B7" w:rsidRPr="00830910">
        <w:rPr>
          <w:rFonts w:ascii="Times New Roman" w:hAnsi="Times New Roman" w:cs="Times New Roman"/>
          <w:spacing w:val="-7"/>
          <w:sz w:val="24"/>
          <w:szCs w:val="24"/>
          <w:lang w:eastAsia="ru-RU"/>
        </w:rPr>
        <w:t>прийматим</w:t>
      </w:r>
      <w:r w:rsidR="000876B7">
        <w:rPr>
          <w:rFonts w:ascii="Times New Roman" w:hAnsi="Times New Roman" w:cs="Times New Roman"/>
          <w:spacing w:val="-7"/>
          <w:sz w:val="24"/>
          <w:szCs w:val="24"/>
          <w:lang w:eastAsia="ru-RU"/>
        </w:rPr>
        <w:t>е</w:t>
      </w:r>
      <w:r w:rsidR="000876B7" w:rsidRPr="00830910">
        <w:rPr>
          <w:rFonts w:ascii="Times New Roman" w:hAnsi="Times New Roman" w:cs="Times New Roman"/>
          <w:spacing w:val="-7"/>
          <w:sz w:val="24"/>
          <w:szCs w:val="24"/>
          <w:lang w:eastAsia="ru-RU"/>
        </w:rPr>
        <w:t xml:space="preserve"> </w:t>
      </w:r>
      <w:r w:rsidRPr="00830910">
        <w:rPr>
          <w:rFonts w:ascii="Times New Roman" w:hAnsi="Times New Roman" w:cs="Times New Roman"/>
          <w:spacing w:val="-7"/>
          <w:sz w:val="24"/>
          <w:szCs w:val="24"/>
          <w:lang w:eastAsia="ru-RU"/>
        </w:rPr>
        <w:t xml:space="preserve">рішення про </w:t>
      </w:r>
      <w:r w:rsidR="000876B7" w:rsidRPr="00830910">
        <w:rPr>
          <w:rFonts w:ascii="Times New Roman" w:hAnsi="Times New Roman" w:cs="Times New Roman"/>
          <w:spacing w:val="-7"/>
          <w:sz w:val="24"/>
          <w:szCs w:val="24"/>
          <w:lang w:eastAsia="ru-RU"/>
        </w:rPr>
        <w:t>наклад</w:t>
      </w:r>
      <w:r w:rsidR="000876B7">
        <w:rPr>
          <w:rFonts w:ascii="Times New Roman" w:hAnsi="Times New Roman" w:cs="Times New Roman"/>
          <w:spacing w:val="-7"/>
          <w:sz w:val="24"/>
          <w:szCs w:val="24"/>
          <w:lang w:eastAsia="ru-RU"/>
        </w:rPr>
        <w:t>е</w:t>
      </w:r>
      <w:r w:rsidR="000876B7" w:rsidRPr="00830910">
        <w:rPr>
          <w:rFonts w:ascii="Times New Roman" w:hAnsi="Times New Roman" w:cs="Times New Roman"/>
          <w:spacing w:val="-7"/>
          <w:sz w:val="24"/>
          <w:szCs w:val="24"/>
          <w:lang w:eastAsia="ru-RU"/>
        </w:rPr>
        <w:t xml:space="preserve">ння </w:t>
      </w:r>
      <w:r w:rsidRPr="00830910">
        <w:rPr>
          <w:rFonts w:ascii="Times New Roman" w:hAnsi="Times New Roman" w:cs="Times New Roman"/>
          <w:spacing w:val="-7"/>
          <w:sz w:val="24"/>
          <w:szCs w:val="24"/>
          <w:lang w:eastAsia="ru-RU"/>
        </w:rPr>
        <w:t>на таких су</w:t>
      </w:r>
      <w:r w:rsidR="0008507C">
        <w:rPr>
          <w:rFonts w:ascii="Times New Roman" w:hAnsi="Times New Roman" w:cs="Times New Roman"/>
          <w:spacing w:val="-7"/>
          <w:sz w:val="24"/>
          <w:szCs w:val="24"/>
          <w:lang w:eastAsia="ru-RU"/>
        </w:rPr>
        <w:t xml:space="preserve">б’єктів господарювання штрафів </w:t>
      </w:r>
      <w:r w:rsidRPr="00830910">
        <w:rPr>
          <w:rFonts w:ascii="Times New Roman" w:hAnsi="Times New Roman" w:cs="Times New Roman"/>
          <w:spacing w:val="-7"/>
          <w:sz w:val="24"/>
          <w:szCs w:val="24"/>
          <w:lang w:eastAsia="ru-RU"/>
        </w:rPr>
        <w:t xml:space="preserve">у розмірі до </w:t>
      </w:r>
      <w:r w:rsidRPr="00830910">
        <w:rPr>
          <w:rFonts w:ascii="Times New Roman" w:hAnsi="Times New Roman" w:cs="Times New Roman"/>
          <w:bCs/>
          <w:spacing w:val="-7"/>
          <w:sz w:val="24"/>
          <w:szCs w:val="24"/>
          <w:lang w:eastAsia="ru-RU"/>
        </w:rPr>
        <w:t>5</w:t>
      </w:r>
      <w:r w:rsidR="00635636">
        <w:rPr>
          <w:rFonts w:ascii="Times New Roman" w:hAnsi="Times New Roman" w:cs="Times New Roman"/>
          <w:bCs/>
          <w:spacing w:val="-7"/>
          <w:sz w:val="24"/>
          <w:szCs w:val="24"/>
          <w:lang w:eastAsia="ru-RU"/>
        </w:rPr>
        <w:t xml:space="preserve"> </w:t>
      </w:r>
      <w:r w:rsidRPr="00830910">
        <w:rPr>
          <w:rFonts w:ascii="Times New Roman" w:hAnsi="Times New Roman" w:cs="Times New Roman"/>
          <w:bCs/>
          <w:spacing w:val="-7"/>
          <w:sz w:val="24"/>
          <w:szCs w:val="24"/>
          <w:lang w:eastAsia="ru-RU"/>
        </w:rPr>
        <w:t>% відсотків доходу від реалізації продукції за 2019 рік</w:t>
      </w:r>
      <w:r w:rsidRPr="00830910">
        <w:rPr>
          <w:rFonts w:ascii="Times New Roman" w:hAnsi="Times New Roman" w:cs="Times New Roman"/>
          <w:spacing w:val="-7"/>
          <w:sz w:val="24"/>
          <w:szCs w:val="24"/>
          <w:lang w:eastAsia="ru-RU"/>
        </w:rPr>
        <w:t>.</w:t>
      </w:r>
    </w:p>
    <w:p w:rsidR="00830910" w:rsidRDefault="00830910" w:rsidP="00830910">
      <w:pPr>
        <w:spacing w:before="60" w:after="60" w:line="240" w:lineRule="auto"/>
        <w:jc w:val="both"/>
        <w:rPr>
          <w:rFonts w:ascii="Times New Roman" w:hAnsi="Times New Roman" w:cs="Times New Roman"/>
          <w:b/>
          <w:sz w:val="24"/>
          <w:szCs w:val="24"/>
        </w:rPr>
      </w:pPr>
    </w:p>
    <w:p w:rsidR="00830910" w:rsidRPr="00830910" w:rsidRDefault="00830910" w:rsidP="00830910">
      <w:pPr>
        <w:numPr>
          <w:ilvl w:val="0"/>
          <w:numId w:val="1"/>
        </w:numPr>
        <w:tabs>
          <w:tab w:val="clear" w:pos="720"/>
          <w:tab w:val="num" w:pos="426"/>
        </w:tabs>
        <w:spacing w:before="60" w:after="60" w:line="240" w:lineRule="auto"/>
        <w:ind w:left="0" w:firstLine="0"/>
        <w:jc w:val="both"/>
        <w:rPr>
          <w:rFonts w:ascii="Times New Roman" w:hAnsi="Times New Roman" w:cs="Times New Roman"/>
          <w:b/>
          <w:sz w:val="24"/>
          <w:szCs w:val="24"/>
        </w:rPr>
      </w:pPr>
      <w:r w:rsidRPr="00830910">
        <w:rPr>
          <w:rFonts w:ascii="Times New Roman" w:hAnsi="Times New Roman" w:cs="Times New Roman"/>
          <w:b/>
          <w:sz w:val="24"/>
          <w:szCs w:val="24"/>
        </w:rPr>
        <w:t>ВИСНОВКИ КОМІТЕТУ</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pacing w:val="-7"/>
          <w:sz w:val="24"/>
          <w:szCs w:val="24"/>
          <w:lang w:eastAsia="ru-RU"/>
        </w:rPr>
      </w:pPr>
      <w:r w:rsidRPr="00830910">
        <w:rPr>
          <w:rFonts w:ascii="Times New Roman" w:hAnsi="Times New Roman" w:cs="Times New Roman"/>
          <w:spacing w:val="-7"/>
          <w:sz w:val="24"/>
          <w:szCs w:val="24"/>
          <w:lang w:eastAsia="ru-RU"/>
        </w:rPr>
        <w:t>Відповідно до статті 15</w:t>
      </w:r>
      <w:r w:rsidRPr="00830910">
        <w:rPr>
          <w:rFonts w:ascii="Times New Roman" w:hAnsi="Times New Roman" w:cs="Times New Roman"/>
          <w:spacing w:val="-7"/>
          <w:sz w:val="24"/>
          <w:szCs w:val="24"/>
          <w:vertAlign w:val="superscript"/>
          <w:lang w:eastAsia="ru-RU"/>
        </w:rPr>
        <w:t>1</w:t>
      </w:r>
      <w:r w:rsidRPr="00830910">
        <w:rPr>
          <w:rFonts w:ascii="Times New Roman" w:hAnsi="Times New Roman" w:cs="Times New Roman"/>
          <w:spacing w:val="-7"/>
          <w:sz w:val="24"/>
          <w:szCs w:val="24"/>
          <w:lang w:eastAsia="ru-RU"/>
        </w:rPr>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w:t>
      </w:r>
      <w:r w:rsidRPr="00830910">
        <w:rPr>
          <w:rFonts w:ascii="Times New Roman" w:hAnsi="Times New Roman" w:cs="Times New Roman"/>
          <w:spacing w:val="-7"/>
          <w:sz w:val="24"/>
          <w:szCs w:val="24"/>
          <w:lang w:eastAsia="ru-RU"/>
        </w:rPr>
        <w:br/>
        <w:t xml:space="preserve">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w:t>
      </w:r>
      <w:r w:rsidRPr="00830910">
        <w:rPr>
          <w:rFonts w:ascii="Times New Roman" w:hAnsi="Times New Roman" w:cs="Times New Roman"/>
          <w:spacing w:val="-7"/>
          <w:sz w:val="24"/>
          <w:szCs w:val="24"/>
          <w:lang w:eastAsia="ru-RU"/>
        </w:rPr>
        <w:br/>
        <w:t xml:space="preserve">що вплинули або можуть вплинути на наміри цих осіб щодо придбання (замовлення) </w:t>
      </w:r>
      <w:r w:rsidRPr="00830910">
        <w:rPr>
          <w:rFonts w:ascii="Times New Roman" w:hAnsi="Times New Roman" w:cs="Times New Roman"/>
          <w:spacing w:val="-7"/>
          <w:sz w:val="24"/>
          <w:szCs w:val="24"/>
          <w:lang w:eastAsia="ru-RU"/>
        </w:rPr>
        <w:br/>
        <w:t>чи реалізації (продажу, поставки, виконання, надання) товарів, робіт, послуг цього суб’єкта господарювання.</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pacing w:val="-7"/>
          <w:sz w:val="24"/>
          <w:szCs w:val="24"/>
          <w:lang w:eastAsia="ru-RU"/>
        </w:rPr>
      </w:pPr>
      <w:r w:rsidRPr="00830910">
        <w:rPr>
          <w:rFonts w:ascii="Times New Roman" w:hAnsi="Times New Roman" w:cs="Times New Roman"/>
          <w:sz w:val="24"/>
          <w:szCs w:val="24"/>
        </w:rPr>
        <w:t xml:space="preserve">Враховуючи </w:t>
      </w:r>
      <w:r w:rsidR="00635636">
        <w:rPr>
          <w:rFonts w:ascii="Times New Roman" w:hAnsi="Times New Roman" w:cs="Times New Roman"/>
          <w:sz w:val="24"/>
          <w:szCs w:val="24"/>
        </w:rPr>
        <w:t>зазначене</w:t>
      </w:r>
      <w:r w:rsidRPr="00830910">
        <w:rPr>
          <w:rFonts w:ascii="Times New Roman" w:hAnsi="Times New Roman" w:cs="Times New Roman"/>
          <w:sz w:val="24"/>
          <w:szCs w:val="24"/>
        </w:rPr>
        <w:t xml:space="preserve">, дії суб’єктів господарювання – виробників лікарських засобів з поширення відомостей, зміст яких стосується лікування та/або профілактики </w:t>
      </w:r>
      <w:proofErr w:type="spellStart"/>
      <w:r w:rsidRPr="00830910">
        <w:rPr>
          <w:rFonts w:ascii="Times New Roman" w:hAnsi="Times New Roman" w:cs="Times New Roman"/>
          <w:sz w:val="24"/>
          <w:szCs w:val="24"/>
        </w:rPr>
        <w:t>коронавірусів</w:t>
      </w:r>
      <w:proofErr w:type="spellEnd"/>
      <w:r w:rsidRPr="00830910">
        <w:rPr>
          <w:rFonts w:ascii="Times New Roman" w:hAnsi="Times New Roman" w:cs="Times New Roman"/>
          <w:sz w:val="24"/>
          <w:szCs w:val="24"/>
        </w:rPr>
        <w:t xml:space="preserve">, </w:t>
      </w:r>
      <w:r w:rsidR="0091296C">
        <w:rPr>
          <w:rFonts w:ascii="Times New Roman" w:hAnsi="Times New Roman" w:cs="Times New Roman"/>
          <w:sz w:val="24"/>
          <w:szCs w:val="24"/>
        </w:rPr>
        <w:t xml:space="preserve">без належного обґрунтування відповідно до чинного законодавства, зокрема без наявності офіційних рекомендацій </w:t>
      </w:r>
      <w:r w:rsidR="0008507C">
        <w:rPr>
          <w:rFonts w:ascii="Times New Roman" w:hAnsi="Times New Roman" w:cs="Times New Roman"/>
          <w:sz w:val="24"/>
          <w:szCs w:val="24"/>
        </w:rPr>
        <w:t>Міністерства охорони здоров</w:t>
      </w:r>
      <w:r w:rsidR="0008507C" w:rsidRPr="0008507C">
        <w:rPr>
          <w:rFonts w:ascii="Times New Roman" w:hAnsi="Times New Roman" w:cs="Times New Roman"/>
          <w:sz w:val="24"/>
          <w:szCs w:val="24"/>
        </w:rPr>
        <w:t>’</w:t>
      </w:r>
      <w:r w:rsidR="0008507C">
        <w:rPr>
          <w:rFonts w:ascii="Times New Roman" w:hAnsi="Times New Roman" w:cs="Times New Roman"/>
          <w:sz w:val="24"/>
          <w:szCs w:val="24"/>
        </w:rPr>
        <w:t xml:space="preserve">я України </w:t>
      </w:r>
      <w:r w:rsidR="0091296C">
        <w:rPr>
          <w:rFonts w:ascii="Times New Roman" w:hAnsi="Times New Roman" w:cs="Times New Roman"/>
          <w:sz w:val="24"/>
          <w:szCs w:val="24"/>
        </w:rPr>
        <w:t>щодо їх застосування,</w:t>
      </w:r>
      <w:r w:rsidR="00E51FF7">
        <w:rPr>
          <w:rFonts w:ascii="Times New Roman" w:hAnsi="Times New Roman" w:cs="Times New Roman"/>
          <w:sz w:val="24"/>
          <w:szCs w:val="24"/>
        </w:rPr>
        <w:t xml:space="preserve"> </w:t>
      </w:r>
      <w:r w:rsidRPr="00830910">
        <w:rPr>
          <w:rFonts w:ascii="Times New Roman" w:hAnsi="Times New Roman" w:cs="Times New Roman"/>
          <w:sz w:val="24"/>
          <w:szCs w:val="24"/>
        </w:rPr>
        <w:t>містять ознаки порушення, передбаченого статтею 15</w:t>
      </w:r>
      <w:r w:rsidRPr="00830910">
        <w:rPr>
          <w:rFonts w:ascii="Times New Roman" w:hAnsi="Times New Roman" w:cs="Times New Roman"/>
          <w:sz w:val="24"/>
          <w:szCs w:val="24"/>
          <w:vertAlign w:val="superscript"/>
        </w:rPr>
        <w:t>1</w:t>
      </w:r>
      <w:r w:rsidRPr="00830910">
        <w:rPr>
          <w:rFonts w:ascii="Times New Roman" w:hAnsi="Times New Roman" w:cs="Times New Roman"/>
          <w:sz w:val="24"/>
          <w:szCs w:val="24"/>
        </w:rPr>
        <w:t xml:space="preserve"> Закону України «Про захист від недобросовісної конкуренції», у вигляді поширення інформації, що вводить в оману.</w:t>
      </w:r>
    </w:p>
    <w:p w:rsidR="00830910" w:rsidRPr="00830910" w:rsidRDefault="00830910" w:rsidP="00830910">
      <w:pPr>
        <w:numPr>
          <w:ilvl w:val="0"/>
          <w:numId w:val="2"/>
        </w:numPr>
        <w:tabs>
          <w:tab w:val="clear" w:pos="720"/>
          <w:tab w:val="left" w:pos="426"/>
        </w:tabs>
        <w:spacing w:before="60" w:after="60" w:line="240" w:lineRule="auto"/>
        <w:ind w:left="426" w:hanging="426"/>
        <w:jc w:val="both"/>
        <w:rPr>
          <w:rFonts w:ascii="Times New Roman" w:hAnsi="Times New Roman" w:cs="Times New Roman"/>
          <w:spacing w:val="-7"/>
          <w:sz w:val="24"/>
          <w:szCs w:val="24"/>
          <w:lang w:eastAsia="ru-RU"/>
        </w:rPr>
      </w:pPr>
      <w:r w:rsidRPr="00830910">
        <w:rPr>
          <w:rFonts w:ascii="Times New Roman" w:hAnsi="Times New Roman" w:cs="Times New Roman"/>
          <w:spacing w:val="-7"/>
          <w:sz w:val="24"/>
          <w:szCs w:val="24"/>
          <w:lang w:eastAsia="ru-RU"/>
        </w:rPr>
        <w:t>Відповідно до пункту 14 частини першої статті 7 Закону України «Про Антимонопольний комітет України», у сфері здійснення контролю за дотриманням законодавства про захист економічної конкуренції Антимонопольний комітет України має повноваження, зокрема, надавати обов’язкові для розгляду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щодо припинення дій або бездіяльності, які містять ознаки порушень законодавства про захист економічної конкуренції, та усунення причин виникнення цих порушень і умов, що їм сприяють.</w:t>
      </w:r>
    </w:p>
    <w:p w:rsidR="006D400D" w:rsidRPr="00830910" w:rsidRDefault="00830910" w:rsidP="00830910">
      <w:pPr>
        <w:tabs>
          <w:tab w:val="left" w:pos="426"/>
        </w:tabs>
        <w:spacing w:before="60" w:after="60" w:line="240" w:lineRule="auto"/>
        <w:ind w:firstLine="426"/>
        <w:jc w:val="both"/>
        <w:rPr>
          <w:rFonts w:ascii="Times New Roman" w:hAnsi="Times New Roman" w:cs="Times New Roman"/>
          <w:spacing w:val="-7"/>
          <w:sz w:val="24"/>
          <w:szCs w:val="24"/>
          <w:lang w:eastAsia="ru-RU"/>
        </w:rPr>
      </w:pPr>
      <w:r w:rsidRPr="00830910">
        <w:rPr>
          <w:rFonts w:ascii="Times New Roman" w:hAnsi="Times New Roman" w:cs="Times New Roman"/>
          <w:spacing w:val="-7"/>
          <w:sz w:val="24"/>
          <w:szCs w:val="24"/>
          <w:lang w:eastAsia="ru-RU"/>
        </w:rPr>
        <w:t xml:space="preserve">Враховуючи наведене, керуючись статтею 7 Закону України «Про Антимонопольний комітет України», </w:t>
      </w:r>
      <w:r>
        <w:rPr>
          <w:rFonts w:ascii="Times New Roman" w:hAnsi="Times New Roman" w:cs="Times New Roman"/>
          <w:spacing w:val="-7"/>
          <w:sz w:val="24"/>
          <w:szCs w:val="24"/>
          <w:lang w:eastAsia="ru-RU"/>
        </w:rPr>
        <w:t xml:space="preserve">Антимонопольний комітет України </w:t>
      </w:r>
      <w:r w:rsidRPr="00830910">
        <w:rPr>
          <w:rFonts w:ascii="Times New Roman" w:hAnsi="Times New Roman" w:cs="Times New Roman"/>
          <w:spacing w:val="-7"/>
          <w:sz w:val="24"/>
          <w:szCs w:val="24"/>
          <w:lang w:eastAsia="ru-RU"/>
        </w:rPr>
        <w:t>нада</w:t>
      </w:r>
      <w:r>
        <w:rPr>
          <w:rFonts w:ascii="Times New Roman" w:hAnsi="Times New Roman" w:cs="Times New Roman"/>
          <w:spacing w:val="-7"/>
          <w:sz w:val="24"/>
          <w:szCs w:val="24"/>
          <w:lang w:eastAsia="ru-RU"/>
        </w:rPr>
        <w:t xml:space="preserve">є </w:t>
      </w:r>
      <w:r w:rsidRPr="00830910">
        <w:rPr>
          <w:rFonts w:ascii="Times New Roman" w:hAnsi="Times New Roman" w:cs="Times New Roman"/>
          <w:spacing w:val="-7"/>
          <w:sz w:val="24"/>
          <w:szCs w:val="24"/>
          <w:lang w:eastAsia="ru-RU"/>
        </w:rPr>
        <w:t>такі обов’язкові для розгляду</w:t>
      </w:r>
    </w:p>
    <w:p w:rsidR="00A665FF" w:rsidRDefault="00A665FF" w:rsidP="00830910">
      <w:pPr>
        <w:spacing w:before="60" w:after="60" w:line="240" w:lineRule="auto"/>
        <w:contextualSpacing/>
        <w:jc w:val="center"/>
        <w:rPr>
          <w:rFonts w:ascii="Times New Roman" w:hAnsi="Times New Roman" w:cs="Times New Roman"/>
          <w:b/>
          <w:sz w:val="24"/>
          <w:szCs w:val="24"/>
        </w:rPr>
      </w:pPr>
    </w:p>
    <w:p w:rsidR="006D400D" w:rsidRDefault="006D400D" w:rsidP="00830910">
      <w:pPr>
        <w:spacing w:before="60" w:after="60" w:line="240" w:lineRule="auto"/>
        <w:contextualSpacing/>
        <w:jc w:val="center"/>
        <w:rPr>
          <w:rFonts w:ascii="Times New Roman" w:hAnsi="Times New Roman" w:cs="Times New Roman"/>
          <w:b/>
          <w:sz w:val="24"/>
          <w:szCs w:val="24"/>
        </w:rPr>
      </w:pPr>
      <w:r w:rsidRPr="00830910">
        <w:rPr>
          <w:rFonts w:ascii="Times New Roman" w:hAnsi="Times New Roman" w:cs="Times New Roman"/>
          <w:b/>
          <w:sz w:val="24"/>
          <w:szCs w:val="24"/>
        </w:rPr>
        <w:t>РЕКОМЕНДАЦІЇ:</w:t>
      </w:r>
    </w:p>
    <w:p w:rsidR="00A665FF" w:rsidRPr="00830910" w:rsidRDefault="00A665FF" w:rsidP="00830910">
      <w:pPr>
        <w:spacing w:before="60" w:after="60" w:line="240" w:lineRule="auto"/>
        <w:contextualSpacing/>
        <w:jc w:val="center"/>
        <w:rPr>
          <w:rFonts w:ascii="Times New Roman" w:hAnsi="Times New Roman" w:cs="Times New Roman"/>
          <w:b/>
          <w:sz w:val="24"/>
          <w:szCs w:val="24"/>
        </w:rPr>
      </w:pPr>
    </w:p>
    <w:p w:rsidR="00830910" w:rsidRDefault="00830910" w:rsidP="00830910">
      <w:pPr>
        <w:tabs>
          <w:tab w:val="left" w:pos="426"/>
        </w:tabs>
        <w:spacing w:before="60" w:after="60"/>
        <w:ind w:firstLine="426"/>
        <w:jc w:val="both"/>
        <w:rPr>
          <w:rFonts w:ascii="Times New Roman" w:hAnsi="Times New Roman" w:cs="Times New Roman"/>
          <w:spacing w:val="-7"/>
          <w:sz w:val="24"/>
          <w:szCs w:val="24"/>
          <w:lang w:eastAsia="ru-RU"/>
        </w:rPr>
      </w:pPr>
      <w:r w:rsidRPr="00830910">
        <w:rPr>
          <w:rFonts w:ascii="Times New Roman" w:hAnsi="Times New Roman" w:cs="Times New Roman"/>
          <w:spacing w:val="-7"/>
          <w:sz w:val="24"/>
          <w:szCs w:val="24"/>
          <w:lang w:eastAsia="ru-RU"/>
        </w:rPr>
        <w:t xml:space="preserve">Утриматись від повідомлення безпосередньо та/або через іншу особу, одній, кільком особам або невизначеному колу осіб, у тому числі в рекламі, відомостей про лікарські засоби, зміст яких стосується лікування та/або профілактики </w:t>
      </w:r>
      <w:proofErr w:type="spellStart"/>
      <w:r w:rsidRPr="00830910">
        <w:rPr>
          <w:rFonts w:ascii="Times New Roman" w:hAnsi="Times New Roman" w:cs="Times New Roman"/>
          <w:spacing w:val="-7"/>
          <w:sz w:val="24"/>
          <w:szCs w:val="24"/>
          <w:lang w:eastAsia="ru-RU"/>
        </w:rPr>
        <w:t>коронавірусів</w:t>
      </w:r>
      <w:proofErr w:type="spellEnd"/>
      <w:r w:rsidRPr="00830910">
        <w:rPr>
          <w:rFonts w:ascii="Times New Roman" w:hAnsi="Times New Roman" w:cs="Times New Roman"/>
          <w:spacing w:val="-7"/>
          <w:sz w:val="24"/>
          <w:szCs w:val="24"/>
          <w:lang w:eastAsia="ru-RU"/>
        </w:rPr>
        <w:t xml:space="preserve">, </w:t>
      </w:r>
      <w:r w:rsidR="00E51FF7">
        <w:rPr>
          <w:rFonts w:ascii="Times New Roman" w:hAnsi="Times New Roman" w:cs="Times New Roman"/>
          <w:sz w:val="24"/>
          <w:szCs w:val="24"/>
        </w:rPr>
        <w:t>без належного обґрунтування відповідно до чинного законодавства,</w:t>
      </w:r>
      <w:r w:rsidR="00966E78">
        <w:rPr>
          <w:rFonts w:ascii="Times New Roman" w:hAnsi="Times New Roman" w:cs="Times New Roman"/>
          <w:sz w:val="24"/>
          <w:szCs w:val="24"/>
        </w:rPr>
        <w:t xml:space="preserve"> зокрема без наявності офіційних рекомендацій </w:t>
      </w:r>
      <w:r w:rsidR="0008507C">
        <w:rPr>
          <w:rFonts w:ascii="Times New Roman" w:hAnsi="Times New Roman" w:cs="Times New Roman"/>
          <w:sz w:val="24"/>
          <w:szCs w:val="24"/>
        </w:rPr>
        <w:t>Міністерства охорони здоров</w:t>
      </w:r>
      <w:r w:rsidR="0008507C" w:rsidRPr="0008507C">
        <w:rPr>
          <w:rFonts w:ascii="Times New Roman" w:hAnsi="Times New Roman" w:cs="Times New Roman"/>
          <w:sz w:val="24"/>
          <w:szCs w:val="24"/>
        </w:rPr>
        <w:t>’</w:t>
      </w:r>
      <w:r w:rsidR="0008507C">
        <w:rPr>
          <w:rFonts w:ascii="Times New Roman" w:hAnsi="Times New Roman" w:cs="Times New Roman"/>
          <w:sz w:val="24"/>
          <w:szCs w:val="24"/>
        </w:rPr>
        <w:t xml:space="preserve">я України </w:t>
      </w:r>
      <w:r w:rsidR="00966E78">
        <w:rPr>
          <w:rFonts w:ascii="Times New Roman" w:hAnsi="Times New Roman" w:cs="Times New Roman"/>
          <w:sz w:val="24"/>
          <w:szCs w:val="24"/>
        </w:rPr>
        <w:t>щодо їх застосування,</w:t>
      </w:r>
      <w:r w:rsidR="00E51FF7">
        <w:rPr>
          <w:rFonts w:ascii="Times New Roman" w:hAnsi="Times New Roman" w:cs="Times New Roman"/>
          <w:sz w:val="24"/>
          <w:szCs w:val="24"/>
        </w:rPr>
        <w:t xml:space="preserve"> </w:t>
      </w:r>
      <w:r w:rsidRPr="00830910">
        <w:rPr>
          <w:rFonts w:ascii="Times New Roman" w:hAnsi="Times New Roman" w:cs="Times New Roman"/>
          <w:spacing w:val="-7"/>
          <w:sz w:val="24"/>
          <w:szCs w:val="24"/>
          <w:lang w:eastAsia="ru-RU"/>
        </w:rPr>
        <w:t>що можуть вплинути на наміри цих осіб щодо їх придбання (замовлення).</w:t>
      </w:r>
    </w:p>
    <w:p w:rsidR="00830910" w:rsidRPr="00830910" w:rsidRDefault="00830910" w:rsidP="00830910">
      <w:pPr>
        <w:tabs>
          <w:tab w:val="left" w:pos="426"/>
        </w:tabs>
        <w:spacing w:before="60" w:after="60"/>
        <w:ind w:firstLine="426"/>
        <w:jc w:val="both"/>
        <w:rPr>
          <w:rFonts w:ascii="Times New Roman" w:hAnsi="Times New Roman" w:cs="Times New Roman"/>
          <w:spacing w:val="-7"/>
          <w:sz w:val="24"/>
          <w:szCs w:val="24"/>
          <w:lang w:eastAsia="ru-RU"/>
        </w:rPr>
      </w:pPr>
      <w:r w:rsidRPr="00830910">
        <w:rPr>
          <w:rFonts w:ascii="Times New Roman" w:hAnsi="Times New Roman" w:cs="Times New Roman"/>
          <w:spacing w:val="-7"/>
          <w:sz w:val="24"/>
          <w:szCs w:val="24"/>
          <w:lang w:eastAsia="ru-RU"/>
        </w:rPr>
        <w:t>Про результати розгляду цих рекомендацій повідомити Антимонопольний комітет України у 10-денний строк з дня їх отримання.</w:t>
      </w:r>
    </w:p>
    <w:p w:rsidR="00030D25" w:rsidRPr="00830910" w:rsidRDefault="00030D25" w:rsidP="00452C23">
      <w:pPr>
        <w:tabs>
          <w:tab w:val="left" w:pos="540"/>
        </w:tabs>
        <w:spacing w:beforeLines="20" w:before="48" w:afterLines="20" w:after="48" w:line="240" w:lineRule="auto"/>
        <w:jc w:val="both"/>
        <w:rPr>
          <w:rFonts w:ascii="Times New Roman" w:eastAsia="Calibri" w:hAnsi="Times New Roman" w:cs="Times New Roman"/>
          <w:spacing w:val="-7"/>
          <w:sz w:val="24"/>
          <w:szCs w:val="24"/>
          <w:lang w:eastAsia="ru-RU"/>
        </w:rPr>
      </w:pPr>
    </w:p>
    <w:p w:rsidR="006D400D" w:rsidRPr="00830910" w:rsidRDefault="006D400D" w:rsidP="00452C23">
      <w:pPr>
        <w:tabs>
          <w:tab w:val="left" w:pos="540"/>
        </w:tabs>
        <w:spacing w:beforeLines="20" w:before="48" w:afterLines="20" w:after="48" w:line="240" w:lineRule="auto"/>
        <w:jc w:val="both"/>
        <w:rPr>
          <w:rFonts w:ascii="Times New Roman" w:eastAsia="Calibri" w:hAnsi="Times New Roman" w:cs="Times New Roman"/>
          <w:spacing w:val="-7"/>
          <w:sz w:val="24"/>
          <w:szCs w:val="24"/>
          <w:lang w:eastAsia="ru-RU"/>
        </w:rPr>
      </w:pPr>
    </w:p>
    <w:p w:rsidR="00406D40" w:rsidRPr="00830910" w:rsidRDefault="004E1D6A" w:rsidP="004E1D6A">
      <w:pPr>
        <w:autoSpaceDE w:val="0"/>
        <w:autoSpaceDN w:val="0"/>
        <w:adjustRightInd w:val="0"/>
        <w:spacing w:after="0" w:line="240" w:lineRule="auto"/>
        <w:rPr>
          <w:rFonts w:ascii="Times New Roman" w:hAnsi="Times New Roman" w:cs="Times New Roman"/>
          <w:sz w:val="24"/>
          <w:szCs w:val="24"/>
        </w:rPr>
      </w:pPr>
      <w:r w:rsidRPr="00830910">
        <w:rPr>
          <w:rFonts w:ascii="Times New Roman" w:hAnsi="Times New Roman" w:cs="Times New Roman"/>
          <w:sz w:val="24"/>
          <w:szCs w:val="24"/>
        </w:rPr>
        <w:t>Голова Комітету</w:t>
      </w:r>
      <w:r w:rsidR="00187916" w:rsidRPr="00830910">
        <w:rPr>
          <w:rFonts w:ascii="Times New Roman" w:hAnsi="Times New Roman" w:cs="Times New Roman"/>
          <w:sz w:val="24"/>
          <w:szCs w:val="24"/>
        </w:rPr>
        <w:tab/>
      </w:r>
      <w:r w:rsidR="00187916" w:rsidRPr="00830910">
        <w:rPr>
          <w:rFonts w:ascii="Times New Roman" w:hAnsi="Times New Roman" w:cs="Times New Roman"/>
          <w:sz w:val="24"/>
          <w:szCs w:val="24"/>
        </w:rPr>
        <w:tab/>
      </w:r>
      <w:r w:rsidR="00187916" w:rsidRPr="00830910">
        <w:rPr>
          <w:rFonts w:ascii="Times New Roman" w:hAnsi="Times New Roman" w:cs="Times New Roman"/>
          <w:sz w:val="24"/>
          <w:szCs w:val="24"/>
        </w:rPr>
        <w:tab/>
      </w:r>
      <w:r w:rsidR="00187916" w:rsidRPr="00830910">
        <w:rPr>
          <w:rFonts w:ascii="Times New Roman" w:hAnsi="Times New Roman" w:cs="Times New Roman"/>
          <w:sz w:val="24"/>
          <w:szCs w:val="24"/>
        </w:rPr>
        <w:tab/>
      </w:r>
      <w:r w:rsidR="00187916" w:rsidRPr="00830910">
        <w:rPr>
          <w:rFonts w:ascii="Times New Roman" w:hAnsi="Times New Roman" w:cs="Times New Roman"/>
          <w:sz w:val="24"/>
          <w:szCs w:val="24"/>
        </w:rPr>
        <w:tab/>
      </w:r>
      <w:r w:rsidR="00187916" w:rsidRPr="00830910">
        <w:rPr>
          <w:rFonts w:ascii="Times New Roman" w:hAnsi="Times New Roman" w:cs="Times New Roman"/>
          <w:sz w:val="24"/>
          <w:szCs w:val="24"/>
        </w:rPr>
        <w:tab/>
      </w:r>
      <w:r w:rsidRPr="00830910">
        <w:rPr>
          <w:rFonts w:ascii="Times New Roman" w:hAnsi="Times New Roman" w:cs="Times New Roman"/>
          <w:sz w:val="24"/>
          <w:szCs w:val="24"/>
        </w:rPr>
        <w:tab/>
      </w:r>
      <w:r w:rsidRPr="00830910">
        <w:rPr>
          <w:rFonts w:ascii="Times New Roman" w:hAnsi="Times New Roman" w:cs="Times New Roman"/>
          <w:sz w:val="24"/>
          <w:szCs w:val="24"/>
        </w:rPr>
        <w:tab/>
        <w:t xml:space="preserve">   Ю. ТЕРЕНТЬЄВ</w:t>
      </w:r>
    </w:p>
    <w:sectPr w:rsidR="00406D40" w:rsidRPr="00830910" w:rsidSect="00ED41F4">
      <w:headerReference w:type="default" r:id="rId13"/>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DA6" w:rsidRDefault="00512DA6" w:rsidP="003769CE">
      <w:pPr>
        <w:spacing w:after="0" w:line="240" w:lineRule="auto"/>
      </w:pPr>
      <w:r>
        <w:separator/>
      </w:r>
    </w:p>
  </w:endnote>
  <w:endnote w:type="continuationSeparator" w:id="0">
    <w:p w:rsidR="00512DA6" w:rsidRDefault="00512DA6" w:rsidP="00376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DA6" w:rsidRDefault="00512DA6" w:rsidP="003769CE">
      <w:pPr>
        <w:spacing w:after="0" w:line="240" w:lineRule="auto"/>
      </w:pPr>
      <w:r>
        <w:separator/>
      </w:r>
    </w:p>
  </w:footnote>
  <w:footnote w:type="continuationSeparator" w:id="0">
    <w:p w:rsidR="00512DA6" w:rsidRDefault="00512DA6" w:rsidP="003769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83709576"/>
      <w:docPartObj>
        <w:docPartGallery w:val="Page Numbers (Top of Page)"/>
        <w:docPartUnique/>
      </w:docPartObj>
    </w:sdtPr>
    <w:sdtEndPr/>
    <w:sdtContent>
      <w:p w:rsidR="003769CE" w:rsidRPr="00830910" w:rsidRDefault="002075FA">
        <w:pPr>
          <w:pStyle w:val="a3"/>
          <w:jc w:val="center"/>
          <w:rPr>
            <w:rFonts w:ascii="Times New Roman" w:hAnsi="Times New Roman" w:cs="Times New Roman"/>
            <w:sz w:val="24"/>
            <w:szCs w:val="24"/>
          </w:rPr>
        </w:pPr>
        <w:r w:rsidRPr="00830910">
          <w:rPr>
            <w:rFonts w:ascii="Times New Roman" w:hAnsi="Times New Roman" w:cs="Times New Roman"/>
            <w:sz w:val="24"/>
            <w:szCs w:val="24"/>
          </w:rPr>
          <w:fldChar w:fldCharType="begin"/>
        </w:r>
        <w:r w:rsidR="003769CE" w:rsidRPr="00830910">
          <w:rPr>
            <w:rFonts w:ascii="Times New Roman" w:hAnsi="Times New Roman" w:cs="Times New Roman"/>
            <w:sz w:val="24"/>
            <w:szCs w:val="24"/>
          </w:rPr>
          <w:instrText>PAGE   \* MERGEFORMAT</w:instrText>
        </w:r>
        <w:r w:rsidRPr="00830910">
          <w:rPr>
            <w:rFonts w:ascii="Times New Roman" w:hAnsi="Times New Roman" w:cs="Times New Roman"/>
            <w:sz w:val="24"/>
            <w:szCs w:val="24"/>
          </w:rPr>
          <w:fldChar w:fldCharType="separate"/>
        </w:r>
        <w:r w:rsidR="00FF16E9" w:rsidRPr="00FF16E9">
          <w:rPr>
            <w:rFonts w:ascii="Times New Roman" w:hAnsi="Times New Roman" w:cs="Times New Roman"/>
            <w:noProof/>
            <w:sz w:val="24"/>
            <w:szCs w:val="24"/>
            <w:lang w:val="ru-RU"/>
          </w:rPr>
          <w:t>2</w:t>
        </w:r>
        <w:r w:rsidRPr="00830910">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86445"/>
    <w:multiLevelType w:val="hybridMultilevel"/>
    <w:tmpl w:val="01B27B52"/>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nsid w:val="085856BB"/>
    <w:multiLevelType w:val="hybridMultilevel"/>
    <w:tmpl w:val="3024450C"/>
    <w:lvl w:ilvl="0" w:tplc="388A8B52">
      <w:start w:val="3"/>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5C142997"/>
    <w:multiLevelType w:val="hybridMultilevel"/>
    <w:tmpl w:val="98521CB8"/>
    <w:lvl w:ilvl="0" w:tplc="334C3504">
      <w:start w:val="1"/>
      <w:numFmt w:val="decimal"/>
      <w:lvlText w:val="(%1)"/>
      <w:lvlJc w:val="left"/>
      <w:pPr>
        <w:tabs>
          <w:tab w:val="num" w:pos="720"/>
        </w:tabs>
        <w:ind w:left="720" w:hanging="360"/>
      </w:pPr>
      <w:rPr>
        <w:b w:val="0"/>
        <w:i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D25"/>
    <w:rsid w:val="000217CC"/>
    <w:rsid w:val="00022905"/>
    <w:rsid w:val="00030D25"/>
    <w:rsid w:val="00074B69"/>
    <w:rsid w:val="0008507C"/>
    <w:rsid w:val="000876B7"/>
    <w:rsid w:val="000B2C23"/>
    <w:rsid w:val="000B3A8D"/>
    <w:rsid w:val="000E784A"/>
    <w:rsid w:val="0010014E"/>
    <w:rsid w:val="0010119A"/>
    <w:rsid w:val="00137A4E"/>
    <w:rsid w:val="00187916"/>
    <w:rsid w:val="001E087C"/>
    <w:rsid w:val="001F2509"/>
    <w:rsid w:val="002075FA"/>
    <w:rsid w:val="00230B8F"/>
    <w:rsid w:val="002401D0"/>
    <w:rsid w:val="00244581"/>
    <w:rsid w:val="002A53AC"/>
    <w:rsid w:val="002C0BB5"/>
    <w:rsid w:val="002C277C"/>
    <w:rsid w:val="002C6252"/>
    <w:rsid w:val="002E082E"/>
    <w:rsid w:val="002F22BC"/>
    <w:rsid w:val="00347D57"/>
    <w:rsid w:val="00347E3D"/>
    <w:rsid w:val="003769CE"/>
    <w:rsid w:val="00386FA5"/>
    <w:rsid w:val="003C14DC"/>
    <w:rsid w:val="003F4A56"/>
    <w:rsid w:val="00406603"/>
    <w:rsid w:val="00406D40"/>
    <w:rsid w:val="00412558"/>
    <w:rsid w:val="0041337B"/>
    <w:rsid w:val="00452C23"/>
    <w:rsid w:val="00482238"/>
    <w:rsid w:val="004A2A14"/>
    <w:rsid w:val="004E1D6A"/>
    <w:rsid w:val="00512DA6"/>
    <w:rsid w:val="00521732"/>
    <w:rsid w:val="00571CA6"/>
    <w:rsid w:val="005C6E91"/>
    <w:rsid w:val="005D460A"/>
    <w:rsid w:val="005F4B41"/>
    <w:rsid w:val="00613510"/>
    <w:rsid w:val="00635636"/>
    <w:rsid w:val="00637E08"/>
    <w:rsid w:val="006411D3"/>
    <w:rsid w:val="00681E3A"/>
    <w:rsid w:val="006875F8"/>
    <w:rsid w:val="006B3F92"/>
    <w:rsid w:val="006B462A"/>
    <w:rsid w:val="006B7279"/>
    <w:rsid w:val="006D400D"/>
    <w:rsid w:val="006E265C"/>
    <w:rsid w:val="00733B7C"/>
    <w:rsid w:val="007513F0"/>
    <w:rsid w:val="00761B8C"/>
    <w:rsid w:val="007A6CA4"/>
    <w:rsid w:val="007B2CAE"/>
    <w:rsid w:val="007C7CD0"/>
    <w:rsid w:val="007E51A1"/>
    <w:rsid w:val="008033A7"/>
    <w:rsid w:val="0081463C"/>
    <w:rsid w:val="00817689"/>
    <w:rsid w:val="00830910"/>
    <w:rsid w:val="008C7A9A"/>
    <w:rsid w:val="008E0DE0"/>
    <w:rsid w:val="008F6C8E"/>
    <w:rsid w:val="009015D1"/>
    <w:rsid w:val="009126C0"/>
    <w:rsid w:val="0091296C"/>
    <w:rsid w:val="00966E78"/>
    <w:rsid w:val="009C7D94"/>
    <w:rsid w:val="00A03A55"/>
    <w:rsid w:val="00A35CDB"/>
    <w:rsid w:val="00A665FF"/>
    <w:rsid w:val="00A66C6F"/>
    <w:rsid w:val="00A66DC4"/>
    <w:rsid w:val="00A86C48"/>
    <w:rsid w:val="00AC301E"/>
    <w:rsid w:val="00B11FF7"/>
    <w:rsid w:val="00B71514"/>
    <w:rsid w:val="00B879BD"/>
    <w:rsid w:val="00B90DDE"/>
    <w:rsid w:val="00BC6074"/>
    <w:rsid w:val="00BC7E42"/>
    <w:rsid w:val="00BD424F"/>
    <w:rsid w:val="00C346E0"/>
    <w:rsid w:val="00C40766"/>
    <w:rsid w:val="00C44337"/>
    <w:rsid w:val="00C45E7A"/>
    <w:rsid w:val="00C50337"/>
    <w:rsid w:val="00CB1377"/>
    <w:rsid w:val="00CE1C52"/>
    <w:rsid w:val="00CF0E01"/>
    <w:rsid w:val="00CF5544"/>
    <w:rsid w:val="00D74944"/>
    <w:rsid w:val="00D85757"/>
    <w:rsid w:val="00DB4FBB"/>
    <w:rsid w:val="00DF193D"/>
    <w:rsid w:val="00E002DC"/>
    <w:rsid w:val="00E02FAF"/>
    <w:rsid w:val="00E04E76"/>
    <w:rsid w:val="00E06324"/>
    <w:rsid w:val="00E13C5A"/>
    <w:rsid w:val="00E51FF7"/>
    <w:rsid w:val="00E53608"/>
    <w:rsid w:val="00E9166E"/>
    <w:rsid w:val="00EB6E9D"/>
    <w:rsid w:val="00EC3E88"/>
    <w:rsid w:val="00ED41F4"/>
    <w:rsid w:val="00EF693B"/>
    <w:rsid w:val="00F05F75"/>
    <w:rsid w:val="00F07D3A"/>
    <w:rsid w:val="00F32170"/>
    <w:rsid w:val="00F77089"/>
    <w:rsid w:val="00FA6778"/>
    <w:rsid w:val="00FC0091"/>
    <w:rsid w:val="00FC4764"/>
    <w:rsid w:val="00FD39C0"/>
    <w:rsid w:val="00FF16E9"/>
    <w:rsid w:val="00FF4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D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69C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769CE"/>
  </w:style>
  <w:style w:type="paragraph" w:styleId="a5">
    <w:name w:val="footer"/>
    <w:basedOn w:val="a"/>
    <w:link w:val="a6"/>
    <w:uiPriority w:val="99"/>
    <w:unhideWhenUsed/>
    <w:rsid w:val="003769C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769CE"/>
  </w:style>
  <w:style w:type="paragraph" w:styleId="a7">
    <w:name w:val="Balloon Text"/>
    <w:basedOn w:val="a"/>
    <w:link w:val="a8"/>
    <w:uiPriority w:val="99"/>
    <w:semiHidden/>
    <w:unhideWhenUsed/>
    <w:rsid w:val="00B11FF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11FF7"/>
    <w:rPr>
      <w:rFonts w:ascii="Tahoma" w:hAnsi="Tahoma" w:cs="Tahoma"/>
      <w:sz w:val="16"/>
      <w:szCs w:val="16"/>
    </w:rPr>
  </w:style>
  <w:style w:type="character" w:styleId="a9">
    <w:name w:val="annotation reference"/>
    <w:basedOn w:val="a0"/>
    <w:uiPriority w:val="99"/>
    <w:semiHidden/>
    <w:unhideWhenUsed/>
    <w:rsid w:val="002C6252"/>
    <w:rPr>
      <w:sz w:val="16"/>
      <w:szCs w:val="16"/>
    </w:rPr>
  </w:style>
  <w:style w:type="paragraph" w:styleId="aa">
    <w:name w:val="annotation text"/>
    <w:basedOn w:val="a"/>
    <w:link w:val="ab"/>
    <w:uiPriority w:val="99"/>
    <w:semiHidden/>
    <w:unhideWhenUsed/>
    <w:rsid w:val="002C6252"/>
    <w:pPr>
      <w:spacing w:line="240" w:lineRule="auto"/>
    </w:pPr>
    <w:rPr>
      <w:sz w:val="20"/>
      <w:szCs w:val="20"/>
    </w:rPr>
  </w:style>
  <w:style w:type="character" w:customStyle="1" w:styleId="ab">
    <w:name w:val="Текст примечания Знак"/>
    <w:basedOn w:val="a0"/>
    <w:link w:val="aa"/>
    <w:uiPriority w:val="99"/>
    <w:semiHidden/>
    <w:rsid w:val="002C6252"/>
    <w:rPr>
      <w:sz w:val="20"/>
      <w:szCs w:val="20"/>
    </w:rPr>
  </w:style>
  <w:style w:type="paragraph" w:styleId="ac">
    <w:name w:val="annotation subject"/>
    <w:basedOn w:val="aa"/>
    <w:next w:val="aa"/>
    <w:link w:val="ad"/>
    <w:uiPriority w:val="99"/>
    <w:semiHidden/>
    <w:unhideWhenUsed/>
    <w:rsid w:val="002C6252"/>
    <w:rPr>
      <w:b/>
      <w:bCs/>
    </w:rPr>
  </w:style>
  <w:style w:type="character" w:customStyle="1" w:styleId="ad">
    <w:name w:val="Тема примечания Знак"/>
    <w:basedOn w:val="ab"/>
    <w:link w:val="ac"/>
    <w:uiPriority w:val="99"/>
    <w:semiHidden/>
    <w:rsid w:val="002C6252"/>
    <w:rPr>
      <w:b/>
      <w:bCs/>
      <w:sz w:val="20"/>
      <w:szCs w:val="20"/>
    </w:rPr>
  </w:style>
  <w:style w:type="character" w:styleId="ae">
    <w:name w:val="Hyperlink"/>
    <w:basedOn w:val="a0"/>
    <w:uiPriority w:val="99"/>
    <w:unhideWhenUsed/>
    <w:rsid w:val="009126C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D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69C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769CE"/>
  </w:style>
  <w:style w:type="paragraph" w:styleId="a5">
    <w:name w:val="footer"/>
    <w:basedOn w:val="a"/>
    <w:link w:val="a6"/>
    <w:uiPriority w:val="99"/>
    <w:unhideWhenUsed/>
    <w:rsid w:val="003769C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769CE"/>
  </w:style>
  <w:style w:type="paragraph" w:styleId="a7">
    <w:name w:val="Balloon Text"/>
    <w:basedOn w:val="a"/>
    <w:link w:val="a8"/>
    <w:uiPriority w:val="99"/>
    <w:semiHidden/>
    <w:unhideWhenUsed/>
    <w:rsid w:val="00B11FF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11FF7"/>
    <w:rPr>
      <w:rFonts w:ascii="Tahoma" w:hAnsi="Tahoma" w:cs="Tahoma"/>
      <w:sz w:val="16"/>
      <w:szCs w:val="16"/>
    </w:rPr>
  </w:style>
  <w:style w:type="character" w:styleId="a9">
    <w:name w:val="annotation reference"/>
    <w:basedOn w:val="a0"/>
    <w:uiPriority w:val="99"/>
    <w:semiHidden/>
    <w:unhideWhenUsed/>
    <w:rsid w:val="002C6252"/>
    <w:rPr>
      <w:sz w:val="16"/>
      <w:szCs w:val="16"/>
    </w:rPr>
  </w:style>
  <w:style w:type="paragraph" w:styleId="aa">
    <w:name w:val="annotation text"/>
    <w:basedOn w:val="a"/>
    <w:link w:val="ab"/>
    <w:uiPriority w:val="99"/>
    <w:semiHidden/>
    <w:unhideWhenUsed/>
    <w:rsid w:val="002C6252"/>
    <w:pPr>
      <w:spacing w:line="240" w:lineRule="auto"/>
    </w:pPr>
    <w:rPr>
      <w:sz w:val="20"/>
      <w:szCs w:val="20"/>
    </w:rPr>
  </w:style>
  <w:style w:type="character" w:customStyle="1" w:styleId="ab">
    <w:name w:val="Текст примечания Знак"/>
    <w:basedOn w:val="a0"/>
    <w:link w:val="aa"/>
    <w:uiPriority w:val="99"/>
    <w:semiHidden/>
    <w:rsid w:val="002C6252"/>
    <w:rPr>
      <w:sz w:val="20"/>
      <w:szCs w:val="20"/>
    </w:rPr>
  </w:style>
  <w:style w:type="paragraph" w:styleId="ac">
    <w:name w:val="annotation subject"/>
    <w:basedOn w:val="aa"/>
    <w:next w:val="aa"/>
    <w:link w:val="ad"/>
    <w:uiPriority w:val="99"/>
    <w:semiHidden/>
    <w:unhideWhenUsed/>
    <w:rsid w:val="002C6252"/>
    <w:rPr>
      <w:b/>
      <w:bCs/>
    </w:rPr>
  </w:style>
  <w:style w:type="character" w:customStyle="1" w:styleId="ad">
    <w:name w:val="Тема примечания Знак"/>
    <w:basedOn w:val="ab"/>
    <w:link w:val="ac"/>
    <w:uiPriority w:val="99"/>
    <w:semiHidden/>
    <w:rsid w:val="002C6252"/>
    <w:rPr>
      <w:b/>
      <w:bCs/>
      <w:sz w:val="20"/>
      <w:szCs w:val="20"/>
    </w:rPr>
  </w:style>
  <w:style w:type="character" w:styleId="ae">
    <w:name w:val="Hyperlink"/>
    <w:basedOn w:val="a0"/>
    <w:uiPriority w:val="99"/>
    <w:unhideWhenUsed/>
    <w:rsid w:val="009126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344840">
      <w:bodyDiv w:val="1"/>
      <w:marLeft w:val="0"/>
      <w:marRight w:val="0"/>
      <w:marTop w:val="0"/>
      <w:marBottom w:val="0"/>
      <w:divBdr>
        <w:top w:val="none" w:sz="0" w:space="0" w:color="auto"/>
        <w:left w:val="none" w:sz="0" w:space="0" w:color="auto"/>
        <w:bottom w:val="none" w:sz="0" w:space="0" w:color="auto"/>
        <w:right w:val="none" w:sz="0" w:space="0" w:color="auto"/>
      </w:divBdr>
    </w:div>
    <w:div w:id="1610814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who.int/ru/emergencies/diseases/novel-coronavirus-2019/advice-for-public/myth-busters" TargetMode="Externa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ho.int/ru/emergencies/diseases/novel-coronavirus-2019/advice-for-public/q-a-coronavirus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B14B5-D798-4D00-9716-C6951C5AD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1616</Words>
  <Characters>9213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AMCU</Company>
  <LinksUpToDate>false</LinksUpToDate>
  <CharactersWithSpaces>10808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Шаптала Владислава Анатоліївна</dc:creator>
  <cp:lastModifiedBy>Пользователь Windows</cp:lastModifiedBy>
  <cp:revision>2</cp:revision>
  <cp:lastPrinted>2019-04-19T06:45:00Z</cp:lastPrinted>
  <dcterms:created xsi:type="dcterms:W3CDTF">2020-04-06T18:24:00Z</dcterms:created>
  <dcterms:modified xsi:type="dcterms:W3CDTF">2020-04-06T18:24:00Z</dcterms:modified>
</cp:coreProperties>
</file>