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9B2" w:rsidRPr="004711B1" w:rsidRDefault="008C19B2" w:rsidP="0036607A">
      <w:pPr>
        <w:ind w:firstLine="10490"/>
        <w:rPr>
          <w:kern w:val="16"/>
          <w:sz w:val="28"/>
          <w:szCs w:val="28"/>
        </w:rPr>
      </w:pPr>
      <w:bookmarkStart w:id="0" w:name="_Hlk513801098"/>
    </w:p>
    <w:p w:rsidR="00266C65" w:rsidRPr="00584D13" w:rsidRDefault="00134279" w:rsidP="0036607A">
      <w:pPr>
        <w:ind w:firstLine="10490"/>
        <w:rPr>
          <w:kern w:val="16"/>
          <w:sz w:val="28"/>
          <w:szCs w:val="28"/>
        </w:rPr>
      </w:pPr>
      <w:r w:rsidRPr="00584D13">
        <w:rPr>
          <w:kern w:val="16"/>
          <w:sz w:val="28"/>
          <w:szCs w:val="28"/>
        </w:rPr>
        <w:t>Додаток</w:t>
      </w:r>
      <w:r w:rsidR="00DB263E" w:rsidRPr="00584D13">
        <w:rPr>
          <w:kern w:val="16"/>
          <w:sz w:val="28"/>
          <w:szCs w:val="28"/>
        </w:rPr>
        <w:t xml:space="preserve"> 2</w:t>
      </w:r>
    </w:p>
    <w:p w:rsidR="0036607A" w:rsidRPr="00584D13" w:rsidRDefault="0036607A" w:rsidP="0036607A">
      <w:pPr>
        <w:pStyle w:val="a3"/>
        <w:ind w:left="10490"/>
        <w:rPr>
          <w:sz w:val="28"/>
          <w:szCs w:val="28"/>
          <w:lang w:val="uk-UA"/>
        </w:rPr>
      </w:pPr>
      <w:r w:rsidRPr="00584D13">
        <w:rPr>
          <w:sz w:val="28"/>
          <w:szCs w:val="28"/>
          <w:lang w:val="uk-UA"/>
        </w:rPr>
        <w:t>до Звіту за результатами оцінки корупційних ризиків</w:t>
      </w:r>
    </w:p>
    <w:p w:rsidR="00134279" w:rsidRPr="00584D13" w:rsidRDefault="00134279" w:rsidP="00134279">
      <w:pPr>
        <w:pStyle w:val="a3"/>
        <w:rPr>
          <w:b/>
          <w:kern w:val="16"/>
          <w:sz w:val="28"/>
          <w:szCs w:val="28"/>
          <w:lang w:val="uk-UA"/>
        </w:rPr>
      </w:pPr>
    </w:p>
    <w:p w:rsidR="00D3595A" w:rsidRPr="00584D13" w:rsidRDefault="00465B8E" w:rsidP="00A55B6A">
      <w:pPr>
        <w:pStyle w:val="22"/>
        <w:shd w:val="clear" w:color="auto" w:fill="auto"/>
        <w:spacing w:after="0" w:line="240" w:lineRule="auto"/>
        <w:ind w:left="180"/>
        <w:rPr>
          <w:kern w:val="16"/>
          <w:sz w:val="28"/>
          <w:szCs w:val="28"/>
          <w:lang w:eastAsia="uk-UA"/>
        </w:rPr>
      </w:pPr>
      <w:bookmarkStart w:id="1" w:name="_Hlk513110219"/>
      <w:r w:rsidRPr="00584D13">
        <w:rPr>
          <w:kern w:val="16"/>
          <w:sz w:val="28"/>
          <w:szCs w:val="28"/>
          <w:lang w:eastAsia="uk-UA"/>
        </w:rPr>
        <w:t>ТАБЛИЦЯ</w:t>
      </w:r>
    </w:p>
    <w:p w:rsidR="00E45370" w:rsidRPr="00584D13" w:rsidRDefault="003F6F16" w:rsidP="00A55B6A">
      <w:pPr>
        <w:pStyle w:val="22"/>
        <w:shd w:val="clear" w:color="auto" w:fill="auto"/>
        <w:spacing w:after="0" w:line="240" w:lineRule="auto"/>
        <w:ind w:left="180"/>
        <w:rPr>
          <w:kern w:val="16"/>
          <w:sz w:val="28"/>
          <w:szCs w:val="28"/>
          <w:lang w:eastAsia="uk-UA"/>
        </w:rPr>
      </w:pPr>
      <w:r w:rsidRPr="00584D13">
        <w:rPr>
          <w:kern w:val="16"/>
          <w:sz w:val="28"/>
          <w:szCs w:val="28"/>
          <w:lang w:eastAsia="uk-UA"/>
        </w:rPr>
        <w:t xml:space="preserve">оцінених корупційних ризиків та заходів щодо їх усунення </w:t>
      </w:r>
    </w:p>
    <w:bookmarkEnd w:id="1"/>
    <w:p w:rsidR="00134279" w:rsidRPr="00584D13" w:rsidRDefault="00134279" w:rsidP="00134279">
      <w:pPr>
        <w:shd w:val="clear" w:color="auto" w:fill="FFFFFF"/>
        <w:ind w:right="45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tbl>
      <w:tblPr>
        <w:tblW w:w="5007" w:type="pct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20"/>
      </w:tblPr>
      <w:tblGrid>
        <w:gridCol w:w="3255"/>
        <w:gridCol w:w="1348"/>
        <w:gridCol w:w="32"/>
        <w:gridCol w:w="42"/>
        <w:gridCol w:w="3542"/>
        <w:gridCol w:w="31"/>
        <w:gridCol w:w="2237"/>
        <w:gridCol w:w="1417"/>
        <w:gridCol w:w="23"/>
        <w:gridCol w:w="1100"/>
        <w:gridCol w:w="40"/>
        <w:gridCol w:w="1539"/>
      </w:tblGrid>
      <w:tr w:rsidR="00134279" w:rsidRPr="00584D13" w:rsidTr="00B34F47">
        <w:trPr>
          <w:cantSplit/>
          <w:trHeight w:val="1758"/>
          <w:tblHeader/>
        </w:trPr>
        <w:tc>
          <w:tcPr>
            <w:tcW w:w="3255" w:type="dxa"/>
            <w:hideMark/>
          </w:tcPr>
          <w:p w:rsidR="00134279" w:rsidRPr="00584D13" w:rsidRDefault="00134279" w:rsidP="000D2964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bookmarkStart w:id="2" w:name="n143"/>
            <w:bookmarkEnd w:id="2"/>
          </w:p>
          <w:p w:rsidR="00134279" w:rsidRPr="00584D13" w:rsidRDefault="00134279" w:rsidP="000D2964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Корупційний </w:t>
            </w:r>
          </w:p>
          <w:p w:rsidR="00134279" w:rsidRPr="00584D13" w:rsidRDefault="00134279" w:rsidP="000D2964">
            <w:pPr>
              <w:jc w:val="center"/>
              <w:textAlignment w:val="baseline"/>
              <w:rPr>
                <w:b/>
                <w:sz w:val="28"/>
                <w:szCs w:val="28"/>
                <w:lang w:eastAsia="uk-UA"/>
              </w:rPr>
            </w:pP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ризик</w:t>
            </w:r>
          </w:p>
        </w:tc>
        <w:tc>
          <w:tcPr>
            <w:tcW w:w="1422" w:type="dxa"/>
            <w:gridSpan w:val="3"/>
            <w:hideMark/>
          </w:tcPr>
          <w:p w:rsidR="00134279" w:rsidRPr="00584D13" w:rsidRDefault="00134279" w:rsidP="000D2964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134279" w:rsidRPr="00584D13" w:rsidRDefault="003A64AF" w:rsidP="000D2964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proofErr w:type="spellStart"/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Пріорите-тність</w:t>
            </w:r>
            <w:proofErr w:type="spellEnd"/>
            <w:r w:rsidR="00011B7F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корупці</w:t>
            </w:r>
            <w:r w:rsidR="00134279"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ного</w:t>
            </w:r>
            <w:proofErr w:type="spellEnd"/>
            <w:r w:rsidR="00134279"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ризику (низька/ середня/ висока)</w:t>
            </w:r>
          </w:p>
        </w:tc>
        <w:tc>
          <w:tcPr>
            <w:tcW w:w="3542" w:type="dxa"/>
            <w:hideMark/>
          </w:tcPr>
          <w:p w:rsidR="00134279" w:rsidRPr="00584D13" w:rsidRDefault="00134279" w:rsidP="000D2964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134279" w:rsidRPr="00584D13" w:rsidRDefault="00134279" w:rsidP="000D2964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Заходи </w:t>
            </w:r>
          </w:p>
          <w:p w:rsidR="00134279" w:rsidRPr="00584D13" w:rsidRDefault="00134279" w:rsidP="000D2964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щодо усунення </w:t>
            </w:r>
          </w:p>
          <w:p w:rsidR="00134279" w:rsidRPr="00584D13" w:rsidRDefault="00134279" w:rsidP="000D2964">
            <w:pPr>
              <w:jc w:val="center"/>
              <w:textAlignment w:val="baseline"/>
              <w:rPr>
                <w:b/>
                <w:sz w:val="28"/>
                <w:szCs w:val="28"/>
                <w:lang w:eastAsia="uk-UA"/>
              </w:rPr>
            </w:pP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корупційного ризику</w:t>
            </w:r>
          </w:p>
        </w:tc>
        <w:tc>
          <w:tcPr>
            <w:tcW w:w="2268" w:type="dxa"/>
            <w:gridSpan w:val="2"/>
            <w:hideMark/>
          </w:tcPr>
          <w:p w:rsidR="00134279" w:rsidRPr="00584D13" w:rsidRDefault="00134279" w:rsidP="000D2964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134279" w:rsidRPr="00584D13" w:rsidRDefault="00134279" w:rsidP="000D2964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Особа (особи), відповідальна(і) </w:t>
            </w:r>
          </w:p>
          <w:p w:rsidR="00134279" w:rsidRPr="00584D13" w:rsidRDefault="00134279" w:rsidP="000D2964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за виконання </w:t>
            </w:r>
          </w:p>
          <w:p w:rsidR="00134279" w:rsidRPr="00584D13" w:rsidRDefault="00134279" w:rsidP="000D2964">
            <w:pPr>
              <w:jc w:val="center"/>
              <w:textAlignment w:val="baseline"/>
              <w:rPr>
                <w:b/>
                <w:sz w:val="28"/>
                <w:szCs w:val="28"/>
                <w:lang w:eastAsia="uk-UA"/>
              </w:rPr>
            </w:pP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заходу</w:t>
            </w:r>
          </w:p>
        </w:tc>
        <w:tc>
          <w:tcPr>
            <w:tcW w:w="1417" w:type="dxa"/>
            <w:hideMark/>
          </w:tcPr>
          <w:p w:rsidR="00134279" w:rsidRPr="00584D13" w:rsidRDefault="00134279" w:rsidP="000D2964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134279" w:rsidRPr="00584D13" w:rsidRDefault="00134279" w:rsidP="000D2964">
            <w:pPr>
              <w:jc w:val="center"/>
              <w:textAlignment w:val="baseline"/>
              <w:rPr>
                <w:b/>
                <w:sz w:val="28"/>
                <w:szCs w:val="28"/>
                <w:lang w:eastAsia="uk-UA"/>
              </w:rPr>
            </w:pP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Строк виконання заходів щодо усунення корупційного ризику</w:t>
            </w:r>
          </w:p>
        </w:tc>
        <w:tc>
          <w:tcPr>
            <w:tcW w:w="1123" w:type="dxa"/>
            <w:gridSpan w:val="2"/>
            <w:hideMark/>
          </w:tcPr>
          <w:p w:rsidR="00134279" w:rsidRPr="00584D13" w:rsidRDefault="00134279" w:rsidP="000D2964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C47FA3" w:rsidRPr="00584D13" w:rsidRDefault="00134279" w:rsidP="000D2964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Ресурси для </w:t>
            </w:r>
            <w:proofErr w:type="spellStart"/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впрова</w:t>
            </w:r>
            <w:proofErr w:type="spellEnd"/>
          </w:p>
          <w:p w:rsidR="00134279" w:rsidRPr="00584D13" w:rsidRDefault="00134279" w:rsidP="000D2964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proofErr w:type="spellStart"/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дження</w:t>
            </w:r>
            <w:proofErr w:type="spellEnd"/>
          </w:p>
          <w:p w:rsidR="00134279" w:rsidRPr="00584D13" w:rsidRDefault="00134279" w:rsidP="000D2964">
            <w:pPr>
              <w:jc w:val="center"/>
              <w:textAlignment w:val="baseline"/>
              <w:rPr>
                <w:b/>
                <w:sz w:val="28"/>
                <w:szCs w:val="28"/>
                <w:lang w:eastAsia="uk-UA"/>
              </w:rPr>
            </w:pP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заходів</w:t>
            </w:r>
          </w:p>
        </w:tc>
        <w:tc>
          <w:tcPr>
            <w:tcW w:w="1579" w:type="dxa"/>
            <w:gridSpan w:val="2"/>
            <w:hideMark/>
          </w:tcPr>
          <w:p w:rsidR="00134279" w:rsidRPr="00584D13" w:rsidRDefault="00134279" w:rsidP="004711B1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134279" w:rsidRPr="00584D13" w:rsidRDefault="00134279" w:rsidP="004711B1">
            <w:pPr>
              <w:jc w:val="center"/>
              <w:textAlignment w:val="baseline"/>
              <w:rPr>
                <w:b/>
                <w:sz w:val="28"/>
                <w:szCs w:val="28"/>
                <w:lang w:eastAsia="uk-UA"/>
              </w:rPr>
            </w:pP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Очікувані результати</w:t>
            </w:r>
          </w:p>
        </w:tc>
      </w:tr>
      <w:tr w:rsidR="00134279" w:rsidRPr="00584D13" w:rsidTr="00B34F47">
        <w:trPr>
          <w:cantSplit/>
          <w:trHeight w:val="363"/>
          <w:tblHeader/>
        </w:trPr>
        <w:tc>
          <w:tcPr>
            <w:tcW w:w="3255" w:type="dxa"/>
            <w:hideMark/>
          </w:tcPr>
          <w:p w:rsidR="00134279" w:rsidRPr="00584D13" w:rsidRDefault="00134279" w:rsidP="000D2964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1422" w:type="dxa"/>
            <w:gridSpan w:val="3"/>
            <w:hideMark/>
          </w:tcPr>
          <w:p w:rsidR="00134279" w:rsidRPr="00584D13" w:rsidRDefault="00134279" w:rsidP="000D2964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3542" w:type="dxa"/>
            <w:hideMark/>
          </w:tcPr>
          <w:p w:rsidR="00134279" w:rsidRPr="00584D13" w:rsidRDefault="00134279" w:rsidP="000D2964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2268" w:type="dxa"/>
            <w:gridSpan w:val="2"/>
            <w:hideMark/>
          </w:tcPr>
          <w:p w:rsidR="00134279" w:rsidRPr="00584D13" w:rsidRDefault="00134279" w:rsidP="000D2964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1417" w:type="dxa"/>
            <w:hideMark/>
          </w:tcPr>
          <w:p w:rsidR="00134279" w:rsidRPr="00584D13" w:rsidRDefault="00134279" w:rsidP="000D2964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5</w:t>
            </w:r>
          </w:p>
        </w:tc>
        <w:tc>
          <w:tcPr>
            <w:tcW w:w="1123" w:type="dxa"/>
            <w:gridSpan w:val="2"/>
            <w:hideMark/>
          </w:tcPr>
          <w:p w:rsidR="00134279" w:rsidRPr="00584D13" w:rsidRDefault="00134279" w:rsidP="000D2964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6</w:t>
            </w:r>
          </w:p>
        </w:tc>
        <w:tc>
          <w:tcPr>
            <w:tcW w:w="1579" w:type="dxa"/>
            <w:gridSpan w:val="2"/>
            <w:hideMark/>
          </w:tcPr>
          <w:p w:rsidR="00134279" w:rsidRPr="00584D13" w:rsidRDefault="00134279" w:rsidP="004711B1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7</w:t>
            </w:r>
          </w:p>
        </w:tc>
      </w:tr>
      <w:tr w:rsidR="00134279" w:rsidRPr="00584D13" w:rsidTr="00B34F47">
        <w:trPr>
          <w:cantSplit/>
          <w:trHeight w:val="363"/>
          <w:tblHeader/>
        </w:trPr>
        <w:tc>
          <w:tcPr>
            <w:tcW w:w="14606" w:type="dxa"/>
            <w:gridSpan w:val="12"/>
            <w:hideMark/>
          </w:tcPr>
          <w:p w:rsidR="009933DA" w:rsidRPr="00584D13" w:rsidRDefault="00C51C7C" w:rsidP="00C51C7C">
            <w:pPr>
              <w:pStyle w:val="a6"/>
              <w:ind w:left="0"/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 xml:space="preserve">1. </w:t>
            </w:r>
            <w:r w:rsidR="00D82FE0" w:rsidRPr="00584D13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Робота з вхідною кореспонденцією</w:t>
            </w:r>
          </w:p>
        </w:tc>
      </w:tr>
      <w:tr w:rsidR="00B56DB1" w:rsidRPr="00584D13" w:rsidTr="00EB62DB">
        <w:trPr>
          <w:cantSplit/>
          <w:trHeight w:val="5644"/>
          <w:tblHeader/>
        </w:trPr>
        <w:tc>
          <w:tcPr>
            <w:tcW w:w="325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56DB1" w:rsidRPr="00584D13" w:rsidRDefault="008231FB" w:rsidP="003F6F16">
            <w:pPr>
              <w:pStyle w:val="Default"/>
              <w:ind w:left="7"/>
              <w:rPr>
                <w:sz w:val="28"/>
                <w:szCs w:val="28"/>
              </w:rPr>
            </w:pPr>
            <w:r w:rsidRPr="00584D13">
              <w:rPr>
                <w:rFonts w:eastAsia="Calibri"/>
                <w:sz w:val="28"/>
                <w:szCs w:val="28"/>
              </w:rPr>
              <w:lastRenderedPageBreak/>
              <w:t>1.1</w:t>
            </w:r>
            <w:r w:rsidR="00B56DB1" w:rsidRPr="00584D13">
              <w:rPr>
                <w:rFonts w:eastAsia="Calibri"/>
                <w:sz w:val="28"/>
                <w:szCs w:val="28"/>
              </w:rPr>
              <w:t xml:space="preserve">. </w:t>
            </w:r>
            <w:r w:rsidR="00B56DB1" w:rsidRPr="00584D13">
              <w:rPr>
                <w:sz w:val="28"/>
                <w:szCs w:val="28"/>
              </w:rPr>
              <w:t>Недостатній рівень контролю</w:t>
            </w:r>
            <w:r w:rsidR="003F6F16" w:rsidRPr="00584D13">
              <w:rPr>
                <w:sz w:val="28"/>
                <w:szCs w:val="28"/>
              </w:rPr>
              <w:t xml:space="preserve"> з боку </w:t>
            </w:r>
            <w:r w:rsidR="00B56DB1" w:rsidRPr="00584D13">
              <w:rPr>
                <w:sz w:val="28"/>
                <w:szCs w:val="28"/>
              </w:rPr>
              <w:t xml:space="preserve"> керівник</w:t>
            </w:r>
            <w:r w:rsidR="003F6F16" w:rsidRPr="00584D13">
              <w:rPr>
                <w:sz w:val="28"/>
                <w:szCs w:val="28"/>
              </w:rPr>
              <w:t>а</w:t>
            </w:r>
            <w:r w:rsidR="00B56DB1" w:rsidRPr="00584D13">
              <w:rPr>
                <w:sz w:val="28"/>
                <w:szCs w:val="28"/>
              </w:rPr>
              <w:t xml:space="preserve"> структурного підрозділу за опрацюванням запитів, звернень громадян тощо</w:t>
            </w:r>
          </w:p>
          <w:p w:rsidR="00B56DB1" w:rsidRPr="00584D13" w:rsidRDefault="00B56DB1" w:rsidP="000D2964">
            <w:pPr>
              <w:textAlignment w:val="baseline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56DB1" w:rsidRPr="00584D13" w:rsidRDefault="0060704C" w:rsidP="000D2964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Низька</w:t>
            </w:r>
          </w:p>
          <w:p w:rsidR="00B56DB1" w:rsidRPr="00584D13" w:rsidRDefault="00B56DB1" w:rsidP="000D2964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F3D1A" w:rsidRPr="00584D13" w:rsidRDefault="00EF12D1" w:rsidP="000D2964">
            <w:pPr>
              <w:textAlignment w:val="baseline"/>
              <w:rPr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>Встановлення додаткового контролю керівника структурного підрозділу за дотриманням спеціального  законодавства під час розгляду запитів на інформацію, зверн</w:t>
            </w:r>
            <w:r w:rsidR="00011B7F">
              <w:rPr>
                <w:sz w:val="28"/>
                <w:szCs w:val="28"/>
              </w:rPr>
              <w:t>ень шляхом</w:t>
            </w:r>
            <w:r w:rsidRPr="00584D13">
              <w:rPr>
                <w:sz w:val="28"/>
                <w:szCs w:val="28"/>
              </w:rPr>
              <w:t xml:space="preserve"> запровадження періодичного моніторингу (аудиту) з боку підрозділу документообігу  відповідних запитів, звернень та </w:t>
            </w:r>
            <w:proofErr w:type="spellStart"/>
            <w:r w:rsidRPr="00584D13">
              <w:rPr>
                <w:sz w:val="28"/>
                <w:szCs w:val="28"/>
              </w:rPr>
              <w:t>листів</w:t>
            </w:r>
            <w:r w:rsidR="00011B7F">
              <w:rPr>
                <w:sz w:val="28"/>
                <w:szCs w:val="28"/>
              </w:rPr>
              <w:t>-</w:t>
            </w:r>
            <w:proofErr w:type="spellEnd"/>
            <w:r w:rsidRPr="00584D13">
              <w:rPr>
                <w:sz w:val="28"/>
                <w:szCs w:val="28"/>
              </w:rPr>
              <w:t xml:space="preserve"> відповідей на них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56DB1" w:rsidRDefault="00B56DB1" w:rsidP="000D2964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Керівники структурних підрозділів облдержадміністрації</w:t>
            </w:r>
            <w:r w:rsidR="00011B7F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,</w:t>
            </w:r>
          </w:p>
          <w:p w:rsidR="00B34F47" w:rsidRPr="00584D13" w:rsidRDefault="00B34F47" w:rsidP="000D2964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B56DB1" w:rsidRPr="00584D13" w:rsidRDefault="00494695" w:rsidP="00B34F47">
            <w:pPr>
              <w:pStyle w:val="2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з</w:t>
            </w:r>
            <w:r w:rsidR="00EB62D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аступник начальника управління-начальник відділу діловодства та документообігу адміністративного</w:t>
            </w:r>
            <w:r w:rsidR="008C19B2" w:rsidRPr="00584D13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управління </w:t>
            </w:r>
            <w:r w:rsidR="00B34F47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апарату облдержадміністрації</w:t>
            </w:r>
            <w:r w:rsidR="00EB62D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EB62D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Адамик</w:t>
            </w:r>
            <w:proofErr w:type="spellEnd"/>
            <w:r w:rsidR="00EB62D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О.Л.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56DB1" w:rsidRPr="00584D13" w:rsidRDefault="00B56DB1" w:rsidP="000D2964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Протягом року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56DB1" w:rsidRPr="00584D13" w:rsidRDefault="00B56DB1" w:rsidP="000D2964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Не потребує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56DB1" w:rsidRPr="00584D13" w:rsidRDefault="00760F55" w:rsidP="004711B1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pacing w:val="-6"/>
                <w:sz w:val="28"/>
                <w:szCs w:val="28"/>
              </w:rPr>
              <w:t>Дозволить запобіг</w:t>
            </w:r>
            <w:r w:rsidRPr="00584D13">
              <w:rPr>
                <w:spacing w:val="-6"/>
                <w:sz w:val="28"/>
                <w:szCs w:val="28"/>
              </w:rPr>
              <w:softHyphen/>
            </w:r>
            <w:r w:rsidRPr="00584D13">
              <w:rPr>
                <w:spacing w:val="-12"/>
                <w:sz w:val="28"/>
                <w:szCs w:val="28"/>
              </w:rPr>
              <w:t>ти випадкам зловжи</w:t>
            </w:r>
            <w:r w:rsidRPr="00584D13">
              <w:rPr>
                <w:spacing w:val="-12"/>
                <w:sz w:val="28"/>
                <w:szCs w:val="28"/>
              </w:rPr>
              <w:softHyphen/>
            </w:r>
            <w:r w:rsidRPr="00584D13">
              <w:rPr>
                <w:spacing w:val="-14"/>
                <w:sz w:val="28"/>
                <w:szCs w:val="28"/>
              </w:rPr>
              <w:t>вання своїм службо</w:t>
            </w:r>
            <w:r w:rsidRPr="00584D13">
              <w:rPr>
                <w:spacing w:val="-14"/>
                <w:sz w:val="28"/>
                <w:szCs w:val="28"/>
              </w:rPr>
              <w:softHyphen/>
            </w:r>
            <w:r w:rsidRPr="00584D13">
              <w:rPr>
                <w:spacing w:val="-6"/>
                <w:sz w:val="28"/>
                <w:szCs w:val="28"/>
              </w:rPr>
              <w:t xml:space="preserve">вим становищем та </w:t>
            </w:r>
            <w:r w:rsidRPr="00584D13">
              <w:rPr>
                <w:spacing w:val="-12"/>
                <w:sz w:val="28"/>
                <w:szCs w:val="28"/>
              </w:rPr>
              <w:t>отримання неправо</w:t>
            </w:r>
            <w:r w:rsidRPr="00584D13">
              <w:rPr>
                <w:spacing w:val="-12"/>
                <w:sz w:val="28"/>
                <w:szCs w:val="28"/>
              </w:rPr>
              <w:softHyphen/>
            </w:r>
            <w:r w:rsidRPr="00584D13">
              <w:rPr>
                <w:spacing w:val="-6"/>
                <w:sz w:val="28"/>
                <w:szCs w:val="28"/>
              </w:rPr>
              <w:t>мірної вигоди поса</w:t>
            </w:r>
            <w:r w:rsidRPr="00584D13">
              <w:rPr>
                <w:spacing w:val="-6"/>
                <w:sz w:val="28"/>
                <w:szCs w:val="28"/>
              </w:rPr>
              <w:softHyphen/>
            </w:r>
            <w:r w:rsidRPr="00584D13">
              <w:rPr>
                <w:spacing w:val="-12"/>
                <w:sz w:val="28"/>
                <w:szCs w:val="28"/>
              </w:rPr>
              <w:t>довими особами</w:t>
            </w:r>
          </w:p>
        </w:tc>
      </w:tr>
      <w:tr w:rsidR="00D82728" w:rsidRPr="00584D13" w:rsidTr="00361B38">
        <w:trPr>
          <w:cantSplit/>
          <w:trHeight w:val="8910"/>
          <w:tblHeader/>
        </w:trPr>
        <w:tc>
          <w:tcPr>
            <w:tcW w:w="3255" w:type="dxa"/>
            <w:tcBorders>
              <w:top w:val="single" w:sz="4" w:space="0" w:color="auto"/>
              <w:bottom w:val="single" w:sz="4" w:space="0" w:color="auto"/>
            </w:tcBorders>
          </w:tcPr>
          <w:p w:rsidR="008133C4" w:rsidRPr="00584D13" w:rsidRDefault="00D82728" w:rsidP="008133C4">
            <w:pPr>
              <w:textAlignment w:val="baseline"/>
              <w:rPr>
                <w:rFonts w:eastAsia="Calibri"/>
                <w:color w:val="000000"/>
                <w:sz w:val="28"/>
                <w:szCs w:val="28"/>
              </w:rPr>
            </w:pPr>
            <w:r w:rsidRPr="00584D13">
              <w:rPr>
                <w:rFonts w:eastAsia="Calibri"/>
                <w:color w:val="000000"/>
                <w:sz w:val="28"/>
                <w:szCs w:val="28"/>
              </w:rPr>
              <w:lastRenderedPageBreak/>
              <w:t xml:space="preserve">1.2. Відсутність персональної </w:t>
            </w:r>
            <w:r w:rsidR="003F6F16" w:rsidRPr="00584D13">
              <w:rPr>
                <w:rFonts w:eastAsia="Calibri"/>
                <w:color w:val="000000"/>
                <w:sz w:val="28"/>
                <w:szCs w:val="28"/>
              </w:rPr>
              <w:t>відповідальності</w:t>
            </w:r>
            <w:r w:rsidR="008133C4" w:rsidRPr="00584D13">
              <w:rPr>
                <w:rFonts w:eastAsia="Calibri"/>
                <w:color w:val="000000"/>
                <w:sz w:val="28"/>
                <w:szCs w:val="28"/>
              </w:rPr>
              <w:t xml:space="preserve"> посадових осіб облдержадміністрації за порушення під час </w:t>
            </w:r>
          </w:p>
          <w:p w:rsidR="008133C4" w:rsidRPr="00584D13" w:rsidRDefault="008133C4" w:rsidP="008133C4">
            <w:pPr>
              <w:textAlignment w:val="baseline"/>
              <w:rPr>
                <w:rFonts w:eastAsia="Calibri"/>
                <w:color w:val="000000"/>
                <w:sz w:val="28"/>
                <w:szCs w:val="28"/>
              </w:rPr>
            </w:pPr>
            <w:r w:rsidRPr="00584D13">
              <w:rPr>
                <w:rFonts w:eastAsia="Calibri"/>
                <w:color w:val="000000"/>
                <w:sz w:val="28"/>
                <w:szCs w:val="28"/>
              </w:rPr>
              <w:t>опрацювання запитів, звернень громадян тощо</w:t>
            </w:r>
          </w:p>
          <w:p w:rsidR="00D82728" w:rsidRPr="00584D13" w:rsidRDefault="00D82728" w:rsidP="000D2964">
            <w:pPr>
              <w:textAlignment w:val="baseline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82728" w:rsidRPr="00584D13" w:rsidRDefault="00D82728" w:rsidP="000D2964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Середня</w:t>
            </w: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D82728" w:rsidRPr="00584D13" w:rsidRDefault="008A3307" w:rsidP="000D2964">
            <w:pPr>
              <w:textAlignment w:val="baseline"/>
              <w:rPr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>Проведення навчань із доведенням типових ситуацій порушення  законодавства під час (за результатами) розгляду запитів, звернень (розгляд в умовах конфлікту інтересів, розголошення інформації з обмеженим доступом), а також ситуацій порушення спеціального законодавства, що можуть передувати або бути наслідками вчинення корупційних або пов’язаних з корупцією правопорушень</w:t>
            </w:r>
            <w:r w:rsidR="00011B7F">
              <w:rPr>
                <w:sz w:val="28"/>
                <w:szCs w:val="28"/>
              </w:rPr>
              <w:t>.</w:t>
            </w:r>
          </w:p>
          <w:p w:rsidR="00A1194F" w:rsidRPr="00011B7F" w:rsidRDefault="007E4DE5" w:rsidP="000D2964">
            <w:pPr>
              <w:textAlignment w:val="baseline"/>
              <w:rPr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 xml:space="preserve">Проведення  </w:t>
            </w:r>
            <w:r w:rsidR="00BB1C76" w:rsidRPr="00584D13">
              <w:rPr>
                <w:sz w:val="28"/>
                <w:szCs w:val="28"/>
              </w:rPr>
              <w:t>щоквартальних загальних зборів працівників  стр</w:t>
            </w:r>
            <w:r w:rsidR="00011B7F">
              <w:rPr>
                <w:sz w:val="28"/>
                <w:szCs w:val="28"/>
              </w:rPr>
              <w:t>уктурного підрозділу керівником</w:t>
            </w:r>
            <w:r w:rsidR="00BB1C76" w:rsidRPr="00584D13">
              <w:rPr>
                <w:sz w:val="28"/>
                <w:szCs w:val="28"/>
              </w:rPr>
              <w:t xml:space="preserve"> структурного підрозділу</w:t>
            </w:r>
            <w:r w:rsidRPr="00584D13">
              <w:rPr>
                <w:sz w:val="28"/>
                <w:szCs w:val="28"/>
              </w:rPr>
              <w:t xml:space="preserve"> з </w:t>
            </w:r>
            <w:r w:rsidR="00BB1C76" w:rsidRPr="00584D13">
              <w:rPr>
                <w:sz w:val="28"/>
                <w:szCs w:val="28"/>
              </w:rPr>
              <w:t xml:space="preserve">метою </w:t>
            </w:r>
            <w:r w:rsidRPr="00584D13">
              <w:rPr>
                <w:sz w:val="28"/>
                <w:szCs w:val="28"/>
              </w:rPr>
              <w:t>п</w:t>
            </w:r>
            <w:r w:rsidR="001B7C06" w:rsidRPr="00584D13">
              <w:rPr>
                <w:sz w:val="28"/>
                <w:szCs w:val="28"/>
              </w:rPr>
              <w:t>опередження</w:t>
            </w:r>
            <w:r w:rsidR="00BB1C76" w:rsidRPr="00584D13">
              <w:rPr>
                <w:sz w:val="28"/>
                <w:szCs w:val="28"/>
              </w:rPr>
              <w:t xml:space="preserve"> кожного</w:t>
            </w:r>
            <w:r w:rsidR="001B7C06" w:rsidRPr="00584D13">
              <w:rPr>
                <w:sz w:val="28"/>
                <w:szCs w:val="28"/>
              </w:rPr>
              <w:t xml:space="preserve">  працівника</w:t>
            </w:r>
            <w:r w:rsidR="00011B7F">
              <w:rPr>
                <w:sz w:val="28"/>
                <w:szCs w:val="28"/>
              </w:rPr>
              <w:t xml:space="preserve"> </w:t>
            </w:r>
            <w:r w:rsidR="001B7C06" w:rsidRPr="00584D13">
              <w:rPr>
                <w:sz w:val="28"/>
                <w:szCs w:val="28"/>
              </w:rPr>
              <w:t>про персональну відповідальність за порушення законодавства щодо</w:t>
            </w:r>
            <w:r w:rsidR="00011B7F">
              <w:rPr>
                <w:sz w:val="28"/>
                <w:szCs w:val="28"/>
              </w:rPr>
              <w:t xml:space="preserve"> </w:t>
            </w:r>
            <w:r w:rsidR="001B7C06" w:rsidRPr="00584D13">
              <w:rPr>
                <w:sz w:val="28"/>
                <w:szCs w:val="28"/>
              </w:rPr>
              <w:t xml:space="preserve">доступу до інформації, звернень громадян та антикорупційного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C19B2" w:rsidRPr="00584D13" w:rsidRDefault="008C19B2" w:rsidP="008133C4">
            <w:pPr>
              <w:jc w:val="center"/>
              <w:textAlignment w:val="baseline"/>
              <w:rPr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Уповноважені </w:t>
            </w:r>
            <w:r w:rsidRPr="00584D13">
              <w:rPr>
                <w:sz w:val="28"/>
                <w:szCs w:val="28"/>
              </w:rPr>
              <w:t>з питань запобігання та виявлення корупції</w:t>
            </w:r>
          </w:p>
          <w:p w:rsidR="008C19B2" w:rsidRPr="00584D13" w:rsidRDefault="008C19B2" w:rsidP="008133C4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cтруктурних</w:t>
            </w:r>
          </w:p>
          <w:p w:rsidR="008C19B2" w:rsidRPr="00584D13" w:rsidRDefault="008C19B2" w:rsidP="008C19B2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підрозділів облдержадміністрації</w:t>
            </w:r>
            <w:r w:rsidR="00011B7F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,</w:t>
            </w:r>
          </w:p>
          <w:p w:rsidR="008C19B2" w:rsidRPr="00584D13" w:rsidRDefault="008C19B2" w:rsidP="008133C4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8133C4" w:rsidRPr="00584D13" w:rsidRDefault="00011B7F" w:rsidP="008133C4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к</w:t>
            </w:r>
            <w:r w:rsidR="00D82728"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ерівники структурних</w:t>
            </w:r>
          </w:p>
          <w:p w:rsidR="008133C4" w:rsidRPr="00584D13" w:rsidRDefault="008133C4" w:rsidP="008133C4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підрозділів</w:t>
            </w:r>
            <w:r w:rsidR="00011B7F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облдержадміністрації</w:t>
            </w:r>
          </w:p>
          <w:p w:rsidR="00D82728" w:rsidRPr="00584D13" w:rsidRDefault="00D82728" w:rsidP="003F6F16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82728" w:rsidRPr="00584D13" w:rsidRDefault="00D82728" w:rsidP="000D2964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Протягом року</w:t>
            </w:r>
          </w:p>
          <w:p w:rsidR="00D82728" w:rsidRPr="00584D13" w:rsidRDefault="00D82728" w:rsidP="000D2964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2728" w:rsidRPr="00584D13" w:rsidRDefault="00D82728" w:rsidP="000D2964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Не потребує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2728" w:rsidRPr="00584D13" w:rsidRDefault="00760F55" w:rsidP="004711B1">
            <w:pPr>
              <w:jc w:val="center"/>
              <w:textAlignment w:val="baseline"/>
              <w:rPr>
                <w:spacing w:val="-12"/>
                <w:sz w:val="28"/>
                <w:szCs w:val="28"/>
              </w:rPr>
            </w:pPr>
            <w:r w:rsidRPr="00584D13">
              <w:rPr>
                <w:spacing w:val="-6"/>
                <w:sz w:val="28"/>
                <w:szCs w:val="28"/>
              </w:rPr>
              <w:t>Дозволить запобіг</w:t>
            </w:r>
            <w:r w:rsidRPr="00584D13">
              <w:rPr>
                <w:spacing w:val="-6"/>
                <w:sz w:val="28"/>
                <w:szCs w:val="28"/>
              </w:rPr>
              <w:softHyphen/>
            </w:r>
            <w:r w:rsidRPr="00584D13">
              <w:rPr>
                <w:spacing w:val="-12"/>
                <w:sz w:val="28"/>
                <w:szCs w:val="28"/>
              </w:rPr>
              <w:t>ти випадкам зловжи</w:t>
            </w:r>
            <w:r w:rsidRPr="00584D13">
              <w:rPr>
                <w:spacing w:val="-12"/>
                <w:sz w:val="28"/>
                <w:szCs w:val="28"/>
              </w:rPr>
              <w:softHyphen/>
            </w:r>
            <w:r w:rsidRPr="00584D13">
              <w:rPr>
                <w:spacing w:val="-14"/>
                <w:sz w:val="28"/>
                <w:szCs w:val="28"/>
              </w:rPr>
              <w:t>вання своїм службо</w:t>
            </w:r>
            <w:r w:rsidRPr="00584D13">
              <w:rPr>
                <w:spacing w:val="-14"/>
                <w:sz w:val="28"/>
                <w:szCs w:val="28"/>
              </w:rPr>
              <w:softHyphen/>
            </w:r>
            <w:r w:rsidRPr="00584D13">
              <w:rPr>
                <w:spacing w:val="-6"/>
                <w:sz w:val="28"/>
                <w:szCs w:val="28"/>
              </w:rPr>
              <w:t xml:space="preserve">вим становищем та </w:t>
            </w:r>
            <w:r w:rsidRPr="00584D13">
              <w:rPr>
                <w:spacing w:val="-12"/>
                <w:sz w:val="28"/>
                <w:szCs w:val="28"/>
              </w:rPr>
              <w:t>отримання неправо</w:t>
            </w:r>
            <w:r w:rsidRPr="00584D13">
              <w:rPr>
                <w:spacing w:val="-12"/>
                <w:sz w:val="28"/>
                <w:szCs w:val="28"/>
              </w:rPr>
              <w:softHyphen/>
            </w:r>
            <w:r w:rsidRPr="00584D13">
              <w:rPr>
                <w:spacing w:val="-6"/>
                <w:sz w:val="28"/>
                <w:szCs w:val="28"/>
              </w:rPr>
              <w:t>мірної вигоди поса</w:t>
            </w:r>
            <w:r w:rsidRPr="00584D13">
              <w:rPr>
                <w:spacing w:val="-12"/>
                <w:sz w:val="28"/>
                <w:szCs w:val="28"/>
              </w:rPr>
              <w:t xml:space="preserve">довими особами </w:t>
            </w:r>
          </w:p>
          <w:p w:rsidR="00760F55" w:rsidRPr="00584D13" w:rsidRDefault="00760F55" w:rsidP="004711B1">
            <w:pPr>
              <w:jc w:val="center"/>
              <w:textAlignment w:val="baseline"/>
              <w:rPr>
                <w:rFonts w:eastAsia="Calibri"/>
                <w:color w:val="000000"/>
                <w:sz w:val="28"/>
                <w:szCs w:val="28"/>
              </w:rPr>
            </w:pPr>
            <w:r w:rsidRPr="00584D13">
              <w:rPr>
                <w:rFonts w:eastAsia="Calibri"/>
                <w:color w:val="000000"/>
                <w:sz w:val="28"/>
                <w:szCs w:val="28"/>
              </w:rPr>
              <w:t>під час</w:t>
            </w:r>
          </w:p>
          <w:p w:rsidR="00760F55" w:rsidRPr="00584D13" w:rsidRDefault="00760F55" w:rsidP="004711B1">
            <w:pPr>
              <w:jc w:val="center"/>
              <w:textAlignment w:val="baseline"/>
              <w:rPr>
                <w:rFonts w:eastAsia="Calibri"/>
                <w:color w:val="000000"/>
                <w:sz w:val="28"/>
                <w:szCs w:val="28"/>
              </w:rPr>
            </w:pPr>
            <w:r w:rsidRPr="00584D13">
              <w:rPr>
                <w:rFonts w:eastAsia="Calibri"/>
                <w:color w:val="000000"/>
                <w:sz w:val="28"/>
                <w:szCs w:val="28"/>
              </w:rPr>
              <w:t>опрацювання запитів, звернень громадян тощо</w:t>
            </w:r>
          </w:p>
          <w:p w:rsidR="00760F55" w:rsidRPr="00584D13" w:rsidRDefault="00760F55" w:rsidP="004711B1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E94152" w:rsidRPr="00584D13" w:rsidTr="00B34F47">
        <w:trPr>
          <w:cantSplit/>
          <w:trHeight w:val="1992"/>
          <w:tblHeader/>
        </w:trPr>
        <w:tc>
          <w:tcPr>
            <w:tcW w:w="3255" w:type="dxa"/>
            <w:tcBorders>
              <w:top w:val="single" w:sz="4" w:space="0" w:color="auto"/>
              <w:bottom w:val="single" w:sz="4" w:space="0" w:color="auto"/>
            </w:tcBorders>
          </w:tcPr>
          <w:p w:rsidR="00E94152" w:rsidRPr="00584D13" w:rsidRDefault="00E94152" w:rsidP="000D2964">
            <w:pPr>
              <w:textAlignment w:val="baseline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4152" w:rsidRPr="00584D13" w:rsidRDefault="00E94152" w:rsidP="000D2964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E94152" w:rsidRPr="00584D13" w:rsidRDefault="00E94152" w:rsidP="000D2964">
            <w:pPr>
              <w:textAlignment w:val="baseline"/>
              <w:rPr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>законодавства із зазначенням статей нормативно-правових актів, якими така відповідальність встановлена, та санкцій, які вони передбачають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4152" w:rsidRPr="00584D13" w:rsidRDefault="00E94152" w:rsidP="003F6F16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94152" w:rsidRPr="00584D13" w:rsidRDefault="00E94152" w:rsidP="000D2964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4152" w:rsidRPr="00584D13" w:rsidRDefault="00E94152" w:rsidP="000D2964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4152" w:rsidRPr="00584D13" w:rsidRDefault="00E94152" w:rsidP="004711B1">
            <w:pPr>
              <w:jc w:val="center"/>
              <w:textAlignment w:val="baseline"/>
              <w:rPr>
                <w:spacing w:val="-6"/>
                <w:sz w:val="28"/>
                <w:szCs w:val="28"/>
              </w:rPr>
            </w:pPr>
          </w:p>
        </w:tc>
      </w:tr>
      <w:tr w:rsidR="00134279" w:rsidRPr="00584D13" w:rsidTr="00B34F47">
        <w:trPr>
          <w:cantSplit/>
          <w:trHeight w:val="363"/>
          <w:tblHeader/>
        </w:trPr>
        <w:tc>
          <w:tcPr>
            <w:tcW w:w="14606" w:type="dxa"/>
            <w:gridSpan w:val="12"/>
            <w:hideMark/>
          </w:tcPr>
          <w:p w:rsidR="00134279" w:rsidRPr="00584D13" w:rsidRDefault="00D82FE0" w:rsidP="004711B1">
            <w:pPr>
              <w:jc w:val="center"/>
              <w:textAlignment w:val="baseline"/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2.</w:t>
            </w:r>
            <w:r w:rsidR="00C51C7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AB350A" w:rsidRPr="00584D13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Публічні закупівлі</w:t>
            </w:r>
          </w:p>
        </w:tc>
      </w:tr>
      <w:tr w:rsidR="00760F55" w:rsidRPr="00584D13" w:rsidTr="00B34F47">
        <w:trPr>
          <w:cantSplit/>
          <w:trHeight w:val="2610"/>
          <w:tblHeader/>
        </w:trPr>
        <w:tc>
          <w:tcPr>
            <w:tcW w:w="3255" w:type="dxa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t>2.1.</w:t>
            </w:r>
            <w:r w:rsidR="00C51C7C">
              <w:rPr>
                <w:color w:val="000000"/>
                <w:sz w:val="28"/>
                <w:szCs w:val="28"/>
              </w:rPr>
              <w:t xml:space="preserve"> </w:t>
            </w:r>
            <w:r w:rsidRPr="00584D13">
              <w:rPr>
                <w:color w:val="000000"/>
                <w:sz w:val="28"/>
                <w:szCs w:val="28"/>
              </w:rPr>
              <w:t>Можлив</w:t>
            </w:r>
            <w:r w:rsidR="00C51C7C">
              <w:rPr>
                <w:color w:val="000000"/>
                <w:sz w:val="28"/>
                <w:szCs w:val="28"/>
              </w:rPr>
              <w:t>ість придбання товарів за ціною</w:t>
            </w:r>
            <w:r w:rsidRPr="00584D13">
              <w:rPr>
                <w:color w:val="000000"/>
                <w:sz w:val="28"/>
                <w:szCs w:val="28"/>
              </w:rPr>
              <w:t xml:space="preserve"> вищою, ніж ринкова, при проведенні процедури публічних закупівель у частині формування тендерної документації таким чином, що тендерна документації буде формуватися під </w:t>
            </w:r>
          </w:p>
          <w:p w:rsidR="00760F55" w:rsidRPr="00584D13" w:rsidRDefault="00760F55" w:rsidP="00760F55">
            <w:pPr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t>конкретного учасника, що унеможливить конкуренцію</w:t>
            </w:r>
          </w:p>
        </w:tc>
        <w:tc>
          <w:tcPr>
            <w:tcW w:w="1422" w:type="dxa"/>
            <w:gridSpan w:val="3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Середня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60F55" w:rsidRPr="00584D13" w:rsidRDefault="00760F55" w:rsidP="00760F55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60F55" w:rsidRPr="00584D13" w:rsidRDefault="00760F55" w:rsidP="00760F55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60F55" w:rsidRPr="00584D13" w:rsidRDefault="00760F55" w:rsidP="00760F55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60F55" w:rsidRPr="00584D13" w:rsidRDefault="00760F55" w:rsidP="00760F55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60F55" w:rsidRPr="00584D13" w:rsidRDefault="00760F55" w:rsidP="00760F55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60F55" w:rsidRPr="00584D13" w:rsidRDefault="00760F55" w:rsidP="00760F55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3542" w:type="dxa"/>
            <w:tcBorders>
              <w:bottom w:val="single" w:sz="4" w:space="0" w:color="auto"/>
            </w:tcBorders>
            <w:hideMark/>
          </w:tcPr>
          <w:p w:rsidR="00DE7396" w:rsidRPr="00584D13" w:rsidRDefault="00760F55" w:rsidP="00760F55">
            <w:pPr>
              <w:textAlignment w:val="baseline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84D13">
              <w:rPr>
                <w:kern w:val="16"/>
                <w:sz w:val="28"/>
                <w:szCs w:val="28"/>
                <w:lang w:eastAsia="uk-UA"/>
              </w:rPr>
              <w:t xml:space="preserve">Розміщення на офіційному </w:t>
            </w:r>
            <w:r w:rsidRPr="00584D13">
              <w:rPr>
                <w:kern w:val="16"/>
                <w:sz w:val="28"/>
                <w:szCs w:val="28"/>
              </w:rPr>
              <w:t xml:space="preserve">веб-сайті </w:t>
            </w:r>
            <w:r w:rsidRPr="00584D13">
              <w:rPr>
                <w:kern w:val="16"/>
                <w:sz w:val="28"/>
                <w:szCs w:val="28"/>
                <w:lang w:eastAsia="uk-UA"/>
              </w:rPr>
              <w:t xml:space="preserve">облдержадміністрації інформації про проведення публічних закупівель за тендерною </w:t>
            </w:r>
            <w:r w:rsidR="00C51C7C">
              <w:rPr>
                <w:kern w:val="16"/>
                <w:sz w:val="28"/>
                <w:szCs w:val="28"/>
                <w:lang w:eastAsia="uk-UA"/>
              </w:rPr>
              <w:t>документацією, а саме інформації</w:t>
            </w:r>
            <w:r w:rsidRPr="00584D13">
              <w:rPr>
                <w:kern w:val="16"/>
                <w:sz w:val="28"/>
                <w:szCs w:val="28"/>
                <w:lang w:eastAsia="uk-UA"/>
              </w:rPr>
              <w:t xml:space="preserve"> </w:t>
            </w:r>
            <w:r w:rsidRPr="00584D13">
              <w:rPr>
                <w:color w:val="000000" w:themeColor="text1"/>
                <w:kern w:val="16"/>
                <w:sz w:val="28"/>
                <w:szCs w:val="28"/>
                <w:lang w:eastAsia="uk-UA"/>
              </w:rPr>
              <w:t xml:space="preserve">про </w:t>
            </w:r>
            <w:r w:rsidRPr="00584D13">
              <w:rPr>
                <w:color w:val="000000" w:themeColor="text1"/>
                <w:sz w:val="28"/>
                <w:szCs w:val="28"/>
                <w:shd w:val="clear" w:color="auto" w:fill="FFFFFF"/>
              </w:rPr>
              <w:t>назву предмета закупівлі, опис предмета закупівлі, очікувану вартість, кінцевий термін подання заявок на участь у торгах</w:t>
            </w:r>
            <w:r w:rsidR="00C51C7C">
              <w:rPr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  <w:p w:rsidR="00760F55" w:rsidRPr="00584D13" w:rsidRDefault="00760F55" w:rsidP="00760F55">
            <w:pPr>
              <w:textAlignment w:val="baseline"/>
              <w:rPr>
                <w:kern w:val="16"/>
                <w:sz w:val="28"/>
                <w:szCs w:val="28"/>
                <w:lang w:eastAsia="uk-UA"/>
              </w:rPr>
            </w:pPr>
            <w:r w:rsidRPr="00584D13">
              <w:rPr>
                <w:kern w:val="16"/>
                <w:sz w:val="28"/>
                <w:szCs w:val="28"/>
                <w:lang w:eastAsia="uk-UA"/>
              </w:rPr>
              <w:t xml:space="preserve">Встановлення максимально визначених кваліфікаційних </w:t>
            </w:r>
          </w:p>
          <w:p w:rsidR="00760F55" w:rsidRPr="00584D13" w:rsidRDefault="00760F55" w:rsidP="00760F55">
            <w:pPr>
              <w:textAlignment w:val="baseline"/>
              <w:rPr>
                <w:kern w:val="16"/>
                <w:sz w:val="28"/>
                <w:szCs w:val="28"/>
                <w:lang w:eastAsia="uk-UA"/>
              </w:rPr>
            </w:pPr>
            <w:r w:rsidRPr="00584D13">
              <w:rPr>
                <w:kern w:val="16"/>
                <w:sz w:val="28"/>
                <w:szCs w:val="28"/>
                <w:lang w:eastAsia="uk-UA"/>
              </w:rPr>
              <w:t>критеріїв до учасників процедури закупівель</w:t>
            </w:r>
          </w:p>
          <w:p w:rsidR="00736FD9" w:rsidRPr="00584D13" w:rsidRDefault="00736FD9" w:rsidP="00760F55">
            <w:pPr>
              <w:textAlignment w:val="baseline"/>
              <w:rPr>
                <w:kern w:val="16"/>
                <w:sz w:val="28"/>
                <w:szCs w:val="28"/>
                <w:lang w:eastAsia="uk-UA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>Керівники структурних підрозділів облдержадміністрації</w:t>
            </w:r>
            <w:r w:rsidR="00C51C7C">
              <w:rPr>
                <w:sz w:val="28"/>
                <w:szCs w:val="28"/>
              </w:rPr>
              <w:t>,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</w:rPr>
            </w:pPr>
          </w:p>
          <w:p w:rsidR="00760F55" w:rsidRPr="00584D13" w:rsidRDefault="00C51C7C" w:rsidP="00760F55">
            <w:pPr>
              <w:jc w:val="center"/>
              <w:textAlignment w:val="baseline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т</w:t>
            </w:r>
            <w:r w:rsidR="00760F55" w:rsidRPr="00584D13">
              <w:rPr>
                <w:spacing w:val="-6"/>
                <w:sz w:val="28"/>
                <w:szCs w:val="28"/>
              </w:rPr>
              <w:t>ендерний комітет (уповноважені особи замовника)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</w:rPr>
            </w:pPr>
          </w:p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Щоразу при проведенні процедури публічних закупівель</w:t>
            </w:r>
          </w:p>
          <w:p w:rsidR="00760F55" w:rsidRPr="00584D13" w:rsidRDefault="00760F55" w:rsidP="00760F55">
            <w:pPr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60F55" w:rsidRPr="00584D13" w:rsidRDefault="00760F55" w:rsidP="00760F55">
            <w:pPr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Не потребує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60F55" w:rsidRPr="00584D13" w:rsidRDefault="00760F55" w:rsidP="00760F55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579" w:type="dxa"/>
            <w:gridSpan w:val="2"/>
            <w:tcBorders>
              <w:bottom w:val="single" w:sz="4" w:space="0" w:color="auto"/>
            </w:tcBorders>
            <w:hideMark/>
          </w:tcPr>
          <w:p w:rsidR="00760F55" w:rsidRPr="00584D13" w:rsidRDefault="00760F55" w:rsidP="004711B1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pacing w:val="-6"/>
                <w:sz w:val="28"/>
                <w:szCs w:val="28"/>
              </w:rPr>
              <w:t>Недопущення отри</w:t>
            </w:r>
            <w:r w:rsidRPr="00584D13">
              <w:rPr>
                <w:spacing w:val="-6"/>
                <w:sz w:val="28"/>
                <w:szCs w:val="28"/>
              </w:rPr>
              <w:softHyphen/>
              <w:t>мання неправомір</w:t>
            </w:r>
            <w:r w:rsidRPr="00584D13">
              <w:rPr>
                <w:spacing w:val="-6"/>
                <w:sz w:val="28"/>
                <w:szCs w:val="28"/>
              </w:rPr>
              <w:softHyphen/>
            </w:r>
            <w:r w:rsidRPr="00584D13">
              <w:rPr>
                <w:spacing w:val="-12"/>
                <w:sz w:val="28"/>
                <w:szCs w:val="28"/>
              </w:rPr>
              <w:t>ної вигоди особами,</w:t>
            </w:r>
            <w:r w:rsidRPr="00584D13">
              <w:rPr>
                <w:spacing w:val="-6"/>
                <w:sz w:val="28"/>
                <w:szCs w:val="28"/>
              </w:rPr>
              <w:t xml:space="preserve"> відповідальними за проведення публіч</w:t>
            </w:r>
            <w:r w:rsidRPr="00584D13">
              <w:rPr>
                <w:spacing w:val="-6"/>
                <w:sz w:val="28"/>
                <w:szCs w:val="28"/>
              </w:rPr>
              <w:softHyphen/>
              <w:t>них закупівель; встановлення чіткої процедури проведення публічних закупівель</w:t>
            </w:r>
          </w:p>
        </w:tc>
      </w:tr>
      <w:tr w:rsidR="00760F55" w:rsidRPr="00584D13" w:rsidTr="00B34F47">
        <w:trPr>
          <w:cantSplit/>
          <w:trHeight w:val="2137"/>
          <w:tblHeader/>
        </w:trPr>
        <w:tc>
          <w:tcPr>
            <w:tcW w:w="325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t>2.2.</w:t>
            </w:r>
            <w:r w:rsidR="00C51C7C">
              <w:rPr>
                <w:color w:val="000000"/>
                <w:sz w:val="28"/>
                <w:szCs w:val="28"/>
              </w:rPr>
              <w:t xml:space="preserve"> </w:t>
            </w:r>
            <w:r w:rsidRPr="00584D13">
              <w:rPr>
                <w:color w:val="000000"/>
                <w:sz w:val="28"/>
                <w:szCs w:val="28"/>
              </w:rPr>
              <w:t xml:space="preserve">Поділ предмета закупівлі на частини або зниження </w:t>
            </w:r>
          </w:p>
          <w:p w:rsidR="00760F55" w:rsidRPr="00584D13" w:rsidRDefault="00760F55" w:rsidP="00760F55">
            <w:pPr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t>його вартості для уникнення процедури закупівлі тощо</w:t>
            </w:r>
          </w:p>
          <w:p w:rsidR="00760F55" w:rsidRPr="00584D13" w:rsidRDefault="00760F55" w:rsidP="00760F5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Низька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textAlignment w:val="baseline"/>
              <w:rPr>
                <w:color w:val="000000" w:themeColor="text1"/>
                <w:kern w:val="16"/>
                <w:sz w:val="28"/>
                <w:szCs w:val="28"/>
                <w:lang w:eastAsia="uk-UA"/>
              </w:rPr>
            </w:pPr>
            <w:r w:rsidRPr="00584D13">
              <w:rPr>
                <w:color w:val="000000" w:themeColor="text1"/>
                <w:sz w:val="28"/>
                <w:szCs w:val="28"/>
              </w:rPr>
              <w:t>Врегулювання процедури проведення допорогових закупівель, яка міститиме єдині підходи до організації проведення таких закупівель</w:t>
            </w:r>
            <w:r w:rsidR="00C51C7C">
              <w:rPr>
                <w:color w:val="000000" w:themeColor="text1"/>
                <w:sz w:val="28"/>
                <w:szCs w:val="28"/>
              </w:rPr>
              <w:t>.</w:t>
            </w:r>
          </w:p>
          <w:p w:rsidR="00760F55" w:rsidRPr="00584D13" w:rsidRDefault="00760F55" w:rsidP="00760F55">
            <w:pPr>
              <w:textAlignment w:val="baseline"/>
              <w:rPr>
                <w:kern w:val="16"/>
                <w:sz w:val="28"/>
                <w:szCs w:val="28"/>
                <w:lang w:eastAsia="uk-UA"/>
              </w:rPr>
            </w:pPr>
            <w:r w:rsidRPr="00584D13">
              <w:rPr>
                <w:kern w:val="16"/>
                <w:sz w:val="28"/>
                <w:szCs w:val="28"/>
                <w:lang w:eastAsia="uk-UA"/>
              </w:rPr>
              <w:t>Проведення допорогових закупівель у системі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 xml:space="preserve">Керівники структурних 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>підрозділів облдержадмі</w:t>
            </w:r>
          </w:p>
          <w:p w:rsidR="00760F55" w:rsidRPr="00584D13" w:rsidRDefault="00C51C7C" w:rsidP="00760F55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нітрації,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</w:rPr>
            </w:pPr>
          </w:p>
          <w:p w:rsidR="00760F55" w:rsidRPr="00584D13" w:rsidRDefault="00C51C7C" w:rsidP="00760F55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т</w:t>
            </w:r>
            <w:r w:rsidR="00760F55" w:rsidRPr="00584D13">
              <w:rPr>
                <w:spacing w:val="-6"/>
                <w:sz w:val="28"/>
                <w:szCs w:val="28"/>
              </w:rPr>
              <w:t>ендерний комітет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Щоразу при проведенні 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закупівель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Не потребує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60F55" w:rsidRPr="00584D13" w:rsidRDefault="00760F55" w:rsidP="004711B1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pacing w:val="-6"/>
                <w:sz w:val="28"/>
                <w:szCs w:val="28"/>
              </w:rPr>
              <w:t>Недопущення отри</w:t>
            </w:r>
            <w:r w:rsidRPr="00584D13">
              <w:rPr>
                <w:spacing w:val="-6"/>
                <w:sz w:val="28"/>
                <w:szCs w:val="28"/>
              </w:rPr>
              <w:softHyphen/>
              <w:t>мання неправомір</w:t>
            </w:r>
            <w:r w:rsidRPr="00584D13">
              <w:rPr>
                <w:spacing w:val="-6"/>
                <w:sz w:val="28"/>
                <w:szCs w:val="28"/>
              </w:rPr>
              <w:softHyphen/>
            </w:r>
            <w:r w:rsidRPr="00584D13">
              <w:rPr>
                <w:spacing w:val="-12"/>
                <w:sz w:val="28"/>
                <w:szCs w:val="28"/>
              </w:rPr>
              <w:t>ної вигоди особами,</w:t>
            </w:r>
            <w:r w:rsidRPr="00584D13">
              <w:rPr>
                <w:spacing w:val="-6"/>
                <w:sz w:val="28"/>
                <w:szCs w:val="28"/>
              </w:rPr>
              <w:t xml:space="preserve"> відповідальними за </w:t>
            </w:r>
          </w:p>
        </w:tc>
      </w:tr>
      <w:tr w:rsidR="00E94152" w:rsidRPr="00584D13" w:rsidTr="00B34F47">
        <w:trPr>
          <w:cantSplit/>
          <w:trHeight w:val="3000"/>
          <w:tblHeader/>
        </w:trPr>
        <w:tc>
          <w:tcPr>
            <w:tcW w:w="325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94152" w:rsidRPr="00584D13" w:rsidRDefault="00E94152" w:rsidP="00760F5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94152" w:rsidRPr="00584D13" w:rsidRDefault="00E94152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94152" w:rsidRPr="00584D13" w:rsidRDefault="00E94152" w:rsidP="00760F55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584D13">
              <w:rPr>
                <w:kern w:val="16"/>
                <w:sz w:val="28"/>
                <w:szCs w:val="28"/>
                <w:lang w:eastAsia="uk-UA"/>
              </w:rPr>
              <w:t>електронних закупівель. Проведення закупівель через систему «</w:t>
            </w:r>
            <w:proofErr w:type="spellStart"/>
            <w:r w:rsidRPr="00584D13">
              <w:rPr>
                <w:kern w:val="16"/>
                <w:sz w:val="28"/>
                <w:szCs w:val="28"/>
                <w:lang w:eastAsia="uk-UA"/>
              </w:rPr>
              <w:t>ProZorro</w:t>
            </w:r>
            <w:proofErr w:type="spellEnd"/>
            <w:r w:rsidRPr="00584D13">
              <w:rPr>
                <w:kern w:val="16"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94152" w:rsidRPr="00584D13" w:rsidRDefault="00E94152" w:rsidP="00760F55">
            <w:pPr>
              <w:jc w:val="center"/>
              <w:textAlignment w:val="baseline"/>
              <w:rPr>
                <w:spacing w:val="-6"/>
                <w:sz w:val="28"/>
                <w:szCs w:val="28"/>
              </w:rPr>
            </w:pPr>
            <w:r w:rsidRPr="00584D13">
              <w:rPr>
                <w:spacing w:val="-6"/>
                <w:sz w:val="28"/>
                <w:szCs w:val="28"/>
              </w:rPr>
              <w:t xml:space="preserve"> (уповноважені особи замовника)</w:t>
            </w:r>
          </w:p>
          <w:p w:rsidR="00E94152" w:rsidRPr="00584D13" w:rsidRDefault="00E94152" w:rsidP="00760F55">
            <w:pPr>
              <w:jc w:val="center"/>
              <w:textAlignment w:val="baseline"/>
              <w:rPr>
                <w:sz w:val="28"/>
                <w:szCs w:val="28"/>
              </w:rPr>
            </w:pPr>
          </w:p>
          <w:p w:rsidR="00E94152" w:rsidRPr="00584D13" w:rsidRDefault="00E94152" w:rsidP="00760F55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94152" w:rsidRPr="00584D13" w:rsidRDefault="00E94152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94152" w:rsidRPr="00584D13" w:rsidRDefault="00E94152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94152" w:rsidRPr="00584D13" w:rsidRDefault="00E94152" w:rsidP="004711B1">
            <w:pPr>
              <w:jc w:val="center"/>
              <w:textAlignment w:val="baseline"/>
              <w:rPr>
                <w:spacing w:val="-6"/>
                <w:sz w:val="28"/>
                <w:szCs w:val="28"/>
              </w:rPr>
            </w:pPr>
            <w:r w:rsidRPr="00584D13">
              <w:rPr>
                <w:spacing w:val="-6"/>
                <w:sz w:val="28"/>
                <w:szCs w:val="28"/>
              </w:rPr>
              <w:t>проведення публіч</w:t>
            </w:r>
            <w:r w:rsidRPr="00584D13">
              <w:rPr>
                <w:spacing w:val="-6"/>
                <w:sz w:val="28"/>
                <w:szCs w:val="28"/>
              </w:rPr>
              <w:softHyphen/>
              <w:t>них закупівель; встановлення чіткої процедури проведення публічних закупівель</w:t>
            </w:r>
          </w:p>
        </w:tc>
      </w:tr>
      <w:tr w:rsidR="00760F55" w:rsidRPr="00584D13" w:rsidTr="00B34F47">
        <w:trPr>
          <w:cantSplit/>
          <w:trHeight w:val="363"/>
          <w:tblHeader/>
        </w:trPr>
        <w:tc>
          <w:tcPr>
            <w:tcW w:w="14606" w:type="dxa"/>
            <w:gridSpan w:val="12"/>
            <w:hideMark/>
          </w:tcPr>
          <w:p w:rsidR="00760F55" w:rsidRPr="00584D13" w:rsidRDefault="00760F55" w:rsidP="004711B1">
            <w:pPr>
              <w:jc w:val="center"/>
              <w:textAlignment w:val="baseline"/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3.</w:t>
            </w:r>
            <w:r w:rsidR="00B34F47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Pr="00584D13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Юридична робота</w:t>
            </w:r>
          </w:p>
        </w:tc>
      </w:tr>
      <w:tr w:rsidR="00760F55" w:rsidRPr="00584D13" w:rsidTr="00B34F47">
        <w:trPr>
          <w:cantSplit/>
          <w:trHeight w:val="6230"/>
          <w:tblHeader/>
        </w:trPr>
        <w:tc>
          <w:tcPr>
            <w:tcW w:w="3255" w:type="dxa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tabs>
                <w:tab w:val="left" w:pos="284"/>
              </w:tabs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t xml:space="preserve">3.1. Під час проведення правової експертизи </w:t>
            </w:r>
          </w:p>
          <w:p w:rsidR="00760F55" w:rsidRPr="00584D13" w:rsidRDefault="00760F55" w:rsidP="00760F55">
            <w:pPr>
              <w:tabs>
                <w:tab w:val="left" w:pos="284"/>
              </w:tabs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t xml:space="preserve">проектів розпоряджень голови облдержадміністрації можливе подання  документів головними розробниками або заявниками, які не відповідають дійсності </w:t>
            </w:r>
          </w:p>
          <w:p w:rsidR="00760F55" w:rsidRPr="00584D13" w:rsidRDefault="00760F55" w:rsidP="00760F55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t>або отримані шляхом корупційного діяння</w:t>
            </w:r>
          </w:p>
        </w:tc>
        <w:tc>
          <w:tcPr>
            <w:tcW w:w="1422" w:type="dxa"/>
            <w:gridSpan w:val="3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Середня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3542" w:type="dxa"/>
            <w:tcBorders>
              <w:bottom w:val="single" w:sz="4" w:space="0" w:color="auto"/>
            </w:tcBorders>
            <w:hideMark/>
          </w:tcPr>
          <w:p w:rsidR="00DE7396" w:rsidRPr="00584D13" w:rsidRDefault="00760F55" w:rsidP="00760F55">
            <w:pPr>
              <w:textAlignment w:val="baseline"/>
              <w:rPr>
                <w:bCs/>
                <w:iCs/>
                <w:spacing w:val="-2"/>
                <w:sz w:val="28"/>
                <w:szCs w:val="28"/>
              </w:rPr>
            </w:pPr>
            <w:r w:rsidRPr="00584D13">
              <w:rPr>
                <w:bCs/>
                <w:iCs/>
                <w:spacing w:val="-2"/>
                <w:sz w:val="28"/>
                <w:szCs w:val="28"/>
              </w:rPr>
              <w:t>Дотримання вимог Регламенту</w:t>
            </w:r>
            <w:r w:rsidR="00B34F47">
              <w:rPr>
                <w:bCs/>
                <w:iCs/>
                <w:spacing w:val="-2"/>
                <w:sz w:val="28"/>
                <w:szCs w:val="28"/>
              </w:rPr>
              <w:t xml:space="preserve"> Львівської</w:t>
            </w:r>
            <w:r w:rsidRPr="00584D13">
              <w:rPr>
                <w:bCs/>
                <w:iCs/>
                <w:spacing w:val="-2"/>
                <w:sz w:val="28"/>
                <w:szCs w:val="28"/>
              </w:rPr>
              <w:t xml:space="preserve"> облдержадміністрації щодо подання документів</w:t>
            </w:r>
            <w:r w:rsidR="00B34F47">
              <w:rPr>
                <w:bCs/>
                <w:iCs/>
                <w:spacing w:val="-2"/>
                <w:sz w:val="28"/>
                <w:szCs w:val="28"/>
              </w:rPr>
              <w:t>.</w:t>
            </w:r>
          </w:p>
          <w:p w:rsidR="00760F55" w:rsidRPr="00584D13" w:rsidRDefault="00B34F47" w:rsidP="00760F55">
            <w:pPr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Cs/>
                <w:iCs/>
                <w:spacing w:val="-2"/>
                <w:sz w:val="28"/>
                <w:szCs w:val="28"/>
              </w:rPr>
              <w:t>Обов’язкове доручення виключно завірених копій</w:t>
            </w:r>
            <w:r w:rsidR="00760F55" w:rsidRPr="00584D13">
              <w:rPr>
                <w:bCs/>
                <w:iCs/>
                <w:spacing w:val="-2"/>
                <w:sz w:val="28"/>
                <w:szCs w:val="28"/>
              </w:rPr>
              <w:t xml:space="preserve"> документів, поданих </w:t>
            </w:r>
            <w:r w:rsidR="00760F55" w:rsidRPr="00584D13">
              <w:rPr>
                <w:color w:val="000000"/>
                <w:sz w:val="28"/>
                <w:szCs w:val="28"/>
              </w:rPr>
              <w:t>головними розробниками або заявниками</w:t>
            </w:r>
          </w:p>
          <w:p w:rsidR="00760F55" w:rsidRPr="00584D13" w:rsidRDefault="00760F55" w:rsidP="00760F55">
            <w:pPr>
              <w:rPr>
                <w:bCs/>
                <w:iCs/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Керівники структурних підрозділів облдержадміністрації</w:t>
            </w:r>
            <w:r w:rsidR="00B34F47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,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60F55" w:rsidRPr="00584D13" w:rsidRDefault="00B34F47" w:rsidP="00760F55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</w:t>
            </w:r>
            <w:r w:rsidR="00760F55" w:rsidRPr="00584D13">
              <w:rPr>
                <w:sz w:val="28"/>
                <w:szCs w:val="28"/>
              </w:rPr>
              <w:t xml:space="preserve">ридичне управління 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bCs/>
                <w:iCs/>
                <w:spacing w:val="-2"/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>апарату</w:t>
            </w:r>
            <w:r w:rsidRPr="00584D13">
              <w:rPr>
                <w:bCs/>
                <w:iCs/>
                <w:spacing w:val="-2"/>
                <w:sz w:val="28"/>
                <w:szCs w:val="28"/>
              </w:rPr>
              <w:t xml:space="preserve"> облдержадміністрації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</w:rPr>
            </w:pPr>
          </w:p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Щоразу при проведенні 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</w:rPr>
              <w:t>правової експертизи проектів розпоряджень голови облдержадміністрації</w:t>
            </w: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Не потребує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579" w:type="dxa"/>
            <w:gridSpan w:val="2"/>
            <w:tcBorders>
              <w:bottom w:val="single" w:sz="4" w:space="0" w:color="auto"/>
            </w:tcBorders>
            <w:hideMark/>
          </w:tcPr>
          <w:p w:rsidR="00760F55" w:rsidRPr="00584D13" w:rsidRDefault="00760F55" w:rsidP="004711B1">
            <w:pPr>
              <w:jc w:val="center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pacing w:val="-6"/>
                <w:sz w:val="28"/>
                <w:szCs w:val="28"/>
              </w:rPr>
              <w:t>Дозволить запобіг</w:t>
            </w:r>
            <w:r w:rsidRPr="00584D13">
              <w:rPr>
                <w:spacing w:val="-6"/>
                <w:sz w:val="28"/>
                <w:szCs w:val="28"/>
              </w:rPr>
              <w:softHyphen/>
            </w:r>
            <w:r w:rsidRPr="00584D13">
              <w:rPr>
                <w:spacing w:val="-12"/>
                <w:sz w:val="28"/>
                <w:szCs w:val="28"/>
              </w:rPr>
              <w:t>ти випадкам зловжи</w:t>
            </w:r>
            <w:r w:rsidRPr="00584D13">
              <w:rPr>
                <w:spacing w:val="-12"/>
                <w:sz w:val="28"/>
                <w:szCs w:val="28"/>
              </w:rPr>
              <w:softHyphen/>
            </w:r>
            <w:r w:rsidRPr="00584D13">
              <w:rPr>
                <w:spacing w:val="-14"/>
                <w:sz w:val="28"/>
                <w:szCs w:val="28"/>
              </w:rPr>
              <w:t>вання своїм службо</w:t>
            </w:r>
            <w:r w:rsidRPr="00584D13">
              <w:rPr>
                <w:spacing w:val="-14"/>
                <w:sz w:val="28"/>
                <w:szCs w:val="28"/>
              </w:rPr>
              <w:softHyphen/>
            </w:r>
            <w:r w:rsidRPr="00584D13">
              <w:rPr>
                <w:spacing w:val="-6"/>
                <w:sz w:val="28"/>
                <w:szCs w:val="28"/>
              </w:rPr>
              <w:t xml:space="preserve">вим становищем та </w:t>
            </w:r>
            <w:r w:rsidRPr="00584D13">
              <w:rPr>
                <w:spacing w:val="-12"/>
                <w:sz w:val="28"/>
                <w:szCs w:val="28"/>
              </w:rPr>
              <w:t>отримання неправо</w:t>
            </w:r>
            <w:r w:rsidRPr="00584D13">
              <w:rPr>
                <w:spacing w:val="-12"/>
                <w:sz w:val="28"/>
                <w:szCs w:val="28"/>
              </w:rPr>
              <w:softHyphen/>
            </w:r>
            <w:r w:rsidRPr="00584D13">
              <w:rPr>
                <w:spacing w:val="-6"/>
                <w:sz w:val="28"/>
                <w:szCs w:val="28"/>
              </w:rPr>
              <w:t>мірної вигоди поса</w:t>
            </w:r>
            <w:r w:rsidRPr="00584D13">
              <w:rPr>
                <w:spacing w:val="-6"/>
                <w:sz w:val="28"/>
                <w:szCs w:val="28"/>
              </w:rPr>
              <w:softHyphen/>
            </w:r>
            <w:r w:rsidRPr="00584D13">
              <w:rPr>
                <w:spacing w:val="-12"/>
                <w:sz w:val="28"/>
                <w:szCs w:val="28"/>
              </w:rPr>
              <w:t xml:space="preserve">довими </w:t>
            </w:r>
            <w:r w:rsidR="00B34F47">
              <w:rPr>
                <w:spacing w:val="-12"/>
                <w:sz w:val="28"/>
                <w:szCs w:val="28"/>
              </w:rPr>
              <w:t xml:space="preserve">особами </w:t>
            </w:r>
            <w:r w:rsidRPr="00584D13">
              <w:rPr>
                <w:spacing w:val="-12"/>
                <w:sz w:val="28"/>
                <w:szCs w:val="28"/>
              </w:rPr>
              <w:t>при поданні документів особами</w:t>
            </w:r>
            <w:r w:rsidR="00DE7396" w:rsidRPr="00584D13">
              <w:rPr>
                <w:spacing w:val="-12"/>
                <w:sz w:val="28"/>
                <w:szCs w:val="28"/>
              </w:rPr>
              <w:t xml:space="preserve"> для отримання</w:t>
            </w:r>
            <w:r w:rsidR="00B34F47">
              <w:rPr>
                <w:spacing w:val="-12"/>
                <w:sz w:val="28"/>
                <w:szCs w:val="28"/>
              </w:rPr>
              <w:t xml:space="preserve"> </w:t>
            </w:r>
            <w:r w:rsidRPr="00584D13">
              <w:rPr>
                <w:spacing w:val="-16"/>
                <w:sz w:val="28"/>
                <w:szCs w:val="28"/>
              </w:rPr>
              <w:t>адміністративних по</w:t>
            </w:r>
            <w:r w:rsidRPr="00584D13">
              <w:rPr>
                <w:spacing w:val="-6"/>
                <w:sz w:val="28"/>
                <w:szCs w:val="28"/>
              </w:rPr>
              <w:t>слуг</w:t>
            </w:r>
            <w:r w:rsidR="00B34F47">
              <w:rPr>
                <w:spacing w:val="-6"/>
                <w:sz w:val="28"/>
                <w:szCs w:val="28"/>
              </w:rPr>
              <w:t xml:space="preserve">; сприятиме </w:t>
            </w:r>
            <w:r w:rsidR="00B34F47">
              <w:rPr>
                <w:spacing w:val="-12"/>
                <w:sz w:val="28"/>
                <w:szCs w:val="28"/>
              </w:rPr>
              <w:t>м</w:t>
            </w:r>
            <w:r w:rsidR="0029786F" w:rsidRPr="00584D13">
              <w:rPr>
                <w:spacing w:val="-12"/>
                <w:sz w:val="28"/>
                <w:szCs w:val="28"/>
              </w:rPr>
              <w:t>інімізаці</w:t>
            </w:r>
            <w:r w:rsidR="00B34F47">
              <w:rPr>
                <w:spacing w:val="-12"/>
                <w:sz w:val="28"/>
                <w:szCs w:val="28"/>
              </w:rPr>
              <w:t>ї</w:t>
            </w:r>
          </w:p>
        </w:tc>
      </w:tr>
      <w:tr w:rsidR="00E94152" w:rsidRPr="00584D13" w:rsidTr="00B34F47">
        <w:trPr>
          <w:cantSplit/>
          <w:trHeight w:val="1383"/>
          <w:tblHeader/>
        </w:trPr>
        <w:tc>
          <w:tcPr>
            <w:tcW w:w="325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94152" w:rsidRPr="00584D13" w:rsidRDefault="00E94152" w:rsidP="00760F55">
            <w:pPr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94152" w:rsidRPr="00584D13" w:rsidRDefault="00E94152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94152" w:rsidRPr="00584D13" w:rsidRDefault="00E94152" w:rsidP="00760F55">
            <w:pPr>
              <w:rPr>
                <w:bCs/>
                <w:iCs/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94152" w:rsidRPr="00584D13" w:rsidRDefault="00E94152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94152" w:rsidRPr="00584D13" w:rsidRDefault="00E94152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94152" w:rsidRPr="00584D13" w:rsidRDefault="00E94152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94152" w:rsidRPr="00584D13" w:rsidRDefault="0029786F" w:rsidP="004711B1">
            <w:pPr>
              <w:jc w:val="center"/>
              <w:textAlignment w:val="baseline"/>
              <w:rPr>
                <w:spacing w:val="-6"/>
                <w:sz w:val="28"/>
                <w:szCs w:val="28"/>
              </w:rPr>
            </w:pPr>
            <w:r w:rsidRPr="00584D13">
              <w:rPr>
                <w:spacing w:val="-12"/>
                <w:sz w:val="28"/>
                <w:szCs w:val="28"/>
              </w:rPr>
              <w:t>вчи</w:t>
            </w:r>
            <w:r w:rsidR="00E94152" w:rsidRPr="00584D13">
              <w:rPr>
                <w:spacing w:val="-12"/>
                <w:sz w:val="28"/>
                <w:szCs w:val="28"/>
              </w:rPr>
              <w:t>нен</w:t>
            </w:r>
            <w:r w:rsidR="00EB62DB">
              <w:rPr>
                <w:spacing w:val="-6"/>
                <w:sz w:val="28"/>
                <w:szCs w:val="28"/>
              </w:rPr>
              <w:t>ня правопорушень</w:t>
            </w:r>
          </w:p>
        </w:tc>
      </w:tr>
      <w:tr w:rsidR="00760F55" w:rsidRPr="00584D13" w:rsidTr="00B34F47">
        <w:trPr>
          <w:cantSplit/>
          <w:trHeight w:val="417"/>
          <w:tblHeader/>
        </w:trPr>
        <w:tc>
          <w:tcPr>
            <w:tcW w:w="14606" w:type="dxa"/>
            <w:gridSpan w:val="12"/>
            <w:hideMark/>
          </w:tcPr>
          <w:p w:rsidR="00760F55" w:rsidRPr="00584D13" w:rsidRDefault="00760F55" w:rsidP="004711B1">
            <w:pPr>
              <w:jc w:val="center"/>
              <w:textAlignment w:val="baseline"/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4.</w:t>
            </w:r>
            <w:r w:rsidR="006C696D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Pr="00584D13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 xml:space="preserve">Управління персоналом </w:t>
            </w:r>
          </w:p>
        </w:tc>
      </w:tr>
      <w:tr w:rsidR="00760F55" w:rsidRPr="00584D13" w:rsidTr="00B34F47">
        <w:trPr>
          <w:cantSplit/>
          <w:trHeight w:val="7860"/>
          <w:tblHeader/>
        </w:trPr>
        <w:tc>
          <w:tcPr>
            <w:tcW w:w="3255" w:type="dxa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t>4.1. Можливий вплив з боку посадових або інших</w:t>
            </w:r>
            <w:r w:rsidR="006C696D">
              <w:rPr>
                <w:color w:val="000000"/>
                <w:sz w:val="28"/>
                <w:szCs w:val="28"/>
              </w:rPr>
              <w:t xml:space="preserve"> </w:t>
            </w:r>
            <w:r w:rsidRPr="00584D13">
              <w:rPr>
                <w:color w:val="000000"/>
                <w:sz w:val="28"/>
                <w:szCs w:val="28"/>
              </w:rPr>
              <w:t>осіб на результати другого туру конкурсу на заняття посад державних службовців у випадку попереднього ознайомлення</w:t>
            </w:r>
          </w:p>
          <w:p w:rsidR="00760F55" w:rsidRPr="00584D13" w:rsidRDefault="00760F55" w:rsidP="00760F55">
            <w:pPr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t>конкурсантів з обраним варіантом ситуаційного завдання</w:t>
            </w:r>
          </w:p>
          <w:p w:rsidR="00760F55" w:rsidRPr="00584D13" w:rsidRDefault="00760F55" w:rsidP="00760F5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Середня</w:t>
            </w:r>
          </w:p>
        </w:tc>
        <w:tc>
          <w:tcPr>
            <w:tcW w:w="3616" w:type="dxa"/>
            <w:gridSpan w:val="3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keepLines/>
              <w:spacing w:line="240" w:lineRule="atLeast"/>
              <w:rPr>
                <w:color w:val="000000"/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>Встановлення додаткового контролю за дотриманням спеціального та антикорупційного законодавства під час проведення конкурсу на зайняття посад:</w:t>
            </w:r>
          </w:p>
          <w:p w:rsidR="00760F55" w:rsidRPr="00584D13" w:rsidRDefault="006C696D" w:rsidP="00760F55">
            <w:pPr>
              <w:keepLines/>
              <w:spacing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1) о</w:t>
            </w:r>
            <w:r w:rsidR="00760F55" w:rsidRPr="00584D13">
              <w:rPr>
                <w:color w:val="000000"/>
                <w:sz w:val="28"/>
                <w:szCs w:val="28"/>
              </w:rPr>
              <w:t>знайомлення членів комісії з варіантом ситуаційног</w:t>
            </w:r>
            <w:r>
              <w:rPr>
                <w:color w:val="000000"/>
                <w:sz w:val="28"/>
                <w:szCs w:val="28"/>
              </w:rPr>
              <w:t xml:space="preserve">о завдання </w:t>
            </w:r>
            <w:r w:rsidR="00760F55" w:rsidRPr="00584D13">
              <w:rPr>
                <w:color w:val="000000"/>
                <w:sz w:val="28"/>
                <w:szCs w:val="28"/>
              </w:rPr>
              <w:t>безпосер</w:t>
            </w:r>
            <w:r>
              <w:rPr>
                <w:color w:val="000000"/>
                <w:sz w:val="28"/>
                <w:szCs w:val="28"/>
              </w:rPr>
              <w:t>едньо на початку роботи комісії для уникнення можливості</w:t>
            </w:r>
            <w:r w:rsidR="00760F55" w:rsidRPr="00584D13">
              <w:rPr>
                <w:color w:val="000000"/>
                <w:sz w:val="28"/>
                <w:szCs w:val="28"/>
              </w:rPr>
              <w:t xml:space="preserve"> попереднього ознайомлення учасників конкурсу з варіантом ситуаційного завдання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760F55" w:rsidRPr="00584D13" w:rsidRDefault="00760F55" w:rsidP="00760F55">
            <w:pPr>
              <w:keepLines/>
              <w:spacing w:line="240" w:lineRule="atLeast"/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t>2</w:t>
            </w:r>
            <w:r w:rsidR="006C696D">
              <w:rPr>
                <w:color w:val="000000"/>
                <w:sz w:val="28"/>
                <w:szCs w:val="28"/>
              </w:rPr>
              <w:t>) з</w:t>
            </w:r>
            <w:r w:rsidRPr="00584D13">
              <w:rPr>
                <w:sz w:val="28"/>
                <w:szCs w:val="28"/>
              </w:rPr>
              <w:t>апровадження періодичного моніторингу з боку уповноваженого підрозділу з питань запобігання та виявлення корупції органу документації щодо здійснення конкурсного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keepLines/>
              <w:spacing w:line="240" w:lineRule="atLeast"/>
              <w:jc w:val="center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Відділ персоналу та нагород апарату облдержадміністрації</w:t>
            </w:r>
            <w:r w:rsidR="00EB62DB">
              <w:rPr>
                <w:sz w:val="28"/>
                <w:szCs w:val="28"/>
                <w:bdr w:val="none" w:sz="0" w:space="0" w:color="auto" w:frame="1"/>
                <w:lang w:eastAsia="uk-UA"/>
              </w:rPr>
              <w:t>,</w:t>
            </w:r>
          </w:p>
          <w:p w:rsidR="00760F55" w:rsidRPr="00584D13" w:rsidRDefault="00760F55" w:rsidP="00760F55">
            <w:pPr>
              <w:keepLines/>
              <w:spacing w:line="240" w:lineRule="atLeast"/>
              <w:jc w:val="center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60F55" w:rsidRPr="00584D13" w:rsidRDefault="00EB62DB" w:rsidP="00760F55">
            <w:pPr>
              <w:keepLines/>
              <w:spacing w:line="240" w:lineRule="atLeast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в</w:t>
            </w:r>
            <w:r w:rsidR="00760F55" w:rsidRPr="00584D13">
              <w:rPr>
                <w:spacing w:val="-6"/>
                <w:sz w:val="28"/>
                <w:szCs w:val="28"/>
              </w:rPr>
              <w:t>ідділи пер</w:t>
            </w:r>
            <w:r w:rsidR="00760F55" w:rsidRPr="00584D13">
              <w:rPr>
                <w:spacing w:val="-6"/>
                <w:sz w:val="28"/>
                <w:szCs w:val="28"/>
              </w:rPr>
              <w:softHyphen/>
              <w:t xml:space="preserve">соналу структурних підрозділів </w:t>
            </w:r>
            <w:r>
              <w:rPr>
                <w:spacing w:val="-6"/>
                <w:sz w:val="28"/>
                <w:szCs w:val="28"/>
              </w:rPr>
              <w:t>облдерж</w:t>
            </w:r>
            <w:r w:rsidR="00760F55" w:rsidRPr="00584D13">
              <w:rPr>
                <w:spacing w:val="-6"/>
                <w:sz w:val="28"/>
                <w:szCs w:val="28"/>
              </w:rPr>
              <w:t>адміністрації</w:t>
            </w:r>
            <w:r>
              <w:rPr>
                <w:spacing w:val="-6"/>
                <w:sz w:val="28"/>
                <w:szCs w:val="28"/>
              </w:rPr>
              <w:t>,</w:t>
            </w:r>
          </w:p>
          <w:p w:rsidR="00760F55" w:rsidRPr="00584D13" w:rsidRDefault="00760F55" w:rsidP="00760F55">
            <w:pPr>
              <w:keepLines/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</w:p>
          <w:p w:rsidR="00760F55" w:rsidRPr="00584D13" w:rsidRDefault="00EB62DB" w:rsidP="00760F55">
            <w:pPr>
              <w:keepLines/>
              <w:spacing w:line="240" w:lineRule="atLeast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Cs/>
                <w:sz w:val="28"/>
                <w:szCs w:val="28"/>
              </w:rPr>
              <w:t>начальник в</w:t>
            </w:r>
            <w:r>
              <w:rPr>
                <w:sz w:val="28"/>
                <w:szCs w:val="28"/>
              </w:rPr>
              <w:t>ідділу</w:t>
            </w:r>
            <w:r w:rsidR="00760F55" w:rsidRPr="00584D13">
              <w:rPr>
                <w:sz w:val="28"/>
                <w:szCs w:val="28"/>
              </w:rPr>
              <w:t xml:space="preserve"> взаємодії з правоохоронними органами, запобігання корупції та оборонної роботи апарату облдержадміністрації </w:t>
            </w:r>
            <w:r>
              <w:rPr>
                <w:sz w:val="28"/>
                <w:szCs w:val="28"/>
              </w:rPr>
              <w:t>Багрій В.П.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Щоразу під час проведення конкурсів на заміщення вакантних посад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Не потребує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579" w:type="dxa"/>
            <w:gridSpan w:val="2"/>
            <w:tcBorders>
              <w:bottom w:val="single" w:sz="4" w:space="0" w:color="auto"/>
            </w:tcBorders>
            <w:hideMark/>
          </w:tcPr>
          <w:p w:rsidR="00760F55" w:rsidRPr="00584D13" w:rsidRDefault="00760F55" w:rsidP="00EB62DB">
            <w:pPr>
              <w:jc w:val="center"/>
              <w:textAlignment w:val="baseline"/>
              <w:rPr>
                <w:spacing w:val="-12"/>
                <w:sz w:val="28"/>
                <w:szCs w:val="28"/>
              </w:rPr>
            </w:pPr>
            <w:r w:rsidRPr="00584D13">
              <w:rPr>
                <w:spacing w:val="-12"/>
                <w:sz w:val="28"/>
                <w:szCs w:val="28"/>
              </w:rPr>
              <w:t>Більш відкрите та прозоре проведення конкурсного відбору при прийнятті на посаду</w:t>
            </w:r>
            <w:r w:rsidR="00EB62DB">
              <w:rPr>
                <w:spacing w:val="-12"/>
                <w:sz w:val="28"/>
                <w:szCs w:val="28"/>
              </w:rPr>
              <w:t>.</w:t>
            </w:r>
          </w:p>
          <w:p w:rsidR="00760F55" w:rsidRPr="00584D13" w:rsidRDefault="00760F55" w:rsidP="004711B1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pacing w:val="-10"/>
                <w:sz w:val="28"/>
                <w:szCs w:val="28"/>
              </w:rPr>
              <w:t>Мінімізація вчи</w:t>
            </w:r>
            <w:r w:rsidRPr="00584D13">
              <w:rPr>
                <w:spacing w:val="-10"/>
                <w:sz w:val="28"/>
                <w:szCs w:val="28"/>
              </w:rPr>
              <w:softHyphen/>
            </w:r>
            <w:r w:rsidRPr="00584D13">
              <w:rPr>
                <w:spacing w:val="-6"/>
                <w:sz w:val="28"/>
                <w:szCs w:val="28"/>
              </w:rPr>
              <w:t>нення правопору</w:t>
            </w:r>
            <w:r w:rsidRPr="00584D13">
              <w:rPr>
                <w:spacing w:val="-6"/>
                <w:sz w:val="28"/>
                <w:szCs w:val="28"/>
              </w:rPr>
              <w:softHyphen/>
              <w:t>шень</w:t>
            </w:r>
          </w:p>
          <w:p w:rsidR="00760F55" w:rsidRPr="00584D13" w:rsidRDefault="00760F55" w:rsidP="004711B1">
            <w:pPr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E94152" w:rsidRPr="00584D13" w:rsidTr="00B34F47">
        <w:trPr>
          <w:cantSplit/>
          <w:trHeight w:val="1470"/>
          <w:tblHeader/>
        </w:trPr>
        <w:tc>
          <w:tcPr>
            <w:tcW w:w="325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94152" w:rsidRPr="00584D13" w:rsidRDefault="00E94152" w:rsidP="00760F5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94152" w:rsidRPr="00584D13" w:rsidRDefault="00E94152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3616" w:type="dxa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94152" w:rsidRPr="00584D13" w:rsidRDefault="00E94152" w:rsidP="00760F55">
            <w:pPr>
              <w:keepLines/>
              <w:spacing w:line="240" w:lineRule="atLeast"/>
              <w:rPr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 xml:space="preserve"> відбору на кож</w:t>
            </w:r>
            <w:r w:rsidR="00EB62DB">
              <w:rPr>
                <w:sz w:val="28"/>
                <w:szCs w:val="28"/>
              </w:rPr>
              <w:t xml:space="preserve">ну з посад </w:t>
            </w:r>
            <w:r w:rsidRPr="00584D13">
              <w:rPr>
                <w:sz w:val="28"/>
                <w:szCs w:val="28"/>
              </w:rPr>
              <w:t>та звітування перед керівництвом про результати такого моніторингу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94152" w:rsidRPr="00584D13" w:rsidRDefault="00E94152" w:rsidP="00760F55">
            <w:pPr>
              <w:keepLines/>
              <w:spacing w:line="240" w:lineRule="atLeast"/>
              <w:jc w:val="center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94152" w:rsidRPr="00584D13" w:rsidRDefault="00E94152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94152" w:rsidRPr="00584D13" w:rsidRDefault="00E94152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94152" w:rsidRPr="00584D13" w:rsidRDefault="00E94152" w:rsidP="004711B1">
            <w:pPr>
              <w:textAlignment w:val="baseline"/>
              <w:rPr>
                <w:spacing w:val="-12"/>
                <w:sz w:val="28"/>
                <w:szCs w:val="28"/>
              </w:rPr>
            </w:pPr>
          </w:p>
        </w:tc>
      </w:tr>
      <w:tr w:rsidR="00760F55" w:rsidRPr="00584D13" w:rsidTr="00EB62DB">
        <w:trPr>
          <w:cantSplit/>
          <w:trHeight w:hRule="exact" w:val="5766"/>
          <w:tblHeader/>
        </w:trPr>
        <w:tc>
          <w:tcPr>
            <w:tcW w:w="3255" w:type="dxa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pStyle w:val="Default"/>
              <w:rPr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 xml:space="preserve">4.2. Можливість втручання у діяльність конкурсної комісії третіх осіб з метою </w:t>
            </w:r>
          </w:p>
          <w:p w:rsidR="00760F55" w:rsidRPr="00584D13" w:rsidRDefault="00760F55" w:rsidP="00760F55">
            <w:pPr>
              <w:pStyle w:val="Default"/>
              <w:rPr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>впливу на прийняття нею рішень</w:t>
            </w:r>
          </w:p>
          <w:p w:rsidR="00760F55" w:rsidRPr="00584D13" w:rsidRDefault="00760F55" w:rsidP="00760F55">
            <w:pPr>
              <w:pStyle w:val="Default"/>
              <w:rPr>
                <w:sz w:val="28"/>
                <w:szCs w:val="28"/>
              </w:rPr>
            </w:pPr>
          </w:p>
          <w:p w:rsidR="00760F55" w:rsidRPr="00584D13" w:rsidRDefault="00760F55" w:rsidP="00760F55">
            <w:pPr>
              <w:pStyle w:val="Default"/>
              <w:rPr>
                <w:sz w:val="28"/>
                <w:szCs w:val="28"/>
              </w:rPr>
            </w:pPr>
          </w:p>
          <w:p w:rsidR="00760F55" w:rsidRPr="00584D13" w:rsidRDefault="00760F55" w:rsidP="00760F5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348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Середня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pStyle w:val="Default"/>
              <w:rPr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>Публікація на офіційному веб-сайті облдержадміністрації інформації щодо проведення кожного етапу конкурсного відбору  з метою забезпечення прозорості проведеного конкурсу. Розроблення методичних рекомендацій для членів конкурсної комісії щодо запобігання, виявлення та способів врегулювання конфлікту інтересів під</w:t>
            </w:r>
          </w:p>
          <w:p w:rsidR="00760F55" w:rsidRPr="00584D13" w:rsidRDefault="00760F55" w:rsidP="00760F55">
            <w:pPr>
              <w:pStyle w:val="Default"/>
              <w:rPr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>час роботи конкурсної комісії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keepLines/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t>Керівники  структурних підрозділів облдержадміністрації</w:t>
            </w:r>
            <w:r w:rsidR="00EB62DB">
              <w:rPr>
                <w:color w:val="000000"/>
                <w:sz w:val="28"/>
                <w:szCs w:val="28"/>
              </w:rPr>
              <w:t>,</w:t>
            </w:r>
          </w:p>
          <w:p w:rsidR="00760F55" w:rsidRPr="00584D13" w:rsidRDefault="00760F55" w:rsidP="00760F55">
            <w:pPr>
              <w:keepLines/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</w:p>
          <w:p w:rsidR="00760F55" w:rsidRDefault="00EB62DB" w:rsidP="00736FD9">
            <w:pPr>
              <w:keepLines/>
              <w:spacing w:line="240" w:lineRule="atLeast"/>
              <w:jc w:val="center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в</w:t>
            </w:r>
            <w:r w:rsidR="00760F55"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ідділ персоналу та нагород апарату облдержадміністрації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,</w:t>
            </w:r>
          </w:p>
          <w:p w:rsidR="00EB62DB" w:rsidRPr="00584D13" w:rsidRDefault="00EB62DB" w:rsidP="00736FD9">
            <w:pPr>
              <w:keepLines/>
              <w:spacing w:line="240" w:lineRule="atLeast"/>
              <w:jc w:val="center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60F55" w:rsidRPr="00584D13" w:rsidRDefault="00EB62DB" w:rsidP="00760F55">
            <w:pPr>
              <w:keepLines/>
              <w:spacing w:line="240" w:lineRule="atLeast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в</w:t>
            </w:r>
            <w:r w:rsidR="00760F55" w:rsidRPr="00584D13">
              <w:rPr>
                <w:spacing w:val="-6"/>
                <w:sz w:val="28"/>
                <w:szCs w:val="28"/>
              </w:rPr>
              <w:t>ідділи персоналу</w:t>
            </w:r>
          </w:p>
          <w:p w:rsidR="00760F55" w:rsidRPr="00EB62DB" w:rsidRDefault="00760F55" w:rsidP="00EB62DB">
            <w:pPr>
              <w:keepLines/>
              <w:spacing w:line="240" w:lineRule="atLeast"/>
              <w:jc w:val="center"/>
              <w:rPr>
                <w:spacing w:val="-6"/>
                <w:sz w:val="28"/>
                <w:szCs w:val="28"/>
              </w:rPr>
            </w:pPr>
            <w:r w:rsidRPr="00584D13">
              <w:rPr>
                <w:spacing w:val="-6"/>
                <w:sz w:val="28"/>
                <w:szCs w:val="28"/>
              </w:rPr>
              <w:t xml:space="preserve">структурних підрозділів </w:t>
            </w:r>
            <w:r w:rsidR="00DE7396" w:rsidRPr="00584D13">
              <w:rPr>
                <w:spacing w:val="-6"/>
                <w:sz w:val="28"/>
                <w:szCs w:val="28"/>
              </w:rPr>
              <w:t>облдерж</w:t>
            </w:r>
            <w:r w:rsidRPr="00584D13">
              <w:rPr>
                <w:spacing w:val="-6"/>
                <w:sz w:val="28"/>
                <w:szCs w:val="28"/>
              </w:rPr>
              <w:t>адміністраці</w:t>
            </w:r>
            <w:r w:rsidR="00EB62DB">
              <w:rPr>
                <w:spacing w:val="-6"/>
                <w:sz w:val="28"/>
                <w:szCs w:val="28"/>
              </w:rPr>
              <w:t>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Протягом року, вересень 2018 року</w:t>
            </w: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Не потребує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579" w:type="dxa"/>
            <w:gridSpan w:val="2"/>
            <w:tcBorders>
              <w:bottom w:val="single" w:sz="4" w:space="0" w:color="auto"/>
            </w:tcBorders>
            <w:hideMark/>
          </w:tcPr>
          <w:p w:rsidR="00760F55" w:rsidRPr="00584D13" w:rsidRDefault="00760F55" w:rsidP="004711B1">
            <w:pPr>
              <w:jc w:val="center"/>
              <w:textAlignment w:val="baseline"/>
              <w:rPr>
                <w:spacing w:val="-10"/>
                <w:sz w:val="28"/>
                <w:szCs w:val="28"/>
              </w:rPr>
            </w:pPr>
            <w:r w:rsidRPr="00584D13">
              <w:rPr>
                <w:spacing w:val="-12"/>
                <w:sz w:val="28"/>
                <w:szCs w:val="28"/>
              </w:rPr>
              <w:t>Відкрите та прозоре</w:t>
            </w:r>
            <w:r w:rsidR="00EB62DB">
              <w:rPr>
                <w:spacing w:val="-12"/>
                <w:sz w:val="28"/>
                <w:szCs w:val="28"/>
              </w:rPr>
              <w:t xml:space="preserve"> </w:t>
            </w:r>
            <w:r w:rsidRPr="00584D13">
              <w:rPr>
                <w:spacing w:val="-12"/>
                <w:sz w:val="28"/>
                <w:szCs w:val="28"/>
              </w:rPr>
              <w:t>проведення конкурс</w:t>
            </w:r>
            <w:r w:rsidRPr="00584D13">
              <w:rPr>
                <w:spacing w:val="-12"/>
                <w:sz w:val="28"/>
                <w:szCs w:val="28"/>
              </w:rPr>
              <w:softHyphen/>
            </w:r>
            <w:r w:rsidRPr="00584D13">
              <w:rPr>
                <w:spacing w:val="-6"/>
                <w:sz w:val="28"/>
                <w:szCs w:val="28"/>
              </w:rPr>
              <w:t>ного відбору при прийнятті на поса</w:t>
            </w:r>
            <w:r w:rsidRPr="00584D13">
              <w:rPr>
                <w:spacing w:val="-6"/>
                <w:sz w:val="28"/>
                <w:szCs w:val="28"/>
              </w:rPr>
              <w:softHyphen/>
            </w:r>
            <w:r w:rsidRPr="00584D13">
              <w:rPr>
                <w:spacing w:val="-10"/>
                <w:sz w:val="28"/>
                <w:szCs w:val="28"/>
              </w:rPr>
              <w:t>ду</w:t>
            </w:r>
            <w:r w:rsidR="00EB62DB">
              <w:rPr>
                <w:spacing w:val="-10"/>
                <w:sz w:val="28"/>
                <w:szCs w:val="28"/>
              </w:rPr>
              <w:t>.</w:t>
            </w:r>
            <w:r w:rsidRPr="00584D13">
              <w:rPr>
                <w:spacing w:val="-10"/>
                <w:sz w:val="28"/>
                <w:szCs w:val="28"/>
              </w:rPr>
              <w:t xml:space="preserve"> </w:t>
            </w:r>
          </w:p>
          <w:p w:rsidR="00760F55" w:rsidRPr="00584D13" w:rsidRDefault="00760F55" w:rsidP="004711B1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pacing w:val="-10"/>
                <w:sz w:val="28"/>
                <w:szCs w:val="28"/>
              </w:rPr>
              <w:t>Мінімізація вчи</w:t>
            </w:r>
            <w:r w:rsidRPr="00584D13">
              <w:rPr>
                <w:spacing w:val="-10"/>
                <w:sz w:val="28"/>
                <w:szCs w:val="28"/>
              </w:rPr>
              <w:softHyphen/>
            </w:r>
            <w:r w:rsidRPr="00584D13">
              <w:rPr>
                <w:spacing w:val="-6"/>
                <w:sz w:val="28"/>
                <w:szCs w:val="28"/>
              </w:rPr>
              <w:t>нення правопору</w:t>
            </w:r>
            <w:r w:rsidRPr="00584D13">
              <w:rPr>
                <w:spacing w:val="-6"/>
                <w:sz w:val="28"/>
                <w:szCs w:val="28"/>
              </w:rPr>
              <w:softHyphen/>
              <w:t>шень</w:t>
            </w:r>
          </w:p>
        </w:tc>
      </w:tr>
      <w:tr w:rsidR="00C26227" w:rsidRPr="00584D13" w:rsidTr="00B34F47">
        <w:trPr>
          <w:cantSplit/>
          <w:trHeight w:val="347"/>
          <w:tblHeader/>
        </w:trPr>
        <w:tc>
          <w:tcPr>
            <w:tcW w:w="14606" w:type="dxa"/>
            <w:gridSpan w:val="12"/>
            <w:hideMark/>
          </w:tcPr>
          <w:p w:rsidR="00C26227" w:rsidRPr="00584D13" w:rsidRDefault="00C26227" w:rsidP="00C26227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5.</w:t>
            </w:r>
            <w:r w:rsidR="00EB62DB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Надання адміністративних послуг</w:t>
            </w:r>
          </w:p>
        </w:tc>
      </w:tr>
      <w:tr w:rsidR="007167FB" w:rsidRPr="00584D13" w:rsidTr="00B34F47">
        <w:trPr>
          <w:cantSplit/>
          <w:trHeight w:val="347"/>
          <w:tblHeader/>
        </w:trPr>
        <w:tc>
          <w:tcPr>
            <w:tcW w:w="3255" w:type="dxa"/>
            <w:tcBorders>
              <w:right w:val="single" w:sz="4" w:space="0" w:color="auto"/>
            </w:tcBorders>
            <w:hideMark/>
          </w:tcPr>
          <w:p w:rsidR="007167FB" w:rsidRPr="00584D13" w:rsidRDefault="007167FB" w:rsidP="0029786F">
            <w:pPr>
              <w:pStyle w:val="Default"/>
              <w:rPr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>5.1.</w:t>
            </w:r>
            <w:r w:rsidR="00EB62DB">
              <w:rPr>
                <w:sz w:val="28"/>
                <w:szCs w:val="28"/>
              </w:rPr>
              <w:t xml:space="preserve"> </w:t>
            </w:r>
            <w:r w:rsidRPr="00584D13">
              <w:rPr>
                <w:sz w:val="28"/>
                <w:szCs w:val="28"/>
              </w:rPr>
              <w:t>Недостатня діяльність облдержадміністрації в частині висвітлення інформації про адміністративні</w:t>
            </w:r>
          </w:p>
          <w:p w:rsidR="007167FB" w:rsidRPr="00584D13" w:rsidRDefault="007167FB" w:rsidP="00C26227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167FB" w:rsidRPr="00584D13" w:rsidRDefault="007167FB" w:rsidP="00C26227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Низька</w:t>
            </w:r>
          </w:p>
        </w:tc>
        <w:tc>
          <w:tcPr>
            <w:tcW w:w="36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67FB" w:rsidRPr="00584D13" w:rsidRDefault="007167FB" w:rsidP="007167FB">
            <w:pPr>
              <w:tabs>
                <w:tab w:val="left" w:pos="1972"/>
                <w:tab w:val="left" w:pos="3536"/>
              </w:tabs>
              <w:rPr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t xml:space="preserve">Забезпечення можливості доступу громадськості до інформації про адміністративні послуги </w:t>
            </w:r>
            <w:r w:rsidRPr="00584D13">
              <w:rPr>
                <w:sz w:val="28"/>
                <w:szCs w:val="28"/>
              </w:rPr>
              <w:t>через оприлюднення</w:t>
            </w:r>
          </w:p>
          <w:p w:rsidR="007167FB" w:rsidRPr="00584D13" w:rsidRDefault="007167FB" w:rsidP="00C26227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</w:tcPr>
          <w:p w:rsidR="007167FB" w:rsidRPr="00584D13" w:rsidRDefault="007167FB" w:rsidP="007167FB">
            <w:pPr>
              <w:keepLines/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Керівники структурних підрозділів</w:t>
            </w:r>
          </w:p>
          <w:p w:rsidR="007167FB" w:rsidRPr="00584D13" w:rsidRDefault="007167FB" w:rsidP="007167FB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облдержадмі</w:t>
            </w:r>
          </w:p>
          <w:p w:rsidR="007167FB" w:rsidRPr="00584D13" w:rsidRDefault="005F1077" w:rsidP="007167FB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нітрації,</w:t>
            </w:r>
          </w:p>
          <w:p w:rsidR="007167FB" w:rsidRPr="00584D13" w:rsidRDefault="007167FB" w:rsidP="00C26227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7FB" w:rsidRPr="00584D13" w:rsidRDefault="007167FB" w:rsidP="007167FB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Протягом</w:t>
            </w:r>
          </w:p>
          <w:p w:rsidR="007167FB" w:rsidRPr="00584D13" w:rsidRDefault="007167FB" w:rsidP="007167FB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2018 року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7FB" w:rsidRPr="00584D13" w:rsidRDefault="007167FB" w:rsidP="007167FB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Не потребує</w:t>
            </w:r>
          </w:p>
          <w:p w:rsidR="007167FB" w:rsidRPr="00584D13" w:rsidRDefault="007167FB" w:rsidP="00C26227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</w:tcPr>
          <w:p w:rsidR="007167FB" w:rsidRPr="00584D13" w:rsidRDefault="007167FB" w:rsidP="00C26227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pacing w:val="-12"/>
                <w:sz w:val="28"/>
                <w:szCs w:val="28"/>
              </w:rPr>
              <w:t>Створення умов для більш відкритої та прозорої</w:t>
            </w:r>
          </w:p>
        </w:tc>
      </w:tr>
      <w:tr w:rsidR="00C26227" w:rsidRPr="00584D13" w:rsidTr="00B34F47">
        <w:trPr>
          <w:cantSplit/>
          <w:trHeight w:hRule="exact" w:val="4824"/>
          <w:tblHeader/>
        </w:trPr>
        <w:tc>
          <w:tcPr>
            <w:tcW w:w="3255" w:type="dxa"/>
            <w:tcBorders>
              <w:left w:val="single" w:sz="4" w:space="0" w:color="auto"/>
              <w:bottom w:val="single" w:sz="4" w:space="0" w:color="auto"/>
            </w:tcBorders>
          </w:tcPr>
          <w:p w:rsidR="00C26227" w:rsidRPr="00584D13" w:rsidRDefault="00C26227" w:rsidP="00C26227">
            <w:pPr>
              <w:pStyle w:val="a6"/>
              <w:tabs>
                <w:tab w:val="left" w:pos="425"/>
                <w:tab w:val="left" w:pos="3652"/>
                <w:tab w:val="left" w:pos="4088"/>
              </w:tabs>
              <w:ind w:left="0"/>
              <w:rPr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lastRenderedPageBreak/>
              <w:t>послуги, які надаються працівниками облдержадміністрації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27" w:rsidRPr="00584D13" w:rsidRDefault="00C26227" w:rsidP="00C26227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3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6227" w:rsidRPr="00584D13" w:rsidRDefault="00C26227" w:rsidP="00C26227">
            <w:pPr>
              <w:tabs>
                <w:tab w:val="left" w:pos="1972"/>
                <w:tab w:val="left" w:pos="3536"/>
              </w:tabs>
              <w:rPr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>інформації на офіційному веб-сайті облдержадміністрації про чіткий перелік адміністративних послуг, які надаються, визначення детального переліку документів, необхідних для їх отримання, а також інформації про безоплатність/платність послуги та підстав відмови чи залишення документів без розгляду</w:t>
            </w:r>
          </w:p>
          <w:p w:rsidR="00C26227" w:rsidRPr="00584D13" w:rsidRDefault="00C26227" w:rsidP="00C26227">
            <w:pPr>
              <w:tabs>
                <w:tab w:val="left" w:pos="1972"/>
                <w:tab w:val="left" w:pos="3536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227" w:rsidRPr="00584D13" w:rsidRDefault="00C26227" w:rsidP="00C26227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  <w:p w:rsidR="00C26227" w:rsidRPr="00584D13" w:rsidRDefault="008735EF" w:rsidP="00C26227">
            <w:pPr>
              <w:jc w:val="center"/>
              <w:textAlignment w:val="baseline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</w:t>
            </w:r>
            <w:r w:rsidR="00C26227" w:rsidRPr="00584D13">
              <w:rPr>
                <w:sz w:val="28"/>
                <w:szCs w:val="28"/>
              </w:rPr>
              <w:t>.о</w:t>
            </w:r>
            <w:proofErr w:type="spellEnd"/>
            <w:r>
              <w:rPr>
                <w:sz w:val="28"/>
                <w:szCs w:val="28"/>
              </w:rPr>
              <w:t>.</w:t>
            </w:r>
            <w:r w:rsidR="00C26227" w:rsidRPr="00584D13">
              <w:rPr>
                <w:sz w:val="28"/>
                <w:szCs w:val="28"/>
              </w:rPr>
              <w:t xml:space="preserve"> начальника сектору координації роботи з питань надання адміністративних послу</w:t>
            </w:r>
            <w:r>
              <w:rPr>
                <w:sz w:val="28"/>
                <w:szCs w:val="28"/>
              </w:rPr>
              <w:t xml:space="preserve">г адміністративного управління апарату облдержадміністрації </w:t>
            </w:r>
          </w:p>
          <w:p w:rsidR="00C26227" w:rsidRPr="00584D13" w:rsidRDefault="00C26227" w:rsidP="00C26227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>Терлецький</w:t>
            </w:r>
            <w:r w:rsidR="008735EF">
              <w:rPr>
                <w:sz w:val="28"/>
                <w:szCs w:val="28"/>
              </w:rPr>
              <w:t xml:space="preserve"> Н.М.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26227" w:rsidRPr="00584D13" w:rsidRDefault="00C26227" w:rsidP="00C26227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227" w:rsidRPr="00584D13" w:rsidRDefault="00C26227" w:rsidP="007167FB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227" w:rsidRPr="00584D13" w:rsidRDefault="00C26227" w:rsidP="00C26227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pacing w:val="-12"/>
                <w:sz w:val="28"/>
                <w:szCs w:val="28"/>
              </w:rPr>
              <w:t>процедури надання адміністративних послуг</w:t>
            </w:r>
          </w:p>
        </w:tc>
      </w:tr>
      <w:tr w:rsidR="00760F55" w:rsidRPr="00584D13" w:rsidTr="00B34F47">
        <w:trPr>
          <w:cantSplit/>
          <w:trHeight w:val="303"/>
          <w:tblHeader/>
        </w:trPr>
        <w:tc>
          <w:tcPr>
            <w:tcW w:w="14606" w:type="dxa"/>
            <w:gridSpan w:val="12"/>
            <w:hideMark/>
          </w:tcPr>
          <w:p w:rsidR="00760F55" w:rsidRPr="00584D13" w:rsidRDefault="00760F55" w:rsidP="004711B1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6.</w:t>
            </w:r>
            <w:r w:rsidR="00540C31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Управління фінансовими та матеріальними ресурсами</w:t>
            </w:r>
          </w:p>
        </w:tc>
      </w:tr>
      <w:tr w:rsidR="00760F55" w:rsidRPr="00584D13" w:rsidTr="00B34F47">
        <w:trPr>
          <w:cantSplit/>
          <w:trHeight w:hRule="exact" w:val="4335"/>
          <w:tblHeader/>
        </w:trPr>
        <w:tc>
          <w:tcPr>
            <w:tcW w:w="3255" w:type="dxa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tabs>
                <w:tab w:val="left" w:pos="729"/>
                <w:tab w:val="left" w:pos="2137"/>
                <w:tab w:val="left" w:pos="2941"/>
                <w:tab w:val="left" w:pos="3768"/>
                <w:tab w:val="left" w:pos="4698"/>
              </w:tabs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t>6.1. В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і</w:t>
            </w:r>
            <w:r w:rsidRPr="00584D13">
              <w:rPr>
                <w:color w:val="000000"/>
                <w:sz w:val="28"/>
                <w:szCs w:val="28"/>
              </w:rPr>
              <w:t>дс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у</w:t>
            </w:r>
            <w:r w:rsidRPr="00584D13">
              <w:rPr>
                <w:color w:val="000000"/>
                <w:sz w:val="28"/>
                <w:szCs w:val="28"/>
              </w:rPr>
              <w:t>тність на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л</w:t>
            </w:r>
            <w:r w:rsidRPr="00584D13">
              <w:rPr>
                <w:color w:val="000000"/>
                <w:sz w:val="28"/>
                <w:szCs w:val="28"/>
              </w:rPr>
              <w:t>еж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н</w:t>
            </w:r>
            <w:r w:rsidRPr="00584D13">
              <w:rPr>
                <w:color w:val="000000"/>
                <w:sz w:val="28"/>
                <w:szCs w:val="28"/>
              </w:rPr>
              <w:t>о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г</w:t>
            </w:r>
            <w:r w:rsidRPr="00584D13">
              <w:rPr>
                <w:color w:val="000000"/>
                <w:sz w:val="28"/>
                <w:szCs w:val="28"/>
              </w:rPr>
              <w:t xml:space="preserve">о 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к</w:t>
            </w:r>
            <w:r w:rsidRPr="00584D13">
              <w:rPr>
                <w:color w:val="000000"/>
                <w:sz w:val="28"/>
                <w:szCs w:val="28"/>
              </w:rPr>
              <w:t>он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т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р</w:t>
            </w:r>
            <w:r w:rsidRPr="00584D13">
              <w:rPr>
                <w:color w:val="000000"/>
                <w:sz w:val="28"/>
                <w:szCs w:val="28"/>
              </w:rPr>
              <w:t>олю за використа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н</w:t>
            </w:r>
            <w:r w:rsidRPr="00584D13">
              <w:rPr>
                <w:color w:val="000000"/>
                <w:sz w:val="28"/>
                <w:szCs w:val="28"/>
              </w:rPr>
              <w:t>ням мате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р</w:t>
            </w:r>
            <w:r w:rsidRPr="00584D13">
              <w:rPr>
                <w:color w:val="000000"/>
                <w:sz w:val="28"/>
                <w:szCs w:val="28"/>
              </w:rPr>
              <w:t>іал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ьн</w:t>
            </w:r>
            <w:r w:rsidRPr="00584D13">
              <w:rPr>
                <w:color w:val="000000"/>
                <w:sz w:val="28"/>
                <w:szCs w:val="28"/>
              </w:rPr>
              <w:t>их рес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у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р</w:t>
            </w:r>
            <w:r w:rsidRPr="00584D13">
              <w:rPr>
                <w:color w:val="000000"/>
                <w:sz w:val="28"/>
                <w:szCs w:val="28"/>
              </w:rPr>
              <w:t>сів. Шт</w:t>
            </w:r>
            <w:r w:rsidRPr="00584D13">
              <w:rPr>
                <w:color w:val="000000"/>
                <w:spacing w:val="-3"/>
                <w:sz w:val="28"/>
                <w:szCs w:val="28"/>
              </w:rPr>
              <w:t>у</w:t>
            </w:r>
            <w:r w:rsidRPr="00584D13">
              <w:rPr>
                <w:color w:val="000000"/>
                <w:sz w:val="28"/>
                <w:szCs w:val="28"/>
              </w:rPr>
              <w:t>чн</w:t>
            </w:r>
            <w:r w:rsidRPr="00584D13">
              <w:rPr>
                <w:color w:val="000000"/>
                <w:spacing w:val="1"/>
                <w:sz w:val="28"/>
                <w:szCs w:val="28"/>
              </w:rPr>
              <w:t xml:space="preserve">е 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з</w:t>
            </w:r>
            <w:r w:rsidRPr="00584D13">
              <w:rPr>
                <w:color w:val="000000"/>
                <w:sz w:val="28"/>
                <w:szCs w:val="28"/>
              </w:rPr>
              <w:t>а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н</w:t>
            </w:r>
            <w:r w:rsidRPr="00584D13">
              <w:rPr>
                <w:color w:val="000000"/>
                <w:sz w:val="28"/>
                <w:szCs w:val="28"/>
              </w:rPr>
              <w:t>иж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е</w:t>
            </w:r>
            <w:r w:rsidRPr="00584D13">
              <w:rPr>
                <w:color w:val="000000"/>
                <w:sz w:val="28"/>
                <w:szCs w:val="28"/>
              </w:rPr>
              <w:t>н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н</w:t>
            </w:r>
            <w:r w:rsidRPr="00584D13">
              <w:rPr>
                <w:color w:val="000000"/>
                <w:sz w:val="28"/>
                <w:szCs w:val="28"/>
              </w:rPr>
              <w:t>я х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а</w:t>
            </w:r>
            <w:r w:rsidRPr="00584D13">
              <w:rPr>
                <w:color w:val="000000"/>
                <w:sz w:val="28"/>
                <w:szCs w:val="28"/>
              </w:rPr>
              <w:t>ракт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ер</w:t>
            </w:r>
            <w:r w:rsidRPr="00584D13">
              <w:rPr>
                <w:color w:val="000000"/>
                <w:sz w:val="28"/>
                <w:szCs w:val="28"/>
              </w:rPr>
              <w:t>ист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и</w:t>
            </w:r>
            <w:r w:rsidRPr="00584D13">
              <w:rPr>
                <w:color w:val="000000"/>
                <w:sz w:val="28"/>
                <w:szCs w:val="28"/>
              </w:rPr>
              <w:t>к ма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т</w:t>
            </w:r>
            <w:r w:rsidRPr="00584D13">
              <w:rPr>
                <w:color w:val="000000"/>
                <w:sz w:val="28"/>
                <w:szCs w:val="28"/>
              </w:rPr>
              <w:t>еріал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ь</w:t>
            </w:r>
            <w:r w:rsidRPr="00584D13">
              <w:rPr>
                <w:color w:val="000000"/>
                <w:sz w:val="28"/>
                <w:szCs w:val="28"/>
              </w:rPr>
              <w:t>н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 xml:space="preserve">их </w:t>
            </w:r>
            <w:r w:rsidRPr="00584D13">
              <w:rPr>
                <w:color w:val="000000"/>
                <w:spacing w:val="1"/>
                <w:sz w:val="28"/>
                <w:szCs w:val="28"/>
              </w:rPr>
              <w:t>р</w:t>
            </w:r>
            <w:r w:rsidRPr="00584D13">
              <w:rPr>
                <w:color w:val="000000"/>
                <w:sz w:val="28"/>
                <w:szCs w:val="28"/>
              </w:rPr>
              <w:t>ес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у</w:t>
            </w:r>
            <w:r w:rsidRPr="00584D13">
              <w:rPr>
                <w:color w:val="000000"/>
                <w:sz w:val="28"/>
                <w:szCs w:val="28"/>
              </w:rPr>
              <w:t>рс</w:t>
            </w:r>
            <w:r w:rsidRPr="00584D13">
              <w:rPr>
                <w:color w:val="000000"/>
                <w:spacing w:val="1"/>
                <w:sz w:val="28"/>
                <w:szCs w:val="28"/>
              </w:rPr>
              <w:t>і</w:t>
            </w:r>
            <w:r w:rsidRPr="00584D13">
              <w:rPr>
                <w:color w:val="000000"/>
                <w:sz w:val="28"/>
                <w:szCs w:val="28"/>
              </w:rPr>
              <w:t xml:space="preserve">в з метою 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ї</w:t>
            </w:r>
            <w:r w:rsidRPr="00584D13">
              <w:rPr>
                <w:color w:val="000000"/>
                <w:sz w:val="28"/>
                <w:szCs w:val="28"/>
              </w:rPr>
              <w:t xml:space="preserve">х 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п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од</w:t>
            </w:r>
            <w:r w:rsidRPr="00584D13">
              <w:rPr>
                <w:color w:val="000000"/>
                <w:sz w:val="28"/>
                <w:szCs w:val="28"/>
              </w:rPr>
              <w:t>ал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ь</w:t>
            </w:r>
            <w:r w:rsidRPr="00584D13">
              <w:rPr>
                <w:color w:val="000000"/>
                <w:sz w:val="28"/>
                <w:szCs w:val="28"/>
              </w:rPr>
              <w:t xml:space="preserve">шого 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сп</w:t>
            </w:r>
            <w:r w:rsidRPr="00584D13">
              <w:rPr>
                <w:color w:val="000000"/>
                <w:sz w:val="28"/>
                <w:szCs w:val="28"/>
              </w:rPr>
              <w:t>ис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а</w:t>
            </w:r>
            <w:r w:rsidRPr="00584D13">
              <w:rPr>
                <w:color w:val="000000"/>
                <w:sz w:val="28"/>
                <w:szCs w:val="28"/>
              </w:rPr>
              <w:t>н</w:t>
            </w:r>
            <w:r w:rsidRPr="00584D13">
              <w:rPr>
                <w:color w:val="000000"/>
                <w:spacing w:val="1"/>
                <w:sz w:val="28"/>
                <w:szCs w:val="28"/>
              </w:rPr>
              <w:t>н</w:t>
            </w:r>
            <w:r w:rsidRPr="00584D13">
              <w:rPr>
                <w:color w:val="000000"/>
                <w:sz w:val="28"/>
                <w:szCs w:val="28"/>
              </w:rPr>
              <w:t>я а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б</w:t>
            </w:r>
            <w:r w:rsidRPr="00584D13">
              <w:rPr>
                <w:color w:val="000000"/>
                <w:sz w:val="28"/>
                <w:szCs w:val="28"/>
              </w:rPr>
              <w:t>о зм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і</w:t>
            </w:r>
            <w:r w:rsidRPr="00584D13">
              <w:rPr>
                <w:color w:val="000000"/>
                <w:sz w:val="28"/>
                <w:szCs w:val="28"/>
              </w:rPr>
              <w:t>ни</w:t>
            </w:r>
          </w:p>
        </w:tc>
        <w:tc>
          <w:tcPr>
            <w:tcW w:w="1422" w:type="dxa"/>
            <w:gridSpan w:val="3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Середня</w:t>
            </w:r>
          </w:p>
        </w:tc>
        <w:tc>
          <w:tcPr>
            <w:tcW w:w="3542" w:type="dxa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tabs>
                <w:tab w:val="left" w:pos="2209"/>
                <w:tab w:val="left" w:pos="3831"/>
                <w:tab w:val="left" w:pos="4387"/>
              </w:tabs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t>Затв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е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р</w:t>
            </w:r>
            <w:r w:rsidRPr="00584D13">
              <w:rPr>
                <w:color w:val="000000"/>
                <w:sz w:val="28"/>
                <w:szCs w:val="28"/>
              </w:rPr>
              <w:t>дж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е</w:t>
            </w:r>
            <w:r w:rsidRPr="00584D13">
              <w:rPr>
                <w:color w:val="000000"/>
                <w:sz w:val="28"/>
                <w:szCs w:val="28"/>
              </w:rPr>
              <w:t>н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н</w:t>
            </w:r>
            <w:r w:rsidRPr="00584D13">
              <w:rPr>
                <w:color w:val="000000"/>
                <w:sz w:val="28"/>
                <w:szCs w:val="28"/>
              </w:rPr>
              <w:t xml:space="preserve">я 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п</w:t>
            </w:r>
            <w:r w:rsidRPr="00584D13">
              <w:rPr>
                <w:color w:val="000000"/>
                <w:sz w:val="28"/>
                <w:szCs w:val="28"/>
              </w:rPr>
              <w:t>оря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д</w:t>
            </w:r>
            <w:r w:rsidRPr="00584D13">
              <w:rPr>
                <w:color w:val="000000"/>
                <w:sz w:val="28"/>
                <w:szCs w:val="28"/>
              </w:rPr>
              <w:t>ку здійс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н</w:t>
            </w:r>
            <w:r w:rsidRPr="00584D13">
              <w:rPr>
                <w:color w:val="000000"/>
                <w:sz w:val="28"/>
                <w:szCs w:val="28"/>
              </w:rPr>
              <w:t>е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н</w:t>
            </w:r>
            <w:r w:rsidRPr="00584D13">
              <w:rPr>
                <w:color w:val="000000"/>
                <w:sz w:val="28"/>
                <w:szCs w:val="28"/>
              </w:rPr>
              <w:t>ня кон</w:t>
            </w:r>
            <w:r w:rsidRPr="00584D13">
              <w:rPr>
                <w:color w:val="000000"/>
                <w:spacing w:val="-3"/>
                <w:sz w:val="28"/>
                <w:szCs w:val="28"/>
              </w:rPr>
              <w:t>т</w:t>
            </w:r>
            <w:r w:rsidRPr="00584D13">
              <w:rPr>
                <w:color w:val="000000"/>
                <w:sz w:val="28"/>
                <w:szCs w:val="28"/>
              </w:rPr>
              <w:t>р</w:t>
            </w:r>
            <w:r w:rsidRPr="00584D13">
              <w:rPr>
                <w:color w:val="000000"/>
                <w:spacing w:val="1"/>
                <w:sz w:val="28"/>
                <w:szCs w:val="28"/>
              </w:rPr>
              <w:t>о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л</w:t>
            </w:r>
            <w:r w:rsidRPr="00584D13">
              <w:rPr>
                <w:color w:val="000000"/>
                <w:sz w:val="28"/>
                <w:szCs w:val="28"/>
              </w:rPr>
              <w:t>ю за ви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к</w:t>
            </w:r>
            <w:r w:rsidRPr="00584D13">
              <w:rPr>
                <w:color w:val="000000"/>
                <w:sz w:val="28"/>
                <w:szCs w:val="28"/>
              </w:rPr>
              <w:t>орист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ан</w:t>
            </w:r>
            <w:r w:rsidRPr="00584D13">
              <w:rPr>
                <w:color w:val="000000"/>
                <w:sz w:val="28"/>
                <w:szCs w:val="28"/>
              </w:rPr>
              <w:t>н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я</w:t>
            </w:r>
            <w:r w:rsidRPr="00584D13">
              <w:rPr>
                <w:color w:val="000000"/>
                <w:sz w:val="28"/>
                <w:szCs w:val="28"/>
              </w:rPr>
              <w:t>м мате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р</w:t>
            </w:r>
            <w:r w:rsidRPr="00584D13">
              <w:rPr>
                <w:color w:val="000000"/>
                <w:sz w:val="28"/>
                <w:szCs w:val="28"/>
              </w:rPr>
              <w:t>іал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ьн</w:t>
            </w:r>
            <w:r w:rsidRPr="00584D13">
              <w:rPr>
                <w:color w:val="000000"/>
                <w:sz w:val="28"/>
                <w:szCs w:val="28"/>
              </w:rPr>
              <w:t xml:space="preserve">их </w:t>
            </w:r>
            <w:r w:rsidRPr="00584D13">
              <w:rPr>
                <w:color w:val="000000"/>
                <w:spacing w:val="1"/>
                <w:sz w:val="28"/>
                <w:szCs w:val="28"/>
              </w:rPr>
              <w:t>р</w:t>
            </w:r>
            <w:r w:rsidRPr="00584D13">
              <w:rPr>
                <w:color w:val="000000"/>
                <w:sz w:val="28"/>
                <w:szCs w:val="28"/>
              </w:rPr>
              <w:t>ес</w:t>
            </w:r>
            <w:r w:rsidRPr="00584D13">
              <w:rPr>
                <w:color w:val="000000"/>
                <w:spacing w:val="-3"/>
                <w:sz w:val="28"/>
                <w:szCs w:val="28"/>
              </w:rPr>
              <w:t>у</w:t>
            </w:r>
            <w:r w:rsidRPr="00584D13">
              <w:rPr>
                <w:color w:val="000000"/>
                <w:sz w:val="28"/>
                <w:szCs w:val="28"/>
              </w:rPr>
              <w:t>рс</w:t>
            </w:r>
            <w:r w:rsidRPr="00584D13">
              <w:rPr>
                <w:color w:val="000000"/>
                <w:spacing w:val="1"/>
                <w:sz w:val="28"/>
                <w:szCs w:val="28"/>
              </w:rPr>
              <w:t>і</w:t>
            </w:r>
            <w:r w:rsidRPr="00584D13">
              <w:rPr>
                <w:color w:val="000000"/>
                <w:sz w:val="28"/>
                <w:szCs w:val="28"/>
              </w:rPr>
              <w:t xml:space="preserve">в та </w:t>
            </w:r>
            <w:r w:rsidRPr="00584D13">
              <w:rPr>
                <w:color w:val="000000"/>
                <w:spacing w:val="1"/>
                <w:sz w:val="28"/>
                <w:szCs w:val="28"/>
              </w:rPr>
              <w:t>д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е</w:t>
            </w:r>
            <w:r w:rsidRPr="00584D13">
              <w:rPr>
                <w:color w:val="000000"/>
                <w:sz w:val="28"/>
                <w:szCs w:val="28"/>
              </w:rPr>
              <w:t>р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ж</w:t>
            </w:r>
            <w:r w:rsidRPr="00584D13">
              <w:rPr>
                <w:color w:val="000000"/>
                <w:sz w:val="28"/>
                <w:szCs w:val="28"/>
              </w:rPr>
              <w:t>ав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н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и</w:t>
            </w:r>
            <w:r w:rsidRPr="00584D13">
              <w:rPr>
                <w:color w:val="000000"/>
                <w:sz w:val="28"/>
                <w:szCs w:val="28"/>
              </w:rPr>
              <w:t>х к</w:t>
            </w:r>
            <w:r w:rsidRPr="00584D13">
              <w:rPr>
                <w:color w:val="000000"/>
                <w:spacing w:val="1"/>
                <w:sz w:val="28"/>
                <w:szCs w:val="28"/>
              </w:rPr>
              <w:t>о</w:t>
            </w:r>
            <w:r w:rsidRPr="00584D13">
              <w:rPr>
                <w:color w:val="000000"/>
                <w:sz w:val="28"/>
                <w:szCs w:val="28"/>
              </w:rPr>
              <w:t>ш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т</w:t>
            </w:r>
            <w:r w:rsidRPr="00584D13">
              <w:rPr>
                <w:color w:val="000000"/>
                <w:sz w:val="28"/>
                <w:szCs w:val="28"/>
              </w:rPr>
              <w:t>ів, що п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е</w:t>
            </w:r>
            <w:r w:rsidRPr="00584D13">
              <w:rPr>
                <w:color w:val="000000"/>
                <w:sz w:val="28"/>
                <w:szCs w:val="28"/>
              </w:rPr>
              <w:t>р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е</w:t>
            </w:r>
            <w:r w:rsidRPr="00584D13">
              <w:rPr>
                <w:color w:val="000000"/>
                <w:sz w:val="28"/>
                <w:szCs w:val="28"/>
              </w:rPr>
              <w:t>д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б</w:t>
            </w:r>
            <w:r w:rsidRPr="00584D13">
              <w:rPr>
                <w:color w:val="000000"/>
                <w:sz w:val="28"/>
                <w:szCs w:val="28"/>
              </w:rPr>
              <w:t>ачати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м</w:t>
            </w:r>
            <w:r w:rsidRPr="00584D13">
              <w:rPr>
                <w:color w:val="000000"/>
                <w:sz w:val="28"/>
                <w:szCs w:val="28"/>
              </w:rPr>
              <w:t>е пр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о</w:t>
            </w:r>
            <w:r w:rsidRPr="00584D13">
              <w:rPr>
                <w:color w:val="000000"/>
                <w:sz w:val="28"/>
                <w:szCs w:val="28"/>
              </w:rPr>
              <w:t>ц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е</w:t>
            </w:r>
            <w:r w:rsidRPr="00584D13">
              <w:rPr>
                <w:color w:val="000000"/>
                <w:sz w:val="28"/>
                <w:szCs w:val="28"/>
              </w:rPr>
              <w:t>д</w:t>
            </w:r>
            <w:r w:rsidRPr="00584D13">
              <w:rPr>
                <w:color w:val="000000"/>
                <w:spacing w:val="-3"/>
                <w:sz w:val="28"/>
                <w:szCs w:val="28"/>
              </w:rPr>
              <w:t>у</w:t>
            </w:r>
            <w:r w:rsidRPr="00584D13">
              <w:rPr>
                <w:color w:val="000000"/>
                <w:sz w:val="28"/>
                <w:szCs w:val="28"/>
              </w:rPr>
              <w:t>ру вн</w:t>
            </w:r>
            <w:r w:rsidRPr="00584D13">
              <w:rPr>
                <w:color w:val="000000"/>
                <w:spacing w:val="-3"/>
                <w:sz w:val="28"/>
                <w:szCs w:val="28"/>
              </w:rPr>
              <w:t>у</w:t>
            </w:r>
            <w:r w:rsidRPr="00584D13">
              <w:rPr>
                <w:color w:val="000000"/>
                <w:sz w:val="28"/>
                <w:szCs w:val="28"/>
              </w:rPr>
              <w:t>тр</w:t>
            </w:r>
            <w:r w:rsidRPr="00584D13">
              <w:rPr>
                <w:color w:val="000000"/>
                <w:spacing w:val="1"/>
                <w:sz w:val="28"/>
                <w:szCs w:val="28"/>
              </w:rPr>
              <w:t>і</w:t>
            </w:r>
            <w:r w:rsidRPr="00584D13">
              <w:rPr>
                <w:color w:val="000000"/>
                <w:sz w:val="28"/>
                <w:szCs w:val="28"/>
              </w:rPr>
              <w:t>шн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ь</w:t>
            </w:r>
            <w:r w:rsidRPr="00584D13">
              <w:rPr>
                <w:color w:val="000000"/>
                <w:sz w:val="28"/>
                <w:szCs w:val="28"/>
              </w:rPr>
              <w:t xml:space="preserve">ого 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к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о</w:t>
            </w:r>
            <w:r w:rsidRPr="00584D13">
              <w:rPr>
                <w:color w:val="000000"/>
                <w:sz w:val="28"/>
                <w:szCs w:val="28"/>
              </w:rPr>
              <w:t>нтролю</w:t>
            </w:r>
            <w:r w:rsidR="00540C31">
              <w:rPr>
                <w:color w:val="000000"/>
                <w:sz w:val="28"/>
                <w:szCs w:val="28"/>
              </w:rPr>
              <w:t xml:space="preserve"> </w:t>
            </w:r>
            <w:r w:rsidRPr="00584D13">
              <w:rPr>
                <w:color w:val="000000"/>
                <w:sz w:val="28"/>
                <w:szCs w:val="28"/>
              </w:rPr>
              <w:t>з б</w:t>
            </w:r>
            <w:r w:rsidRPr="00584D13">
              <w:rPr>
                <w:color w:val="000000"/>
                <w:spacing w:val="1"/>
                <w:sz w:val="28"/>
                <w:szCs w:val="28"/>
              </w:rPr>
              <w:t>о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к</w:t>
            </w:r>
            <w:r w:rsidRPr="00584D13">
              <w:rPr>
                <w:color w:val="000000"/>
                <w:sz w:val="28"/>
                <w:szCs w:val="28"/>
              </w:rPr>
              <w:t xml:space="preserve">у </w:t>
            </w:r>
            <w:r w:rsidRPr="00584D13">
              <w:rPr>
                <w:color w:val="000000"/>
                <w:spacing w:val="-3"/>
                <w:sz w:val="28"/>
                <w:szCs w:val="28"/>
              </w:rPr>
              <w:t xml:space="preserve">відповідальної особи з </w:t>
            </w:r>
            <w:r w:rsidRPr="00584D13">
              <w:rPr>
                <w:color w:val="000000"/>
                <w:sz w:val="28"/>
                <w:szCs w:val="28"/>
              </w:rPr>
              <w:t>п</w:t>
            </w:r>
            <w:r w:rsidRPr="00584D13">
              <w:rPr>
                <w:color w:val="000000"/>
                <w:spacing w:val="1"/>
                <w:sz w:val="28"/>
                <w:szCs w:val="28"/>
              </w:rPr>
              <w:t>и</w:t>
            </w:r>
            <w:r w:rsidRPr="00584D13">
              <w:rPr>
                <w:color w:val="000000"/>
                <w:sz w:val="28"/>
                <w:szCs w:val="28"/>
              </w:rPr>
              <w:t>т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а</w:t>
            </w:r>
            <w:r w:rsidRPr="00584D13">
              <w:rPr>
                <w:color w:val="000000"/>
                <w:sz w:val="28"/>
                <w:szCs w:val="28"/>
              </w:rPr>
              <w:t>нь за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п</w:t>
            </w:r>
            <w:r w:rsidRPr="00584D13">
              <w:rPr>
                <w:color w:val="000000"/>
                <w:sz w:val="28"/>
                <w:szCs w:val="28"/>
              </w:rPr>
              <w:t>о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б</w:t>
            </w:r>
            <w:r w:rsidRPr="00584D13">
              <w:rPr>
                <w:color w:val="000000"/>
                <w:sz w:val="28"/>
                <w:szCs w:val="28"/>
              </w:rPr>
              <w:t>іг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а</w:t>
            </w:r>
            <w:r w:rsidRPr="00584D13">
              <w:rPr>
                <w:color w:val="000000"/>
                <w:sz w:val="28"/>
                <w:szCs w:val="28"/>
              </w:rPr>
              <w:t xml:space="preserve">ння 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т</w:t>
            </w:r>
            <w:r w:rsidRPr="00584D13">
              <w:rPr>
                <w:color w:val="000000"/>
                <w:sz w:val="28"/>
                <w:szCs w:val="28"/>
              </w:rPr>
              <w:t>а ви</w:t>
            </w:r>
            <w:r w:rsidRPr="00584D13">
              <w:rPr>
                <w:color w:val="000000"/>
                <w:spacing w:val="1"/>
                <w:sz w:val="28"/>
                <w:szCs w:val="28"/>
              </w:rPr>
              <w:t>я</w:t>
            </w:r>
            <w:r w:rsidRPr="00584D13">
              <w:rPr>
                <w:color w:val="000000"/>
                <w:sz w:val="28"/>
                <w:szCs w:val="28"/>
              </w:rPr>
              <w:t>вл</w:t>
            </w:r>
            <w:r w:rsidRPr="00584D13">
              <w:rPr>
                <w:color w:val="000000"/>
                <w:spacing w:val="-3"/>
                <w:sz w:val="28"/>
                <w:szCs w:val="28"/>
              </w:rPr>
              <w:t>е</w:t>
            </w:r>
            <w:r w:rsidRPr="00584D13">
              <w:rPr>
                <w:color w:val="000000"/>
                <w:sz w:val="28"/>
                <w:szCs w:val="28"/>
              </w:rPr>
              <w:t>н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н</w:t>
            </w:r>
            <w:r w:rsidRPr="00584D13">
              <w:rPr>
                <w:color w:val="000000"/>
                <w:sz w:val="28"/>
                <w:szCs w:val="28"/>
              </w:rPr>
              <w:t>я кор</w:t>
            </w:r>
            <w:r w:rsidRPr="00584D13">
              <w:rPr>
                <w:color w:val="000000"/>
                <w:spacing w:val="-3"/>
                <w:sz w:val="28"/>
                <w:szCs w:val="28"/>
              </w:rPr>
              <w:t>у</w:t>
            </w:r>
            <w:r w:rsidRPr="00584D13">
              <w:rPr>
                <w:color w:val="000000"/>
                <w:sz w:val="28"/>
                <w:szCs w:val="28"/>
              </w:rPr>
              <w:t>пції за вик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о</w:t>
            </w:r>
            <w:r w:rsidRPr="00584D13">
              <w:rPr>
                <w:color w:val="000000"/>
                <w:sz w:val="28"/>
                <w:szCs w:val="28"/>
              </w:rPr>
              <w:t>р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и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с</w:t>
            </w:r>
            <w:r w:rsidRPr="00584D13">
              <w:rPr>
                <w:color w:val="000000"/>
                <w:sz w:val="28"/>
                <w:szCs w:val="28"/>
              </w:rPr>
              <w:t>танням (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с</w:t>
            </w:r>
            <w:r w:rsidRPr="00584D13">
              <w:rPr>
                <w:color w:val="000000"/>
                <w:sz w:val="28"/>
                <w:szCs w:val="28"/>
              </w:rPr>
              <w:t>п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и</w:t>
            </w:r>
            <w:r w:rsidRPr="00584D13">
              <w:rPr>
                <w:color w:val="000000"/>
                <w:sz w:val="28"/>
                <w:szCs w:val="28"/>
              </w:rPr>
              <w:t>са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н</w:t>
            </w:r>
            <w:r w:rsidRPr="00584D13">
              <w:rPr>
                <w:color w:val="000000"/>
                <w:sz w:val="28"/>
                <w:szCs w:val="28"/>
              </w:rPr>
              <w:t xml:space="preserve">ням) </w:t>
            </w:r>
          </w:p>
          <w:p w:rsidR="00760F55" w:rsidRPr="00584D13" w:rsidRDefault="00760F55" w:rsidP="00760F55">
            <w:pPr>
              <w:tabs>
                <w:tab w:val="left" w:pos="2209"/>
                <w:tab w:val="left" w:pos="3831"/>
                <w:tab w:val="left" w:pos="4387"/>
              </w:tabs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t>мате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р</w:t>
            </w:r>
            <w:r w:rsidRPr="00584D13">
              <w:rPr>
                <w:color w:val="000000"/>
                <w:sz w:val="28"/>
                <w:szCs w:val="28"/>
              </w:rPr>
              <w:t>іал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ьн</w:t>
            </w:r>
            <w:r w:rsidRPr="00584D13">
              <w:rPr>
                <w:color w:val="000000"/>
                <w:sz w:val="28"/>
                <w:szCs w:val="28"/>
              </w:rPr>
              <w:t>их ці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н</w:t>
            </w:r>
            <w:r w:rsidRPr="00584D13">
              <w:rPr>
                <w:color w:val="000000"/>
                <w:sz w:val="28"/>
                <w:szCs w:val="28"/>
              </w:rPr>
              <w:t>ностей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hideMark/>
          </w:tcPr>
          <w:p w:rsidR="00760F55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Керівники структурних підрозділів облдержадміністрації</w:t>
            </w:r>
            <w:r w:rsidR="00540C31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,</w:t>
            </w:r>
          </w:p>
          <w:p w:rsidR="00540C31" w:rsidRPr="00584D13" w:rsidRDefault="00540C31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60F55" w:rsidRPr="00584D13" w:rsidRDefault="00540C31" w:rsidP="00760F55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760F55" w:rsidRPr="00584D13">
              <w:rPr>
                <w:sz w:val="28"/>
                <w:szCs w:val="28"/>
              </w:rPr>
              <w:t>ідділ фінансового забезпечення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апарату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облдержадміністрації</w:t>
            </w:r>
          </w:p>
          <w:p w:rsidR="001E7F83" w:rsidRPr="00584D13" w:rsidRDefault="001E7F83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1E7F83" w:rsidRPr="00584D13" w:rsidRDefault="001E7F83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Серпень 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2018 року</w:t>
            </w: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Не потребує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579" w:type="dxa"/>
            <w:gridSpan w:val="2"/>
            <w:tcBorders>
              <w:bottom w:val="single" w:sz="4" w:space="0" w:color="auto"/>
            </w:tcBorders>
            <w:hideMark/>
          </w:tcPr>
          <w:p w:rsidR="001E7F83" w:rsidRPr="00584D13" w:rsidRDefault="001E7F83" w:rsidP="004711B1">
            <w:pPr>
              <w:jc w:val="center"/>
              <w:rPr>
                <w:spacing w:val="-6"/>
                <w:sz w:val="28"/>
                <w:szCs w:val="28"/>
              </w:rPr>
            </w:pPr>
            <w:r w:rsidRPr="00584D13">
              <w:rPr>
                <w:spacing w:val="-6"/>
                <w:sz w:val="28"/>
                <w:szCs w:val="28"/>
              </w:rPr>
              <w:t>Недопущення отри</w:t>
            </w:r>
            <w:r w:rsidRPr="00584D13">
              <w:rPr>
                <w:spacing w:val="-6"/>
                <w:sz w:val="28"/>
                <w:szCs w:val="28"/>
              </w:rPr>
              <w:softHyphen/>
              <w:t>мання неправомір</w:t>
            </w:r>
            <w:r w:rsidRPr="00584D13">
              <w:rPr>
                <w:spacing w:val="-6"/>
                <w:sz w:val="28"/>
                <w:szCs w:val="28"/>
              </w:rPr>
              <w:softHyphen/>
            </w:r>
            <w:r w:rsidRPr="00584D13">
              <w:rPr>
                <w:spacing w:val="-12"/>
                <w:sz w:val="28"/>
                <w:szCs w:val="28"/>
              </w:rPr>
              <w:t>ної вигоди особами,</w:t>
            </w:r>
            <w:r w:rsidRPr="00584D13">
              <w:rPr>
                <w:spacing w:val="-6"/>
                <w:sz w:val="28"/>
                <w:szCs w:val="28"/>
              </w:rPr>
              <w:t xml:space="preserve"> відповідальними за</w:t>
            </w:r>
          </w:p>
          <w:p w:rsidR="001E7F83" w:rsidRPr="00584D13" w:rsidRDefault="001E7F83" w:rsidP="004711B1">
            <w:pPr>
              <w:jc w:val="center"/>
              <w:rPr>
                <w:spacing w:val="-6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t>використа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н</w:t>
            </w:r>
            <w:r w:rsidR="00540C31">
              <w:rPr>
                <w:color w:val="000000"/>
                <w:sz w:val="28"/>
                <w:szCs w:val="28"/>
              </w:rPr>
              <w:t>ня</w:t>
            </w:r>
            <w:r w:rsidRPr="00584D13">
              <w:rPr>
                <w:color w:val="000000"/>
                <w:sz w:val="28"/>
                <w:szCs w:val="28"/>
              </w:rPr>
              <w:t xml:space="preserve"> мате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р</w:t>
            </w:r>
            <w:r w:rsidRPr="00584D13">
              <w:rPr>
                <w:color w:val="000000"/>
                <w:sz w:val="28"/>
                <w:szCs w:val="28"/>
              </w:rPr>
              <w:t>іал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ьн</w:t>
            </w:r>
            <w:r w:rsidRPr="00584D13">
              <w:rPr>
                <w:color w:val="000000"/>
                <w:sz w:val="28"/>
                <w:szCs w:val="28"/>
              </w:rPr>
              <w:t>их рес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у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р</w:t>
            </w:r>
            <w:r w:rsidRPr="00584D13">
              <w:rPr>
                <w:color w:val="000000"/>
                <w:sz w:val="28"/>
                <w:szCs w:val="28"/>
              </w:rPr>
              <w:t>сів</w:t>
            </w:r>
          </w:p>
          <w:p w:rsidR="00760F55" w:rsidRPr="00584D13" w:rsidRDefault="00760F55" w:rsidP="004711B1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60F55" w:rsidRPr="00584D13" w:rsidRDefault="00760F55" w:rsidP="004711B1">
            <w:pPr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760F55" w:rsidRPr="00584D13" w:rsidTr="00361B38">
        <w:trPr>
          <w:cantSplit/>
          <w:trHeight w:hRule="exact" w:val="6525"/>
          <w:tblHeader/>
        </w:trPr>
        <w:tc>
          <w:tcPr>
            <w:tcW w:w="3255" w:type="dxa"/>
            <w:tcBorders>
              <w:left w:val="single" w:sz="4" w:space="0" w:color="auto"/>
              <w:bottom w:val="single" w:sz="4" w:space="0" w:color="auto"/>
            </w:tcBorders>
          </w:tcPr>
          <w:p w:rsidR="00760F55" w:rsidRPr="00584D13" w:rsidRDefault="00760F55" w:rsidP="00760F55">
            <w:pPr>
              <w:tabs>
                <w:tab w:val="left" w:pos="729"/>
                <w:tab w:val="left" w:pos="2137"/>
                <w:tab w:val="left" w:pos="2941"/>
                <w:tab w:val="left" w:pos="3768"/>
                <w:tab w:val="left" w:pos="4698"/>
              </w:tabs>
              <w:rPr>
                <w:color w:val="000000"/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lastRenderedPageBreak/>
              <w:t>6.2.</w:t>
            </w:r>
            <w:r w:rsidR="00EF2F4B">
              <w:rPr>
                <w:sz w:val="28"/>
                <w:szCs w:val="28"/>
              </w:rPr>
              <w:t xml:space="preserve"> </w:t>
            </w:r>
            <w:r w:rsidRPr="00584D13">
              <w:rPr>
                <w:sz w:val="28"/>
                <w:szCs w:val="28"/>
              </w:rPr>
              <w:t>Відсутність процедури замовлення матеріальних цінностей структурними підрозділами облдержадміністрації, що призводить до</w:t>
            </w:r>
          </w:p>
          <w:p w:rsidR="00760F55" w:rsidRPr="00584D13" w:rsidRDefault="00760F55" w:rsidP="00760F55">
            <w:pPr>
              <w:tabs>
                <w:tab w:val="left" w:pos="729"/>
                <w:tab w:val="left" w:pos="2137"/>
                <w:tab w:val="left" w:pos="2941"/>
                <w:tab w:val="left" w:pos="3768"/>
                <w:tab w:val="left" w:pos="4698"/>
              </w:tabs>
              <w:rPr>
                <w:color w:val="000000"/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>умисного завищення обсягів замовлення матеріальних цінностей з метою використання надлишків для особистих потреб</w:t>
            </w:r>
          </w:p>
        </w:tc>
        <w:tc>
          <w:tcPr>
            <w:tcW w:w="1422" w:type="dxa"/>
            <w:gridSpan w:val="3"/>
            <w:tcBorders>
              <w:bottom w:val="single" w:sz="4" w:space="0" w:color="auto"/>
            </w:tcBorders>
          </w:tcPr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Низька</w:t>
            </w:r>
          </w:p>
        </w:tc>
        <w:tc>
          <w:tcPr>
            <w:tcW w:w="3542" w:type="dxa"/>
            <w:tcBorders>
              <w:bottom w:val="single" w:sz="4" w:space="0" w:color="auto"/>
            </w:tcBorders>
          </w:tcPr>
          <w:p w:rsidR="00760F55" w:rsidRPr="00584D13" w:rsidRDefault="00760F55" w:rsidP="00760F55">
            <w:pPr>
              <w:tabs>
                <w:tab w:val="left" w:pos="2209"/>
                <w:tab w:val="left" w:pos="3831"/>
                <w:tab w:val="left" w:pos="4387"/>
              </w:tabs>
              <w:rPr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>Розроблення та затвердження внутрішнього організаційно-розпорядчого акта, що передбачатиме</w:t>
            </w:r>
          </w:p>
          <w:p w:rsidR="00760F55" w:rsidRPr="00584D13" w:rsidRDefault="00760F55" w:rsidP="00760F55">
            <w:pPr>
              <w:tabs>
                <w:tab w:val="left" w:pos="2209"/>
                <w:tab w:val="left" w:pos="3831"/>
                <w:tab w:val="left" w:pos="4387"/>
              </w:tabs>
              <w:rPr>
                <w:color w:val="000000"/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>замовлення матеріальних</w:t>
            </w:r>
          </w:p>
          <w:p w:rsidR="00760F55" w:rsidRPr="00584D13" w:rsidRDefault="00760F55" w:rsidP="00760F55">
            <w:pPr>
              <w:tabs>
                <w:tab w:val="left" w:pos="2209"/>
                <w:tab w:val="left" w:pos="3831"/>
                <w:tab w:val="left" w:pos="4387"/>
              </w:tabs>
              <w:rPr>
                <w:color w:val="000000" w:themeColor="text1"/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>цінностей виключно на підставі розроблених форм обґрунтування таких потреб, а також встановлюватиме процедуру перевірки їх достовірності та доцільності</w:t>
            </w:r>
            <w:r w:rsidR="00EF2F4B">
              <w:rPr>
                <w:sz w:val="28"/>
                <w:szCs w:val="28"/>
              </w:rPr>
              <w:t>.</w:t>
            </w:r>
            <w:r w:rsidRPr="00584D13">
              <w:rPr>
                <w:color w:val="000000" w:themeColor="text1"/>
                <w:sz w:val="28"/>
                <w:szCs w:val="28"/>
              </w:rPr>
              <w:t xml:space="preserve"> Опублікування щоквартальних звітів щодо обсягів замовлення матеріальних цінностей структурними пі</w:t>
            </w:r>
            <w:r w:rsidR="00EF2F4B">
              <w:rPr>
                <w:color w:val="000000" w:themeColor="text1"/>
                <w:sz w:val="28"/>
                <w:szCs w:val="28"/>
              </w:rPr>
              <w:t>дрозділами облдержадміністрації</w:t>
            </w:r>
            <w:r w:rsidRPr="00584D13">
              <w:rPr>
                <w:color w:val="000000" w:themeColor="text1"/>
                <w:sz w:val="28"/>
                <w:szCs w:val="28"/>
              </w:rPr>
              <w:t xml:space="preserve"> на офіційному </w:t>
            </w:r>
            <w:proofErr w:type="spellStart"/>
            <w:r w:rsidRPr="00584D13">
              <w:rPr>
                <w:color w:val="000000" w:themeColor="text1"/>
                <w:sz w:val="28"/>
                <w:szCs w:val="28"/>
              </w:rPr>
              <w:t>веб-сайті</w:t>
            </w:r>
            <w:proofErr w:type="spellEnd"/>
            <w:r w:rsidRPr="00584D13">
              <w:rPr>
                <w:color w:val="000000" w:themeColor="text1"/>
                <w:sz w:val="28"/>
                <w:szCs w:val="28"/>
              </w:rPr>
              <w:t xml:space="preserve"> облдержадміністрації</w:t>
            </w:r>
          </w:p>
          <w:p w:rsidR="00933F6D" w:rsidRPr="00584D13" w:rsidRDefault="00933F6D" w:rsidP="00760F55">
            <w:pPr>
              <w:tabs>
                <w:tab w:val="left" w:pos="2209"/>
                <w:tab w:val="left" w:pos="3831"/>
                <w:tab w:val="left" w:pos="4387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>Відділ фінансового забезпечення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апарату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облдержадміністрації</w:t>
            </w:r>
            <w:r w:rsidR="00EF2F4B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,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60F55" w:rsidRPr="00584D13" w:rsidRDefault="00EF2F4B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ф</w:t>
            </w:r>
            <w:r w:rsidR="00760F55"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інансові відділи 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структурних</w:t>
            </w:r>
          </w:p>
          <w:p w:rsidR="00760F55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підрозділів</w:t>
            </w:r>
          </w:p>
          <w:p w:rsidR="00EF2F4B" w:rsidRPr="00584D13" w:rsidRDefault="00EF2F4B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облдержадміністрації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Протягом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2018 року</w:t>
            </w: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</w:tcPr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Не потребує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579" w:type="dxa"/>
            <w:gridSpan w:val="2"/>
            <w:tcBorders>
              <w:bottom w:val="single" w:sz="4" w:space="0" w:color="auto"/>
            </w:tcBorders>
          </w:tcPr>
          <w:p w:rsidR="001E7F83" w:rsidRPr="00584D13" w:rsidRDefault="001E7F83" w:rsidP="004711B1">
            <w:pPr>
              <w:jc w:val="center"/>
              <w:rPr>
                <w:spacing w:val="-6"/>
                <w:sz w:val="28"/>
                <w:szCs w:val="28"/>
              </w:rPr>
            </w:pPr>
            <w:r w:rsidRPr="00584D13">
              <w:rPr>
                <w:spacing w:val="-6"/>
                <w:sz w:val="28"/>
                <w:szCs w:val="28"/>
              </w:rPr>
              <w:t>Недопущення отри</w:t>
            </w:r>
            <w:r w:rsidRPr="00584D13">
              <w:rPr>
                <w:spacing w:val="-6"/>
                <w:sz w:val="28"/>
                <w:szCs w:val="28"/>
              </w:rPr>
              <w:softHyphen/>
              <w:t>мання неправомір</w:t>
            </w:r>
            <w:r w:rsidRPr="00584D13">
              <w:rPr>
                <w:spacing w:val="-6"/>
                <w:sz w:val="28"/>
                <w:szCs w:val="28"/>
              </w:rPr>
              <w:softHyphen/>
            </w:r>
            <w:r w:rsidRPr="00584D13">
              <w:rPr>
                <w:spacing w:val="-12"/>
                <w:sz w:val="28"/>
                <w:szCs w:val="28"/>
              </w:rPr>
              <w:t>ної вигоди особами,</w:t>
            </w:r>
            <w:r w:rsidRPr="00584D13">
              <w:rPr>
                <w:spacing w:val="-6"/>
                <w:sz w:val="28"/>
                <w:szCs w:val="28"/>
              </w:rPr>
              <w:t xml:space="preserve"> відповідальними за</w:t>
            </w:r>
          </w:p>
          <w:p w:rsidR="001E7F83" w:rsidRPr="00584D13" w:rsidRDefault="007E4186" w:rsidP="004711B1">
            <w:pPr>
              <w:jc w:val="center"/>
              <w:rPr>
                <w:spacing w:val="-6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="001E7F83" w:rsidRPr="00584D13">
              <w:rPr>
                <w:color w:val="000000"/>
                <w:sz w:val="28"/>
                <w:szCs w:val="28"/>
              </w:rPr>
              <w:t>икориста</w:t>
            </w:r>
            <w:r w:rsidR="001E7F83" w:rsidRPr="00584D13">
              <w:rPr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ня </w:t>
            </w:r>
            <w:r w:rsidR="001E7F83" w:rsidRPr="00584D13">
              <w:rPr>
                <w:color w:val="000000"/>
                <w:sz w:val="28"/>
                <w:szCs w:val="28"/>
              </w:rPr>
              <w:t>мате</w:t>
            </w:r>
            <w:r w:rsidR="001E7F83" w:rsidRPr="00584D13">
              <w:rPr>
                <w:color w:val="000000"/>
                <w:spacing w:val="-1"/>
                <w:sz w:val="28"/>
                <w:szCs w:val="28"/>
              </w:rPr>
              <w:t>р</w:t>
            </w:r>
            <w:r w:rsidR="001E7F83" w:rsidRPr="00584D13">
              <w:rPr>
                <w:color w:val="000000"/>
                <w:sz w:val="28"/>
                <w:szCs w:val="28"/>
              </w:rPr>
              <w:t>іал</w:t>
            </w:r>
            <w:r w:rsidR="001E7F83" w:rsidRPr="00584D13">
              <w:rPr>
                <w:color w:val="000000"/>
                <w:spacing w:val="-1"/>
                <w:sz w:val="28"/>
                <w:szCs w:val="28"/>
              </w:rPr>
              <w:t>ьн</w:t>
            </w:r>
            <w:r w:rsidR="001E7F83" w:rsidRPr="00584D13">
              <w:rPr>
                <w:color w:val="000000"/>
                <w:sz w:val="28"/>
                <w:szCs w:val="28"/>
              </w:rPr>
              <w:t>их рес</w:t>
            </w:r>
            <w:r w:rsidR="001E7F83" w:rsidRPr="00584D13">
              <w:rPr>
                <w:color w:val="000000"/>
                <w:spacing w:val="-2"/>
                <w:sz w:val="28"/>
                <w:szCs w:val="28"/>
              </w:rPr>
              <w:t>у</w:t>
            </w:r>
            <w:r w:rsidR="001E7F83" w:rsidRPr="00584D13">
              <w:rPr>
                <w:color w:val="000000"/>
                <w:spacing w:val="-1"/>
                <w:sz w:val="28"/>
                <w:szCs w:val="28"/>
              </w:rPr>
              <w:t>р</w:t>
            </w:r>
            <w:r w:rsidR="001E7F83" w:rsidRPr="00584D13">
              <w:rPr>
                <w:color w:val="000000"/>
                <w:sz w:val="28"/>
                <w:szCs w:val="28"/>
              </w:rPr>
              <w:t>сів</w:t>
            </w:r>
          </w:p>
          <w:p w:rsidR="001E7F83" w:rsidRPr="00584D13" w:rsidRDefault="001E7F83" w:rsidP="004711B1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60F55" w:rsidRPr="00584D13" w:rsidRDefault="00760F55" w:rsidP="004711B1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60F55" w:rsidRPr="00584D13" w:rsidRDefault="00760F55" w:rsidP="004711B1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760F55" w:rsidRPr="00584D13" w:rsidTr="00E206DF">
        <w:trPr>
          <w:cantSplit/>
          <w:trHeight w:val="394"/>
          <w:tblHeader/>
        </w:trPr>
        <w:tc>
          <w:tcPr>
            <w:tcW w:w="14606" w:type="dxa"/>
            <w:gridSpan w:val="12"/>
            <w:tcBorders>
              <w:top w:val="single" w:sz="4" w:space="0" w:color="auto"/>
            </w:tcBorders>
          </w:tcPr>
          <w:p w:rsidR="00760F55" w:rsidRPr="00584D13" w:rsidRDefault="00760F55" w:rsidP="00E206DF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b/>
                <w:sz w:val="28"/>
                <w:szCs w:val="28"/>
              </w:rPr>
              <w:t xml:space="preserve">7. </w:t>
            </w:r>
            <w:r w:rsidR="00E206DF">
              <w:rPr>
                <w:b/>
                <w:sz w:val="28"/>
                <w:szCs w:val="28"/>
              </w:rPr>
              <w:t xml:space="preserve"> </w:t>
            </w:r>
            <w:r w:rsidRPr="00584D13">
              <w:rPr>
                <w:b/>
                <w:sz w:val="28"/>
                <w:szCs w:val="28"/>
              </w:rPr>
              <w:t>Доступ до публічної інформації</w:t>
            </w:r>
          </w:p>
        </w:tc>
      </w:tr>
      <w:tr w:rsidR="00760F55" w:rsidRPr="00584D13" w:rsidTr="00B34F47">
        <w:trPr>
          <w:cantSplit/>
          <w:trHeight w:hRule="exact" w:val="6536"/>
          <w:tblHeader/>
        </w:trPr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55" w:rsidRPr="00584D13" w:rsidRDefault="00760F55" w:rsidP="00760F55">
            <w:pPr>
              <w:tabs>
                <w:tab w:val="left" w:pos="729"/>
                <w:tab w:val="left" w:pos="2137"/>
                <w:tab w:val="left" w:pos="2941"/>
                <w:tab w:val="left" w:pos="3768"/>
                <w:tab w:val="left" w:pos="4698"/>
              </w:tabs>
              <w:rPr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lastRenderedPageBreak/>
              <w:t>7.1. Недостатня поінформованість громадськості про діяльність посадових осіб департаменту дорожнього</w:t>
            </w:r>
          </w:p>
          <w:p w:rsidR="00760F55" w:rsidRPr="00584D13" w:rsidRDefault="00760F55" w:rsidP="00760F55">
            <w:pPr>
              <w:tabs>
                <w:tab w:val="left" w:pos="729"/>
                <w:tab w:val="left" w:pos="2137"/>
                <w:tab w:val="left" w:pos="2941"/>
                <w:tab w:val="left" w:pos="3768"/>
                <w:tab w:val="left" w:pos="4698"/>
              </w:tabs>
              <w:rPr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 xml:space="preserve">господарства, транспорту та зв’язку  </w:t>
            </w:r>
          </w:p>
          <w:p w:rsidR="00760F55" w:rsidRPr="00584D13" w:rsidRDefault="00760F55" w:rsidP="00760F55">
            <w:pPr>
              <w:tabs>
                <w:tab w:val="left" w:pos="729"/>
                <w:tab w:val="left" w:pos="2137"/>
                <w:tab w:val="left" w:pos="2941"/>
                <w:tab w:val="left" w:pos="3768"/>
                <w:tab w:val="left" w:pos="4698"/>
              </w:tabs>
              <w:rPr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>облдержадміністрації щодо формування переліків об’єктів та робіт, які будуть проводитися в поточному році за рахунок</w:t>
            </w:r>
          </w:p>
          <w:p w:rsidR="00760F55" w:rsidRPr="00584D13" w:rsidRDefault="00760F55" w:rsidP="00760F55">
            <w:pPr>
              <w:tabs>
                <w:tab w:val="left" w:pos="729"/>
                <w:tab w:val="left" w:pos="2137"/>
                <w:tab w:val="left" w:pos="2941"/>
                <w:tab w:val="left" w:pos="3768"/>
                <w:tab w:val="left" w:pos="4698"/>
              </w:tabs>
              <w:rPr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>коштів обласного</w:t>
            </w:r>
          </w:p>
          <w:p w:rsidR="00760F55" w:rsidRPr="00584D13" w:rsidRDefault="00760F55" w:rsidP="00760F55">
            <w:pPr>
              <w:tabs>
                <w:tab w:val="left" w:pos="729"/>
                <w:tab w:val="left" w:pos="2137"/>
                <w:tab w:val="left" w:pos="2941"/>
                <w:tab w:val="left" w:pos="3768"/>
                <w:tab w:val="left" w:pos="4698"/>
              </w:tabs>
              <w:rPr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 xml:space="preserve">бюджету на виконання </w:t>
            </w:r>
          </w:p>
          <w:p w:rsidR="00760F55" w:rsidRPr="00584D13" w:rsidRDefault="00760F55" w:rsidP="00760F55">
            <w:pPr>
              <w:tabs>
                <w:tab w:val="left" w:pos="729"/>
                <w:tab w:val="left" w:pos="2137"/>
                <w:tab w:val="left" w:pos="2941"/>
                <w:tab w:val="left" w:pos="3768"/>
                <w:tab w:val="left" w:pos="4698"/>
              </w:tabs>
              <w:rPr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>Програми розвитку мережі й утримання автомобільних доріг, організації та безпеки дорожнього руху на 2018-2020 роки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Низька</w:t>
            </w: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933F6D" w:rsidRPr="00584D13" w:rsidRDefault="00760F55" w:rsidP="00760F55">
            <w:pPr>
              <w:tabs>
                <w:tab w:val="left" w:pos="2209"/>
                <w:tab w:val="left" w:pos="3831"/>
                <w:tab w:val="left" w:pos="4387"/>
              </w:tabs>
              <w:rPr>
                <w:color w:val="000000" w:themeColor="text1"/>
                <w:sz w:val="28"/>
                <w:szCs w:val="28"/>
              </w:rPr>
            </w:pPr>
            <w:r w:rsidRPr="00584D13">
              <w:rPr>
                <w:color w:val="000000" w:themeColor="text1"/>
                <w:sz w:val="28"/>
                <w:szCs w:val="28"/>
              </w:rPr>
              <w:t xml:space="preserve">Опублікування </w:t>
            </w:r>
            <w:r w:rsidRPr="00584D13">
              <w:rPr>
                <w:color w:val="000000"/>
                <w:sz w:val="28"/>
                <w:szCs w:val="28"/>
                <w:shd w:val="clear" w:color="auto" w:fill="FFFFFF"/>
              </w:rPr>
              <w:t xml:space="preserve">переліків об’єктів, роботи на яких будуть проводитися в поточному році за рахунок коштів обласного бюджету, </w:t>
            </w:r>
            <w:r w:rsidRPr="00584D13">
              <w:rPr>
                <w:color w:val="000000" w:themeColor="text1"/>
                <w:sz w:val="28"/>
                <w:szCs w:val="28"/>
              </w:rPr>
              <w:t>на офіційному</w:t>
            </w:r>
            <w:r w:rsidR="004007D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4007DD">
              <w:rPr>
                <w:color w:val="000000" w:themeColor="text1"/>
                <w:sz w:val="28"/>
                <w:szCs w:val="28"/>
              </w:rPr>
              <w:t>веб-сайті</w:t>
            </w:r>
            <w:proofErr w:type="spellEnd"/>
            <w:r w:rsidR="004007DD">
              <w:rPr>
                <w:color w:val="000000" w:themeColor="text1"/>
                <w:sz w:val="28"/>
                <w:szCs w:val="28"/>
              </w:rPr>
              <w:t xml:space="preserve"> облдержадміністрації</w:t>
            </w:r>
            <w:r w:rsidRPr="00584D13">
              <w:rPr>
                <w:color w:val="000000" w:themeColor="text1"/>
                <w:sz w:val="28"/>
                <w:szCs w:val="28"/>
              </w:rPr>
              <w:t xml:space="preserve"> з метою ознайомлення громадськості  та створення можливості впливу </w:t>
            </w:r>
          </w:p>
          <w:p w:rsidR="00760F55" w:rsidRPr="00584D13" w:rsidRDefault="00760F55" w:rsidP="00760F55">
            <w:pPr>
              <w:tabs>
                <w:tab w:val="left" w:pos="2209"/>
                <w:tab w:val="left" w:pos="3831"/>
                <w:tab w:val="left" w:pos="4387"/>
              </w:tabs>
              <w:rPr>
                <w:color w:val="000000" w:themeColor="text1"/>
                <w:sz w:val="28"/>
                <w:szCs w:val="28"/>
              </w:rPr>
            </w:pPr>
            <w:r w:rsidRPr="00584D13">
              <w:rPr>
                <w:color w:val="000000" w:themeColor="text1"/>
                <w:sz w:val="28"/>
                <w:szCs w:val="28"/>
              </w:rPr>
              <w:t>гром</w:t>
            </w:r>
            <w:r w:rsidR="004007DD">
              <w:rPr>
                <w:color w:val="000000" w:themeColor="text1"/>
                <w:sz w:val="28"/>
                <w:szCs w:val="28"/>
              </w:rPr>
              <w:t>адськості на формування переліків</w:t>
            </w:r>
            <w:r w:rsidRPr="00584D13">
              <w:rPr>
                <w:color w:val="000000" w:themeColor="text1"/>
                <w:sz w:val="28"/>
                <w:szCs w:val="28"/>
              </w:rPr>
              <w:t xml:space="preserve"> об’єктів та робіт, які будуть на них проводитися, шляхом подання пропозицій до вищезазначених переліків</w:t>
            </w:r>
          </w:p>
          <w:p w:rsidR="00760F55" w:rsidRPr="00584D13" w:rsidRDefault="00760F55" w:rsidP="00760F55">
            <w:pPr>
              <w:tabs>
                <w:tab w:val="left" w:pos="2209"/>
                <w:tab w:val="left" w:pos="3831"/>
                <w:tab w:val="left" w:pos="4387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60F55" w:rsidRPr="00584D13" w:rsidRDefault="00760F55" w:rsidP="004007DD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</w:rPr>
              <w:t>Департамент дорожнього господарства, транспорту та</w:t>
            </w:r>
          </w:p>
          <w:p w:rsidR="00760F55" w:rsidRPr="00584D13" w:rsidRDefault="00760F55" w:rsidP="004007DD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</w:rPr>
              <w:t>зв’язку  облдержадміністрації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Протягом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2018 року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Не потребує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60F55" w:rsidRPr="00584D13" w:rsidRDefault="001E7F83" w:rsidP="004711B1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rStyle w:val="ad"/>
                <w:bCs/>
                <w:i w:val="0"/>
                <w:iCs w:val="0"/>
                <w:sz w:val="28"/>
                <w:szCs w:val="28"/>
              </w:rPr>
              <w:t>Забезпечення</w:t>
            </w:r>
            <w:r w:rsidRPr="00584D13">
              <w:rPr>
                <w:sz w:val="28"/>
                <w:szCs w:val="28"/>
                <w:shd w:val="clear" w:color="auto" w:fill="FFFFFF"/>
              </w:rPr>
              <w:t xml:space="preserve"> представникам </w:t>
            </w:r>
            <w:r w:rsidRPr="00584D13">
              <w:rPr>
                <w:rStyle w:val="ad"/>
                <w:bCs/>
                <w:i w:val="0"/>
                <w:iCs w:val="0"/>
                <w:sz w:val="28"/>
                <w:szCs w:val="28"/>
              </w:rPr>
              <w:t>громадськості</w:t>
            </w:r>
            <w:r w:rsidRPr="00584D13">
              <w:rPr>
                <w:sz w:val="28"/>
                <w:szCs w:val="28"/>
                <w:shd w:val="clear" w:color="auto" w:fill="FFFFFF"/>
              </w:rPr>
              <w:t> права на </w:t>
            </w:r>
            <w:r w:rsidRPr="00584D13">
              <w:rPr>
                <w:rStyle w:val="ad"/>
                <w:bCs/>
                <w:i w:val="0"/>
                <w:iCs w:val="0"/>
                <w:sz w:val="28"/>
                <w:szCs w:val="28"/>
              </w:rPr>
              <w:t>доступ до публічної інформації</w:t>
            </w:r>
          </w:p>
        </w:tc>
      </w:tr>
      <w:tr w:rsidR="007167FB" w:rsidRPr="00584D13" w:rsidTr="00B34F47">
        <w:trPr>
          <w:cantSplit/>
          <w:trHeight w:val="4503"/>
          <w:tblHeader/>
        </w:trPr>
        <w:tc>
          <w:tcPr>
            <w:tcW w:w="3255" w:type="dxa"/>
            <w:tcBorders>
              <w:top w:val="single" w:sz="4" w:space="0" w:color="auto"/>
            </w:tcBorders>
          </w:tcPr>
          <w:p w:rsidR="007167FB" w:rsidRPr="00584D13" w:rsidRDefault="007167FB" w:rsidP="00760F55">
            <w:pPr>
              <w:tabs>
                <w:tab w:val="left" w:pos="729"/>
                <w:tab w:val="left" w:pos="2137"/>
                <w:tab w:val="left" w:pos="2941"/>
                <w:tab w:val="left" w:pos="3768"/>
                <w:tab w:val="left" w:pos="4698"/>
              </w:tabs>
              <w:rPr>
                <w:color w:val="000000" w:themeColor="text1"/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lastRenderedPageBreak/>
              <w:t>7.2.</w:t>
            </w:r>
            <w:r w:rsidR="004007DD">
              <w:rPr>
                <w:sz w:val="28"/>
                <w:szCs w:val="28"/>
              </w:rPr>
              <w:t xml:space="preserve"> </w:t>
            </w:r>
            <w:r w:rsidRPr="00584D13">
              <w:rPr>
                <w:color w:val="000000" w:themeColor="text1"/>
                <w:sz w:val="28"/>
                <w:szCs w:val="28"/>
              </w:rPr>
              <w:t>Недостатня діяльність облдержадміністрації в частині опублікування відкритих даних про діяльність облдержадміністрації на Єдиному державному веб-порталі відкритих даних Data.gov.ua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</w:tcBorders>
          </w:tcPr>
          <w:p w:rsidR="007167FB" w:rsidRPr="00584D13" w:rsidRDefault="007167FB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Низька</w:t>
            </w:r>
          </w:p>
        </w:tc>
        <w:tc>
          <w:tcPr>
            <w:tcW w:w="3542" w:type="dxa"/>
            <w:tcBorders>
              <w:top w:val="single" w:sz="4" w:space="0" w:color="auto"/>
            </w:tcBorders>
          </w:tcPr>
          <w:p w:rsidR="007167FB" w:rsidRPr="00584D13" w:rsidRDefault="007167FB" w:rsidP="00760F55">
            <w:pPr>
              <w:tabs>
                <w:tab w:val="left" w:pos="2209"/>
                <w:tab w:val="left" w:pos="3831"/>
                <w:tab w:val="left" w:pos="4387"/>
              </w:tabs>
              <w:rPr>
                <w:sz w:val="28"/>
                <w:szCs w:val="28"/>
              </w:rPr>
            </w:pPr>
            <w:r w:rsidRPr="00584D13">
              <w:rPr>
                <w:color w:val="000000" w:themeColor="text1"/>
                <w:sz w:val="28"/>
                <w:szCs w:val="28"/>
              </w:rPr>
              <w:t>Забезпечення ефективної можливості</w:t>
            </w:r>
            <w:r w:rsidRPr="00584D13">
              <w:rPr>
                <w:sz w:val="28"/>
                <w:szCs w:val="28"/>
              </w:rPr>
              <w:t xml:space="preserve"> доступу громадськості до відкритої інформації через обов’язкове оприлюднення даних про діяльність облдержадміністрації на веб-сайті </w:t>
            </w:r>
            <w:r w:rsidRPr="00584D13">
              <w:rPr>
                <w:color w:val="000000" w:themeColor="text1"/>
                <w:sz w:val="28"/>
                <w:szCs w:val="28"/>
              </w:rPr>
              <w:t>Data.gov.ua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7167FB" w:rsidRPr="00584D13" w:rsidRDefault="007167FB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Керівники структурних підрозділів облдержадміністрації</w:t>
            </w:r>
            <w:r w:rsidR="004007DD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,</w:t>
            </w:r>
          </w:p>
          <w:p w:rsidR="007167FB" w:rsidRPr="00584D13" w:rsidRDefault="007167FB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7167FB" w:rsidRPr="00584D13" w:rsidRDefault="004007DD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д</w:t>
            </w:r>
            <w:r w:rsidR="007167FB"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епартамент внутрішньої</w:t>
            </w:r>
          </w:p>
          <w:p w:rsidR="007167FB" w:rsidRPr="00584D13" w:rsidRDefault="007167FB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та</w:t>
            </w:r>
          </w:p>
          <w:p w:rsidR="007167FB" w:rsidRPr="00584D13" w:rsidRDefault="007167FB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інформаційної політики облдержадміністрації</w:t>
            </w:r>
          </w:p>
          <w:p w:rsidR="007167FB" w:rsidRPr="00584D13" w:rsidRDefault="007167FB" w:rsidP="00760F55">
            <w:pPr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167FB" w:rsidRPr="00584D13" w:rsidRDefault="007167FB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Протягом</w:t>
            </w:r>
          </w:p>
          <w:p w:rsidR="007167FB" w:rsidRPr="00584D13" w:rsidRDefault="007167FB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2018 року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</w:tcBorders>
          </w:tcPr>
          <w:p w:rsidR="007167FB" w:rsidRPr="00584D13" w:rsidRDefault="007167FB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Не потребує</w:t>
            </w:r>
          </w:p>
          <w:p w:rsidR="007167FB" w:rsidRPr="00584D13" w:rsidRDefault="007167FB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</w:tcBorders>
          </w:tcPr>
          <w:p w:rsidR="007167FB" w:rsidRPr="00584D13" w:rsidRDefault="007167FB" w:rsidP="004711B1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rStyle w:val="ad"/>
                <w:bCs/>
                <w:i w:val="0"/>
                <w:iCs w:val="0"/>
                <w:sz w:val="28"/>
                <w:szCs w:val="28"/>
              </w:rPr>
              <w:t>Забезпечення</w:t>
            </w:r>
            <w:r w:rsidRPr="00584D13">
              <w:rPr>
                <w:sz w:val="28"/>
                <w:szCs w:val="28"/>
                <w:shd w:val="clear" w:color="auto" w:fill="FFFFFF"/>
              </w:rPr>
              <w:t xml:space="preserve"> представникам </w:t>
            </w:r>
            <w:r w:rsidRPr="00584D13">
              <w:rPr>
                <w:rStyle w:val="ad"/>
                <w:bCs/>
                <w:i w:val="0"/>
                <w:iCs w:val="0"/>
                <w:sz w:val="28"/>
                <w:szCs w:val="28"/>
              </w:rPr>
              <w:t>громадськості</w:t>
            </w:r>
            <w:r w:rsidRPr="00584D13">
              <w:rPr>
                <w:sz w:val="28"/>
                <w:szCs w:val="28"/>
                <w:shd w:val="clear" w:color="auto" w:fill="FFFFFF"/>
              </w:rPr>
              <w:t> права на </w:t>
            </w:r>
            <w:r w:rsidRPr="00584D13">
              <w:rPr>
                <w:rStyle w:val="ad"/>
                <w:bCs/>
                <w:i w:val="0"/>
                <w:iCs w:val="0"/>
                <w:sz w:val="28"/>
                <w:szCs w:val="28"/>
              </w:rPr>
              <w:t>доступ до публічної інформації</w:t>
            </w:r>
          </w:p>
        </w:tc>
      </w:tr>
      <w:tr w:rsidR="00760F55" w:rsidRPr="00584D13" w:rsidTr="00B34F47">
        <w:trPr>
          <w:cantSplit/>
          <w:trHeight w:val="383"/>
          <w:tblHeader/>
        </w:trPr>
        <w:tc>
          <w:tcPr>
            <w:tcW w:w="14606" w:type="dxa"/>
            <w:gridSpan w:val="12"/>
            <w:hideMark/>
          </w:tcPr>
          <w:p w:rsidR="00760F55" w:rsidRPr="00584D13" w:rsidRDefault="00760F55" w:rsidP="004711B1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8.</w:t>
            </w:r>
            <w:r w:rsidR="004007DD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Pr="00584D13"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Організація роботи щодо запобігання та виявлення корупції </w:t>
            </w:r>
          </w:p>
        </w:tc>
      </w:tr>
      <w:tr w:rsidR="00760F55" w:rsidRPr="00584D13" w:rsidTr="00B34F47">
        <w:trPr>
          <w:cantSplit/>
          <w:trHeight w:hRule="exact" w:val="3603"/>
          <w:tblHeader/>
        </w:trPr>
        <w:tc>
          <w:tcPr>
            <w:tcW w:w="3255" w:type="dxa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pacing w:val="-1"/>
                <w:sz w:val="28"/>
                <w:szCs w:val="28"/>
              </w:rPr>
              <w:t>8.1. Н</w:t>
            </w:r>
            <w:r w:rsidRPr="00584D13">
              <w:rPr>
                <w:color w:val="000000"/>
                <w:sz w:val="28"/>
                <w:szCs w:val="28"/>
              </w:rPr>
              <w:t>еврег</w:t>
            </w:r>
            <w:r w:rsidRPr="00584D13">
              <w:rPr>
                <w:color w:val="000000"/>
                <w:spacing w:val="-4"/>
                <w:sz w:val="28"/>
                <w:szCs w:val="28"/>
              </w:rPr>
              <w:t>у</w:t>
            </w:r>
            <w:r w:rsidRPr="00584D13">
              <w:rPr>
                <w:color w:val="000000"/>
                <w:sz w:val="28"/>
                <w:szCs w:val="28"/>
              </w:rPr>
              <w:t>л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ь</w:t>
            </w:r>
            <w:r w:rsidRPr="00584D13">
              <w:rPr>
                <w:color w:val="000000"/>
                <w:sz w:val="28"/>
                <w:szCs w:val="28"/>
              </w:rPr>
              <w:t>ованіс</w:t>
            </w:r>
            <w:r w:rsidRPr="00584D13">
              <w:rPr>
                <w:color w:val="000000"/>
                <w:spacing w:val="-3"/>
                <w:sz w:val="28"/>
                <w:szCs w:val="28"/>
              </w:rPr>
              <w:t>т</w:t>
            </w:r>
            <w:r w:rsidRPr="00584D13">
              <w:rPr>
                <w:color w:val="000000"/>
                <w:sz w:val="28"/>
                <w:szCs w:val="28"/>
              </w:rPr>
              <w:t>ь пр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о</w:t>
            </w:r>
            <w:r w:rsidRPr="00584D13">
              <w:rPr>
                <w:color w:val="000000"/>
                <w:sz w:val="28"/>
                <w:szCs w:val="28"/>
              </w:rPr>
              <w:t>цед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у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р</w:t>
            </w:r>
            <w:r w:rsidRPr="00584D13">
              <w:rPr>
                <w:color w:val="000000"/>
                <w:sz w:val="28"/>
                <w:szCs w:val="28"/>
              </w:rPr>
              <w:t>и опр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а</w:t>
            </w:r>
            <w:r w:rsidRPr="00584D13">
              <w:rPr>
                <w:color w:val="000000"/>
                <w:sz w:val="28"/>
                <w:szCs w:val="28"/>
              </w:rPr>
              <w:t>ц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ю</w:t>
            </w:r>
            <w:r w:rsidRPr="00584D13">
              <w:rPr>
                <w:color w:val="000000"/>
                <w:sz w:val="28"/>
                <w:szCs w:val="28"/>
              </w:rPr>
              <w:t>ва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н</w:t>
            </w:r>
            <w:r w:rsidRPr="00584D13">
              <w:rPr>
                <w:color w:val="000000"/>
                <w:sz w:val="28"/>
                <w:szCs w:val="28"/>
              </w:rPr>
              <w:t xml:space="preserve">ня </w:t>
            </w:r>
            <w:r w:rsidRPr="00584D13">
              <w:rPr>
                <w:color w:val="000000"/>
                <w:spacing w:val="1"/>
                <w:sz w:val="28"/>
                <w:szCs w:val="28"/>
              </w:rPr>
              <w:t>по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в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і</w:t>
            </w:r>
            <w:r w:rsidRPr="00584D13">
              <w:rPr>
                <w:color w:val="000000"/>
                <w:sz w:val="28"/>
                <w:szCs w:val="28"/>
              </w:rPr>
              <w:t>д</w:t>
            </w:r>
            <w:r w:rsidRPr="00584D13">
              <w:rPr>
                <w:color w:val="000000"/>
                <w:spacing w:val="1"/>
                <w:sz w:val="28"/>
                <w:szCs w:val="28"/>
              </w:rPr>
              <w:t>о</w:t>
            </w:r>
            <w:r w:rsidRPr="00584D13">
              <w:rPr>
                <w:color w:val="000000"/>
                <w:sz w:val="28"/>
                <w:szCs w:val="28"/>
              </w:rPr>
              <w:t>м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л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е</w:t>
            </w:r>
            <w:r w:rsidRPr="00584D13">
              <w:rPr>
                <w:color w:val="000000"/>
                <w:sz w:val="28"/>
                <w:szCs w:val="28"/>
              </w:rPr>
              <w:t xml:space="preserve">нь, отриманих від </w:t>
            </w:r>
            <w:r w:rsidRPr="00584D13">
              <w:rPr>
                <w:color w:val="000000"/>
                <w:spacing w:val="1"/>
                <w:sz w:val="28"/>
                <w:szCs w:val="28"/>
              </w:rPr>
              <w:t>о</w:t>
            </w:r>
            <w:r w:rsidRPr="00584D13">
              <w:rPr>
                <w:color w:val="000000"/>
                <w:sz w:val="28"/>
                <w:szCs w:val="28"/>
              </w:rPr>
              <w:t xml:space="preserve">сіб, 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я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к</w:t>
            </w:r>
            <w:r w:rsidRPr="00584D13">
              <w:rPr>
                <w:color w:val="000000"/>
                <w:sz w:val="28"/>
                <w:szCs w:val="28"/>
              </w:rPr>
              <w:t>і надаю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т</w:t>
            </w:r>
            <w:r w:rsidRPr="00584D13">
              <w:rPr>
                <w:color w:val="000000"/>
                <w:sz w:val="28"/>
                <w:szCs w:val="28"/>
              </w:rPr>
              <w:t>ь д</w:t>
            </w:r>
            <w:r w:rsidRPr="00584D13">
              <w:rPr>
                <w:color w:val="000000"/>
                <w:spacing w:val="1"/>
                <w:sz w:val="28"/>
                <w:szCs w:val="28"/>
              </w:rPr>
              <w:t>о</w:t>
            </w:r>
            <w:r w:rsidRPr="00584D13">
              <w:rPr>
                <w:color w:val="000000"/>
                <w:sz w:val="28"/>
                <w:szCs w:val="28"/>
              </w:rPr>
              <w:t>по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м</w:t>
            </w:r>
            <w:r w:rsidRPr="00584D13">
              <w:rPr>
                <w:color w:val="000000"/>
                <w:sz w:val="28"/>
                <w:szCs w:val="28"/>
              </w:rPr>
              <w:t>о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г</w:t>
            </w:r>
            <w:r w:rsidRPr="00584D13">
              <w:rPr>
                <w:color w:val="000000"/>
                <w:sz w:val="28"/>
                <w:szCs w:val="28"/>
              </w:rPr>
              <w:t>у в запобіг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а</w:t>
            </w:r>
            <w:r w:rsidRPr="00584D13">
              <w:rPr>
                <w:color w:val="000000"/>
                <w:sz w:val="28"/>
                <w:szCs w:val="28"/>
              </w:rPr>
              <w:t>н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н</w:t>
            </w:r>
            <w:r w:rsidRPr="00584D13">
              <w:rPr>
                <w:color w:val="000000"/>
                <w:sz w:val="28"/>
                <w:szCs w:val="28"/>
              </w:rPr>
              <w:t xml:space="preserve">і і </w:t>
            </w:r>
          </w:p>
          <w:p w:rsidR="00760F55" w:rsidRPr="00584D13" w:rsidRDefault="00760F55" w:rsidP="00760F55">
            <w:pPr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pacing w:val="-1"/>
                <w:sz w:val="28"/>
                <w:szCs w:val="28"/>
              </w:rPr>
              <w:t>п</w:t>
            </w:r>
            <w:r w:rsidRPr="00584D13">
              <w:rPr>
                <w:color w:val="000000"/>
                <w:sz w:val="28"/>
                <w:szCs w:val="28"/>
              </w:rPr>
              <w:t>ро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т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и</w:t>
            </w:r>
            <w:r w:rsidRPr="00584D13">
              <w:rPr>
                <w:color w:val="000000"/>
                <w:sz w:val="28"/>
                <w:szCs w:val="28"/>
              </w:rPr>
              <w:t>дії к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о</w:t>
            </w:r>
            <w:r w:rsidRPr="00584D13">
              <w:rPr>
                <w:color w:val="000000"/>
                <w:sz w:val="28"/>
                <w:szCs w:val="28"/>
              </w:rPr>
              <w:t>р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у</w:t>
            </w:r>
            <w:r w:rsidRPr="00584D13">
              <w:rPr>
                <w:color w:val="000000"/>
                <w:sz w:val="28"/>
                <w:szCs w:val="28"/>
              </w:rPr>
              <w:t>п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ц</w:t>
            </w:r>
            <w:r w:rsidRPr="00584D13">
              <w:rPr>
                <w:color w:val="000000"/>
                <w:sz w:val="28"/>
                <w:szCs w:val="28"/>
              </w:rPr>
              <w:t xml:space="preserve">ії 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(</w:t>
            </w:r>
            <w:r w:rsidRPr="00584D13">
              <w:rPr>
                <w:color w:val="000000"/>
                <w:sz w:val="28"/>
                <w:szCs w:val="28"/>
              </w:rPr>
              <w:t>викрива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ч</w:t>
            </w:r>
            <w:r w:rsidRPr="00584D13">
              <w:rPr>
                <w:color w:val="000000"/>
                <w:sz w:val="28"/>
                <w:szCs w:val="28"/>
              </w:rPr>
              <w:t>ів)</w:t>
            </w:r>
          </w:p>
          <w:p w:rsidR="00760F55" w:rsidRPr="00584D13" w:rsidRDefault="00760F55" w:rsidP="00760F5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22" w:type="dxa"/>
            <w:gridSpan w:val="3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Середня</w:t>
            </w:r>
          </w:p>
        </w:tc>
        <w:tc>
          <w:tcPr>
            <w:tcW w:w="3542" w:type="dxa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tabs>
                <w:tab w:val="left" w:pos="1043"/>
                <w:tab w:val="left" w:pos="1635"/>
                <w:tab w:val="left" w:pos="2235"/>
                <w:tab w:val="left" w:pos="4286"/>
              </w:tabs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84D13">
              <w:rPr>
                <w:color w:val="000000"/>
                <w:sz w:val="28"/>
                <w:szCs w:val="28"/>
              </w:rPr>
              <w:t>Прийняття внутрі</w:t>
            </w:r>
            <w:r w:rsidR="007D5EE7">
              <w:rPr>
                <w:color w:val="000000"/>
                <w:sz w:val="28"/>
                <w:szCs w:val="28"/>
              </w:rPr>
              <w:t>шнього нормативно-правового акта</w:t>
            </w:r>
            <w:r w:rsidRPr="00584D13">
              <w:rPr>
                <w:color w:val="000000"/>
                <w:sz w:val="28"/>
                <w:szCs w:val="28"/>
              </w:rPr>
              <w:t xml:space="preserve">,  який регулюватиме процедуру перевірки отриманих даних від </w:t>
            </w:r>
            <w:r w:rsidRPr="00584D13">
              <w:rPr>
                <w:color w:val="000000"/>
                <w:spacing w:val="1"/>
                <w:sz w:val="28"/>
                <w:szCs w:val="28"/>
              </w:rPr>
              <w:t>о</w:t>
            </w:r>
            <w:r w:rsidRPr="00584D13">
              <w:rPr>
                <w:color w:val="000000"/>
                <w:sz w:val="28"/>
                <w:szCs w:val="28"/>
              </w:rPr>
              <w:t>сіб,</w:t>
            </w:r>
            <w:r w:rsidR="007D5EE7">
              <w:rPr>
                <w:color w:val="000000"/>
                <w:sz w:val="28"/>
                <w:szCs w:val="28"/>
              </w:rPr>
              <w:t xml:space="preserve"> 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я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к</w:t>
            </w:r>
            <w:r w:rsidRPr="00584D13">
              <w:rPr>
                <w:color w:val="000000"/>
                <w:sz w:val="28"/>
                <w:szCs w:val="28"/>
              </w:rPr>
              <w:t>і надаю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т</w:t>
            </w:r>
            <w:r w:rsidRPr="00584D13">
              <w:rPr>
                <w:color w:val="000000"/>
                <w:sz w:val="28"/>
                <w:szCs w:val="28"/>
              </w:rPr>
              <w:t>ь д</w:t>
            </w:r>
            <w:r w:rsidRPr="00584D13">
              <w:rPr>
                <w:color w:val="000000"/>
                <w:spacing w:val="1"/>
                <w:sz w:val="28"/>
                <w:szCs w:val="28"/>
              </w:rPr>
              <w:t>о</w:t>
            </w:r>
            <w:r w:rsidRPr="00584D13">
              <w:rPr>
                <w:color w:val="000000"/>
                <w:sz w:val="28"/>
                <w:szCs w:val="28"/>
              </w:rPr>
              <w:t>по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м</w:t>
            </w:r>
            <w:r w:rsidRPr="00584D13">
              <w:rPr>
                <w:color w:val="000000"/>
                <w:sz w:val="28"/>
                <w:szCs w:val="28"/>
              </w:rPr>
              <w:t>о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г</w:t>
            </w:r>
            <w:r w:rsidRPr="00584D13">
              <w:rPr>
                <w:color w:val="000000"/>
                <w:sz w:val="28"/>
                <w:szCs w:val="28"/>
              </w:rPr>
              <w:t>у в запобіг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а</w:t>
            </w:r>
            <w:r w:rsidRPr="00584D13">
              <w:rPr>
                <w:color w:val="000000"/>
                <w:sz w:val="28"/>
                <w:szCs w:val="28"/>
              </w:rPr>
              <w:t>н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н</w:t>
            </w:r>
            <w:r w:rsidRPr="00584D13">
              <w:rPr>
                <w:color w:val="000000"/>
                <w:sz w:val="28"/>
                <w:szCs w:val="28"/>
              </w:rPr>
              <w:t>і і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 xml:space="preserve"> п</w:t>
            </w:r>
            <w:r w:rsidRPr="00584D13">
              <w:rPr>
                <w:color w:val="000000"/>
                <w:sz w:val="28"/>
                <w:szCs w:val="28"/>
              </w:rPr>
              <w:t>ро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т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и</w:t>
            </w:r>
            <w:r w:rsidRPr="00584D13">
              <w:rPr>
                <w:color w:val="000000"/>
                <w:sz w:val="28"/>
                <w:szCs w:val="28"/>
              </w:rPr>
              <w:t>дії к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о</w:t>
            </w:r>
            <w:r w:rsidRPr="00584D13">
              <w:rPr>
                <w:color w:val="000000"/>
                <w:sz w:val="28"/>
                <w:szCs w:val="28"/>
              </w:rPr>
              <w:t>р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у</w:t>
            </w:r>
            <w:r w:rsidRPr="00584D13">
              <w:rPr>
                <w:color w:val="000000"/>
                <w:sz w:val="28"/>
                <w:szCs w:val="28"/>
              </w:rPr>
              <w:t>п</w:t>
            </w:r>
            <w:r w:rsidRPr="00584D13">
              <w:rPr>
                <w:color w:val="000000"/>
                <w:spacing w:val="-1"/>
                <w:sz w:val="28"/>
                <w:szCs w:val="28"/>
              </w:rPr>
              <w:t>ц</w:t>
            </w:r>
            <w:r w:rsidRPr="00584D13">
              <w:rPr>
                <w:color w:val="000000"/>
                <w:sz w:val="28"/>
                <w:szCs w:val="28"/>
              </w:rPr>
              <w:t>ії</w:t>
            </w:r>
            <w:r w:rsidR="007D5EE7">
              <w:rPr>
                <w:color w:val="000000"/>
                <w:sz w:val="28"/>
                <w:szCs w:val="28"/>
              </w:rPr>
              <w:t xml:space="preserve"> 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(</w:t>
            </w:r>
            <w:r w:rsidRPr="00584D13">
              <w:rPr>
                <w:color w:val="000000"/>
                <w:sz w:val="28"/>
                <w:szCs w:val="28"/>
              </w:rPr>
              <w:t>викрива</w:t>
            </w:r>
            <w:r w:rsidRPr="00584D13">
              <w:rPr>
                <w:color w:val="000000"/>
                <w:spacing w:val="-2"/>
                <w:sz w:val="28"/>
                <w:szCs w:val="28"/>
              </w:rPr>
              <w:t>ч</w:t>
            </w:r>
            <w:r w:rsidRPr="00584D13">
              <w:rPr>
                <w:color w:val="000000"/>
                <w:sz w:val="28"/>
                <w:szCs w:val="28"/>
              </w:rPr>
              <w:t>ів</w:t>
            </w:r>
            <w:r w:rsidR="007D5EE7">
              <w:rPr>
                <w:color w:val="000000"/>
                <w:sz w:val="28"/>
                <w:szCs w:val="28"/>
              </w:rPr>
              <w:t>)</w:t>
            </w:r>
          </w:p>
          <w:p w:rsidR="00760F55" w:rsidRPr="00584D13" w:rsidRDefault="00760F55" w:rsidP="00760F55">
            <w:pPr>
              <w:tabs>
                <w:tab w:val="left" w:pos="1043"/>
                <w:tab w:val="left" w:pos="1635"/>
                <w:tab w:val="left" w:pos="2235"/>
                <w:tab w:val="left" w:pos="4286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bCs/>
                <w:sz w:val="28"/>
                <w:szCs w:val="28"/>
              </w:rPr>
              <w:t>Н</w:t>
            </w:r>
            <w:r w:rsidRPr="00584D13">
              <w:rPr>
                <w:sz w:val="28"/>
                <w:szCs w:val="28"/>
              </w:rPr>
              <w:t>ачальник відділу взаємодії з правоохоронними органами, запобігання корупції та оборонної робот</w:t>
            </w:r>
            <w:r w:rsidR="007D5EE7">
              <w:rPr>
                <w:sz w:val="28"/>
                <w:szCs w:val="28"/>
              </w:rPr>
              <w:t>и апарату облдержадміністрації Багрій В.</w:t>
            </w:r>
            <w:r w:rsidRPr="00584D13">
              <w:rPr>
                <w:sz w:val="28"/>
                <w:szCs w:val="28"/>
              </w:rPr>
              <w:t>П.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Серпень 2018 року</w:t>
            </w: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hideMark/>
          </w:tcPr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Не потребує</w:t>
            </w:r>
          </w:p>
          <w:p w:rsidR="00760F55" w:rsidRPr="00584D13" w:rsidRDefault="00760F55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579" w:type="dxa"/>
            <w:gridSpan w:val="2"/>
            <w:tcBorders>
              <w:bottom w:val="single" w:sz="4" w:space="0" w:color="auto"/>
            </w:tcBorders>
            <w:hideMark/>
          </w:tcPr>
          <w:p w:rsidR="00760F55" w:rsidRPr="00584D13" w:rsidRDefault="004711B1" w:rsidP="004711B1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Забезпечення</w:t>
            </w:r>
          </w:p>
          <w:p w:rsidR="004711B1" w:rsidRPr="00584D13" w:rsidRDefault="004711B1" w:rsidP="004711B1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прозорої та ефективної </w:t>
            </w:r>
          </w:p>
          <w:p w:rsidR="004711B1" w:rsidRPr="00584D13" w:rsidRDefault="004711B1" w:rsidP="004711B1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процедури</w:t>
            </w:r>
          </w:p>
          <w:p w:rsidR="004711B1" w:rsidRPr="00584D13" w:rsidRDefault="004711B1" w:rsidP="004711B1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розгляду повідомлень</w:t>
            </w:r>
          </w:p>
          <w:p w:rsidR="004711B1" w:rsidRPr="00584D13" w:rsidRDefault="004711B1" w:rsidP="004711B1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про </w:t>
            </w:r>
          </w:p>
          <w:p w:rsidR="004711B1" w:rsidRPr="00584D13" w:rsidRDefault="004711B1" w:rsidP="004711B1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корупцію</w:t>
            </w:r>
          </w:p>
        </w:tc>
      </w:tr>
      <w:tr w:rsidR="00C77408" w:rsidRPr="00584D13" w:rsidTr="007D5EE7">
        <w:trPr>
          <w:cantSplit/>
          <w:trHeight w:hRule="exact" w:val="8509"/>
          <w:tblHeader/>
        </w:trPr>
        <w:tc>
          <w:tcPr>
            <w:tcW w:w="3255" w:type="dxa"/>
            <w:hideMark/>
          </w:tcPr>
          <w:p w:rsidR="00C77408" w:rsidRPr="00584D13" w:rsidRDefault="00C77408" w:rsidP="007167FB">
            <w:pPr>
              <w:rPr>
                <w:color w:val="000000"/>
                <w:spacing w:val="-1"/>
                <w:sz w:val="28"/>
                <w:szCs w:val="28"/>
              </w:rPr>
            </w:pPr>
            <w:r w:rsidRPr="00584D13">
              <w:rPr>
                <w:color w:val="000000"/>
                <w:spacing w:val="-1"/>
                <w:sz w:val="28"/>
                <w:szCs w:val="28"/>
              </w:rPr>
              <w:lastRenderedPageBreak/>
              <w:t xml:space="preserve">8.2. Недостатній рівень </w:t>
            </w:r>
          </w:p>
          <w:p w:rsidR="00C77408" w:rsidRPr="00584D13" w:rsidRDefault="00C77408" w:rsidP="007167FB">
            <w:pPr>
              <w:rPr>
                <w:color w:val="000000"/>
                <w:spacing w:val="-1"/>
                <w:sz w:val="28"/>
                <w:szCs w:val="28"/>
              </w:rPr>
            </w:pPr>
            <w:r w:rsidRPr="00584D13">
              <w:rPr>
                <w:color w:val="000000"/>
                <w:spacing w:val="-1"/>
                <w:sz w:val="28"/>
                <w:szCs w:val="28"/>
              </w:rPr>
              <w:t xml:space="preserve">знань працівників облдержадміністрації щодо норм антикорупційного і  </w:t>
            </w:r>
          </w:p>
          <w:p w:rsidR="00C77408" w:rsidRPr="00584D13" w:rsidRDefault="00C77408" w:rsidP="00760F55">
            <w:pPr>
              <w:rPr>
                <w:color w:val="000000"/>
                <w:spacing w:val="-1"/>
                <w:sz w:val="28"/>
                <w:szCs w:val="28"/>
              </w:rPr>
            </w:pPr>
            <w:r w:rsidRPr="00584D13">
              <w:rPr>
                <w:color w:val="000000"/>
                <w:spacing w:val="-1"/>
                <w:sz w:val="28"/>
                <w:szCs w:val="28"/>
              </w:rPr>
              <w:t>спеціального законодавства, що стосуються подання  електронних декларацій,</w:t>
            </w:r>
            <w:r w:rsidRPr="00584D13">
              <w:rPr>
                <w:color w:val="000000" w:themeColor="text1"/>
                <w:spacing w:val="-1"/>
                <w:sz w:val="28"/>
                <w:szCs w:val="28"/>
              </w:rPr>
              <w:t xml:space="preserve"> відповідальності </w:t>
            </w:r>
            <w:r w:rsidRPr="00584D13">
              <w:rPr>
                <w:color w:val="000000" w:themeColor="text1"/>
                <w:sz w:val="28"/>
                <w:szCs w:val="28"/>
                <w:shd w:val="clear" w:color="auto" w:fill="FFFFFF" w:themeFill="background1"/>
              </w:rPr>
              <w:t>за</w:t>
            </w:r>
          </w:p>
          <w:p w:rsidR="00C77408" w:rsidRPr="00584D13" w:rsidRDefault="00C77408" w:rsidP="00760F55">
            <w:pPr>
              <w:rPr>
                <w:color w:val="000000"/>
                <w:spacing w:val="-1"/>
                <w:sz w:val="28"/>
                <w:szCs w:val="28"/>
              </w:rPr>
            </w:pPr>
            <w:r w:rsidRPr="00584D13">
              <w:rPr>
                <w:color w:val="000000" w:themeColor="text1"/>
                <w:sz w:val="28"/>
                <w:szCs w:val="28"/>
                <w:shd w:val="clear" w:color="auto" w:fill="FFFFFF" w:themeFill="background1"/>
              </w:rPr>
              <w:t>подання суб’єктом декларування завідомо недостовірних відомостей</w:t>
            </w:r>
          </w:p>
          <w:p w:rsidR="00C77408" w:rsidRPr="00584D13" w:rsidRDefault="00C77408" w:rsidP="00760F55">
            <w:pPr>
              <w:rPr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84D13">
              <w:rPr>
                <w:color w:val="000000" w:themeColor="text1"/>
                <w:sz w:val="28"/>
                <w:szCs w:val="28"/>
                <w:shd w:val="clear" w:color="auto" w:fill="FFFFFF" w:themeFill="background1"/>
              </w:rPr>
              <w:t>або умисного неподання  суб’єктом декларування</w:t>
            </w:r>
          </w:p>
          <w:p w:rsidR="00C77408" w:rsidRPr="00584D13" w:rsidRDefault="00C77408" w:rsidP="00760F55">
            <w:pPr>
              <w:rPr>
                <w:color w:val="000000"/>
                <w:spacing w:val="-1"/>
                <w:sz w:val="28"/>
                <w:szCs w:val="28"/>
              </w:rPr>
            </w:pPr>
            <w:r w:rsidRPr="00584D13">
              <w:rPr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декларації, несвоєчасного подання декларації</w:t>
            </w:r>
          </w:p>
        </w:tc>
        <w:tc>
          <w:tcPr>
            <w:tcW w:w="1422" w:type="dxa"/>
            <w:gridSpan w:val="3"/>
            <w:hideMark/>
          </w:tcPr>
          <w:p w:rsidR="00C77408" w:rsidRPr="00584D13" w:rsidRDefault="00C77408" w:rsidP="007167FB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Низька</w:t>
            </w:r>
          </w:p>
          <w:p w:rsidR="00C77408" w:rsidRPr="00584D13" w:rsidRDefault="00C77408" w:rsidP="007167FB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C77408" w:rsidRPr="00584D13" w:rsidRDefault="00C77408" w:rsidP="007167FB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C77408" w:rsidRPr="00584D13" w:rsidRDefault="00C77408" w:rsidP="007167FB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C77408" w:rsidRPr="00584D13" w:rsidRDefault="00C77408" w:rsidP="007167FB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C77408" w:rsidRPr="00584D13" w:rsidRDefault="00C77408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3542" w:type="dxa"/>
            <w:hideMark/>
          </w:tcPr>
          <w:p w:rsidR="00C77408" w:rsidRPr="00584D13" w:rsidRDefault="00C77408" w:rsidP="007167FB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584D13">
              <w:rPr>
                <w:rFonts w:eastAsia="Times New Roman"/>
                <w:sz w:val="28"/>
                <w:szCs w:val="28"/>
                <w:lang w:eastAsia="ru-RU"/>
              </w:rPr>
              <w:t>Проведення навчань, тренінгів, консультацій для підвищення рівня знань  антикорупційного законодавства та</w:t>
            </w:r>
          </w:p>
          <w:p w:rsidR="00C77408" w:rsidRPr="00584D13" w:rsidRDefault="00C77408" w:rsidP="00760F55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584D13">
              <w:rPr>
                <w:rFonts w:eastAsia="Times New Roman"/>
                <w:sz w:val="28"/>
                <w:szCs w:val="28"/>
                <w:lang w:eastAsia="ru-RU"/>
              </w:rPr>
              <w:t xml:space="preserve">спеціального </w:t>
            </w:r>
            <w:r w:rsidRPr="00584D13">
              <w:rPr>
                <w:sz w:val="28"/>
                <w:szCs w:val="28"/>
              </w:rPr>
              <w:t>законодавства. Проведення</w:t>
            </w:r>
          </w:p>
          <w:p w:rsidR="00C77408" w:rsidRPr="00584D13" w:rsidRDefault="00C77408" w:rsidP="00760F55">
            <w:pPr>
              <w:textAlignment w:val="baseline"/>
              <w:rPr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 xml:space="preserve">уповноваженими особами з питань запобігання корупції в структурних </w:t>
            </w:r>
          </w:p>
          <w:p w:rsidR="00C77408" w:rsidRPr="00584D13" w:rsidRDefault="00C77408" w:rsidP="00760F55">
            <w:pPr>
              <w:tabs>
                <w:tab w:val="left" w:pos="1043"/>
                <w:tab w:val="left" w:pos="1635"/>
                <w:tab w:val="left" w:pos="2235"/>
                <w:tab w:val="left" w:pos="4286"/>
              </w:tabs>
              <w:rPr>
                <w:color w:val="000000"/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 xml:space="preserve">підрозділах </w:t>
            </w:r>
            <w:r w:rsidR="007D5EE7">
              <w:rPr>
                <w:sz w:val="28"/>
                <w:szCs w:val="28"/>
              </w:rPr>
              <w:t xml:space="preserve">облдержадміністрації </w:t>
            </w:r>
            <w:r w:rsidRPr="00584D13">
              <w:rPr>
                <w:sz w:val="28"/>
                <w:szCs w:val="28"/>
              </w:rPr>
              <w:t>тестувань на визначення рівня та перевірки знань антикорупційного та спеціального законодавства,</w:t>
            </w:r>
          </w:p>
          <w:p w:rsidR="00C77408" w:rsidRPr="00584D13" w:rsidRDefault="00C77408" w:rsidP="00760F55">
            <w:pPr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pacing w:val="-1"/>
                <w:sz w:val="28"/>
                <w:szCs w:val="28"/>
              </w:rPr>
              <w:t xml:space="preserve">що стосуються подання  </w:t>
            </w:r>
          </w:p>
          <w:p w:rsidR="00C77408" w:rsidRPr="00584D13" w:rsidRDefault="00C77408" w:rsidP="00760F55">
            <w:pPr>
              <w:textAlignment w:val="baseline"/>
              <w:rPr>
                <w:sz w:val="28"/>
                <w:szCs w:val="28"/>
              </w:rPr>
            </w:pPr>
            <w:r w:rsidRPr="00584D13">
              <w:rPr>
                <w:color w:val="000000"/>
                <w:spacing w:val="-1"/>
                <w:sz w:val="28"/>
                <w:szCs w:val="28"/>
              </w:rPr>
              <w:t>електронних декларацій,</w:t>
            </w:r>
          </w:p>
          <w:p w:rsidR="00C77408" w:rsidRPr="00584D13" w:rsidRDefault="00C77408" w:rsidP="00760F55">
            <w:pPr>
              <w:pStyle w:val="Default"/>
              <w:rPr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84D13">
              <w:rPr>
                <w:color w:val="000000" w:themeColor="text1"/>
                <w:spacing w:val="-1"/>
                <w:sz w:val="28"/>
                <w:szCs w:val="28"/>
              </w:rPr>
              <w:t xml:space="preserve">відповідальності </w:t>
            </w:r>
            <w:r w:rsidRPr="00584D13">
              <w:rPr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за подання суб’єктом декларування завідомо недостовірних </w:t>
            </w:r>
          </w:p>
          <w:p w:rsidR="00C77408" w:rsidRPr="00584D13" w:rsidRDefault="00C77408" w:rsidP="00760F55">
            <w:pPr>
              <w:pStyle w:val="Default"/>
              <w:rPr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84D13">
              <w:rPr>
                <w:color w:val="000000" w:themeColor="text1"/>
                <w:sz w:val="28"/>
                <w:szCs w:val="28"/>
                <w:shd w:val="clear" w:color="auto" w:fill="FFFFFF" w:themeFill="background1"/>
              </w:rPr>
              <w:t>відомостей або умисне</w:t>
            </w:r>
          </w:p>
          <w:p w:rsidR="00C77408" w:rsidRPr="00584D13" w:rsidRDefault="00C77408" w:rsidP="00760F55">
            <w:pPr>
              <w:pStyle w:val="Default"/>
              <w:rPr>
                <w:sz w:val="28"/>
                <w:szCs w:val="28"/>
              </w:rPr>
            </w:pPr>
            <w:r w:rsidRPr="00584D13">
              <w:rPr>
                <w:color w:val="000000" w:themeColor="text1"/>
                <w:sz w:val="28"/>
                <w:szCs w:val="28"/>
                <w:shd w:val="clear" w:color="auto" w:fill="FFFFFF" w:themeFill="background1"/>
              </w:rPr>
              <w:t>неподання суб’єктом декларування декларації, несвоєчасне подання декларації</w:t>
            </w:r>
          </w:p>
        </w:tc>
        <w:tc>
          <w:tcPr>
            <w:tcW w:w="2268" w:type="dxa"/>
            <w:gridSpan w:val="2"/>
            <w:hideMark/>
          </w:tcPr>
          <w:p w:rsidR="00C77408" w:rsidRPr="00584D13" w:rsidRDefault="00C77408" w:rsidP="00760F55">
            <w:pPr>
              <w:jc w:val="center"/>
              <w:textAlignment w:val="baseline"/>
              <w:rPr>
                <w:bCs/>
                <w:sz w:val="28"/>
                <w:szCs w:val="28"/>
              </w:rPr>
            </w:pPr>
            <w:r w:rsidRPr="00584D13">
              <w:rPr>
                <w:bCs/>
                <w:sz w:val="28"/>
                <w:szCs w:val="28"/>
              </w:rPr>
              <w:t>Н</w:t>
            </w:r>
            <w:r w:rsidRPr="00584D13">
              <w:rPr>
                <w:sz w:val="28"/>
                <w:szCs w:val="28"/>
              </w:rPr>
              <w:t>ачальник відділу взаємодії з правоохоронними органами, запобігання</w:t>
            </w:r>
          </w:p>
          <w:p w:rsidR="00C77408" w:rsidRPr="00584D13" w:rsidRDefault="00C77408" w:rsidP="00760F55">
            <w:pPr>
              <w:jc w:val="center"/>
              <w:textAlignment w:val="baseline"/>
              <w:rPr>
                <w:bCs/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 xml:space="preserve">корупції та оборонної роботи </w:t>
            </w:r>
            <w:r w:rsidR="007D5EE7">
              <w:rPr>
                <w:sz w:val="28"/>
                <w:szCs w:val="28"/>
              </w:rPr>
              <w:t>апарату облдержадміністрації Багрій В.</w:t>
            </w:r>
            <w:r w:rsidRPr="00584D13">
              <w:rPr>
                <w:sz w:val="28"/>
                <w:szCs w:val="28"/>
              </w:rPr>
              <w:t>П.</w:t>
            </w:r>
          </w:p>
        </w:tc>
        <w:tc>
          <w:tcPr>
            <w:tcW w:w="1417" w:type="dxa"/>
            <w:hideMark/>
          </w:tcPr>
          <w:p w:rsidR="00C77408" w:rsidRPr="00584D13" w:rsidRDefault="00C77408" w:rsidP="007167FB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Протягом року</w:t>
            </w:r>
          </w:p>
        </w:tc>
        <w:tc>
          <w:tcPr>
            <w:tcW w:w="1123" w:type="dxa"/>
            <w:gridSpan w:val="2"/>
            <w:hideMark/>
          </w:tcPr>
          <w:p w:rsidR="00C77408" w:rsidRPr="00584D13" w:rsidRDefault="00C77408" w:rsidP="007167FB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Не потребує</w:t>
            </w:r>
          </w:p>
        </w:tc>
        <w:tc>
          <w:tcPr>
            <w:tcW w:w="1579" w:type="dxa"/>
            <w:gridSpan w:val="2"/>
            <w:hideMark/>
          </w:tcPr>
          <w:p w:rsidR="00C77408" w:rsidRPr="00584D13" w:rsidRDefault="00C77408" w:rsidP="004711B1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</w:rPr>
              <w:t xml:space="preserve">Підвищення рівня знань  працівників </w:t>
            </w:r>
            <w:r w:rsidR="007D5EE7">
              <w:rPr>
                <w:color w:val="000000"/>
                <w:sz w:val="28"/>
                <w:szCs w:val="28"/>
              </w:rPr>
              <w:t xml:space="preserve">щодо </w:t>
            </w:r>
            <w:r w:rsidRPr="00584D13">
              <w:rPr>
                <w:color w:val="000000"/>
                <w:sz w:val="28"/>
                <w:szCs w:val="28"/>
              </w:rPr>
              <w:t>норм антикорупційного і</w:t>
            </w:r>
          </w:p>
          <w:p w:rsidR="00C77408" w:rsidRPr="00584D13" w:rsidRDefault="007D5EE7" w:rsidP="004711B1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</w:t>
            </w:r>
            <w:r w:rsidR="00C77408" w:rsidRPr="00584D13">
              <w:rPr>
                <w:color w:val="000000"/>
                <w:sz w:val="28"/>
                <w:szCs w:val="28"/>
                <w:lang w:val="uk-UA"/>
              </w:rPr>
              <w:t>пеціально</w:t>
            </w:r>
          </w:p>
          <w:p w:rsidR="00C77408" w:rsidRPr="00584D13" w:rsidRDefault="00C77408" w:rsidP="004711B1">
            <w:pPr>
              <w:pStyle w:val="a3"/>
              <w:jc w:val="center"/>
              <w:rPr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 w:rsidRPr="00584D13">
              <w:rPr>
                <w:color w:val="000000"/>
                <w:sz w:val="28"/>
                <w:szCs w:val="28"/>
                <w:lang w:val="uk-UA"/>
              </w:rPr>
              <w:t>го законодавства, що стосуються подання  електронних декларацій</w:t>
            </w:r>
          </w:p>
          <w:p w:rsidR="00C77408" w:rsidRPr="00584D13" w:rsidRDefault="00C77408" w:rsidP="004711B1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EA003B" w:rsidRPr="00584D13" w:rsidTr="00B34F47">
        <w:trPr>
          <w:cantSplit/>
          <w:trHeight w:hRule="exact" w:val="3827"/>
          <w:tblHeader/>
        </w:trPr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03B" w:rsidRPr="00584D13" w:rsidRDefault="00EA003B" w:rsidP="00EA003B">
            <w:pPr>
              <w:rPr>
                <w:color w:val="000000"/>
                <w:spacing w:val="-1"/>
                <w:sz w:val="28"/>
                <w:szCs w:val="28"/>
              </w:rPr>
            </w:pPr>
            <w:r w:rsidRPr="00584D13">
              <w:rPr>
                <w:color w:val="000000"/>
                <w:spacing w:val="-1"/>
                <w:sz w:val="28"/>
                <w:szCs w:val="28"/>
              </w:rPr>
              <w:lastRenderedPageBreak/>
              <w:t>8.3.</w:t>
            </w:r>
            <w:r w:rsidR="00361B38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584D13">
              <w:rPr>
                <w:color w:val="000000" w:themeColor="text1"/>
                <w:spacing w:val="-1"/>
                <w:sz w:val="28"/>
                <w:szCs w:val="28"/>
              </w:rPr>
              <w:t xml:space="preserve">Низька обізнаність працівників облдержадміністрації  з </w:t>
            </w:r>
          </w:p>
          <w:p w:rsidR="00EA003B" w:rsidRPr="00584D13" w:rsidRDefault="00EA003B" w:rsidP="00EA003B">
            <w:pPr>
              <w:rPr>
                <w:color w:val="000000"/>
                <w:spacing w:val="-1"/>
                <w:sz w:val="28"/>
                <w:szCs w:val="28"/>
              </w:rPr>
            </w:pPr>
            <w:r w:rsidRPr="00584D13">
              <w:rPr>
                <w:rStyle w:val="ad"/>
                <w:bCs/>
                <w:i w:val="0"/>
                <w:iCs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нормами </w:t>
            </w:r>
            <w:r w:rsidRPr="00584D13">
              <w:rPr>
                <w:color w:val="000000" w:themeColor="text1"/>
                <w:sz w:val="28"/>
                <w:szCs w:val="28"/>
                <w:shd w:val="clear" w:color="auto" w:fill="FFFFFF"/>
              </w:rPr>
              <w:t>законодавства,</w:t>
            </w:r>
          </w:p>
          <w:p w:rsidR="00EA003B" w:rsidRPr="00584D13" w:rsidRDefault="00EA003B" w:rsidP="00EA003B">
            <w:pPr>
              <w:rPr>
                <w:color w:val="000000"/>
                <w:spacing w:val="-1"/>
                <w:sz w:val="28"/>
                <w:szCs w:val="28"/>
              </w:rPr>
            </w:pPr>
            <w:r w:rsidRPr="00584D13">
              <w:rPr>
                <w:color w:val="000000" w:themeColor="text1"/>
                <w:sz w:val="28"/>
                <w:szCs w:val="28"/>
                <w:shd w:val="clear" w:color="auto" w:fill="FFFFFF"/>
              </w:rPr>
              <w:t>які регулюють питання запобігання та врегулювання </w:t>
            </w:r>
            <w:r w:rsidRPr="00584D13">
              <w:rPr>
                <w:rStyle w:val="ad"/>
                <w:bCs/>
                <w:i w:val="0"/>
                <w:iCs w:val="0"/>
                <w:color w:val="000000" w:themeColor="text1"/>
                <w:sz w:val="28"/>
                <w:szCs w:val="28"/>
                <w:shd w:val="clear" w:color="auto" w:fill="FFFFFF"/>
              </w:rPr>
              <w:t>конфлікту інтересів</w:t>
            </w:r>
          </w:p>
          <w:p w:rsidR="00EA003B" w:rsidRPr="00584D13" w:rsidRDefault="00EA003B" w:rsidP="00760F55">
            <w:pPr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A003B" w:rsidRPr="00584D13" w:rsidRDefault="00EA003B" w:rsidP="007167FB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Середня</w:t>
            </w: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EA003B" w:rsidRPr="00584D13" w:rsidRDefault="00EA003B" w:rsidP="00EA003B">
            <w:pPr>
              <w:pStyle w:val="Default"/>
              <w:rPr>
                <w:sz w:val="28"/>
                <w:szCs w:val="28"/>
              </w:rPr>
            </w:pPr>
            <w:r w:rsidRPr="00584D13">
              <w:rPr>
                <w:rFonts w:eastAsia="Times New Roman"/>
                <w:sz w:val="28"/>
                <w:szCs w:val="28"/>
                <w:lang w:eastAsia="ru-RU"/>
              </w:rPr>
              <w:t xml:space="preserve">Проведення тренінгів, консультацій для підвищення рівня </w:t>
            </w:r>
            <w:r w:rsidRPr="00584D13">
              <w:rPr>
                <w:sz w:val="28"/>
                <w:szCs w:val="28"/>
              </w:rPr>
              <w:t>знань щодо</w:t>
            </w:r>
          </w:p>
          <w:p w:rsidR="00EA003B" w:rsidRPr="00584D13" w:rsidRDefault="00EA003B" w:rsidP="00EA003B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584D13">
              <w:rPr>
                <w:sz w:val="28"/>
                <w:szCs w:val="28"/>
              </w:rPr>
              <w:t xml:space="preserve">норм </w:t>
            </w:r>
            <w:r w:rsidRPr="00584D13">
              <w:rPr>
                <w:color w:val="000000" w:themeColor="text1"/>
                <w:sz w:val="28"/>
                <w:szCs w:val="28"/>
                <w:shd w:val="clear" w:color="auto" w:fill="FFFFFF"/>
              </w:rPr>
              <w:t>законодавства, які</w:t>
            </w:r>
          </w:p>
          <w:p w:rsidR="00EA003B" w:rsidRPr="00584D13" w:rsidRDefault="00EA003B" w:rsidP="00EA003B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584D13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регулюють питання запобігання та врегулювання </w:t>
            </w:r>
            <w:r w:rsidRPr="00584D13">
              <w:rPr>
                <w:rStyle w:val="ad"/>
                <w:bCs/>
                <w:i w:val="0"/>
                <w:iCs w:val="0"/>
                <w:color w:val="000000" w:themeColor="text1"/>
                <w:sz w:val="28"/>
                <w:szCs w:val="28"/>
                <w:shd w:val="clear" w:color="auto" w:fill="FFFFFF"/>
              </w:rPr>
              <w:t>конфлікту інтересів.</w:t>
            </w:r>
          </w:p>
          <w:p w:rsidR="00EA003B" w:rsidRPr="00584D13" w:rsidRDefault="00EA003B" w:rsidP="00EA003B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584D13">
              <w:rPr>
                <w:sz w:val="28"/>
                <w:szCs w:val="28"/>
              </w:rPr>
              <w:t xml:space="preserve">Розроблення методичних рекомендацій для </w:t>
            </w:r>
            <w:r w:rsidRPr="00584D13">
              <w:rPr>
                <w:color w:val="000000" w:themeColor="text1"/>
                <w:spacing w:val="-1"/>
                <w:sz w:val="28"/>
                <w:szCs w:val="28"/>
              </w:rPr>
              <w:t>працівників облдержадміністрації  з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003B" w:rsidRPr="00584D13" w:rsidRDefault="00EA003B" w:rsidP="00760F55">
            <w:pPr>
              <w:jc w:val="center"/>
              <w:textAlignment w:val="baseline"/>
              <w:rPr>
                <w:sz w:val="28"/>
                <w:szCs w:val="28"/>
              </w:rPr>
            </w:pPr>
            <w:r w:rsidRPr="00584D13">
              <w:rPr>
                <w:bCs/>
                <w:sz w:val="28"/>
                <w:szCs w:val="28"/>
              </w:rPr>
              <w:t>Н</w:t>
            </w:r>
            <w:r w:rsidRPr="00584D13">
              <w:rPr>
                <w:sz w:val="28"/>
                <w:szCs w:val="28"/>
              </w:rPr>
              <w:t>ачальник відділу взаємодії з правоохоронними органами, запобігання корупції та оборонної роботи</w:t>
            </w:r>
            <w:r w:rsidR="00D7361D">
              <w:rPr>
                <w:sz w:val="28"/>
                <w:szCs w:val="28"/>
              </w:rPr>
              <w:t xml:space="preserve"> апарату облдержадміністрації Багрій В.</w:t>
            </w:r>
            <w:r w:rsidRPr="00584D13">
              <w:rPr>
                <w:sz w:val="28"/>
                <w:szCs w:val="28"/>
              </w:rPr>
              <w:t>П.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A003B" w:rsidRPr="00584D13" w:rsidRDefault="00EA003B" w:rsidP="00C51C7C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Протягом року</w:t>
            </w:r>
          </w:p>
          <w:p w:rsidR="00EA003B" w:rsidRPr="00584D13" w:rsidRDefault="00EA003B" w:rsidP="00C51C7C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EA003B" w:rsidRPr="00584D13" w:rsidRDefault="00EA003B" w:rsidP="00C51C7C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EA003B" w:rsidRPr="00584D13" w:rsidRDefault="00EA003B" w:rsidP="00C51C7C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EA003B" w:rsidRPr="00584D13" w:rsidRDefault="00EA003B" w:rsidP="00C51C7C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EA003B" w:rsidRPr="00584D13" w:rsidRDefault="00EA003B" w:rsidP="00C51C7C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EA003B" w:rsidRPr="00584D13" w:rsidRDefault="00EA003B" w:rsidP="00C51C7C">
            <w:pPr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003B" w:rsidRPr="00584D13" w:rsidRDefault="00EA003B" w:rsidP="00C51C7C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Не потребує</w:t>
            </w:r>
          </w:p>
          <w:p w:rsidR="00EA003B" w:rsidRPr="00584D13" w:rsidRDefault="00EA003B" w:rsidP="00C51C7C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EA003B" w:rsidRPr="00584D13" w:rsidRDefault="00EA003B" w:rsidP="00C51C7C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EA003B" w:rsidRPr="00584D13" w:rsidRDefault="00EA003B" w:rsidP="00C51C7C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EA003B" w:rsidRPr="00584D13" w:rsidRDefault="00EA003B" w:rsidP="00C51C7C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EA003B" w:rsidRPr="00584D13" w:rsidRDefault="00EA003B" w:rsidP="00C51C7C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EA003B" w:rsidRPr="00584D13" w:rsidRDefault="00EA003B" w:rsidP="00C51C7C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003B" w:rsidRPr="00584D13" w:rsidRDefault="00EA003B" w:rsidP="00EA003B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t>Підвищ</w:t>
            </w:r>
            <w:r w:rsidR="00EA60B0">
              <w:rPr>
                <w:color w:val="000000"/>
                <w:sz w:val="28"/>
                <w:szCs w:val="28"/>
              </w:rPr>
              <w:t>ення рівня знань  законодавства</w:t>
            </w:r>
            <w:r w:rsidRPr="00584D13">
              <w:rPr>
                <w:color w:val="000000"/>
                <w:sz w:val="28"/>
                <w:szCs w:val="28"/>
              </w:rPr>
              <w:t xml:space="preserve"> щодо</w:t>
            </w:r>
          </w:p>
          <w:p w:rsidR="00EA003B" w:rsidRPr="00584D13" w:rsidRDefault="00EA003B" w:rsidP="00EA003B">
            <w:pPr>
              <w:jc w:val="center"/>
              <w:textAlignment w:val="baseline"/>
              <w:rPr>
                <w:rStyle w:val="ad"/>
                <w:bCs/>
                <w:i w:val="0"/>
                <w:iCs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84D13">
              <w:rPr>
                <w:color w:val="000000" w:themeColor="text1"/>
                <w:sz w:val="28"/>
                <w:szCs w:val="28"/>
                <w:shd w:val="clear" w:color="auto" w:fill="FFFFFF"/>
              </w:rPr>
              <w:t>запобігання та врегулювання </w:t>
            </w:r>
            <w:r w:rsidRPr="00584D13">
              <w:rPr>
                <w:rStyle w:val="ad"/>
                <w:bCs/>
                <w:i w:val="0"/>
                <w:iCs w:val="0"/>
                <w:color w:val="000000" w:themeColor="text1"/>
                <w:sz w:val="28"/>
                <w:szCs w:val="28"/>
                <w:shd w:val="clear" w:color="auto" w:fill="FFFFFF"/>
              </w:rPr>
              <w:t>конфлікту інтересів</w:t>
            </w:r>
          </w:p>
          <w:p w:rsidR="00EA003B" w:rsidRPr="00584D13" w:rsidRDefault="00EA003B" w:rsidP="00EA003B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t>працівників</w:t>
            </w:r>
          </w:p>
          <w:p w:rsidR="00EA003B" w:rsidRPr="00584D13" w:rsidRDefault="00EA003B" w:rsidP="00EA003B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</w:rPr>
              <w:t>облдержадміністрації</w:t>
            </w:r>
          </w:p>
          <w:p w:rsidR="00EA003B" w:rsidRPr="00584D13" w:rsidRDefault="00EA003B" w:rsidP="00EA003B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EA003B" w:rsidRPr="00584D13" w:rsidTr="00B34F47">
        <w:trPr>
          <w:cantSplit/>
          <w:trHeight w:hRule="exact" w:val="1705"/>
          <w:tblHeader/>
        </w:trPr>
        <w:tc>
          <w:tcPr>
            <w:tcW w:w="3255" w:type="dxa"/>
            <w:tcBorders>
              <w:left w:val="single" w:sz="4" w:space="0" w:color="auto"/>
            </w:tcBorders>
          </w:tcPr>
          <w:p w:rsidR="00EA003B" w:rsidRPr="00584D13" w:rsidRDefault="00EA003B" w:rsidP="00EA003B">
            <w:pPr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22" w:type="dxa"/>
            <w:gridSpan w:val="3"/>
          </w:tcPr>
          <w:p w:rsidR="00EA003B" w:rsidRPr="00584D13" w:rsidRDefault="00EA003B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3542" w:type="dxa"/>
          </w:tcPr>
          <w:p w:rsidR="00EA003B" w:rsidRPr="00584D13" w:rsidRDefault="00EA003B" w:rsidP="00760F55">
            <w:pPr>
              <w:pStyle w:val="Default"/>
              <w:rPr>
                <w:sz w:val="28"/>
                <w:szCs w:val="28"/>
              </w:rPr>
            </w:pPr>
            <w:r w:rsidRPr="00584D13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питань запобігання, </w:t>
            </w:r>
            <w:r w:rsidRPr="00584D13">
              <w:rPr>
                <w:sz w:val="28"/>
                <w:szCs w:val="28"/>
              </w:rPr>
              <w:t>виявлення та способів врегулювання конфлікту інтересів</w:t>
            </w:r>
          </w:p>
          <w:p w:rsidR="00427794" w:rsidRPr="00584D13" w:rsidRDefault="00427794" w:rsidP="00760F5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A003B" w:rsidRPr="00584D13" w:rsidRDefault="00EA003B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417" w:type="dxa"/>
          </w:tcPr>
          <w:p w:rsidR="00EA003B" w:rsidRPr="00584D13" w:rsidRDefault="00EA003B" w:rsidP="00760F55">
            <w:pPr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123" w:type="dxa"/>
            <w:gridSpan w:val="2"/>
          </w:tcPr>
          <w:p w:rsidR="00EA003B" w:rsidRPr="00584D13" w:rsidRDefault="00EA003B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579" w:type="dxa"/>
            <w:gridSpan w:val="2"/>
          </w:tcPr>
          <w:p w:rsidR="00EA003B" w:rsidRPr="00584D13" w:rsidRDefault="00EA003B" w:rsidP="00EA003B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EA003B" w:rsidRPr="00584D13" w:rsidTr="00B34F47">
        <w:trPr>
          <w:cantSplit/>
          <w:trHeight w:hRule="exact" w:val="5108"/>
          <w:tblHeader/>
        </w:trPr>
        <w:tc>
          <w:tcPr>
            <w:tcW w:w="3255" w:type="dxa"/>
            <w:tcBorders>
              <w:left w:val="single" w:sz="4" w:space="0" w:color="auto"/>
            </w:tcBorders>
          </w:tcPr>
          <w:p w:rsidR="00EA003B" w:rsidRPr="00584D13" w:rsidRDefault="00EA003B" w:rsidP="00760F55">
            <w:pPr>
              <w:rPr>
                <w:color w:val="000000"/>
                <w:spacing w:val="-1"/>
                <w:sz w:val="28"/>
                <w:szCs w:val="28"/>
              </w:rPr>
            </w:pPr>
            <w:r w:rsidRPr="00584D13">
              <w:rPr>
                <w:color w:val="000000"/>
                <w:spacing w:val="-1"/>
                <w:sz w:val="28"/>
                <w:szCs w:val="28"/>
              </w:rPr>
              <w:lastRenderedPageBreak/>
              <w:t xml:space="preserve">8.4. Недостатній рівень </w:t>
            </w:r>
          </w:p>
          <w:p w:rsidR="00EA003B" w:rsidRPr="00584D13" w:rsidRDefault="00EA003B" w:rsidP="00760F55">
            <w:pPr>
              <w:rPr>
                <w:color w:val="000000"/>
                <w:spacing w:val="-1"/>
                <w:sz w:val="28"/>
                <w:szCs w:val="28"/>
              </w:rPr>
            </w:pPr>
            <w:r w:rsidRPr="00584D13">
              <w:rPr>
                <w:color w:val="000000"/>
                <w:spacing w:val="-1"/>
                <w:sz w:val="28"/>
                <w:szCs w:val="28"/>
              </w:rPr>
              <w:t xml:space="preserve">знань працівників облдержадміністрації щодо необхідності подачі </w:t>
            </w:r>
          </w:p>
          <w:p w:rsidR="00EA003B" w:rsidRPr="00584D13" w:rsidRDefault="00EA003B" w:rsidP="00760F55">
            <w:pPr>
              <w:rPr>
                <w:color w:val="000000"/>
                <w:spacing w:val="-1"/>
                <w:sz w:val="28"/>
                <w:szCs w:val="28"/>
              </w:rPr>
            </w:pPr>
            <w:r w:rsidRPr="00584D13">
              <w:rPr>
                <w:color w:val="000000"/>
                <w:spacing w:val="-1"/>
                <w:sz w:val="28"/>
                <w:szCs w:val="28"/>
              </w:rPr>
              <w:t>повідомлень про суттєві зміни в майновому стані</w:t>
            </w:r>
          </w:p>
          <w:p w:rsidR="00EA003B" w:rsidRPr="00584D13" w:rsidRDefault="00EA003B" w:rsidP="00760F55">
            <w:pPr>
              <w:rPr>
                <w:color w:val="000000"/>
                <w:spacing w:val="-1"/>
                <w:sz w:val="28"/>
                <w:szCs w:val="28"/>
              </w:rPr>
            </w:pPr>
          </w:p>
          <w:p w:rsidR="00EA003B" w:rsidRPr="00584D13" w:rsidRDefault="00EA003B" w:rsidP="00760F55">
            <w:pPr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22" w:type="dxa"/>
            <w:gridSpan w:val="3"/>
          </w:tcPr>
          <w:p w:rsidR="00EA003B" w:rsidRPr="00584D13" w:rsidRDefault="00EA003B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Середня</w:t>
            </w:r>
          </w:p>
        </w:tc>
        <w:tc>
          <w:tcPr>
            <w:tcW w:w="3542" w:type="dxa"/>
          </w:tcPr>
          <w:p w:rsidR="00EA003B" w:rsidRPr="00584D13" w:rsidRDefault="00EA003B" w:rsidP="00760F55">
            <w:pPr>
              <w:pStyle w:val="Default"/>
              <w:rPr>
                <w:spacing w:val="-1"/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 xml:space="preserve">Проведення навчань, консультацій з працівниками </w:t>
            </w:r>
            <w:r w:rsidRPr="00584D13">
              <w:rPr>
                <w:spacing w:val="-1"/>
                <w:sz w:val="28"/>
                <w:szCs w:val="28"/>
              </w:rPr>
              <w:t>облдержадміністрації</w:t>
            </w:r>
          </w:p>
          <w:p w:rsidR="00EA003B" w:rsidRPr="00584D13" w:rsidRDefault="00EA003B" w:rsidP="00760F55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584D13">
              <w:rPr>
                <w:spacing w:val="-1"/>
                <w:sz w:val="28"/>
                <w:szCs w:val="28"/>
              </w:rPr>
              <w:t>щодо необхідності подачі повідомлень про суттєві зміни в майновому стані.</w:t>
            </w:r>
          </w:p>
          <w:p w:rsidR="00EA003B" w:rsidRPr="00584D13" w:rsidRDefault="00EA003B" w:rsidP="00760F55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584D13">
              <w:rPr>
                <w:sz w:val="28"/>
                <w:szCs w:val="28"/>
              </w:rPr>
              <w:t>Розроблення методичних</w:t>
            </w:r>
          </w:p>
          <w:p w:rsidR="00EA003B" w:rsidRPr="00584D13" w:rsidRDefault="00EA003B" w:rsidP="00760F55">
            <w:pPr>
              <w:pStyle w:val="Default"/>
              <w:rPr>
                <w:color w:val="000000" w:themeColor="text1"/>
                <w:spacing w:val="-1"/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 xml:space="preserve">рекомендацій для </w:t>
            </w:r>
            <w:r w:rsidRPr="00584D13">
              <w:rPr>
                <w:color w:val="000000" w:themeColor="text1"/>
                <w:spacing w:val="-1"/>
                <w:sz w:val="28"/>
                <w:szCs w:val="28"/>
              </w:rPr>
              <w:t>працівників облдержадміністрації  щодо</w:t>
            </w:r>
          </w:p>
          <w:p w:rsidR="00EA003B" w:rsidRPr="00EA60B0" w:rsidRDefault="00EA60B0" w:rsidP="00760F55">
            <w:pPr>
              <w:pStyle w:val="Default"/>
              <w:rPr>
                <w:color w:val="000000" w:themeColor="text1"/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необхідності подання</w:t>
            </w:r>
            <w:r w:rsidR="00EA003B" w:rsidRPr="00584D13">
              <w:rPr>
                <w:spacing w:val="-1"/>
                <w:sz w:val="28"/>
                <w:szCs w:val="28"/>
              </w:rPr>
              <w:t xml:space="preserve"> повідомлень про суттєві зміни</w:t>
            </w:r>
            <w:r>
              <w:rPr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="00EA003B" w:rsidRPr="00584D13">
              <w:rPr>
                <w:spacing w:val="-1"/>
                <w:sz w:val="28"/>
                <w:szCs w:val="28"/>
              </w:rPr>
              <w:t xml:space="preserve">та </w:t>
            </w:r>
            <w:r>
              <w:rPr>
                <w:spacing w:val="-1"/>
                <w:sz w:val="28"/>
                <w:szCs w:val="28"/>
              </w:rPr>
              <w:t xml:space="preserve">про </w:t>
            </w:r>
            <w:r w:rsidR="00EA003B" w:rsidRPr="00584D13">
              <w:rPr>
                <w:spacing w:val="-1"/>
                <w:sz w:val="28"/>
                <w:szCs w:val="28"/>
              </w:rPr>
              <w:t>форми подання такого повідомлення</w:t>
            </w:r>
          </w:p>
        </w:tc>
        <w:tc>
          <w:tcPr>
            <w:tcW w:w="2268" w:type="dxa"/>
            <w:gridSpan w:val="2"/>
          </w:tcPr>
          <w:p w:rsidR="00EA003B" w:rsidRPr="00584D13" w:rsidRDefault="00EA003B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bCs/>
                <w:sz w:val="28"/>
                <w:szCs w:val="28"/>
              </w:rPr>
              <w:t>Н</w:t>
            </w:r>
            <w:r w:rsidRPr="00584D13">
              <w:rPr>
                <w:sz w:val="28"/>
                <w:szCs w:val="28"/>
              </w:rPr>
              <w:t>ачальник відділу взаємодії з правоохоронними органами, запобігання корупції та оборонної роботи</w:t>
            </w:r>
            <w:r w:rsidR="00EA60B0">
              <w:rPr>
                <w:sz w:val="28"/>
                <w:szCs w:val="28"/>
              </w:rPr>
              <w:t xml:space="preserve"> апарату облдержадміністрації Багрій В.</w:t>
            </w:r>
            <w:r w:rsidRPr="00584D13">
              <w:rPr>
                <w:sz w:val="28"/>
                <w:szCs w:val="28"/>
              </w:rPr>
              <w:t>П.</w:t>
            </w:r>
          </w:p>
        </w:tc>
        <w:tc>
          <w:tcPr>
            <w:tcW w:w="1417" w:type="dxa"/>
          </w:tcPr>
          <w:p w:rsidR="00EA003B" w:rsidRPr="00584D13" w:rsidRDefault="00EA003B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Протягом року</w:t>
            </w:r>
          </w:p>
        </w:tc>
        <w:tc>
          <w:tcPr>
            <w:tcW w:w="1123" w:type="dxa"/>
            <w:gridSpan w:val="2"/>
          </w:tcPr>
          <w:p w:rsidR="00EA003B" w:rsidRPr="00584D13" w:rsidRDefault="00EA003B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Не потребує</w:t>
            </w:r>
          </w:p>
        </w:tc>
        <w:tc>
          <w:tcPr>
            <w:tcW w:w="1579" w:type="dxa"/>
            <w:gridSpan w:val="2"/>
          </w:tcPr>
          <w:p w:rsidR="00EA003B" w:rsidRPr="00584D13" w:rsidRDefault="00EA003B" w:rsidP="004711B1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t>Підвищення рівня знань законодавства</w:t>
            </w:r>
          </w:p>
          <w:p w:rsidR="00EA003B" w:rsidRPr="00584D13" w:rsidRDefault="00EA003B" w:rsidP="004711B1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584D13">
              <w:rPr>
                <w:color w:val="000000"/>
                <w:spacing w:val="-1"/>
                <w:sz w:val="28"/>
                <w:szCs w:val="28"/>
              </w:rPr>
              <w:t>щодо необхід</w:t>
            </w:r>
            <w:r w:rsidR="00EA60B0">
              <w:rPr>
                <w:color w:val="000000"/>
                <w:spacing w:val="-1"/>
                <w:sz w:val="28"/>
                <w:szCs w:val="28"/>
              </w:rPr>
              <w:t>ності подання</w:t>
            </w:r>
          </w:p>
          <w:p w:rsidR="00EA003B" w:rsidRPr="00584D13" w:rsidRDefault="00EA003B" w:rsidP="004711B1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584D13">
              <w:rPr>
                <w:color w:val="000000"/>
                <w:spacing w:val="-1"/>
                <w:sz w:val="28"/>
                <w:szCs w:val="28"/>
              </w:rPr>
              <w:t>повідомлень про суттєві зміни в майновому стані</w:t>
            </w:r>
            <w:r w:rsidRPr="00584D13">
              <w:rPr>
                <w:color w:val="000000"/>
                <w:sz w:val="28"/>
                <w:szCs w:val="28"/>
              </w:rPr>
              <w:t xml:space="preserve">  працівників</w:t>
            </w:r>
          </w:p>
          <w:p w:rsidR="00EA003B" w:rsidRPr="00584D13" w:rsidRDefault="00EA003B" w:rsidP="004711B1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</w:rPr>
              <w:t xml:space="preserve">облдержадміністрації </w:t>
            </w:r>
          </w:p>
        </w:tc>
      </w:tr>
      <w:tr w:rsidR="00EA003B" w:rsidRPr="00584D13" w:rsidTr="00EA60B0">
        <w:trPr>
          <w:cantSplit/>
          <w:trHeight w:val="528"/>
          <w:tblHeader/>
        </w:trPr>
        <w:tc>
          <w:tcPr>
            <w:tcW w:w="14606" w:type="dxa"/>
            <w:gridSpan w:val="12"/>
            <w:hideMark/>
          </w:tcPr>
          <w:p w:rsidR="00427794" w:rsidRPr="00584D13" w:rsidRDefault="00EA003B" w:rsidP="00EA60B0">
            <w:pPr>
              <w:jc w:val="center"/>
              <w:rPr>
                <w:b/>
                <w:sz w:val="28"/>
                <w:szCs w:val="28"/>
              </w:rPr>
            </w:pPr>
            <w:r w:rsidRPr="00584D13">
              <w:rPr>
                <w:b/>
                <w:sz w:val="28"/>
                <w:szCs w:val="28"/>
              </w:rPr>
              <w:t>9.</w:t>
            </w:r>
            <w:r w:rsidR="005650BB">
              <w:rPr>
                <w:b/>
                <w:sz w:val="28"/>
                <w:szCs w:val="28"/>
              </w:rPr>
              <w:t xml:space="preserve"> </w:t>
            </w:r>
            <w:r w:rsidRPr="00584D13">
              <w:rPr>
                <w:b/>
                <w:sz w:val="28"/>
                <w:szCs w:val="28"/>
              </w:rPr>
              <w:t>Аудиторська діяльність</w:t>
            </w:r>
          </w:p>
        </w:tc>
      </w:tr>
      <w:tr w:rsidR="00EA003B" w:rsidRPr="00584D13" w:rsidTr="00B34F47">
        <w:trPr>
          <w:cantSplit/>
          <w:trHeight w:val="1867"/>
          <w:tblHeader/>
        </w:trPr>
        <w:tc>
          <w:tcPr>
            <w:tcW w:w="3255" w:type="dxa"/>
            <w:tcBorders>
              <w:bottom w:val="single" w:sz="4" w:space="0" w:color="auto"/>
            </w:tcBorders>
            <w:hideMark/>
          </w:tcPr>
          <w:p w:rsidR="00EA003B" w:rsidRPr="00584D13" w:rsidRDefault="00EA003B" w:rsidP="00760F55">
            <w:pPr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t xml:space="preserve">9.1. Внутрішній аудит </w:t>
            </w:r>
          </w:p>
          <w:p w:rsidR="00EA003B" w:rsidRPr="00584D13" w:rsidRDefault="00EA003B" w:rsidP="00760F55">
            <w:pPr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t xml:space="preserve">проводиться на підставі плану, в якому може не враховуватися чітка система управління ризиками, яка 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hideMark/>
          </w:tcPr>
          <w:p w:rsidR="00EA003B" w:rsidRPr="00584D13" w:rsidRDefault="00EA003B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Середня</w:t>
            </w:r>
          </w:p>
          <w:p w:rsidR="00EA003B" w:rsidRPr="00584D13" w:rsidRDefault="00EA003B" w:rsidP="00760F55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3616" w:type="dxa"/>
            <w:gridSpan w:val="3"/>
            <w:tcBorders>
              <w:bottom w:val="single" w:sz="4" w:space="0" w:color="auto"/>
            </w:tcBorders>
            <w:hideMark/>
          </w:tcPr>
          <w:p w:rsidR="00EA003B" w:rsidRPr="00584D13" w:rsidRDefault="00EA003B" w:rsidP="00760F55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t xml:space="preserve">Розроблення </w:t>
            </w:r>
            <w:r w:rsidRPr="00584D13">
              <w:rPr>
                <w:sz w:val="28"/>
                <w:szCs w:val="28"/>
              </w:rPr>
              <w:t xml:space="preserve">сектором внутрішнього аудиту </w:t>
            </w:r>
          </w:p>
          <w:p w:rsidR="00EA003B" w:rsidRPr="00584D13" w:rsidRDefault="00EA003B" w:rsidP="00760F55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584D13">
              <w:rPr>
                <w:sz w:val="28"/>
                <w:szCs w:val="28"/>
              </w:rPr>
              <w:t xml:space="preserve">апарату </w:t>
            </w:r>
            <w:r w:rsidRPr="00584D13">
              <w:rPr>
                <w:bCs/>
                <w:iCs/>
                <w:spacing w:val="-2"/>
                <w:sz w:val="28"/>
                <w:szCs w:val="28"/>
              </w:rPr>
              <w:t xml:space="preserve">облдержадміністрації </w:t>
            </w:r>
            <w:r w:rsidRPr="00584D13">
              <w:rPr>
                <w:color w:val="000000"/>
                <w:sz w:val="28"/>
                <w:szCs w:val="28"/>
              </w:rPr>
              <w:t xml:space="preserve"> системи управління ризиками структурних підрозділів облдержадміністрації, яка </w:t>
            </w:r>
          </w:p>
          <w:p w:rsidR="00427794" w:rsidRPr="00584D13" w:rsidRDefault="00427794" w:rsidP="00760F55">
            <w:pPr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hideMark/>
          </w:tcPr>
          <w:p w:rsidR="00EA003B" w:rsidRPr="00584D13" w:rsidRDefault="00EA003B" w:rsidP="00760F55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</w:rPr>
              <w:t xml:space="preserve">Завідувач сектору внутрішнього аудиту апарату </w:t>
            </w:r>
            <w:r w:rsidR="00EA60B0">
              <w:rPr>
                <w:bCs/>
                <w:iCs/>
                <w:spacing w:val="-2"/>
                <w:sz w:val="28"/>
                <w:szCs w:val="28"/>
              </w:rPr>
              <w:t>облдержадміністрації</w:t>
            </w:r>
            <w:r w:rsidRPr="00584D13">
              <w:rPr>
                <w:bCs/>
                <w:i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84D13">
              <w:rPr>
                <w:bCs/>
                <w:iCs/>
                <w:spacing w:val="-2"/>
                <w:sz w:val="28"/>
                <w:szCs w:val="28"/>
              </w:rPr>
              <w:t>Крут</w:t>
            </w:r>
            <w:proofErr w:type="spellEnd"/>
            <w:r w:rsidRPr="00584D13">
              <w:rPr>
                <w:bCs/>
                <w:iCs/>
                <w:spacing w:val="-2"/>
                <w:sz w:val="28"/>
                <w:szCs w:val="28"/>
              </w:rPr>
              <w:t xml:space="preserve"> Т.В.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EA003B" w:rsidRPr="00584D13" w:rsidRDefault="00EA003B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Серпень</w:t>
            </w:r>
          </w:p>
          <w:p w:rsidR="00EA003B" w:rsidRPr="00584D13" w:rsidRDefault="00EA003B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2018 року</w:t>
            </w: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hideMark/>
          </w:tcPr>
          <w:p w:rsidR="00EA003B" w:rsidRPr="00584D13" w:rsidRDefault="00EA003B" w:rsidP="00760F55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z w:val="28"/>
                <w:szCs w:val="28"/>
                <w:bdr w:val="none" w:sz="0" w:space="0" w:color="auto" w:frame="1"/>
                <w:lang w:eastAsia="uk-UA"/>
              </w:rPr>
              <w:t>Не потребує</w:t>
            </w:r>
          </w:p>
        </w:tc>
        <w:tc>
          <w:tcPr>
            <w:tcW w:w="1579" w:type="dxa"/>
            <w:gridSpan w:val="2"/>
            <w:tcBorders>
              <w:bottom w:val="single" w:sz="4" w:space="0" w:color="auto"/>
            </w:tcBorders>
            <w:hideMark/>
          </w:tcPr>
          <w:p w:rsidR="00EA003B" w:rsidRPr="00584D13" w:rsidRDefault="00EA003B" w:rsidP="004711B1">
            <w:pPr>
              <w:jc w:val="center"/>
              <w:textAlignment w:val="baseline"/>
              <w:rPr>
                <w:b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84D13">
              <w:rPr>
                <w:spacing w:val="-6"/>
                <w:sz w:val="28"/>
                <w:szCs w:val="28"/>
              </w:rPr>
              <w:t>Недопущення зло</w:t>
            </w:r>
            <w:r w:rsidRPr="00584D13">
              <w:rPr>
                <w:spacing w:val="-6"/>
                <w:sz w:val="28"/>
                <w:szCs w:val="28"/>
              </w:rPr>
              <w:softHyphen/>
              <w:t>вживання службо</w:t>
            </w:r>
            <w:r w:rsidRPr="00584D13">
              <w:rPr>
                <w:spacing w:val="-6"/>
                <w:sz w:val="28"/>
                <w:szCs w:val="28"/>
              </w:rPr>
              <w:softHyphen/>
              <w:t>вим становищем</w:t>
            </w:r>
            <w:r w:rsidR="00EA60B0">
              <w:rPr>
                <w:spacing w:val="-6"/>
                <w:sz w:val="28"/>
                <w:szCs w:val="28"/>
              </w:rPr>
              <w:t>;</w:t>
            </w:r>
            <w:r w:rsidRPr="00584D13">
              <w:rPr>
                <w:spacing w:val="-6"/>
                <w:sz w:val="28"/>
                <w:szCs w:val="28"/>
              </w:rPr>
              <w:t xml:space="preserve"> </w:t>
            </w:r>
            <w:r w:rsidR="00EA60B0">
              <w:rPr>
                <w:spacing w:val="-6"/>
                <w:sz w:val="28"/>
                <w:szCs w:val="28"/>
              </w:rPr>
              <w:t>з</w:t>
            </w:r>
            <w:r w:rsidRPr="00584D13">
              <w:rPr>
                <w:spacing w:val="-6"/>
                <w:sz w:val="28"/>
                <w:szCs w:val="28"/>
              </w:rPr>
              <w:t xml:space="preserve">ниження </w:t>
            </w:r>
          </w:p>
        </w:tc>
      </w:tr>
      <w:tr w:rsidR="00E614AA" w:rsidRPr="00584D13" w:rsidTr="00B34F47">
        <w:trPr>
          <w:cantSplit/>
          <w:trHeight w:val="3270"/>
          <w:tblHeader/>
        </w:trPr>
        <w:tc>
          <w:tcPr>
            <w:tcW w:w="3255" w:type="dxa"/>
            <w:tcBorders>
              <w:top w:val="single" w:sz="4" w:space="0" w:color="auto"/>
            </w:tcBorders>
            <w:hideMark/>
          </w:tcPr>
          <w:p w:rsidR="00E614AA" w:rsidRPr="00584D13" w:rsidRDefault="00E614AA" w:rsidP="00760F55">
            <w:pPr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lastRenderedPageBreak/>
              <w:t>застосовується в установі,</w:t>
            </w:r>
          </w:p>
          <w:p w:rsidR="00E614AA" w:rsidRPr="00584D13" w:rsidRDefault="00E614AA" w:rsidP="00760F55">
            <w:pPr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t>що дає можливість аудитору використовувати суб’єктивні судження</w:t>
            </w:r>
          </w:p>
          <w:p w:rsidR="00E614AA" w:rsidRPr="00584D13" w:rsidRDefault="00E614AA" w:rsidP="00760F5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</w:tcBorders>
            <w:hideMark/>
          </w:tcPr>
          <w:p w:rsidR="00E614AA" w:rsidRPr="00584D13" w:rsidRDefault="00E614AA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3616" w:type="dxa"/>
            <w:gridSpan w:val="3"/>
            <w:tcBorders>
              <w:top w:val="single" w:sz="4" w:space="0" w:color="auto"/>
            </w:tcBorders>
            <w:hideMark/>
          </w:tcPr>
          <w:p w:rsidR="00E614AA" w:rsidRPr="00584D13" w:rsidRDefault="00E614AA" w:rsidP="00760F55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584D13">
              <w:rPr>
                <w:color w:val="000000"/>
                <w:sz w:val="28"/>
                <w:szCs w:val="28"/>
              </w:rPr>
              <w:t xml:space="preserve">базується на ідентифікації ризиків </w:t>
            </w:r>
            <w:r w:rsidRPr="00584D13">
              <w:rPr>
                <w:sz w:val="28"/>
                <w:szCs w:val="28"/>
              </w:rPr>
              <w:t xml:space="preserve"> внутрішнього фінансового контролю</w:t>
            </w:r>
            <w:r w:rsidR="00063D32" w:rsidRPr="00584D13">
              <w:rPr>
                <w:sz w:val="28"/>
                <w:szCs w:val="28"/>
              </w:rPr>
              <w:t>, з метою виявлення можливих ризиків</w:t>
            </w:r>
          </w:p>
          <w:p w:rsidR="00E614AA" w:rsidRPr="00584D13" w:rsidRDefault="00E614AA" w:rsidP="00760F55">
            <w:pPr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hideMark/>
          </w:tcPr>
          <w:p w:rsidR="00E614AA" w:rsidRPr="00584D13" w:rsidRDefault="00E614AA" w:rsidP="00760F55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hideMark/>
          </w:tcPr>
          <w:p w:rsidR="00E614AA" w:rsidRPr="00584D13" w:rsidRDefault="00E614AA" w:rsidP="00760F55">
            <w:pPr>
              <w:jc w:val="center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</w:tcBorders>
            <w:hideMark/>
          </w:tcPr>
          <w:p w:rsidR="00E614AA" w:rsidRPr="00584D13" w:rsidRDefault="00E614AA" w:rsidP="00760F55">
            <w:pPr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</w:tcBorders>
            <w:hideMark/>
          </w:tcPr>
          <w:p w:rsidR="00E614AA" w:rsidRPr="00584D13" w:rsidRDefault="00E614AA" w:rsidP="00EA60B0">
            <w:pPr>
              <w:jc w:val="center"/>
              <w:textAlignment w:val="baseline"/>
              <w:rPr>
                <w:spacing w:val="-6"/>
                <w:sz w:val="28"/>
                <w:szCs w:val="28"/>
              </w:rPr>
            </w:pPr>
            <w:r w:rsidRPr="00584D13">
              <w:rPr>
                <w:spacing w:val="-6"/>
                <w:sz w:val="28"/>
                <w:szCs w:val="28"/>
              </w:rPr>
              <w:t>корупційного ризику, що унеможливить скоєння корупційного чи пов’язаного з корупцією правопорушення</w:t>
            </w:r>
          </w:p>
        </w:tc>
      </w:tr>
    </w:tbl>
    <w:p w:rsidR="00B65E5E" w:rsidRPr="00584D13" w:rsidRDefault="00B65E5E" w:rsidP="00134279">
      <w:pPr>
        <w:ind w:left="426"/>
        <w:jc w:val="both"/>
        <w:rPr>
          <w:b/>
          <w:sz w:val="28"/>
          <w:szCs w:val="28"/>
        </w:rPr>
      </w:pPr>
    </w:p>
    <w:p w:rsidR="001664F3" w:rsidRPr="00584D13" w:rsidRDefault="001664F3" w:rsidP="00134279">
      <w:pPr>
        <w:ind w:left="426"/>
        <w:jc w:val="both"/>
        <w:rPr>
          <w:b/>
          <w:sz w:val="28"/>
          <w:szCs w:val="28"/>
        </w:rPr>
      </w:pPr>
    </w:p>
    <w:p w:rsidR="00840690" w:rsidRPr="00584D13" w:rsidRDefault="00840690" w:rsidP="00134279">
      <w:pPr>
        <w:ind w:left="426"/>
        <w:jc w:val="both"/>
        <w:rPr>
          <w:b/>
          <w:sz w:val="28"/>
          <w:szCs w:val="28"/>
        </w:rPr>
      </w:pPr>
    </w:p>
    <w:p w:rsidR="00CA7F3A" w:rsidRPr="00584D13" w:rsidRDefault="00CA7F3A" w:rsidP="00134279">
      <w:pPr>
        <w:ind w:left="426"/>
        <w:jc w:val="both"/>
        <w:rPr>
          <w:b/>
          <w:sz w:val="28"/>
          <w:szCs w:val="28"/>
        </w:rPr>
      </w:pPr>
    </w:p>
    <w:p w:rsidR="00447C99" w:rsidRPr="00584D13" w:rsidRDefault="00EA60B0" w:rsidP="00134279">
      <w:pPr>
        <w:ind w:left="426"/>
        <w:jc w:val="both"/>
        <w:rPr>
          <w:sz w:val="28"/>
          <w:szCs w:val="28"/>
        </w:rPr>
      </w:pPr>
      <w:r w:rsidRPr="00584D13">
        <w:rPr>
          <w:sz w:val="28"/>
          <w:szCs w:val="28"/>
        </w:rPr>
        <w:t>Секретар</w:t>
      </w:r>
      <w:r w:rsidR="001E1D75" w:rsidRPr="00584D13">
        <w:rPr>
          <w:sz w:val="28"/>
          <w:szCs w:val="28"/>
        </w:rPr>
        <w:t xml:space="preserve"> комісії з оцінки корупційних ризиків,</w:t>
      </w:r>
    </w:p>
    <w:p w:rsidR="00134279" w:rsidRPr="00584D13" w:rsidRDefault="001E1D75" w:rsidP="00134279">
      <w:pPr>
        <w:ind w:left="426"/>
        <w:jc w:val="both"/>
        <w:rPr>
          <w:sz w:val="28"/>
          <w:szCs w:val="28"/>
        </w:rPr>
      </w:pPr>
      <w:r w:rsidRPr="00584D13">
        <w:rPr>
          <w:sz w:val="28"/>
          <w:szCs w:val="28"/>
        </w:rPr>
        <w:t>н</w:t>
      </w:r>
      <w:r w:rsidR="00134279" w:rsidRPr="00584D13">
        <w:rPr>
          <w:sz w:val="28"/>
          <w:szCs w:val="28"/>
        </w:rPr>
        <w:t xml:space="preserve">ачальник відділу взаємодії з правоохоронними </w:t>
      </w:r>
    </w:p>
    <w:p w:rsidR="00134279" w:rsidRPr="00584D13" w:rsidRDefault="00134279" w:rsidP="00134279">
      <w:pPr>
        <w:ind w:left="426"/>
        <w:jc w:val="both"/>
        <w:rPr>
          <w:sz w:val="28"/>
          <w:szCs w:val="28"/>
        </w:rPr>
      </w:pPr>
      <w:r w:rsidRPr="00584D13">
        <w:rPr>
          <w:sz w:val="28"/>
          <w:szCs w:val="28"/>
        </w:rPr>
        <w:t xml:space="preserve">органами, запобігання корупції та оборонної роботи </w:t>
      </w:r>
    </w:p>
    <w:p w:rsidR="00805FEE" w:rsidRDefault="00134279" w:rsidP="001E1D75">
      <w:pPr>
        <w:ind w:left="426"/>
        <w:jc w:val="both"/>
        <w:rPr>
          <w:sz w:val="28"/>
          <w:szCs w:val="28"/>
        </w:rPr>
      </w:pPr>
      <w:r w:rsidRPr="00584D13">
        <w:rPr>
          <w:sz w:val="28"/>
          <w:szCs w:val="28"/>
        </w:rPr>
        <w:t>апарату облдержадміністрації</w:t>
      </w:r>
      <w:r w:rsidR="001E1D75" w:rsidRPr="00584D13">
        <w:rPr>
          <w:sz w:val="28"/>
          <w:szCs w:val="28"/>
        </w:rPr>
        <w:tab/>
      </w:r>
      <w:r w:rsidR="001E1D75" w:rsidRPr="00584D13">
        <w:rPr>
          <w:sz w:val="28"/>
          <w:szCs w:val="28"/>
        </w:rPr>
        <w:tab/>
      </w:r>
      <w:r w:rsidRPr="00584D13">
        <w:rPr>
          <w:sz w:val="28"/>
          <w:szCs w:val="28"/>
        </w:rPr>
        <w:tab/>
      </w:r>
      <w:r w:rsidRPr="00584D13">
        <w:rPr>
          <w:sz w:val="28"/>
          <w:szCs w:val="28"/>
        </w:rPr>
        <w:tab/>
      </w:r>
      <w:r w:rsidRPr="00584D13">
        <w:rPr>
          <w:sz w:val="28"/>
          <w:szCs w:val="28"/>
        </w:rPr>
        <w:tab/>
      </w:r>
      <w:r w:rsidRPr="00584D13">
        <w:rPr>
          <w:sz w:val="28"/>
          <w:szCs w:val="28"/>
        </w:rPr>
        <w:tab/>
      </w:r>
      <w:r w:rsidRPr="00584D13">
        <w:rPr>
          <w:sz w:val="28"/>
          <w:szCs w:val="28"/>
        </w:rPr>
        <w:tab/>
      </w:r>
      <w:r w:rsidRPr="00584D13">
        <w:rPr>
          <w:sz w:val="28"/>
          <w:szCs w:val="28"/>
        </w:rPr>
        <w:tab/>
      </w:r>
      <w:r w:rsidRPr="00584D13">
        <w:rPr>
          <w:sz w:val="28"/>
          <w:szCs w:val="28"/>
        </w:rPr>
        <w:tab/>
      </w:r>
      <w:r w:rsidRPr="00584D13">
        <w:rPr>
          <w:sz w:val="28"/>
          <w:szCs w:val="28"/>
        </w:rPr>
        <w:tab/>
      </w:r>
      <w:r w:rsidRPr="00584D13">
        <w:rPr>
          <w:sz w:val="28"/>
          <w:szCs w:val="28"/>
        </w:rPr>
        <w:tab/>
        <w:t>В.П. Багрій</w:t>
      </w:r>
      <w:bookmarkStart w:id="3" w:name="_GoBack"/>
      <w:bookmarkEnd w:id="0"/>
      <w:bookmarkEnd w:id="3"/>
    </w:p>
    <w:p w:rsidR="00E94152" w:rsidRPr="004711B1" w:rsidRDefault="00E94152" w:rsidP="001E1D75">
      <w:pPr>
        <w:ind w:left="426"/>
        <w:jc w:val="both"/>
        <w:rPr>
          <w:sz w:val="28"/>
          <w:szCs w:val="28"/>
        </w:rPr>
      </w:pPr>
    </w:p>
    <w:sectPr w:rsidR="00E94152" w:rsidRPr="004711B1" w:rsidSect="00736FD9">
      <w:headerReference w:type="even" r:id="rId8"/>
      <w:headerReference w:type="default" r:id="rId9"/>
      <w:pgSz w:w="16837" w:h="11905" w:orient="landscape"/>
      <w:pgMar w:top="850" w:right="850" w:bottom="567" w:left="1417" w:header="0" w:footer="335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61D" w:rsidRDefault="00D7361D" w:rsidP="00523BA2">
      <w:r>
        <w:separator/>
      </w:r>
    </w:p>
  </w:endnote>
  <w:endnote w:type="continuationSeparator" w:id="1">
    <w:p w:rsidR="00D7361D" w:rsidRDefault="00D7361D" w:rsidP="00523B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61D" w:rsidRDefault="00D7361D" w:rsidP="00523BA2">
      <w:r>
        <w:separator/>
      </w:r>
    </w:p>
  </w:footnote>
  <w:footnote w:type="continuationSeparator" w:id="1">
    <w:p w:rsidR="00D7361D" w:rsidRDefault="00D7361D" w:rsidP="00523B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1D" w:rsidRDefault="00442646">
    <w:pPr>
      <w:pStyle w:val="a5"/>
      <w:framePr w:w="11893" w:h="140" w:wrap="none" w:vAnchor="text" w:hAnchor="page" w:x="7" w:y="694"/>
      <w:shd w:val="clear" w:color="auto" w:fill="auto"/>
      <w:ind w:left="6710"/>
    </w:pPr>
    <w:r w:rsidRPr="00442646">
      <w:fldChar w:fldCharType="begin"/>
    </w:r>
    <w:r w:rsidR="00D7361D">
      <w:instrText xml:space="preserve"> PAGE \* MERGEFORMAT </w:instrText>
    </w:r>
    <w:r w:rsidRPr="00442646">
      <w:fldChar w:fldCharType="separate"/>
    </w:r>
    <w:r w:rsidR="00D7361D" w:rsidRPr="0028375D">
      <w:rPr>
        <w:rStyle w:val="ArialUnicodeMS"/>
        <w:lang w:eastAsia="uk-UA"/>
      </w:rPr>
      <w:t>6</w:t>
    </w:r>
    <w:r>
      <w:rPr>
        <w:rStyle w:val="ArialUnicodeMS"/>
        <w:lang w:eastAsia="uk-UA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115806"/>
      <w:docPartObj>
        <w:docPartGallery w:val="Page Numbers (Top of Page)"/>
        <w:docPartUnique/>
      </w:docPartObj>
    </w:sdtPr>
    <w:sdtContent>
      <w:p w:rsidR="00D7361D" w:rsidRDefault="00D7361D">
        <w:pPr>
          <w:pStyle w:val="a9"/>
          <w:jc w:val="center"/>
        </w:pPr>
      </w:p>
      <w:p w:rsidR="00D7361D" w:rsidRPr="00814D49" w:rsidRDefault="00442646" w:rsidP="00814D49">
        <w:pPr>
          <w:pStyle w:val="a9"/>
          <w:jc w:val="center"/>
        </w:pPr>
        <w:r>
          <w:rPr>
            <w:noProof/>
          </w:rPr>
          <w:fldChar w:fldCharType="begin"/>
        </w:r>
        <w:r w:rsidR="00D7361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946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72D95"/>
    <w:multiLevelType w:val="multilevel"/>
    <w:tmpl w:val="24788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8EC67C1"/>
    <w:multiLevelType w:val="hybridMultilevel"/>
    <w:tmpl w:val="F6108FE2"/>
    <w:lvl w:ilvl="0" w:tplc="973AF05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93B5C02"/>
    <w:multiLevelType w:val="multilevel"/>
    <w:tmpl w:val="236EA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A07D20"/>
    <w:multiLevelType w:val="hybridMultilevel"/>
    <w:tmpl w:val="8FD0ABD8"/>
    <w:lvl w:ilvl="0" w:tplc="4F7CB59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4279"/>
    <w:rsid w:val="00000E14"/>
    <w:rsid w:val="00000E25"/>
    <w:rsid w:val="00003582"/>
    <w:rsid w:val="00006D40"/>
    <w:rsid w:val="0000718A"/>
    <w:rsid w:val="00011B7F"/>
    <w:rsid w:val="000151EF"/>
    <w:rsid w:val="00017483"/>
    <w:rsid w:val="00017C63"/>
    <w:rsid w:val="0002131B"/>
    <w:rsid w:val="0003176B"/>
    <w:rsid w:val="00034EAF"/>
    <w:rsid w:val="0003750E"/>
    <w:rsid w:val="000471C3"/>
    <w:rsid w:val="00047724"/>
    <w:rsid w:val="000576B2"/>
    <w:rsid w:val="00063D32"/>
    <w:rsid w:val="00065783"/>
    <w:rsid w:val="000728ED"/>
    <w:rsid w:val="00073563"/>
    <w:rsid w:val="00082248"/>
    <w:rsid w:val="0009738A"/>
    <w:rsid w:val="000B50EC"/>
    <w:rsid w:val="000C2616"/>
    <w:rsid w:val="000C4192"/>
    <w:rsid w:val="000D2964"/>
    <w:rsid w:val="000E75FA"/>
    <w:rsid w:val="000F039F"/>
    <w:rsid w:val="000F39B8"/>
    <w:rsid w:val="000F77E9"/>
    <w:rsid w:val="0010443E"/>
    <w:rsid w:val="00105279"/>
    <w:rsid w:val="001129CA"/>
    <w:rsid w:val="00114110"/>
    <w:rsid w:val="00124057"/>
    <w:rsid w:val="001338D5"/>
    <w:rsid w:val="00134215"/>
    <w:rsid w:val="00134279"/>
    <w:rsid w:val="0015765D"/>
    <w:rsid w:val="00162396"/>
    <w:rsid w:val="001664F3"/>
    <w:rsid w:val="001957CF"/>
    <w:rsid w:val="0019669D"/>
    <w:rsid w:val="001A246A"/>
    <w:rsid w:val="001A4CD1"/>
    <w:rsid w:val="001B5C19"/>
    <w:rsid w:val="001B7C06"/>
    <w:rsid w:val="001C2D1D"/>
    <w:rsid w:val="001D3652"/>
    <w:rsid w:val="001E1D75"/>
    <w:rsid w:val="001E6563"/>
    <w:rsid w:val="001E7E2F"/>
    <w:rsid w:val="001E7F83"/>
    <w:rsid w:val="0020098F"/>
    <w:rsid w:val="00204675"/>
    <w:rsid w:val="00206195"/>
    <w:rsid w:val="00214F8A"/>
    <w:rsid w:val="00215C5F"/>
    <w:rsid w:val="0022609E"/>
    <w:rsid w:val="00266C65"/>
    <w:rsid w:val="002834D3"/>
    <w:rsid w:val="0029786F"/>
    <w:rsid w:val="002A392D"/>
    <w:rsid w:val="002A46C3"/>
    <w:rsid w:val="002B5725"/>
    <w:rsid w:val="002C1579"/>
    <w:rsid w:val="002C44D3"/>
    <w:rsid w:val="002C64AE"/>
    <w:rsid w:val="002D39A9"/>
    <w:rsid w:val="002F3D1A"/>
    <w:rsid w:val="003226E0"/>
    <w:rsid w:val="00326487"/>
    <w:rsid w:val="00327653"/>
    <w:rsid w:val="00334B3E"/>
    <w:rsid w:val="00341C72"/>
    <w:rsid w:val="00342234"/>
    <w:rsid w:val="00361B38"/>
    <w:rsid w:val="0036607A"/>
    <w:rsid w:val="00376239"/>
    <w:rsid w:val="00392613"/>
    <w:rsid w:val="00392A6A"/>
    <w:rsid w:val="003A081C"/>
    <w:rsid w:val="003A2D81"/>
    <w:rsid w:val="003A64AF"/>
    <w:rsid w:val="003C3A22"/>
    <w:rsid w:val="003C7375"/>
    <w:rsid w:val="003D2A3D"/>
    <w:rsid w:val="003F6F16"/>
    <w:rsid w:val="003F7EBF"/>
    <w:rsid w:val="0040043B"/>
    <w:rsid w:val="004007DD"/>
    <w:rsid w:val="00402E66"/>
    <w:rsid w:val="00410DD2"/>
    <w:rsid w:val="004226C7"/>
    <w:rsid w:val="00422811"/>
    <w:rsid w:val="00426E2D"/>
    <w:rsid w:val="00427794"/>
    <w:rsid w:val="00440C78"/>
    <w:rsid w:val="00442646"/>
    <w:rsid w:val="004456F2"/>
    <w:rsid w:val="00445BC3"/>
    <w:rsid w:val="00447586"/>
    <w:rsid w:val="00447C99"/>
    <w:rsid w:val="004623C6"/>
    <w:rsid w:val="00465B8E"/>
    <w:rsid w:val="004711B1"/>
    <w:rsid w:val="00471CE4"/>
    <w:rsid w:val="00477D71"/>
    <w:rsid w:val="00484F94"/>
    <w:rsid w:val="00492A6C"/>
    <w:rsid w:val="00494695"/>
    <w:rsid w:val="004A0C68"/>
    <w:rsid w:val="004B51D2"/>
    <w:rsid w:val="004C54EC"/>
    <w:rsid w:val="004C75C5"/>
    <w:rsid w:val="004D1A0A"/>
    <w:rsid w:val="004E2D93"/>
    <w:rsid w:val="004E337A"/>
    <w:rsid w:val="004E340B"/>
    <w:rsid w:val="004E5403"/>
    <w:rsid w:val="004F1393"/>
    <w:rsid w:val="0050042C"/>
    <w:rsid w:val="00501588"/>
    <w:rsid w:val="00502CA0"/>
    <w:rsid w:val="00503B63"/>
    <w:rsid w:val="00521213"/>
    <w:rsid w:val="00523B58"/>
    <w:rsid w:val="00523BA2"/>
    <w:rsid w:val="005261C0"/>
    <w:rsid w:val="00540C31"/>
    <w:rsid w:val="0054157C"/>
    <w:rsid w:val="0054514E"/>
    <w:rsid w:val="00553131"/>
    <w:rsid w:val="005620D4"/>
    <w:rsid w:val="00562ABF"/>
    <w:rsid w:val="005650BB"/>
    <w:rsid w:val="005661AB"/>
    <w:rsid w:val="005713EA"/>
    <w:rsid w:val="005823A9"/>
    <w:rsid w:val="00584D13"/>
    <w:rsid w:val="005A0BA0"/>
    <w:rsid w:val="005A36C7"/>
    <w:rsid w:val="005C119A"/>
    <w:rsid w:val="005D72D7"/>
    <w:rsid w:val="005E11CA"/>
    <w:rsid w:val="005E2ED0"/>
    <w:rsid w:val="005F1077"/>
    <w:rsid w:val="005F5ECF"/>
    <w:rsid w:val="0060704C"/>
    <w:rsid w:val="00607A40"/>
    <w:rsid w:val="00611DF4"/>
    <w:rsid w:val="006165AC"/>
    <w:rsid w:val="00616C09"/>
    <w:rsid w:val="00624441"/>
    <w:rsid w:val="006250E6"/>
    <w:rsid w:val="006260FA"/>
    <w:rsid w:val="00630DDF"/>
    <w:rsid w:val="0063364C"/>
    <w:rsid w:val="00664997"/>
    <w:rsid w:val="0068326A"/>
    <w:rsid w:val="006869FD"/>
    <w:rsid w:val="006A2A73"/>
    <w:rsid w:val="006B6A59"/>
    <w:rsid w:val="006C500E"/>
    <w:rsid w:val="006C61BA"/>
    <w:rsid w:val="006C696D"/>
    <w:rsid w:val="006D031F"/>
    <w:rsid w:val="006D67E9"/>
    <w:rsid w:val="006E162C"/>
    <w:rsid w:val="006E2858"/>
    <w:rsid w:val="006F525E"/>
    <w:rsid w:val="006F5D40"/>
    <w:rsid w:val="007001DC"/>
    <w:rsid w:val="00710FEE"/>
    <w:rsid w:val="007124DC"/>
    <w:rsid w:val="00714D51"/>
    <w:rsid w:val="007167FB"/>
    <w:rsid w:val="00730EAD"/>
    <w:rsid w:val="00736FD9"/>
    <w:rsid w:val="00746C38"/>
    <w:rsid w:val="00756374"/>
    <w:rsid w:val="00757B33"/>
    <w:rsid w:val="00760F55"/>
    <w:rsid w:val="00761E09"/>
    <w:rsid w:val="00765BD5"/>
    <w:rsid w:val="00780F8D"/>
    <w:rsid w:val="00795B45"/>
    <w:rsid w:val="007A16BF"/>
    <w:rsid w:val="007A1E75"/>
    <w:rsid w:val="007B48AD"/>
    <w:rsid w:val="007B7543"/>
    <w:rsid w:val="007C3339"/>
    <w:rsid w:val="007C5E25"/>
    <w:rsid w:val="007C723A"/>
    <w:rsid w:val="007D1F0F"/>
    <w:rsid w:val="007D56F7"/>
    <w:rsid w:val="007D5EE7"/>
    <w:rsid w:val="007E4186"/>
    <w:rsid w:val="007E4DE5"/>
    <w:rsid w:val="007E5BCB"/>
    <w:rsid w:val="007E6B9D"/>
    <w:rsid w:val="00805FEE"/>
    <w:rsid w:val="008133C4"/>
    <w:rsid w:val="00814D49"/>
    <w:rsid w:val="00822EBF"/>
    <w:rsid w:val="008231FB"/>
    <w:rsid w:val="008250D7"/>
    <w:rsid w:val="00832495"/>
    <w:rsid w:val="00836D36"/>
    <w:rsid w:val="00840690"/>
    <w:rsid w:val="00844682"/>
    <w:rsid w:val="00845E0B"/>
    <w:rsid w:val="00846EA5"/>
    <w:rsid w:val="00855946"/>
    <w:rsid w:val="00856396"/>
    <w:rsid w:val="00860D07"/>
    <w:rsid w:val="00864193"/>
    <w:rsid w:val="008735EF"/>
    <w:rsid w:val="008878C1"/>
    <w:rsid w:val="0089235F"/>
    <w:rsid w:val="008A3307"/>
    <w:rsid w:val="008B0EE1"/>
    <w:rsid w:val="008B3236"/>
    <w:rsid w:val="008B500B"/>
    <w:rsid w:val="008C19B2"/>
    <w:rsid w:val="008C2315"/>
    <w:rsid w:val="008C61C2"/>
    <w:rsid w:val="008D28DE"/>
    <w:rsid w:val="008E6F27"/>
    <w:rsid w:val="008F01FF"/>
    <w:rsid w:val="008F27B5"/>
    <w:rsid w:val="009004BF"/>
    <w:rsid w:val="00904B17"/>
    <w:rsid w:val="00912824"/>
    <w:rsid w:val="0091341E"/>
    <w:rsid w:val="00920473"/>
    <w:rsid w:val="0092307D"/>
    <w:rsid w:val="009233C5"/>
    <w:rsid w:val="00933F6D"/>
    <w:rsid w:val="00935E1A"/>
    <w:rsid w:val="0093626D"/>
    <w:rsid w:val="00942FAF"/>
    <w:rsid w:val="009515EC"/>
    <w:rsid w:val="00954112"/>
    <w:rsid w:val="00956B85"/>
    <w:rsid w:val="009749A5"/>
    <w:rsid w:val="00984005"/>
    <w:rsid w:val="00987628"/>
    <w:rsid w:val="009915CD"/>
    <w:rsid w:val="009933DA"/>
    <w:rsid w:val="00997959"/>
    <w:rsid w:val="009A0187"/>
    <w:rsid w:val="009B5706"/>
    <w:rsid w:val="009B761C"/>
    <w:rsid w:val="009C2A29"/>
    <w:rsid w:val="009D3C54"/>
    <w:rsid w:val="009E09C9"/>
    <w:rsid w:val="009E17B0"/>
    <w:rsid w:val="009E2D96"/>
    <w:rsid w:val="009F06C8"/>
    <w:rsid w:val="00A0544C"/>
    <w:rsid w:val="00A1194F"/>
    <w:rsid w:val="00A15709"/>
    <w:rsid w:val="00A20C82"/>
    <w:rsid w:val="00A30D61"/>
    <w:rsid w:val="00A40FE1"/>
    <w:rsid w:val="00A4146C"/>
    <w:rsid w:val="00A416E6"/>
    <w:rsid w:val="00A42FAF"/>
    <w:rsid w:val="00A45522"/>
    <w:rsid w:val="00A4647D"/>
    <w:rsid w:val="00A500C5"/>
    <w:rsid w:val="00A530BA"/>
    <w:rsid w:val="00A55B6A"/>
    <w:rsid w:val="00A60862"/>
    <w:rsid w:val="00A713C9"/>
    <w:rsid w:val="00A713CC"/>
    <w:rsid w:val="00A82ED1"/>
    <w:rsid w:val="00A90DAD"/>
    <w:rsid w:val="00AB0524"/>
    <w:rsid w:val="00AB2139"/>
    <w:rsid w:val="00AB350A"/>
    <w:rsid w:val="00AC1690"/>
    <w:rsid w:val="00AC1E50"/>
    <w:rsid w:val="00AC3CC0"/>
    <w:rsid w:val="00AD0E2C"/>
    <w:rsid w:val="00AD1E25"/>
    <w:rsid w:val="00AD4D0A"/>
    <w:rsid w:val="00AD54BC"/>
    <w:rsid w:val="00AD6049"/>
    <w:rsid w:val="00AD64A9"/>
    <w:rsid w:val="00AE0960"/>
    <w:rsid w:val="00B011EB"/>
    <w:rsid w:val="00B054A1"/>
    <w:rsid w:val="00B10B2B"/>
    <w:rsid w:val="00B21022"/>
    <w:rsid w:val="00B30E00"/>
    <w:rsid w:val="00B32A78"/>
    <w:rsid w:val="00B34E9A"/>
    <w:rsid w:val="00B34F47"/>
    <w:rsid w:val="00B44B8E"/>
    <w:rsid w:val="00B5638B"/>
    <w:rsid w:val="00B56DB1"/>
    <w:rsid w:val="00B642D1"/>
    <w:rsid w:val="00B65E5E"/>
    <w:rsid w:val="00B8571A"/>
    <w:rsid w:val="00B96EB6"/>
    <w:rsid w:val="00BA1D57"/>
    <w:rsid w:val="00BA20A9"/>
    <w:rsid w:val="00BA324A"/>
    <w:rsid w:val="00BA4145"/>
    <w:rsid w:val="00BB1C76"/>
    <w:rsid w:val="00BC1EFE"/>
    <w:rsid w:val="00BE3585"/>
    <w:rsid w:val="00BF3DBE"/>
    <w:rsid w:val="00BF43F3"/>
    <w:rsid w:val="00BF653B"/>
    <w:rsid w:val="00BF76F5"/>
    <w:rsid w:val="00C03FED"/>
    <w:rsid w:val="00C05D8C"/>
    <w:rsid w:val="00C172E2"/>
    <w:rsid w:val="00C21AC1"/>
    <w:rsid w:val="00C230E9"/>
    <w:rsid w:val="00C23722"/>
    <w:rsid w:val="00C26227"/>
    <w:rsid w:val="00C26DEB"/>
    <w:rsid w:val="00C35FE7"/>
    <w:rsid w:val="00C46BCC"/>
    <w:rsid w:val="00C47FA3"/>
    <w:rsid w:val="00C51C7C"/>
    <w:rsid w:val="00C51DEF"/>
    <w:rsid w:val="00C6384B"/>
    <w:rsid w:val="00C64189"/>
    <w:rsid w:val="00C77408"/>
    <w:rsid w:val="00C82FD4"/>
    <w:rsid w:val="00C859E7"/>
    <w:rsid w:val="00C90EF4"/>
    <w:rsid w:val="00C9316A"/>
    <w:rsid w:val="00C9390C"/>
    <w:rsid w:val="00C97560"/>
    <w:rsid w:val="00CA408F"/>
    <w:rsid w:val="00CA7F3A"/>
    <w:rsid w:val="00CD4B97"/>
    <w:rsid w:val="00CE1347"/>
    <w:rsid w:val="00CE394E"/>
    <w:rsid w:val="00CF52E8"/>
    <w:rsid w:val="00D02768"/>
    <w:rsid w:val="00D071CF"/>
    <w:rsid w:val="00D11698"/>
    <w:rsid w:val="00D17511"/>
    <w:rsid w:val="00D3595A"/>
    <w:rsid w:val="00D4401C"/>
    <w:rsid w:val="00D4675D"/>
    <w:rsid w:val="00D50FC6"/>
    <w:rsid w:val="00D664BF"/>
    <w:rsid w:val="00D7361D"/>
    <w:rsid w:val="00D82728"/>
    <w:rsid w:val="00D82FE0"/>
    <w:rsid w:val="00D83F95"/>
    <w:rsid w:val="00D915B5"/>
    <w:rsid w:val="00D91B20"/>
    <w:rsid w:val="00D927FB"/>
    <w:rsid w:val="00DA4E70"/>
    <w:rsid w:val="00DA7F60"/>
    <w:rsid w:val="00DB263E"/>
    <w:rsid w:val="00DB28E9"/>
    <w:rsid w:val="00DB3471"/>
    <w:rsid w:val="00DB3F3A"/>
    <w:rsid w:val="00DC1899"/>
    <w:rsid w:val="00DC190F"/>
    <w:rsid w:val="00DC24CC"/>
    <w:rsid w:val="00DD1A01"/>
    <w:rsid w:val="00DD24C4"/>
    <w:rsid w:val="00DD3226"/>
    <w:rsid w:val="00DE7396"/>
    <w:rsid w:val="00DF306A"/>
    <w:rsid w:val="00E0705F"/>
    <w:rsid w:val="00E10DD2"/>
    <w:rsid w:val="00E15762"/>
    <w:rsid w:val="00E203F0"/>
    <w:rsid w:val="00E206DF"/>
    <w:rsid w:val="00E2140D"/>
    <w:rsid w:val="00E21C6E"/>
    <w:rsid w:val="00E221B7"/>
    <w:rsid w:val="00E257A2"/>
    <w:rsid w:val="00E32A9C"/>
    <w:rsid w:val="00E3780C"/>
    <w:rsid w:val="00E45370"/>
    <w:rsid w:val="00E50793"/>
    <w:rsid w:val="00E5167B"/>
    <w:rsid w:val="00E614AA"/>
    <w:rsid w:val="00E615D4"/>
    <w:rsid w:val="00E71A03"/>
    <w:rsid w:val="00E83433"/>
    <w:rsid w:val="00E94152"/>
    <w:rsid w:val="00EA003B"/>
    <w:rsid w:val="00EA4D9E"/>
    <w:rsid w:val="00EA4E4F"/>
    <w:rsid w:val="00EA60B0"/>
    <w:rsid w:val="00EA6AD0"/>
    <w:rsid w:val="00EA6EB3"/>
    <w:rsid w:val="00EB2234"/>
    <w:rsid w:val="00EB6126"/>
    <w:rsid w:val="00EB62DB"/>
    <w:rsid w:val="00ED0796"/>
    <w:rsid w:val="00ED32E6"/>
    <w:rsid w:val="00EE013B"/>
    <w:rsid w:val="00EF10F2"/>
    <w:rsid w:val="00EF12D1"/>
    <w:rsid w:val="00EF1473"/>
    <w:rsid w:val="00EF19C9"/>
    <w:rsid w:val="00EF2F4B"/>
    <w:rsid w:val="00EF5903"/>
    <w:rsid w:val="00EF6FE7"/>
    <w:rsid w:val="00EF7896"/>
    <w:rsid w:val="00F173B2"/>
    <w:rsid w:val="00F20D28"/>
    <w:rsid w:val="00F242FF"/>
    <w:rsid w:val="00F35480"/>
    <w:rsid w:val="00F41282"/>
    <w:rsid w:val="00F423C1"/>
    <w:rsid w:val="00F42FBD"/>
    <w:rsid w:val="00F434CF"/>
    <w:rsid w:val="00F45019"/>
    <w:rsid w:val="00F5035D"/>
    <w:rsid w:val="00F56895"/>
    <w:rsid w:val="00F572DA"/>
    <w:rsid w:val="00F60D27"/>
    <w:rsid w:val="00F71638"/>
    <w:rsid w:val="00F84DC0"/>
    <w:rsid w:val="00F93713"/>
    <w:rsid w:val="00FB0DC2"/>
    <w:rsid w:val="00FB2F6D"/>
    <w:rsid w:val="00FB7990"/>
    <w:rsid w:val="00FC4386"/>
    <w:rsid w:val="00FD4D71"/>
    <w:rsid w:val="00FD7405"/>
    <w:rsid w:val="00FE0E43"/>
    <w:rsid w:val="00FE18FC"/>
    <w:rsid w:val="00FE5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D031F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6649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42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1">
    <w:name w:val="Основний текст (2)_"/>
    <w:basedOn w:val="a0"/>
    <w:link w:val="22"/>
    <w:uiPriority w:val="99"/>
    <w:rsid w:val="00134279"/>
    <w:rPr>
      <w:rFonts w:ascii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character" w:customStyle="1" w:styleId="a4">
    <w:name w:val="Колонтитул_"/>
    <w:basedOn w:val="a0"/>
    <w:link w:val="a5"/>
    <w:uiPriority w:val="99"/>
    <w:rsid w:val="00134279"/>
    <w:rPr>
      <w:rFonts w:ascii="Times New Roman" w:hAnsi="Times New Roman" w:cs="Times New Roman"/>
      <w:noProof/>
      <w:shd w:val="clear" w:color="auto" w:fill="FFFFFF"/>
    </w:rPr>
  </w:style>
  <w:style w:type="character" w:customStyle="1" w:styleId="ArialUnicodeMS">
    <w:name w:val="Колонтитул + Arial Unicode MS"/>
    <w:aliases w:val="9 pt"/>
    <w:basedOn w:val="a4"/>
    <w:uiPriority w:val="99"/>
    <w:rsid w:val="00134279"/>
    <w:rPr>
      <w:rFonts w:ascii="Arial Unicode MS" w:eastAsia="Arial Unicode MS" w:hAnsi="Times New Roman" w:cs="Arial Unicode MS"/>
      <w:noProof/>
      <w:sz w:val="18"/>
      <w:szCs w:val="18"/>
      <w:shd w:val="clear" w:color="auto" w:fill="FFFFFF"/>
    </w:rPr>
  </w:style>
  <w:style w:type="paragraph" w:customStyle="1" w:styleId="22">
    <w:name w:val="Основний текст (2)"/>
    <w:basedOn w:val="a"/>
    <w:link w:val="21"/>
    <w:uiPriority w:val="99"/>
    <w:rsid w:val="00134279"/>
    <w:pPr>
      <w:widowControl/>
      <w:shd w:val="clear" w:color="auto" w:fill="FFFFFF"/>
      <w:autoSpaceDE/>
      <w:autoSpaceDN/>
      <w:adjustRightInd/>
      <w:spacing w:after="300" w:line="313" w:lineRule="exact"/>
      <w:jc w:val="center"/>
    </w:pPr>
    <w:rPr>
      <w:rFonts w:eastAsiaTheme="minorHAnsi"/>
      <w:b/>
      <w:bCs/>
      <w:spacing w:val="10"/>
      <w:sz w:val="25"/>
      <w:szCs w:val="25"/>
      <w:lang w:eastAsia="en-US"/>
    </w:rPr>
  </w:style>
  <w:style w:type="paragraph" w:customStyle="1" w:styleId="a5">
    <w:name w:val="Колонтитул"/>
    <w:basedOn w:val="a"/>
    <w:link w:val="a4"/>
    <w:uiPriority w:val="99"/>
    <w:rsid w:val="00134279"/>
    <w:pPr>
      <w:widowControl/>
      <w:shd w:val="clear" w:color="auto" w:fill="FFFFFF"/>
      <w:autoSpaceDE/>
      <w:autoSpaceDN/>
      <w:adjustRightInd/>
    </w:pPr>
    <w:rPr>
      <w:rFonts w:eastAsiaTheme="minorHAnsi"/>
      <w:noProof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134279"/>
    <w:pPr>
      <w:ind w:left="720"/>
      <w:contextualSpacing/>
    </w:pPr>
  </w:style>
  <w:style w:type="paragraph" w:styleId="a7">
    <w:name w:val="footer"/>
    <w:basedOn w:val="a"/>
    <w:link w:val="a8"/>
    <w:uiPriority w:val="99"/>
    <w:semiHidden/>
    <w:unhideWhenUsed/>
    <w:rsid w:val="00134279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13427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13427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13427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134279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134279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efault">
    <w:name w:val="Default"/>
    <w:rsid w:val="007C33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D031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66499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character" w:styleId="ad">
    <w:name w:val="Emphasis"/>
    <w:basedOn w:val="a0"/>
    <w:uiPriority w:val="20"/>
    <w:qFormat/>
    <w:rsid w:val="00AD64A9"/>
    <w:rPr>
      <w:i/>
      <w:iCs/>
    </w:rPr>
  </w:style>
  <w:style w:type="paragraph" w:customStyle="1" w:styleId="inl">
    <w:name w:val="inl"/>
    <w:basedOn w:val="a"/>
    <w:rsid w:val="00AE09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styleId="ae">
    <w:name w:val="Hyperlink"/>
    <w:basedOn w:val="a0"/>
    <w:uiPriority w:val="99"/>
    <w:semiHidden/>
    <w:unhideWhenUsed/>
    <w:rsid w:val="00AE09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C0D8B-6891-455D-B2B4-B5CF2A07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2158</TotalTime>
  <Pages>15</Pages>
  <Words>10278</Words>
  <Characters>5860</Characters>
  <Application>Microsoft Office Word</Application>
  <DocSecurity>0</DocSecurity>
  <Lines>48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korupcia1</dc:creator>
  <cp:lastModifiedBy>zag9</cp:lastModifiedBy>
  <cp:revision>220</cp:revision>
  <cp:lastPrinted>2018-02-07T10:36:00Z</cp:lastPrinted>
  <dcterms:created xsi:type="dcterms:W3CDTF">2018-01-29T08:44:00Z</dcterms:created>
  <dcterms:modified xsi:type="dcterms:W3CDTF">2018-10-04T11:35:00Z</dcterms:modified>
</cp:coreProperties>
</file>