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EBF" w:rsidRPr="00B61EBF" w:rsidRDefault="00B61EBF" w:rsidP="00B61EBF">
      <w:pPr>
        <w:spacing w:after="0" w:line="240" w:lineRule="auto"/>
        <w:ind w:left="6804"/>
        <w:rPr>
          <w:rFonts w:ascii="Times New Roman" w:eastAsia="Times New Roman" w:hAnsi="Times New Roman" w:cs="Times New Roman"/>
          <w:bCs/>
          <w:color w:val="000000"/>
          <w:sz w:val="28"/>
          <w:szCs w:val="28"/>
        </w:rPr>
      </w:pPr>
      <w:r w:rsidRPr="00B61EBF">
        <w:rPr>
          <w:rFonts w:ascii="Times New Roman" w:eastAsia="Times New Roman" w:hAnsi="Times New Roman" w:cs="Times New Roman"/>
          <w:bCs/>
          <w:color w:val="000000"/>
          <w:sz w:val="28"/>
          <w:szCs w:val="28"/>
        </w:rPr>
        <w:t>ЗАТВЕРДЖЕНО</w:t>
      </w:r>
    </w:p>
    <w:p w:rsidR="00B61EBF" w:rsidRPr="00B61EBF" w:rsidRDefault="00B61EBF" w:rsidP="00B61EBF">
      <w:pPr>
        <w:spacing w:after="0" w:line="240" w:lineRule="auto"/>
        <w:ind w:left="6804"/>
        <w:rPr>
          <w:rFonts w:ascii="Times New Roman" w:eastAsia="Times New Roman" w:hAnsi="Times New Roman" w:cs="Times New Roman"/>
          <w:bCs/>
          <w:color w:val="000000"/>
          <w:sz w:val="28"/>
          <w:szCs w:val="28"/>
        </w:rPr>
      </w:pPr>
    </w:p>
    <w:p w:rsidR="00B61EBF" w:rsidRPr="00B61EBF" w:rsidRDefault="00B61EBF" w:rsidP="00B61EBF">
      <w:pPr>
        <w:spacing w:after="0" w:line="240" w:lineRule="auto"/>
        <w:ind w:left="6804"/>
        <w:rPr>
          <w:rFonts w:ascii="Times New Roman" w:eastAsia="Times New Roman" w:hAnsi="Times New Roman" w:cs="Times New Roman"/>
          <w:bCs/>
          <w:color w:val="000000"/>
          <w:sz w:val="28"/>
          <w:szCs w:val="28"/>
        </w:rPr>
      </w:pPr>
      <w:r w:rsidRPr="00B61EBF">
        <w:rPr>
          <w:rFonts w:ascii="Times New Roman" w:eastAsia="Times New Roman" w:hAnsi="Times New Roman" w:cs="Times New Roman"/>
          <w:bCs/>
          <w:color w:val="000000"/>
          <w:sz w:val="28"/>
          <w:szCs w:val="28"/>
        </w:rPr>
        <w:t xml:space="preserve">Рішення виконкому </w:t>
      </w:r>
    </w:p>
    <w:p w:rsidR="00B61EBF" w:rsidRPr="00B61EBF" w:rsidRDefault="00B61EBF" w:rsidP="00B61EBF">
      <w:pPr>
        <w:spacing w:after="0" w:line="240" w:lineRule="auto"/>
        <w:ind w:left="6804"/>
        <w:rPr>
          <w:rFonts w:ascii="Times New Roman" w:eastAsia="Times New Roman" w:hAnsi="Times New Roman" w:cs="Times New Roman"/>
          <w:bCs/>
          <w:color w:val="000000"/>
          <w:sz w:val="28"/>
          <w:szCs w:val="28"/>
        </w:rPr>
      </w:pPr>
      <w:r w:rsidRPr="00B61EBF">
        <w:rPr>
          <w:rFonts w:ascii="Times New Roman" w:eastAsia="Times New Roman" w:hAnsi="Times New Roman" w:cs="Times New Roman"/>
          <w:bCs/>
          <w:color w:val="000000"/>
          <w:sz w:val="28"/>
          <w:szCs w:val="28"/>
        </w:rPr>
        <w:t>районної в місті ради</w:t>
      </w:r>
    </w:p>
    <w:p w:rsidR="00B61EBF" w:rsidRPr="00B61EBF" w:rsidRDefault="00267F30" w:rsidP="00B61EBF">
      <w:pPr>
        <w:spacing w:after="0" w:line="240" w:lineRule="auto"/>
        <w:ind w:left="6804"/>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17.07.2024 </w:t>
      </w:r>
      <w:r w:rsidR="00B61EBF" w:rsidRPr="00B61EBF">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703</w:t>
      </w:r>
    </w:p>
    <w:p w:rsidR="00B61EBF" w:rsidRPr="00B61EBF" w:rsidRDefault="00B61EBF" w:rsidP="00B61EBF">
      <w:pPr>
        <w:spacing w:after="0" w:line="240" w:lineRule="auto"/>
        <w:jc w:val="center"/>
        <w:rPr>
          <w:rFonts w:ascii="Times New Roman" w:eastAsia="Times New Roman" w:hAnsi="Times New Roman" w:cs="Times New Roman"/>
          <w:bCs/>
          <w:color w:val="000000"/>
          <w:sz w:val="28"/>
          <w:szCs w:val="28"/>
        </w:rPr>
      </w:pPr>
    </w:p>
    <w:p w:rsidR="00B61EBF" w:rsidRPr="00B61EBF" w:rsidRDefault="00B61EBF" w:rsidP="00B61EBF">
      <w:pPr>
        <w:spacing w:after="0" w:line="240" w:lineRule="auto"/>
        <w:jc w:val="center"/>
        <w:rPr>
          <w:rFonts w:ascii="Times New Roman" w:eastAsia="Times New Roman" w:hAnsi="Times New Roman" w:cs="Times New Roman"/>
          <w:b/>
          <w:bCs/>
          <w:i/>
          <w:color w:val="000000"/>
          <w:sz w:val="28"/>
          <w:szCs w:val="28"/>
        </w:rPr>
      </w:pPr>
    </w:p>
    <w:p w:rsidR="00B61EBF" w:rsidRPr="00B61EBF" w:rsidRDefault="00B61EBF" w:rsidP="00B61EBF">
      <w:pPr>
        <w:spacing w:after="0" w:line="240" w:lineRule="auto"/>
        <w:jc w:val="center"/>
        <w:rPr>
          <w:rFonts w:ascii="Times New Roman" w:eastAsia="Times New Roman" w:hAnsi="Times New Roman" w:cs="Times New Roman"/>
          <w:b/>
          <w:bCs/>
          <w:i/>
          <w:color w:val="000000"/>
          <w:sz w:val="28"/>
          <w:szCs w:val="28"/>
        </w:rPr>
      </w:pPr>
      <w:r w:rsidRPr="00B61EBF">
        <w:rPr>
          <w:rFonts w:ascii="Times New Roman" w:eastAsia="Times New Roman" w:hAnsi="Times New Roman" w:cs="Times New Roman"/>
          <w:b/>
          <w:bCs/>
          <w:i/>
          <w:color w:val="000000"/>
          <w:sz w:val="28"/>
          <w:szCs w:val="28"/>
        </w:rPr>
        <w:t xml:space="preserve">Інформаційні картки </w:t>
      </w:r>
    </w:p>
    <w:p w:rsidR="00B61EBF" w:rsidRDefault="00B61EBF" w:rsidP="00B61EBF">
      <w:pPr>
        <w:spacing w:after="0" w:line="240" w:lineRule="auto"/>
        <w:jc w:val="center"/>
        <w:rPr>
          <w:rFonts w:ascii="Times New Roman" w:eastAsia="Times New Roman" w:hAnsi="Times New Roman" w:cs="Times New Roman"/>
          <w:b/>
          <w:bCs/>
          <w:i/>
          <w:color w:val="000000"/>
          <w:sz w:val="28"/>
          <w:szCs w:val="28"/>
        </w:rPr>
      </w:pPr>
      <w:r w:rsidRPr="00B61EBF">
        <w:rPr>
          <w:rFonts w:ascii="Times New Roman" w:eastAsia="Times New Roman" w:hAnsi="Times New Roman" w:cs="Times New Roman"/>
          <w:b/>
          <w:bCs/>
          <w:i/>
          <w:color w:val="000000"/>
          <w:sz w:val="28"/>
          <w:szCs w:val="28"/>
        </w:rPr>
        <w:t>адміністративних, інших публічних послуг, що надаються на віддаленому робочому місці Центру адміністративних послуг «Віза» («Центр Дії») виконкому Криворізької міської ради управлінням праці та соціального захисту населення виконкому районної в місті ради</w:t>
      </w:r>
    </w:p>
    <w:p w:rsidR="00B61EBF" w:rsidRPr="00B61EBF" w:rsidRDefault="00B61EBF" w:rsidP="00B61EBF">
      <w:pPr>
        <w:spacing w:after="0" w:line="240" w:lineRule="auto"/>
        <w:jc w:val="center"/>
        <w:rPr>
          <w:rFonts w:ascii="Times New Roman" w:eastAsia="Times New Roman" w:hAnsi="Times New Roman" w:cs="Times New Roman"/>
          <w:b/>
          <w:bCs/>
          <w:i/>
          <w:color w:val="000000"/>
          <w:sz w:val="28"/>
          <w:szCs w:val="28"/>
        </w:rPr>
      </w:pPr>
    </w:p>
    <w:p w:rsidR="00C61D83" w:rsidRPr="008F551C" w:rsidRDefault="00C672C6">
      <w:pPr>
        <w:spacing w:after="0" w:line="240" w:lineRule="auto"/>
        <w:jc w:val="center"/>
        <w:rPr>
          <w:rFonts w:ascii="Times New Roman" w:eastAsia="Times New Roman" w:hAnsi="Times New Roman" w:cs="Times New Roman"/>
          <w:b/>
          <w:sz w:val="28"/>
          <w:szCs w:val="28"/>
        </w:rPr>
      </w:pPr>
      <w:r w:rsidRPr="008F551C">
        <w:rPr>
          <w:rFonts w:ascii="Times New Roman" w:eastAsia="Times New Roman" w:hAnsi="Times New Roman" w:cs="Times New Roman"/>
          <w:b/>
          <w:sz w:val="28"/>
          <w:szCs w:val="28"/>
        </w:rPr>
        <w:t>ІНФОРМАЦІЙНА КАРТКА</w:t>
      </w:r>
      <w:r w:rsidR="00402738" w:rsidRPr="008F551C">
        <w:rPr>
          <w:rFonts w:ascii="Times New Roman" w:eastAsia="Times New Roman" w:hAnsi="Times New Roman" w:cs="Times New Roman"/>
          <w:b/>
          <w:sz w:val="28"/>
          <w:szCs w:val="28"/>
        </w:rPr>
        <w:t xml:space="preserve"> ПОСЛУГИ</w:t>
      </w:r>
      <w:r w:rsidRPr="008F551C">
        <w:rPr>
          <w:rFonts w:ascii="Times New Roman" w:eastAsia="Times New Roman" w:hAnsi="Times New Roman" w:cs="Times New Roman"/>
          <w:b/>
          <w:sz w:val="28"/>
          <w:szCs w:val="28"/>
        </w:rPr>
        <w:t xml:space="preserve">  №</w:t>
      </w:r>
      <w:r w:rsidR="00421D69">
        <w:rPr>
          <w:rFonts w:ascii="Times New Roman" w:eastAsia="Times New Roman" w:hAnsi="Times New Roman" w:cs="Times New Roman"/>
          <w:b/>
          <w:sz w:val="28"/>
          <w:szCs w:val="28"/>
        </w:rPr>
        <w:t>41-</w:t>
      </w:r>
      <w:r w:rsidR="00C06A25">
        <w:rPr>
          <w:rFonts w:ascii="Times New Roman" w:eastAsia="Times New Roman" w:hAnsi="Times New Roman" w:cs="Times New Roman"/>
          <w:b/>
          <w:sz w:val="28"/>
          <w:szCs w:val="28"/>
        </w:rPr>
        <w:t>75</w:t>
      </w:r>
      <w:r w:rsidRPr="008F551C">
        <w:rPr>
          <w:rFonts w:ascii="Times New Roman" w:eastAsia="Times New Roman" w:hAnsi="Times New Roman" w:cs="Times New Roman"/>
          <w:b/>
          <w:sz w:val="28"/>
          <w:szCs w:val="28"/>
        </w:rPr>
        <w:t> </w:t>
      </w:r>
    </w:p>
    <w:p w:rsidR="00C61D83" w:rsidRPr="008F551C" w:rsidRDefault="00C61D83">
      <w:pPr>
        <w:spacing w:after="0" w:line="240" w:lineRule="auto"/>
        <w:jc w:val="center"/>
        <w:rPr>
          <w:rFonts w:ascii="Times New Roman" w:eastAsia="Times New Roman" w:hAnsi="Times New Roman" w:cs="Times New Roman"/>
          <w:sz w:val="28"/>
          <w:szCs w:val="28"/>
        </w:rPr>
      </w:pPr>
    </w:p>
    <w:p w:rsidR="00314100" w:rsidRDefault="00C672C6" w:rsidP="002F1849">
      <w:pPr>
        <w:spacing w:after="0" w:line="240" w:lineRule="auto"/>
        <w:jc w:val="both"/>
        <w:rPr>
          <w:rFonts w:ascii="Times New Roman" w:eastAsia="Times New Roman" w:hAnsi="Times New Roman" w:cs="Times New Roman"/>
          <w:b/>
          <w:i/>
          <w:sz w:val="28"/>
          <w:szCs w:val="28"/>
        </w:rPr>
      </w:pPr>
      <w:r w:rsidRPr="008F551C">
        <w:rPr>
          <w:rFonts w:ascii="Times New Roman" w:eastAsia="Times New Roman" w:hAnsi="Times New Roman" w:cs="Times New Roman"/>
          <w:b/>
          <w:i/>
          <w:sz w:val="28"/>
          <w:szCs w:val="28"/>
        </w:rPr>
        <w:t xml:space="preserve">Послуга: </w:t>
      </w:r>
      <w:r w:rsidR="00C06A25" w:rsidRPr="00C06A25">
        <w:rPr>
          <w:rFonts w:ascii="Times New Roman" w:eastAsia="Times New Roman" w:hAnsi="Times New Roman" w:cs="Times New Roman"/>
          <w:b/>
          <w:i/>
          <w:sz w:val="28"/>
          <w:szCs w:val="28"/>
        </w:rPr>
        <w:t>Відшкодування вартості послуги з догляду за дитиною до трьох років «муніципальна няня»</w:t>
      </w:r>
    </w:p>
    <w:p w:rsidR="00E20597" w:rsidRPr="008F551C" w:rsidRDefault="00E20597">
      <w:pPr>
        <w:spacing w:after="0" w:line="240" w:lineRule="auto"/>
        <w:jc w:val="both"/>
        <w:rPr>
          <w:rFonts w:ascii="Times New Roman" w:eastAsia="Times New Roman" w:hAnsi="Times New Roman" w:cs="Times New Roman"/>
          <w:b/>
          <w:i/>
          <w:sz w:val="28"/>
          <w:szCs w:val="28"/>
        </w:rPr>
      </w:pPr>
    </w:p>
    <w:tbl>
      <w:tblPr>
        <w:tblW w:w="9781" w:type="dxa"/>
        <w:tblInd w:w="-34" w:type="dxa"/>
        <w:tblLayout w:type="fixed"/>
        <w:tblLook w:val="0000"/>
      </w:tblPr>
      <w:tblGrid>
        <w:gridCol w:w="635"/>
        <w:gridCol w:w="3335"/>
        <w:gridCol w:w="5811"/>
      </w:tblGrid>
      <w:tr w:rsidR="00402738" w:rsidRPr="005B4FA7" w:rsidTr="00CE6832">
        <w:trPr>
          <w:trHeight w:val="296"/>
        </w:trPr>
        <w:tc>
          <w:tcPr>
            <w:tcW w:w="97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2738" w:rsidRPr="005B4FA7" w:rsidRDefault="00402738" w:rsidP="00402738">
            <w:pPr>
              <w:spacing w:after="0" w:line="240" w:lineRule="auto"/>
              <w:contextualSpacing/>
              <w:jc w:val="center"/>
              <w:rPr>
                <w:rFonts w:ascii="Times New Roman" w:eastAsia="Times New Roman" w:hAnsi="Times New Roman" w:cs="Times New Roman"/>
                <w:b/>
                <w:sz w:val="24"/>
                <w:szCs w:val="24"/>
              </w:rPr>
            </w:pPr>
            <w:r w:rsidRPr="005B4FA7">
              <w:rPr>
                <w:rFonts w:ascii="Times New Roman" w:eastAsia="Times New Roman" w:hAnsi="Times New Roman" w:cs="Times New Roman"/>
                <w:b/>
                <w:sz w:val="24"/>
                <w:szCs w:val="24"/>
              </w:rPr>
              <w:t>Інформація про центр надання адміністративних послуг</w:t>
            </w:r>
          </w:p>
        </w:tc>
      </w:tr>
      <w:tr w:rsidR="00402738" w:rsidRPr="005B4FA7" w:rsidTr="008F551C">
        <w:tc>
          <w:tcPr>
            <w:tcW w:w="39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2738" w:rsidRPr="005B4FA7" w:rsidRDefault="00402738" w:rsidP="00402738">
            <w:pPr>
              <w:pBdr>
                <w:top w:val="nil"/>
                <w:left w:val="nil"/>
                <w:bottom w:val="nil"/>
                <w:right w:val="nil"/>
                <w:between w:val="nil"/>
              </w:pBdr>
              <w:spacing w:after="0" w:line="240" w:lineRule="auto"/>
              <w:ind w:right="-51"/>
              <w:contextualSpacing/>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Найменування центру надання адміністративних послуг </w:t>
            </w:r>
          </w:p>
        </w:tc>
        <w:tc>
          <w:tcPr>
            <w:tcW w:w="58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402738" w:rsidRPr="005B4FA7" w:rsidRDefault="00402738" w:rsidP="00402738">
            <w:pPr>
              <w:spacing w:after="0" w:line="240" w:lineRule="auto"/>
              <w:contextualSpacing/>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Центр адміністративних послуг «Віза» (Центр Дії)  виконавчого комітету Криворізької міської ради (далі – Центр)</w:t>
            </w:r>
          </w:p>
        </w:tc>
      </w:tr>
      <w:tr w:rsidR="00B61EBF" w:rsidRPr="005B4FA7" w:rsidTr="005B4FA7">
        <w:tc>
          <w:tcPr>
            <w:tcW w:w="6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r w:rsidRPr="005B4FA7">
              <w:rPr>
                <w:rFonts w:ascii="Times New Roman" w:eastAsia="Times New Roman" w:hAnsi="Times New Roman" w:cs="Times New Roman"/>
                <w:b/>
                <w:sz w:val="24"/>
                <w:szCs w:val="24"/>
              </w:rPr>
              <w:t>1</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Місцезнаходження Центру</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widowControl w:val="0"/>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вул. Молодіжна, буд. 1</w:t>
            </w:r>
          </w:p>
        </w:tc>
      </w:tr>
      <w:tr w:rsidR="00B61EBF" w:rsidRPr="005B4FA7" w:rsidTr="005B4FA7">
        <w:tc>
          <w:tcPr>
            <w:tcW w:w="6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b/>
                <w:sz w:val="24"/>
                <w:szCs w:val="24"/>
              </w:rPr>
            </w:pP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Місцезнаходження віддаленого робочого місця Центру</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3A471B">
            <w:pPr>
              <w:pStyle w:val="a7"/>
              <w:spacing w:before="0" w:beforeAutospacing="0" w:after="0" w:afterAutospacing="0"/>
              <w:ind w:left="33"/>
              <w:jc w:val="both"/>
            </w:pPr>
            <w:r w:rsidRPr="005B4FA7">
              <w:rPr>
                <w:color w:val="000000"/>
              </w:rPr>
              <w:t>вул. Федора Караманиць, буд. 37в;</w:t>
            </w:r>
          </w:p>
          <w:p w:rsidR="00B61EBF" w:rsidRPr="005B4FA7" w:rsidRDefault="00B61EBF" w:rsidP="003A471B">
            <w:pPr>
              <w:widowControl w:val="0"/>
              <w:pBdr>
                <w:top w:val="nil"/>
                <w:left w:val="nil"/>
                <w:bottom w:val="nil"/>
                <w:right w:val="nil"/>
                <w:between w:val="nil"/>
              </w:pBdr>
              <w:spacing w:after="0" w:line="240" w:lineRule="auto"/>
              <w:ind w:left="33"/>
              <w:contextualSpacing/>
              <w:jc w:val="both"/>
              <w:rPr>
                <w:rFonts w:ascii="Times New Roman" w:eastAsia="Times New Roman" w:hAnsi="Times New Roman" w:cs="Times New Roman"/>
                <w:sz w:val="24"/>
                <w:szCs w:val="24"/>
              </w:rPr>
            </w:pPr>
            <w:r w:rsidRPr="005B4FA7">
              <w:rPr>
                <w:rFonts w:ascii="Times New Roman" w:hAnsi="Times New Roman"/>
                <w:color w:val="000000"/>
                <w:sz w:val="24"/>
                <w:szCs w:val="24"/>
              </w:rPr>
              <w:t>Мобільні офіси муніципальних послуг, кейси-адміністратори (за окремим графіком)</w:t>
            </w:r>
          </w:p>
        </w:tc>
      </w:tr>
      <w:tr w:rsidR="00B61EBF" w:rsidRPr="005B4FA7" w:rsidTr="005B4FA7">
        <w:tc>
          <w:tcPr>
            <w:tcW w:w="6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r w:rsidRPr="005B4FA7">
              <w:rPr>
                <w:rFonts w:ascii="Times New Roman" w:eastAsia="Times New Roman" w:hAnsi="Times New Roman" w:cs="Times New Roman"/>
                <w:b/>
                <w:sz w:val="24"/>
                <w:szCs w:val="24"/>
              </w:rPr>
              <w:t>2</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Інформація щодо режиму роботи Центру</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3A471B">
            <w:pPr>
              <w:pStyle w:val="a7"/>
              <w:spacing w:before="0" w:beforeAutospacing="0" w:after="0" w:afterAutospacing="0"/>
              <w:ind w:left="33" w:right="127"/>
              <w:jc w:val="both"/>
              <w:textAlignment w:val="baseline"/>
              <w:rPr>
                <w:color w:val="000000"/>
              </w:rPr>
            </w:pPr>
            <w:r w:rsidRPr="005B4FA7">
              <w:rPr>
                <w:color w:val="000000"/>
              </w:rPr>
              <w:t>Понеділок, середа,четвер, п’ятниця, субота з 08.00 до 16.30; вівторок з 8.00 до 20.00, без  перерви.</w:t>
            </w:r>
          </w:p>
          <w:p w:rsidR="00B61EBF" w:rsidRPr="005B4FA7" w:rsidRDefault="00B61EBF" w:rsidP="003A471B">
            <w:pPr>
              <w:widowControl w:val="0"/>
              <w:pBdr>
                <w:top w:val="nil"/>
                <w:left w:val="nil"/>
                <w:bottom w:val="nil"/>
                <w:right w:val="nil"/>
                <w:between w:val="nil"/>
              </w:pBdr>
              <w:spacing w:after="0" w:line="240" w:lineRule="auto"/>
              <w:ind w:left="33"/>
              <w:contextualSpacing/>
              <w:jc w:val="both"/>
              <w:rPr>
                <w:rFonts w:ascii="Times New Roman" w:eastAsia="Times New Roman" w:hAnsi="Times New Roman" w:cs="Times New Roman"/>
                <w:sz w:val="24"/>
                <w:szCs w:val="24"/>
              </w:rPr>
            </w:pPr>
            <w:r w:rsidRPr="005B4FA7">
              <w:rPr>
                <w:rFonts w:ascii="Times New Roman" w:hAnsi="Times New Roman"/>
                <w:color w:val="000000"/>
                <w:sz w:val="24"/>
                <w:szCs w:val="24"/>
              </w:rPr>
              <w:t>Прийом та видача документів для надання адміністративних, публічних послуг здійснюються з 8.00 до 15.30 з понеділка до суботи (вівторок до 20.00), без перерви</w:t>
            </w:r>
          </w:p>
        </w:tc>
      </w:tr>
      <w:tr w:rsidR="00B61EBF" w:rsidRPr="005B4FA7" w:rsidTr="005B4FA7">
        <w:tc>
          <w:tcPr>
            <w:tcW w:w="6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b/>
                <w:sz w:val="24"/>
                <w:szCs w:val="24"/>
              </w:rPr>
            </w:pP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Інформація щодо режиму роботи віддаленого робочого місця Центру</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widowControl w:val="0"/>
              <w:pBdr>
                <w:top w:val="nil"/>
                <w:left w:val="nil"/>
                <w:bottom w:val="nil"/>
                <w:right w:val="nil"/>
                <w:between w:val="nil"/>
              </w:pBdr>
              <w:spacing w:after="0" w:line="240" w:lineRule="auto"/>
              <w:contextualSpacing/>
              <w:jc w:val="both"/>
              <w:rPr>
                <w:rFonts w:ascii="Times New Roman" w:eastAsia="Times New Roman" w:hAnsi="Times New Roman" w:cs="Times New Roman"/>
                <w:sz w:val="24"/>
                <w:szCs w:val="24"/>
              </w:rPr>
            </w:pPr>
            <w:r w:rsidRPr="005B4FA7">
              <w:rPr>
                <w:rFonts w:ascii="Times New Roman" w:hAnsi="Times New Roman"/>
                <w:color w:val="000000"/>
                <w:sz w:val="24"/>
                <w:szCs w:val="24"/>
              </w:rPr>
              <w:t>З понеділка до п’ятниці з 08.00 до 16.30, перерва з 12.30 до 13.00</w:t>
            </w:r>
          </w:p>
        </w:tc>
      </w:tr>
      <w:tr w:rsidR="00B61EBF" w:rsidRPr="005B4FA7" w:rsidTr="005B4FA7">
        <w:tc>
          <w:tcPr>
            <w:tcW w:w="6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r w:rsidRPr="005B4FA7">
              <w:rPr>
                <w:rFonts w:ascii="Times New Roman" w:eastAsia="Times New Roman" w:hAnsi="Times New Roman" w:cs="Times New Roman"/>
                <w:b/>
                <w:sz w:val="24"/>
                <w:szCs w:val="24"/>
              </w:rPr>
              <w:t>3</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Телефони та адреси електронної пошти Центру</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Style w:val="a7"/>
              <w:spacing w:before="0" w:beforeAutospacing="0" w:after="0" w:afterAutospacing="0"/>
              <w:ind w:left="127"/>
              <w:jc w:val="both"/>
            </w:pPr>
            <w:r w:rsidRPr="005B4FA7">
              <w:rPr>
                <w:color w:val="000000"/>
              </w:rPr>
              <w:t>тел.:0 800 500 459;</w:t>
            </w:r>
          </w:p>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e-mail: viza@kr.gov.ua</w:t>
            </w:r>
          </w:p>
        </w:tc>
      </w:tr>
      <w:tr w:rsidR="00B61EBF" w:rsidRPr="005B4FA7" w:rsidTr="005B4FA7">
        <w:tc>
          <w:tcPr>
            <w:tcW w:w="6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b/>
                <w:sz w:val="24"/>
                <w:szCs w:val="24"/>
              </w:rPr>
            </w:pP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Телефони та адреси електронної пошти віддаленого робочого місця Центру</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Style w:val="a7"/>
              <w:spacing w:before="0" w:beforeAutospacing="0" w:after="0" w:afterAutospacing="0"/>
              <w:ind w:left="127"/>
              <w:jc w:val="both"/>
            </w:pPr>
            <w:r w:rsidRPr="005B4FA7">
              <w:rPr>
                <w:color w:val="000000"/>
              </w:rPr>
              <w:t>тел.: 098 18 10 107, 098 18 10 117;</w:t>
            </w:r>
          </w:p>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e-mail: upszn1210@gmail.com</w:t>
            </w:r>
          </w:p>
        </w:tc>
      </w:tr>
    </w:tbl>
    <w:tbl>
      <w:tblPr>
        <w:tblStyle w:val="a5"/>
        <w:tblW w:w="9781" w:type="dxa"/>
        <w:tblInd w:w="-42" w:type="dxa"/>
        <w:tblBorders>
          <w:top w:val="nil"/>
          <w:left w:val="nil"/>
          <w:bottom w:val="nil"/>
          <w:right w:val="nil"/>
          <w:insideH w:val="nil"/>
          <w:insideV w:val="nil"/>
        </w:tblBorders>
        <w:tblLayout w:type="fixed"/>
        <w:tblLook w:val="0600"/>
      </w:tblPr>
      <w:tblGrid>
        <w:gridCol w:w="709"/>
        <w:gridCol w:w="2977"/>
        <w:gridCol w:w="6095"/>
      </w:tblGrid>
      <w:tr w:rsidR="00C61D83" w:rsidRPr="005B4FA7" w:rsidTr="00CE6832">
        <w:trPr>
          <w:trHeight w:val="493"/>
        </w:trPr>
        <w:tc>
          <w:tcPr>
            <w:tcW w:w="9781"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jc w:val="center"/>
              <w:rPr>
                <w:rFonts w:ascii="Times New Roman" w:eastAsia="Times New Roman" w:hAnsi="Times New Roman" w:cs="Times New Roman"/>
                <w:b/>
                <w:i/>
                <w:sz w:val="24"/>
                <w:szCs w:val="24"/>
              </w:rPr>
            </w:pPr>
            <w:r w:rsidRPr="005B4FA7">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C61D83" w:rsidRPr="005B4FA7" w:rsidTr="00A87644">
        <w:trPr>
          <w:trHeight w:val="694"/>
        </w:trPr>
        <w:tc>
          <w:tcPr>
            <w:tcW w:w="709" w:type="dxa"/>
            <w:tcBorders>
              <w:top w:val="nil"/>
              <w:left w:val="single" w:sz="6" w:space="0" w:color="000000"/>
              <w:bottom w:val="single" w:sz="4" w:space="0" w:color="auto"/>
              <w:right w:val="single" w:sz="6" w:space="0" w:color="000000"/>
            </w:tcBorders>
            <w:shd w:val="clear" w:color="auto" w:fill="auto"/>
            <w:tcMar>
              <w:top w:w="0" w:type="dxa"/>
              <w:left w:w="100" w:type="dxa"/>
              <w:bottom w:w="0" w:type="dxa"/>
              <w:right w:w="100" w:type="dxa"/>
            </w:tcMar>
          </w:tcPr>
          <w:p w:rsidR="00C61D83" w:rsidRPr="005B4FA7" w:rsidRDefault="00CE6832">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4</w:t>
            </w:r>
          </w:p>
        </w:tc>
        <w:tc>
          <w:tcPr>
            <w:tcW w:w="2977" w:type="dxa"/>
            <w:tcBorders>
              <w:top w:val="nil"/>
              <w:left w:val="nil"/>
              <w:bottom w:val="single" w:sz="4" w:space="0" w:color="auto"/>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Кодекси, Закони України</w:t>
            </w:r>
          </w:p>
        </w:tc>
        <w:tc>
          <w:tcPr>
            <w:tcW w:w="6095" w:type="dxa"/>
            <w:tcBorders>
              <w:top w:val="nil"/>
              <w:left w:val="nil"/>
              <w:bottom w:val="single" w:sz="4" w:space="0" w:color="auto"/>
              <w:right w:val="single" w:sz="6" w:space="0" w:color="000000"/>
            </w:tcBorders>
            <w:shd w:val="clear" w:color="auto" w:fill="auto"/>
            <w:tcMar>
              <w:top w:w="0" w:type="dxa"/>
              <w:left w:w="100" w:type="dxa"/>
              <w:bottom w:w="0" w:type="dxa"/>
              <w:right w:w="100" w:type="dxa"/>
            </w:tcMar>
          </w:tcPr>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Закони України:</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«Про адміністративну процедуру»;</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«Про адміністративні послуги»;</w:t>
            </w:r>
          </w:p>
          <w:p w:rsidR="00C61D83"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«Про державний бюджет України» на відповідний рік</w:t>
            </w:r>
          </w:p>
        </w:tc>
      </w:tr>
      <w:tr w:rsidR="00C61D83" w:rsidRPr="005B4FA7" w:rsidTr="00A87644">
        <w:trPr>
          <w:trHeight w:val="748"/>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5</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Акти Кабінету Міністрів України</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rsidR="00E20597" w:rsidRPr="005B4FA7" w:rsidRDefault="00C06A25" w:rsidP="00C372FB">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Постанова Кабінету Міністрів України від 30.01.2019 №68 «Деякі питання надання послуги з догляду за </w:t>
            </w:r>
            <w:r w:rsidRPr="005B4FA7">
              <w:rPr>
                <w:rFonts w:ascii="Times New Roman" w:eastAsia="Times New Roman" w:hAnsi="Times New Roman" w:cs="Times New Roman"/>
                <w:sz w:val="24"/>
                <w:szCs w:val="24"/>
              </w:rPr>
              <w:lastRenderedPageBreak/>
              <w:t>дитиною до трьох років «муніципальна няня», зі змінами</w:t>
            </w:r>
          </w:p>
        </w:tc>
      </w:tr>
      <w:tr w:rsidR="00C61D83" w:rsidRPr="005B4FA7" w:rsidTr="00A87644">
        <w:trPr>
          <w:trHeight w:val="1059"/>
        </w:trPr>
        <w:tc>
          <w:tcPr>
            <w:tcW w:w="709" w:type="dxa"/>
            <w:tcBorders>
              <w:top w:val="single" w:sz="4" w:space="0" w:color="auto"/>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6</w:t>
            </w:r>
          </w:p>
        </w:tc>
        <w:tc>
          <w:tcPr>
            <w:tcW w:w="2977"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Акти центральних органів виконавчої влади</w:t>
            </w:r>
          </w:p>
        </w:tc>
        <w:tc>
          <w:tcPr>
            <w:tcW w:w="6095"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Накази:</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2025F2" w:rsidRPr="005B4FA7" w:rsidRDefault="00C06A25" w:rsidP="00C372FB">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Міністерства соціальної політики України від 09.01.2023 №3 «Про затвердження форми Заяви про призначення усіх видів соціальної допомоги та компенсацій»</w:t>
            </w:r>
          </w:p>
        </w:tc>
      </w:tr>
      <w:tr w:rsidR="00C61D83" w:rsidRPr="005B4FA7" w:rsidTr="00CE6832">
        <w:trPr>
          <w:trHeight w:val="82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7</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1D83" w:rsidP="00C06A25">
            <w:pPr>
              <w:spacing w:after="0" w:line="240" w:lineRule="auto"/>
              <w:jc w:val="both"/>
              <w:rPr>
                <w:rFonts w:ascii="Times New Roman" w:eastAsia="Times New Roman" w:hAnsi="Times New Roman" w:cs="Times New Roman"/>
                <w:sz w:val="24"/>
                <w:szCs w:val="24"/>
              </w:rPr>
            </w:pPr>
          </w:p>
        </w:tc>
      </w:tr>
      <w:tr w:rsidR="00C61D83" w:rsidRPr="005B4FA7" w:rsidTr="00CE6832">
        <w:trPr>
          <w:trHeight w:val="285"/>
        </w:trPr>
        <w:tc>
          <w:tcPr>
            <w:tcW w:w="9781"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jc w:val="center"/>
              <w:rPr>
                <w:rFonts w:ascii="Times New Roman" w:eastAsia="Times New Roman" w:hAnsi="Times New Roman" w:cs="Times New Roman"/>
                <w:b/>
                <w:i/>
                <w:sz w:val="24"/>
                <w:szCs w:val="24"/>
              </w:rPr>
            </w:pPr>
            <w:r w:rsidRPr="005B4FA7">
              <w:rPr>
                <w:rFonts w:ascii="Times New Roman" w:eastAsia="Times New Roman" w:hAnsi="Times New Roman" w:cs="Times New Roman"/>
                <w:b/>
                <w:i/>
                <w:sz w:val="24"/>
                <w:szCs w:val="24"/>
              </w:rPr>
              <w:t>Умови отримання адміністративної послуги</w:t>
            </w:r>
          </w:p>
        </w:tc>
      </w:tr>
      <w:tr w:rsidR="00C61D83" w:rsidRPr="005B4FA7" w:rsidTr="008F551C">
        <w:trPr>
          <w:trHeight w:val="410"/>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8</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Підстава для одержання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Заява, наявність відповідного пакета документів.</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Компенсація послуги «муніципальна няня» на період воєнного стану та протягом трьох місяців після його припинення або скасування поширюється на громадян України, іноземців та осіб без громадянства, які є батьками, опікунами дитини, на законних підставах проживають на території України та доглядають за:</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дитиною з інвалідністю до шести років, дитиною до шести років, хворою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дитиною до шести років, яка отримала тяжку травму, потребує трансплантації органа, потребує паліативної допомоги, якій не встановлено інвалідність;</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дитиною до шести років, якщо один із батьків, опікунів є особою з інвалідністю I чи II групи;</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дитиною до трьох років, якщо один із батьків, опікунів є внутрішньо переміщеною особою;</w:t>
            </w:r>
          </w:p>
          <w:p w:rsidR="00C06A25" w:rsidRPr="005B4FA7" w:rsidRDefault="00C06A25" w:rsidP="00C06A2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дитиною до шести років, яка разом із батьками, опікунами проживає на території адміністративно-територіальної одиниці, де неможливо забезпечити відповідно до рішень військових адміністрацій та органів місцевого самоврядування функціонування закладів дошкільної освіти, необхідних для реалізації державних гарантій забезпечення безпечного освітнього процесу в умовах воєнного стану, надзвичайної ситуації або надзвичайного стану (особливого періоду).</w:t>
            </w:r>
          </w:p>
          <w:p w:rsidR="00B54C80" w:rsidRPr="005B4FA7" w:rsidRDefault="00C06A25"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Муніципальна няня - будь-яка фізична особа-підприємець (КВЕД 97.00 та/або КВЕД 88.91)/юридична особа (КВЕД 78.20 та/або КВЕД 85.10), яка надає послугу з догляду за дітьми та з якою укладено договір про здійснення догляду за дитиною</w:t>
            </w:r>
            <w:r w:rsidR="00421AC2" w:rsidRPr="005B4FA7">
              <w:rPr>
                <w:rFonts w:ascii="Times New Roman" w:eastAsia="Times New Roman" w:hAnsi="Times New Roman" w:cs="Times New Roman"/>
                <w:sz w:val="24"/>
                <w:szCs w:val="24"/>
              </w:rPr>
              <w:t>.</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Заявник, який є внутрішньо переміщеною особою або який проживає на території адміністративно-</w:t>
            </w:r>
            <w:r w:rsidRPr="005B4FA7">
              <w:rPr>
                <w:rFonts w:ascii="Times New Roman" w:eastAsia="Times New Roman" w:hAnsi="Times New Roman" w:cs="Times New Roman"/>
                <w:sz w:val="24"/>
                <w:szCs w:val="24"/>
              </w:rPr>
              <w:lastRenderedPageBreak/>
              <w:t>територіальної одиниці, де неможливо забезпечити функціонування закладів дошкільної освіти, має право на призначення і відшкодування вартості послуги з догляду за дитиною «муніципальна няня» у разі, коли батьки, опікуни дитини відповідають хоча б одній з таких вимог:</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працюють за наймом на умовах трудового договору (контракту) або на інших умовах, передбачених законодавством;</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забезпечують себе роботою самостійно (як фізична особа — підприємець);</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здійснюють перепідготовку або підвищення кваліфікації;</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перебувають на обліку як безробітні не більш як шість місяців;</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беруть участь у громадських роботах;</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беруть участь у заходах, необхідних для забезпечення оборони України, захисту безпеки населення та інтересів держави у зв’язку із збройною агресією Російської Федерації </w:t>
            </w:r>
            <w:r w:rsidR="00C3436F" w:rsidRPr="005B4FA7">
              <w:rPr>
                <w:rFonts w:ascii="Times New Roman" w:eastAsia="Times New Roman" w:hAnsi="Times New Roman" w:cs="Times New Roman"/>
                <w:sz w:val="24"/>
                <w:szCs w:val="24"/>
              </w:rPr>
              <w:t>проти України</w:t>
            </w:r>
          </w:p>
        </w:tc>
      </w:tr>
      <w:tr w:rsidR="00C61D83" w:rsidRPr="005B4FA7" w:rsidTr="0062744D">
        <w:trPr>
          <w:trHeight w:val="2253"/>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9</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p w:rsidR="00C61D83" w:rsidRPr="005B4FA7" w:rsidRDefault="00C61D83">
            <w:pPr>
              <w:spacing w:after="0" w:line="240" w:lineRule="auto"/>
              <w:rPr>
                <w:rFonts w:ascii="Times New Roman" w:eastAsia="Times New Roman" w:hAnsi="Times New Roman" w:cs="Times New Roman"/>
                <w:sz w:val="24"/>
                <w:szCs w:val="24"/>
              </w:rPr>
            </w:pP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При  первинному зверненні:   </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заява про надання компенсації послуги «муніципальна няня» та про перерахування коштів для компенсації із зазначенням рахунка в установі банку, вибраного отримувачем послуги «муніципальна няня»;</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копія договору між отримувачем послуги «муніципальна няня» та муніципальною нянею;</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документи, що підтверджують витрати на оплату муніципальній няні вартості послуги «муніципальна няня», сплаченої отримувачем послуги «муніципальна няня» (виписка з банківського рахунка, касовий чек, товарний чек, розрахункова квитанція) за місяць, у якому подано заяву.</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 заяви додаються копії,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свідоцтва про народження дитини. У разі народження дитини за кордоном та відсутності свідоцтва про народження, виданого органами державної реєстрації актів цивільного стану України, — копія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українською мовою. Правильність перекладу або справжність підпису перекладача засвідчується нотаріально;</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паспорта отримувача компенсації послуги «муніципальна няня» (у тому числі у вигляді ID-картки);</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документа, що посвідчує проживання на території України (для іноземця та особи без громадянства);</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документа про присвоєння реєстраційного номера </w:t>
            </w:r>
            <w:r w:rsidRPr="005B4FA7">
              <w:rPr>
                <w:rFonts w:ascii="Times New Roman" w:eastAsia="Times New Roman" w:hAnsi="Times New Roman" w:cs="Times New Roman"/>
                <w:sz w:val="24"/>
                <w:szCs w:val="24"/>
              </w:rPr>
              <w:lastRenderedPageBreak/>
              <w:t>облікової картки платника податків (крім фізичних осіб, які через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та мають про це відмітку в паспорті) отримувача компенсації послуги «муніципальна няня»;</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об’єднаної територіальної громади або суду про встановлення опіки (у разі здійснення опіки над дитиною);</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довідки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І типу (інсулінозалежний), гостре або хронічне захворювання нирок ІV ступеня, про те, що дитина отримала тяжку травму, потребує трансплантації органа, паліативної допомоги (у разі потреби);</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медичного висновку лікарсько-консультативної комісії про наявність у дитини інвалідності (для дітей з інвалідністю);</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довідки медико-соціальної експертної комісії про встановлення групи інвалідності (для осіб з інвалідністю).</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Заявник, який є внутрішньо переміщеною особою або проживає на території адміністративно-територіальної одиниці, де неможливо забезпечити функціонування закладів дошкільної освіти, додатково подає в паперовій або електронній формі копію/скановану копію таких документів:</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документа з основного місця роботи батьків, опікунів, що підтверджує зайнятість кожного з них та неперебування їх у відпустці для догляду за дитиною до досягнення нею трирічного віку;</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довідки про сплату єдиного внеску на загальнообов’язкове державне соціальне страхування (індивідуальні відомості про застраховану особу за формою ОК-7) (для фізичних осіб — підприємців);</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довідки про перебування на обліку в статусі безробітного у центрі зайнятості (для внутрішньо переміщених осіб, які перебувають на обліку як безробітні);</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ваучера з центру зайнятості для підтримання конкурентоспроможності деяких категорій громадян на ринку праці або довідки з місця проходження навчання/перепідготовки/підвищення кваліфікації (для внутрішньо переміщених осіб);</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рішення виконавчого органу сільської, селищної, міської ради про припинення діяльності закладів дошкільної освіти.</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У разі розміщення рішення про припинення діяльності закладів дошкільної освіти на сайті виконавчого органу сільської, селищної, міської ради копія такого рішення заявником відшкодування вартості послуги з догляду за дитиною «муніципальна няня» не подається.</w:t>
            </w:r>
          </w:p>
          <w:p w:rsidR="00421AC2"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Кожного наступного місяця до 5 числа:</w:t>
            </w:r>
          </w:p>
          <w:p w:rsidR="00C61D83" w:rsidRPr="005B4FA7" w:rsidRDefault="00421AC2" w:rsidP="00421AC2">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документи, що підтверджують витрати на оплату муніципальній няні вартості послуги «муніципальна няня», а також акт про надану послугу «муніципальна няня» за встановленою  формою</w:t>
            </w:r>
          </w:p>
        </w:tc>
      </w:tr>
      <w:tr w:rsidR="00C61D83" w:rsidRPr="005B4FA7" w:rsidTr="00C372FB">
        <w:trPr>
          <w:trHeight w:val="1656"/>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10</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2D47A3" w:rsidRPr="005B4FA7" w:rsidRDefault="00CE6832" w:rsidP="004C510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Заява та пакет документів подаються до Центру або через віддале</w:t>
            </w:r>
            <w:r w:rsidR="00863020" w:rsidRPr="005B4FA7">
              <w:rPr>
                <w:rFonts w:ascii="Times New Roman" w:eastAsia="Times New Roman" w:hAnsi="Times New Roman" w:cs="Times New Roman"/>
                <w:sz w:val="24"/>
                <w:szCs w:val="24"/>
              </w:rPr>
              <w:t>н</w:t>
            </w:r>
            <w:r w:rsidR="00C23193" w:rsidRPr="005B4FA7">
              <w:rPr>
                <w:rFonts w:ascii="Times New Roman" w:eastAsia="Times New Roman" w:hAnsi="Times New Roman" w:cs="Times New Roman"/>
                <w:sz w:val="24"/>
                <w:szCs w:val="24"/>
              </w:rPr>
              <w:t>е робоче місце Центру особисто</w:t>
            </w:r>
            <w:r w:rsidR="002D47A3" w:rsidRPr="005B4FA7">
              <w:rPr>
                <w:rFonts w:ascii="Times New Roman" w:eastAsia="Times New Roman" w:hAnsi="Times New Roman" w:cs="Times New Roman"/>
                <w:sz w:val="24"/>
                <w:szCs w:val="24"/>
              </w:rPr>
              <w:t xml:space="preserve"> отримувачем послуги</w:t>
            </w:r>
            <w:r w:rsidR="0041176C" w:rsidRPr="005B4FA7">
              <w:rPr>
                <w:rFonts w:ascii="Times New Roman" w:eastAsia="Times New Roman" w:hAnsi="Times New Roman" w:cs="Times New Roman"/>
                <w:sz w:val="24"/>
                <w:szCs w:val="24"/>
              </w:rPr>
              <w:t>.</w:t>
            </w:r>
          </w:p>
          <w:p w:rsidR="0041176C" w:rsidRPr="005B4FA7" w:rsidRDefault="0041176C" w:rsidP="0041176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Заява може бути подана за допомогою засобів телекомунікаційного зв’язку (у разі наявності технічної можливості)</w:t>
            </w:r>
          </w:p>
        </w:tc>
      </w:tr>
      <w:tr w:rsidR="00C61D83" w:rsidRPr="005B4FA7" w:rsidTr="008F551C">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Платність /безоплатність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35965" w:rsidP="00C35965">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Б</w:t>
            </w:r>
            <w:r w:rsidR="00C672C6" w:rsidRPr="005B4FA7">
              <w:rPr>
                <w:rFonts w:ascii="Times New Roman" w:eastAsia="Times New Roman" w:hAnsi="Times New Roman" w:cs="Times New Roman"/>
                <w:sz w:val="24"/>
                <w:szCs w:val="24"/>
              </w:rPr>
              <w:t>езоплатно</w:t>
            </w:r>
          </w:p>
        </w:tc>
      </w:tr>
      <w:tr w:rsidR="00C61D83" w:rsidRPr="005B4FA7" w:rsidTr="00CE6832">
        <w:trPr>
          <w:trHeight w:val="285"/>
        </w:trPr>
        <w:tc>
          <w:tcPr>
            <w:tcW w:w="9781"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jc w:val="center"/>
              <w:rPr>
                <w:rFonts w:ascii="Times New Roman" w:eastAsia="Times New Roman" w:hAnsi="Times New Roman" w:cs="Times New Roman"/>
                <w:b/>
                <w:i/>
                <w:sz w:val="24"/>
                <w:szCs w:val="24"/>
              </w:rPr>
            </w:pPr>
            <w:r w:rsidRPr="005B4FA7">
              <w:rPr>
                <w:rFonts w:ascii="Times New Roman" w:eastAsia="Times New Roman" w:hAnsi="Times New Roman" w:cs="Times New Roman"/>
                <w:b/>
                <w:i/>
                <w:sz w:val="24"/>
                <w:szCs w:val="24"/>
              </w:rPr>
              <w:t>У разі оплати адміністративної послуги:</w:t>
            </w:r>
          </w:p>
        </w:tc>
      </w:tr>
      <w:tr w:rsidR="00C61D83" w:rsidRPr="005B4FA7" w:rsidTr="008F551C">
        <w:trPr>
          <w:trHeight w:val="82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11.1</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Нормативно-правові акти, на підставі яких стягується плата</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C61D83" w:rsidRPr="005B4FA7" w:rsidTr="008F551C">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11.2</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Розмір та порядок внесення плати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C61D83" w:rsidRPr="005B4FA7" w:rsidTr="008F551C">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11.3</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Розрахунковий рахунок для внесення плати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C23193" w:rsidRPr="005B4FA7" w:rsidTr="00A87644">
        <w:trPr>
          <w:trHeight w:val="616"/>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23193" w:rsidRPr="005B4FA7" w:rsidRDefault="00C23193">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12</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23193" w:rsidRPr="005B4FA7" w:rsidRDefault="00C23193">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Строк надання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4C5105" w:rsidRPr="005B4FA7" w:rsidRDefault="00C326FB" w:rsidP="004C5105">
            <w:pPr>
              <w:widowControl w:val="0"/>
              <w:spacing w:after="0" w:line="0" w:lineRule="atLeast"/>
              <w:jc w:val="both"/>
              <w:rPr>
                <w:rFonts w:ascii="Times New Roman" w:hAnsi="Times New Roman"/>
                <w:sz w:val="24"/>
                <w:szCs w:val="24"/>
              </w:rPr>
            </w:pPr>
            <w:r w:rsidRPr="005B4FA7">
              <w:rPr>
                <w:rFonts w:ascii="Times New Roman" w:hAnsi="Times New Roman"/>
                <w:sz w:val="24"/>
                <w:szCs w:val="24"/>
              </w:rPr>
              <w:t>Д</w:t>
            </w:r>
            <w:r w:rsidR="00421D69" w:rsidRPr="005B4FA7">
              <w:rPr>
                <w:rFonts w:ascii="Times New Roman" w:hAnsi="Times New Roman"/>
                <w:sz w:val="24"/>
                <w:szCs w:val="24"/>
              </w:rPr>
              <w:t xml:space="preserve">о </w:t>
            </w:r>
            <w:r w:rsidRPr="005B4FA7">
              <w:rPr>
                <w:rFonts w:ascii="Times New Roman" w:hAnsi="Times New Roman"/>
                <w:sz w:val="24"/>
                <w:szCs w:val="24"/>
              </w:rPr>
              <w:t>13</w:t>
            </w:r>
            <w:r w:rsidR="004C5105" w:rsidRPr="005B4FA7">
              <w:rPr>
                <w:rFonts w:ascii="Times New Roman" w:hAnsi="Times New Roman"/>
                <w:sz w:val="24"/>
                <w:szCs w:val="24"/>
              </w:rPr>
              <w:t xml:space="preserve"> робочих днів</w:t>
            </w:r>
          </w:p>
          <w:p w:rsidR="00C23193" w:rsidRPr="005B4FA7" w:rsidRDefault="00C23193" w:rsidP="0083746C">
            <w:pPr>
              <w:widowControl w:val="0"/>
              <w:spacing w:after="0" w:line="0" w:lineRule="atLeast"/>
              <w:jc w:val="both"/>
              <w:rPr>
                <w:rFonts w:ascii="Times New Roman" w:hAnsi="Times New Roman"/>
                <w:sz w:val="24"/>
                <w:szCs w:val="24"/>
              </w:rPr>
            </w:pPr>
          </w:p>
        </w:tc>
      </w:tr>
      <w:tr w:rsidR="00C61D83" w:rsidRPr="005B4FA7" w:rsidTr="008F551C">
        <w:trPr>
          <w:trHeight w:val="136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13</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Перелік підстав для зупинення розгляду документів, поданих для надання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rsidP="004C5105">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За особистим зверненням заявника; у разі смерті заявника</w:t>
            </w:r>
            <w:r w:rsidR="004C5105" w:rsidRPr="005B4FA7">
              <w:rPr>
                <w:rFonts w:ascii="Times New Roman" w:eastAsia="Times New Roman" w:hAnsi="Times New Roman" w:cs="Times New Roman"/>
                <w:sz w:val="24"/>
                <w:szCs w:val="24"/>
              </w:rPr>
              <w:t xml:space="preserve"> / особи за якою здійснюється догляд</w:t>
            </w:r>
            <w:r w:rsidR="00C3436F" w:rsidRPr="005B4FA7">
              <w:rPr>
                <w:rFonts w:ascii="Times New Roman" w:eastAsia="Times New Roman" w:hAnsi="Times New Roman" w:cs="Times New Roman"/>
                <w:sz w:val="24"/>
                <w:szCs w:val="24"/>
              </w:rPr>
              <w:t>,</w:t>
            </w:r>
            <w:r w:rsidRPr="005B4FA7">
              <w:rPr>
                <w:rFonts w:ascii="Times New Roman" w:eastAsia="Times New Roman" w:hAnsi="Times New Roman" w:cs="Times New Roman"/>
                <w:sz w:val="24"/>
                <w:szCs w:val="24"/>
              </w:rPr>
              <w:t xml:space="preserve"> або оголошення</w:t>
            </w:r>
            <w:r w:rsidR="00C3436F" w:rsidRPr="005B4FA7">
              <w:rPr>
                <w:rFonts w:ascii="Times New Roman" w:eastAsia="Times New Roman" w:hAnsi="Times New Roman" w:cs="Times New Roman"/>
                <w:sz w:val="24"/>
                <w:szCs w:val="24"/>
              </w:rPr>
              <w:t xml:space="preserve"> в</w:t>
            </w:r>
            <w:r w:rsidRPr="005B4FA7">
              <w:rPr>
                <w:rFonts w:ascii="Times New Roman" w:eastAsia="Times New Roman" w:hAnsi="Times New Roman" w:cs="Times New Roman"/>
                <w:sz w:val="24"/>
                <w:szCs w:val="24"/>
              </w:rPr>
              <w:t xml:space="preserve"> установленому законом порядку </w:t>
            </w:r>
            <w:r w:rsidR="004C5105" w:rsidRPr="005B4FA7">
              <w:rPr>
                <w:rFonts w:ascii="Times New Roman" w:eastAsia="Times New Roman" w:hAnsi="Times New Roman" w:cs="Times New Roman"/>
                <w:sz w:val="24"/>
                <w:szCs w:val="24"/>
              </w:rPr>
              <w:t xml:space="preserve">їх </w:t>
            </w:r>
            <w:r w:rsidRPr="005B4FA7">
              <w:rPr>
                <w:rFonts w:ascii="Times New Roman" w:eastAsia="Times New Roman" w:hAnsi="Times New Roman" w:cs="Times New Roman"/>
                <w:sz w:val="24"/>
                <w:szCs w:val="24"/>
              </w:rPr>
              <w:t>померл</w:t>
            </w:r>
            <w:r w:rsidR="004C5105" w:rsidRPr="005B4FA7">
              <w:rPr>
                <w:rFonts w:ascii="Times New Roman" w:eastAsia="Times New Roman" w:hAnsi="Times New Roman" w:cs="Times New Roman"/>
                <w:sz w:val="24"/>
                <w:szCs w:val="24"/>
              </w:rPr>
              <w:t>ими</w:t>
            </w:r>
            <w:r w:rsidRPr="005B4FA7">
              <w:rPr>
                <w:rFonts w:ascii="Times New Roman" w:eastAsia="Times New Roman" w:hAnsi="Times New Roman" w:cs="Times New Roman"/>
                <w:sz w:val="24"/>
                <w:szCs w:val="24"/>
              </w:rPr>
              <w:t xml:space="preserve"> особ</w:t>
            </w:r>
            <w:r w:rsidR="004C5105" w:rsidRPr="005B4FA7">
              <w:rPr>
                <w:rFonts w:ascii="Times New Roman" w:eastAsia="Times New Roman" w:hAnsi="Times New Roman" w:cs="Times New Roman"/>
                <w:sz w:val="24"/>
                <w:szCs w:val="24"/>
              </w:rPr>
              <w:t>ами</w:t>
            </w:r>
          </w:p>
        </w:tc>
      </w:tr>
      <w:tr w:rsidR="00C61D83" w:rsidRPr="005B4FA7" w:rsidTr="008F551C">
        <w:trPr>
          <w:trHeight w:val="82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13.1</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Перелік підстав призупинення надання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rsidP="008F551C">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Подання документів не в повному обсязі, передбаченому нормативними актами</w:t>
            </w:r>
          </w:p>
        </w:tc>
      </w:tr>
      <w:tr w:rsidR="00C61D83" w:rsidRPr="005B4FA7" w:rsidTr="00A87644">
        <w:trPr>
          <w:trHeight w:val="567"/>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14</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Перелік підстав для відмови в наданні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23193" w:rsidRPr="005B4FA7" w:rsidRDefault="00C23193" w:rsidP="00C23193">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Невідповідність вмісту наданого пакета документів вимогам чинного законодавства.</w:t>
            </w:r>
          </w:p>
          <w:p w:rsidR="00C23193" w:rsidRPr="005B4FA7" w:rsidRDefault="00C23193" w:rsidP="00C23193">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Виявлення недостовірних відомостей у поданих документах.</w:t>
            </w:r>
          </w:p>
          <w:p w:rsidR="004C5105" w:rsidRPr="005B4FA7" w:rsidRDefault="0083746C" w:rsidP="00421D69">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Подання заяви особою, яка не мала права на подання такої заяви</w:t>
            </w:r>
            <w:r w:rsidR="00C326FB" w:rsidRPr="005B4FA7">
              <w:rPr>
                <w:rFonts w:ascii="Times New Roman" w:eastAsia="Times New Roman" w:hAnsi="Times New Roman" w:cs="Times New Roman"/>
                <w:sz w:val="24"/>
                <w:szCs w:val="24"/>
              </w:rPr>
              <w:t>.</w:t>
            </w:r>
          </w:p>
          <w:p w:rsidR="00C326FB" w:rsidRPr="005B4FA7" w:rsidRDefault="006A0294" w:rsidP="006A0294">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Відшкодування вартості послуги з догляду за дитиною «муніципальна няня» не призначається батькам, які є батьками-вихователями, прийомними батьками, якщо вони отримують грошове забезпечення відповідно до законодавства, та батькам, які перебувають у відпустці для догляду за дитиною до досягнення нею трирічного </w:t>
            </w:r>
            <w:r w:rsidRPr="005B4FA7">
              <w:rPr>
                <w:rFonts w:ascii="Times New Roman" w:eastAsia="Times New Roman" w:hAnsi="Times New Roman" w:cs="Times New Roman"/>
                <w:sz w:val="24"/>
                <w:szCs w:val="24"/>
              </w:rPr>
              <w:lastRenderedPageBreak/>
              <w:t>віку</w:t>
            </w:r>
          </w:p>
        </w:tc>
      </w:tr>
      <w:tr w:rsidR="00C23193" w:rsidRPr="005B4FA7" w:rsidTr="008F551C">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23193" w:rsidRPr="005B4FA7" w:rsidRDefault="00C23193">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15</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23193" w:rsidRPr="005B4FA7" w:rsidRDefault="00C23193">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Результат надання адміністративної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326FB" w:rsidRPr="005B4FA7" w:rsidRDefault="00C326FB" w:rsidP="00C326FB">
            <w:pPr>
              <w:widowControl w:val="0"/>
              <w:spacing w:after="0" w:line="240" w:lineRule="auto"/>
              <w:jc w:val="both"/>
              <w:rPr>
                <w:rFonts w:ascii="Times New Roman" w:hAnsi="Times New Roman"/>
                <w:sz w:val="24"/>
                <w:szCs w:val="24"/>
              </w:rPr>
            </w:pPr>
            <w:r w:rsidRPr="005B4FA7">
              <w:rPr>
                <w:rFonts w:ascii="Times New Roman" w:hAnsi="Times New Roman"/>
                <w:sz w:val="24"/>
                <w:szCs w:val="24"/>
              </w:rPr>
              <w:t>Зарахування коштів на банківський рахунок.</w:t>
            </w:r>
          </w:p>
          <w:p w:rsidR="00C23193" w:rsidRPr="005B4FA7" w:rsidRDefault="00C326FB" w:rsidP="00C326FB">
            <w:pPr>
              <w:widowControl w:val="0"/>
              <w:spacing w:after="0" w:line="240" w:lineRule="auto"/>
              <w:jc w:val="both"/>
              <w:rPr>
                <w:rFonts w:ascii="Times New Roman" w:hAnsi="Times New Roman"/>
                <w:sz w:val="24"/>
                <w:szCs w:val="24"/>
              </w:rPr>
            </w:pPr>
            <w:r w:rsidRPr="005B4FA7">
              <w:rPr>
                <w:rFonts w:ascii="Times New Roman" w:hAnsi="Times New Roman"/>
                <w:sz w:val="24"/>
                <w:szCs w:val="24"/>
              </w:rPr>
              <w:t xml:space="preserve">    Повідомлення про відмову у наданні компенсації</w:t>
            </w:r>
          </w:p>
        </w:tc>
      </w:tr>
      <w:tr w:rsidR="00C61D83" w:rsidRPr="005B4FA7" w:rsidTr="00C372FB">
        <w:trPr>
          <w:trHeight w:val="869"/>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16</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Спосіб отримання результату надання послуги</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2035A" w:rsidRPr="005B4FA7" w:rsidRDefault="00F65665" w:rsidP="00C326FB">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Повідомлення про відмову з зазначенням шляхів  її оскарження – у спосіб, визначений заявником.</w:t>
            </w:r>
          </w:p>
        </w:tc>
      </w:tr>
      <w:tr w:rsidR="00C61D83" w:rsidRPr="005B4FA7" w:rsidTr="008F551C">
        <w:trPr>
          <w:trHeight w:val="564"/>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17</w:t>
            </w:r>
          </w:p>
        </w:tc>
        <w:tc>
          <w:tcPr>
            <w:tcW w:w="29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72C6">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Примітка</w:t>
            </w:r>
          </w:p>
        </w:tc>
        <w:tc>
          <w:tcPr>
            <w:tcW w:w="60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61D83" w:rsidRPr="005B4FA7" w:rsidRDefault="00C61D83">
            <w:pPr>
              <w:spacing w:after="0" w:line="240" w:lineRule="auto"/>
              <w:rPr>
                <w:rFonts w:ascii="Times New Roman" w:eastAsia="Times New Roman" w:hAnsi="Times New Roman" w:cs="Times New Roman"/>
                <w:sz w:val="24"/>
                <w:szCs w:val="24"/>
              </w:rPr>
            </w:pPr>
          </w:p>
        </w:tc>
      </w:tr>
    </w:tbl>
    <w:p w:rsidR="00C61D83" w:rsidRPr="005B4FA7" w:rsidRDefault="00C61D83">
      <w:pPr>
        <w:rPr>
          <w:rFonts w:ascii="Times New Roman" w:eastAsia="Times New Roman" w:hAnsi="Times New Roman" w:cs="Times New Roman"/>
          <w:sz w:val="24"/>
          <w:szCs w:val="24"/>
        </w:rPr>
      </w:pPr>
    </w:p>
    <w:p w:rsidR="00B61EBF" w:rsidRPr="005B4FA7" w:rsidRDefault="00B61EBF" w:rsidP="00B61EBF">
      <w:pPr>
        <w:spacing w:after="0" w:line="240" w:lineRule="auto"/>
        <w:jc w:val="center"/>
        <w:rPr>
          <w:rFonts w:ascii="Times New Roman" w:eastAsia="Times New Roman" w:hAnsi="Times New Roman" w:cs="Times New Roman"/>
          <w:b/>
          <w:sz w:val="28"/>
          <w:szCs w:val="24"/>
        </w:rPr>
      </w:pPr>
      <w:r w:rsidRPr="005B4FA7">
        <w:rPr>
          <w:rFonts w:ascii="Times New Roman" w:eastAsia="Times New Roman" w:hAnsi="Times New Roman" w:cs="Times New Roman"/>
          <w:b/>
          <w:sz w:val="28"/>
          <w:szCs w:val="24"/>
        </w:rPr>
        <w:t>ІНФОРМАЦІЙНА КАРТКА ПОСЛУГИ  №41-139</w:t>
      </w:r>
    </w:p>
    <w:p w:rsidR="00B61EBF" w:rsidRPr="005B4FA7" w:rsidRDefault="00B61EBF" w:rsidP="00B61EBF">
      <w:pPr>
        <w:spacing w:after="0" w:line="240" w:lineRule="auto"/>
        <w:jc w:val="center"/>
        <w:rPr>
          <w:rFonts w:ascii="Times New Roman" w:eastAsia="Times New Roman" w:hAnsi="Times New Roman" w:cs="Times New Roman"/>
          <w:sz w:val="28"/>
          <w:szCs w:val="24"/>
        </w:rPr>
      </w:pPr>
    </w:p>
    <w:p w:rsidR="00B61EBF" w:rsidRPr="005B4FA7" w:rsidRDefault="00B61EBF" w:rsidP="00B61EBF">
      <w:pPr>
        <w:spacing w:after="0" w:line="240" w:lineRule="auto"/>
        <w:jc w:val="both"/>
        <w:rPr>
          <w:rFonts w:ascii="Times New Roman" w:eastAsia="Times New Roman" w:hAnsi="Times New Roman" w:cs="Times New Roman"/>
          <w:b/>
          <w:i/>
          <w:sz w:val="28"/>
          <w:szCs w:val="24"/>
        </w:rPr>
      </w:pPr>
      <w:r w:rsidRPr="005B4FA7">
        <w:rPr>
          <w:rFonts w:ascii="Times New Roman" w:eastAsia="Times New Roman" w:hAnsi="Times New Roman" w:cs="Times New Roman"/>
          <w:b/>
          <w:i/>
          <w:sz w:val="28"/>
          <w:szCs w:val="24"/>
        </w:rPr>
        <w:t>Послуга: Надання військовозобов’язаному акта</w:t>
      </w:r>
      <w:r w:rsidR="005B4FA7">
        <w:rPr>
          <w:rFonts w:ascii="Times New Roman" w:eastAsia="Times New Roman" w:hAnsi="Times New Roman" w:cs="Times New Roman"/>
          <w:b/>
          <w:i/>
          <w:sz w:val="28"/>
          <w:szCs w:val="24"/>
        </w:rPr>
        <w:t xml:space="preserve"> </w:t>
      </w:r>
      <w:r w:rsidRPr="005B4FA7">
        <w:rPr>
          <w:rFonts w:ascii="Times New Roman" w:eastAsia="Times New Roman" w:hAnsi="Times New Roman" w:cs="Times New Roman"/>
          <w:b/>
          <w:i/>
          <w:sz w:val="28"/>
          <w:szCs w:val="24"/>
        </w:rPr>
        <w:t>про встановлення факту здійснення ним догляду (постійного догляду)</w:t>
      </w:r>
    </w:p>
    <w:p w:rsidR="00B61EBF" w:rsidRPr="005B4FA7" w:rsidRDefault="00B61EBF" w:rsidP="00B61EBF">
      <w:pPr>
        <w:spacing w:after="0" w:line="240" w:lineRule="auto"/>
        <w:jc w:val="both"/>
        <w:rPr>
          <w:rFonts w:ascii="Times New Roman" w:eastAsia="Times New Roman" w:hAnsi="Times New Roman" w:cs="Times New Roman"/>
          <w:b/>
          <w:i/>
          <w:sz w:val="28"/>
          <w:szCs w:val="24"/>
        </w:rPr>
      </w:pPr>
    </w:p>
    <w:tbl>
      <w:tblPr>
        <w:tblW w:w="10065" w:type="dxa"/>
        <w:tblInd w:w="-34" w:type="dxa"/>
        <w:tblLayout w:type="fixed"/>
        <w:tblLook w:val="0000"/>
      </w:tblPr>
      <w:tblGrid>
        <w:gridCol w:w="635"/>
        <w:gridCol w:w="3335"/>
        <w:gridCol w:w="6095"/>
      </w:tblGrid>
      <w:tr w:rsidR="00B61EBF" w:rsidRPr="005B4FA7" w:rsidTr="003A471B">
        <w:trPr>
          <w:trHeight w:val="296"/>
        </w:trPr>
        <w:tc>
          <w:tcPr>
            <w:tcW w:w="100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1EBF" w:rsidRPr="005B4FA7" w:rsidRDefault="00B61EBF" w:rsidP="005B4FA7">
            <w:pPr>
              <w:spacing w:after="0" w:line="240" w:lineRule="auto"/>
              <w:contextualSpacing/>
              <w:jc w:val="center"/>
              <w:rPr>
                <w:rFonts w:ascii="Times New Roman" w:eastAsia="Times New Roman" w:hAnsi="Times New Roman" w:cs="Times New Roman"/>
                <w:b/>
                <w:sz w:val="24"/>
                <w:szCs w:val="24"/>
              </w:rPr>
            </w:pPr>
            <w:r w:rsidRPr="005B4FA7">
              <w:rPr>
                <w:rFonts w:ascii="Times New Roman" w:eastAsia="Times New Roman" w:hAnsi="Times New Roman" w:cs="Times New Roman"/>
                <w:b/>
                <w:sz w:val="24"/>
                <w:szCs w:val="24"/>
              </w:rPr>
              <w:t>Інформація про центр надання адміністративних послуг</w:t>
            </w:r>
          </w:p>
        </w:tc>
      </w:tr>
      <w:tr w:rsidR="00B61EBF" w:rsidRPr="005B4FA7" w:rsidTr="003A471B">
        <w:tc>
          <w:tcPr>
            <w:tcW w:w="39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5B4FA7">
            <w:pPr>
              <w:pBdr>
                <w:top w:val="nil"/>
                <w:left w:val="nil"/>
                <w:bottom w:val="nil"/>
                <w:right w:val="nil"/>
                <w:between w:val="nil"/>
              </w:pBdr>
              <w:spacing w:after="0" w:line="240" w:lineRule="auto"/>
              <w:ind w:right="-51"/>
              <w:contextualSpacing/>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Найменування центру надання адміністративних послуг </w:t>
            </w:r>
          </w:p>
        </w:tc>
        <w:tc>
          <w:tcPr>
            <w:tcW w:w="609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B61EBF" w:rsidRPr="005B4FA7" w:rsidRDefault="00B61EBF" w:rsidP="005B4FA7">
            <w:pPr>
              <w:spacing w:after="0" w:line="240" w:lineRule="auto"/>
              <w:contextualSpacing/>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Центр адміністративних послуг «Віза» (Центр Дії)  виконавчого комітету Криворізької міської ради (далі – Центр)</w:t>
            </w:r>
          </w:p>
        </w:tc>
      </w:tr>
      <w:tr w:rsidR="00B61EBF" w:rsidRPr="005B4FA7" w:rsidTr="003A471B">
        <w:tc>
          <w:tcPr>
            <w:tcW w:w="6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B61EBF" w:rsidRPr="00C372FB"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r w:rsidRPr="00C372FB">
              <w:rPr>
                <w:rFonts w:ascii="Times New Roman" w:eastAsia="Times New Roman" w:hAnsi="Times New Roman" w:cs="Times New Roman"/>
                <w:sz w:val="24"/>
                <w:szCs w:val="24"/>
              </w:rPr>
              <w:t>1</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Місцезнаходження Центру</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widowControl w:val="0"/>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вул. Молодіжна, буд. 1</w:t>
            </w:r>
          </w:p>
        </w:tc>
      </w:tr>
      <w:tr w:rsidR="00B61EBF" w:rsidRPr="005B4FA7" w:rsidTr="003A471B">
        <w:tc>
          <w:tcPr>
            <w:tcW w:w="6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B61EBF" w:rsidRPr="00C372FB"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Місцезнаходження віддаленого робочого місця Центру</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Style w:val="a7"/>
              <w:spacing w:before="0" w:beforeAutospacing="0" w:after="0" w:afterAutospacing="0"/>
              <w:ind w:left="-108" w:firstLine="283"/>
              <w:jc w:val="both"/>
            </w:pPr>
            <w:r w:rsidRPr="005B4FA7">
              <w:rPr>
                <w:color w:val="000000"/>
              </w:rPr>
              <w:t>вул. Федора Караманиць, буд. 37в;</w:t>
            </w:r>
          </w:p>
          <w:p w:rsidR="00B61EBF" w:rsidRPr="005B4FA7" w:rsidRDefault="00B61EBF" w:rsidP="00B61EBF">
            <w:pPr>
              <w:widowControl w:val="0"/>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Мобільні офіси муніципальних послуг, кейси-адміністратори (за окремим графіком)</w:t>
            </w:r>
          </w:p>
        </w:tc>
      </w:tr>
      <w:tr w:rsidR="00B61EBF" w:rsidRPr="005B4FA7" w:rsidTr="003A471B">
        <w:tc>
          <w:tcPr>
            <w:tcW w:w="6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B61EBF" w:rsidRPr="00C372FB"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r w:rsidRPr="00C372FB">
              <w:rPr>
                <w:rFonts w:ascii="Times New Roman" w:eastAsia="Times New Roman" w:hAnsi="Times New Roman" w:cs="Times New Roman"/>
                <w:sz w:val="24"/>
                <w:szCs w:val="24"/>
              </w:rPr>
              <w:t>2</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Інформація щодо режиму роботи Центру</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Style w:val="a7"/>
              <w:spacing w:before="0" w:beforeAutospacing="0" w:after="0" w:afterAutospacing="0"/>
              <w:ind w:left="-108" w:right="127" w:firstLine="283"/>
              <w:jc w:val="both"/>
              <w:textAlignment w:val="baseline"/>
              <w:rPr>
                <w:color w:val="000000"/>
              </w:rPr>
            </w:pPr>
            <w:r w:rsidRPr="005B4FA7">
              <w:rPr>
                <w:color w:val="000000"/>
              </w:rPr>
              <w:t>Понеділок, середа,четвер, п’ятниця, субота з 08.00 до 16.30; вівторок з 8.00 до 20.00, без  перерви.</w:t>
            </w:r>
          </w:p>
          <w:p w:rsidR="00B61EBF" w:rsidRPr="005B4FA7" w:rsidRDefault="00B61EBF" w:rsidP="00B61EBF">
            <w:pPr>
              <w:widowControl w:val="0"/>
              <w:pBdr>
                <w:top w:val="nil"/>
                <w:left w:val="nil"/>
                <w:bottom w:val="nil"/>
                <w:right w:val="nil"/>
                <w:between w:val="nil"/>
              </w:pBdr>
              <w:spacing w:after="0" w:line="240" w:lineRule="auto"/>
              <w:contextualSpacing/>
              <w:jc w:val="both"/>
              <w:rPr>
                <w:rFonts w:ascii="Times New Roman" w:eastAsia="Times New Roman" w:hAnsi="Times New Roman" w:cs="Times New Roman"/>
                <w:sz w:val="24"/>
                <w:szCs w:val="24"/>
              </w:rPr>
            </w:pPr>
            <w:r w:rsidRPr="005B4FA7">
              <w:rPr>
                <w:rFonts w:ascii="Times New Roman" w:hAnsi="Times New Roman"/>
                <w:color w:val="000000"/>
                <w:sz w:val="24"/>
                <w:szCs w:val="24"/>
              </w:rPr>
              <w:t>Прийом та видача документів для надання адміністративних, публічних послуг здійснюються з 8.00 до 15.30 з понеділка до суботи (вівторок до 20.00), без перерви</w:t>
            </w:r>
          </w:p>
        </w:tc>
      </w:tr>
      <w:tr w:rsidR="00B61EBF" w:rsidRPr="005B4FA7" w:rsidTr="003A471B">
        <w:tc>
          <w:tcPr>
            <w:tcW w:w="6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B61EBF" w:rsidRPr="00C372FB"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Інформація щодо режиму роботи віддаленого робочого місця Центру</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widowControl w:val="0"/>
              <w:pBdr>
                <w:top w:val="nil"/>
                <w:left w:val="nil"/>
                <w:bottom w:val="nil"/>
                <w:right w:val="nil"/>
                <w:between w:val="nil"/>
              </w:pBdr>
              <w:spacing w:after="0" w:line="240" w:lineRule="auto"/>
              <w:contextualSpacing/>
              <w:jc w:val="both"/>
              <w:rPr>
                <w:rFonts w:ascii="Times New Roman" w:eastAsia="Times New Roman" w:hAnsi="Times New Roman" w:cs="Times New Roman"/>
                <w:sz w:val="24"/>
                <w:szCs w:val="24"/>
              </w:rPr>
            </w:pPr>
            <w:r w:rsidRPr="005B4FA7">
              <w:rPr>
                <w:rFonts w:ascii="Times New Roman" w:hAnsi="Times New Roman"/>
                <w:color w:val="000000"/>
                <w:sz w:val="24"/>
                <w:szCs w:val="24"/>
              </w:rPr>
              <w:t>З понеділка до п’ятниці з 08.00 до 16.30, перерва з 12.30 до 13.00</w:t>
            </w:r>
          </w:p>
        </w:tc>
      </w:tr>
      <w:tr w:rsidR="00B61EBF" w:rsidRPr="005B4FA7" w:rsidTr="003A471B">
        <w:tc>
          <w:tcPr>
            <w:tcW w:w="6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B61EBF" w:rsidRPr="00C372FB"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sz w:val="24"/>
                <w:szCs w:val="24"/>
              </w:rPr>
            </w:pPr>
            <w:r w:rsidRPr="00C372FB">
              <w:rPr>
                <w:rFonts w:ascii="Times New Roman" w:eastAsia="Times New Roman" w:hAnsi="Times New Roman" w:cs="Times New Roman"/>
                <w:sz w:val="24"/>
                <w:szCs w:val="24"/>
              </w:rPr>
              <w:t>3</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Телефони та адреси електронної пошти Центру</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Style w:val="a7"/>
              <w:spacing w:before="0" w:beforeAutospacing="0" w:after="0" w:afterAutospacing="0"/>
              <w:ind w:left="127"/>
              <w:jc w:val="both"/>
            </w:pPr>
            <w:r w:rsidRPr="005B4FA7">
              <w:rPr>
                <w:color w:val="000000"/>
              </w:rPr>
              <w:t>тел.:0 800 500 459;</w:t>
            </w:r>
          </w:p>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e-mail: viza@kr.gov.ua</w:t>
            </w:r>
          </w:p>
        </w:tc>
      </w:tr>
      <w:tr w:rsidR="00B61EBF" w:rsidRPr="005B4FA7" w:rsidTr="003A471B">
        <w:tc>
          <w:tcPr>
            <w:tcW w:w="6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jc w:val="center"/>
              <w:rPr>
                <w:rFonts w:ascii="Times New Roman" w:eastAsia="Times New Roman" w:hAnsi="Times New Roman" w:cs="Times New Roman"/>
                <w:b/>
                <w:sz w:val="24"/>
                <w:szCs w:val="24"/>
              </w:rPr>
            </w:pP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Телефони та адреси електронної пошти віддаленого робочого місця Центру</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1EBF" w:rsidRPr="005B4FA7" w:rsidRDefault="00B61EBF" w:rsidP="00B61EBF">
            <w:pPr>
              <w:pStyle w:val="a7"/>
              <w:spacing w:before="0" w:beforeAutospacing="0" w:after="0" w:afterAutospacing="0"/>
              <w:ind w:left="127"/>
              <w:jc w:val="both"/>
            </w:pPr>
            <w:r w:rsidRPr="005B4FA7">
              <w:rPr>
                <w:color w:val="000000"/>
              </w:rPr>
              <w:t>тел.: 098 18 10 107, 098 18 10 117;</w:t>
            </w:r>
          </w:p>
          <w:p w:rsidR="00B61EBF" w:rsidRPr="005B4FA7" w:rsidRDefault="00B61EBF" w:rsidP="00B61EBF">
            <w:pPr>
              <w:pBdr>
                <w:top w:val="nil"/>
                <w:left w:val="nil"/>
                <w:bottom w:val="nil"/>
                <w:right w:val="nil"/>
                <w:between w:val="nil"/>
              </w:pBdr>
              <w:spacing w:after="0" w:line="240" w:lineRule="auto"/>
              <w:contextualSpacing/>
              <w:rPr>
                <w:rFonts w:ascii="Times New Roman" w:eastAsia="Times New Roman" w:hAnsi="Times New Roman" w:cs="Times New Roman"/>
                <w:sz w:val="24"/>
                <w:szCs w:val="24"/>
              </w:rPr>
            </w:pPr>
            <w:r w:rsidRPr="005B4FA7">
              <w:rPr>
                <w:rFonts w:ascii="Times New Roman" w:hAnsi="Times New Roman"/>
                <w:color w:val="000000"/>
                <w:sz w:val="24"/>
                <w:szCs w:val="24"/>
              </w:rPr>
              <w:t>e-mail: upszn1210@gmail.com</w:t>
            </w:r>
          </w:p>
        </w:tc>
      </w:tr>
    </w:tbl>
    <w:tbl>
      <w:tblPr>
        <w:tblStyle w:val="a5"/>
        <w:tblW w:w="10065" w:type="dxa"/>
        <w:tblInd w:w="-42" w:type="dxa"/>
        <w:tblBorders>
          <w:top w:val="nil"/>
          <w:left w:val="nil"/>
          <w:bottom w:val="nil"/>
          <w:right w:val="nil"/>
          <w:insideH w:val="nil"/>
          <w:insideV w:val="nil"/>
        </w:tblBorders>
        <w:tblLayout w:type="fixed"/>
        <w:tblLook w:val="0600"/>
      </w:tblPr>
      <w:tblGrid>
        <w:gridCol w:w="709"/>
        <w:gridCol w:w="3119"/>
        <w:gridCol w:w="6237"/>
      </w:tblGrid>
      <w:tr w:rsidR="00B61EBF" w:rsidRPr="005B4FA7" w:rsidTr="00E5378D">
        <w:trPr>
          <w:trHeight w:val="493"/>
        </w:trPr>
        <w:tc>
          <w:tcPr>
            <w:tcW w:w="10065"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center"/>
              <w:rPr>
                <w:rFonts w:ascii="Times New Roman" w:eastAsia="Times New Roman" w:hAnsi="Times New Roman" w:cs="Times New Roman"/>
                <w:b/>
                <w:i/>
                <w:sz w:val="24"/>
                <w:szCs w:val="24"/>
              </w:rPr>
            </w:pPr>
            <w:r w:rsidRPr="005B4FA7">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B61EBF" w:rsidRPr="005B4FA7" w:rsidTr="00D17440">
        <w:trPr>
          <w:trHeight w:val="284"/>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4</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Кодекси, Закони України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Закони України:</w:t>
            </w:r>
          </w:p>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«Про місцеве самоврядування в Україні»;</w:t>
            </w:r>
          </w:p>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«Про мобілізаційну підготовку та мобілізацію»;</w:t>
            </w:r>
          </w:p>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«Про адміністративні послуги»;</w:t>
            </w:r>
          </w:p>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«Про адміністративну процедуру»;</w:t>
            </w:r>
          </w:p>
        </w:tc>
      </w:tr>
      <w:tr w:rsidR="00B61EBF" w:rsidRPr="005B4FA7" w:rsidTr="00395810">
        <w:trPr>
          <w:trHeight w:val="748"/>
        </w:trPr>
        <w:tc>
          <w:tcPr>
            <w:tcW w:w="709" w:type="dxa"/>
            <w:tcBorders>
              <w:top w:val="nil"/>
              <w:left w:val="single" w:sz="6" w:space="0" w:color="000000"/>
              <w:bottom w:val="single" w:sz="4" w:space="0" w:color="auto"/>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5</w:t>
            </w:r>
          </w:p>
        </w:tc>
        <w:tc>
          <w:tcPr>
            <w:tcW w:w="3119" w:type="dxa"/>
            <w:tcBorders>
              <w:top w:val="nil"/>
              <w:left w:val="nil"/>
              <w:bottom w:val="single" w:sz="4" w:space="0" w:color="auto"/>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Акти Кабінету Міністрів України</w:t>
            </w:r>
          </w:p>
        </w:tc>
        <w:tc>
          <w:tcPr>
            <w:tcW w:w="6237" w:type="dxa"/>
            <w:tcBorders>
              <w:top w:val="nil"/>
              <w:left w:val="nil"/>
              <w:bottom w:val="single" w:sz="4" w:space="0" w:color="auto"/>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Постанова Кабінету Міністрів Українивід 16.05.2024 №560 «Про затвердження Порядку проведення призову громадян на військову службу під час мобілізації, на особливий період»</w:t>
            </w:r>
          </w:p>
        </w:tc>
      </w:tr>
      <w:tr w:rsidR="00B61EBF" w:rsidRPr="005B4FA7" w:rsidTr="00395810">
        <w:trPr>
          <w:trHeight w:val="572"/>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6</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Акти центральних органів виконавчої влади</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B61EBF" w:rsidRPr="005B4FA7" w:rsidTr="00395810">
        <w:trPr>
          <w:trHeight w:val="825"/>
        </w:trPr>
        <w:tc>
          <w:tcPr>
            <w:tcW w:w="709" w:type="dxa"/>
            <w:tcBorders>
              <w:top w:val="single" w:sz="4" w:space="0" w:color="auto"/>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7</w:t>
            </w:r>
          </w:p>
        </w:tc>
        <w:tc>
          <w:tcPr>
            <w:tcW w:w="3119"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rsidR="00DA681B" w:rsidRPr="005B4FA7" w:rsidRDefault="00B61EBF" w:rsidP="009621FE">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6237"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Розпорядження голови районної у місті ради</w:t>
            </w:r>
          </w:p>
        </w:tc>
      </w:tr>
      <w:tr w:rsidR="00B61EBF" w:rsidRPr="005B4FA7" w:rsidTr="00E5378D">
        <w:trPr>
          <w:trHeight w:val="285"/>
        </w:trPr>
        <w:tc>
          <w:tcPr>
            <w:tcW w:w="10065"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center"/>
              <w:rPr>
                <w:rFonts w:ascii="Times New Roman" w:eastAsia="Times New Roman" w:hAnsi="Times New Roman" w:cs="Times New Roman"/>
                <w:b/>
                <w:i/>
                <w:sz w:val="24"/>
                <w:szCs w:val="24"/>
              </w:rPr>
            </w:pPr>
            <w:r w:rsidRPr="005B4FA7">
              <w:rPr>
                <w:rFonts w:ascii="Times New Roman" w:eastAsia="Times New Roman" w:hAnsi="Times New Roman" w:cs="Times New Roman"/>
                <w:b/>
                <w:i/>
                <w:sz w:val="24"/>
                <w:szCs w:val="24"/>
              </w:rPr>
              <w:t>Умови отримання адміністративної послуги</w:t>
            </w:r>
          </w:p>
        </w:tc>
      </w:tr>
      <w:tr w:rsidR="00B61EBF" w:rsidRPr="005B4FA7" w:rsidTr="00D17440">
        <w:trPr>
          <w:trHeight w:val="410"/>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8</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Підстава для одержання адміністративної послуги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0328A1" w:rsidRPr="005B4FA7" w:rsidRDefault="00B61EBF" w:rsidP="009621FE">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Заява про складання акту встановлення факту здійснення особою догляду (постійного догляду) та надходження пакету документів від територіального центру комплектування та соціальної підтримки щодо  звернення військовозобов'язаної особи про надання відстрочки від призову на військову службу під час мобілізації</w:t>
            </w:r>
          </w:p>
        </w:tc>
      </w:tr>
      <w:tr w:rsidR="00B61EBF" w:rsidRPr="005B4FA7" w:rsidTr="00D17440">
        <w:trPr>
          <w:trHeight w:val="1433"/>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9</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A87644">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Default="00B61EBF" w:rsidP="00C372FB">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Заява на ім'я голови районної </w:t>
            </w:r>
            <w:r w:rsidR="00C372FB">
              <w:rPr>
                <w:rFonts w:ascii="Times New Roman" w:eastAsia="Times New Roman" w:hAnsi="Times New Roman" w:cs="Times New Roman"/>
                <w:sz w:val="24"/>
                <w:szCs w:val="24"/>
              </w:rPr>
              <w:t>в</w:t>
            </w:r>
            <w:r w:rsidRPr="005B4FA7">
              <w:rPr>
                <w:rFonts w:ascii="Times New Roman" w:eastAsia="Times New Roman" w:hAnsi="Times New Roman" w:cs="Times New Roman"/>
                <w:sz w:val="24"/>
                <w:szCs w:val="24"/>
              </w:rPr>
              <w:t xml:space="preserve"> місті ради</w:t>
            </w:r>
          </w:p>
          <w:p w:rsidR="00F01FFF" w:rsidRPr="005B4FA7" w:rsidRDefault="00F01FFF" w:rsidP="00E5378D">
            <w:pPr>
              <w:spacing w:after="0" w:line="240" w:lineRule="auto"/>
              <w:jc w:val="both"/>
              <w:rPr>
                <w:rFonts w:ascii="Times New Roman" w:eastAsia="Times New Roman" w:hAnsi="Times New Roman" w:cs="Times New Roman"/>
                <w:sz w:val="24"/>
                <w:szCs w:val="24"/>
              </w:rPr>
            </w:pPr>
          </w:p>
        </w:tc>
      </w:tr>
      <w:tr w:rsidR="00B61EBF" w:rsidRPr="005B4FA7" w:rsidTr="00D17440">
        <w:trPr>
          <w:trHeight w:val="1113"/>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10</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Порядок та спосіб подання документів, необхідних для отримання адміністративної послуги</w:t>
            </w:r>
          </w:p>
          <w:p w:rsidR="00395810" w:rsidRPr="005B4FA7" w:rsidRDefault="00395810" w:rsidP="005B4FA7">
            <w:pPr>
              <w:spacing w:after="0" w:line="240" w:lineRule="auto"/>
              <w:rPr>
                <w:rFonts w:ascii="Times New Roman" w:eastAsia="Times New Roman" w:hAnsi="Times New Roman" w:cs="Times New Roman"/>
                <w:sz w:val="24"/>
                <w:szCs w:val="24"/>
              </w:rPr>
            </w:pP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395810" w:rsidRDefault="00B61EBF" w:rsidP="003E382D">
            <w:pPr>
              <w:spacing w:after="0" w:line="240" w:lineRule="auto"/>
              <w:jc w:val="both"/>
              <w:rPr>
                <w:rFonts w:ascii="Times New Roman" w:eastAsia="Times New Roman" w:hAnsi="Times New Roman" w:cs="Times New Roman"/>
                <w:sz w:val="24"/>
                <w:szCs w:val="24"/>
                <w:lang w:val="ru-RU"/>
              </w:rPr>
            </w:pPr>
            <w:r w:rsidRPr="005B4FA7">
              <w:rPr>
                <w:rFonts w:ascii="Times New Roman" w:eastAsia="Times New Roman" w:hAnsi="Times New Roman" w:cs="Times New Roman"/>
                <w:sz w:val="24"/>
                <w:szCs w:val="24"/>
              </w:rPr>
              <w:t xml:space="preserve">    Заява пода</w:t>
            </w:r>
            <w:r w:rsidR="00395810">
              <w:rPr>
                <w:rFonts w:ascii="Times New Roman" w:eastAsia="Times New Roman" w:hAnsi="Times New Roman" w:cs="Times New Roman"/>
                <w:sz w:val="24"/>
                <w:szCs w:val="24"/>
              </w:rPr>
              <w:t>є</w:t>
            </w:r>
            <w:r w:rsidRPr="005B4FA7">
              <w:rPr>
                <w:rFonts w:ascii="Times New Roman" w:eastAsia="Times New Roman" w:hAnsi="Times New Roman" w:cs="Times New Roman"/>
                <w:sz w:val="24"/>
                <w:szCs w:val="24"/>
              </w:rPr>
              <w:t xml:space="preserve">ться </w:t>
            </w:r>
            <w:r w:rsidR="00DA681B">
              <w:rPr>
                <w:rFonts w:ascii="Times New Roman" w:eastAsia="Times New Roman" w:hAnsi="Times New Roman" w:cs="Times New Roman"/>
                <w:sz w:val="24"/>
                <w:szCs w:val="24"/>
              </w:rPr>
              <w:t xml:space="preserve">до Центру або </w:t>
            </w:r>
            <w:r w:rsidRPr="005B4FA7">
              <w:rPr>
                <w:rFonts w:ascii="Times New Roman" w:eastAsia="Times New Roman" w:hAnsi="Times New Roman" w:cs="Times New Roman"/>
                <w:sz w:val="24"/>
                <w:szCs w:val="24"/>
              </w:rPr>
              <w:t>через віддалене робоче місце Центру особисто отримувачем послуги</w:t>
            </w:r>
            <w:r w:rsidR="00395810">
              <w:rPr>
                <w:rFonts w:ascii="Times New Roman" w:eastAsia="Times New Roman" w:hAnsi="Times New Roman" w:cs="Times New Roman"/>
                <w:sz w:val="24"/>
                <w:szCs w:val="24"/>
              </w:rPr>
              <w:t xml:space="preserve"> </w:t>
            </w:r>
          </w:p>
        </w:tc>
      </w:tr>
      <w:tr w:rsidR="00B61EBF" w:rsidRPr="005B4FA7" w:rsidTr="00D17440">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Платність /безоплатність адміністративної послуги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Безоплатно</w:t>
            </w:r>
          </w:p>
        </w:tc>
      </w:tr>
      <w:tr w:rsidR="00B61EBF" w:rsidRPr="005B4FA7" w:rsidTr="00E5378D">
        <w:trPr>
          <w:trHeight w:val="285"/>
        </w:trPr>
        <w:tc>
          <w:tcPr>
            <w:tcW w:w="10065"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center"/>
              <w:rPr>
                <w:rFonts w:ascii="Times New Roman" w:eastAsia="Times New Roman" w:hAnsi="Times New Roman" w:cs="Times New Roman"/>
                <w:b/>
                <w:i/>
                <w:sz w:val="24"/>
                <w:szCs w:val="24"/>
              </w:rPr>
            </w:pPr>
            <w:r w:rsidRPr="005B4FA7">
              <w:rPr>
                <w:rFonts w:ascii="Times New Roman" w:eastAsia="Times New Roman" w:hAnsi="Times New Roman" w:cs="Times New Roman"/>
                <w:b/>
                <w:i/>
                <w:sz w:val="24"/>
                <w:szCs w:val="24"/>
              </w:rPr>
              <w:t>У разі оплати адміністративної послуги:</w:t>
            </w:r>
          </w:p>
        </w:tc>
      </w:tr>
      <w:tr w:rsidR="00B61EBF" w:rsidRPr="005B4FA7" w:rsidTr="00D17440">
        <w:trPr>
          <w:trHeight w:val="82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11.1</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Нормативно-правові акти, на підставі яких стягується плата</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B61EBF" w:rsidRPr="005B4FA7" w:rsidTr="00D17440">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11.2</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Розмір та порядок внесення плати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B61EBF" w:rsidRPr="005B4FA7" w:rsidTr="00D17440">
        <w:trPr>
          <w:trHeight w:val="555"/>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11.3</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Розрахунковий рахунок для внесення плати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w:t>
            </w:r>
          </w:p>
        </w:tc>
      </w:tr>
      <w:tr w:rsidR="00B61EBF" w:rsidRPr="005B4FA7" w:rsidTr="00D17440">
        <w:trPr>
          <w:trHeight w:val="476"/>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12</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Строк надання адміністративної послуги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widowControl w:val="0"/>
              <w:spacing w:after="0" w:line="0" w:lineRule="atLeast"/>
              <w:jc w:val="both"/>
              <w:rPr>
                <w:rFonts w:ascii="Times New Roman" w:hAnsi="Times New Roman"/>
                <w:sz w:val="24"/>
                <w:szCs w:val="24"/>
              </w:rPr>
            </w:pPr>
            <w:r w:rsidRPr="005B4FA7">
              <w:rPr>
                <w:rFonts w:ascii="Times New Roman" w:hAnsi="Times New Roman"/>
                <w:sz w:val="24"/>
                <w:szCs w:val="24"/>
              </w:rPr>
              <w:t>До 30 робочих днів</w:t>
            </w:r>
          </w:p>
          <w:p w:rsidR="00B61EBF" w:rsidRPr="005B4FA7" w:rsidRDefault="00B61EBF" w:rsidP="005B4FA7">
            <w:pPr>
              <w:widowControl w:val="0"/>
              <w:spacing w:after="0" w:line="0" w:lineRule="atLeast"/>
              <w:jc w:val="both"/>
              <w:rPr>
                <w:rFonts w:ascii="Times New Roman" w:hAnsi="Times New Roman"/>
                <w:sz w:val="24"/>
                <w:szCs w:val="24"/>
              </w:rPr>
            </w:pPr>
          </w:p>
        </w:tc>
      </w:tr>
      <w:tr w:rsidR="00B61EBF" w:rsidRPr="005B4FA7" w:rsidTr="00D17440">
        <w:trPr>
          <w:trHeight w:val="284"/>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13</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Перелік підстав для зупинення</w:t>
            </w:r>
            <w:r w:rsidR="00DA681B">
              <w:rPr>
                <w:rFonts w:ascii="Times New Roman" w:eastAsia="Times New Roman" w:hAnsi="Times New Roman" w:cs="Times New Roman"/>
                <w:sz w:val="24"/>
                <w:szCs w:val="24"/>
              </w:rPr>
              <w:t>/призупинення</w:t>
            </w:r>
            <w:r w:rsidRPr="005B4FA7">
              <w:rPr>
                <w:rFonts w:ascii="Times New Roman" w:eastAsia="Times New Roman" w:hAnsi="Times New Roman" w:cs="Times New Roman"/>
                <w:sz w:val="24"/>
                <w:szCs w:val="24"/>
              </w:rPr>
              <w:t xml:space="preserve"> розгляду документів, поданих для надання адміністративної послуги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Default="00B61EBF" w:rsidP="00395810">
            <w:pPr>
              <w:spacing w:after="0" w:line="240" w:lineRule="auto"/>
              <w:jc w:val="both"/>
              <w:rPr>
                <w:rFonts w:ascii="Times New Roman" w:eastAsia="Times New Roman" w:hAnsi="Times New Roman" w:cs="Times New Roman"/>
                <w:sz w:val="24"/>
                <w:szCs w:val="24"/>
                <w:lang w:val="ru-RU"/>
              </w:rPr>
            </w:pPr>
            <w:r w:rsidRPr="005B4FA7">
              <w:rPr>
                <w:rFonts w:ascii="Times New Roman" w:eastAsia="Times New Roman" w:hAnsi="Times New Roman" w:cs="Times New Roman"/>
                <w:sz w:val="24"/>
                <w:szCs w:val="24"/>
              </w:rPr>
              <w:t xml:space="preserve">За особистим зверненням заявника; </w:t>
            </w:r>
          </w:p>
          <w:p w:rsidR="00395810" w:rsidRPr="00395810" w:rsidRDefault="00CE7720" w:rsidP="0039581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w:t>
            </w:r>
            <w:r w:rsidR="00395810">
              <w:rPr>
                <w:rFonts w:ascii="Times New Roman" w:eastAsia="Times New Roman" w:hAnsi="Times New Roman" w:cs="Times New Roman"/>
                <w:sz w:val="24"/>
                <w:szCs w:val="24"/>
              </w:rPr>
              <w:t xml:space="preserve">нші підстави передбачені, Законом України «Про адміністративну процедуру» </w:t>
            </w:r>
          </w:p>
        </w:tc>
      </w:tr>
      <w:tr w:rsidR="00B61EBF" w:rsidRPr="005B4FA7" w:rsidTr="00D17440">
        <w:trPr>
          <w:trHeight w:val="284"/>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14</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Перелік підстав для відмови в наданні адміністративної послуги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Виявлення недостовірних відомостей у поданих документах</w:t>
            </w:r>
            <w:r w:rsidR="00395810">
              <w:rPr>
                <w:rFonts w:ascii="Times New Roman" w:eastAsia="Times New Roman" w:hAnsi="Times New Roman" w:cs="Times New Roman"/>
                <w:sz w:val="24"/>
                <w:szCs w:val="24"/>
              </w:rPr>
              <w:t>;</w:t>
            </w:r>
          </w:p>
          <w:p w:rsidR="00395810" w:rsidRPr="005B4FA7" w:rsidRDefault="00395810" w:rsidP="005B4F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відсутність пакету документів </w:t>
            </w:r>
            <w:r w:rsidRPr="00395810">
              <w:rPr>
                <w:rFonts w:ascii="Times New Roman" w:eastAsia="Times New Roman" w:hAnsi="Times New Roman" w:cs="Times New Roman"/>
                <w:sz w:val="24"/>
                <w:szCs w:val="24"/>
              </w:rPr>
              <w:t>від територіального центру комплектування та соціальної підтримки</w:t>
            </w:r>
            <w:r>
              <w:rPr>
                <w:rFonts w:ascii="Times New Roman" w:eastAsia="Times New Roman" w:hAnsi="Times New Roman" w:cs="Times New Roman"/>
                <w:sz w:val="24"/>
                <w:szCs w:val="24"/>
              </w:rPr>
              <w:t>;</w:t>
            </w:r>
          </w:p>
          <w:p w:rsidR="000328A1" w:rsidRPr="005B4FA7" w:rsidRDefault="00395810" w:rsidP="009621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B61EBF" w:rsidRPr="005B4FA7">
              <w:rPr>
                <w:rFonts w:ascii="Times New Roman" w:eastAsia="Times New Roman" w:hAnsi="Times New Roman" w:cs="Times New Roman"/>
                <w:sz w:val="24"/>
                <w:szCs w:val="24"/>
              </w:rPr>
              <w:t>одання заяви особою, яка не мала права на подання такої заяви</w:t>
            </w:r>
          </w:p>
        </w:tc>
      </w:tr>
      <w:tr w:rsidR="00B61EBF" w:rsidRPr="005B4FA7" w:rsidTr="00395810">
        <w:trPr>
          <w:trHeight w:val="284"/>
        </w:trPr>
        <w:tc>
          <w:tcPr>
            <w:tcW w:w="70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15</w:t>
            </w:r>
          </w:p>
        </w:tc>
        <w:tc>
          <w:tcPr>
            <w:tcW w:w="311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Результат надання адміністративної послуги</w:t>
            </w:r>
          </w:p>
        </w:tc>
        <w:tc>
          <w:tcPr>
            <w:tcW w:w="623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widowControl w:val="0"/>
              <w:spacing w:after="0" w:line="240" w:lineRule="auto"/>
              <w:jc w:val="both"/>
              <w:rPr>
                <w:rFonts w:ascii="Times New Roman" w:hAnsi="Times New Roman"/>
                <w:sz w:val="24"/>
                <w:szCs w:val="24"/>
              </w:rPr>
            </w:pPr>
            <w:r w:rsidRPr="005B4FA7">
              <w:rPr>
                <w:rFonts w:ascii="Times New Roman" w:hAnsi="Times New Roman"/>
                <w:sz w:val="24"/>
                <w:szCs w:val="24"/>
              </w:rPr>
              <w:t xml:space="preserve">    Видача акт</w:t>
            </w:r>
            <w:r w:rsidR="00F01FFF">
              <w:rPr>
                <w:rFonts w:ascii="Times New Roman" w:hAnsi="Times New Roman"/>
                <w:sz w:val="24"/>
                <w:szCs w:val="24"/>
              </w:rPr>
              <w:t>у</w:t>
            </w:r>
            <w:r w:rsidRPr="005B4FA7">
              <w:rPr>
                <w:rFonts w:ascii="Times New Roman" w:hAnsi="Times New Roman"/>
                <w:sz w:val="24"/>
                <w:szCs w:val="24"/>
              </w:rPr>
              <w:t xml:space="preserve"> встановлення/невстановлення факту здійснення  догляду</w:t>
            </w:r>
          </w:p>
          <w:p w:rsidR="00B61EBF" w:rsidRPr="005B4FA7" w:rsidRDefault="00B61EBF" w:rsidP="00A87644">
            <w:pPr>
              <w:widowControl w:val="0"/>
              <w:spacing w:after="0" w:line="240" w:lineRule="auto"/>
              <w:jc w:val="both"/>
              <w:rPr>
                <w:rFonts w:ascii="Times New Roman" w:hAnsi="Times New Roman"/>
                <w:sz w:val="24"/>
                <w:szCs w:val="24"/>
              </w:rPr>
            </w:pPr>
            <w:r w:rsidRPr="005B4FA7">
              <w:rPr>
                <w:rFonts w:ascii="Times New Roman" w:hAnsi="Times New Roman"/>
                <w:sz w:val="24"/>
                <w:szCs w:val="24"/>
              </w:rPr>
              <w:t xml:space="preserve">    Відмова в наданні акта</w:t>
            </w:r>
          </w:p>
        </w:tc>
      </w:tr>
      <w:tr w:rsidR="00B61EBF" w:rsidRPr="005B4FA7" w:rsidTr="00395810">
        <w:trPr>
          <w:trHeight w:val="789"/>
        </w:trPr>
        <w:tc>
          <w:tcPr>
            <w:tcW w:w="709" w:type="dxa"/>
            <w:tcBorders>
              <w:top w:val="single" w:sz="6" w:space="0" w:color="000000"/>
              <w:left w:val="single" w:sz="6" w:space="0" w:color="000000"/>
              <w:bottom w:val="single" w:sz="4" w:space="0" w:color="auto"/>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lastRenderedPageBreak/>
              <w:t>16</w:t>
            </w:r>
          </w:p>
        </w:tc>
        <w:tc>
          <w:tcPr>
            <w:tcW w:w="3119" w:type="dxa"/>
            <w:tcBorders>
              <w:top w:val="single" w:sz="6" w:space="0" w:color="000000"/>
              <w:left w:val="nil"/>
              <w:bottom w:val="single" w:sz="4" w:space="0" w:color="auto"/>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Спосіб отримання результату надання послуги</w:t>
            </w:r>
          </w:p>
        </w:tc>
        <w:tc>
          <w:tcPr>
            <w:tcW w:w="6237" w:type="dxa"/>
            <w:tcBorders>
              <w:top w:val="single" w:sz="6" w:space="0" w:color="000000"/>
              <w:left w:val="nil"/>
              <w:bottom w:val="single" w:sz="4" w:space="0" w:color="auto"/>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Особисто.</w:t>
            </w:r>
          </w:p>
          <w:p w:rsidR="00B61EBF" w:rsidRPr="005B4FA7" w:rsidRDefault="00B61EBF" w:rsidP="00F01FFF">
            <w:pPr>
              <w:spacing w:after="0" w:line="240" w:lineRule="auto"/>
              <w:jc w:val="both"/>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 xml:space="preserve">   Повідомлення про відмову у видачі акту з зазначенням шляхів  її оскарження – у спосіб, визначений заявником</w:t>
            </w:r>
          </w:p>
        </w:tc>
      </w:tr>
      <w:tr w:rsidR="00B61EBF" w:rsidRPr="005B4FA7" w:rsidTr="00395810">
        <w:trPr>
          <w:trHeight w:val="564"/>
        </w:trPr>
        <w:tc>
          <w:tcPr>
            <w:tcW w:w="709" w:type="dxa"/>
            <w:tcBorders>
              <w:top w:val="single" w:sz="4" w:space="0" w:color="auto"/>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17</w:t>
            </w:r>
          </w:p>
        </w:tc>
        <w:tc>
          <w:tcPr>
            <w:tcW w:w="3119"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r w:rsidRPr="005B4FA7">
              <w:rPr>
                <w:rFonts w:ascii="Times New Roman" w:eastAsia="Times New Roman" w:hAnsi="Times New Roman" w:cs="Times New Roman"/>
                <w:sz w:val="24"/>
                <w:szCs w:val="24"/>
              </w:rPr>
              <w:t>Примітка</w:t>
            </w:r>
          </w:p>
        </w:tc>
        <w:tc>
          <w:tcPr>
            <w:tcW w:w="6237" w:type="dxa"/>
            <w:tcBorders>
              <w:top w:val="single" w:sz="4" w:space="0" w:color="auto"/>
              <w:left w:val="nil"/>
              <w:bottom w:val="single" w:sz="6" w:space="0" w:color="000000"/>
              <w:right w:val="single" w:sz="6" w:space="0" w:color="000000"/>
            </w:tcBorders>
            <w:shd w:val="clear" w:color="auto" w:fill="auto"/>
            <w:tcMar>
              <w:top w:w="0" w:type="dxa"/>
              <w:left w:w="100" w:type="dxa"/>
              <w:bottom w:w="0" w:type="dxa"/>
              <w:right w:w="100" w:type="dxa"/>
            </w:tcMar>
          </w:tcPr>
          <w:p w:rsidR="00B61EBF" w:rsidRPr="005B4FA7" w:rsidRDefault="00B61EBF" w:rsidP="005B4FA7">
            <w:pPr>
              <w:spacing w:after="0" w:line="240" w:lineRule="auto"/>
              <w:rPr>
                <w:rFonts w:ascii="Times New Roman" w:eastAsia="Times New Roman" w:hAnsi="Times New Roman" w:cs="Times New Roman"/>
                <w:sz w:val="24"/>
                <w:szCs w:val="24"/>
              </w:rPr>
            </w:pPr>
          </w:p>
        </w:tc>
      </w:tr>
    </w:tbl>
    <w:p w:rsidR="00B61EBF" w:rsidRPr="008F551C" w:rsidRDefault="00B61EBF" w:rsidP="00B61EBF">
      <w:pPr>
        <w:rPr>
          <w:rFonts w:ascii="Times New Roman" w:eastAsia="Times New Roman" w:hAnsi="Times New Roman" w:cs="Times New Roman"/>
          <w:sz w:val="28"/>
          <w:szCs w:val="28"/>
        </w:rPr>
      </w:pPr>
    </w:p>
    <w:p w:rsidR="00B61EBF" w:rsidRPr="008F551C" w:rsidRDefault="005B4FA7" w:rsidP="005B4FA7">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________________________________________</w:t>
      </w:r>
    </w:p>
    <w:p w:rsidR="00C61D83" w:rsidRDefault="00C61D83">
      <w:pPr>
        <w:rPr>
          <w:rFonts w:ascii="Times New Roman" w:eastAsia="Times New Roman" w:hAnsi="Times New Roman" w:cs="Times New Roman"/>
          <w:b/>
          <w:i/>
          <w:sz w:val="28"/>
          <w:szCs w:val="28"/>
        </w:rPr>
      </w:pPr>
    </w:p>
    <w:p w:rsidR="005B4FA7" w:rsidRDefault="005B4FA7">
      <w:pPr>
        <w:rPr>
          <w:rFonts w:ascii="Times New Roman" w:eastAsia="Times New Roman" w:hAnsi="Times New Roman" w:cs="Times New Roman"/>
          <w:b/>
          <w:i/>
          <w:sz w:val="28"/>
          <w:szCs w:val="28"/>
        </w:rPr>
      </w:pPr>
    </w:p>
    <w:p w:rsidR="005B4FA7" w:rsidRPr="005B4FA7" w:rsidRDefault="005B4FA7" w:rsidP="005B4FA7">
      <w:pPr>
        <w:spacing w:after="0" w:line="240" w:lineRule="auto"/>
        <w:rPr>
          <w:rFonts w:ascii="Times New Roman" w:eastAsia="Times New Roman" w:hAnsi="Times New Roman" w:cs="Times New Roman"/>
          <w:bCs/>
          <w:iCs/>
          <w:sz w:val="28"/>
          <w:szCs w:val="28"/>
        </w:rPr>
      </w:pPr>
      <w:r w:rsidRPr="005B4FA7">
        <w:rPr>
          <w:rFonts w:ascii="Times New Roman" w:eastAsia="Times New Roman" w:hAnsi="Times New Roman" w:cs="Times New Roman"/>
          <w:bCs/>
          <w:iCs/>
          <w:sz w:val="28"/>
          <w:szCs w:val="28"/>
        </w:rPr>
        <w:t xml:space="preserve">Керуючий справами </w:t>
      </w:r>
    </w:p>
    <w:p w:rsidR="005B4FA7" w:rsidRDefault="005B4FA7" w:rsidP="005B4FA7">
      <w:pPr>
        <w:spacing w:after="0" w:line="240" w:lineRule="auto"/>
        <w:rPr>
          <w:rFonts w:ascii="Times New Roman" w:eastAsia="Times New Roman" w:hAnsi="Times New Roman" w:cs="Times New Roman"/>
          <w:b/>
          <w:i/>
          <w:sz w:val="28"/>
          <w:szCs w:val="28"/>
        </w:rPr>
      </w:pPr>
      <w:r w:rsidRPr="005B4FA7">
        <w:rPr>
          <w:rFonts w:ascii="Times New Roman" w:eastAsia="Times New Roman" w:hAnsi="Times New Roman" w:cs="Times New Roman"/>
          <w:bCs/>
          <w:iCs/>
          <w:sz w:val="28"/>
          <w:szCs w:val="28"/>
        </w:rPr>
        <w:t xml:space="preserve">виконкому районної в місті ради </w:t>
      </w:r>
      <w:r w:rsidRPr="005B4FA7">
        <w:rPr>
          <w:rFonts w:ascii="Times New Roman" w:eastAsia="Times New Roman" w:hAnsi="Times New Roman" w:cs="Times New Roman"/>
          <w:bCs/>
          <w:iCs/>
          <w:sz w:val="28"/>
          <w:szCs w:val="28"/>
        </w:rPr>
        <w:tab/>
      </w:r>
      <w:r w:rsidRPr="005B4FA7">
        <w:rPr>
          <w:rFonts w:ascii="Times New Roman" w:eastAsia="Times New Roman" w:hAnsi="Times New Roman" w:cs="Times New Roman"/>
          <w:bCs/>
          <w:iCs/>
          <w:sz w:val="28"/>
          <w:szCs w:val="28"/>
        </w:rPr>
        <w:tab/>
      </w:r>
      <w:r w:rsidRPr="005B4FA7">
        <w:rPr>
          <w:rFonts w:ascii="Times New Roman" w:eastAsia="Times New Roman" w:hAnsi="Times New Roman" w:cs="Times New Roman"/>
          <w:bCs/>
          <w:iCs/>
          <w:sz w:val="28"/>
          <w:szCs w:val="28"/>
        </w:rPr>
        <w:tab/>
      </w:r>
      <w:r w:rsidRPr="005B4FA7">
        <w:rPr>
          <w:rFonts w:ascii="Times New Roman" w:eastAsia="Times New Roman" w:hAnsi="Times New Roman" w:cs="Times New Roman"/>
          <w:bCs/>
          <w:iCs/>
          <w:sz w:val="28"/>
          <w:szCs w:val="28"/>
        </w:rPr>
        <w:tab/>
        <w:t xml:space="preserve"> </w:t>
      </w:r>
      <w:r>
        <w:rPr>
          <w:rFonts w:ascii="Times New Roman" w:eastAsia="Times New Roman" w:hAnsi="Times New Roman" w:cs="Times New Roman"/>
          <w:bCs/>
          <w:iCs/>
          <w:sz w:val="28"/>
          <w:szCs w:val="28"/>
        </w:rPr>
        <w:tab/>
      </w:r>
      <w:r w:rsidRPr="005B4FA7">
        <w:rPr>
          <w:rFonts w:ascii="Times New Roman" w:eastAsia="Times New Roman" w:hAnsi="Times New Roman" w:cs="Times New Roman"/>
          <w:bCs/>
          <w:iCs/>
          <w:sz w:val="28"/>
          <w:szCs w:val="28"/>
        </w:rPr>
        <w:t xml:space="preserve"> Олена</w:t>
      </w:r>
      <w:r w:rsidRPr="005B4FA7">
        <w:rPr>
          <w:rFonts w:ascii="Times New Roman" w:eastAsia="Times New Roman" w:hAnsi="Times New Roman" w:cs="Times New Roman"/>
          <w:b/>
          <w:bCs/>
          <w:i/>
          <w:iCs/>
          <w:sz w:val="28"/>
          <w:szCs w:val="28"/>
        </w:rPr>
        <w:t xml:space="preserve"> </w:t>
      </w:r>
      <w:r w:rsidRPr="005B4FA7">
        <w:rPr>
          <w:rFonts w:ascii="Times New Roman" w:eastAsia="Times New Roman" w:hAnsi="Times New Roman" w:cs="Times New Roman"/>
          <w:bCs/>
          <w:iCs/>
          <w:sz w:val="28"/>
          <w:szCs w:val="28"/>
        </w:rPr>
        <w:t>СКУБЕНКО</w:t>
      </w:r>
    </w:p>
    <w:p w:rsidR="005B4FA7" w:rsidRDefault="005B4FA7">
      <w:pPr>
        <w:rPr>
          <w:rFonts w:ascii="Times New Roman" w:eastAsia="Times New Roman" w:hAnsi="Times New Roman" w:cs="Times New Roman"/>
          <w:b/>
          <w:i/>
          <w:sz w:val="28"/>
          <w:szCs w:val="28"/>
        </w:rPr>
      </w:pPr>
    </w:p>
    <w:p w:rsidR="00A87644" w:rsidRDefault="00A87644">
      <w:pPr>
        <w:rPr>
          <w:rFonts w:ascii="Times New Roman" w:eastAsia="Times New Roman" w:hAnsi="Times New Roman" w:cs="Times New Roman"/>
          <w:b/>
          <w:i/>
          <w:sz w:val="28"/>
          <w:szCs w:val="28"/>
        </w:rPr>
        <w:sectPr w:rsidR="00A87644" w:rsidSect="00D17440">
          <w:headerReference w:type="default" r:id="rId9"/>
          <w:pgSz w:w="11906" w:h="16838"/>
          <w:pgMar w:top="1134" w:right="851" w:bottom="993" w:left="1418" w:header="709" w:footer="709" w:gutter="0"/>
          <w:pgNumType w:start="1"/>
          <w:cols w:space="720"/>
          <w:titlePg/>
          <w:docGrid w:linePitch="299"/>
        </w:sect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r w:rsidRPr="00A87644">
        <w:rPr>
          <w:rFonts w:ascii="Times New Roman" w:eastAsia="Times New Roman" w:hAnsi="Times New Roman" w:cs="Times New Roman"/>
          <w:bCs/>
          <w:iCs/>
          <w:sz w:val="28"/>
          <w:szCs w:val="28"/>
        </w:rPr>
        <w:lastRenderedPageBreak/>
        <w:t xml:space="preserve">Додаток підготовлено управлінням праці та соціального захисту населення: </w:t>
      </w: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C372FB" w:rsidP="00A87644">
      <w:pPr>
        <w:spacing w:after="0" w:line="240" w:lineRule="auto"/>
        <w:ind w:left="-851"/>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Н</w:t>
      </w:r>
      <w:r w:rsidR="00A87644" w:rsidRPr="00A87644">
        <w:rPr>
          <w:rFonts w:ascii="Times New Roman" w:eastAsia="Times New Roman" w:hAnsi="Times New Roman" w:cs="Times New Roman"/>
          <w:bCs/>
          <w:iCs/>
          <w:sz w:val="28"/>
          <w:szCs w:val="28"/>
        </w:rPr>
        <w:t xml:space="preserve">ачальник управління  </w:t>
      </w:r>
      <w:r w:rsidR="00A87644" w:rsidRPr="00A87644">
        <w:rPr>
          <w:rFonts w:ascii="Times New Roman" w:eastAsia="Times New Roman" w:hAnsi="Times New Roman" w:cs="Times New Roman"/>
          <w:bCs/>
          <w:iCs/>
          <w:sz w:val="28"/>
          <w:szCs w:val="28"/>
        </w:rPr>
        <w:tab/>
      </w:r>
      <w:r w:rsidR="00A87644" w:rsidRPr="00A87644">
        <w:rPr>
          <w:rFonts w:ascii="Times New Roman" w:eastAsia="Times New Roman" w:hAnsi="Times New Roman" w:cs="Times New Roman"/>
          <w:bCs/>
          <w:iCs/>
          <w:sz w:val="28"/>
          <w:szCs w:val="28"/>
        </w:rPr>
        <w:tab/>
      </w:r>
      <w:r w:rsidR="00A87644" w:rsidRPr="00A87644">
        <w:rPr>
          <w:rFonts w:ascii="Times New Roman" w:eastAsia="Times New Roman" w:hAnsi="Times New Roman" w:cs="Times New Roman"/>
          <w:bCs/>
          <w:iCs/>
          <w:sz w:val="28"/>
          <w:szCs w:val="28"/>
        </w:rPr>
        <w:tab/>
      </w:r>
      <w:r w:rsidR="00A87644" w:rsidRPr="00A87644">
        <w:rPr>
          <w:rFonts w:ascii="Times New Roman" w:eastAsia="Times New Roman" w:hAnsi="Times New Roman" w:cs="Times New Roman"/>
          <w:bCs/>
          <w:iCs/>
          <w:sz w:val="28"/>
          <w:szCs w:val="28"/>
        </w:rPr>
        <w:tab/>
      </w:r>
      <w:r w:rsidR="00A87644" w:rsidRPr="00A87644">
        <w:rPr>
          <w:rFonts w:ascii="Times New Roman" w:eastAsia="Times New Roman" w:hAnsi="Times New Roman" w:cs="Times New Roman"/>
          <w:bCs/>
          <w:iCs/>
          <w:sz w:val="28"/>
          <w:szCs w:val="28"/>
        </w:rPr>
        <w:tab/>
      </w:r>
      <w:r>
        <w:rPr>
          <w:rFonts w:ascii="Times New Roman" w:eastAsia="Times New Roman" w:hAnsi="Times New Roman" w:cs="Times New Roman"/>
          <w:bCs/>
          <w:iCs/>
          <w:sz w:val="28"/>
          <w:szCs w:val="28"/>
        </w:rPr>
        <w:tab/>
      </w:r>
      <w:r>
        <w:rPr>
          <w:rFonts w:ascii="Times New Roman" w:eastAsia="Times New Roman" w:hAnsi="Times New Roman" w:cs="Times New Roman"/>
          <w:bCs/>
          <w:iCs/>
          <w:sz w:val="28"/>
          <w:szCs w:val="28"/>
        </w:rPr>
        <w:tab/>
        <w:t>Любов КОРНЄЄВА</w:t>
      </w: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r w:rsidRPr="00A87644">
        <w:rPr>
          <w:rFonts w:ascii="Times New Roman" w:eastAsia="Times New Roman" w:hAnsi="Times New Roman" w:cs="Times New Roman"/>
          <w:bCs/>
          <w:iCs/>
          <w:sz w:val="28"/>
          <w:szCs w:val="28"/>
        </w:rPr>
        <w:t xml:space="preserve"> </w:t>
      </w: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Pr="00A87644" w:rsidRDefault="00A87644" w:rsidP="00A87644">
      <w:pPr>
        <w:spacing w:after="0" w:line="240" w:lineRule="auto"/>
        <w:ind w:left="-851"/>
        <w:rPr>
          <w:rFonts w:ascii="Times New Roman" w:eastAsia="Times New Roman" w:hAnsi="Times New Roman" w:cs="Times New Roman"/>
          <w:bCs/>
          <w:iCs/>
          <w:sz w:val="28"/>
          <w:szCs w:val="28"/>
        </w:rPr>
      </w:pPr>
    </w:p>
    <w:p w:rsidR="00A87644" w:rsidRDefault="00A87644" w:rsidP="00A87644">
      <w:pPr>
        <w:spacing w:after="0" w:line="240" w:lineRule="auto"/>
        <w:ind w:left="-851"/>
        <w:rPr>
          <w:rFonts w:ascii="Times New Roman" w:eastAsia="Times New Roman" w:hAnsi="Times New Roman" w:cs="Times New Roman"/>
          <w:bCs/>
          <w:iCs/>
          <w:sz w:val="28"/>
          <w:szCs w:val="28"/>
        </w:rPr>
      </w:pPr>
    </w:p>
    <w:p w:rsidR="00C372FB" w:rsidRDefault="00C372FB" w:rsidP="00A87644">
      <w:pPr>
        <w:spacing w:after="0" w:line="240" w:lineRule="auto"/>
        <w:ind w:left="-851"/>
        <w:rPr>
          <w:rFonts w:ascii="Times New Roman" w:eastAsia="Times New Roman" w:hAnsi="Times New Roman" w:cs="Times New Roman"/>
          <w:bCs/>
          <w:iCs/>
          <w:sz w:val="28"/>
          <w:szCs w:val="28"/>
        </w:rPr>
      </w:pPr>
    </w:p>
    <w:p w:rsidR="00C372FB" w:rsidRPr="00A87644" w:rsidRDefault="00C372FB" w:rsidP="00A87644">
      <w:pPr>
        <w:spacing w:after="0" w:line="240" w:lineRule="auto"/>
        <w:ind w:left="-851"/>
        <w:rPr>
          <w:rFonts w:ascii="Times New Roman" w:eastAsia="Times New Roman" w:hAnsi="Times New Roman" w:cs="Times New Roman"/>
          <w:bCs/>
          <w:iCs/>
          <w:sz w:val="28"/>
          <w:szCs w:val="28"/>
        </w:rPr>
      </w:pPr>
    </w:p>
    <w:p w:rsidR="005B4FA7" w:rsidRPr="00A87644" w:rsidRDefault="00A87644" w:rsidP="00A87644">
      <w:pPr>
        <w:spacing w:after="0" w:line="240" w:lineRule="auto"/>
        <w:ind w:left="-851"/>
        <w:rPr>
          <w:rFonts w:ascii="Times New Roman" w:eastAsia="Times New Roman" w:hAnsi="Times New Roman" w:cs="Times New Roman"/>
          <w:sz w:val="28"/>
          <w:szCs w:val="28"/>
        </w:rPr>
      </w:pPr>
      <w:r w:rsidRPr="00A87644">
        <w:rPr>
          <w:rFonts w:ascii="Times New Roman" w:eastAsia="Times New Roman" w:hAnsi="Times New Roman" w:cs="Times New Roman"/>
          <w:bCs/>
          <w:iCs/>
          <w:sz w:val="20"/>
          <w:szCs w:val="28"/>
        </w:rPr>
        <w:t xml:space="preserve">Кулик Світлана (0564) 430 297        </w:t>
      </w:r>
    </w:p>
    <w:sectPr w:rsidR="005B4FA7" w:rsidRPr="00A87644" w:rsidSect="00C372FB">
      <w:headerReference w:type="default" r:id="rId10"/>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098" w:rsidRDefault="00F06098" w:rsidP="005B4FA7">
      <w:pPr>
        <w:spacing w:after="0" w:line="240" w:lineRule="auto"/>
      </w:pPr>
      <w:r>
        <w:separator/>
      </w:r>
    </w:p>
  </w:endnote>
  <w:endnote w:type="continuationSeparator" w:id="1">
    <w:p w:rsidR="00F06098" w:rsidRDefault="00F06098" w:rsidP="005B4F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098" w:rsidRDefault="00F06098" w:rsidP="005B4FA7">
      <w:pPr>
        <w:spacing w:after="0" w:line="240" w:lineRule="auto"/>
      </w:pPr>
      <w:r>
        <w:separator/>
      </w:r>
    </w:p>
  </w:footnote>
  <w:footnote w:type="continuationSeparator" w:id="1">
    <w:p w:rsidR="00F06098" w:rsidRDefault="00F06098" w:rsidP="005B4F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30069"/>
      <w:docPartObj>
        <w:docPartGallery w:val="Page Numbers (Top of Page)"/>
        <w:docPartUnique/>
      </w:docPartObj>
    </w:sdtPr>
    <w:sdtEndPr>
      <w:rPr>
        <w:rFonts w:ascii="Times New Roman" w:hAnsi="Times New Roman" w:cs="Times New Roman"/>
        <w:sz w:val="24"/>
      </w:rPr>
    </w:sdtEndPr>
    <w:sdtContent>
      <w:p w:rsidR="009621FE" w:rsidRPr="005B4FA7" w:rsidRDefault="003C50BC">
        <w:pPr>
          <w:pStyle w:val="a8"/>
          <w:jc w:val="center"/>
          <w:rPr>
            <w:rFonts w:ascii="Times New Roman" w:hAnsi="Times New Roman" w:cs="Times New Roman"/>
            <w:sz w:val="24"/>
          </w:rPr>
        </w:pPr>
        <w:r w:rsidRPr="005B4FA7">
          <w:rPr>
            <w:rFonts w:ascii="Times New Roman" w:hAnsi="Times New Roman" w:cs="Times New Roman"/>
            <w:sz w:val="24"/>
          </w:rPr>
          <w:fldChar w:fldCharType="begin"/>
        </w:r>
        <w:r w:rsidR="009621FE" w:rsidRPr="005B4FA7">
          <w:rPr>
            <w:rFonts w:ascii="Times New Roman" w:hAnsi="Times New Roman" w:cs="Times New Roman"/>
            <w:sz w:val="24"/>
          </w:rPr>
          <w:instrText xml:space="preserve"> PAGE   \* MERGEFORMAT </w:instrText>
        </w:r>
        <w:r w:rsidRPr="005B4FA7">
          <w:rPr>
            <w:rFonts w:ascii="Times New Roman" w:hAnsi="Times New Roman" w:cs="Times New Roman"/>
            <w:sz w:val="24"/>
          </w:rPr>
          <w:fldChar w:fldCharType="separate"/>
        </w:r>
        <w:r w:rsidR="00267F30">
          <w:rPr>
            <w:rFonts w:ascii="Times New Roman" w:hAnsi="Times New Roman" w:cs="Times New Roman"/>
            <w:noProof/>
            <w:sz w:val="24"/>
          </w:rPr>
          <w:t>8</w:t>
        </w:r>
        <w:r w:rsidRPr="005B4FA7">
          <w:rPr>
            <w:rFonts w:ascii="Times New Roman" w:hAnsi="Times New Roman" w:cs="Times New Roman"/>
            <w:sz w:val="24"/>
          </w:rPr>
          <w:fldChar w:fldCharType="end"/>
        </w:r>
      </w:p>
    </w:sdtContent>
  </w:sdt>
  <w:p w:rsidR="009621FE" w:rsidRPr="005B4FA7" w:rsidRDefault="009621FE" w:rsidP="005B4FA7">
    <w:pPr>
      <w:pStyle w:val="a8"/>
      <w:tabs>
        <w:tab w:val="clear" w:pos="9355"/>
        <w:tab w:val="right" w:pos="9923"/>
      </w:tabs>
      <w:ind w:right="-286"/>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Продовження додатка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1FE" w:rsidRDefault="003C50BC">
    <w:pPr>
      <w:pStyle w:val="a8"/>
      <w:jc w:val="center"/>
    </w:pPr>
    <w:fldSimple w:instr="PAGE   \* MERGEFORMAT">
      <w:r w:rsidR="009621FE">
        <w:rPr>
          <w:noProof/>
        </w:rPr>
        <w:t>10</w:t>
      </w:r>
    </w:fldSimple>
  </w:p>
  <w:p w:rsidR="009621FE" w:rsidRDefault="009621FE" w:rsidP="00C372FB">
    <w:pPr>
      <w:pStyle w:val="a8"/>
      <w:tabs>
        <w:tab w:val="clear" w:pos="9355"/>
        <w:tab w:val="right" w:pos="9923"/>
      </w:tabs>
    </w:pPr>
    <w:r>
      <w:tab/>
    </w:r>
    <w:r>
      <w:tab/>
      <w:t>Продовження додатка</w:t>
    </w:r>
  </w:p>
  <w:p w:rsidR="009621FE" w:rsidRPr="00534D97" w:rsidRDefault="009621FE" w:rsidP="00C372FB">
    <w:pPr>
      <w:pStyle w:val="a8"/>
      <w:tabs>
        <w:tab w:val="clear" w:pos="9355"/>
        <w:tab w:val="right" w:pos="9923"/>
      </w:tabs>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753A3"/>
    <w:multiLevelType w:val="hybridMultilevel"/>
    <w:tmpl w:val="C50E6640"/>
    <w:lvl w:ilvl="0" w:tplc="A4F024D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61D83"/>
    <w:rsid w:val="000328A1"/>
    <w:rsid w:val="000F477B"/>
    <w:rsid w:val="001B5A59"/>
    <w:rsid w:val="001C2E17"/>
    <w:rsid w:val="002007AF"/>
    <w:rsid w:val="002025F2"/>
    <w:rsid w:val="0021221E"/>
    <w:rsid w:val="0025492B"/>
    <w:rsid w:val="00267F30"/>
    <w:rsid w:val="0028000D"/>
    <w:rsid w:val="002D47A3"/>
    <w:rsid w:val="002F1849"/>
    <w:rsid w:val="00314100"/>
    <w:rsid w:val="00395810"/>
    <w:rsid w:val="003A471B"/>
    <w:rsid w:val="003C50BC"/>
    <w:rsid w:val="003E382D"/>
    <w:rsid w:val="00401B3C"/>
    <w:rsid w:val="00402738"/>
    <w:rsid w:val="00407E04"/>
    <w:rsid w:val="0041176C"/>
    <w:rsid w:val="00417241"/>
    <w:rsid w:val="00421AC2"/>
    <w:rsid w:val="00421D69"/>
    <w:rsid w:val="00491846"/>
    <w:rsid w:val="004A3184"/>
    <w:rsid w:val="004C5105"/>
    <w:rsid w:val="00503206"/>
    <w:rsid w:val="005862BF"/>
    <w:rsid w:val="005B4FA7"/>
    <w:rsid w:val="00607B8A"/>
    <w:rsid w:val="0062744D"/>
    <w:rsid w:val="006710F3"/>
    <w:rsid w:val="006A0294"/>
    <w:rsid w:val="0071177D"/>
    <w:rsid w:val="00744E3F"/>
    <w:rsid w:val="0083746C"/>
    <w:rsid w:val="00863020"/>
    <w:rsid w:val="008A53FC"/>
    <w:rsid w:val="008F551C"/>
    <w:rsid w:val="00923D9F"/>
    <w:rsid w:val="009621FE"/>
    <w:rsid w:val="00A56102"/>
    <w:rsid w:val="00A87644"/>
    <w:rsid w:val="00AE7E90"/>
    <w:rsid w:val="00B05E65"/>
    <w:rsid w:val="00B40C4E"/>
    <w:rsid w:val="00B54C80"/>
    <w:rsid w:val="00B609EA"/>
    <w:rsid w:val="00B614B8"/>
    <w:rsid w:val="00B61EBF"/>
    <w:rsid w:val="00C06A25"/>
    <w:rsid w:val="00C23193"/>
    <w:rsid w:val="00C326FB"/>
    <w:rsid w:val="00C3436F"/>
    <w:rsid w:val="00C35965"/>
    <w:rsid w:val="00C372FB"/>
    <w:rsid w:val="00C61D83"/>
    <w:rsid w:val="00C66494"/>
    <w:rsid w:val="00C672C6"/>
    <w:rsid w:val="00CE6832"/>
    <w:rsid w:val="00CE7720"/>
    <w:rsid w:val="00D17440"/>
    <w:rsid w:val="00D2035A"/>
    <w:rsid w:val="00D41B8A"/>
    <w:rsid w:val="00D5098D"/>
    <w:rsid w:val="00DA3A92"/>
    <w:rsid w:val="00DA681B"/>
    <w:rsid w:val="00DD0CF8"/>
    <w:rsid w:val="00DF5FB3"/>
    <w:rsid w:val="00E20597"/>
    <w:rsid w:val="00E5378D"/>
    <w:rsid w:val="00F01FFF"/>
    <w:rsid w:val="00F06098"/>
    <w:rsid w:val="00F42D2A"/>
    <w:rsid w:val="00F45AC8"/>
    <w:rsid w:val="00F62406"/>
    <w:rsid w:val="00F65665"/>
    <w:rsid w:val="00F65854"/>
    <w:rsid w:val="00FB73ED"/>
    <w:rsid w:val="00FD1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F5FB3"/>
  </w:style>
  <w:style w:type="paragraph" w:styleId="1">
    <w:name w:val="heading 1"/>
    <w:basedOn w:val="a"/>
    <w:next w:val="a"/>
    <w:rsid w:val="00DF5FB3"/>
    <w:pPr>
      <w:keepNext/>
      <w:keepLines/>
      <w:spacing w:before="480" w:after="120"/>
      <w:outlineLvl w:val="0"/>
    </w:pPr>
    <w:rPr>
      <w:b/>
      <w:sz w:val="48"/>
      <w:szCs w:val="48"/>
    </w:rPr>
  </w:style>
  <w:style w:type="paragraph" w:styleId="2">
    <w:name w:val="heading 2"/>
    <w:basedOn w:val="a"/>
    <w:next w:val="a"/>
    <w:rsid w:val="00DF5FB3"/>
    <w:pPr>
      <w:keepNext/>
      <w:keepLines/>
      <w:spacing w:before="360" w:after="80"/>
      <w:outlineLvl w:val="1"/>
    </w:pPr>
    <w:rPr>
      <w:b/>
      <w:sz w:val="36"/>
      <w:szCs w:val="36"/>
    </w:rPr>
  </w:style>
  <w:style w:type="paragraph" w:styleId="3">
    <w:name w:val="heading 3"/>
    <w:basedOn w:val="a"/>
    <w:next w:val="a"/>
    <w:rsid w:val="00DF5FB3"/>
    <w:pPr>
      <w:keepNext/>
      <w:keepLines/>
      <w:spacing w:before="280" w:after="80"/>
      <w:outlineLvl w:val="2"/>
    </w:pPr>
    <w:rPr>
      <w:b/>
      <w:sz w:val="28"/>
      <w:szCs w:val="28"/>
    </w:rPr>
  </w:style>
  <w:style w:type="paragraph" w:styleId="4">
    <w:name w:val="heading 4"/>
    <w:basedOn w:val="a"/>
    <w:next w:val="a"/>
    <w:rsid w:val="00DF5FB3"/>
    <w:pPr>
      <w:keepNext/>
      <w:keepLines/>
      <w:spacing w:before="240" w:after="40"/>
      <w:outlineLvl w:val="3"/>
    </w:pPr>
    <w:rPr>
      <w:b/>
      <w:sz w:val="24"/>
      <w:szCs w:val="24"/>
    </w:rPr>
  </w:style>
  <w:style w:type="paragraph" w:styleId="5">
    <w:name w:val="heading 5"/>
    <w:basedOn w:val="a"/>
    <w:next w:val="a"/>
    <w:rsid w:val="00DF5FB3"/>
    <w:pPr>
      <w:keepNext/>
      <w:keepLines/>
      <w:spacing w:before="220" w:after="40"/>
      <w:outlineLvl w:val="4"/>
    </w:pPr>
    <w:rPr>
      <w:b/>
    </w:rPr>
  </w:style>
  <w:style w:type="paragraph" w:styleId="6">
    <w:name w:val="heading 6"/>
    <w:basedOn w:val="a"/>
    <w:next w:val="a"/>
    <w:rsid w:val="00DF5FB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F5FB3"/>
    <w:tblPr>
      <w:tblCellMar>
        <w:top w:w="0" w:type="dxa"/>
        <w:left w:w="0" w:type="dxa"/>
        <w:bottom w:w="0" w:type="dxa"/>
        <w:right w:w="0" w:type="dxa"/>
      </w:tblCellMar>
    </w:tblPr>
  </w:style>
  <w:style w:type="paragraph" w:styleId="a3">
    <w:name w:val="Title"/>
    <w:basedOn w:val="a"/>
    <w:next w:val="a"/>
    <w:rsid w:val="00DF5FB3"/>
    <w:pPr>
      <w:keepNext/>
      <w:keepLines/>
      <w:spacing w:before="480" w:after="120"/>
    </w:pPr>
    <w:rPr>
      <w:b/>
      <w:sz w:val="72"/>
      <w:szCs w:val="72"/>
    </w:rPr>
  </w:style>
  <w:style w:type="paragraph" w:styleId="a4">
    <w:name w:val="Subtitle"/>
    <w:basedOn w:val="a"/>
    <w:next w:val="a"/>
    <w:rsid w:val="00DF5FB3"/>
    <w:pPr>
      <w:keepNext/>
      <w:keepLines/>
      <w:spacing w:before="360" w:after="80"/>
    </w:pPr>
    <w:rPr>
      <w:rFonts w:ascii="Georgia" w:eastAsia="Georgia" w:hAnsi="Georgia" w:cs="Georgia"/>
      <w:i/>
      <w:color w:val="666666"/>
      <w:sz w:val="48"/>
      <w:szCs w:val="48"/>
    </w:rPr>
  </w:style>
  <w:style w:type="table" w:customStyle="1" w:styleId="a5">
    <w:basedOn w:val="TableNormal"/>
    <w:rsid w:val="00DF5FB3"/>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0F477B"/>
    <w:pPr>
      <w:ind w:left="720"/>
      <w:contextualSpacing/>
    </w:pPr>
  </w:style>
  <w:style w:type="paragraph" w:styleId="a7">
    <w:name w:val="Normal (Web)"/>
    <w:basedOn w:val="a"/>
    <w:uiPriority w:val="99"/>
    <w:unhideWhenUsed/>
    <w:rsid w:val="00B61EB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5B4F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B4FA7"/>
  </w:style>
  <w:style w:type="paragraph" w:styleId="aa">
    <w:name w:val="footer"/>
    <w:basedOn w:val="a"/>
    <w:link w:val="ab"/>
    <w:uiPriority w:val="99"/>
    <w:semiHidden/>
    <w:unhideWhenUsed/>
    <w:rsid w:val="005B4FA7"/>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B4FA7"/>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tJkraVgqylQZQQLdEwfdf/cTtg==">CgMxLjA4AHIhMXhCcnJ5ejg3MFprOUpWeXA4NUNIUFo1N3pYd25zU3k2</go:docsCustomData>
</go:gDocsCustomXmlDataStorage>
</file>

<file path=customXml/itemProps1.xml><?xml version="1.0" encoding="utf-8"?>
<ds:datastoreItem xmlns:ds="http://schemas.openxmlformats.org/officeDocument/2006/customXml" ds:itemID="{6F7F2852-1CC6-4D1C-8FB2-D0F74F899F6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Pages>
  <Words>2357</Words>
  <Characters>13435</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Бєркова</dc:creator>
  <cp:lastModifiedBy>1</cp:lastModifiedBy>
  <cp:revision>7</cp:revision>
  <cp:lastPrinted>2024-07-18T10:27:00Z</cp:lastPrinted>
  <dcterms:created xsi:type="dcterms:W3CDTF">2024-07-16T06:28:00Z</dcterms:created>
  <dcterms:modified xsi:type="dcterms:W3CDTF">2024-07-22T11:52:00Z</dcterms:modified>
</cp:coreProperties>
</file>