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722" w:rsidRDefault="00693394" w:rsidP="001D4B1B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</w:t>
      </w:r>
    </w:p>
    <w:p w:rsidR="004A3210" w:rsidRPr="006C0542" w:rsidRDefault="004A3210" w:rsidP="004A3210">
      <w:pPr>
        <w:ind w:left="-360"/>
        <w:jc w:val="center"/>
      </w:pPr>
      <w:r w:rsidRPr="006C054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5" o:title=""/>
          </v:shape>
          <o:OLEObject Type="Embed" ProgID="Word.Picture.8" ShapeID="_x0000_i1025" DrawAspect="Content" ObjectID="_1753252696" r:id="rId6"/>
        </w:object>
      </w:r>
    </w:p>
    <w:p w:rsidR="004A3210" w:rsidRPr="006C0542" w:rsidRDefault="004A3210" w:rsidP="004A3210">
      <w:pPr>
        <w:jc w:val="center"/>
        <w:rPr>
          <w:b/>
          <w:szCs w:val="28"/>
        </w:rPr>
      </w:pPr>
      <w:r w:rsidRPr="006C0542">
        <w:rPr>
          <w:b/>
          <w:szCs w:val="28"/>
        </w:rPr>
        <w:t>ПОКРОВСЬКА РАЙОННА В МІСТІ РАДА</w:t>
      </w:r>
    </w:p>
    <w:p w:rsidR="004A3210" w:rsidRPr="006C0542" w:rsidRDefault="004A3210" w:rsidP="004A3210">
      <w:pPr>
        <w:jc w:val="center"/>
        <w:rPr>
          <w:b/>
          <w:szCs w:val="28"/>
        </w:rPr>
      </w:pPr>
      <w:r w:rsidRPr="006C0542">
        <w:rPr>
          <w:b/>
          <w:szCs w:val="28"/>
        </w:rPr>
        <w:t>ВИКОНАВЧИЙ КОМІТЕТ</w:t>
      </w:r>
    </w:p>
    <w:p w:rsidR="004A3210" w:rsidRPr="006C0542" w:rsidRDefault="004A3210" w:rsidP="004A3210">
      <w:pPr>
        <w:rPr>
          <w:b/>
        </w:rPr>
      </w:pPr>
    </w:p>
    <w:p w:rsidR="004A3210" w:rsidRPr="006C0542" w:rsidRDefault="004A3210" w:rsidP="004A3210">
      <w:pPr>
        <w:pStyle w:val="2"/>
        <w:rPr>
          <w:szCs w:val="36"/>
          <w:lang w:val="uk-UA"/>
        </w:rPr>
      </w:pPr>
      <w:r w:rsidRPr="006C0542">
        <w:rPr>
          <w:szCs w:val="36"/>
        </w:rPr>
        <w:t>Р</w:t>
      </w:r>
      <w:r w:rsidRPr="006C0542">
        <w:rPr>
          <w:szCs w:val="36"/>
          <w:lang w:val="uk-UA"/>
        </w:rPr>
        <w:t xml:space="preserve"> </w:t>
      </w:r>
      <w:r w:rsidRPr="006C0542">
        <w:rPr>
          <w:szCs w:val="36"/>
        </w:rPr>
        <w:t xml:space="preserve">І Ш Е Н </w:t>
      </w:r>
      <w:proofErr w:type="spellStart"/>
      <w:proofErr w:type="gramStart"/>
      <w:r w:rsidRPr="006C0542">
        <w:rPr>
          <w:szCs w:val="36"/>
        </w:rPr>
        <w:t>Н</w:t>
      </w:r>
      <w:proofErr w:type="spellEnd"/>
      <w:proofErr w:type="gramEnd"/>
      <w:r w:rsidRPr="006C0542">
        <w:rPr>
          <w:szCs w:val="36"/>
        </w:rPr>
        <w:t xml:space="preserve"> Я</w:t>
      </w:r>
    </w:p>
    <w:p w:rsidR="004A3210" w:rsidRPr="006C0542" w:rsidRDefault="004A3210" w:rsidP="004A321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A3210" w:rsidRPr="006C0542" w:rsidTr="00E901D0">
        <w:tc>
          <w:tcPr>
            <w:tcW w:w="3190" w:type="dxa"/>
          </w:tcPr>
          <w:p w:rsidR="004A3210" w:rsidRPr="006C0542" w:rsidRDefault="004A3210" w:rsidP="00E901D0">
            <w:pPr>
              <w:rPr>
                <w:szCs w:val="28"/>
              </w:rPr>
            </w:pPr>
            <w:r>
              <w:rPr>
                <w:szCs w:val="28"/>
              </w:rPr>
              <w:t>07.08.2023</w:t>
            </w:r>
          </w:p>
        </w:tc>
        <w:tc>
          <w:tcPr>
            <w:tcW w:w="3190" w:type="dxa"/>
          </w:tcPr>
          <w:p w:rsidR="004A3210" w:rsidRPr="006C0542" w:rsidRDefault="004A3210" w:rsidP="00E901D0">
            <w:pPr>
              <w:ind w:left="730"/>
              <w:rPr>
                <w:b/>
                <w:spacing w:val="100"/>
                <w:szCs w:val="28"/>
              </w:rPr>
            </w:pPr>
            <w:r w:rsidRPr="006C0542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4A3210" w:rsidRPr="006C0542" w:rsidRDefault="004A3210" w:rsidP="000F208E">
            <w:pPr>
              <w:jc w:val="center"/>
              <w:rPr>
                <w:szCs w:val="28"/>
              </w:rPr>
            </w:pPr>
            <w:r w:rsidRPr="006C0542">
              <w:rPr>
                <w:szCs w:val="28"/>
              </w:rPr>
              <w:t>№</w:t>
            </w:r>
            <w:r w:rsidR="000F208E">
              <w:rPr>
                <w:szCs w:val="28"/>
              </w:rPr>
              <w:t>451</w:t>
            </w:r>
          </w:p>
        </w:tc>
      </w:tr>
    </w:tbl>
    <w:p w:rsidR="001D4B1B" w:rsidRDefault="001D4B1B" w:rsidP="001D4B1B">
      <w:pPr>
        <w:ind w:right="-1"/>
        <w:jc w:val="both"/>
        <w:rPr>
          <w:b/>
          <w:i/>
          <w:color w:val="000000"/>
          <w:szCs w:val="28"/>
        </w:rPr>
      </w:pPr>
    </w:p>
    <w:p w:rsidR="00970722" w:rsidRDefault="00970722" w:rsidP="00970722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зміну договорів найму жилих  приміщень</w:t>
      </w:r>
    </w:p>
    <w:p w:rsidR="00970722" w:rsidRDefault="00970722" w:rsidP="00970722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970722" w:rsidRDefault="00970722" w:rsidP="00970722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970722" w:rsidRDefault="00970722" w:rsidP="00970722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</w:t>
      </w:r>
      <w:r w:rsidR="002508F9">
        <w:rPr>
          <w:color w:val="000000"/>
          <w:szCs w:val="28"/>
        </w:rPr>
        <w:t>07.08.</w:t>
      </w:r>
      <w:r>
        <w:rPr>
          <w:color w:val="000000"/>
          <w:szCs w:val="28"/>
        </w:rPr>
        <w:t>2023 №1</w:t>
      </w:r>
      <w:r w:rsidR="002508F9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керуючись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ст.ст. 41, 59 Закону України</w:t>
      </w:r>
      <w:r w:rsidRPr="002E522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970722" w:rsidRPr="00B2622E" w:rsidRDefault="00970722" w:rsidP="00970722">
      <w:pPr>
        <w:ind w:right="-1" w:firstLine="720"/>
        <w:jc w:val="both"/>
        <w:rPr>
          <w:color w:val="000000"/>
          <w:szCs w:val="28"/>
        </w:rPr>
      </w:pPr>
    </w:p>
    <w:p w:rsidR="00970722" w:rsidRPr="00C31A70" w:rsidRDefault="00970722" w:rsidP="00970722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Унести зміни до договорів найму жилих приміщень та визнати наймачами інших членів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договорів</w:t>
      </w:r>
      <w:proofErr w:type="spellEnd"/>
      <w:r>
        <w:rPr>
          <w:lang w:val="ru-RU"/>
        </w:rPr>
        <w:t xml:space="preserve"> найму </w:t>
      </w:r>
      <w:proofErr w:type="spellStart"/>
      <w:r>
        <w:rPr>
          <w:lang w:val="ru-RU"/>
        </w:rPr>
        <w:t>жилих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приміщень</w:t>
      </w:r>
      <w:proofErr w:type="spellEnd"/>
      <w:r w:rsidRPr="0044574A">
        <w:rPr>
          <w:lang w:val="ru-RU"/>
        </w:rPr>
        <w:t xml:space="preserve"> </w:t>
      </w:r>
      <w:r>
        <w:rPr>
          <w:lang w:val="ru-RU"/>
        </w:rPr>
        <w:t>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  <w:r>
        <w:t xml:space="preserve">         </w:t>
      </w:r>
    </w:p>
    <w:p w:rsidR="00970722" w:rsidRPr="005E2B03" w:rsidRDefault="00970722" w:rsidP="00970722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</w:t>
      </w:r>
      <w:r w:rsidRPr="00C31A70">
        <w:rPr>
          <w:color w:val="000000"/>
          <w:szCs w:val="28"/>
        </w:rPr>
        <w:t xml:space="preserve">      </w:t>
      </w:r>
      <w:r>
        <w:rPr>
          <w:color w:val="000000"/>
          <w:szCs w:val="28"/>
        </w:rPr>
        <w:t xml:space="preserve">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970722" w:rsidRPr="005827FC" w:rsidRDefault="00970722" w:rsidP="00970722">
      <w:pPr>
        <w:ind w:right="-1"/>
        <w:jc w:val="both"/>
        <w:rPr>
          <w:color w:val="000000"/>
          <w:szCs w:val="28"/>
        </w:rPr>
      </w:pPr>
    </w:p>
    <w:p w:rsidR="00970722" w:rsidRPr="000C4165" w:rsidRDefault="00970722" w:rsidP="00970722">
      <w:pPr>
        <w:ind w:right="-1"/>
        <w:jc w:val="both"/>
        <w:rPr>
          <w:color w:val="000000"/>
          <w:szCs w:val="28"/>
        </w:rPr>
      </w:pPr>
    </w:p>
    <w:p w:rsidR="00970722" w:rsidRDefault="00970722" w:rsidP="00970722">
      <w:pPr>
        <w:ind w:right="-1"/>
        <w:jc w:val="both"/>
        <w:rPr>
          <w:color w:val="000000"/>
          <w:szCs w:val="28"/>
          <w:lang w:val="ru-RU"/>
        </w:rPr>
      </w:pPr>
    </w:p>
    <w:p w:rsidR="00970722" w:rsidRDefault="00970722" w:rsidP="00970722">
      <w:pPr>
        <w:ind w:right="-1"/>
        <w:jc w:val="both"/>
        <w:rPr>
          <w:color w:val="000000"/>
          <w:szCs w:val="28"/>
          <w:lang w:val="ru-RU"/>
        </w:rPr>
      </w:pPr>
    </w:p>
    <w:p w:rsidR="00970722" w:rsidRDefault="00970722" w:rsidP="00970722">
      <w:pPr>
        <w:ind w:right="-1"/>
        <w:jc w:val="both"/>
        <w:rPr>
          <w:color w:val="000000"/>
          <w:szCs w:val="28"/>
          <w:lang w:val="ru-RU"/>
        </w:rPr>
      </w:pPr>
    </w:p>
    <w:p w:rsidR="00970722" w:rsidRDefault="00970722" w:rsidP="00970722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970722" w:rsidRPr="00363364" w:rsidRDefault="00970722" w:rsidP="00970722">
      <w:pPr>
        <w:rPr>
          <w:lang w:val="ru-RU"/>
        </w:rPr>
      </w:pPr>
    </w:p>
    <w:p w:rsidR="00970722" w:rsidRDefault="00970722" w:rsidP="00970722">
      <w:pPr>
        <w:rPr>
          <w:lang w:val="ru-RU"/>
        </w:rPr>
      </w:pPr>
    </w:p>
    <w:p w:rsidR="00970722" w:rsidRDefault="00970722" w:rsidP="00970722">
      <w:pPr>
        <w:rPr>
          <w:lang w:val="ru-RU"/>
        </w:rPr>
      </w:pPr>
    </w:p>
    <w:p w:rsidR="00970722" w:rsidRDefault="00970722" w:rsidP="00970722">
      <w:pPr>
        <w:rPr>
          <w:lang w:val="ru-RU"/>
        </w:rPr>
      </w:pPr>
    </w:p>
    <w:p w:rsidR="00970722" w:rsidRDefault="00970722" w:rsidP="00970722">
      <w:pPr>
        <w:rPr>
          <w:lang w:val="ru-RU"/>
        </w:rPr>
      </w:pPr>
    </w:p>
    <w:p w:rsidR="00970722" w:rsidRDefault="00970722" w:rsidP="00970722">
      <w:pPr>
        <w:rPr>
          <w:lang w:val="ru-RU"/>
        </w:rPr>
      </w:pPr>
    </w:p>
    <w:p w:rsidR="00970722" w:rsidRDefault="00970722" w:rsidP="00970722">
      <w:pPr>
        <w:suppressAutoHyphens/>
        <w:ind w:left="5670"/>
        <w:rPr>
          <w:lang w:val="ru-RU"/>
        </w:rPr>
      </w:pPr>
    </w:p>
    <w:p w:rsidR="00970722" w:rsidRDefault="00970722" w:rsidP="00970722">
      <w:pPr>
        <w:suppressAutoHyphens/>
        <w:ind w:left="5670"/>
        <w:rPr>
          <w:lang w:val="ru-RU"/>
        </w:rPr>
      </w:pPr>
    </w:p>
    <w:p w:rsidR="00970722" w:rsidRDefault="00970722" w:rsidP="00970722">
      <w:pPr>
        <w:suppressAutoHyphens/>
        <w:ind w:left="5670"/>
        <w:rPr>
          <w:lang w:val="ru-RU"/>
        </w:rPr>
      </w:pPr>
    </w:p>
    <w:p w:rsidR="00970722" w:rsidRPr="00B328AF" w:rsidRDefault="00970722" w:rsidP="00970722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970722" w:rsidRDefault="00970722" w:rsidP="00970722">
      <w:pPr>
        <w:suppressAutoHyphens/>
        <w:ind w:left="5670"/>
        <w:rPr>
          <w:rFonts w:eastAsia="MS Mincho"/>
          <w:szCs w:val="28"/>
          <w:lang w:eastAsia="ar-SA"/>
        </w:rPr>
      </w:pPr>
    </w:p>
    <w:p w:rsidR="001D4B1B" w:rsidRDefault="001D4B1B" w:rsidP="00970722">
      <w:pPr>
        <w:suppressAutoHyphens/>
        <w:ind w:left="5670"/>
        <w:rPr>
          <w:rFonts w:eastAsia="MS Mincho"/>
          <w:szCs w:val="28"/>
          <w:lang w:eastAsia="ar-SA"/>
        </w:rPr>
      </w:pPr>
    </w:p>
    <w:p w:rsidR="001D4B1B" w:rsidRDefault="001D4B1B" w:rsidP="00970722">
      <w:pPr>
        <w:suppressAutoHyphens/>
        <w:ind w:left="5670"/>
        <w:rPr>
          <w:rFonts w:eastAsia="MS Mincho"/>
          <w:szCs w:val="28"/>
          <w:lang w:eastAsia="ar-SA"/>
        </w:rPr>
      </w:pPr>
    </w:p>
    <w:p w:rsidR="00970722" w:rsidRPr="00B328AF" w:rsidRDefault="00970722" w:rsidP="00970722">
      <w:pPr>
        <w:suppressAutoHyphens/>
        <w:ind w:left="5670"/>
        <w:rPr>
          <w:rFonts w:eastAsia="MS Mincho"/>
          <w:szCs w:val="28"/>
          <w:lang w:val="ru-RU" w:eastAsia="ar-SA"/>
        </w:rPr>
      </w:pPr>
      <w:proofErr w:type="spellStart"/>
      <w:r>
        <w:rPr>
          <w:rFonts w:eastAsia="MS Mincho"/>
          <w:szCs w:val="28"/>
          <w:lang w:eastAsia="ar-SA"/>
        </w:rPr>
        <w:t>Додат</w:t>
      </w:r>
      <w:r>
        <w:rPr>
          <w:rFonts w:eastAsia="MS Mincho"/>
          <w:szCs w:val="28"/>
          <w:lang w:val="ru-RU" w:eastAsia="ar-SA"/>
        </w:rPr>
        <w:t>ок</w:t>
      </w:r>
      <w:proofErr w:type="spellEnd"/>
    </w:p>
    <w:p w:rsidR="00970722" w:rsidRPr="00A55D66" w:rsidRDefault="00970722" w:rsidP="00970722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до рішення виконкому</w:t>
      </w:r>
    </w:p>
    <w:p w:rsidR="00970722" w:rsidRPr="00A55D66" w:rsidRDefault="00970722" w:rsidP="00970722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970722" w:rsidRPr="00A55D66" w:rsidRDefault="000F208E" w:rsidP="00970722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07.08.2023</w:t>
      </w:r>
      <w:r w:rsidR="00970722" w:rsidRPr="00A55D66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451</w:t>
      </w:r>
    </w:p>
    <w:p w:rsidR="00970722" w:rsidRDefault="00970722" w:rsidP="00970722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970722" w:rsidRDefault="00970722" w:rsidP="00970722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</w:t>
      </w:r>
      <w:r w:rsidRPr="00C31A70">
        <w:rPr>
          <w:rFonts w:eastAsia="MS Mincho"/>
          <w:b/>
          <w:i/>
          <w:szCs w:val="28"/>
          <w:lang w:eastAsia="ar-SA"/>
        </w:rPr>
        <w:t xml:space="preserve"> до договорів найму жилих приміщень</w:t>
      </w:r>
    </w:p>
    <w:p w:rsidR="00970722" w:rsidRDefault="00970722" w:rsidP="00970722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536"/>
        <w:gridCol w:w="1984"/>
      </w:tblGrid>
      <w:tr w:rsidR="00970722" w:rsidTr="00693394">
        <w:tc>
          <w:tcPr>
            <w:tcW w:w="530" w:type="dxa"/>
          </w:tcPr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№</w:t>
            </w:r>
          </w:p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Житлова площа</w:t>
            </w:r>
          </w:p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 xml:space="preserve">Склад </w:t>
            </w:r>
          </w:p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szCs w:val="24"/>
                <w:lang w:eastAsia="ar-SA"/>
              </w:rPr>
              <w:t>сім’</w:t>
            </w:r>
            <w:proofErr w:type="spellEnd"/>
            <w:r w:rsidRPr="00C31A70">
              <w:rPr>
                <w:rFonts w:eastAsia="MS Mincho"/>
                <w:sz w:val="24"/>
                <w:szCs w:val="24"/>
                <w:lang w:val="en-US" w:eastAsia="ar-SA"/>
              </w:rPr>
              <w:t>ї</w:t>
            </w:r>
          </w:p>
        </w:tc>
        <w:tc>
          <w:tcPr>
            <w:tcW w:w="2536" w:type="dxa"/>
          </w:tcPr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Підстава</w:t>
            </w:r>
          </w:p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внесення змін</w:t>
            </w:r>
          </w:p>
        </w:tc>
        <w:tc>
          <w:tcPr>
            <w:tcW w:w="1984" w:type="dxa"/>
          </w:tcPr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ПІБ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970722" w:rsidTr="00693394">
        <w:tc>
          <w:tcPr>
            <w:tcW w:w="530" w:type="dxa"/>
          </w:tcPr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м. Кривий Ріг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. 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 w:rsidRPr="00C31A70"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будинок №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</w:t>
            </w:r>
            <w:r w:rsidRPr="00C31A70"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70722" w:rsidRPr="00C31A70" w:rsidRDefault="00970722" w:rsidP="00793F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квартира №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</w:t>
            </w:r>
          </w:p>
        </w:tc>
        <w:tc>
          <w:tcPr>
            <w:tcW w:w="1134" w:type="dxa"/>
          </w:tcPr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41,60</w:t>
            </w:r>
          </w:p>
        </w:tc>
        <w:tc>
          <w:tcPr>
            <w:tcW w:w="869" w:type="dxa"/>
          </w:tcPr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3</w:t>
            </w:r>
          </w:p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особи</w:t>
            </w:r>
          </w:p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</w:p>
        </w:tc>
        <w:tc>
          <w:tcPr>
            <w:tcW w:w="2536" w:type="dxa"/>
          </w:tcPr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смертю попереднього наймача </w:t>
            </w:r>
          </w:p>
          <w:p w:rsidR="00970722" w:rsidRPr="0017379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Забощук</w:t>
            </w:r>
            <w:r w:rsidR="00123BCD">
              <w:rPr>
                <w:rFonts w:eastAsia="MS Mincho"/>
                <w:sz w:val="24"/>
                <w:szCs w:val="24"/>
                <w:lang w:eastAsia="ar-SA"/>
              </w:rPr>
              <w:t>а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Володимира Сергійовича</w:t>
            </w:r>
          </w:p>
        </w:tc>
        <w:tc>
          <w:tcPr>
            <w:tcW w:w="1984" w:type="dxa"/>
          </w:tcPr>
          <w:p w:rsidR="00970722" w:rsidRDefault="00970722" w:rsidP="0097072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Забощук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</w:p>
          <w:p w:rsidR="00970722" w:rsidRDefault="00970722" w:rsidP="0097072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Валентина Михайлівна, </w:t>
            </w:r>
          </w:p>
          <w:p w:rsidR="00970722" w:rsidRPr="00C31A70" w:rsidRDefault="00793F19" w:rsidP="0097072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</w:tr>
      <w:tr w:rsidR="00970722" w:rsidTr="00693394">
        <w:tc>
          <w:tcPr>
            <w:tcW w:w="530" w:type="dxa"/>
          </w:tcPr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м. Кривий Ріг,</w:t>
            </w:r>
          </w:p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вул. 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будинок №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70722" w:rsidRPr="00C31A70" w:rsidRDefault="00970722" w:rsidP="00793F19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 xml:space="preserve"> квартира </w:t>
            </w:r>
            <w:r>
              <w:rPr>
                <w:rFonts w:eastAsia="MS Mincho"/>
                <w:sz w:val="24"/>
                <w:szCs w:val="24"/>
                <w:lang w:eastAsia="ar-SA"/>
              </w:rPr>
              <w:t>№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</w:t>
            </w:r>
          </w:p>
        </w:tc>
        <w:tc>
          <w:tcPr>
            <w:tcW w:w="1134" w:type="dxa"/>
          </w:tcPr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27,50</w:t>
            </w:r>
          </w:p>
        </w:tc>
        <w:tc>
          <w:tcPr>
            <w:tcW w:w="869" w:type="dxa"/>
          </w:tcPr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2</w:t>
            </w:r>
          </w:p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особ</w:t>
            </w:r>
            <w:r>
              <w:rPr>
                <w:rFonts w:eastAsia="MS Mincho"/>
                <w:sz w:val="24"/>
                <w:szCs w:val="24"/>
                <w:lang w:eastAsia="ar-SA"/>
              </w:rPr>
              <w:t>и</w:t>
            </w:r>
          </w:p>
        </w:tc>
        <w:tc>
          <w:tcPr>
            <w:tcW w:w="2536" w:type="dxa"/>
          </w:tcPr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смертю попереднього наймача </w:t>
            </w:r>
          </w:p>
          <w:p w:rsidR="00970722" w:rsidRPr="00E902A5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val="ru-RU"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Козлової Олени Михайлівни</w:t>
            </w:r>
          </w:p>
        </w:tc>
        <w:tc>
          <w:tcPr>
            <w:tcW w:w="1984" w:type="dxa"/>
          </w:tcPr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Кириченко </w:t>
            </w:r>
          </w:p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Ольга Миколаївна,</w:t>
            </w:r>
          </w:p>
          <w:p w:rsidR="00970722" w:rsidRPr="00C31A70" w:rsidRDefault="00793F19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</w:tr>
      <w:tr w:rsidR="00970722" w:rsidTr="00693394">
        <w:tc>
          <w:tcPr>
            <w:tcW w:w="530" w:type="dxa"/>
          </w:tcPr>
          <w:p w:rsidR="00970722" w:rsidRPr="00C50010" w:rsidRDefault="00970722" w:rsidP="009755D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3</w:t>
            </w:r>
          </w:p>
        </w:tc>
        <w:tc>
          <w:tcPr>
            <w:tcW w:w="2694" w:type="dxa"/>
          </w:tcPr>
          <w:p w:rsidR="00970722" w:rsidRPr="00C31A70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м. Кривий Ріг,</w:t>
            </w:r>
          </w:p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. 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будинок №</w:t>
            </w:r>
            <w:r w:rsidR="00793F19">
              <w:rPr>
                <w:rFonts w:eastAsia="MS Mincho"/>
                <w:sz w:val="24"/>
                <w:szCs w:val="24"/>
                <w:lang w:val="ru-RU" w:eastAsia="ar-SA"/>
              </w:rPr>
              <w:t>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70722" w:rsidRPr="004E1590" w:rsidRDefault="00970722" w:rsidP="00793F19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 xml:space="preserve"> квартира </w:t>
            </w:r>
            <w:r>
              <w:rPr>
                <w:rFonts w:eastAsia="MS Mincho"/>
                <w:sz w:val="24"/>
                <w:szCs w:val="24"/>
                <w:lang w:eastAsia="ar-SA"/>
              </w:rPr>
              <w:t>№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</w:t>
            </w:r>
          </w:p>
        </w:tc>
        <w:tc>
          <w:tcPr>
            <w:tcW w:w="1134" w:type="dxa"/>
          </w:tcPr>
          <w:p w:rsidR="00970722" w:rsidRPr="004E1590" w:rsidRDefault="00970722" w:rsidP="0097072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27,10</w:t>
            </w:r>
          </w:p>
        </w:tc>
        <w:tc>
          <w:tcPr>
            <w:tcW w:w="869" w:type="dxa"/>
          </w:tcPr>
          <w:p w:rsidR="00970722" w:rsidRPr="004E1590" w:rsidRDefault="00970722" w:rsidP="009755D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4 особи</w:t>
            </w:r>
          </w:p>
        </w:tc>
        <w:tc>
          <w:tcPr>
            <w:tcW w:w="2536" w:type="dxa"/>
          </w:tcPr>
          <w:p w:rsidR="00970722" w:rsidRDefault="00970722" w:rsidP="0097072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втратою права на жиле приміщення 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 попереднього наймача </w:t>
            </w:r>
          </w:p>
          <w:p w:rsidR="00970722" w:rsidRPr="00770A70" w:rsidRDefault="00970722" w:rsidP="0097072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val="ru-RU" w:eastAsia="ar-SA"/>
              </w:rPr>
              <w:t>Ушакової</w:t>
            </w:r>
            <w:proofErr w:type="spellEnd"/>
            <w:r>
              <w:rPr>
                <w:rFonts w:eastAsia="MS Mincho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szCs w:val="24"/>
                <w:lang w:val="ru-RU" w:eastAsia="ar-SA"/>
              </w:rPr>
              <w:t>Людмили</w:t>
            </w:r>
            <w:proofErr w:type="spellEnd"/>
            <w:r>
              <w:rPr>
                <w:rFonts w:eastAsia="MS Mincho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szCs w:val="24"/>
                <w:lang w:val="ru-RU" w:eastAsia="ar-SA"/>
              </w:rPr>
              <w:t>Василівни</w:t>
            </w:r>
            <w:proofErr w:type="spellEnd"/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984" w:type="dxa"/>
          </w:tcPr>
          <w:p w:rsidR="00970722" w:rsidRDefault="00970722" w:rsidP="0097072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Ушаков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</w:p>
          <w:p w:rsidR="00970722" w:rsidRDefault="00970722" w:rsidP="0097072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Олександр Володимирович,</w:t>
            </w:r>
          </w:p>
          <w:p w:rsidR="00970722" w:rsidRDefault="00793F19" w:rsidP="0097072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</w:tr>
      <w:tr w:rsidR="00970722" w:rsidTr="00693394">
        <w:tc>
          <w:tcPr>
            <w:tcW w:w="530" w:type="dxa"/>
          </w:tcPr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4</w:t>
            </w:r>
          </w:p>
        </w:tc>
        <w:tc>
          <w:tcPr>
            <w:tcW w:w="2694" w:type="dxa"/>
          </w:tcPr>
          <w:p w:rsidR="00970722" w:rsidRPr="00C31A70" w:rsidRDefault="00970722" w:rsidP="0097072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м. Кривий Ріг,</w:t>
            </w:r>
          </w:p>
          <w:p w:rsidR="00970722" w:rsidRDefault="00793F19" w:rsidP="0097072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  <w:r w:rsidR="00970722"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70722" w:rsidRDefault="00970722" w:rsidP="0097072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будинок №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70722" w:rsidRPr="00C31A70" w:rsidRDefault="00970722" w:rsidP="00793F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 xml:space="preserve"> квартира </w:t>
            </w:r>
            <w:r>
              <w:rPr>
                <w:rFonts w:eastAsia="MS Mincho"/>
                <w:sz w:val="24"/>
                <w:szCs w:val="24"/>
                <w:lang w:eastAsia="ar-SA"/>
              </w:rPr>
              <w:t>№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</w:t>
            </w:r>
          </w:p>
        </w:tc>
        <w:tc>
          <w:tcPr>
            <w:tcW w:w="1134" w:type="dxa"/>
          </w:tcPr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27,10</w:t>
            </w:r>
          </w:p>
        </w:tc>
        <w:tc>
          <w:tcPr>
            <w:tcW w:w="869" w:type="dxa"/>
          </w:tcPr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</w:t>
            </w:r>
          </w:p>
          <w:p w:rsidR="00970722" w:rsidRDefault="00970722" w:rsidP="009755D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особа</w:t>
            </w:r>
          </w:p>
        </w:tc>
        <w:tc>
          <w:tcPr>
            <w:tcW w:w="2536" w:type="dxa"/>
          </w:tcPr>
          <w:p w:rsidR="00970722" w:rsidRDefault="00970722" w:rsidP="0097072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смертю попереднього наймача </w:t>
            </w:r>
          </w:p>
          <w:p w:rsidR="00970722" w:rsidRPr="00C31A70" w:rsidRDefault="00970722" w:rsidP="0097072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Колісник Надії Іванівни</w:t>
            </w:r>
          </w:p>
        </w:tc>
        <w:tc>
          <w:tcPr>
            <w:tcW w:w="1984" w:type="dxa"/>
          </w:tcPr>
          <w:p w:rsidR="00970722" w:rsidRDefault="00970722" w:rsidP="0097072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Колісник</w:t>
            </w:r>
          </w:p>
          <w:p w:rsidR="00970722" w:rsidRDefault="00970722" w:rsidP="0097072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Олександр Миколайович, </w:t>
            </w:r>
          </w:p>
          <w:p w:rsidR="00970722" w:rsidRDefault="00793F19" w:rsidP="0097072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  <w:tr w:rsidR="007F36A7" w:rsidTr="00693394">
        <w:tc>
          <w:tcPr>
            <w:tcW w:w="530" w:type="dxa"/>
          </w:tcPr>
          <w:p w:rsidR="007F36A7" w:rsidRDefault="007F36A7" w:rsidP="009755D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5</w:t>
            </w:r>
          </w:p>
        </w:tc>
        <w:tc>
          <w:tcPr>
            <w:tcW w:w="2694" w:type="dxa"/>
          </w:tcPr>
          <w:p w:rsidR="007F36A7" w:rsidRPr="00C31A70" w:rsidRDefault="007F36A7" w:rsidP="007F36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м. Кривий Ріг,</w:t>
            </w:r>
          </w:p>
          <w:p w:rsidR="007F36A7" w:rsidRDefault="007F36A7" w:rsidP="007F36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вул. 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7F36A7" w:rsidRDefault="007F36A7" w:rsidP="007F36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будинок №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7F36A7" w:rsidRPr="00C31A70" w:rsidRDefault="007F36A7" w:rsidP="00793F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 xml:space="preserve"> квартира </w:t>
            </w:r>
            <w:r>
              <w:rPr>
                <w:rFonts w:eastAsia="MS Mincho"/>
                <w:sz w:val="24"/>
                <w:szCs w:val="24"/>
                <w:lang w:eastAsia="ar-SA"/>
              </w:rPr>
              <w:t>№</w:t>
            </w:r>
            <w:r w:rsidR="00793F19">
              <w:rPr>
                <w:rFonts w:eastAsia="MS Mincho"/>
                <w:sz w:val="24"/>
                <w:szCs w:val="24"/>
                <w:lang w:eastAsia="ar-SA"/>
              </w:rPr>
              <w:t>**</w:t>
            </w:r>
          </w:p>
        </w:tc>
        <w:tc>
          <w:tcPr>
            <w:tcW w:w="1134" w:type="dxa"/>
          </w:tcPr>
          <w:p w:rsidR="007F36A7" w:rsidRPr="007F36A7" w:rsidRDefault="007F36A7" w:rsidP="009755D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47,50</w:t>
            </w:r>
          </w:p>
        </w:tc>
        <w:tc>
          <w:tcPr>
            <w:tcW w:w="869" w:type="dxa"/>
          </w:tcPr>
          <w:p w:rsidR="007F36A7" w:rsidRDefault="007F36A7" w:rsidP="009755D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</w:t>
            </w:r>
          </w:p>
          <w:p w:rsidR="007F36A7" w:rsidRDefault="007F36A7" w:rsidP="009755D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особа</w:t>
            </w:r>
          </w:p>
        </w:tc>
        <w:tc>
          <w:tcPr>
            <w:tcW w:w="2536" w:type="dxa"/>
          </w:tcPr>
          <w:p w:rsidR="007F36A7" w:rsidRDefault="007F36A7" w:rsidP="007F36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смертю попереднього наймача </w:t>
            </w:r>
          </w:p>
          <w:p w:rsidR="007F36A7" w:rsidRPr="00C31A70" w:rsidRDefault="007F36A7" w:rsidP="007F36A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Леднева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Сергія Михайловича</w:t>
            </w:r>
          </w:p>
        </w:tc>
        <w:tc>
          <w:tcPr>
            <w:tcW w:w="1984" w:type="dxa"/>
          </w:tcPr>
          <w:p w:rsidR="007F36A7" w:rsidRDefault="007F36A7" w:rsidP="0097072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Іванушенкова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</w:t>
            </w:r>
          </w:p>
          <w:p w:rsidR="007F36A7" w:rsidRDefault="00693394" w:rsidP="00793F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Серафима Володимирівна,</w:t>
            </w:r>
            <w:r w:rsidR="007F36A7">
              <w:rPr>
                <w:rFonts w:eastAsia="MS Mincho"/>
                <w:sz w:val="24"/>
                <w:lang w:eastAsia="ar-SA"/>
              </w:rPr>
              <w:t xml:space="preserve"> </w:t>
            </w:r>
            <w:r w:rsidR="00793F19">
              <w:rPr>
                <w:rFonts w:eastAsia="MS Mincho"/>
                <w:sz w:val="24"/>
                <w:lang w:eastAsia="ar-SA"/>
              </w:rPr>
              <w:t>***</w:t>
            </w:r>
          </w:p>
        </w:tc>
      </w:tr>
      <w:tr w:rsidR="00693394" w:rsidTr="00693394">
        <w:tc>
          <w:tcPr>
            <w:tcW w:w="530" w:type="dxa"/>
          </w:tcPr>
          <w:p w:rsidR="00693394" w:rsidRDefault="00693394" w:rsidP="009755D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6</w:t>
            </w:r>
          </w:p>
        </w:tc>
        <w:tc>
          <w:tcPr>
            <w:tcW w:w="2694" w:type="dxa"/>
          </w:tcPr>
          <w:p w:rsidR="00693394" w:rsidRDefault="00693394" w:rsidP="007F36A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693394" w:rsidRPr="00123BCD" w:rsidRDefault="00693394" w:rsidP="007F36A7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вул. </w:t>
            </w:r>
            <w:r w:rsidR="00793F19">
              <w:rPr>
                <w:rFonts w:eastAsia="MS Mincho"/>
                <w:sz w:val="24"/>
                <w:lang w:eastAsia="ar-SA"/>
              </w:rPr>
              <w:t>***</w:t>
            </w:r>
            <w:r w:rsidRPr="00123BCD">
              <w:rPr>
                <w:rFonts w:eastAsia="MS Mincho"/>
                <w:sz w:val="24"/>
                <w:lang w:val="ru-RU" w:eastAsia="ar-SA"/>
              </w:rPr>
              <w:t>,</w:t>
            </w:r>
          </w:p>
          <w:p w:rsidR="00693394" w:rsidRDefault="00693394" w:rsidP="007F36A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793F19">
              <w:rPr>
                <w:rFonts w:eastAsia="MS Mincho"/>
                <w:sz w:val="24"/>
                <w:lang w:eastAsia="ar-SA"/>
              </w:rPr>
              <w:t>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693394" w:rsidRPr="00693394" w:rsidRDefault="00693394" w:rsidP="00793F1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793F19">
              <w:rPr>
                <w:rFonts w:eastAsia="MS Mincho"/>
                <w:sz w:val="24"/>
                <w:lang w:eastAsia="ar-SA"/>
              </w:rPr>
              <w:t>**</w:t>
            </w:r>
          </w:p>
        </w:tc>
        <w:tc>
          <w:tcPr>
            <w:tcW w:w="1134" w:type="dxa"/>
          </w:tcPr>
          <w:p w:rsidR="00693394" w:rsidRDefault="00693394" w:rsidP="009755D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30,8</w:t>
            </w:r>
          </w:p>
        </w:tc>
        <w:tc>
          <w:tcPr>
            <w:tcW w:w="869" w:type="dxa"/>
          </w:tcPr>
          <w:p w:rsidR="00693394" w:rsidRDefault="00693394" w:rsidP="009755DD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 особа</w:t>
            </w:r>
          </w:p>
        </w:tc>
        <w:tc>
          <w:tcPr>
            <w:tcW w:w="2536" w:type="dxa"/>
          </w:tcPr>
          <w:p w:rsidR="00693394" w:rsidRDefault="00693394" w:rsidP="00693394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смертю попереднього наймача </w:t>
            </w:r>
          </w:p>
          <w:p w:rsidR="00693394" w:rsidRPr="00C31A70" w:rsidRDefault="002508F9" w:rsidP="00693394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Литвин Ірини Юріївни</w:t>
            </w:r>
          </w:p>
        </w:tc>
        <w:tc>
          <w:tcPr>
            <w:tcW w:w="1984" w:type="dxa"/>
          </w:tcPr>
          <w:p w:rsidR="00693394" w:rsidRDefault="002508F9" w:rsidP="0097072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Литвин Олег Олександрович,</w:t>
            </w:r>
          </w:p>
          <w:p w:rsidR="002508F9" w:rsidRDefault="00793F19" w:rsidP="0097072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</w:tbl>
    <w:p w:rsidR="00970722" w:rsidRPr="00C31A70" w:rsidRDefault="00970722" w:rsidP="00970722">
      <w:pPr>
        <w:suppressAutoHyphens/>
        <w:jc w:val="center"/>
        <w:rPr>
          <w:rFonts w:eastAsia="MS Mincho"/>
          <w:szCs w:val="28"/>
          <w:lang w:eastAsia="ar-SA"/>
        </w:rPr>
      </w:pPr>
    </w:p>
    <w:p w:rsidR="00970722" w:rsidRPr="00086675" w:rsidRDefault="00970722" w:rsidP="00970722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970722" w:rsidRDefault="00970722" w:rsidP="00970722">
      <w:pPr>
        <w:rPr>
          <w:lang w:val="ru-RU"/>
        </w:rPr>
      </w:pPr>
    </w:p>
    <w:p w:rsidR="00970722" w:rsidRDefault="00970722" w:rsidP="00970722">
      <w:pPr>
        <w:rPr>
          <w:lang w:val="ru-RU"/>
        </w:rPr>
      </w:pPr>
    </w:p>
    <w:p w:rsidR="00970722" w:rsidRPr="00FF74B3" w:rsidRDefault="00970722" w:rsidP="00970722">
      <w:pPr>
        <w:tabs>
          <w:tab w:val="left" w:pos="4290"/>
        </w:tabs>
        <w:rPr>
          <w:szCs w:val="28"/>
        </w:rPr>
      </w:pPr>
      <w:r w:rsidRPr="00FF74B3">
        <w:rPr>
          <w:szCs w:val="28"/>
        </w:rPr>
        <w:t xml:space="preserve">Керуючий справами </w:t>
      </w:r>
    </w:p>
    <w:p w:rsidR="004D4FE3" w:rsidRDefault="00970722" w:rsidP="007F36A7">
      <w:pPr>
        <w:tabs>
          <w:tab w:val="left" w:pos="4290"/>
        </w:tabs>
      </w:pPr>
      <w:r w:rsidRPr="00FF74B3">
        <w:rPr>
          <w:szCs w:val="28"/>
        </w:rPr>
        <w:t xml:space="preserve">виконкому районної в місті ради                                 </w:t>
      </w:r>
      <w:r>
        <w:rPr>
          <w:szCs w:val="28"/>
        </w:rPr>
        <w:t xml:space="preserve"> </w:t>
      </w:r>
      <w:r w:rsidRPr="00FF74B3">
        <w:rPr>
          <w:szCs w:val="28"/>
        </w:rPr>
        <w:t xml:space="preserve">              Олена СКУБЕНКО</w:t>
      </w:r>
    </w:p>
    <w:sectPr w:rsidR="004D4FE3" w:rsidSect="00B328A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722"/>
    <w:rsid w:val="000F208E"/>
    <w:rsid w:val="00123BCD"/>
    <w:rsid w:val="001813DE"/>
    <w:rsid w:val="001D4B1B"/>
    <w:rsid w:val="002508F9"/>
    <w:rsid w:val="004A3210"/>
    <w:rsid w:val="004D4FE3"/>
    <w:rsid w:val="0061683B"/>
    <w:rsid w:val="00642A27"/>
    <w:rsid w:val="00693394"/>
    <w:rsid w:val="00793F19"/>
    <w:rsid w:val="007F36A7"/>
    <w:rsid w:val="00804B8E"/>
    <w:rsid w:val="00970722"/>
    <w:rsid w:val="009C3902"/>
    <w:rsid w:val="00A036C8"/>
    <w:rsid w:val="00B26C0C"/>
    <w:rsid w:val="00DA3863"/>
    <w:rsid w:val="00F52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2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69339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722"/>
    <w:pPr>
      <w:ind w:left="720"/>
      <w:contextualSpacing/>
    </w:pPr>
  </w:style>
  <w:style w:type="table" w:styleId="a4">
    <w:name w:val="Table Grid"/>
    <w:basedOn w:val="a1"/>
    <w:uiPriority w:val="59"/>
    <w:rsid w:val="009707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69339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33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39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2023-07-31T01:02:00Z</cp:lastPrinted>
  <dcterms:created xsi:type="dcterms:W3CDTF">2023-07-26T20:01:00Z</dcterms:created>
  <dcterms:modified xsi:type="dcterms:W3CDTF">2023-08-11T06:52:00Z</dcterms:modified>
</cp:coreProperties>
</file>