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FED" w:rsidRDefault="007E589B" w:rsidP="00775FED">
      <w:pPr>
        <w:tabs>
          <w:tab w:val="left" w:pos="-2410"/>
          <w:tab w:val="left" w:pos="-1985"/>
          <w:tab w:val="left" w:pos="-1843"/>
        </w:tabs>
        <w:suppressAutoHyphens/>
        <w:overflowPunct w:val="0"/>
        <w:autoSpaceDN w:val="0"/>
        <w:spacing w:after="160" w:line="252" w:lineRule="auto"/>
        <w:jc w:val="center"/>
        <w:rPr>
          <w:rFonts w:ascii="Liberation Serif" w:eastAsia="SimSun" w:hAnsi="Liberation Serif" w:cs="Mangal" w:hint="eastAsia"/>
          <w:kern w:val="3"/>
          <w:lang w:eastAsia="zh-CN" w:bidi="hi-IN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</w:t>
      </w:r>
      <w:r w:rsidR="00775FED">
        <w:rPr>
          <w:sz w:val="28"/>
          <w:szCs w:val="28"/>
        </w:rPr>
        <w:t xml:space="preserve">  </w:t>
      </w:r>
      <w:r w:rsidR="00775FED">
        <w:rPr>
          <w:noProof/>
          <w:sz w:val="20"/>
          <w:szCs w:val="20"/>
          <w:lang w:val="ru-RU"/>
        </w:rPr>
        <w:drawing>
          <wp:inline distT="0" distB="0" distL="0" distR="0">
            <wp:extent cx="417830" cy="59055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проект № 1345.1</w:t>
      </w:r>
    </w:p>
    <w:p w:rsidR="00775FED" w:rsidRDefault="00775FED" w:rsidP="00775FED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УКРАЇНА</w:t>
      </w:r>
    </w:p>
    <w:p w:rsidR="00775FED" w:rsidRDefault="00775FED" w:rsidP="00775FED">
      <w:pPr>
        <w:autoSpaceDN w:val="0"/>
        <w:jc w:val="center"/>
        <w:rPr>
          <w:b/>
          <w:bCs/>
        </w:rPr>
      </w:pPr>
      <w:r>
        <w:rPr>
          <w:b/>
          <w:bCs/>
        </w:rPr>
        <w:t>ГНІВАНСЬКА МІСЬКА РАДА</w:t>
      </w:r>
    </w:p>
    <w:p w:rsidR="00775FED" w:rsidRDefault="00775FED" w:rsidP="00775FED">
      <w:pPr>
        <w:autoSpaceDN w:val="0"/>
        <w:jc w:val="center"/>
        <w:rPr>
          <w:b/>
          <w:bCs/>
        </w:rPr>
      </w:pPr>
      <w:r>
        <w:rPr>
          <w:b/>
          <w:bCs/>
        </w:rPr>
        <w:t>ВІННИЦЬКОГО  РАЙОНУ ВІННИЦЬКОЇ ОБЛАСТІ</w:t>
      </w:r>
    </w:p>
    <w:p w:rsidR="00775FED" w:rsidRDefault="00775FED" w:rsidP="00775FED">
      <w:pPr>
        <w:autoSpaceDN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ПРОЄКТ РІШЕННЯ № 1345.1</w:t>
      </w:r>
    </w:p>
    <w:p w:rsidR="00775FED" w:rsidRDefault="00775FED" w:rsidP="00775FED">
      <w:pPr>
        <w:autoSpaceDN w:val="0"/>
        <w:spacing w:line="216" w:lineRule="auto"/>
        <w:jc w:val="center"/>
        <w:rPr>
          <w:rFonts w:ascii="Liberation Serif" w:eastAsia="SimSun" w:hAnsi="Liberation Serif" w:cs="Mangal" w:hint="eastAsia"/>
          <w:kern w:val="3"/>
          <w:lang w:eastAsia="zh-CN" w:bidi="hi-IN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82549</wp:posOffset>
                </wp:positionV>
                <wp:extent cx="6115685" cy="0"/>
                <wp:effectExtent l="0" t="19050" r="56515" b="3810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685" cy="0"/>
                        </a:xfrm>
                        <a:prstGeom prst="straightConnector1">
                          <a:avLst/>
                        </a:prstGeom>
                        <a:noFill/>
                        <a:ln w="571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844CE" id="Прямая со стрелкой 3" o:spid="_x0000_s1026" type="#_x0000_t32" style="position:absolute;margin-left:-2.55pt;margin-top:6.5pt;width:481.5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" strokeweight="4.5pt">
                <o:lock v:ext="edit" shapetype="f"/>
              </v:shape>
            </w:pict>
          </mc:Fallback>
        </mc:AlternateContent>
      </w:r>
      <w:r>
        <w:rPr>
          <w:b/>
          <w:szCs w:val="26"/>
          <w:lang w:eastAsia="en-US"/>
        </w:rPr>
        <w:t xml:space="preserve"> </w:t>
      </w:r>
    </w:p>
    <w:p w:rsidR="00775FED" w:rsidRDefault="007E589B" w:rsidP="00775FED">
      <w:pPr>
        <w:autoSpaceDN w:val="0"/>
        <w:spacing w:line="216" w:lineRule="auto"/>
        <w:jc w:val="both"/>
        <w:rPr>
          <w:rFonts w:ascii="Liberation Serif" w:eastAsia="SimSun" w:hAnsi="Liberation Serif" w:cs="Mangal" w:hint="eastAsia"/>
          <w:kern w:val="3"/>
          <w:lang w:eastAsia="zh-CN" w:bidi="hi-IN"/>
        </w:rPr>
      </w:pPr>
      <w:r>
        <w:rPr>
          <w:szCs w:val="26"/>
          <w:u w:val="single"/>
          <w:lang w:eastAsia="en-US"/>
        </w:rPr>
        <w:t>25 вересня</w:t>
      </w:r>
      <w:r w:rsidR="00775FED">
        <w:rPr>
          <w:szCs w:val="26"/>
          <w:u w:val="single"/>
          <w:lang w:eastAsia="en-US"/>
        </w:rPr>
        <w:t xml:space="preserve"> 2024 року</w:t>
      </w:r>
      <w:r w:rsidR="00775FED">
        <w:rPr>
          <w:szCs w:val="26"/>
          <w:lang w:eastAsia="en-US"/>
        </w:rPr>
        <w:tab/>
      </w:r>
      <w:r w:rsidR="00775FED">
        <w:rPr>
          <w:szCs w:val="26"/>
          <w:lang w:eastAsia="en-US"/>
        </w:rPr>
        <w:tab/>
      </w:r>
      <w:r w:rsidR="00775FED">
        <w:rPr>
          <w:szCs w:val="26"/>
          <w:lang w:eastAsia="en-US"/>
        </w:rPr>
        <w:tab/>
        <w:t xml:space="preserve">              </w:t>
      </w:r>
      <w:r>
        <w:rPr>
          <w:szCs w:val="26"/>
          <w:lang w:eastAsia="en-US"/>
        </w:rPr>
        <w:t xml:space="preserve">     </w:t>
      </w:r>
      <w:r w:rsidR="00775FED">
        <w:rPr>
          <w:szCs w:val="26"/>
          <w:lang w:eastAsia="en-US"/>
        </w:rPr>
        <w:t xml:space="preserve">                        </w:t>
      </w:r>
      <w:r w:rsidR="00775FED">
        <w:rPr>
          <w:szCs w:val="26"/>
          <w:u w:val="single"/>
          <w:lang w:eastAsia="en-US"/>
        </w:rPr>
        <w:t>37 сесія 8 скликання</w:t>
      </w:r>
    </w:p>
    <w:p w:rsidR="00775FED" w:rsidRDefault="00775FED" w:rsidP="00775FED">
      <w:pPr>
        <w:rPr>
          <w:sz w:val="28"/>
          <w:szCs w:val="28"/>
        </w:rPr>
      </w:pPr>
    </w:p>
    <w:p w:rsidR="00775FED" w:rsidRDefault="00775FED" w:rsidP="00775FED">
      <w:pPr>
        <w:rPr>
          <w:sz w:val="28"/>
          <w:szCs w:val="28"/>
        </w:rPr>
      </w:pPr>
      <w:r>
        <w:rPr>
          <w:sz w:val="28"/>
          <w:szCs w:val="28"/>
        </w:rPr>
        <w:t>Про згоду на розроблення технічної документації щодо</w:t>
      </w:r>
    </w:p>
    <w:p w:rsidR="00775FED" w:rsidRDefault="00775FED" w:rsidP="00775FED">
      <w:pPr>
        <w:rPr>
          <w:sz w:val="28"/>
          <w:szCs w:val="28"/>
        </w:rPr>
      </w:pPr>
      <w:r>
        <w:rPr>
          <w:sz w:val="28"/>
          <w:szCs w:val="28"/>
        </w:rPr>
        <w:t xml:space="preserve">поділу земельної ділянки, яка розташована в </w:t>
      </w:r>
      <w:proofErr w:type="spellStart"/>
      <w:r>
        <w:rPr>
          <w:sz w:val="28"/>
          <w:szCs w:val="28"/>
        </w:rPr>
        <w:t>м.Гнівань</w:t>
      </w:r>
      <w:proofErr w:type="spellEnd"/>
      <w:r>
        <w:rPr>
          <w:sz w:val="28"/>
          <w:szCs w:val="28"/>
        </w:rPr>
        <w:t xml:space="preserve"> </w:t>
      </w:r>
    </w:p>
    <w:p w:rsidR="00775FED" w:rsidRDefault="00775FED" w:rsidP="00775FED">
      <w:pPr>
        <w:rPr>
          <w:sz w:val="28"/>
          <w:szCs w:val="28"/>
        </w:rPr>
      </w:pPr>
      <w:r>
        <w:rPr>
          <w:sz w:val="28"/>
          <w:szCs w:val="28"/>
        </w:rPr>
        <w:t xml:space="preserve">по вул. Промисловій,15,та  яка перебуває в постійному   </w:t>
      </w:r>
    </w:p>
    <w:p w:rsidR="00775FED" w:rsidRDefault="00775FED" w:rsidP="00775FED">
      <w:pPr>
        <w:rPr>
          <w:sz w:val="28"/>
          <w:szCs w:val="28"/>
        </w:rPr>
      </w:pPr>
      <w:r>
        <w:rPr>
          <w:sz w:val="28"/>
          <w:szCs w:val="28"/>
        </w:rPr>
        <w:t>користуванні ПрАТ «</w:t>
      </w:r>
      <w:proofErr w:type="spellStart"/>
      <w:r>
        <w:rPr>
          <w:sz w:val="28"/>
          <w:szCs w:val="28"/>
        </w:rPr>
        <w:t>Гніванський</w:t>
      </w:r>
      <w:proofErr w:type="spellEnd"/>
      <w:r>
        <w:rPr>
          <w:sz w:val="28"/>
          <w:szCs w:val="28"/>
        </w:rPr>
        <w:t xml:space="preserve"> завод </w:t>
      </w:r>
      <w:proofErr w:type="spellStart"/>
      <w:r>
        <w:rPr>
          <w:sz w:val="28"/>
          <w:szCs w:val="28"/>
        </w:rPr>
        <w:t>спецзалізобетону</w:t>
      </w:r>
      <w:proofErr w:type="spellEnd"/>
      <w:r>
        <w:rPr>
          <w:sz w:val="28"/>
          <w:szCs w:val="28"/>
        </w:rPr>
        <w:t>»</w:t>
      </w:r>
    </w:p>
    <w:p w:rsidR="00775FED" w:rsidRDefault="00775FED" w:rsidP="00775FED">
      <w:pPr>
        <w:rPr>
          <w:sz w:val="28"/>
          <w:szCs w:val="28"/>
        </w:rPr>
      </w:pPr>
    </w:p>
    <w:p w:rsidR="00775FED" w:rsidRDefault="00775FED" w:rsidP="00775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Відповідно до  ст. 26,33  Закону України "Про місцеве самоврядування в Україні", розглянувши лист ПрАТ «</w:t>
      </w:r>
      <w:proofErr w:type="spellStart"/>
      <w:r>
        <w:rPr>
          <w:sz w:val="28"/>
          <w:szCs w:val="28"/>
        </w:rPr>
        <w:t>Гніванський</w:t>
      </w:r>
      <w:proofErr w:type="spellEnd"/>
      <w:r>
        <w:rPr>
          <w:sz w:val="28"/>
          <w:szCs w:val="28"/>
        </w:rPr>
        <w:t xml:space="preserve"> завод </w:t>
      </w:r>
      <w:proofErr w:type="spellStart"/>
      <w:r>
        <w:rPr>
          <w:sz w:val="28"/>
          <w:szCs w:val="28"/>
        </w:rPr>
        <w:t>спецзалізобетону</w:t>
      </w:r>
      <w:proofErr w:type="spellEnd"/>
      <w:r>
        <w:rPr>
          <w:sz w:val="28"/>
          <w:szCs w:val="28"/>
        </w:rPr>
        <w:t xml:space="preserve">»  з проханням надати дозвіл на поділ земельної ділянки площею 41,4906 га, кадастровий номер 0524510500:01:049:0005, якою підприємство  користується  на умовах постійного користування  відповідно до державного акту на право постійного користування серії ЯЯ № 017447,  керуючись ст.12,79',84,92,122,123,126,125,186 Земельного Кодексу України, ст. 25,26,56 Закону України „Про землеустрій ”, Законом України «Про державний земельний кадастр», Постановою Кабінету Міністрів України «Про затвердження порядку ведення державного земельного кадастру», </w:t>
      </w:r>
      <w:proofErr w:type="spellStart"/>
      <w:r>
        <w:rPr>
          <w:sz w:val="28"/>
          <w:szCs w:val="28"/>
        </w:rPr>
        <w:t>Гніванська</w:t>
      </w:r>
      <w:proofErr w:type="spellEnd"/>
      <w:r>
        <w:rPr>
          <w:sz w:val="28"/>
          <w:szCs w:val="28"/>
        </w:rPr>
        <w:t xml:space="preserve"> міська рада ВИРІШИЛА:</w:t>
      </w:r>
    </w:p>
    <w:p w:rsidR="00775FED" w:rsidRDefault="00775FED" w:rsidP="00775FED">
      <w:pPr>
        <w:tabs>
          <w:tab w:val="left" w:pos="142"/>
        </w:tabs>
        <w:jc w:val="both"/>
        <w:rPr>
          <w:color w:val="000000"/>
          <w:sz w:val="28"/>
          <w:szCs w:val="28"/>
        </w:rPr>
      </w:pPr>
    </w:p>
    <w:p w:rsidR="00775FED" w:rsidRDefault="00775FED" w:rsidP="00775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Надати згоду на розроблення технічної документації щодо поділу земельної ділянки комунальної власності, категорії земель землі промисловості, транспорту, електронних комунікацій, енергетики, оборони та іншого призначення</w:t>
      </w:r>
      <w:r>
        <w:t>,</w:t>
      </w:r>
      <w:r>
        <w:rPr>
          <w:sz w:val="28"/>
          <w:szCs w:val="28"/>
        </w:rPr>
        <w:t xml:space="preserve">   площею 41,4906 га, кадастровий номер 0524510500:01:049:0005, яка розташована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м. Гнівань, вулиця  Промислова,15, та використовується ПрАТ «</w:t>
      </w:r>
      <w:proofErr w:type="spellStart"/>
      <w:r>
        <w:rPr>
          <w:sz w:val="28"/>
          <w:szCs w:val="28"/>
        </w:rPr>
        <w:t>Гніванський</w:t>
      </w:r>
      <w:proofErr w:type="spellEnd"/>
      <w:r>
        <w:rPr>
          <w:sz w:val="28"/>
          <w:szCs w:val="28"/>
        </w:rPr>
        <w:t xml:space="preserve"> завод </w:t>
      </w:r>
      <w:proofErr w:type="spellStart"/>
      <w:r>
        <w:rPr>
          <w:sz w:val="28"/>
          <w:szCs w:val="28"/>
        </w:rPr>
        <w:t>спецзалізобетону</w:t>
      </w:r>
      <w:proofErr w:type="spellEnd"/>
      <w:r>
        <w:rPr>
          <w:sz w:val="28"/>
          <w:szCs w:val="28"/>
        </w:rPr>
        <w:t xml:space="preserve">»  на умовах постійного користування, відповідно до державного акту на право постійного користування серії ЯЯ № 017447,  </w:t>
      </w:r>
      <w:r>
        <w:rPr>
          <w:color w:val="000000"/>
          <w:sz w:val="27"/>
          <w:szCs w:val="27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>.</w:t>
      </w:r>
    </w:p>
    <w:p w:rsidR="00775FED" w:rsidRDefault="00775FED" w:rsidP="00775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Рекомендувати Керівнику підприємства отримати дозвіл власника-засновника АТ «Українська залізниця» та власника земельної ділянки Вінницьку районну державну адміністрацію на  поділ ділянки,   в установленому законодавством порядку погодити документацію із землеустрою та представити для погодження  до  сесії міської ради.</w:t>
      </w:r>
    </w:p>
    <w:p w:rsidR="00775FED" w:rsidRDefault="00775FED" w:rsidP="00775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 етапі розроблення технічної документації із землеустрою щодо поділу та об'єднання земельної ділянки, у частині погодження її </w:t>
      </w:r>
      <w:proofErr w:type="spellStart"/>
      <w:r>
        <w:rPr>
          <w:sz w:val="28"/>
          <w:szCs w:val="28"/>
        </w:rPr>
        <w:t>Гніванською</w:t>
      </w:r>
      <w:proofErr w:type="spellEnd"/>
      <w:r>
        <w:rPr>
          <w:sz w:val="28"/>
          <w:szCs w:val="28"/>
        </w:rPr>
        <w:t xml:space="preserve"> міською радою, представниками уповноважити  депутата Гніванської міської ради </w:t>
      </w:r>
      <w:r>
        <w:rPr>
          <w:sz w:val="28"/>
          <w:szCs w:val="28"/>
        </w:rPr>
        <w:lastRenderedPageBreak/>
        <w:t xml:space="preserve">Снігура Сергія Броніславовича та начальника відділу з земельних та житлово-комунальних питань </w:t>
      </w:r>
      <w:proofErr w:type="spellStart"/>
      <w:r>
        <w:rPr>
          <w:sz w:val="28"/>
          <w:szCs w:val="28"/>
        </w:rPr>
        <w:t>Ровінську</w:t>
      </w:r>
      <w:proofErr w:type="spellEnd"/>
      <w:r>
        <w:rPr>
          <w:sz w:val="28"/>
          <w:szCs w:val="28"/>
        </w:rPr>
        <w:t xml:space="preserve"> Валентину Дмитрівну.</w:t>
      </w:r>
    </w:p>
    <w:p w:rsidR="00775FED" w:rsidRDefault="00775FED" w:rsidP="00775F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Відповідальність за виконанням даного рішення покладається на начальника відділу з земельних та житлово-комунальних питань </w:t>
      </w:r>
      <w:proofErr w:type="spellStart"/>
      <w:r>
        <w:rPr>
          <w:sz w:val="28"/>
          <w:szCs w:val="28"/>
        </w:rPr>
        <w:t>Ровінську</w:t>
      </w:r>
      <w:proofErr w:type="spellEnd"/>
      <w:r>
        <w:rPr>
          <w:sz w:val="28"/>
          <w:szCs w:val="28"/>
        </w:rPr>
        <w:t xml:space="preserve"> В.Д.</w:t>
      </w:r>
    </w:p>
    <w:p w:rsidR="00775FED" w:rsidRDefault="00775FED" w:rsidP="00775FED">
      <w:pPr>
        <w:shd w:val="clear" w:color="auto" w:fill="FFFFFF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>
        <w:rPr>
          <w:sz w:val="28"/>
          <w:szCs w:val="28"/>
        </w:rPr>
        <w:t>Берещук</w:t>
      </w:r>
      <w:proofErr w:type="spellEnd"/>
      <w:r>
        <w:rPr>
          <w:sz w:val="28"/>
          <w:szCs w:val="28"/>
        </w:rPr>
        <w:t xml:space="preserve"> М.В.).</w:t>
      </w:r>
    </w:p>
    <w:p w:rsidR="00775FED" w:rsidRDefault="00775FED" w:rsidP="00775FE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75FED" w:rsidRDefault="00775FED" w:rsidP="00775FE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Володимир КУЛЕШОВ</w:t>
      </w:r>
    </w:p>
    <w:p w:rsidR="00775FED" w:rsidRDefault="00775FED" w:rsidP="00775FED">
      <w:pPr>
        <w:rPr>
          <w:sz w:val="28"/>
          <w:szCs w:val="28"/>
        </w:rPr>
      </w:pPr>
    </w:p>
    <w:p w:rsidR="00B407BF" w:rsidRDefault="007E589B"/>
    <w:sectPr w:rsidR="00B40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E2B"/>
    <w:rsid w:val="003A2237"/>
    <w:rsid w:val="004E7E2B"/>
    <w:rsid w:val="00775FED"/>
    <w:rsid w:val="007E589B"/>
    <w:rsid w:val="00835569"/>
    <w:rsid w:val="00C35725"/>
    <w:rsid w:val="00D3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8564"/>
  <w15:chartTrackingRefBased/>
  <w15:docId w15:val="{DBB85F9D-F2B4-4E6A-BADE-8F16CB03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FE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2669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2024-09-23T10:25:00Z</dcterms:created>
  <dcterms:modified xsi:type="dcterms:W3CDTF">2024-09-23T10:42:00Z</dcterms:modified>
</cp:coreProperties>
</file>