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FEFC6" w14:textId="383534CE" w:rsidR="00674012" w:rsidRPr="00674012" w:rsidRDefault="00674012" w:rsidP="00674012">
      <w:pPr>
        <w:spacing w:after="0" w:line="240" w:lineRule="auto"/>
        <w:jc w:val="center"/>
        <w:rPr>
          <w:rFonts w:ascii="Times New Roman" w:eastAsia="Times New Roman" w:hAnsi="Times New Roman" w:cs="Times New Roman"/>
          <w:b/>
          <w:color w:val="0D0D0D"/>
          <w:sz w:val="32"/>
          <w:szCs w:val="32"/>
          <w:lang w:val="uk-UA" w:eastAsia="en-US"/>
        </w:rPr>
      </w:pPr>
      <w:bookmarkStart w:id="0" w:name="_Hlk167111756"/>
      <w:bookmarkEnd w:id="0"/>
      <w:r w:rsidRPr="00674012">
        <w:rPr>
          <w:rFonts w:ascii="Times New Roman" w:eastAsia="Times New Roman" w:hAnsi="Times New Roman" w:cs="Times New Roman"/>
          <w:noProof/>
          <w:lang w:val="uk-UA" w:eastAsia="uk-UA"/>
        </w:rPr>
        <w:t xml:space="preserve">                                                            </w:t>
      </w:r>
      <w:r>
        <w:rPr>
          <w:rFonts w:ascii="Times New Roman" w:eastAsia="Times New Roman" w:hAnsi="Times New Roman" w:cs="Times New Roman"/>
          <w:noProof/>
          <w:lang w:val="uk-UA" w:eastAsia="uk-UA"/>
        </w:rPr>
        <w:t xml:space="preserve">   </w:t>
      </w:r>
      <w:r w:rsidRPr="00674012">
        <w:rPr>
          <w:rFonts w:ascii="Times New Roman" w:eastAsia="Times New Roman" w:hAnsi="Times New Roman" w:cs="Times New Roman"/>
          <w:noProof/>
          <w:lang w:val="uk-UA" w:eastAsia="uk-UA"/>
        </w:rPr>
        <w:t xml:space="preserve">     </w:t>
      </w:r>
      <w:r w:rsidRPr="00674012">
        <w:rPr>
          <w:rFonts w:ascii="Times New Roman" w:eastAsia="Times New Roman" w:hAnsi="Times New Roman" w:cs="Times New Roman"/>
          <w:noProof/>
        </w:rPr>
        <w:drawing>
          <wp:inline distT="0" distB="0" distL="0" distR="0" wp14:anchorId="4D75E40E" wp14:editId="3EBAD3AA">
            <wp:extent cx="436880" cy="634365"/>
            <wp:effectExtent l="0" t="0" r="1270" b="0"/>
            <wp:docPr id="15375240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6880" cy="634365"/>
                    </a:xfrm>
                    <a:prstGeom prst="rect">
                      <a:avLst/>
                    </a:prstGeom>
                    <a:noFill/>
                    <a:ln>
                      <a:noFill/>
                    </a:ln>
                  </pic:spPr>
                </pic:pic>
              </a:graphicData>
            </a:graphic>
          </wp:inline>
        </w:drawing>
      </w:r>
      <w:r w:rsidR="00CA4F37">
        <w:rPr>
          <w:rFonts w:ascii="Times New Roman" w:eastAsia="Times New Roman" w:hAnsi="Times New Roman" w:cs="Times New Roman"/>
          <w:noProof/>
          <w:lang w:val="uk-UA" w:eastAsia="uk-UA"/>
        </w:rPr>
        <w:t xml:space="preserve">                           </w:t>
      </w:r>
      <w:r w:rsidRPr="00674012">
        <w:rPr>
          <w:rFonts w:ascii="Times New Roman" w:eastAsia="Times New Roman" w:hAnsi="Times New Roman" w:cs="Times New Roman"/>
          <w:noProof/>
          <w:lang w:val="uk-UA" w:eastAsia="uk-UA"/>
        </w:rPr>
        <w:t xml:space="preserve">       </w:t>
      </w:r>
      <w:r w:rsidRPr="00674012">
        <w:rPr>
          <w:rFonts w:ascii="Times New Roman" w:eastAsia="Times New Roman" w:hAnsi="Times New Roman" w:cs="Times New Roman"/>
          <w:b/>
          <w:color w:val="0D0D0D"/>
          <w:sz w:val="32"/>
          <w:szCs w:val="32"/>
          <w:lang w:val="uk-UA" w:eastAsia="en-US"/>
        </w:rPr>
        <w:t xml:space="preserve"> </w:t>
      </w:r>
      <w:r w:rsidRPr="00674012">
        <w:rPr>
          <w:rFonts w:ascii="Times New Roman" w:eastAsia="Times New Roman" w:hAnsi="Times New Roman" w:cs="Times New Roman"/>
          <w:b/>
          <w:color w:val="0D0D0D"/>
          <w:sz w:val="24"/>
          <w:szCs w:val="32"/>
          <w:lang w:val="uk-UA" w:eastAsia="en-US"/>
        </w:rPr>
        <w:t xml:space="preserve">ПРОЕКТ   </w:t>
      </w:r>
      <w:r w:rsidRPr="00674012">
        <w:rPr>
          <w:rFonts w:ascii="Times New Roman" w:eastAsia="Times New Roman" w:hAnsi="Times New Roman" w:cs="Times New Roman"/>
          <w:b/>
          <w:color w:val="0D0D0D"/>
          <w:szCs w:val="32"/>
          <w:lang w:val="uk-UA" w:eastAsia="en-US"/>
        </w:rPr>
        <w:t xml:space="preserve">№ </w:t>
      </w:r>
      <w:r w:rsidR="00CA4F37">
        <w:rPr>
          <w:rFonts w:ascii="Times New Roman" w:eastAsia="Times New Roman" w:hAnsi="Times New Roman" w:cs="Times New Roman"/>
          <w:b/>
          <w:color w:val="0D0D0D"/>
          <w:szCs w:val="32"/>
          <w:lang w:val="uk-UA" w:eastAsia="en-US"/>
        </w:rPr>
        <w:t>1254</w:t>
      </w:r>
    </w:p>
    <w:p w14:paraId="741E41EA" w14:textId="77777777" w:rsidR="00674012" w:rsidRPr="00674012" w:rsidRDefault="00674012" w:rsidP="00674012">
      <w:pPr>
        <w:tabs>
          <w:tab w:val="left" w:pos="-2410"/>
          <w:tab w:val="left" w:pos="-1985"/>
          <w:tab w:val="left" w:pos="-1843"/>
        </w:tabs>
        <w:suppressAutoHyphens/>
        <w:spacing w:after="0" w:line="100" w:lineRule="atLeast"/>
        <w:jc w:val="center"/>
        <w:textAlignment w:val="baseline"/>
        <w:rPr>
          <w:rFonts w:ascii="Times New Roman" w:eastAsia="Times New Roman" w:hAnsi="Times New Roman" w:cs="Times New Roman"/>
          <w:color w:val="000000"/>
          <w:lang w:val="uk-UA" w:eastAsia="en-US"/>
        </w:rPr>
      </w:pPr>
    </w:p>
    <w:p w14:paraId="47D396AF" w14:textId="77777777" w:rsidR="00674012" w:rsidRPr="00674012" w:rsidRDefault="00674012" w:rsidP="00674012">
      <w:pPr>
        <w:autoSpaceDE w:val="0"/>
        <w:autoSpaceDN w:val="0"/>
        <w:spacing w:after="0" w:line="240" w:lineRule="auto"/>
        <w:jc w:val="center"/>
        <w:rPr>
          <w:rFonts w:ascii="Times New Roman" w:eastAsia="Times New Roman" w:hAnsi="Times New Roman" w:cs="Times New Roman"/>
          <w:b/>
          <w:bCs/>
          <w:color w:val="000000"/>
          <w:sz w:val="24"/>
          <w:szCs w:val="20"/>
          <w:lang w:val="uk-UA"/>
        </w:rPr>
      </w:pPr>
      <w:r w:rsidRPr="00674012">
        <w:rPr>
          <w:rFonts w:ascii="Times New Roman" w:eastAsia="Times New Roman" w:hAnsi="Times New Roman" w:cs="Times New Roman"/>
          <w:b/>
          <w:bCs/>
          <w:color w:val="000000"/>
          <w:sz w:val="24"/>
          <w:szCs w:val="20"/>
          <w:lang w:val="uk-UA"/>
        </w:rPr>
        <w:t>УКРАЇНА</w:t>
      </w:r>
    </w:p>
    <w:p w14:paraId="1B4887FA" w14:textId="77777777" w:rsidR="00674012" w:rsidRPr="00674012" w:rsidRDefault="00674012" w:rsidP="00674012">
      <w:pPr>
        <w:spacing w:after="0" w:line="240" w:lineRule="auto"/>
        <w:jc w:val="center"/>
        <w:rPr>
          <w:rFonts w:ascii="Times New Roman" w:eastAsia="Times New Roman" w:hAnsi="Times New Roman" w:cs="Times New Roman"/>
          <w:b/>
          <w:bCs/>
          <w:color w:val="000000"/>
          <w:sz w:val="28"/>
          <w:szCs w:val="28"/>
          <w:lang w:val="uk-UA" w:eastAsia="en-US"/>
        </w:rPr>
      </w:pPr>
      <w:r w:rsidRPr="00674012">
        <w:rPr>
          <w:rFonts w:ascii="Times New Roman" w:eastAsia="Times New Roman" w:hAnsi="Times New Roman" w:cs="Times New Roman"/>
          <w:b/>
          <w:bCs/>
          <w:color w:val="000000"/>
          <w:sz w:val="28"/>
          <w:szCs w:val="28"/>
          <w:lang w:val="uk-UA" w:eastAsia="en-US"/>
        </w:rPr>
        <w:t>ГНІВАНСЬКА МІСЬКА РАДА</w:t>
      </w:r>
    </w:p>
    <w:p w14:paraId="48953179" w14:textId="77777777" w:rsidR="00674012" w:rsidRPr="00674012" w:rsidRDefault="00674012" w:rsidP="00674012">
      <w:pPr>
        <w:spacing w:after="0" w:line="240" w:lineRule="auto"/>
        <w:jc w:val="center"/>
        <w:rPr>
          <w:rFonts w:ascii="Times New Roman" w:eastAsia="Times New Roman" w:hAnsi="Times New Roman" w:cs="Times New Roman"/>
          <w:b/>
          <w:bCs/>
          <w:color w:val="000000"/>
          <w:sz w:val="24"/>
          <w:szCs w:val="20"/>
          <w:lang w:val="uk-UA" w:eastAsia="en-US"/>
        </w:rPr>
      </w:pPr>
      <w:r w:rsidRPr="00674012">
        <w:rPr>
          <w:rFonts w:ascii="Times New Roman" w:eastAsia="Times New Roman" w:hAnsi="Times New Roman" w:cs="Times New Roman"/>
          <w:b/>
          <w:bCs/>
          <w:color w:val="000000"/>
          <w:sz w:val="24"/>
          <w:szCs w:val="20"/>
          <w:lang w:val="uk-UA" w:eastAsia="en-US"/>
        </w:rPr>
        <w:t>ВІННИЦЬКОГО РАЙОНУ ВІННИЦЬКОЇ ОБЛАСТІ</w:t>
      </w:r>
    </w:p>
    <w:p w14:paraId="1E97DCE1" w14:textId="2056EDC9" w:rsidR="00674012" w:rsidRPr="00674012" w:rsidRDefault="00674012" w:rsidP="00674012">
      <w:pPr>
        <w:spacing w:after="0" w:line="240" w:lineRule="auto"/>
        <w:jc w:val="center"/>
        <w:rPr>
          <w:rFonts w:ascii="Times New Roman" w:eastAsia="Times New Roman" w:hAnsi="Times New Roman" w:cs="Times New Roman"/>
          <w:b/>
          <w:color w:val="0D0D0D"/>
          <w:sz w:val="32"/>
          <w:szCs w:val="32"/>
          <w:lang w:val="uk-UA" w:eastAsia="en-US"/>
        </w:rPr>
      </w:pPr>
      <w:r w:rsidRPr="00674012">
        <w:rPr>
          <w:rFonts w:ascii="Times New Roman" w:eastAsia="Times New Roman" w:hAnsi="Times New Roman" w:cs="Times New Roman"/>
          <w:b/>
          <w:color w:val="0D0D0D"/>
          <w:sz w:val="32"/>
          <w:szCs w:val="32"/>
          <w:lang w:val="uk-UA" w:eastAsia="en-US"/>
        </w:rPr>
        <w:t>РІШЕННЯ №</w:t>
      </w:r>
    </w:p>
    <w:p w14:paraId="4301691F" w14:textId="08109B79" w:rsidR="00674012" w:rsidRPr="00674012" w:rsidRDefault="00674012" w:rsidP="00674012">
      <w:pPr>
        <w:spacing w:after="0" w:line="240" w:lineRule="auto"/>
        <w:rPr>
          <w:rFonts w:ascii="Times New Roman" w:eastAsia="Times New Roman" w:hAnsi="Times New Roman" w:cs="Times New Roman"/>
          <w:sz w:val="28"/>
          <w:lang w:val="uk-UA" w:eastAsia="en-US"/>
        </w:rPr>
      </w:pPr>
      <w:r w:rsidRPr="00674012">
        <w:rPr>
          <w:rFonts w:ascii="Times New Roman" w:eastAsia="Times New Roman" w:hAnsi="Times New Roman" w:cs="Times New Roman"/>
          <w:noProof/>
          <w:sz w:val="28"/>
          <w:szCs w:val="20"/>
        </w:rPr>
        <mc:AlternateContent>
          <mc:Choice Requires="wps">
            <w:drawing>
              <wp:anchor distT="4294967291" distB="4294967291" distL="114300" distR="114300" simplePos="0" relativeHeight="251661312" behindDoc="0" locked="0" layoutInCell="1" allowOverlap="1" wp14:anchorId="3E34E36E" wp14:editId="1E1AE003">
                <wp:simplePos x="0" y="0"/>
                <wp:positionH relativeFrom="column">
                  <wp:posOffset>24765</wp:posOffset>
                </wp:positionH>
                <wp:positionV relativeFrom="paragraph">
                  <wp:posOffset>107314</wp:posOffset>
                </wp:positionV>
                <wp:extent cx="6121400" cy="0"/>
                <wp:effectExtent l="0" t="19050" r="50800" b="38100"/>
                <wp:wrapNone/>
                <wp:docPr id="4"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xmlns:cx1="http://schemas.microsoft.com/office/drawing/2015/9/8/chartex">
            <w:pict>
              <v:line w14:anchorId="5465DA18" id="Пряма сполучна лінія 2"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95pt,8.45pt" to="483.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" strokeweight="4.5pt">
                <v:stroke linestyle="thickThin"/>
              </v:line>
            </w:pict>
          </mc:Fallback>
        </mc:AlternateContent>
      </w:r>
    </w:p>
    <w:p w14:paraId="385AE9E6" w14:textId="00293645" w:rsidR="001E2D77" w:rsidRPr="001E2D77" w:rsidRDefault="001E2D77" w:rsidP="007F01A6">
      <w:pPr>
        <w:spacing w:after="0" w:line="240" w:lineRule="auto"/>
        <w:jc w:val="center"/>
        <w:rPr>
          <w:rFonts w:ascii="Times New Roman" w:eastAsia="Calibri" w:hAnsi="Times New Roman" w:cs="Times New Roman"/>
          <w:sz w:val="28"/>
          <w:lang w:val="uk-UA" w:eastAsia="en-US"/>
        </w:rPr>
      </w:pPr>
    </w:p>
    <w:p w14:paraId="12CBF31A" w14:textId="442A9080" w:rsidR="001E2D77" w:rsidRPr="001E2D77" w:rsidRDefault="00CA4F37" w:rsidP="007F01A6">
      <w:pPr>
        <w:spacing w:after="0" w:line="240" w:lineRule="auto"/>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29</w:t>
      </w:r>
      <w:r w:rsidR="00880399" w:rsidRPr="00880399">
        <w:rPr>
          <w:rFonts w:ascii="Times New Roman" w:eastAsia="Times New Roman" w:hAnsi="Times New Roman" w:cs="Times New Roman"/>
          <w:sz w:val="26"/>
          <w:szCs w:val="26"/>
          <w:lang w:val="uk-UA"/>
        </w:rPr>
        <w:t>_</w:t>
      </w:r>
      <w:r w:rsidR="00880399">
        <w:rPr>
          <w:rFonts w:ascii="Times New Roman" w:eastAsia="Times New Roman" w:hAnsi="Times New Roman" w:cs="Times New Roman"/>
          <w:sz w:val="26"/>
          <w:szCs w:val="26"/>
          <w:u w:val="single"/>
          <w:lang w:val="uk-UA"/>
        </w:rPr>
        <w:t>трав</w:t>
      </w:r>
      <w:r w:rsidR="001001F3">
        <w:rPr>
          <w:rFonts w:ascii="Times New Roman" w:eastAsia="Times New Roman" w:hAnsi="Times New Roman" w:cs="Times New Roman"/>
          <w:sz w:val="26"/>
          <w:szCs w:val="26"/>
          <w:u w:val="single"/>
          <w:lang w:val="uk-UA"/>
        </w:rPr>
        <w:t>ня</w:t>
      </w:r>
      <w:r>
        <w:rPr>
          <w:rFonts w:ascii="Times New Roman" w:eastAsia="Times New Roman" w:hAnsi="Times New Roman" w:cs="Times New Roman"/>
          <w:sz w:val="26"/>
          <w:szCs w:val="26"/>
          <w:u w:val="single"/>
          <w:lang w:val="uk-UA"/>
        </w:rPr>
        <w:t xml:space="preserve"> 2024 року</w:t>
      </w:r>
      <w:r w:rsidRPr="00CA4F37">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u w:val="single"/>
          <w:lang w:val="uk-UA"/>
        </w:rPr>
        <w:t>35 сесія 8 скликання</w:t>
      </w:r>
    </w:p>
    <w:p w14:paraId="3539D80E" w14:textId="37A550DA" w:rsidR="001E2D77" w:rsidRPr="001E2D77" w:rsidRDefault="001E2D77" w:rsidP="007F01A6">
      <w:pPr>
        <w:spacing w:after="0" w:line="240" w:lineRule="auto"/>
        <w:jc w:val="both"/>
        <w:rPr>
          <w:rFonts w:ascii="Times New Roman" w:eastAsia="Times New Roman" w:hAnsi="Times New Roman" w:cs="Times New Roman"/>
          <w:sz w:val="26"/>
          <w:szCs w:val="26"/>
          <w:lang w:val="uk-UA"/>
        </w:rPr>
      </w:pPr>
      <w:r w:rsidRPr="001E2D77">
        <w:rPr>
          <w:rFonts w:ascii="Times New Roman" w:eastAsia="Times New Roman" w:hAnsi="Times New Roman" w:cs="Times New Roman"/>
          <w:sz w:val="26"/>
          <w:szCs w:val="26"/>
          <w:lang w:val="uk-UA"/>
        </w:rPr>
        <w:t>м. Гнівань</w:t>
      </w:r>
    </w:p>
    <w:p w14:paraId="07225FFD" w14:textId="77777777" w:rsidR="001E2D77" w:rsidRPr="001E2D77" w:rsidRDefault="001E2D77" w:rsidP="007F01A6">
      <w:pPr>
        <w:spacing w:after="0" w:line="240" w:lineRule="auto"/>
        <w:jc w:val="both"/>
        <w:rPr>
          <w:rFonts w:ascii="Times New Roman" w:eastAsia="Times New Roman" w:hAnsi="Times New Roman" w:cs="Times New Roman"/>
          <w:sz w:val="26"/>
          <w:szCs w:val="26"/>
          <w:lang w:val="uk-UA"/>
        </w:rPr>
      </w:pPr>
    </w:p>
    <w:p w14:paraId="26AECB57" w14:textId="77777777" w:rsidR="00296DF4" w:rsidRDefault="00296DF4" w:rsidP="00296DF4">
      <w:pPr>
        <w:shd w:val="clear" w:color="auto" w:fill="FFFFFF"/>
        <w:spacing w:after="0" w:line="240" w:lineRule="auto"/>
        <w:jc w:val="center"/>
        <w:textAlignment w:val="baseline"/>
        <w:rPr>
          <w:rFonts w:ascii="Times New Roman" w:eastAsia="Times New Roman" w:hAnsi="Times New Roman" w:cs="Times New Roman"/>
          <w:spacing w:val="4"/>
          <w:sz w:val="26"/>
          <w:szCs w:val="26"/>
          <w:lang w:val="uk-UA"/>
          <w14:ligatures w14:val="standardContextual"/>
        </w:rPr>
      </w:pPr>
    </w:p>
    <w:p w14:paraId="4F4E527E" w14:textId="1664737A" w:rsidR="00296DF4" w:rsidRPr="00296DF4" w:rsidRDefault="00C13948" w:rsidP="00296DF4">
      <w:pPr>
        <w:shd w:val="clear" w:color="auto" w:fill="FFFFFF"/>
        <w:spacing w:after="0" w:line="240" w:lineRule="auto"/>
        <w:textAlignment w:val="baseline"/>
        <w:rPr>
          <w:rFonts w:ascii="Times New Roman" w:eastAsia="Times New Roman" w:hAnsi="Times New Roman" w:cs="Times New Roman"/>
          <w:sz w:val="26"/>
          <w:szCs w:val="26"/>
          <w:bdr w:val="none" w:sz="0" w:space="0" w:color="auto" w:frame="1"/>
          <w:lang w:val="uk-UA" w:eastAsia="uk-UA"/>
          <w14:ligatures w14:val="standardContextual"/>
        </w:rPr>
      </w:pPr>
      <w:r w:rsidRPr="00296DF4">
        <w:rPr>
          <w:rFonts w:ascii="Times New Roman" w:eastAsia="Times New Roman" w:hAnsi="Times New Roman" w:cs="Times New Roman"/>
          <w:spacing w:val="4"/>
          <w:sz w:val="26"/>
          <w:szCs w:val="26"/>
          <w:lang w:val="uk-UA"/>
          <w14:ligatures w14:val="standardContextual"/>
        </w:rPr>
        <w:t xml:space="preserve">Про затвердження </w:t>
      </w:r>
      <w:bookmarkStart w:id="1" w:name="_Hlk164173184"/>
      <w:r w:rsidRPr="00296DF4">
        <w:rPr>
          <w:rFonts w:ascii="Times New Roman" w:eastAsia="Times New Roman" w:hAnsi="Times New Roman" w:cs="Times New Roman"/>
          <w:spacing w:val="4"/>
          <w:sz w:val="26"/>
          <w:szCs w:val="26"/>
          <w:lang w:val="uk-UA"/>
          <w14:ligatures w14:val="standardContextual"/>
        </w:rPr>
        <w:t xml:space="preserve">Положення </w:t>
      </w:r>
      <w:bookmarkStart w:id="2" w:name="_Hlk167107169"/>
      <w:bookmarkEnd w:id="1"/>
      <w:r w:rsidR="00296DF4" w:rsidRPr="00296DF4">
        <w:rPr>
          <w:rFonts w:ascii="Times New Roman" w:eastAsia="Times New Roman" w:hAnsi="Times New Roman" w:cs="Times New Roman"/>
          <w:spacing w:val="4"/>
          <w:sz w:val="26"/>
          <w:szCs w:val="26"/>
          <w:lang w:val="uk-UA"/>
          <w14:ligatures w14:val="standardContextual"/>
        </w:rPr>
        <w:t xml:space="preserve">про </w:t>
      </w:r>
      <w:r w:rsidR="00296DF4" w:rsidRPr="00296DF4">
        <w:rPr>
          <w:rFonts w:ascii="Times New Roman" w:eastAsia="Times New Roman" w:hAnsi="Times New Roman" w:cs="Times New Roman"/>
          <w:sz w:val="26"/>
          <w:szCs w:val="26"/>
          <w:bdr w:val="none" w:sz="0" w:space="0" w:color="auto" w:frame="1"/>
          <w:lang w:val="uk-UA" w:eastAsia="uk-UA"/>
          <w14:ligatures w14:val="standardContextual"/>
        </w:rPr>
        <w:t xml:space="preserve">порядок </w:t>
      </w:r>
    </w:p>
    <w:p w14:paraId="43A999CC" w14:textId="0A4D3747" w:rsidR="00296DF4" w:rsidRPr="00296DF4" w:rsidRDefault="00296DF4" w:rsidP="00296DF4">
      <w:pPr>
        <w:shd w:val="clear" w:color="auto" w:fill="FFFFFF"/>
        <w:spacing w:after="0" w:line="240" w:lineRule="auto"/>
        <w:textAlignment w:val="baseline"/>
        <w:rPr>
          <w:rFonts w:ascii="Times New Roman" w:eastAsia="Times New Roman" w:hAnsi="Times New Roman" w:cs="Times New Roman"/>
          <w:sz w:val="26"/>
          <w:szCs w:val="26"/>
          <w:bdr w:val="none" w:sz="0" w:space="0" w:color="auto" w:frame="1"/>
          <w:lang w:val="uk-UA" w:eastAsia="uk-UA"/>
          <w14:ligatures w14:val="standardContextual"/>
        </w:rPr>
      </w:pPr>
      <w:r w:rsidRPr="00296DF4">
        <w:rPr>
          <w:rFonts w:ascii="Times New Roman" w:eastAsia="Times New Roman" w:hAnsi="Times New Roman" w:cs="Times New Roman"/>
          <w:sz w:val="26"/>
          <w:szCs w:val="26"/>
          <w:bdr w:val="none" w:sz="0" w:space="0" w:color="auto" w:frame="1"/>
          <w:lang w:val="uk-UA" w:eastAsia="uk-UA"/>
          <w14:ligatures w14:val="standardContextual"/>
        </w:rPr>
        <w:t>організації і участі у спортивних змаганнях та</w:t>
      </w:r>
    </w:p>
    <w:p w14:paraId="5E0BCA45" w14:textId="4854E235" w:rsidR="00602669" w:rsidRPr="00296DF4" w:rsidRDefault="00296DF4" w:rsidP="00296DF4">
      <w:pPr>
        <w:shd w:val="clear" w:color="auto" w:fill="FFFFFF"/>
        <w:spacing w:after="0" w:line="240" w:lineRule="auto"/>
        <w:ind w:right="5044"/>
        <w:jc w:val="both"/>
        <w:textAlignment w:val="baseline"/>
        <w:rPr>
          <w:rFonts w:ascii="Times New Roman" w:eastAsia="Times New Roman" w:hAnsi="Times New Roman" w:cs="Times New Roman"/>
          <w:sz w:val="26"/>
          <w:szCs w:val="26"/>
          <w:bdr w:val="none" w:sz="0" w:space="0" w:color="auto" w:frame="1"/>
          <w:lang w:val="uk-UA" w:eastAsia="uk-UA"/>
          <w14:ligatures w14:val="standardContextual"/>
        </w:rPr>
      </w:pPr>
      <w:r w:rsidRPr="00296DF4">
        <w:rPr>
          <w:rFonts w:ascii="Times New Roman" w:eastAsia="Times New Roman" w:hAnsi="Times New Roman" w:cs="Times New Roman"/>
          <w:sz w:val="26"/>
          <w:szCs w:val="26"/>
          <w:bdr w:val="none" w:sz="0" w:space="0" w:color="auto" w:frame="1"/>
          <w:lang w:val="uk-UA" w:eastAsia="uk-UA"/>
          <w14:ligatures w14:val="standardContextual"/>
        </w:rPr>
        <w:t>порядок матеріального забезпечення їх учасників</w:t>
      </w:r>
    </w:p>
    <w:bookmarkEnd w:id="2"/>
    <w:p w14:paraId="708AC2BB" w14:textId="77777777" w:rsidR="00296DF4" w:rsidRDefault="00296DF4" w:rsidP="00296DF4">
      <w:pPr>
        <w:shd w:val="clear" w:color="auto" w:fill="FFFFFF"/>
        <w:spacing w:after="0" w:line="240" w:lineRule="auto"/>
        <w:ind w:right="5044"/>
        <w:jc w:val="both"/>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1A4EE461" w14:textId="77777777" w:rsidR="00296DF4" w:rsidRPr="001029E8" w:rsidRDefault="00296DF4" w:rsidP="00296DF4">
      <w:pPr>
        <w:shd w:val="clear" w:color="auto" w:fill="FFFFFF"/>
        <w:spacing w:after="0" w:line="240" w:lineRule="auto"/>
        <w:ind w:right="5044"/>
        <w:jc w:val="both"/>
        <w:textAlignment w:val="baseline"/>
        <w:rPr>
          <w:rFonts w:ascii="Times New Roman" w:hAnsi="Times New Roman" w:cs="Times New Roman"/>
          <w:sz w:val="26"/>
          <w:szCs w:val="26"/>
          <w:lang w:val="uk-UA"/>
        </w:rPr>
      </w:pPr>
    </w:p>
    <w:p w14:paraId="284FFB3A" w14:textId="1890D451" w:rsidR="00992DC6" w:rsidRPr="00CA4F37" w:rsidRDefault="00C13948" w:rsidP="00CA4F37">
      <w:pPr>
        <w:shd w:val="clear" w:color="auto" w:fill="FFFFFF"/>
        <w:spacing w:after="0" w:line="240" w:lineRule="auto"/>
        <w:ind w:firstLine="709"/>
        <w:jc w:val="both"/>
        <w:textAlignment w:val="baseline"/>
        <w:rPr>
          <w:rFonts w:ascii="Times New Roman" w:eastAsia="Times New Roman" w:hAnsi="Times New Roman" w:cs="Times New Roman"/>
          <w:sz w:val="26"/>
          <w:szCs w:val="26"/>
          <w:lang w:val="uk-UA"/>
          <w14:ligatures w14:val="standardContextual"/>
        </w:rPr>
      </w:pPr>
      <w:r w:rsidRPr="00C13948">
        <w:rPr>
          <w:rFonts w:ascii="Times New Roman" w:eastAsia="Times New Roman" w:hAnsi="Times New Roman" w:cs="Times New Roman"/>
          <w:spacing w:val="4"/>
          <w:sz w:val="26"/>
          <w:szCs w:val="26"/>
          <w:lang w:val="uk-UA"/>
          <w14:ligatures w14:val="standardContextual"/>
        </w:rPr>
        <w:t xml:space="preserve">Відповідно </w:t>
      </w:r>
      <w:r w:rsidRPr="00C13948">
        <w:rPr>
          <w:rFonts w:ascii="Times New Roman" w:eastAsia="Times New Roman" w:hAnsi="Times New Roman" w:cs="Times New Roman"/>
          <w:sz w:val="26"/>
          <w:szCs w:val="26"/>
          <w:lang w:val="uk-UA"/>
          <w14:ligatures w14:val="standardContextual"/>
        </w:rPr>
        <w:t xml:space="preserve">до статті 59 Закону України «Про місцеве самоврядування в Україні», </w:t>
      </w:r>
      <w:r w:rsidR="00674012" w:rsidRPr="00674012">
        <w:rPr>
          <w:rFonts w:ascii="Times New Roman" w:eastAsia="Times New Roman" w:hAnsi="Times New Roman" w:cs="Times New Roman"/>
          <w:sz w:val="26"/>
          <w:szCs w:val="26"/>
          <w:lang w:val="uk-UA"/>
          <w14:ligatures w14:val="standardContextual"/>
        </w:rPr>
        <w:t xml:space="preserve"> статей 89, 91 Бюджетного кодексу України, Закону України «Про фізичну культуру і спорт», </w:t>
      </w:r>
      <w:r w:rsidRPr="00C13948">
        <w:rPr>
          <w:rFonts w:ascii="Times New Roman" w:eastAsia="Times New Roman" w:hAnsi="Times New Roman" w:cs="Times New Roman"/>
          <w:sz w:val="26"/>
          <w:szCs w:val="26"/>
          <w:lang w:val="uk-UA"/>
          <w14:ligatures w14:val="standardContextual"/>
        </w:rPr>
        <w:t xml:space="preserve">Наказу Міністерства молоді та спорту України від 09.02.2018 № 617 «Про затвердження Положення про порядок організації і проведення офіційних спортивних змагань і навчально-тренувальних зборів та порядок матеріального забезпечення їх учасників», постанови Кабінету Міністрів України від 02 лютого 2011 року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ст. 121 КЗпП, п. 170.9 ст. 170 Податкового кодексу, </w:t>
      </w:r>
      <w:r w:rsidR="00B06382" w:rsidRPr="00AD0E0F">
        <w:rPr>
          <w:rFonts w:ascii="Times New Roman" w:eastAsia="Times New Roman" w:hAnsi="Times New Roman" w:cs="Times New Roman"/>
          <w:sz w:val="26"/>
          <w:szCs w:val="26"/>
          <w:lang w:val="uk-UA"/>
          <w14:ligatures w14:val="standardContextual"/>
        </w:rPr>
        <w:t xml:space="preserve">наказу Міністерства фінансів України № </w:t>
      </w:r>
      <w:r w:rsidR="00B06382" w:rsidRPr="003977A5">
        <w:rPr>
          <w:rFonts w:ascii="Times New Roman" w:eastAsia="Times New Roman" w:hAnsi="Times New Roman" w:cs="Times New Roman"/>
          <w:sz w:val="26"/>
          <w:szCs w:val="26"/>
          <w:lang w:val="uk-UA"/>
          <w14:ligatures w14:val="standardContextual"/>
        </w:rPr>
        <w:t>841 від 28.09.2015 «</w:t>
      </w:r>
      <w:r w:rsidR="00B06382" w:rsidRPr="003977A5">
        <w:rPr>
          <w:rStyle w:val="rvts23"/>
          <w:rFonts w:ascii="Times New Roman" w:hAnsi="Times New Roman" w:cs="Times New Roman"/>
          <w:bCs/>
          <w:color w:val="333333"/>
          <w:sz w:val="26"/>
          <w:szCs w:val="26"/>
          <w:lang w:val="uk-UA"/>
        </w:rPr>
        <w:t>Про затвердження форми Звіту про використання коштів / електронних грошей, виданих на відрядження або під звіт, та Порядку його складання»,</w:t>
      </w:r>
      <w:r w:rsidRPr="003977A5">
        <w:rPr>
          <w:rFonts w:ascii="Times New Roman" w:eastAsia="Times New Roman" w:hAnsi="Times New Roman" w:cs="Times New Roman"/>
          <w:sz w:val="26"/>
          <w:szCs w:val="26"/>
          <w:shd w:val="clear" w:color="auto" w:fill="FFFFFF"/>
          <w:lang w:val="uk-UA"/>
          <w14:ligatures w14:val="standardContextual"/>
        </w:rPr>
        <w:t xml:space="preserve"> з метою посилення соціального захисту спортсменів, тренерів, інших учасників спортивних заходів та створення</w:t>
      </w:r>
      <w:r w:rsidRPr="00C13948">
        <w:rPr>
          <w:rFonts w:ascii="Times New Roman" w:eastAsia="Times New Roman" w:hAnsi="Times New Roman" w:cs="Times New Roman"/>
          <w:sz w:val="26"/>
          <w:szCs w:val="26"/>
          <w:shd w:val="clear" w:color="auto" w:fill="FFFFFF"/>
          <w:lang w:val="uk-UA"/>
          <w14:ligatures w14:val="standardContextual"/>
        </w:rPr>
        <w:t xml:space="preserve"> належних умов для підготовки спортсменів до спортивних змагань, міська рада ВИРІШИЛА:</w:t>
      </w:r>
    </w:p>
    <w:p w14:paraId="1F65A5FB" w14:textId="5673B7F2" w:rsidR="00B9543C" w:rsidRPr="001029E8" w:rsidRDefault="00B92D7B" w:rsidP="007F01A6">
      <w:pPr>
        <w:spacing w:before="240" w:after="0" w:line="240" w:lineRule="auto"/>
        <w:ind w:firstLine="426"/>
        <w:jc w:val="both"/>
        <w:rPr>
          <w:rFonts w:ascii="Times New Roman" w:eastAsia="Arial Unicode MS" w:hAnsi="Times New Roman" w:cs="Times New Roman"/>
          <w:sz w:val="26"/>
          <w:szCs w:val="26"/>
          <w:lang w:val="uk-UA"/>
        </w:rPr>
      </w:pPr>
      <w:r w:rsidRPr="001029E8">
        <w:rPr>
          <w:rFonts w:ascii="Times New Roman" w:hAnsi="Times New Roman" w:cs="Times New Roman"/>
          <w:sz w:val="26"/>
          <w:szCs w:val="26"/>
          <w:lang w:val="uk-UA"/>
        </w:rPr>
        <w:t xml:space="preserve"> </w:t>
      </w:r>
      <w:r w:rsidR="00335AD7" w:rsidRPr="001029E8">
        <w:rPr>
          <w:rFonts w:ascii="Times New Roman" w:hAnsi="Times New Roman" w:cs="Times New Roman"/>
          <w:sz w:val="26"/>
          <w:szCs w:val="26"/>
          <w:lang w:val="uk-UA"/>
        </w:rPr>
        <w:t>1.</w:t>
      </w:r>
      <w:r w:rsidRPr="001029E8">
        <w:rPr>
          <w:rFonts w:ascii="Times New Roman" w:hAnsi="Times New Roman" w:cs="Times New Roman"/>
          <w:sz w:val="26"/>
          <w:szCs w:val="26"/>
          <w:lang w:val="uk-UA"/>
        </w:rPr>
        <w:t xml:space="preserve"> </w:t>
      </w:r>
      <w:r w:rsidR="00C13948">
        <w:rPr>
          <w:rFonts w:ascii="Times New Roman" w:hAnsi="Times New Roman" w:cs="Times New Roman"/>
          <w:sz w:val="26"/>
          <w:szCs w:val="26"/>
          <w:lang w:val="uk-UA"/>
        </w:rPr>
        <w:t xml:space="preserve">Затвердити </w:t>
      </w:r>
      <w:r w:rsidR="00140180">
        <w:rPr>
          <w:rFonts w:ascii="Times New Roman" w:hAnsi="Times New Roman" w:cs="Times New Roman"/>
          <w:sz w:val="26"/>
          <w:szCs w:val="26"/>
          <w:lang w:val="uk-UA"/>
        </w:rPr>
        <w:t>П</w:t>
      </w:r>
      <w:r w:rsidR="00C13948">
        <w:rPr>
          <w:rFonts w:ascii="Times New Roman" w:hAnsi="Times New Roman" w:cs="Times New Roman"/>
          <w:sz w:val="26"/>
          <w:szCs w:val="26"/>
          <w:lang w:val="uk-UA"/>
        </w:rPr>
        <w:t xml:space="preserve">оложення </w:t>
      </w:r>
      <w:r w:rsidR="00140180">
        <w:rPr>
          <w:rFonts w:ascii="Times New Roman" w:hAnsi="Times New Roman" w:cs="Times New Roman"/>
          <w:sz w:val="26"/>
          <w:szCs w:val="26"/>
          <w:lang w:val="uk-UA"/>
        </w:rPr>
        <w:t xml:space="preserve">про порядок </w:t>
      </w:r>
      <w:r w:rsidR="00265B4B">
        <w:rPr>
          <w:rFonts w:ascii="Times New Roman" w:hAnsi="Times New Roman" w:cs="Times New Roman"/>
          <w:sz w:val="26"/>
          <w:szCs w:val="26"/>
          <w:lang w:val="uk-UA"/>
        </w:rPr>
        <w:t xml:space="preserve">організації і </w:t>
      </w:r>
      <w:r w:rsidR="00296DF4">
        <w:rPr>
          <w:rFonts w:ascii="Times New Roman" w:hAnsi="Times New Roman" w:cs="Times New Roman"/>
          <w:sz w:val="26"/>
          <w:szCs w:val="26"/>
          <w:lang w:val="uk-UA"/>
        </w:rPr>
        <w:t xml:space="preserve">участі у спортивних змаганнях та порядок матеріального </w:t>
      </w:r>
      <w:r w:rsidR="00140180">
        <w:rPr>
          <w:rFonts w:ascii="Times New Roman" w:hAnsi="Times New Roman" w:cs="Times New Roman"/>
          <w:sz w:val="26"/>
          <w:szCs w:val="26"/>
          <w:lang w:val="uk-UA"/>
        </w:rPr>
        <w:t xml:space="preserve">забезпечення </w:t>
      </w:r>
      <w:r w:rsidR="00265B4B">
        <w:rPr>
          <w:rFonts w:ascii="Times New Roman" w:hAnsi="Times New Roman" w:cs="Times New Roman"/>
          <w:sz w:val="26"/>
          <w:szCs w:val="26"/>
          <w:lang w:val="uk-UA"/>
        </w:rPr>
        <w:t xml:space="preserve">їх </w:t>
      </w:r>
      <w:r w:rsidR="00140180">
        <w:rPr>
          <w:rFonts w:ascii="Times New Roman" w:hAnsi="Times New Roman" w:cs="Times New Roman"/>
          <w:sz w:val="26"/>
          <w:szCs w:val="26"/>
          <w:lang w:val="uk-UA"/>
        </w:rPr>
        <w:t>учасників</w:t>
      </w:r>
      <w:r w:rsidR="00296DF4">
        <w:rPr>
          <w:rFonts w:ascii="Times New Roman" w:hAnsi="Times New Roman" w:cs="Times New Roman"/>
          <w:sz w:val="26"/>
          <w:szCs w:val="26"/>
          <w:lang w:val="uk-UA"/>
        </w:rPr>
        <w:t>.</w:t>
      </w:r>
      <w:r w:rsidR="00B9543C" w:rsidRPr="001029E8">
        <w:rPr>
          <w:rFonts w:ascii="Times New Roman" w:eastAsia="Arial Unicode MS" w:hAnsi="Times New Roman" w:cs="Times New Roman"/>
          <w:sz w:val="26"/>
          <w:szCs w:val="26"/>
          <w:lang w:val="uk-UA"/>
        </w:rPr>
        <w:t xml:space="preserve"> </w:t>
      </w:r>
    </w:p>
    <w:p w14:paraId="790524EC" w14:textId="0D8E97B8" w:rsidR="00674012" w:rsidRPr="00BC405D" w:rsidRDefault="00674012" w:rsidP="00674012">
      <w:pPr>
        <w:spacing w:before="240" w:after="0" w:line="240" w:lineRule="auto"/>
        <w:jc w:val="both"/>
        <w:rPr>
          <w:rFonts w:ascii="Times New Roman" w:eastAsia="Times New Roman" w:hAnsi="Times New Roman" w:cs="Times New Roman"/>
          <w:sz w:val="26"/>
          <w:szCs w:val="26"/>
        </w:rPr>
      </w:pPr>
      <w:r>
        <w:rPr>
          <w:rFonts w:ascii="Times New Roman" w:eastAsia="Arial Unicode MS" w:hAnsi="Times New Roman" w:cs="Times New Roman"/>
          <w:sz w:val="26"/>
          <w:szCs w:val="26"/>
          <w:lang w:val="uk-UA"/>
        </w:rPr>
        <w:t xml:space="preserve">       </w:t>
      </w:r>
      <w:r w:rsidR="00140180">
        <w:rPr>
          <w:rFonts w:ascii="Times New Roman" w:eastAsia="Arial Unicode MS" w:hAnsi="Times New Roman" w:cs="Times New Roman"/>
          <w:sz w:val="26"/>
          <w:szCs w:val="26"/>
          <w:lang w:val="uk-UA"/>
        </w:rPr>
        <w:t>2.</w:t>
      </w:r>
      <w:r w:rsidR="001378D9" w:rsidRPr="00140180">
        <w:rPr>
          <w:rFonts w:ascii="Times New Roman" w:eastAsia="Arial Unicode MS" w:hAnsi="Times New Roman" w:cs="Times New Roman"/>
          <w:sz w:val="26"/>
          <w:szCs w:val="26"/>
          <w:lang w:val="uk-UA"/>
        </w:rPr>
        <w:t xml:space="preserve"> </w:t>
      </w:r>
      <w:r w:rsidRPr="00BC405D">
        <w:rPr>
          <w:rFonts w:ascii="Times New Roman" w:eastAsia="Times New Roman" w:hAnsi="Times New Roman" w:cs="Times New Roman"/>
          <w:sz w:val="26"/>
          <w:szCs w:val="26"/>
        </w:rPr>
        <w:t xml:space="preserve">Контроль за </w:t>
      </w:r>
      <w:r w:rsidRPr="001001F3">
        <w:rPr>
          <w:rFonts w:ascii="Times New Roman" w:eastAsia="Times New Roman" w:hAnsi="Times New Roman" w:cs="Times New Roman"/>
          <w:sz w:val="26"/>
          <w:szCs w:val="26"/>
          <w:lang w:val="uk-UA"/>
        </w:rPr>
        <w:t>виконанням цього рішення покласти на постійну комісію міської ради у сфері освіти, культури, охорони здоров’я, фізкультури</w:t>
      </w:r>
      <w:r w:rsidRPr="00BC405D">
        <w:rPr>
          <w:rFonts w:ascii="Times New Roman" w:eastAsia="Times New Roman" w:hAnsi="Times New Roman" w:cs="Times New Roman"/>
          <w:sz w:val="26"/>
          <w:szCs w:val="26"/>
        </w:rPr>
        <w:t xml:space="preserve"> і спорту (</w:t>
      </w:r>
      <w:proofErr w:type="spellStart"/>
      <w:r w:rsidRPr="00BC405D">
        <w:rPr>
          <w:rFonts w:ascii="Times New Roman" w:eastAsia="Times New Roman" w:hAnsi="Times New Roman" w:cs="Times New Roman"/>
          <w:sz w:val="26"/>
          <w:szCs w:val="26"/>
        </w:rPr>
        <w:t>Пантя</w:t>
      </w:r>
      <w:proofErr w:type="spellEnd"/>
      <w:r w:rsidRPr="00BC405D">
        <w:rPr>
          <w:rFonts w:ascii="Times New Roman" w:eastAsia="Times New Roman" w:hAnsi="Times New Roman" w:cs="Times New Roman"/>
          <w:sz w:val="26"/>
          <w:szCs w:val="26"/>
        </w:rPr>
        <w:t xml:space="preserve"> А.П.).</w:t>
      </w:r>
    </w:p>
    <w:p w14:paraId="6E2CA899" w14:textId="63448A0D" w:rsidR="0006402D" w:rsidRDefault="0006402D" w:rsidP="007F01A6">
      <w:pPr>
        <w:spacing w:after="0" w:line="240" w:lineRule="auto"/>
        <w:jc w:val="both"/>
        <w:rPr>
          <w:rFonts w:ascii="Times New Roman" w:eastAsia="Times New Roman" w:hAnsi="Times New Roman" w:cs="Times New Roman"/>
          <w:bCs/>
          <w:sz w:val="26"/>
          <w:szCs w:val="26"/>
          <w:lang w:val="uk-UA"/>
        </w:rPr>
      </w:pPr>
    </w:p>
    <w:p w14:paraId="57711320" w14:textId="77777777" w:rsidR="001001F3" w:rsidRPr="001029E8" w:rsidRDefault="001001F3" w:rsidP="007F01A6">
      <w:pPr>
        <w:spacing w:after="0" w:line="240" w:lineRule="auto"/>
        <w:jc w:val="both"/>
        <w:rPr>
          <w:rFonts w:ascii="Times New Roman" w:hAnsi="Times New Roman" w:cs="Times New Roman"/>
          <w:sz w:val="26"/>
          <w:szCs w:val="26"/>
        </w:rPr>
      </w:pPr>
    </w:p>
    <w:p w14:paraId="424CD6EA" w14:textId="77777777" w:rsidR="001029E8" w:rsidRPr="001029E8" w:rsidRDefault="001029E8" w:rsidP="007F01A6">
      <w:pPr>
        <w:spacing w:after="0" w:line="240" w:lineRule="auto"/>
        <w:jc w:val="both"/>
        <w:rPr>
          <w:rFonts w:ascii="Times New Roman" w:hAnsi="Times New Roman" w:cs="Times New Roman"/>
          <w:sz w:val="26"/>
          <w:szCs w:val="26"/>
        </w:rPr>
      </w:pPr>
    </w:p>
    <w:p w14:paraId="18DDA70D" w14:textId="0C52F3C6" w:rsidR="00410E99" w:rsidRPr="001029E8" w:rsidRDefault="000F1094" w:rsidP="007F01A6">
      <w:pPr>
        <w:spacing w:after="0" w:line="240" w:lineRule="auto"/>
        <w:jc w:val="both"/>
        <w:rPr>
          <w:rFonts w:ascii="Times New Roman" w:hAnsi="Times New Roman" w:cs="Times New Roman"/>
          <w:sz w:val="26"/>
          <w:szCs w:val="26"/>
          <w:lang w:val="uk-UA"/>
        </w:rPr>
      </w:pPr>
      <w:r w:rsidRPr="001029E8">
        <w:rPr>
          <w:rFonts w:ascii="Times New Roman" w:hAnsi="Times New Roman" w:cs="Times New Roman"/>
          <w:sz w:val="26"/>
          <w:szCs w:val="26"/>
          <w:lang w:val="uk-UA"/>
        </w:rPr>
        <w:t>Міський голова</w:t>
      </w:r>
      <w:r w:rsidRPr="001029E8">
        <w:rPr>
          <w:rFonts w:ascii="Times New Roman" w:hAnsi="Times New Roman" w:cs="Times New Roman"/>
          <w:sz w:val="26"/>
          <w:szCs w:val="26"/>
          <w:lang w:val="uk-UA"/>
        </w:rPr>
        <w:tab/>
        <w:t xml:space="preserve">     </w:t>
      </w:r>
      <w:r w:rsidR="00A045FD" w:rsidRPr="001029E8">
        <w:rPr>
          <w:rFonts w:ascii="Times New Roman" w:hAnsi="Times New Roman" w:cs="Times New Roman"/>
          <w:sz w:val="26"/>
          <w:szCs w:val="26"/>
          <w:lang w:val="uk-UA"/>
        </w:rPr>
        <w:t xml:space="preserve">  </w:t>
      </w:r>
      <w:r w:rsidRPr="001029E8">
        <w:rPr>
          <w:rFonts w:ascii="Times New Roman" w:hAnsi="Times New Roman" w:cs="Times New Roman"/>
          <w:sz w:val="26"/>
          <w:szCs w:val="26"/>
          <w:lang w:val="uk-UA"/>
        </w:rPr>
        <w:t xml:space="preserve">  </w:t>
      </w:r>
      <w:r w:rsidR="00B0483B" w:rsidRPr="001029E8">
        <w:rPr>
          <w:rFonts w:ascii="Times New Roman" w:hAnsi="Times New Roman" w:cs="Times New Roman"/>
          <w:sz w:val="26"/>
          <w:szCs w:val="26"/>
          <w:lang w:val="uk-UA"/>
        </w:rPr>
        <w:t xml:space="preserve">           </w:t>
      </w:r>
      <w:r w:rsidRPr="001029E8">
        <w:rPr>
          <w:rFonts w:ascii="Times New Roman" w:hAnsi="Times New Roman" w:cs="Times New Roman"/>
          <w:sz w:val="26"/>
          <w:szCs w:val="26"/>
          <w:lang w:val="uk-UA"/>
        </w:rPr>
        <w:t xml:space="preserve">         </w:t>
      </w:r>
      <w:r w:rsidR="005837D8" w:rsidRPr="001029E8">
        <w:rPr>
          <w:rFonts w:ascii="Times New Roman" w:hAnsi="Times New Roman" w:cs="Times New Roman"/>
          <w:sz w:val="26"/>
          <w:szCs w:val="26"/>
          <w:lang w:val="uk-UA"/>
        </w:rPr>
        <w:t xml:space="preserve">    </w:t>
      </w:r>
      <w:r w:rsidR="00866BC2" w:rsidRPr="001029E8">
        <w:rPr>
          <w:rFonts w:ascii="Times New Roman" w:hAnsi="Times New Roman" w:cs="Times New Roman"/>
          <w:sz w:val="26"/>
          <w:szCs w:val="26"/>
          <w:lang w:val="uk-UA"/>
        </w:rPr>
        <w:t xml:space="preserve">                            </w:t>
      </w:r>
      <w:r w:rsidR="005837D8" w:rsidRPr="001029E8">
        <w:rPr>
          <w:rFonts w:ascii="Times New Roman" w:hAnsi="Times New Roman" w:cs="Times New Roman"/>
          <w:sz w:val="26"/>
          <w:szCs w:val="26"/>
          <w:lang w:val="uk-UA"/>
        </w:rPr>
        <w:t xml:space="preserve">  </w:t>
      </w:r>
      <w:r w:rsidR="00410E99" w:rsidRPr="001029E8">
        <w:rPr>
          <w:rFonts w:ascii="Times New Roman" w:hAnsi="Times New Roman" w:cs="Times New Roman"/>
          <w:sz w:val="26"/>
          <w:szCs w:val="26"/>
          <w:lang w:val="uk-UA"/>
        </w:rPr>
        <w:t xml:space="preserve">    </w:t>
      </w:r>
      <w:r w:rsidRPr="001029E8">
        <w:rPr>
          <w:rFonts w:ascii="Times New Roman" w:hAnsi="Times New Roman" w:cs="Times New Roman"/>
          <w:sz w:val="26"/>
          <w:szCs w:val="26"/>
          <w:lang w:val="uk-UA"/>
        </w:rPr>
        <w:t xml:space="preserve">  </w:t>
      </w:r>
      <w:r w:rsidR="00A567A4">
        <w:rPr>
          <w:rFonts w:ascii="Times New Roman" w:hAnsi="Times New Roman" w:cs="Times New Roman"/>
          <w:sz w:val="26"/>
          <w:szCs w:val="26"/>
          <w:lang w:val="uk-UA"/>
        </w:rPr>
        <w:t xml:space="preserve">Володимир </w:t>
      </w:r>
      <w:r w:rsidR="0094394C" w:rsidRPr="001029E8">
        <w:rPr>
          <w:rFonts w:ascii="Times New Roman" w:hAnsi="Times New Roman" w:cs="Times New Roman"/>
          <w:sz w:val="26"/>
          <w:szCs w:val="26"/>
          <w:lang w:val="uk-UA"/>
        </w:rPr>
        <w:t xml:space="preserve"> </w:t>
      </w:r>
      <w:r w:rsidR="00335AD7" w:rsidRPr="001029E8">
        <w:rPr>
          <w:rFonts w:ascii="Times New Roman" w:hAnsi="Times New Roman" w:cs="Times New Roman"/>
          <w:sz w:val="26"/>
          <w:szCs w:val="26"/>
          <w:lang w:val="uk-UA"/>
        </w:rPr>
        <w:t>К</w:t>
      </w:r>
      <w:r w:rsidR="00A567A4">
        <w:rPr>
          <w:rFonts w:ascii="Times New Roman" w:hAnsi="Times New Roman" w:cs="Times New Roman"/>
          <w:sz w:val="26"/>
          <w:szCs w:val="26"/>
          <w:lang w:val="uk-UA"/>
        </w:rPr>
        <w:t>УЛЕШОВ</w:t>
      </w:r>
    </w:p>
    <w:p w14:paraId="0A5E619C" w14:textId="77777777" w:rsidR="001451FB" w:rsidRPr="001029E8" w:rsidRDefault="001451FB" w:rsidP="007F01A6">
      <w:pPr>
        <w:spacing w:after="0" w:line="240" w:lineRule="auto"/>
        <w:jc w:val="both"/>
        <w:rPr>
          <w:rFonts w:ascii="Times New Roman" w:hAnsi="Times New Roman" w:cs="Times New Roman"/>
          <w:sz w:val="26"/>
          <w:szCs w:val="26"/>
          <w:lang w:val="uk-UA"/>
        </w:rPr>
      </w:pPr>
    </w:p>
    <w:p w14:paraId="61D366E0" w14:textId="655EBA7C" w:rsidR="001451FB" w:rsidRDefault="001451FB" w:rsidP="007F01A6">
      <w:pPr>
        <w:spacing w:after="0" w:line="240" w:lineRule="auto"/>
        <w:jc w:val="both"/>
        <w:rPr>
          <w:rFonts w:ascii="Times New Roman" w:hAnsi="Times New Roman" w:cs="Times New Roman"/>
          <w:sz w:val="28"/>
          <w:szCs w:val="28"/>
          <w:lang w:val="uk-UA"/>
        </w:rPr>
      </w:pPr>
    </w:p>
    <w:p w14:paraId="7E2512CA" w14:textId="27F79CE0" w:rsidR="00140180" w:rsidRDefault="00140180" w:rsidP="007F01A6">
      <w:pPr>
        <w:spacing w:after="0" w:line="240" w:lineRule="auto"/>
        <w:jc w:val="both"/>
        <w:rPr>
          <w:rFonts w:ascii="Times New Roman" w:hAnsi="Times New Roman" w:cs="Times New Roman"/>
          <w:sz w:val="28"/>
          <w:szCs w:val="28"/>
          <w:lang w:val="uk-UA"/>
        </w:rPr>
      </w:pPr>
    </w:p>
    <w:p w14:paraId="614A0694" w14:textId="77777777" w:rsidR="001001F3" w:rsidRDefault="001001F3" w:rsidP="007F01A6">
      <w:pPr>
        <w:spacing w:after="0" w:line="240" w:lineRule="auto"/>
        <w:jc w:val="both"/>
        <w:rPr>
          <w:rFonts w:ascii="Times New Roman" w:hAnsi="Times New Roman" w:cs="Times New Roman"/>
          <w:sz w:val="28"/>
          <w:szCs w:val="28"/>
          <w:lang w:val="uk-UA"/>
        </w:rPr>
      </w:pPr>
    </w:p>
    <w:p w14:paraId="410358A5" w14:textId="77777777" w:rsidR="00296DF4" w:rsidRDefault="00296DF4" w:rsidP="007F01A6">
      <w:pPr>
        <w:spacing w:after="0" w:line="240" w:lineRule="auto"/>
        <w:jc w:val="both"/>
        <w:rPr>
          <w:rFonts w:ascii="Times New Roman" w:hAnsi="Times New Roman" w:cs="Times New Roman"/>
          <w:sz w:val="28"/>
          <w:szCs w:val="28"/>
          <w:lang w:val="uk-UA"/>
        </w:rPr>
      </w:pPr>
    </w:p>
    <w:p w14:paraId="3E5D2D62" w14:textId="2AF9BB5B" w:rsidR="00296DF4" w:rsidRPr="00296DF4" w:rsidRDefault="00296DF4" w:rsidP="00296DF4">
      <w:pPr>
        <w:spacing w:after="0" w:line="240" w:lineRule="auto"/>
        <w:jc w:val="right"/>
        <w:rPr>
          <w:rFonts w:ascii="Times New Roman" w:eastAsia="Times New Roman" w:hAnsi="Times New Roman" w:cs="Times New Roman"/>
          <w:sz w:val="26"/>
          <w:szCs w:val="26"/>
          <w:lang w:val="uk-UA"/>
        </w:rPr>
      </w:pPr>
      <w:r w:rsidRPr="00296DF4">
        <w:rPr>
          <w:rFonts w:ascii="Times New Roman" w:eastAsia="Times New Roman" w:hAnsi="Times New Roman" w:cs="Times New Roman"/>
          <w:sz w:val="26"/>
          <w:szCs w:val="26"/>
          <w:lang w:val="uk-UA"/>
        </w:rPr>
        <w:lastRenderedPageBreak/>
        <w:t xml:space="preserve">  </w:t>
      </w:r>
      <w:r w:rsidR="00CA4F37">
        <w:rPr>
          <w:rFonts w:ascii="Times New Roman" w:eastAsia="Times New Roman" w:hAnsi="Times New Roman" w:cs="Times New Roman"/>
          <w:sz w:val="26"/>
          <w:szCs w:val="26"/>
          <w:lang w:val="uk-UA"/>
        </w:rPr>
        <w:t>додаток</w:t>
      </w:r>
      <w:r w:rsidRPr="00296DF4">
        <w:rPr>
          <w:rFonts w:ascii="Times New Roman" w:eastAsia="Times New Roman" w:hAnsi="Times New Roman" w:cs="Times New Roman"/>
          <w:sz w:val="26"/>
          <w:szCs w:val="26"/>
          <w:lang w:val="uk-UA"/>
        </w:rPr>
        <w:t xml:space="preserve">  </w:t>
      </w:r>
    </w:p>
    <w:p w14:paraId="2B2F524B" w14:textId="77777777" w:rsidR="00CA4F37" w:rsidRDefault="00CA4F37" w:rsidP="00296DF4">
      <w:pPr>
        <w:spacing w:after="0" w:line="240" w:lineRule="auto"/>
        <w:jc w:val="right"/>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до рішення</w:t>
      </w:r>
      <w:r w:rsidR="00296DF4" w:rsidRPr="00296DF4">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35</w:t>
      </w:r>
      <w:r w:rsidR="00296DF4" w:rsidRPr="00296DF4">
        <w:rPr>
          <w:rFonts w:ascii="Times New Roman" w:eastAsia="Times New Roman" w:hAnsi="Times New Roman" w:cs="Times New Roman"/>
          <w:sz w:val="26"/>
          <w:szCs w:val="26"/>
          <w:lang w:val="uk-UA"/>
        </w:rPr>
        <w:t xml:space="preserve"> сесії</w:t>
      </w:r>
      <w:r>
        <w:rPr>
          <w:rFonts w:ascii="Times New Roman" w:eastAsia="Times New Roman" w:hAnsi="Times New Roman" w:cs="Times New Roman"/>
          <w:sz w:val="26"/>
          <w:szCs w:val="26"/>
          <w:lang w:val="uk-UA"/>
        </w:rPr>
        <w:t xml:space="preserve"> Гніванської міської ради</w:t>
      </w:r>
    </w:p>
    <w:p w14:paraId="17A2DBA0" w14:textId="597D212F" w:rsidR="00296DF4" w:rsidRPr="00296DF4" w:rsidRDefault="00CA4F37" w:rsidP="00296DF4">
      <w:pPr>
        <w:spacing w:after="0" w:line="240" w:lineRule="auto"/>
        <w:jc w:val="right"/>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8 </w:t>
      </w:r>
      <w:r w:rsidR="00296DF4" w:rsidRPr="00296DF4">
        <w:rPr>
          <w:rFonts w:ascii="Times New Roman" w:eastAsia="Times New Roman" w:hAnsi="Times New Roman" w:cs="Times New Roman"/>
          <w:sz w:val="26"/>
          <w:szCs w:val="26"/>
          <w:lang w:val="uk-UA"/>
        </w:rPr>
        <w:t>скликання</w:t>
      </w:r>
      <w:r>
        <w:rPr>
          <w:rFonts w:ascii="Times New Roman" w:eastAsia="Times New Roman" w:hAnsi="Times New Roman" w:cs="Times New Roman"/>
          <w:sz w:val="26"/>
          <w:szCs w:val="26"/>
          <w:lang w:val="uk-UA"/>
        </w:rPr>
        <w:t xml:space="preserve"> від 29 </w:t>
      </w:r>
      <w:r>
        <w:rPr>
          <w:rFonts w:ascii="Times New Roman" w:eastAsia="Times New Roman" w:hAnsi="Times New Roman" w:cs="Times New Roman"/>
          <w:sz w:val="26"/>
          <w:szCs w:val="26"/>
          <w:lang w:val="uk-UA"/>
        </w:rPr>
        <w:t xml:space="preserve">травня </w:t>
      </w:r>
      <w:r w:rsidRPr="00296DF4">
        <w:rPr>
          <w:rFonts w:ascii="Times New Roman" w:eastAsia="Times New Roman" w:hAnsi="Times New Roman" w:cs="Times New Roman"/>
          <w:sz w:val="26"/>
          <w:szCs w:val="26"/>
          <w:lang w:val="uk-UA"/>
        </w:rPr>
        <w:t xml:space="preserve">2024 року  № </w:t>
      </w:r>
      <w:r>
        <w:rPr>
          <w:rFonts w:ascii="Times New Roman" w:eastAsia="Times New Roman" w:hAnsi="Times New Roman" w:cs="Times New Roman"/>
          <w:sz w:val="26"/>
          <w:szCs w:val="26"/>
          <w:lang w:val="uk-UA"/>
        </w:rPr>
        <w:t>1254</w:t>
      </w:r>
      <w:bookmarkStart w:id="3" w:name="_GoBack"/>
      <w:bookmarkEnd w:id="3"/>
      <w:r w:rsidRPr="00296DF4">
        <w:rPr>
          <w:rFonts w:ascii="Times New Roman" w:eastAsia="Times New Roman" w:hAnsi="Times New Roman" w:cs="Times New Roman"/>
          <w:sz w:val="26"/>
          <w:szCs w:val="26"/>
          <w:lang w:val="uk-UA"/>
        </w:rPr>
        <w:t xml:space="preserve">    </w:t>
      </w:r>
    </w:p>
    <w:p w14:paraId="5DD0467D" w14:textId="03893B49" w:rsidR="00296DF4" w:rsidRPr="00296DF4" w:rsidRDefault="00296DF4" w:rsidP="00296DF4">
      <w:pPr>
        <w:spacing w:after="0" w:line="240" w:lineRule="auto"/>
        <w:ind w:left="4111"/>
        <w:rPr>
          <w:rFonts w:ascii="Times New Roman" w:eastAsia="Times New Roman" w:hAnsi="Times New Roman" w:cs="Times New Roman"/>
          <w:sz w:val="26"/>
          <w:szCs w:val="26"/>
          <w:lang w:val="uk-UA"/>
        </w:rPr>
      </w:pPr>
      <w:r w:rsidRPr="00296DF4">
        <w:rPr>
          <w:rFonts w:ascii="Times New Roman" w:eastAsia="Times New Roman" w:hAnsi="Times New Roman" w:cs="Times New Roman"/>
          <w:sz w:val="26"/>
          <w:szCs w:val="26"/>
          <w:lang w:val="uk-UA"/>
        </w:rPr>
        <w:t xml:space="preserve">                                          </w:t>
      </w:r>
    </w:p>
    <w:p w14:paraId="2815EB1C" w14:textId="386C9825" w:rsidR="00140180" w:rsidRPr="00140180" w:rsidRDefault="00140180"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703797C0" w14:textId="77777777" w:rsidR="00140180" w:rsidRPr="00140180" w:rsidRDefault="00140180" w:rsidP="007F01A6">
      <w:pPr>
        <w:shd w:val="clear" w:color="auto" w:fill="FFFFFF"/>
        <w:spacing w:after="0" w:line="240" w:lineRule="auto"/>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1FC5812F" w14:textId="77777777" w:rsidR="00140180" w:rsidRPr="007F01A6" w:rsidRDefault="00140180"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r w:rsidRPr="007F01A6">
        <w:rPr>
          <w:rFonts w:ascii="Times New Roman" w:eastAsia="Times New Roman" w:hAnsi="Times New Roman" w:cs="Times New Roman"/>
          <w:b/>
          <w:bCs/>
          <w:sz w:val="26"/>
          <w:szCs w:val="26"/>
          <w:bdr w:val="none" w:sz="0" w:space="0" w:color="auto" w:frame="1"/>
          <w:lang w:val="uk-UA" w:eastAsia="uk-UA"/>
          <w14:ligatures w14:val="standardContextual"/>
        </w:rPr>
        <w:t>ПОЛОЖЕННЯ</w:t>
      </w:r>
    </w:p>
    <w:p w14:paraId="502CD195" w14:textId="77777777" w:rsidR="00775B88" w:rsidRPr="00775B88" w:rsidRDefault="00604A5F"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r w:rsidRPr="00775B88">
        <w:rPr>
          <w:rFonts w:ascii="Times New Roman" w:eastAsia="Times New Roman" w:hAnsi="Times New Roman" w:cs="Times New Roman"/>
          <w:b/>
          <w:bCs/>
          <w:spacing w:val="4"/>
          <w:sz w:val="26"/>
          <w:szCs w:val="26"/>
          <w:lang w:val="uk-UA"/>
          <w14:ligatures w14:val="standardContextual"/>
        </w:rPr>
        <w:t xml:space="preserve">про </w:t>
      </w:r>
      <w:r w:rsidRPr="00775B88">
        <w:rPr>
          <w:rFonts w:ascii="Times New Roman" w:eastAsia="Times New Roman" w:hAnsi="Times New Roman" w:cs="Times New Roman"/>
          <w:b/>
          <w:bCs/>
          <w:sz w:val="26"/>
          <w:szCs w:val="26"/>
          <w:bdr w:val="none" w:sz="0" w:space="0" w:color="auto" w:frame="1"/>
          <w:lang w:val="uk-UA" w:eastAsia="uk-UA"/>
          <w14:ligatures w14:val="standardContextual"/>
        </w:rPr>
        <w:t>порядок організації</w:t>
      </w:r>
      <w:r w:rsidR="00775B88"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 і участі у</w:t>
      </w:r>
      <w:r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 спортивних змаган</w:t>
      </w:r>
      <w:r w:rsidR="00775B88" w:rsidRPr="00775B88">
        <w:rPr>
          <w:rFonts w:ascii="Times New Roman" w:eastAsia="Times New Roman" w:hAnsi="Times New Roman" w:cs="Times New Roman"/>
          <w:b/>
          <w:bCs/>
          <w:sz w:val="26"/>
          <w:szCs w:val="26"/>
          <w:bdr w:val="none" w:sz="0" w:space="0" w:color="auto" w:frame="1"/>
          <w:lang w:val="uk-UA" w:eastAsia="uk-UA"/>
          <w14:ligatures w14:val="standardContextual"/>
        </w:rPr>
        <w:t>нях</w:t>
      </w:r>
      <w:r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 та</w:t>
      </w:r>
    </w:p>
    <w:p w14:paraId="46539850" w14:textId="2AE5E271" w:rsidR="00265B4B" w:rsidRPr="00775B88" w:rsidRDefault="00604A5F"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r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 порядок матеріального забезпечення </w:t>
      </w:r>
      <w:r w:rsidR="00775B88"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їх </w:t>
      </w:r>
      <w:r w:rsidRPr="00775B88">
        <w:rPr>
          <w:rFonts w:ascii="Times New Roman" w:eastAsia="Times New Roman" w:hAnsi="Times New Roman" w:cs="Times New Roman"/>
          <w:b/>
          <w:bCs/>
          <w:sz w:val="26"/>
          <w:szCs w:val="26"/>
          <w:bdr w:val="none" w:sz="0" w:space="0" w:color="auto" w:frame="1"/>
          <w:lang w:val="uk-UA" w:eastAsia="uk-UA"/>
          <w14:ligatures w14:val="standardContextual"/>
        </w:rPr>
        <w:t xml:space="preserve">учасників </w:t>
      </w:r>
    </w:p>
    <w:p w14:paraId="27277926" w14:textId="77777777" w:rsidR="00775B88" w:rsidRDefault="00775B88"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p>
    <w:p w14:paraId="15DC3D65" w14:textId="6271145F" w:rsidR="00140180" w:rsidRPr="007F01A6" w:rsidRDefault="00140180" w:rsidP="007F01A6">
      <w:pPr>
        <w:shd w:val="clear" w:color="auto" w:fill="FFFFFF"/>
        <w:spacing w:after="0" w:line="240" w:lineRule="auto"/>
        <w:jc w:val="center"/>
        <w:textAlignment w:val="baseline"/>
        <w:rPr>
          <w:rFonts w:ascii="Times New Roman" w:eastAsia="Times New Roman" w:hAnsi="Times New Roman" w:cs="Times New Roman"/>
          <w:b/>
          <w:bCs/>
          <w:sz w:val="26"/>
          <w:szCs w:val="26"/>
          <w:bdr w:val="none" w:sz="0" w:space="0" w:color="auto" w:frame="1"/>
          <w:lang w:val="uk-UA" w:eastAsia="uk-UA"/>
          <w14:ligatures w14:val="standardContextual"/>
        </w:rPr>
      </w:pPr>
      <w:r w:rsidRPr="007F01A6">
        <w:rPr>
          <w:rFonts w:ascii="Times New Roman" w:eastAsia="Times New Roman" w:hAnsi="Times New Roman" w:cs="Times New Roman"/>
          <w:b/>
          <w:bCs/>
          <w:sz w:val="26"/>
          <w:szCs w:val="26"/>
          <w:bdr w:val="none" w:sz="0" w:space="0" w:color="auto" w:frame="1"/>
          <w:lang w:val="uk-UA" w:eastAsia="uk-UA"/>
          <w14:ligatures w14:val="standardContextual"/>
        </w:rPr>
        <w:t>1. Загальні положення</w:t>
      </w:r>
    </w:p>
    <w:p w14:paraId="3D2C01DD" w14:textId="77777777" w:rsidR="00140180" w:rsidRPr="00140180" w:rsidRDefault="00140180" w:rsidP="007F01A6">
      <w:pPr>
        <w:shd w:val="clear" w:color="auto" w:fill="FFFFFF"/>
        <w:spacing w:after="0" w:line="240" w:lineRule="auto"/>
        <w:jc w:val="both"/>
        <w:textAlignment w:val="baseline"/>
        <w:rPr>
          <w:rFonts w:ascii="Times New Roman" w:eastAsia="Times New Roman" w:hAnsi="Times New Roman" w:cs="Times New Roman"/>
          <w:sz w:val="26"/>
          <w:szCs w:val="26"/>
          <w:lang w:val="uk-UA" w:eastAsia="uk-UA"/>
          <w14:ligatures w14:val="standardContextual"/>
        </w:rPr>
      </w:pPr>
    </w:p>
    <w:p w14:paraId="5C5061A3" w14:textId="0EAB1EB8" w:rsidR="00140180" w:rsidRPr="00140180" w:rsidRDefault="00140180" w:rsidP="007F01A6">
      <w:pPr>
        <w:shd w:val="clear" w:color="auto" w:fill="FFFFFF"/>
        <w:spacing w:after="150" w:line="240" w:lineRule="auto"/>
        <w:ind w:firstLine="450"/>
        <w:jc w:val="both"/>
        <w:rPr>
          <w:rFonts w:ascii="Times New Roman" w:eastAsia="Times New Roman" w:hAnsi="Times New Roman" w:cs="Times New Roman"/>
          <w:sz w:val="26"/>
          <w:szCs w:val="26"/>
          <w:lang w:val="uk-UA" w:eastAsia="uk-UA"/>
          <w14:ligatures w14:val="standardContextual"/>
        </w:rPr>
      </w:pPr>
      <w:r w:rsidRPr="00140180">
        <w:rPr>
          <w:rFonts w:ascii="Times New Roman" w:eastAsia="Times New Roman" w:hAnsi="Times New Roman" w:cs="Times New Roman"/>
          <w:sz w:val="26"/>
          <w:szCs w:val="26"/>
          <w:lang w:val="uk-UA" w:eastAsia="uk-UA"/>
          <w14:ligatures w14:val="standardContextual"/>
        </w:rPr>
        <w:t xml:space="preserve">1.1. Це Положення визначає порядок організації офіційних спортивних змагань (далі </w:t>
      </w:r>
      <w:r>
        <w:rPr>
          <w:rFonts w:ascii="Times New Roman" w:eastAsia="Times New Roman" w:hAnsi="Times New Roman" w:cs="Times New Roman"/>
          <w:sz w:val="26"/>
          <w:szCs w:val="26"/>
          <w:lang w:val="uk-UA" w:eastAsia="uk-UA"/>
          <w14:ligatures w14:val="standardContextual"/>
        </w:rPr>
        <w:t>–</w:t>
      </w:r>
      <w:r w:rsidRPr="00140180">
        <w:rPr>
          <w:rFonts w:ascii="Times New Roman" w:eastAsia="Times New Roman" w:hAnsi="Times New Roman" w:cs="Times New Roman"/>
          <w:sz w:val="26"/>
          <w:szCs w:val="26"/>
          <w:lang w:val="uk-UA" w:eastAsia="uk-UA"/>
          <w14:ligatures w14:val="standardContextual"/>
        </w:rPr>
        <w:t xml:space="preserve"> спортивні</w:t>
      </w:r>
      <w:r>
        <w:rPr>
          <w:rFonts w:ascii="Times New Roman" w:eastAsia="Times New Roman" w:hAnsi="Times New Roman" w:cs="Times New Roman"/>
          <w:sz w:val="26"/>
          <w:szCs w:val="26"/>
          <w:lang w:val="uk-UA" w:eastAsia="uk-UA"/>
          <w14:ligatures w14:val="standardContextual"/>
        </w:rPr>
        <w:t xml:space="preserve"> </w:t>
      </w:r>
      <w:r w:rsidRPr="00140180">
        <w:rPr>
          <w:rFonts w:ascii="Times New Roman" w:eastAsia="Times New Roman" w:hAnsi="Times New Roman" w:cs="Times New Roman"/>
          <w:sz w:val="26"/>
          <w:szCs w:val="26"/>
          <w:lang w:val="uk-UA" w:eastAsia="uk-UA"/>
          <w14:ligatures w14:val="standardContextual"/>
        </w:rPr>
        <w:t xml:space="preserve"> заходи), що проводяться з метою реалізації відповідних програм розвитку фізичної культури і спорту, та порядок матеріального забезпечення їх учасників.</w:t>
      </w:r>
    </w:p>
    <w:p w14:paraId="12BE88B4" w14:textId="77777777" w:rsidR="00140180" w:rsidRPr="00140180" w:rsidRDefault="00140180" w:rsidP="007F01A6">
      <w:pPr>
        <w:shd w:val="clear" w:color="auto" w:fill="FFFFFF"/>
        <w:spacing w:after="150" w:line="240" w:lineRule="auto"/>
        <w:ind w:firstLine="450"/>
        <w:jc w:val="both"/>
        <w:rPr>
          <w:rFonts w:ascii="Times New Roman" w:eastAsia="Times New Roman" w:hAnsi="Times New Roman" w:cs="Times New Roman"/>
          <w:sz w:val="26"/>
          <w:szCs w:val="26"/>
          <w:lang w:val="uk-UA" w:eastAsia="uk-UA"/>
          <w14:ligatures w14:val="standardContextual"/>
        </w:rPr>
      </w:pPr>
      <w:bookmarkStart w:id="4" w:name="n17"/>
      <w:bookmarkEnd w:id="4"/>
      <w:r w:rsidRPr="00140180">
        <w:rPr>
          <w:rFonts w:ascii="Times New Roman" w:eastAsia="Times New Roman" w:hAnsi="Times New Roman" w:cs="Times New Roman"/>
          <w:sz w:val="26"/>
          <w:szCs w:val="26"/>
          <w:lang w:val="uk-UA" w:eastAsia="uk-UA"/>
          <w14:ligatures w14:val="standardContextual"/>
        </w:rPr>
        <w:t>1.2. Планування видатків у бюджеті Гніванської міської ради на проведення спортивних заходів здійснюється на підставі відповідних календарних планів, регламентних або розпорядчих документів згідно з вимогами чинного законодавства з урахуванням діючих норм, нормативів, цін, тарифів, кількісних показників, сформованих відповідно до специфіки проведення окремого спортивного заходу.</w:t>
      </w:r>
    </w:p>
    <w:p w14:paraId="36683717" w14:textId="367E2F3A" w:rsidR="00140180" w:rsidRPr="001001F3" w:rsidRDefault="00140180" w:rsidP="007F01A6">
      <w:pPr>
        <w:spacing w:after="0" w:line="240" w:lineRule="auto"/>
        <w:jc w:val="both"/>
        <w:rPr>
          <w:rFonts w:ascii="Times New Roman" w:eastAsia="Times New Roman" w:hAnsi="Times New Roman" w:cs="Times New Roman"/>
          <w:sz w:val="26"/>
          <w:szCs w:val="26"/>
          <w:lang w:val="uk-UA" w:eastAsia="uk-UA"/>
          <w14:ligatures w14:val="standardContextual"/>
        </w:rPr>
      </w:pPr>
      <w:r w:rsidRPr="00140180">
        <w:rPr>
          <w:rFonts w:ascii="Times New Roman" w:eastAsia="Times New Roman" w:hAnsi="Times New Roman" w:cs="Times New Roman"/>
          <w:sz w:val="26"/>
          <w:szCs w:val="26"/>
          <w:lang w:val="uk-UA" w:eastAsia="uk-UA"/>
          <w14:ligatures w14:val="standardContextual"/>
        </w:rPr>
        <w:t xml:space="preserve">     </w:t>
      </w:r>
      <w:r w:rsidRPr="001001F3">
        <w:rPr>
          <w:rFonts w:ascii="Times New Roman" w:eastAsia="Times New Roman" w:hAnsi="Times New Roman" w:cs="Times New Roman"/>
          <w:sz w:val="26"/>
          <w:szCs w:val="26"/>
          <w:lang w:val="uk-UA" w:eastAsia="uk-UA"/>
          <w14:ligatures w14:val="standardContextual"/>
        </w:rPr>
        <w:t xml:space="preserve">1.3. Положення розроблено </w:t>
      </w:r>
      <w:bookmarkStart w:id="5" w:name="_Hlk164169322"/>
      <w:r w:rsidRPr="001001F3">
        <w:rPr>
          <w:rFonts w:ascii="Times New Roman" w:eastAsia="Times New Roman" w:hAnsi="Times New Roman" w:cs="Times New Roman"/>
          <w:sz w:val="26"/>
          <w:szCs w:val="26"/>
          <w:lang w:val="uk-UA" w:eastAsia="uk-UA"/>
          <w14:ligatures w14:val="standardContextual"/>
        </w:rPr>
        <w:t>відповідно до Наказу Міністерства молоді та спорту України від 09.02.2018 року № 617 «</w:t>
      </w:r>
      <w:r w:rsidRPr="001001F3">
        <w:rPr>
          <w:rFonts w:ascii="Times New Roman" w:eastAsia="Times New Roman" w:hAnsi="Times New Roman" w:cs="Times New Roman"/>
          <w:bCs/>
          <w:sz w:val="26"/>
          <w:szCs w:val="26"/>
          <w:shd w:val="clear" w:color="auto" w:fill="FFFFFF"/>
          <w:lang w:val="uk-UA"/>
          <w14:ligatures w14:val="standardContextual"/>
        </w:rPr>
        <w:t xml:space="preserve">Про затвердження Положення про порядок організації і проведення офіційних спортивних змагань і навчально-тренувальних зборів та порядок матеріального забезпечення їх учасників», </w:t>
      </w:r>
      <w:r w:rsidRPr="001001F3">
        <w:rPr>
          <w:rFonts w:ascii="Times New Roman" w:eastAsia="Times New Roman" w:hAnsi="Times New Roman" w:cs="Times New Roman"/>
          <w:sz w:val="26"/>
          <w:szCs w:val="26"/>
          <w:shd w:val="clear" w:color="auto" w:fill="FFFFFF"/>
          <w:lang w:val="uk-UA"/>
          <w14:ligatures w14:val="standardContextual"/>
        </w:rPr>
        <w:t>постанови Кабінету Міністрів України від 02 лютого 2011 року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r w:rsidRPr="001001F3">
        <w:rPr>
          <w:rFonts w:ascii="Times New Roman" w:eastAsia="Times New Roman" w:hAnsi="Times New Roman" w:cs="Times New Roman"/>
          <w:sz w:val="26"/>
          <w:szCs w:val="26"/>
          <w:lang w:val="uk-UA" w:eastAsia="uk-UA"/>
          <w14:ligatures w14:val="standardContextual"/>
        </w:rPr>
        <w:t xml:space="preserve">, ст. 121 КЗпП, п. 170.9 ст. 170 Податкового кодексу, </w:t>
      </w:r>
      <w:bookmarkEnd w:id="5"/>
      <w:r w:rsidR="00B43AC8" w:rsidRPr="001001F3">
        <w:rPr>
          <w:rFonts w:ascii="Times New Roman" w:eastAsia="Times New Roman" w:hAnsi="Times New Roman" w:cs="Times New Roman"/>
          <w:sz w:val="26"/>
          <w:szCs w:val="26"/>
          <w:lang w:val="uk-UA"/>
          <w14:ligatures w14:val="standardContextual"/>
        </w:rPr>
        <w:t>наказу Міністерства фінансів України № 841 від 28.09.2015 «</w:t>
      </w:r>
      <w:r w:rsidR="00B43AC8" w:rsidRPr="001001F3">
        <w:rPr>
          <w:rStyle w:val="rvts23"/>
          <w:rFonts w:ascii="Times New Roman" w:hAnsi="Times New Roman" w:cs="Times New Roman"/>
          <w:bCs/>
          <w:color w:val="333333"/>
          <w:sz w:val="26"/>
          <w:szCs w:val="26"/>
          <w:lang w:val="uk-UA"/>
        </w:rPr>
        <w:t xml:space="preserve">Про затвердження форми Звіту про використання коштів / електронних грошей, виданих на відрядження або під звіт, та Порядку його складання», </w:t>
      </w:r>
      <w:r w:rsidRPr="001001F3">
        <w:rPr>
          <w:rFonts w:ascii="Times New Roman" w:eastAsia="Times New Roman" w:hAnsi="Times New Roman" w:cs="Times New Roman"/>
          <w:sz w:val="26"/>
          <w:szCs w:val="26"/>
          <w:lang w:val="uk-UA" w:eastAsia="uk-UA"/>
          <w14:ligatures w14:val="standardContextual"/>
        </w:rPr>
        <w:t xml:space="preserve">з дотриманням регламенту заходів та відповідно до </w:t>
      </w:r>
      <w:r w:rsidR="00C653FB" w:rsidRPr="001001F3">
        <w:rPr>
          <w:rFonts w:ascii="Times New Roman" w:eastAsia="Times New Roman" w:hAnsi="Times New Roman" w:cs="Times New Roman"/>
          <w:sz w:val="26"/>
          <w:szCs w:val="26"/>
          <w:lang w:val="uk-UA" w:eastAsia="uk-UA"/>
          <w14:ligatures w14:val="standardContextual"/>
        </w:rPr>
        <w:t>К</w:t>
      </w:r>
      <w:r w:rsidRPr="001001F3">
        <w:rPr>
          <w:rFonts w:ascii="Times New Roman" w:eastAsia="Times New Roman" w:hAnsi="Times New Roman" w:cs="Times New Roman"/>
          <w:sz w:val="26"/>
          <w:szCs w:val="26"/>
          <w:lang w:val="uk-UA" w:eastAsia="uk-UA"/>
          <w14:ligatures w14:val="standardContextual"/>
        </w:rPr>
        <w:t>алендарного плану спортивних заходів</w:t>
      </w:r>
      <w:r w:rsidR="00B43AC8" w:rsidRPr="001001F3">
        <w:rPr>
          <w:rFonts w:ascii="Times New Roman" w:eastAsia="Times New Roman" w:hAnsi="Times New Roman" w:cs="Times New Roman"/>
          <w:sz w:val="26"/>
          <w:szCs w:val="26"/>
          <w:lang w:val="uk-UA" w:eastAsia="uk-UA"/>
          <w14:ligatures w14:val="standardContextual"/>
        </w:rPr>
        <w:t>,</w:t>
      </w:r>
      <w:r w:rsidRPr="001001F3">
        <w:rPr>
          <w:rFonts w:ascii="Times New Roman" w:eastAsia="Times New Roman" w:hAnsi="Times New Roman" w:cs="Times New Roman"/>
          <w:sz w:val="26"/>
          <w:szCs w:val="26"/>
          <w:lang w:val="uk-UA" w:eastAsia="uk-UA"/>
          <w14:ligatures w14:val="standardContextual"/>
        </w:rPr>
        <w:t xml:space="preserve"> затверджен</w:t>
      </w:r>
      <w:r w:rsidR="00047EF4" w:rsidRPr="001001F3">
        <w:rPr>
          <w:rFonts w:ascii="Times New Roman" w:eastAsia="Times New Roman" w:hAnsi="Times New Roman" w:cs="Times New Roman"/>
          <w:sz w:val="26"/>
          <w:szCs w:val="26"/>
          <w:lang w:val="uk-UA" w:eastAsia="uk-UA"/>
          <w14:ligatures w14:val="standardContextual"/>
        </w:rPr>
        <w:t>ого рішенням виконавчого ко</w:t>
      </w:r>
      <w:r w:rsidR="00B43AC8" w:rsidRPr="001001F3">
        <w:rPr>
          <w:rFonts w:ascii="Times New Roman" w:eastAsia="Times New Roman" w:hAnsi="Times New Roman" w:cs="Times New Roman"/>
          <w:sz w:val="26"/>
          <w:szCs w:val="26"/>
          <w:lang w:val="uk-UA" w:eastAsia="uk-UA"/>
          <w14:ligatures w14:val="standardContextual"/>
        </w:rPr>
        <w:t>мітету Гніванської міської ради</w:t>
      </w:r>
      <w:r w:rsidR="00047EF4" w:rsidRPr="001001F3">
        <w:rPr>
          <w:rFonts w:ascii="Times New Roman" w:eastAsia="Times New Roman" w:hAnsi="Times New Roman" w:cs="Times New Roman"/>
          <w:sz w:val="26"/>
          <w:szCs w:val="26"/>
          <w:lang w:val="uk-UA" w:eastAsia="uk-UA"/>
          <w14:ligatures w14:val="standardContextual"/>
        </w:rPr>
        <w:t xml:space="preserve">. </w:t>
      </w:r>
    </w:p>
    <w:p w14:paraId="1C4F4C5E" w14:textId="77777777" w:rsidR="00503E5C" w:rsidRPr="001001F3" w:rsidRDefault="00503E5C" w:rsidP="00503E5C">
      <w:pPr>
        <w:pStyle w:val="rvps2"/>
        <w:shd w:val="clear" w:color="auto" w:fill="FFFFFF"/>
        <w:spacing w:before="0" w:beforeAutospacing="0" w:after="150" w:afterAutospacing="0"/>
        <w:ind w:firstLine="450"/>
        <w:jc w:val="both"/>
        <w:rPr>
          <w:color w:val="333333"/>
          <w:sz w:val="26"/>
          <w:szCs w:val="26"/>
        </w:rPr>
      </w:pPr>
      <w:r w:rsidRPr="001001F3">
        <w:rPr>
          <w:color w:val="333333"/>
          <w:sz w:val="26"/>
          <w:szCs w:val="26"/>
        </w:rPr>
        <w:t> </w:t>
      </w:r>
      <w:r w:rsidRPr="00E61861">
        <w:rPr>
          <w:sz w:val="26"/>
          <w:szCs w:val="26"/>
        </w:rPr>
        <w:t>У цьому Положенні терміни вживаються у таких значеннях</w:t>
      </w:r>
      <w:r w:rsidRPr="001001F3">
        <w:rPr>
          <w:color w:val="333333"/>
          <w:sz w:val="26"/>
          <w:szCs w:val="26"/>
        </w:rPr>
        <w:t>:</w:t>
      </w:r>
    </w:p>
    <w:p w14:paraId="66E0BF1F" w14:textId="4D4E9607" w:rsidR="00503E5C" w:rsidRPr="00E61861" w:rsidRDefault="00BA088E" w:rsidP="00503E5C">
      <w:pPr>
        <w:pStyle w:val="rvps2"/>
        <w:shd w:val="clear" w:color="auto" w:fill="FFFFFF"/>
        <w:spacing w:before="0" w:beforeAutospacing="0" w:after="150" w:afterAutospacing="0"/>
        <w:ind w:firstLine="450"/>
        <w:jc w:val="both"/>
        <w:rPr>
          <w:sz w:val="26"/>
          <w:szCs w:val="26"/>
        </w:rPr>
      </w:pPr>
      <w:bookmarkStart w:id="6" w:name="n36"/>
      <w:bookmarkStart w:id="7" w:name="n37"/>
      <w:bookmarkEnd w:id="6"/>
      <w:bookmarkEnd w:id="7"/>
      <w:r>
        <w:rPr>
          <w:sz w:val="26"/>
          <w:szCs w:val="26"/>
        </w:rPr>
        <w:t>К</w:t>
      </w:r>
      <w:r w:rsidR="00503E5C" w:rsidRPr="00E61861">
        <w:rPr>
          <w:sz w:val="26"/>
          <w:szCs w:val="26"/>
        </w:rPr>
        <w:t xml:space="preserve">алендарний план </w:t>
      </w:r>
      <w:r>
        <w:rPr>
          <w:sz w:val="26"/>
          <w:szCs w:val="26"/>
        </w:rPr>
        <w:t>фізкультурно – оздоровчих та спортивних заходів</w:t>
      </w:r>
      <w:r w:rsidR="00503E5C" w:rsidRPr="00E61861">
        <w:rPr>
          <w:sz w:val="26"/>
          <w:szCs w:val="26"/>
        </w:rPr>
        <w:t xml:space="preserve"> </w:t>
      </w:r>
      <w:r w:rsidR="001001F3" w:rsidRPr="00E61861">
        <w:rPr>
          <w:sz w:val="26"/>
          <w:szCs w:val="26"/>
        </w:rPr>
        <w:t>–</w:t>
      </w:r>
      <w:r w:rsidR="00503E5C" w:rsidRPr="00E61861">
        <w:rPr>
          <w:sz w:val="26"/>
          <w:szCs w:val="26"/>
        </w:rPr>
        <w:t xml:space="preserve"> документ, що складається на відповідний рік і затверджується в установленому порядку </w:t>
      </w:r>
      <w:proofErr w:type="spellStart"/>
      <w:r>
        <w:rPr>
          <w:sz w:val="26"/>
          <w:szCs w:val="26"/>
        </w:rPr>
        <w:t>Гніванською</w:t>
      </w:r>
      <w:proofErr w:type="spellEnd"/>
      <w:r>
        <w:rPr>
          <w:sz w:val="26"/>
          <w:szCs w:val="26"/>
        </w:rPr>
        <w:t xml:space="preserve"> міською радою</w:t>
      </w:r>
      <w:r w:rsidR="00503E5C" w:rsidRPr="00E61861">
        <w:rPr>
          <w:sz w:val="26"/>
          <w:szCs w:val="26"/>
        </w:rPr>
        <w:t xml:space="preserve"> та містить інформацію щодо орієнтовних строків та тривалості спортивних заходів, місця їх проведення, учасників цих заходів, інших організаційних засад, а також обсягів планових витрат на їх проведення (далі - календарний план);</w:t>
      </w:r>
    </w:p>
    <w:p w14:paraId="57110577" w14:textId="139F3C23" w:rsidR="00503E5C" w:rsidRPr="00E61861" w:rsidRDefault="00503E5C" w:rsidP="00503E5C">
      <w:pPr>
        <w:pStyle w:val="rvps2"/>
        <w:shd w:val="clear" w:color="auto" w:fill="FFFFFF"/>
        <w:spacing w:before="0" w:beforeAutospacing="0" w:after="150" w:afterAutospacing="0"/>
        <w:ind w:firstLine="450"/>
        <w:jc w:val="both"/>
        <w:rPr>
          <w:sz w:val="26"/>
          <w:szCs w:val="26"/>
        </w:rPr>
      </w:pPr>
      <w:bookmarkStart w:id="8" w:name="n38"/>
      <w:bookmarkEnd w:id="8"/>
      <w:r w:rsidRPr="00E61861">
        <w:rPr>
          <w:sz w:val="26"/>
          <w:szCs w:val="26"/>
        </w:rPr>
        <w:t xml:space="preserve">кошторис витрат на проведення спортивного заходу </w:t>
      </w:r>
      <w:r w:rsidR="001001F3" w:rsidRPr="00E61861">
        <w:rPr>
          <w:sz w:val="26"/>
          <w:szCs w:val="26"/>
        </w:rPr>
        <w:t>–</w:t>
      </w:r>
      <w:r w:rsidRPr="00E61861">
        <w:rPr>
          <w:sz w:val="26"/>
          <w:szCs w:val="26"/>
        </w:rPr>
        <w:t xml:space="preserve"> планово-фінансовий документ, що визначає загальний обсяг, структуру і напрями витрат на підготовку та</w:t>
      </w:r>
      <w:r w:rsidRPr="001001F3">
        <w:rPr>
          <w:color w:val="FF0000"/>
          <w:sz w:val="26"/>
          <w:szCs w:val="26"/>
        </w:rPr>
        <w:t xml:space="preserve"> </w:t>
      </w:r>
      <w:r w:rsidRPr="00E61861">
        <w:rPr>
          <w:sz w:val="26"/>
          <w:szCs w:val="26"/>
        </w:rPr>
        <w:t>проведення цього заходу з урахуванням діючих норм та нормативів, умов та специфіки виду спорту, а також регламентних та розпорядчих документів щодо його проведення;</w:t>
      </w:r>
    </w:p>
    <w:p w14:paraId="430B9413" w14:textId="15DC7255" w:rsidR="00503E5C" w:rsidRPr="00E61861" w:rsidRDefault="00503E5C" w:rsidP="00503E5C">
      <w:pPr>
        <w:pStyle w:val="rvps2"/>
        <w:shd w:val="clear" w:color="auto" w:fill="FFFFFF"/>
        <w:spacing w:before="0" w:beforeAutospacing="0" w:after="150" w:afterAutospacing="0"/>
        <w:ind w:firstLine="450"/>
        <w:jc w:val="both"/>
        <w:rPr>
          <w:sz w:val="26"/>
          <w:szCs w:val="26"/>
        </w:rPr>
      </w:pPr>
      <w:bookmarkStart w:id="9" w:name="n39"/>
      <w:bookmarkEnd w:id="9"/>
      <w:r w:rsidRPr="00E61861">
        <w:rPr>
          <w:sz w:val="26"/>
          <w:szCs w:val="26"/>
        </w:rPr>
        <w:t xml:space="preserve">організатор(и) спортивного заходу </w:t>
      </w:r>
      <w:r w:rsidR="001001F3" w:rsidRPr="00E61861">
        <w:rPr>
          <w:sz w:val="26"/>
          <w:szCs w:val="26"/>
        </w:rPr>
        <w:t>–</w:t>
      </w:r>
      <w:r w:rsidRPr="00E61861">
        <w:rPr>
          <w:sz w:val="26"/>
          <w:szCs w:val="26"/>
        </w:rPr>
        <w:t xml:space="preserve"> юридична (юридичні) або фізична (фізичні) особа (особи), яка (які) ініціювала (ініціювали) та проводить (проводять) офіційний спортивний захід, а також здійснює (здійснюють) організаційне, фінансове та інше забезпечення його підготовки і проведення (далі </w:t>
      </w:r>
      <w:r w:rsidR="001001F3" w:rsidRPr="00E61861">
        <w:rPr>
          <w:sz w:val="26"/>
          <w:szCs w:val="26"/>
        </w:rPr>
        <w:t>–</w:t>
      </w:r>
      <w:r w:rsidRPr="00E61861">
        <w:rPr>
          <w:sz w:val="26"/>
          <w:szCs w:val="26"/>
        </w:rPr>
        <w:t xml:space="preserve"> організатор заходу);</w:t>
      </w:r>
    </w:p>
    <w:p w14:paraId="2E3C81AF" w14:textId="140C51BD" w:rsidR="00503E5C" w:rsidRPr="00E61861" w:rsidRDefault="00503E5C" w:rsidP="00503E5C">
      <w:pPr>
        <w:pStyle w:val="rvps2"/>
        <w:shd w:val="clear" w:color="auto" w:fill="FFFFFF"/>
        <w:spacing w:before="0" w:beforeAutospacing="0" w:after="150" w:afterAutospacing="0"/>
        <w:ind w:firstLine="450"/>
        <w:jc w:val="both"/>
        <w:rPr>
          <w:sz w:val="26"/>
          <w:szCs w:val="26"/>
        </w:rPr>
      </w:pPr>
      <w:bookmarkStart w:id="10" w:name="n40"/>
      <w:bookmarkEnd w:id="10"/>
      <w:r w:rsidRPr="00E61861">
        <w:rPr>
          <w:sz w:val="26"/>
          <w:szCs w:val="26"/>
        </w:rPr>
        <w:lastRenderedPageBreak/>
        <w:t xml:space="preserve">регламентні документи </w:t>
      </w:r>
      <w:r w:rsidR="001001F3" w:rsidRPr="00E61861">
        <w:rPr>
          <w:sz w:val="26"/>
          <w:szCs w:val="26"/>
        </w:rPr>
        <w:t>–</w:t>
      </w:r>
      <w:r w:rsidRPr="00E61861">
        <w:rPr>
          <w:sz w:val="26"/>
          <w:szCs w:val="26"/>
        </w:rPr>
        <w:t xml:space="preserve"> документи, що регулюють проведення спортивних заходів (правила спортивних змагань, положення (регламент) про спортивні змагання, вимоги міжнародних федерацій щодо проведення спортивних змагань, директиви, протоколи, договори, рішення, інші розпорядчі документи спортивної федерації або організатора заходу);</w:t>
      </w:r>
    </w:p>
    <w:p w14:paraId="6247D5D0" w14:textId="774F4B00" w:rsidR="00503E5C" w:rsidRPr="00E61861" w:rsidRDefault="00503E5C" w:rsidP="00503E5C">
      <w:pPr>
        <w:pStyle w:val="rvps2"/>
        <w:shd w:val="clear" w:color="auto" w:fill="FFFFFF"/>
        <w:spacing w:before="0" w:beforeAutospacing="0" w:after="150" w:afterAutospacing="0"/>
        <w:ind w:firstLine="450"/>
        <w:jc w:val="both"/>
        <w:rPr>
          <w:sz w:val="26"/>
          <w:szCs w:val="26"/>
        </w:rPr>
      </w:pPr>
      <w:bookmarkStart w:id="11" w:name="n41"/>
      <w:bookmarkEnd w:id="11"/>
      <w:r w:rsidRPr="00E61861">
        <w:rPr>
          <w:sz w:val="26"/>
          <w:szCs w:val="26"/>
        </w:rPr>
        <w:t xml:space="preserve">учасники спортивного заходу </w:t>
      </w:r>
      <w:r w:rsidR="001001F3" w:rsidRPr="00E61861">
        <w:rPr>
          <w:sz w:val="26"/>
          <w:szCs w:val="26"/>
        </w:rPr>
        <w:t>–</w:t>
      </w:r>
      <w:r w:rsidRPr="00E61861">
        <w:rPr>
          <w:sz w:val="26"/>
          <w:szCs w:val="26"/>
        </w:rPr>
        <w:t xml:space="preserve"> спортсмени, тренери, спортивні судді, інші особи, які забезпечують організаційне супроводження спортивного заходу, зокрема фахівці з медичного та науково-методичного забезпечення, </w:t>
      </w:r>
      <w:r w:rsidR="00BA088E">
        <w:rPr>
          <w:sz w:val="26"/>
          <w:szCs w:val="26"/>
        </w:rPr>
        <w:t>о</w:t>
      </w:r>
      <w:r w:rsidRPr="00E61861">
        <w:rPr>
          <w:sz w:val="26"/>
          <w:szCs w:val="26"/>
        </w:rPr>
        <w:t>соби, які супроводжують спортсменів з інвалідністю та учасників спортивних заходів, інші фахівці з урахуванням специфіки видів спорту, перелік яких обумовлюється регламентними документами з проведення спортивного змагання</w:t>
      </w:r>
      <w:r w:rsidR="001001F3" w:rsidRPr="00E61861">
        <w:rPr>
          <w:sz w:val="26"/>
          <w:szCs w:val="26"/>
        </w:rPr>
        <w:t>.</w:t>
      </w:r>
    </w:p>
    <w:p w14:paraId="57162C72" w14:textId="77777777" w:rsidR="00140180" w:rsidRPr="007F01A6" w:rsidRDefault="00140180" w:rsidP="007F01A6">
      <w:pPr>
        <w:spacing w:before="150" w:after="150" w:line="240" w:lineRule="auto"/>
        <w:ind w:left="450" w:right="450"/>
        <w:jc w:val="center"/>
        <w:rPr>
          <w:rFonts w:ascii="Times New Roman" w:eastAsia="Times New Roman" w:hAnsi="Times New Roman" w:cs="Times New Roman"/>
          <w:b/>
          <w:bCs/>
          <w:sz w:val="26"/>
          <w:szCs w:val="26"/>
          <w:lang w:val="uk" w:eastAsia="uk"/>
        </w:rPr>
      </w:pPr>
      <w:bookmarkStart w:id="12" w:name="n42"/>
      <w:bookmarkEnd w:id="12"/>
      <w:r w:rsidRPr="007F01A6">
        <w:rPr>
          <w:rFonts w:ascii="Times New Roman" w:eastAsia="Times New Roman" w:hAnsi="Times New Roman" w:cs="Times New Roman"/>
          <w:b/>
          <w:bCs/>
          <w:sz w:val="26"/>
          <w:szCs w:val="26"/>
          <w:lang w:val="uk" w:eastAsia="uk"/>
        </w:rPr>
        <w:t>2. Спортивні змагання</w:t>
      </w:r>
    </w:p>
    <w:p w14:paraId="08B3E902" w14:textId="77777777"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13" w:name="n58"/>
      <w:bookmarkEnd w:id="13"/>
      <w:r w:rsidRPr="00140180">
        <w:rPr>
          <w:rFonts w:ascii="Times New Roman" w:eastAsia="Times New Roman" w:hAnsi="Times New Roman" w:cs="Times New Roman"/>
          <w:sz w:val="26"/>
          <w:szCs w:val="26"/>
          <w:lang w:val="uk" w:eastAsia="uk"/>
        </w:rPr>
        <w:t xml:space="preserve">2.1. Спортивні змагання відповідно до кваліфікаційних норм і вимог з визнаних в Україні видів спорту розподіляються на ранги (від I до VI), встановлені </w:t>
      </w:r>
      <w:hyperlink r:id="rId7" w:anchor="n14" w:tgtFrame="_blank" w:history="1">
        <w:r w:rsidRPr="00140180">
          <w:rPr>
            <w:rFonts w:ascii="Times New Roman" w:eastAsia="Times New Roman" w:hAnsi="Times New Roman" w:cs="Times New Roman"/>
            <w:sz w:val="26"/>
            <w:szCs w:val="26"/>
            <w:lang w:val="uk" w:eastAsia="uk"/>
          </w:rPr>
          <w:t>Положенням про Єдину спортивну класифікацію України</w:t>
        </w:r>
      </w:hyperlink>
      <w:r w:rsidRPr="00140180">
        <w:rPr>
          <w:rFonts w:ascii="Times New Roman" w:eastAsia="Times New Roman" w:hAnsi="Times New Roman" w:cs="Times New Roman"/>
          <w:sz w:val="26"/>
          <w:szCs w:val="26"/>
          <w:lang w:val="uk" w:eastAsia="uk"/>
        </w:rPr>
        <w:t>, затвердженим наказом Міністерства молоді та спорту України від 11 жовтня 2013 року № 582, зареєстрованим в Міністерстві юстиції України 04 листопада 2013 року за № 1861/24393 (зі змінами).</w:t>
      </w:r>
    </w:p>
    <w:p w14:paraId="78FEB229" w14:textId="3B6A0445" w:rsidR="00140180" w:rsidRDefault="00140180" w:rsidP="007F01A6">
      <w:pPr>
        <w:spacing w:after="150" w:line="240" w:lineRule="auto"/>
        <w:jc w:val="both"/>
        <w:rPr>
          <w:rFonts w:ascii="Times New Roman" w:eastAsia="Times New Roman" w:hAnsi="Times New Roman" w:cs="Times New Roman"/>
          <w:sz w:val="26"/>
          <w:szCs w:val="26"/>
          <w:lang w:val="uk" w:eastAsia="uk"/>
        </w:rPr>
      </w:pPr>
      <w:bookmarkStart w:id="14" w:name="n59"/>
      <w:bookmarkEnd w:id="14"/>
      <w:r w:rsidRPr="00140180">
        <w:rPr>
          <w:rFonts w:ascii="Times New Roman" w:eastAsia="Times New Roman" w:hAnsi="Times New Roman" w:cs="Times New Roman"/>
          <w:sz w:val="26"/>
          <w:szCs w:val="26"/>
          <w:lang w:val="uk" w:eastAsia="uk"/>
        </w:rPr>
        <w:t xml:space="preserve">      2.2. За своїм значенням спортивні змагання з виду спорту бувають:</w:t>
      </w:r>
    </w:p>
    <w:p w14:paraId="4C855797" w14:textId="21E5D5F9" w:rsidR="002B29D5" w:rsidRPr="00140180" w:rsidRDefault="002B29D5" w:rsidP="007F01A6">
      <w:pPr>
        <w:spacing w:after="150" w:line="240" w:lineRule="auto"/>
        <w:jc w:val="both"/>
        <w:rPr>
          <w:rFonts w:ascii="Times New Roman" w:eastAsia="Times New Roman" w:hAnsi="Times New Roman" w:cs="Times New Roman"/>
          <w:sz w:val="26"/>
          <w:szCs w:val="26"/>
          <w:lang w:val="uk" w:eastAsia="uk"/>
        </w:rPr>
      </w:pPr>
      <w:r>
        <w:rPr>
          <w:rFonts w:ascii="Times New Roman" w:eastAsia="Times New Roman" w:hAnsi="Times New Roman" w:cs="Times New Roman"/>
          <w:sz w:val="26"/>
          <w:szCs w:val="26"/>
          <w:lang w:val="uk" w:eastAsia="uk"/>
        </w:rPr>
        <w:t xml:space="preserve">      - </w:t>
      </w:r>
      <w:r w:rsidRPr="002B29D5">
        <w:rPr>
          <w:rFonts w:ascii="Times New Roman" w:eastAsia="Times New Roman" w:hAnsi="Times New Roman" w:cs="Times New Roman"/>
          <w:sz w:val="26"/>
          <w:szCs w:val="26"/>
          <w:lang w:val="uk" w:eastAsia="uk"/>
        </w:rPr>
        <w:t>міжнародними, які включені до календарного плану відповідної міжнародної спортивної федерації (організації), що проводяться згідно з її регламентними документами та можуть бути включені до Єдиного календарного плану фізкультурно-оздоровчих та спортивних заходів України;</w:t>
      </w:r>
    </w:p>
    <w:p w14:paraId="5E05D730" w14:textId="77777777"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15" w:name="n60"/>
      <w:bookmarkStart w:id="16" w:name="n61"/>
      <w:bookmarkEnd w:id="15"/>
      <w:bookmarkEnd w:id="16"/>
      <w:r w:rsidRPr="00140180">
        <w:rPr>
          <w:rFonts w:ascii="Times New Roman" w:eastAsia="Times New Roman" w:hAnsi="Times New Roman" w:cs="Times New Roman"/>
          <w:sz w:val="26"/>
          <w:szCs w:val="26"/>
          <w:lang w:val="uk" w:eastAsia="uk"/>
        </w:rPr>
        <w:t>- всеукраїнськими, які включені до Єдиного календарного плану фізкультурно-оздоровчих та спортивних заходів України і проводяться відповідно до розпорядчих документів організаторів спортивних заходів та згідно з регламентними документами;</w:t>
      </w:r>
    </w:p>
    <w:p w14:paraId="211D35DD" w14:textId="77777777" w:rsidR="00140180" w:rsidRPr="00140180" w:rsidRDefault="00140180" w:rsidP="007F01A6">
      <w:pPr>
        <w:spacing w:after="150" w:line="240" w:lineRule="auto"/>
        <w:ind w:firstLine="426"/>
        <w:jc w:val="both"/>
        <w:rPr>
          <w:rFonts w:ascii="Times New Roman" w:eastAsia="Times New Roman" w:hAnsi="Times New Roman" w:cs="Times New Roman"/>
          <w:sz w:val="26"/>
          <w:szCs w:val="26"/>
          <w:lang w:val="uk" w:eastAsia="uk"/>
        </w:rPr>
      </w:pPr>
      <w:bookmarkStart w:id="17" w:name="n62"/>
      <w:bookmarkEnd w:id="17"/>
      <w:r w:rsidRPr="00140180">
        <w:rPr>
          <w:rFonts w:ascii="Times New Roman" w:eastAsia="Times New Roman" w:hAnsi="Times New Roman" w:cs="Times New Roman"/>
          <w:sz w:val="26"/>
          <w:szCs w:val="26"/>
          <w:lang w:val="uk" w:eastAsia="uk"/>
        </w:rPr>
        <w:t xml:space="preserve"> - місцевими (в адміністративно-територіальних одиницях, територіальних громадах, дитячо-юнацьких спортивних школах), які включені до календарних планів, областей, районів, міст, селищ, сіл, територіальних громад, закладів фізичної культури і спорту.</w:t>
      </w:r>
    </w:p>
    <w:p w14:paraId="78A82890" w14:textId="77777777"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18" w:name="n63"/>
      <w:bookmarkStart w:id="19" w:name="n64"/>
      <w:bookmarkEnd w:id="18"/>
      <w:bookmarkEnd w:id="19"/>
      <w:r w:rsidRPr="00140180">
        <w:rPr>
          <w:rFonts w:ascii="Times New Roman" w:eastAsia="Times New Roman" w:hAnsi="Times New Roman" w:cs="Times New Roman"/>
          <w:sz w:val="26"/>
          <w:szCs w:val="26"/>
          <w:lang w:val="uk" w:eastAsia="uk"/>
        </w:rPr>
        <w:t>2.3. Спортивні змагання з видів спорту, визнаних в Україні, проводяться згідно з правилами спортивних змагань з відповідного виду спорту.</w:t>
      </w:r>
    </w:p>
    <w:p w14:paraId="66290EE0" w14:textId="77777777"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20" w:name="n65"/>
      <w:bookmarkStart w:id="21" w:name="n68"/>
      <w:bookmarkEnd w:id="20"/>
      <w:bookmarkEnd w:id="21"/>
      <w:r w:rsidRPr="00140180">
        <w:rPr>
          <w:rFonts w:ascii="Times New Roman" w:eastAsia="Times New Roman" w:hAnsi="Times New Roman" w:cs="Times New Roman"/>
          <w:sz w:val="26"/>
          <w:szCs w:val="26"/>
          <w:lang w:val="uk" w:eastAsia="uk"/>
        </w:rPr>
        <w:t>2.4. За характером проведення спортивні змагання з виду спорту бувають:</w:t>
      </w:r>
    </w:p>
    <w:p w14:paraId="502C9D3D" w14:textId="77777777"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22" w:name="n69"/>
      <w:bookmarkEnd w:id="22"/>
      <w:r w:rsidRPr="00140180">
        <w:rPr>
          <w:rFonts w:ascii="Times New Roman" w:eastAsia="Times New Roman" w:hAnsi="Times New Roman" w:cs="Times New Roman"/>
          <w:sz w:val="26"/>
          <w:szCs w:val="26"/>
          <w:lang w:val="uk" w:eastAsia="uk"/>
        </w:rPr>
        <w:t>- особистими, в яких беруть участь троє і більше спортсменів у кожному виді змагань, і за результатами яких визначається тільки особиста першість;</w:t>
      </w:r>
    </w:p>
    <w:p w14:paraId="5A98FC48" w14:textId="508BD5B4"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23" w:name="n70"/>
      <w:bookmarkEnd w:id="23"/>
      <w:r w:rsidRPr="00140180">
        <w:rPr>
          <w:rFonts w:ascii="Times New Roman" w:eastAsia="Times New Roman" w:hAnsi="Times New Roman" w:cs="Times New Roman"/>
          <w:sz w:val="26"/>
          <w:szCs w:val="26"/>
          <w:lang w:val="uk" w:eastAsia="uk"/>
        </w:rPr>
        <w:t>-</w:t>
      </w:r>
      <w:r>
        <w:rPr>
          <w:rFonts w:ascii="Times New Roman" w:eastAsia="Times New Roman" w:hAnsi="Times New Roman" w:cs="Times New Roman"/>
          <w:sz w:val="26"/>
          <w:szCs w:val="26"/>
          <w:lang w:val="uk" w:eastAsia="uk"/>
        </w:rPr>
        <w:t xml:space="preserve"> </w:t>
      </w:r>
      <w:r w:rsidRPr="00140180">
        <w:rPr>
          <w:rFonts w:ascii="Times New Roman" w:eastAsia="Times New Roman" w:hAnsi="Times New Roman" w:cs="Times New Roman"/>
          <w:sz w:val="26"/>
          <w:szCs w:val="26"/>
          <w:lang w:val="uk" w:eastAsia="uk"/>
        </w:rPr>
        <w:t>особисто-командними, в яких підбиваються загальні підсумки особистої першості та виступів команд адміністративно-територіальних одиниць, установ, організацій, закладів фізичної культури і спорту відповідно до положення (регламенту) про такі змагання;</w:t>
      </w:r>
    </w:p>
    <w:p w14:paraId="3A134F2B" w14:textId="1F924C36"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24" w:name="n71"/>
      <w:bookmarkEnd w:id="24"/>
      <w:r w:rsidRPr="00140180">
        <w:rPr>
          <w:rFonts w:ascii="Times New Roman" w:eastAsia="Times New Roman" w:hAnsi="Times New Roman" w:cs="Times New Roman"/>
          <w:sz w:val="26"/>
          <w:szCs w:val="26"/>
          <w:lang w:val="uk" w:eastAsia="uk"/>
        </w:rPr>
        <w:t>-</w:t>
      </w:r>
      <w:r>
        <w:rPr>
          <w:rFonts w:ascii="Times New Roman" w:eastAsia="Times New Roman" w:hAnsi="Times New Roman" w:cs="Times New Roman"/>
          <w:sz w:val="26"/>
          <w:szCs w:val="26"/>
          <w:lang w:val="uk" w:eastAsia="uk"/>
        </w:rPr>
        <w:t xml:space="preserve"> </w:t>
      </w:r>
      <w:r w:rsidRPr="00140180">
        <w:rPr>
          <w:rFonts w:ascii="Times New Roman" w:eastAsia="Times New Roman" w:hAnsi="Times New Roman" w:cs="Times New Roman"/>
          <w:sz w:val="26"/>
          <w:szCs w:val="26"/>
          <w:lang w:val="uk" w:eastAsia="uk"/>
        </w:rPr>
        <w:t>командними, в яких беруть участь окремі збірні команди адміністративно-територіальних одиниць, установ, організацій, закладів фізичної культури і спорту тощо, за результатами яких визначається лише командна першість;</w:t>
      </w:r>
    </w:p>
    <w:p w14:paraId="11D0E583" w14:textId="4A8263B9" w:rsidR="00140180" w:rsidRPr="00B06382" w:rsidRDefault="00140180" w:rsidP="007F01A6">
      <w:pPr>
        <w:spacing w:after="150" w:line="240" w:lineRule="auto"/>
        <w:ind w:firstLine="450"/>
        <w:jc w:val="both"/>
        <w:rPr>
          <w:rFonts w:ascii="Times New Roman" w:eastAsia="Times New Roman" w:hAnsi="Times New Roman" w:cs="Times New Roman"/>
          <w:sz w:val="26"/>
          <w:szCs w:val="26"/>
          <w:lang w:eastAsia="uk"/>
        </w:rPr>
      </w:pPr>
      <w:bookmarkStart w:id="25" w:name="n72"/>
      <w:bookmarkEnd w:id="25"/>
      <w:r w:rsidRPr="00140180">
        <w:rPr>
          <w:rFonts w:ascii="Times New Roman" w:eastAsia="Times New Roman" w:hAnsi="Times New Roman" w:cs="Times New Roman"/>
          <w:sz w:val="26"/>
          <w:szCs w:val="26"/>
          <w:lang w:val="uk" w:eastAsia="uk"/>
        </w:rPr>
        <w:t>-</w:t>
      </w:r>
      <w:r>
        <w:rPr>
          <w:rFonts w:ascii="Times New Roman" w:eastAsia="Times New Roman" w:hAnsi="Times New Roman" w:cs="Times New Roman"/>
          <w:sz w:val="26"/>
          <w:szCs w:val="26"/>
          <w:lang w:val="uk" w:eastAsia="uk"/>
        </w:rPr>
        <w:t xml:space="preserve"> </w:t>
      </w:r>
      <w:r w:rsidRPr="00140180">
        <w:rPr>
          <w:rFonts w:ascii="Times New Roman" w:eastAsia="Times New Roman" w:hAnsi="Times New Roman" w:cs="Times New Roman"/>
          <w:sz w:val="26"/>
          <w:szCs w:val="26"/>
          <w:lang w:val="uk" w:eastAsia="uk"/>
        </w:rPr>
        <w:t>кубковими за участю спортсменів, команд адміністративно-територіальних одиниць, установ, організацій, закладів фізичної культури і спорту тощо, що проводяться, як правило, в декілька етапів.</w:t>
      </w:r>
    </w:p>
    <w:p w14:paraId="0A957DB2" w14:textId="0E113892" w:rsidR="00484E95" w:rsidRPr="004D7B78" w:rsidRDefault="00484E95" w:rsidP="007F01A6">
      <w:pPr>
        <w:spacing w:after="150" w:line="240" w:lineRule="auto"/>
        <w:ind w:firstLine="450"/>
        <w:jc w:val="both"/>
        <w:rPr>
          <w:rFonts w:ascii="Times New Roman" w:eastAsia="Times New Roman" w:hAnsi="Times New Roman" w:cs="Times New Roman"/>
          <w:sz w:val="26"/>
          <w:szCs w:val="26"/>
          <w:lang w:val="uk-UA" w:eastAsia="uk"/>
        </w:rPr>
      </w:pPr>
      <w:r w:rsidRPr="00B06382">
        <w:rPr>
          <w:rFonts w:ascii="Times New Roman" w:eastAsia="Times New Roman" w:hAnsi="Times New Roman" w:cs="Times New Roman"/>
          <w:sz w:val="26"/>
          <w:szCs w:val="26"/>
          <w:lang w:eastAsia="uk"/>
        </w:rPr>
        <w:lastRenderedPageBreak/>
        <w:t xml:space="preserve">2.5. </w:t>
      </w:r>
      <w:r w:rsidRPr="001001F3">
        <w:rPr>
          <w:rFonts w:ascii="Times New Roman" w:eastAsia="Times New Roman" w:hAnsi="Times New Roman" w:cs="Times New Roman"/>
          <w:sz w:val="26"/>
          <w:szCs w:val="26"/>
          <w:lang w:val="uk-UA" w:eastAsia="uk"/>
        </w:rPr>
        <w:t>Організатор спортивного змагання в установленому порядку залучає до його проведення відповідну спортивну федерацію (її відокремлений підрозділ) за згодою</w:t>
      </w:r>
      <w:r w:rsidRPr="004D7B78">
        <w:rPr>
          <w:rFonts w:ascii="Times New Roman" w:eastAsia="Times New Roman" w:hAnsi="Times New Roman" w:cs="Times New Roman"/>
          <w:sz w:val="26"/>
          <w:szCs w:val="26"/>
          <w:lang w:val="uk-UA" w:eastAsia="uk"/>
        </w:rPr>
        <w:t>.</w:t>
      </w:r>
    </w:p>
    <w:p w14:paraId="3AE6D515" w14:textId="2EA25701" w:rsidR="00484E95" w:rsidRPr="004D7B78" w:rsidRDefault="00484E95" w:rsidP="007F01A6">
      <w:pPr>
        <w:spacing w:after="150" w:line="240" w:lineRule="auto"/>
        <w:ind w:firstLine="450"/>
        <w:jc w:val="both"/>
        <w:rPr>
          <w:rFonts w:ascii="Times New Roman" w:eastAsia="Times New Roman" w:hAnsi="Times New Roman" w:cs="Times New Roman"/>
          <w:sz w:val="26"/>
          <w:szCs w:val="26"/>
          <w:lang w:val="uk-UA" w:eastAsia="uk"/>
        </w:rPr>
      </w:pPr>
      <w:r w:rsidRPr="004D7B78">
        <w:rPr>
          <w:rFonts w:ascii="Times New Roman" w:eastAsia="Times New Roman" w:hAnsi="Times New Roman" w:cs="Times New Roman"/>
          <w:sz w:val="26"/>
          <w:szCs w:val="26"/>
          <w:lang w:val="uk-UA" w:eastAsia="uk"/>
        </w:rPr>
        <w:t xml:space="preserve">2.6. </w:t>
      </w:r>
      <w:r w:rsidRPr="00E61861">
        <w:rPr>
          <w:rFonts w:ascii="Times New Roman" w:eastAsia="Times New Roman" w:hAnsi="Times New Roman" w:cs="Times New Roman"/>
          <w:sz w:val="26"/>
          <w:szCs w:val="26"/>
          <w:lang w:val="uk-UA" w:eastAsia="uk"/>
        </w:rPr>
        <w:t>Розпорядчим документом</w:t>
      </w:r>
      <w:r w:rsidRPr="001001F3">
        <w:rPr>
          <w:rFonts w:ascii="Times New Roman" w:eastAsia="Times New Roman" w:hAnsi="Times New Roman" w:cs="Times New Roman"/>
          <w:sz w:val="26"/>
          <w:szCs w:val="26"/>
          <w:lang w:val="uk-UA" w:eastAsia="uk"/>
        </w:rPr>
        <w:t xml:space="preserve"> </w:t>
      </w:r>
      <w:r w:rsidR="00B93B66">
        <w:rPr>
          <w:rFonts w:ascii="Times New Roman" w:eastAsia="Times New Roman" w:hAnsi="Times New Roman" w:cs="Times New Roman"/>
          <w:sz w:val="26"/>
          <w:szCs w:val="26"/>
          <w:lang w:val="uk" w:eastAsia="uk"/>
          <w14:ligatures w14:val="standardContextual"/>
        </w:rPr>
        <w:t xml:space="preserve">(розпорядження міського голови) </w:t>
      </w:r>
      <w:r w:rsidRPr="001001F3">
        <w:rPr>
          <w:rFonts w:ascii="Times New Roman" w:eastAsia="Times New Roman" w:hAnsi="Times New Roman" w:cs="Times New Roman"/>
          <w:sz w:val="26"/>
          <w:szCs w:val="26"/>
          <w:lang w:val="uk-UA" w:eastAsia="uk"/>
        </w:rPr>
        <w:t>організатора про проведення спортивного змагання з урахуванням пропозицій спортивної федерації (її відокремлених підрозділів залежно від рангу змагань) визначаються, зокрема, строки, місце проведення, обсяги та джерела його фінансування, склад суддівської колегії, матеріально-відповідальна особа та особа, відповідальна за дотримання учасниками заходу правил безпеки, інші організаційні особливості проведення змагання з урахуванням специфіки виду спорту, а також затверджується кошторис витрат</w:t>
      </w:r>
      <w:r w:rsidRPr="004D7B78">
        <w:rPr>
          <w:rFonts w:ascii="Times New Roman" w:eastAsia="Times New Roman" w:hAnsi="Times New Roman" w:cs="Times New Roman"/>
          <w:sz w:val="26"/>
          <w:szCs w:val="26"/>
          <w:lang w:val="uk-UA" w:eastAsia="uk"/>
        </w:rPr>
        <w:t>.</w:t>
      </w:r>
    </w:p>
    <w:p w14:paraId="1601919C" w14:textId="6D9F76CC"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26" w:name="n73"/>
      <w:bookmarkStart w:id="27" w:name="n74"/>
      <w:bookmarkStart w:id="28" w:name="n75"/>
      <w:bookmarkStart w:id="29" w:name="n76"/>
      <w:bookmarkStart w:id="30" w:name="_Hlk165539780"/>
      <w:bookmarkEnd w:id="26"/>
      <w:bookmarkEnd w:id="27"/>
      <w:bookmarkEnd w:id="28"/>
      <w:bookmarkEnd w:id="29"/>
      <w:r w:rsidRPr="00140180">
        <w:rPr>
          <w:rFonts w:ascii="Times New Roman" w:eastAsia="Times New Roman" w:hAnsi="Times New Roman" w:cs="Times New Roman"/>
          <w:sz w:val="26"/>
          <w:szCs w:val="26"/>
          <w:lang w:val="uk" w:eastAsia="uk"/>
        </w:rPr>
        <w:t>2.</w:t>
      </w:r>
      <w:bookmarkEnd w:id="30"/>
      <w:r w:rsidR="00484E95" w:rsidRPr="00B06382">
        <w:rPr>
          <w:rFonts w:ascii="Times New Roman" w:eastAsia="Times New Roman" w:hAnsi="Times New Roman" w:cs="Times New Roman"/>
          <w:sz w:val="26"/>
          <w:szCs w:val="26"/>
          <w:lang w:eastAsia="uk"/>
        </w:rPr>
        <w:t>7</w:t>
      </w:r>
      <w:r w:rsidRPr="00140180">
        <w:rPr>
          <w:rFonts w:ascii="Times New Roman" w:eastAsia="Times New Roman" w:hAnsi="Times New Roman" w:cs="Times New Roman"/>
          <w:sz w:val="26"/>
          <w:szCs w:val="26"/>
          <w:lang w:val="uk" w:eastAsia="uk"/>
        </w:rPr>
        <w:t>. Організатор спортивного змагання забезпечує його учасників необхідними спортивними спорудами, а також може забезпечувати спортивним інвентарем та обладнанням з урахуванням специфіки виду спорту та вимог, встановлених правилами спортивних змагань з відповідного виду спорту.</w:t>
      </w:r>
    </w:p>
    <w:p w14:paraId="553BB7EE" w14:textId="47C35481"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31" w:name="n77"/>
      <w:bookmarkEnd w:id="31"/>
      <w:r w:rsidRPr="00140180">
        <w:rPr>
          <w:rFonts w:ascii="Times New Roman" w:eastAsia="Times New Roman" w:hAnsi="Times New Roman" w:cs="Times New Roman"/>
          <w:sz w:val="26"/>
          <w:szCs w:val="26"/>
          <w:lang w:val="uk" w:eastAsia="uk"/>
        </w:rPr>
        <w:t>2.</w:t>
      </w:r>
      <w:r w:rsidR="00484E95" w:rsidRPr="00B06382">
        <w:rPr>
          <w:rFonts w:ascii="Times New Roman" w:eastAsia="Times New Roman" w:hAnsi="Times New Roman" w:cs="Times New Roman"/>
          <w:sz w:val="26"/>
          <w:szCs w:val="26"/>
          <w:lang w:val="uk" w:eastAsia="uk"/>
        </w:rPr>
        <w:t>8</w:t>
      </w:r>
      <w:r w:rsidRPr="00140180">
        <w:rPr>
          <w:rFonts w:ascii="Times New Roman" w:eastAsia="Times New Roman" w:hAnsi="Times New Roman" w:cs="Times New Roman"/>
          <w:sz w:val="26"/>
          <w:szCs w:val="26"/>
          <w:lang w:val="uk" w:eastAsia="uk"/>
        </w:rPr>
        <w:t xml:space="preserve">. Організатор спортивних змагань на підставі регламентних документів про ці змагання в межах затверджених бюджетних призначень здійснює нагородження спортсменів </w:t>
      </w:r>
      <w:r>
        <w:rPr>
          <w:rFonts w:ascii="Times New Roman" w:eastAsia="Times New Roman" w:hAnsi="Times New Roman" w:cs="Times New Roman"/>
          <w:sz w:val="26"/>
          <w:szCs w:val="26"/>
          <w:lang w:val="uk" w:eastAsia="uk"/>
        </w:rPr>
        <w:t>–</w:t>
      </w:r>
      <w:r w:rsidRPr="00140180">
        <w:rPr>
          <w:rFonts w:ascii="Times New Roman" w:eastAsia="Times New Roman" w:hAnsi="Times New Roman" w:cs="Times New Roman"/>
          <w:sz w:val="26"/>
          <w:szCs w:val="26"/>
          <w:lang w:val="uk" w:eastAsia="uk"/>
        </w:rPr>
        <w:t xml:space="preserve"> переможців і призерів таких змагань медалями, дипломами (грамотами), кубками, цінними подарунками, іншою нагородною атрибутикою. </w:t>
      </w:r>
    </w:p>
    <w:p w14:paraId="6F0C1062" w14:textId="78C7F5A2"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32" w:name="n80"/>
      <w:bookmarkStart w:id="33" w:name="n200"/>
      <w:bookmarkEnd w:id="32"/>
      <w:bookmarkEnd w:id="33"/>
      <w:r w:rsidRPr="00140180">
        <w:rPr>
          <w:rFonts w:ascii="Times New Roman" w:eastAsia="Times New Roman" w:hAnsi="Times New Roman" w:cs="Times New Roman"/>
          <w:sz w:val="26"/>
          <w:szCs w:val="26"/>
          <w:lang w:val="uk" w:eastAsia="uk"/>
        </w:rPr>
        <w:t>2.</w:t>
      </w:r>
      <w:r w:rsidR="00484E95" w:rsidRPr="00B06382">
        <w:rPr>
          <w:rFonts w:ascii="Times New Roman" w:eastAsia="Times New Roman" w:hAnsi="Times New Roman" w:cs="Times New Roman"/>
          <w:sz w:val="26"/>
          <w:szCs w:val="26"/>
          <w:lang w:eastAsia="uk"/>
        </w:rPr>
        <w:t>9</w:t>
      </w:r>
      <w:r w:rsidRPr="00140180">
        <w:rPr>
          <w:rFonts w:ascii="Times New Roman" w:eastAsia="Times New Roman" w:hAnsi="Times New Roman" w:cs="Times New Roman"/>
          <w:sz w:val="26"/>
          <w:szCs w:val="26"/>
          <w:lang w:val="uk" w:eastAsia="uk"/>
        </w:rPr>
        <w:t>. У місці проведення урочистої частини спортивних змагань встановлюється Державний Прапор України з дотриманням вимог шанобливого ставлення до нього та символіка організатора спортивного змагання.</w:t>
      </w:r>
    </w:p>
    <w:p w14:paraId="3CDD6129" w14:textId="0D160E52"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34" w:name="n201"/>
      <w:bookmarkEnd w:id="34"/>
      <w:r w:rsidRPr="00140180">
        <w:rPr>
          <w:rFonts w:ascii="Times New Roman" w:eastAsia="Times New Roman" w:hAnsi="Times New Roman" w:cs="Times New Roman"/>
          <w:sz w:val="26"/>
          <w:szCs w:val="26"/>
          <w:lang w:val="uk" w:eastAsia="uk"/>
        </w:rPr>
        <w:t>2.</w:t>
      </w:r>
      <w:r w:rsidR="00484E95" w:rsidRPr="00B06382">
        <w:rPr>
          <w:rFonts w:ascii="Times New Roman" w:eastAsia="Times New Roman" w:hAnsi="Times New Roman" w:cs="Times New Roman"/>
          <w:sz w:val="26"/>
          <w:szCs w:val="26"/>
          <w:lang w:eastAsia="uk"/>
        </w:rPr>
        <w:t>10</w:t>
      </w:r>
      <w:r w:rsidRPr="00140180">
        <w:rPr>
          <w:rFonts w:ascii="Times New Roman" w:eastAsia="Times New Roman" w:hAnsi="Times New Roman" w:cs="Times New Roman"/>
          <w:sz w:val="26"/>
          <w:szCs w:val="26"/>
          <w:lang w:val="uk" w:eastAsia="uk"/>
        </w:rPr>
        <w:t>.</w:t>
      </w:r>
      <w:r>
        <w:rPr>
          <w:rFonts w:ascii="Times New Roman" w:eastAsia="Times New Roman" w:hAnsi="Times New Roman" w:cs="Times New Roman"/>
          <w:sz w:val="26"/>
          <w:szCs w:val="26"/>
          <w:lang w:val="uk" w:eastAsia="uk"/>
        </w:rPr>
        <w:t xml:space="preserve"> </w:t>
      </w:r>
      <w:r w:rsidRPr="00140180">
        <w:rPr>
          <w:rFonts w:ascii="Times New Roman" w:eastAsia="Times New Roman" w:hAnsi="Times New Roman" w:cs="Times New Roman"/>
          <w:sz w:val="26"/>
          <w:szCs w:val="26"/>
          <w:lang w:val="uk" w:eastAsia="uk"/>
        </w:rPr>
        <w:t>Урочиста частина спортивних змагань розпочинається виконанням Державного Гімну України.</w:t>
      </w:r>
    </w:p>
    <w:p w14:paraId="13E5288E" w14:textId="1496867D" w:rsidR="00140180" w:rsidRPr="00140180" w:rsidRDefault="00140180" w:rsidP="007F01A6">
      <w:pPr>
        <w:spacing w:after="150" w:line="240" w:lineRule="auto"/>
        <w:ind w:firstLine="450"/>
        <w:jc w:val="both"/>
        <w:rPr>
          <w:rFonts w:ascii="Times New Roman" w:eastAsia="Times New Roman" w:hAnsi="Times New Roman" w:cs="Times New Roman"/>
          <w:sz w:val="26"/>
          <w:szCs w:val="26"/>
          <w:lang w:val="uk" w:eastAsia="uk"/>
        </w:rPr>
      </w:pPr>
      <w:bookmarkStart w:id="35" w:name="n202"/>
      <w:bookmarkEnd w:id="35"/>
      <w:r w:rsidRPr="00140180">
        <w:rPr>
          <w:rFonts w:ascii="Times New Roman" w:eastAsia="Times New Roman" w:hAnsi="Times New Roman" w:cs="Times New Roman"/>
          <w:sz w:val="26"/>
          <w:szCs w:val="26"/>
          <w:lang w:val="uk" w:eastAsia="uk"/>
        </w:rPr>
        <w:t>2.</w:t>
      </w:r>
      <w:r w:rsidR="00484E95" w:rsidRPr="00B06382">
        <w:rPr>
          <w:rFonts w:ascii="Times New Roman" w:eastAsia="Times New Roman" w:hAnsi="Times New Roman" w:cs="Times New Roman"/>
          <w:sz w:val="26"/>
          <w:szCs w:val="26"/>
          <w:lang w:eastAsia="uk"/>
        </w:rPr>
        <w:t>11</w:t>
      </w:r>
      <w:r w:rsidRPr="00140180">
        <w:rPr>
          <w:rFonts w:ascii="Times New Roman" w:eastAsia="Times New Roman" w:hAnsi="Times New Roman" w:cs="Times New Roman"/>
          <w:sz w:val="26"/>
          <w:szCs w:val="26"/>
          <w:lang w:val="uk" w:eastAsia="uk"/>
        </w:rPr>
        <w:t>.</w:t>
      </w:r>
      <w:r>
        <w:rPr>
          <w:rFonts w:ascii="Times New Roman" w:eastAsia="Times New Roman" w:hAnsi="Times New Roman" w:cs="Times New Roman"/>
          <w:sz w:val="26"/>
          <w:szCs w:val="26"/>
          <w:lang w:val="uk" w:eastAsia="uk"/>
        </w:rPr>
        <w:t xml:space="preserve"> </w:t>
      </w:r>
      <w:r w:rsidRPr="00140180">
        <w:rPr>
          <w:rFonts w:ascii="Times New Roman" w:eastAsia="Times New Roman" w:hAnsi="Times New Roman" w:cs="Times New Roman"/>
          <w:sz w:val="26"/>
          <w:szCs w:val="26"/>
          <w:lang w:val="uk" w:eastAsia="uk"/>
        </w:rPr>
        <w:t>Ведення урочистої частини спортивного змагання відбувається державною мовою.</w:t>
      </w:r>
    </w:p>
    <w:p w14:paraId="59518E13" w14:textId="77777777" w:rsidR="00140180" w:rsidRPr="007F01A6" w:rsidRDefault="00140180" w:rsidP="007F01A6">
      <w:pPr>
        <w:spacing w:before="150" w:after="150" w:line="240" w:lineRule="auto"/>
        <w:ind w:left="450" w:right="450"/>
        <w:jc w:val="center"/>
        <w:rPr>
          <w:rFonts w:ascii="Times New Roman" w:eastAsia="Times New Roman" w:hAnsi="Times New Roman" w:cs="Times New Roman"/>
          <w:b/>
          <w:bCs/>
          <w:sz w:val="26"/>
          <w:szCs w:val="26"/>
          <w:lang w:val="uk" w:eastAsia="uk"/>
        </w:rPr>
      </w:pPr>
      <w:r w:rsidRPr="007F01A6">
        <w:rPr>
          <w:rFonts w:ascii="Times New Roman" w:eastAsia="Times New Roman" w:hAnsi="Times New Roman" w:cs="Times New Roman"/>
          <w:b/>
          <w:bCs/>
          <w:sz w:val="26"/>
          <w:szCs w:val="26"/>
          <w:lang w:val="uk" w:eastAsia="uk"/>
        </w:rPr>
        <w:t>3. Перелік витрат та порядок їх здійснення, що передбачені у кошторисах витрат на проведення спортивних заходів</w:t>
      </w:r>
    </w:p>
    <w:p w14:paraId="28C45B7A" w14:textId="36F07A1D" w:rsidR="00140180" w:rsidRPr="00140180" w:rsidRDefault="00140180" w:rsidP="007F01A6">
      <w:pPr>
        <w:spacing w:before="100" w:beforeAutospacing="1" w:after="100" w:afterAutospacing="1" w:line="240" w:lineRule="auto"/>
        <w:ind w:firstLine="426"/>
        <w:jc w:val="both"/>
        <w:rPr>
          <w:rFonts w:ascii="Times New Roman" w:eastAsia="Times New Roman" w:hAnsi="Times New Roman" w:cs="Times New Roman"/>
          <w:sz w:val="26"/>
          <w:szCs w:val="26"/>
          <w:lang w:val="uk" w:eastAsia="uk"/>
          <w14:ligatures w14:val="standardContextual"/>
        </w:rPr>
      </w:pPr>
      <w:bookmarkStart w:id="36" w:name="n102"/>
      <w:bookmarkEnd w:id="36"/>
      <w:r w:rsidRPr="00140180">
        <w:rPr>
          <w:rFonts w:ascii="Times New Roman" w:eastAsia="Times New Roman" w:hAnsi="Times New Roman" w:cs="Times New Roman"/>
          <w:sz w:val="26"/>
          <w:szCs w:val="26"/>
          <w:lang w:val="uk" w:eastAsia="uk"/>
          <w14:ligatures w14:val="standardContextual"/>
        </w:rPr>
        <w:t xml:space="preserve">3.1. До основних напрямів витрат на проведення спортивних заходів, що здійснюються </w:t>
      </w:r>
      <w:r w:rsidR="00047EF4" w:rsidRPr="00140180">
        <w:rPr>
          <w:rFonts w:ascii="Times New Roman" w:eastAsia="Times New Roman" w:hAnsi="Times New Roman" w:cs="Times New Roman"/>
          <w:sz w:val="26"/>
          <w:szCs w:val="26"/>
          <w:lang w:val="uk" w:eastAsia="uk"/>
          <w14:ligatures w14:val="standardContextual"/>
        </w:rPr>
        <w:t>виходячи з фінансових можливостей</w:t>
      </w:r>
      <w:r w:rsidRPr="00140180">
        <w:rPr>
          <w:rFonts w:ascii="Times New Roman" w:eastAsia="Times New Roman" w:hAnsi="Times New Roman" w:cs="Times New Roman"/>
          <w:sz w:val="26"/>
          <w:szCs w:val="26"/>
          <w:lang w:val="uk" w:eastAsia="uk"/>
          <w14:ligatures w14:val="standardContextual"/>
        </w:rPr>
        <w:t xml:space="preserve">  бюджет</w:t>
      </w:r>
      <w:r w:rsidR="00047EF4">
        <w:rPr>
          <w:rFonts w:ascii="Times New Roman" w:eastAsia="Times New Roman" w:hAnsi="Times New Roman" w:cs="Times New Roman"/>
          <w:sz w:val="26"/>
          <w:szCs w:val="26"/>
          <w:lang w:val="uk" w:eastAsia="uk"/>
          <w14:ligatures w14:val="standardContextual"/>
        </w:rPr>
        <w:t>у</w:t>
      </w:r>
      <w:r w:rsidR="0064286C">
        <w:rPr>
          <w:rFonts w:ascii="Times New Roman" w:eastAsia="Times New Roman" w:hAnsi="Times New Roman" w:cs="Times New Roman"/>
          <w:sz w:val="26"/>
          <w:szCs w:val="26"/>
          <w:lang w:val="uk" w:eastAsia="uk"/>
          <w14:ligatures w14:val="standardContextual"/>
        </w:rPr>
        <w:t xml:space="preserve"> міської територіальної громади м. Гнівань</w:t>
      </w:r>
      <w:r w:rsidRPr="00140180">
        <w:rPr>
          <w:rFonts w:ascii="Times New Roman" w:eastAsia="Times New Roman" w:hAnsi="Times New Roman" w:cs="Times New Roman"/>
          <w:sz w:val="26"/>
          <w:szCs w:val="26"/>
          <w:lang w:val="uk" w:eastAsia="uk"/>
          <w14:ligatures w14:val="standardContextual"/>
        </w:rPr>
        <w:t>, належать витрати на:</w:t>
      </w:r>
    </w:p>
    <w:p w14:paraId="0FF6125E"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37" w:name="n103"/>
      <w:bookmarkEnd w:id="37"/>
      <w:r w:rsidRPr="00140180">
        <w:rPr>
          <w:rFonts w:ascii="Times New Roman" w:eastAsia="Times New Roman" w:hAnsi="Times New Roman" w:cs="Times New Roman"/>
          <w:sz w:val="26"/>
          <w:szCs w:val="26"/>
          <w:lang w:val="uk" w:eastAsia="uk"/>
          <w14:ligatures w14:val="standardContextual"/>
        </w:rPr>
        <w:t>- оплату проїзду, проживання, харчування, добових учасникам спортивних заходів;</w:t>
      </w:r>
    </w:p>
    <w:p w14:paraId="6E2B58B8"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38" w:name="n104"/>
      <w:bookmarkEnd w:id="38"/>
      <w:r w:rsidRPr="00140180">
        <w:rPr>
          <w:rFonts w:ascii="Times New Roman" w:eastAsia="Times New Roman" w:hAnsi="Times New Roman" w:cs="Times New Roman"/>
          <w:sz w:val="26"/>
          <w:szCs w:val="26"/>
          <w:lang w:val="uk" w:eastAsia="uk"/>
          <w14:ligatures w14:val="standardContextual"/>
        </w:rPr>
        <w:t>- оренду приміщень, об’єктів, споруд для проведення спортивних заходів (чи плату за користування ними), витрати на їх обслуговування і експлуатацію;</w:t>
      </w:r>
    </w:p>
    <w:p w14:paraId="0FF76A02" w14:textId="57CE7EEC" w:rsidR="00140180" w:rsidRDefault="00140180" w:rsidP="007F01A6">
      <w:pPr>
        <w:spacing w:before="100" w:beforeAutospacing="1" w:after="100" w:afterAutospacing="1" w:line="240" w:lineRule="auto"/>
        <w:jc w:val="both"/>
        <w:rPr>
          <w:rFonts w:ascii="Times New Roman" w:eastAsia="Times New Roman" w:hAnsi="Times New Roman" w:cs="Times New Roman"/>
          <w:sz w:val="26"/>
          <w:szCs w:val="26"/>
          <w:lang w:val="uk" w:eastAsia="uk"/>
          <w14:ligatures w14:val="standardContextual"/>
        </w:rPr>
      </w:pPr>
      <w:bookmarkStart w:id="39" w:name="n105"/>
      <w:bookmarkEnd w:id="39"/>
      <w:r w:rsidRPr="00140180">
        <w:rPr>
          <w:rFonts w:ascii="Times New Roman" w:eastAsia="Times New Roman" w:hAnsi="Times New Roman" w:cs="Times New Roman"/>
          <w:sz w:val="26"/>
          <w:szCs w:val="26"/>
          <w:lang w:val="uk" w:eastAsia="uk"/>
          <w14:ligatures w14:val="standardContextual"/>
        </w:rPr>
        <w:t xml:space="preserve">    - підготовку/облаштування місць проведення спортивних заходів;</w:t>
      </w:r>
    </w:p>
    <w:p w14:paraId="24AA8561" w14:textId="187A493A" w:rsidR="00A9376E" w:rsidRPr="00E61861" w:rsidRDefault="00A5376B" w:rsidP="001001F3">
      <w:pPr>
        <w:spacing w:before="100" w:beforeAutospacing="1" w:after="100" w:afterAutospacing="1" w:line="240" w:lineRule="auto"/>
        <w:ind w:firstLine="284"/>
        <w:jc w:val="both"/>
        <w:rPr>
          <w:rFonts w:ascii="Times New Roman" w:eastAsia="Times New Roman" w:hAnsi="Times New Roman" w:cs="Times New Roman"/>
          <w:sz w:val="26"/>
          <w:szCs w:val="26"/>
          <w:lang w:val="uk-UA" w:eastAsia="uk"/>
          <w14:ligatures w14:val="standardContextual"/>
        </w:rPr>
      </w:pPr>
      <w:r w:rsidRPr="00E61861">
        <w:rPr>
          <w:rFonts w:ascii="Times New Roman" w:hAnsi="Times New Roman" w:cs="Times New Roman"/>
          <w:sz w:val="26"/>
          <w:szCs w:val="26"/>
          <w:shd w:val="clear" w:color="auto" w:fill="FFFFFF"/>
          <w:lang w:val="uk-UA"/>
        </w:rPr>
        <w:t xml:space="preserve">- </w:t>
      </w:r>
      <w:r w:rsidR="00A9376E" w:rsidRPr="00E61861">
        <w:rPr>
          <w:rFonts w:ascii="Times New Roman" w:hAnsi="Times New Roman" w:cs="Times New Roman"/>
          <w:sz w:val="26"/>
          <w:szCs w:val="26"/>
          <w:shd w:val="clear" w:color="auto" w:fill="FFFFFF"/>
          <w:lang w:val="uk-UA"/>
        </w:rPr>
        <w:t>оплату транспортних послуг (у тому числі оренду автомобілів швидкої медичної допомоги, інших транспортних засобів);</w:t>
      </w:r>
    </w:p>
    <w:p w14:paraId="21AA7637"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0" w:name="n106"/>
      <w:bookmarkStart w:id="41" w:name="n107"/>
      <w:bookmarkEnd w:id="40"/>
      <w:bookmarkEnd w:id="41"/>
      <w:r w:rsidRPr="00140180">
        <w:rPr>
          <w:rFonts w:ascii="Times New Roman" w:eastAsia="Times New Roman" w:hAnsi="Times New Roman" w:cs="Times New Roman"/>
          <w:sz w:val="26"/>
          <w:szCs w:val="26"/>
          <w:lang w:val="uk" w:eastAsia="uk"/>
          <w14:ligatures w14:val="standardContextual"/>
        </w:rPr>
        <w:t>- придбання пально-мастильних матеріалів для проведення спортивних заходів;</w:t>
      </w:r>
    </w:p>
    <w:p w14:paraId="2385EB42"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2" w:name="n108"/>
      <w:bookmarkEnd w:id="42"/>
      <w:r w:rsidRPr="00140180">
        <w:rPr>
          <w:rFonts w:ascii="Times New Roman" w:eastAsia="Times New Roman" w:hAnsi="Times New Roman" w:cs="Times New Roman"/>
          <w:sz w:val="26"/>
          <w:szCs w:val="26"/>
          <w:lang w:val="uk" w:eastAsia="uk"/>
          <w14:ligatures w14:val="standardContextual"/>
        </w:rPr>
        <w:t>- оренду обладнання, оргтехніки (чи плату за користування ними), витрати на їх обслуговування і експлуатацію;</w:t>
      </w:r>
    </w:p>
    <w:p w14:paraId="639EFD32"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3" w:name="n109"/>
      <w:bookmarkStart w:id="44" w:name="n110"/>
      <w:bookmarkEnd w:id="43"/>
      <w:bookmarkEnd w:id="44"/>
      <w:r w:rsidRPr="00140180">
        <w:rPr>
          <w:rFonts w:ascii="Times New Roman" w:eastAsia="Times New Roman" w:hAnsi="Times New Roman" w:cs="Times New Roman"/>
          <w:sz w:val="26"/>
          <w:szCs w:val="26"/>
          <w:lang w:val="uk" w:eastAsia="uk"/>
          <w14:ligatures w14:val="standardContextual"/>
        </w:rPr>
        <w:t>- оплату поліграфічних та інформаційних послуг;</w:t>
      </w:r>
    </w:p>
    <w:p w14:paraId="6564462C"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5" w:name="n111"/>
      <w:bookmarkEnd w:id="45"/>
      <w:r w:rsidRPr="00140180">
        <w:rPr>
          <w:rFonts w:ascii="Times New Roman" w:eastAsia="Times New Roman" w:hAnsi="Times New Roman" w:cs="Times New Roman"/>
          <w:sz w:val="26"/>
          <w:szCs w:val="26"/>
          <w:lang w:val="uk" w:eastAsia="uk"/>
          <w14:ligatures w14:val="standardContextual"/>
        </w:rPr>
        <w:lastRenderedPageBreak/>
        <w:t>- придбання канцелярських товарів для забезпечення проведення спортивних заходів;</w:t>
      </w:r>
    </w:p>
    <w:p w14:paraId="52E4EC1C"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6" w:name="n112"/>
      <w:bookmarkStart w:id="47" w:name="n113"/>
      <w:bookmarkStart w:id="48" w:name="n114"/>
      <w:bookmarkEnd w:id="46"/>
      <w:bookmarkEnd w:id="47"/>
      <w:bookmarkEnd w:id="48"/>
      <w:r w:rsidRPr="00140180">
        <w:rPr>
          <w:rFonts w:ascii="Times New Roman" w:eastAsia="Times New Roman" w:hAnsi="Times New Roman" w:cs="Times New Roman"/>
          <w:sz w:val="26"/>
          <w:szCs w:val="26"/>
          <w:lang w:val="uk" w:eastAsia="uk"/>
          <w14:ligatures w14:val="standardContextual"/>
        </w:rPr>
        <w:t>- придбання медалей, дипломів (грамот), кубків, призів, цінних подарунків, іншої нагородної атрибутики для переможців і призерів спортивних змагань та грамот для їх тренерів;</w:t>
      </w:r>
    </w:p>
    <w:p w14:paraId="3342DE1E" w14:textId="6F5B096C"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49" w:name="n115"/>
      <w:bookmarkEnd w:id="49"/>
      <w:r w:rsidRPr="00140180">
        <w:rPr>
          <w:rFonts w:ascii="Times New Roman" w:eastAsia="Times New Roman" w:hAnsi="Times New Roman" w:cs="Times New Roman"/>
          <w:sz w:val="26"/>
          <w:szCs w:val="26"/>
          <w:lang w:val="uk" w:eastAsia="uk"/>
          <w14:ligatures w14:val="standardContextual"/>
        </w:rPr>
        <w:t>- придбання малоцінного спортивного інвентарю для учасників спортивних заходів;</w:t>
      </w:r>
    </w:p>
    <w:p w14:paraId="274FE69D" w14:textId="77777777" w:rsidR="00140180" w:rsidRPr="00140180" w:rsidRDefault="00140180" w:rsidP="007F01A6">
      <w:pPr>
        <w:spacing w:before="100" w:beforeAutospacing="1" w:after="100" w:afterAutospacing="1" w:line="240" w:lineRule="auto"/>
        <w:ind w:firstLine="284"/>
        <w:jc w:val="both"/>
        <w:rPr>
          <w:rFonts w:ascii="Times New Roman" w:eastAsia="Times New Roman" w:hAnsi="Times New Roman" w:cs="Times New Roman"/>
          <w:sz w:val="26"/>
          <w:szCs w:val="26"/>
          <w:lang w:val="uk" w:eastAsia="uk"/>
          <w14:ligatures w14:val="standardContextual"/>
        </w:rPr>
      </w:pPr>
      <w:bookmarkStart w:id="50" w:name="n116"/>
      <w:bookmarkStart w:id="51" w:name="n117"/>
      <w:bookmarkEnd w:id="50"/>
      <w:bookmarkEnd w:id="51"/>
      <w:r w:rsidRPr="00140180">
        <w:rPr>
          <w:rFonts w:ascii="Times New Roman" w:eastAsia="Times New Roman" w:hAnsi="Times New Roman" w:cs="Times New Roman"/>
          <w:sz w:val="26"/>
          <w:szCs w:val="26"/>
          <w:lang w:val="uk" w:eastAsia="uk"/>
          <w14:ligatures w14:val="standardContextual"/>
        </w:rPr>
        <w:t>- оплату за участь команд Гніванської МТГ з різних видів спорту у спортивних змаганнях на підставі регламентних документів;</w:t>
      </w:r>
    </w:p>
    <w:p w14:paraId="3F4ED3FA" w14:textId="370F5EA1" w:rsidR="00140180" w:rsidRPr="00140180" w:rsidRDefault="00140180" w:rsidP="007F01A6">
      <w:pPr>
        <w:spacing w:before="100" w:beforeAutospacing="1" w:after="100" w:afterAutospacing="1" w:line="240" w:lineRule="auto"/>
        <w:jc w:val="both"/>
        <w:rPr>
          <w:rFonts w:ascii="Times New Roman" w:eastAsia="Times New Roman" w:hAnsi="Times New Roman" w:cs="Times New Roman"/>
          <w:sz w:val="26"/>
          <w:szCs w:val="26"/>
          <w:lang w:val="uk" w:eastAsia="uk"/>
          <w14:ligatures w14:val="standardContextual"/>
        </w:rPr>
      </w:pPr>
      <w:bookmarkStart w:id="52" w:name="n118"/>
      <w:bookmarkEnd w:id="52"/>
      <w:r>
        <w:rPr>
          <w:rFonts w:ascii="Times New Roman" w:eastAsia="Times New Roman" w:hAnsi="Times New Roman" w:cs="Times New Roman"/>
          <w:sz w:val="26"/>
          <w:szCs w:val="26"/>
          <w:lang w:val="uk" w:eastAsia="uk"/>
          <w14:ligatures w14:val="standardContextual"/>
        </w:rPr>
        <w:t xml:space="preserve">    </w:t>
      </w:r>
      <w:r w:rsidRPr="00140180">
        <w:rPr>
          <w:rFonts w:ascii="Times New Roman" w:eastAsia="Times New Roman" w:hAnsi="Times New Roman" w:cs="Times New Roman"/>
          <w:sz w:val="26"/>
          <w:szCs w:val="26"/>
          <w:lang w:val="uk" w:eastAsia="uk"/>
          <w14:ligatures w14:val="standardContextual"/>
        </w:rPr>
        <w:t>- інші витрати, обумовлені специфікою проведення конкретного спортивного заходу та включення яких обґрунтовано відповідними регламентними документами.</w:t>
      </w:r>
    </w:p>
    <w:p w14:paraId="4E26E779" w14:textId="77777777" w:rsidR="00140180" w:rsidRDefault="00140180" w:rsidP="004D7B78">
      <w:pPr>
        <w:spacing w:before="100" w:beforeAutospacing="1" w:after="150" w:afterAutospacing="1" w:line="240" w:lineRule="auto"/>
        <w:ind w:firstLine="426"/>
        <w:jc w:val="both"/>
        <w:rPr>
          <w:rFonts w:ascii="Times New Roman" w:eastAsia="Times New Roman" w:hAnsi="Times New Roman" w:cs="Times New Roman"/>
          <w:sz w:val="26"/>
          <w:szCs w:val="26"/>
          <w:lang w:val="uk" w:eastAsia="uk"/>
          <w14:ligatures w14:val="standardContextual"/>
        </w:rPr>
      </w:pPr>
      <w:bookmarkStart w:id="53" w:name="n119"/>
      <w:bookmarkEnd w:id="53"/>
      <w:r w:rsidRPr="00140180">
        <w:rPr>
          <w:rFonts w:ascii="Times New Roman" w:eastAsia="Times New Roman" w:hAnsi="Times New Roman" w:cs="Times New Roman"/>
          <w:sz w:val="26"/>
          <w:szCs w:val="26"/>
          <w:lang w:val="uk" w:eastAsia="uk"/>
          <w14:ligatures w14:val="standardContextual"/>
        </w:rPr>
        <w:t xml:space="preserve">3.2. Спортивні заходи фінансуються </w:t>
      </w:r>
      <w:proofErr w:type="spellStart"/>
      <w:r w:rsidRPr="00140180">
        <w:rPr>
          <w:rFonts w:ascii="Times New Roman" w:eastAsia="Times New Roman" w:hAnsi="Times New Roman" w:cs="Times New Roman"/>
          <w:sz w:val="26"/>
          <w:szCs w:val="26"/>
          <w:lang w:val="uk" w:eastAsia="uk"/>
          <w14:ligatures w14:val="standardContextual"/>
        </w:rPr>
        <w:t>Гніванською</w:t>
      </w:r>
      <w:proofErr w:type="spellEnd"/>
      <w:r w:rsidRPr="00140180">
        <w:rPr>
          <w:rFonts w:ascii="Times New Roman" w:eastAsia="Times New Roman" w:hAnsi="Times New Roman" w:cs="Times New Roman"/>
          <w:sz w:val="26"/>
          <w:szCs w:val="26"/>
          <w:lang w:val="uk" w:eastAsia="uk"/>
          <w14:ligatures w14:val="standardContextual"/>
        </w:rPr>
        <w:t xml:space="preserve"> міською радою згідно з відповідними календарними планами на підставі кошторису витрат спортивного заходу, складеного за формою згідно з </w:t>
      </w:r>
      <w:hyperlink w:anchor="n181" w:history="1">
        <w:r w:rsidRPr="00140180">
          <w:rPr>
            <w:rFonts w:ascii="Times New Roman" w:eastAsia="Times New Roman" w:hAnsi="Times New Roman" w:cs="Times New Roman"/>
            <w:sz w:val="26"/>
            <w:szCs w:val="26"/>
            <w:lang w:val="uk" w:eastAsia="uk"/>
            <w14:ligatures w14:val="standardContextual"/>
          </w:rPr>
          <w:t>Додатком 1</w:t>
        </w:r>
      </w:hyperlink>
      <w:r w:rsidRPr="00140180">
        <w:rPr>
          <w:rFonts w:ascii="Times New Roman" w:eastAsia="Times New Roman" w:hAnsi="Times New Roman" w:cs="Times New Roman"/>
          <w:sz w:val="26"/>
          <w:szCs w:val="26"/>
          <w:lang w:val="uk" w:eastAsia="uk"/>
          <w14:ligatures w14:val="standardContextual"/>
        </w:rPr>
        <w:t xml:space="preserve"> до цього Положення.</w:t>
      </w:r>
    </w:p>
    <w:p w14:paraId="1D40B734" w14:textId="644477B0" w:rsidR="00AC7361" w:rsidRPr="00B06382" w:rsidRDefault="00140180" w:rsidP="007F01A6">
      <w:pPr>
        <w:spacing w:before="100" w:beforeAutospacing="1" w:after="150" w:afterAutospacing="1" w:line="240" w:lineRule="auto"/>
        <w:ind w:firstLine="426"/>
        <w:jc w:val="both"/>
      </w:pPr>
      <w:r w:rsidRPr="00140180">
        <w:rPr>
          <w:rFonts w:ascii="Times New Roman" w:eastAsia="Times New Roman" w:hAnsi="Times New Roman" w:cs="Times New Roman"/>
          <w:sz w:val="26"/>
          <w:szCs w:val="26"/>
          <w:lang w:val="uk" w:eastAsia="uk"/>
          <w14:ligatures w14:val="standardContextual"/>
        </w:rPr>
        <w:t>3.3. Витрати на розміщення учасників спортивних заходів здійснюються відповідно до законодавства.</w:t>
      </w:r>
      <w:r w:rsidR="00AC7361" w:rsidRPr="00AC7361">
        <w:t xml:space="preserve"> </w:t>
      </w:r>
    </w:p>
    <w:p w14:paraId="06F7A157" w14:textId="4A00595B" w:rsidR="00AC7361" w:rsidRPr="00AC7361" w:rsidRDefault="00AC7361" w:rsidP="007F01A6">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r>
        <w:rPr>
          <w:rFonts w:ascii="Times New Roman" w:eastAsia="Times New Roman" w:hAnsi="Times New Roman" w:cs="Times New Roman"/>
          <w:sz w:val="26"/>
          <w:szCs w:val="26"/>
          <w:lang w:val="uk-UA" w:eastAsia="uk"/>
          <w14:ligatures w14:val="standardContextual"/>
        </w:rPr>
        <w:t xml:space="preserve">       3.4. </w:t>
      </w:r>
      <w:r w:rsidRPr="00AC7361">
        <w:rPr>
          <w:rFonts w:ascii="Times New Roman" w:eastAsia="Times New Roman" w:hAnsi="Times New Roman" w:cs="Times New Roman"/>
          <w:sz w:val="26"/>
          <w:szCs w:val="26"/>
          <w:lang w:val="uk" w:eastAsia="uk"/>
          <w14:ligatures w14:val="standardContextual"/>
        </w:rPr>
        <w:t>Оплата тимчасового проживання учасників спортивних змагань ІІІ, ІV рангів здійснюється організатором у межах фінансових можливостей та/або за рахунок організації (закладу, установи), що відряджає, інших джерел, не заборонених законодавством, якщо це передбачено відповідними регламентними документами про спортивне змагання.</w:t>
      </w:r>
    </w:p>
    <w:p w14:paraId="458AFC00" w14:textId="369A0EC4" w:rsidR="00140180" w:rsidRDefault="00AC7361" w:rsidP="007F01A6">
      <w:pPr>
        <w:spacing w:before="100" w:beforeAutospacing="1" w:after="150" w:afterAutospacing="1" w:line="240" w:lineRule="auto"/>
        <w:ind w:firstLine="426"/>
        <w:jc w:val="both"/>
        <w:rPr>
          <w:rFonts w:ascii="Times New Roman" w:eastAsia="Times New Roman" w:hAnsi="Times New Roman" w:cs="Times New Roman"/>
          <w:sz w:val="26"/>
          <w:szCs w:val="26"/>
          <w:lang w:val="uk" w:eastAsia="uk"/>
          <w14:ligatures w14:val="standardContextual"/>
        </w:rPr>
      </w:pPr>
      <w:r>
        <w:rPr>
          <w:rFonts w:ascii="Times New Roman" w:eastAsia="Times New Roman" w:hAnsi="Times New Roman" w:cs="Times New Roman"/>
          <w:sz w:val="26"/>
          <w:szCs w:val="26"/>
          <w:lang w:val="uk" w:eastAsia="uk"/>
          <w14:ligatures w14:val="standardContextual"/>
        </w:rPr>
        <w:t>3.5.</w:t>
      </w:r>
      <w:r w:rsidR="00332F21">
        <w:rPr>
          <w:rFonts w:ascii="Times New Roman" w:eastAsia="Times New Roman" w:hAnsi="Times New Roman" w:cs="Times New Roman"/>
          <w:sz w:val="26"/>
          <w:szCs w:val="26"/>
          <w:lang w:val="uk" w:eastAsia="uk"/>
          <w14:ligatures w14:val="standardContextual"/>
        </w:rPr>
        <w:t xml:space="preserve"> </w:t>
      </w:r>
      <w:r w:rsidRPr="00AC7361">
        <w:rPr>
          <w:rFonts w:ascii="Times New Roman" w:eastAsia="Times New Roman" w:hAnsi="Times New Roman" w:cs="Times New Roman"/>
          <w:sz w:val="26"/>
          <w:szCs w:val="26"/>
          <w:lang w:val="uk" w:eastAsia="uk"/>
          <w14:ligatures w14:val="standardContextual"/>
        </w:rPr>
        <w:t>Учасники всеукраїнських спортивних змагань, які проживають у місці проведення цих змагань, розміщенням за рахунок затвердженого організатором спортивних змагань кошторису не забезпечуються, за винятком спортсменів з видів спорту осіб з інвалідністю.</w:t>
      </w:r>
    </w:p>
    <w:p w14:paraId="1E5903DD" w14:textId="6AF14FCE" w:rsidR="0067020D" w:rsidRDefault="0067020D" w:rsidP="007F01A6">
      <w:pPr>
        <w:spacing w:before="100" w:beforeAutospacing="1" w:after="150" w:afterAutospacing="1" w:line="240" w:lineRule="auto"/>
        <w:ind w:firstLine="426"/>
        <w:jc w:val="both"/>
        <w:rPr>
          <w:rFonts w:ascii="Times New Roman" w:eastAsia="Times New Roman" w:hAnsi="Times New Roman" w:cs="Times New Roman"/>
          <w:sz w:val="26"/>
          <w:szCs w:val="26"/>
          <w:lang w:val="uk" w:eastAsia="uk"/>
          <w14:ligatures w14:val="standardContextual"/>
        </w:rPr>
      </w:pPr>
      <w:r w:rsidRPr="0067020D">
        <w:rPr>
          <w:rFonts w:ascii="Times New Roman" w:eastAsia="Times New Roman" w:hAnsi="Times New Roman" w:cs="Times New Roman"/>
          <w:sz w:val="26"/>
          <w:szCs w:val="26"/>
          <w:lang w:val="uk" w:eastAsia="uk"/>
          <w14:ligatures w14:val="standardContextual"/>
        </w:rPr>
        <w:t>3.</w:t>
      </w:r>
      <w:r w:rsidR="00332F21">
        <w:rPr>
          <w:rFonts w:ascii="Times New Roman" w:eastAsia="Times New Roman" w:hAnsi="Times New Roman" w:cs="Times New Roman"/>
          <w:sz w:val="26"/>
          <w:szCs w:val="26"/>
          <w:lang w:val="uk" w:eastAsia="uk"/>
          <w14:ligatures w14:val="standardContextual"/>
        </w:rPr>
        <w:t>6</w:t>
      </w:r>
      <w:r w:rsidRPr="0067020D">
        <w:rPr>
          <w:rFonts w:ascii="Times New Roman" w:eastAsia="Times New Roman" w:hAnsi="Times New Roman" w:cs="Times New Roman"/>
          <w:sz w:val="26"/>
          <w:szCs w:val="26"/>
          <w:lang w:val="uk" w:eastAsia="uk"/>
          <w14:ligatures w14:val="standardContextual"/>
        </w:rPr>
        <w:t>.</w:t>
      </w:r>
      <w:r w:rsidR="007F01A6">
        <w:rPr>
          <w:rFonts w:ascii="Times New Roman" w:eastAsia="Times New Roman" w:hAnsi="Times New Roman" w:cs="Times New Roman"/>
          <w:sz w:val="26"/>
          <w:szCs w:val="26"/>
          <w:lang w:val="uk" w:eastAsia="uk"/>
          <w14:ligatures w14:val="standardContextual"/>
        </w:rPr>
        <w:t xml:space="preserve"> </w:t>
      </w:r>
      <w:r w:rsidRPr="0067020D">
        <w:rPr>
          <w:rFonts w:ascii="Times New Roman" w:eastAsia="Times New Roman" w:hAnsi="Times New Roman" w:cs="Times New Roman"/>
          <w:sz w:val="26"/>
          <w:szCs w:val="26"/>
          <w:lang w:val="uk" w:eastAsia="uk"/>
          <w14:ligatures w14:val="standardContextual"/>
        </w:rPr>
        <w:t xml:space="preserve">З метою економного витрачання бюджетних коштів організатор заходу з урахуванням специфіки виду спорту у разі потреби залучає згідно із законодавством власний, приватний або орендований в установленому порядку транспортний засіб для проїзду учасників спортивного заходу або перевезення необхідного спортивного обладнання та інвентарю, вартість експлуатації якого та пально-мастильних матеріалів для нього передбачається у </w:t>
      </w:r>
      <w:r w:rsidRPr="00E61861">
        <w:rPr>
          <w:rFonts w:ascii="Times New Roman" w:eastAsia="Times New Roman" w:hAnsi="Times New Roman" w:cs="Times New Roman"/>
          <w:sz w:val="26"/>
          <w:szCs w:val="26"/>
          <w:lang w:val="uk" w:eastAsia="uk"/>
          <w14:ligatures w14:val="standardContextual"/>
        </w:rPr>
        <w:t>розпорядчому документі</w:t>
      </w:r>
      <w:r w:rsidRPr="0067020D">
        <w:rPr>
          <w:rFonts w:ascii="Times New Roman" w:eastAsia="Times New Roman" w:hAnsi="Times New Roman" w:cs="Times New Roman"/>
          <w:sz w:val="26"/>
          <w:szCs w:val="26"/>
          <w:lang w:val="uk" w:eastAsia="uk"/>
          <w14:ligatures w14:val="standardContextual"/>
        </w:rPr>
        <w:t xml:space="preserve"> </w:t>
      </w:r>
      <w:r w:rsidR="0019198D">
        <w:rPr>
          <w:rFonts w:ascii="Times New Roman" w:eastAsia="Times New Roman" w:hAnsi="Times New Roman" w:cs="Times New Roman"/>
          <w:sz w:val="26"/>
          <w:szCs w:val="26"/>
          <w:lang w:val="uk" w:eastAsia="uk"/>
          <w14:ligatures w14:val="standardContextual"/>
        </w:rPr>
        <w:t xml:space="preserve">(розпорядження міського голови) </w:t>
      </w:r>
      <w:r w:rsidRPr="0067020D">
        <w:rPr>
          <w:rFonts w:ascii="Times New Roman" w:eastAsia="Times New Roman" w:hAnsi="Times New Roman" w:cs="Times New Roman"/>
          <w:sz w:val="26"/>
          <w:szCs w:val="26"/>
          <w:lang w:val="uk" w:eastAsia="uk"/>
          <w14:ligatures w14:val="standardContextual"/>
        </w:rPr>
        <w:t>і включається до відповідного кошторису.</w:t>
      </w:r>
    </w:p>
    <w:p w14:paraId="4615EBEA" w14:textId="53CE3AD5" w:rsidR="00AC7361" w:rsidRPr="00140180" w:rsidRDefault="004D7B78" w:rsidP="007F01A6">
      <w:pPr>
        <w:spacing w:line="240" w:lineRule="auto"/>
        <w:ind w:firstLine="426"/>
        <w:jc w:val="both"/>
        <w:rPr>
          <w:rFonts w:ascii="Times New Roman" w:eastAsia="Times New Roman" w:hAnsi="Times New Roman" w:cs="Times New Roman"/>
          <w:sz w:val="26"/>
          <w:szCs w:val="26"/>
          <w:lang w:val="uk" w:eastAsia="uk"/>
          <w14:ligatures w14:val="standardContextual"/>
        </w:rPr>
      </w:pPr>
      <w:r>
        <w:rPr>
          <w:rFonts w:ascii="Times New Roman" w:eastAsia="Times New Roman" w:hAnsi="Times New Roman" w:cs="Times New Roman"/>
          <w:sz w:val="26"/>
          <w:szCs w:val="26"/>
          <w:lang w:val="uk" w:eastAsia="uk"/>
          <w14:ligatures w14:val="standardContextual"/>
        </w:rPr>
        <w:t xml:space="preserve"> </w:t>
      </w:r>
      <w:r w:rsidR="00AC7361">
        <w:rPr>
          <w:rFonts w:ascii="Times New Roman" w:eastAsia="Times New Roman" w:hAnsi="Times New Roman" w:cs="Times New Roman"/>
          <w:sz w:val="26"/>
          <w:szCs w:val="26"/>
          <w:lang w:val="uk" w:eastAsia="uk"/>
          <w14:ligatures w14:val="standardContextual"/>
        </w:rPr>
        <w:t>3.</w:t>
      </w:r>
      <w:r w:rsidR="00332F21">
        <w:rPr>
          <w:rFonts w:ascii="Times New Roman" w:eastAsia="Times New Roman" w:hAnsi="Times New Roman" w:cs="Times New Roman"/>
          <w:sz w:val="26"/>
          <w:szCs w:val="26"/>
          <w:lang w:val="uk" w:eastAsia="uk"/>
          <w14:ligatures w14:val="standardContextual"/>
        </w:rPr>
        <w:t>7</w:t>
      </w:r>
      <w:r w:rsidR="00AC7361">
        <w:rPr>
          <w:rFonts w:ascii="Times New Roman" w:eastAsia="Times New Roman" w:hAnsi="Times New Roman" w:cs="Times New Roman"/>
          <w:sz w:val="26"/>
          <w:szCs w:val="26"/>
          <w:lang w:val="uk" w:eastAsia="uk"/>
          <w14:ligatures w14:val="standardContextual"/>
        </w:rPr>
        <w:t>.</w:t>
      </w:r>
      <w:r w:rsidR="0067020D">
        <w:rPr>
          <w:rFonts w:ascii="Times New Roman" w:eastAsia="Times New Roman" w:hAnsi="Times New Roman" w:cs="Times New Roman"/>
          <w:sz w:val="26"/>
          <w:szCs w:val="26"/>
          <w:lang w:val="uk" w:eastAsia="uk"/>
          <w14:ligatures w14:val="standardContextual"/>
        </w:rPr>
        <w:t xml:space="preserve"> </w:t>
      </w:r>
      <w:r w:rsidR="00AC7361" w:rsidRPr="00AC7361">
        <w:rPr>
          <w:rFonts w:ascii="Times New Roman" w:eastAsia="Times New Roman" w:hAnsi="Times New Roman" w:cs="Times New Roman"/>
          <w:sz w:val="26"/>
          <w:szCs w:val="26"/>
          <w:lang w:val="uk" w:eastAsia="uk"/>
          <w14:ligatures w14:val="standardContextual"/>
        </w:rPr>
        <w:t>Видатки на оплату оренди автомобілів швидкої медичної допомоги, транспортних послуг для перевезення учасників спортивного заходу, обладнання та інвентарю до і в межах населеного пункту (адміністративно-територіальної одиниці), де проводяться спортивні заходи, розраховуються на підставі укладених договорів про надання транспортних послуг, виходячи з фактичного часу користування транспортними засобами, відстані між населеними пунктами та діючих розцінок і тарифів на транспортні послуги.</w:t>
      </w:r>
    </w:p>
    <w:p w14:paraId="12536E1B" w14:textId="6B103A4F" w:rsidR="00140180" w:rsidRPr="00140180" w:rsidRDefault="00140180" w:rsidP="007F01A6">
      <w:pPr>
        <w:spacing w:before="100" w:beforeAutospacing="1" w:after="150" w:afterAutospacing="1" w:line="240" w:lineRule="auto"/>
        <w:ind w:firstLine="567"/>
        <w:jc w:val="both"/>
        <w:rPr>
          <w:rFonts w:ascii="Times New Roman" w:eastAsia="Times New Roman" w:hAnsi="Times New Roman" w:cs="Times New Roman"/>
          <w:sz w:val="26"/>
          <w:szCs w:val="26"/>
          <w:lang w:val="uk" w:eastAsia="uk"/>
          <w14:ligatures w14:val="standardContextual"/>
        </w:rPr>
      </w:pPr>
      <w:bookmarkStart w:id="54" w:name="n131"/>
      <w:bookmarkStart w:id="55" w:name="n141"/>
      <w:bookmarkStart w:id="56" w:name="n142"/>
      <w:bookmarkStart w:id="57" w:name="n143"/>
      <w:bookmarkStart w:id="58" w:name="n150"/>
      <w:bookmarkEnd w:id="54"/>
      <w:bookmarkEnd w:id="55"/>
      <w:bookmarkEnd w:id="56"/>
      <w:bookmarkEnd w:id="57"/>
      <w:bookmarkEnd w:id="58"/>
      <w:r w:rsidRPr="00140180">
        <w:rPr>
          <w:rFonts w:ascii="Times New Roman" w:eastAsia="Times New Roman" w:hAnsi="Times New Roman" w:cs="Times New Roman"/>
          <w:sz w:val="26"/>
          <w:szCs w:val="26"/>
          <w:lang w:val="uk" w:eastAsia="uk"/>
          <w14:ligatures w14:val="standardContextual"/>
        </w:rPr>
        <w:t>3.</w:t>
      </w:r>
      <w:r w:rsidR="00F97F69">
        <w:rPr>
          <w:rFonts w:ascii="Times New Roman" w:eastAsia="Times New Roman" w:hAnsi="Times New Roman" w:cs="Times New Roman"/>
          <w:sz w:val="26"/>
          <w:szCs w:val="26"/>
          <w:lang w:val="uk" w:eastAsia="uk"/>
          <w14:ligatures w14:val="standardContextual"/>
        </w:rPr>
        <w:t>8</w:t>
      </w:r>
      <w:r w:rsidRPr="00140180">
        <w:rPr>
          <w:rFonts w:ascii="Times New Roman" w:eastAsia="Times New Roman" w:hAnsi="Times New Roman" w:cs="Times New Roman"/>
          <w:sz w:val="26"/>
          <w:szCs w:val="26"/>
          <w:lang w:val="uk" w:eastAsia="uk"/>
          <w14:ligatures w14:val="standardContextual"/>
        </w:rPr>
        <w:t xml:space="preserve">. Видатки на оплату поліграфічних послуг (виготовлення сертифікатів, папок, плакатів) обраховуються з урахуванням специфіки виду спорту та фактичної кількості </w:t>
      </w:r>
      <w:r w:rsidRPr="00140180">
        <w:rPr>
          <w:rFonts w:ascii="Times New Roman" w:eastAsia="Times New Roman" w:hAnsi="Times New Roman" w:cs="Times New Roman"/>
          <w:sz w:val="26"/>
          <w:szCs w:val="26"/>
          <w:lang w:val="uk" w:eastAsia="uk"/>
          <w14:ligatures w14:val="standardContextual"/>
        </w:rPr>
        <w:lastRenderedPageBreak/>
        <w:t>учасників спортивного змагання, а також необхідності забезпечення організації їх проведення.</w:t>
      </w:r>
    </w:p>
    <w:p w14:paraId="25B3C6F8" w14:textId="727D63C4" w:rsidR="00140180" w:rsidRPr="00140180" w:rsidRDefault="00140180" w:rsidP="007F01A6">
      <w:pPr>
        <w:spacing w:before="100" w:beforeAutospacing="1" w:after="150" w:afterAutospacing="1" w:line="240" w:lineRule="auto"/>
        <w:ind w:firstLine="567"/>
        <w:jc w:val="both"/>
        <w:rPr>
          <w:rFonts w:ascii="Times New Roman" w:eastAsia="Times New Roman" w:hAnsi="Times New Roman" w:cs="Times New Roman"/>
          <w:sz w:val="26"/>
          <w:szCs w:val="26"/>
          <w:lang w:val="uk" w:eastAsia="uk"/>
          <w14:ligatures w14:val="standardContextual"/>
        </w:rPr>
      </w:pPr>
      <w:bookmarkStart w:id="59" w:name="n151"/>
      <w:bookmarkEnd w:id="59"/>
      <w:r w:rsidRPr="00140180">
        <w:rPr>
          <w:rFonts w:ascii="Times New Roman" w:eastAsia="Times New Roman" w:hAnsi="Times New Roman" w:cs="Times New Roman"/>
          <w:sz w:val="26"/>
          <w:szCs w:val="26"/>
          <w:lang w:val="uk" w:eastAsia="uk"/>
          <w14:ligatures w14:val="standardContextual"/>
        </w:rPr>
        <w:t>3.</w:t>
      </w:r>
      <w:r w:rsidR="00F97F69">
        <w:rPr>
          <w:rFonts w:ascii="Times New Roman" w:eastAsia="Times New Roman" w:hAnsi="Times New Roman" w:cs="Times New Roman"/>
          <w:sz w:val="26"/>
          <w:szCs w:val="26"/>
          <w:lang w:val="uk" w:eastAsia="uk"/>
          <w14:ligatures w14:val="standardContextual"/>
        </w:rPr>
        <w:t>9</w:t>
      </w:r>
      <w:r w:rsidRPr="00140180">
        <w:rPr>
          <w:rFonts w:ascii="Times New Roman" w:eastAsia="Times New Roman" w:hAnsi="Times New Roman" w:cs="Times New Roman"/>
          <w:sz w:val="26"/>
          <w:szCs w:val="26"/>
          <w:lang w:val="uk" w:eastAsia="uk"/>
          <w14:ligatures w14:val="standardContextual"/>
        </w:rPr>
        <w:t>.</w:t>
      </w:r>
      <w:r>
        <w:rPr>
          <w:rFonts w:ascii="Times New Roman" w:eastAsia="Times New Roman" w:hAnsi="Times New Roman" w:cs="Times New Roman"/>
          <w:sz w:val="26"/>
          <w:szCs w:val="26"/>
          <w:lang w:val="uk" w:eastAsia="uk"/>
          <w14:ligatures w14:val="standardContextual"/>
        </w:rPr>
        <w:t xml:space="preserve"> </w:t>
      </w:r>
      <w:r w:rsidRPr="00140180">
        <w:rPr>
          <w:rFonts w:ascii="Times New Roman" w:eastAsia="Times New Roman" w:hAnsi="Times New Roman" w:cs="Times New Roman"/>
          <w:sz w:val="26"/>
          <w:szCs w:val="26"/>
          <w:lang w:val="uk" w:eastAsia="uk"/>
          <w14:ligatures w14:val="standardContextual"/>
        </w:rPr>
        <w:t>Видатки на канцелярські товари здійснюються, виходячи із специфіки спортивного змагання з виду спорту, фактичної кількості учасників та необхідності забезпечення організації їх проведення.</w:t>
      </w:r>
    </w:p>
    <w:p w14:paraId="7CE4E4AB" w14:textId="4940871E" w:rsidR="00140180" w:rsidRDefault="00140180" w:rsidP="007F01A6">
      <w:pPr>
        <w:spacing w:before="100" w:beforeAutospacing="1" w:after="150" w:afterAutospacing="1" w:line="240" w:lineRule="auto"/>
        <w:ind w:firstLine="567"/>
        <w:jc w:val="both"/>
        <w:rPr>
          <w:rFonts w:ascii="Times New Roman" w:eastAsia="Times New Roman" w:hAnsi="Times New Roman" w:cs="Times New Roman"/>
          <w:sz w:val="26"/>
          <w:szCs w:val="26"/>
          <w:lang w:val="uk" w:eastAsia="uk"/>
          <w14:ligatures w14:val="standardContextual"/>
        </w:rPr>
      </w:pPr>
      <w:bookmarkStart w:id="60" w:name="n152"/>
      <w:bookmarkStart w:id="61" w:name="n153"/>
      <w:bookmarkEnd w:id="60"/>
      <w:bookmarkEnd w:id="61"/>
      <w:r w:rsidRPr="00140180">
        <w:rPr>
          <w:rFonts w:ascii="Times New Roman" w:eastAsia="Times New Roman" w:hAnsi="Times New Roman" w:cs="Times New Roman"/>
          <w:sz w:val="26"/>
          <w:szCs w:val="26"/>
          <w:lang w:val="uk" w:eastAsia="uk"/>
          <w14:ligatures w14:val="standardContextual"/>
        </w:rPr>
        <w:t>3.</w:t>
      </w:r>
      <w:r w:rsidR="00F97F69">
        <w:rPr>
          <w:rFonts w:ascii="Times New Roman" w:eastAsia="Times New Roman" w:hAnsi="Times New Roman" w:cs="Times New Roman"/>
          <w:sz w:val="26"/>
          <w:szCs w:val="26"/>
          <w:lang w:val="uk" w:eastAsia="uk"/>
          <w14:ligatures w14:val="standardContextual"/>
        </w:rPr>
        <w:t>10</w:t>
      </w:r>
      <w:r w:rsidRPr="00140180">
        <w:rPr>
          <w:rFonts w:ascii="Times New Roman" w:eastAsia="Times New Roman" w:hAnsi="Times New Roman" w:cs="Times New Roman"/>
          <w:sz w:val="26"/>
          <w:szCs w:val="26"/>
          <w:lang w:val="uk" w:eastAsia="uk"/>
          <w14:ligatures w14:val="standardContextual"/>
        </w:rPr>
        <w:t>. Організація, що відряджає учасників на спортивний захід, може забезпечувати їх спортивним інвентарем, спортивним обладнанням, іншими аксесуарами загального і спеціального призначення з урахуванням специфіки виду спорту та затверджених в установленому порядку норм і нормативів.</w:t>
      </w:r>
    </w:p>
    <w:p w14:paraId="05F24AA1" w14:textId="51D48A29" w:rsidR="0067020D" w:rsidRPr="00140180" w:rsidRDefault="0067020D" w:rsidP="007F01A6">
      <w:pPr>
        <w:spacing w:before="100" w:beforeAutospacing="1" w:after="150" w:afterAutospacing="1" w:line="240" w:lineRule="auto"/>
        <w:ind w:firstLine="567"/>
        <w:jc w:val="both"/>
        <w:rPr>
          <w:rFonts w:ascii="Times New Roman" w:eastAsia="Times New Roman" w:hAnsi="Times New Roman" w:cs="Times New Roman"/>
          <w:sz w:val="26"/>
          <w:szCs w:val="26"/>
          <w:lang w:val="uk" w:eastAsia="uk"/>
          <w14:ligatures w14:val="standardContextual"/>
        </w:rPr>
      </w:pPr>
      <w:r>
        <w:rPr>
          <w:rFonts w:ascii="Times New Roman" w:eastAsia="Times New Roman" w:hAnsi="Times New Roman" w:cs="Times New Roman"/>
          <w:sz w:val="26"/>
          <w:szCs w:val="26"/>
          <w:lang w:val="uk" w:eastAsia="uk"/>
          <w14:ligatures w14:val="standardContextual"/>
        </w:rPr>
        <w:t>3.</w:t>
      </w:r>
      <w:r w:rsidR="00F97F69">
        <w:rPr>
          <w:rFonts w:ascii="Times New Roman" w:eastAsia="Times New Roman" w:hAnsi="Times New Roman" w:cs="Times New Roman"/>
          <w:sz w:val="26"/>
          <w:szCs w:val="26"/>
          <w:lang w:val="uk" w:eastAsia="uk"/>
          <w14:ligatures w14:val="standardContextual"/>
        </w:rPr>
        <w:t>11</w:t>
      </w:r>
      <w:r>
        <w:rPr>
          <w:rFonts w:ascii="Times New Roman" w:eastAsia="Times New Roman" w:hAnsi="Times New Roman" w:cs="Times New Roman"/>
          <w:sz w:val="26"/>
          <w:szCs w:val="26"/>
          <w:lang w:val="uk" w:eastAsia="uk"/>
          <w14:ligatures w14:val="standardContextual"/>
        </w:rPr>
        <w:t>.</w:t>
      </w:r>
      <w:r w:rsidRPr="0067020D">
        <w:t xml:space="preserve"> </w:t>
      </w:r>
      <w:r w:rsidRPr="0067020D">
        <w:rPr>
          <w:rFonts w:ascii="Times New Roman" w:eastAsia="Times New Roman" w:hAnsi="Times New Roman" w:cs="Times New Roman"/>
          <w:sz w:val="26"/>
          <w:szCs w:val="26"/>
          <w:lang w:val="uk" w:eastAsia="uk"/>
          <w14:ligatures w14:val="standardContextual"/>
        </w:rPr>
        <w:t>Забезпечення організатором спортивного заходу учасників спортивною формою, спортивним інвентарем та обладнанням здійснюється з урахуванням норм та нормативів відповідно до законодавства</w:t>
      </w:r>
      <w:r w:rsidR="00F97F69">
        <w:rPr>
          <w:rFonts w:ascii="Times New Roman" w:eastAsia="Times New Roman" w:hAnsi="Times New Roman" w:cs="Times New Roman"/>
          <w:sz w:val="26"/>
          <w:szCs w:val="26"/>
          <w:lang w:val="uk" w:eastAsia="uk"/>
          <w14:ligatures w14:val="standardContextual"/>
        </w:rPr>
        <w:t>.</w:t>
      </w:r>
    </w:p>
    <w:p w14:paraId="74256662" w14:textId="77777777" w:rsidR="00140180" w:rsidRPr="007F01A6" w:rsidRDefault="00140180" w:rsidP="007F01A6">
      <w:pPr>
        <w:spacing w:before="150" w:after="150" w:line="240" w:lineRule="auto"/>
        <w:ind w:left="450" w:right="450"/>
        <w:jc w:val="center"/>
        <w:rPr>
          <w:rFonts w:ascii="Times New Roman" w:eastAsia="Times New Roman" w:hAnsi="Times New Roman" w:cs="Times New Roman"/>
          <w:b/>
          <w:bCs/>
          <w:sz w:val="26"/>
          <w:szCs w:val="26"/>
          <w:lang w:val="uk" w:eastAsia="uk"/>
        </w:rPr>
      </w:pPr>
      <w:bookmarkStart w:id="62" w:name="n154"/>
      <w:bookmarkStart w:id="63" w:name="n160"/>
      <w:bookmarkStart w:id="64" w:name="n170"/>
      <w:bookmarkEnd w:id="62"/>
      <w:bookmarkEnd w:id="63"/>
      <w:bookmarkEnd w:id="64"/>
      <w:r w:rsidRPr="007F01A6">
        <w:rPr>
          <w:rFonts w:ascii="Times New Roman" w:eastAsia="Times New Roman" w:hAnsi="Times New Roman" w:cs="Times New Roman"/>
          <w:b/>
          <w:bCs/>
          <w:sz w:val="26"/>
          <w:szCs w:val="26"/>
          <w:lang w:val="uk" w:eastAsia="uk"/>
        </w:rPr>
        <w:t>4. Відрядження учасників на спортивні заходи</w:t>
      </w:r>
    </w:p>
    <w:p w14:paraId="59D5BDF4" w14:textId="5A52109C" w:rsidR="00140180" w:rsidRPr="00140180" w:rsidRDefault="00140180" w:rsidP="007F01A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sidRPr="00140180">
        <w:rPr>
          <w:rFonts w:ascii="Times New Roman" w:eastAsia="Times New Roman" w:hAnsi="Times New Roman" w:cs="Times New Roman"/>
          <w:sz w:val="26"/>
          <w:szCs w:val="26"/>
          <w:lang w:val="uk" w:eastAsia="uk"/>
          <w14:ligatures w14:val="standardContextual"/>
        </w:rPr>
        <w:t>4.1.</w:t>
      </w:r>
      <w:r>
        <w:rPr>
          <w:rFonts w:ascii="Times New Roman" w:eastAsia="Times New Roman" w:hAnsi="Times New Roman" w:cs="Times New Roman"/>
          <w:sz w:val="26"/>
          <w:szCs w:val="26"/>
          <w:lang w:val="uk" w:eastAsia="uk"/>
          <w14:ligatures w14:val="standardContextual"/>
        </w:rPr>
        <w:t xml:space="preserve"> </w:t>
      </w:r>
      <w:r w:rsidRPr="00140180">
        <w:rPr>
          <w:rFonts w:ascii="Times New Roman" w:eastAsia="Times New Roman" w:hAnsi="Times New Roman" w:cs="Times New Roman"/>
          <w:sz w:val="26"/>
          <w:szCs w:val="26"/>
          <w:lang w:val="uk" w:eastAsia="uk"/>
          <w14:ligatures w14:val="standardContextual"/>
        </w:rPr>
        <w:t>Відрядження учасників для участі у спортивних заходах у межах України здійснюється організацією, що їх відряджає, згідно із законодавством відповідно до регламентних документів про цей захід або на підставі виклику (запрошення) організатора спортивного заходу.</w:t>
      </w:r>
    </w:p>
    <w:p w14:paraId="77E51952" w14:textId="77777777" w:rsidR="00140180" w:rsidRDefault="00140180" w:rsidP="007F01A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sidRPr="00140180">
        <w:rPr>
          <w:rFonts w:ascii="Times New Roman" w:eastAsia="Times New Roman" w:hAnsi="Times New Roman" w:cs="Times New Roman"/>
          <w:sz w:val="26"/>
          <w:szCs w:val="26"/>
          <w:lang w:val="uk" w:eastAsia="uk"/>
          <w14:ligatures w14:val="standardContextual"/>
        </w:rPr>
        <w:t xml:space="preserve">4.2. Витрати на проїзд, проживання, харчування, оплату добових учасникам спортивних заходів здійснюються у порядку і в розмірах, визначених постановою Кабінету Міністрів України від 02 лютого 2011 року </w:t>
      </w:r>
      <w:hyperlink r:id="rId8" w:tgtFrame="_blank" w:history="1">
        <w:r w:rsidRPr="00140180">
          <w:rPr>
            <w:rFonts w:ascii="Times New Roman" w:eastAsia="Times New Roman" w:hAnsi="Times New Roman" w:cs="Times New Roman"/>
            <w:sz w:val="26"/>
            <w:szCs w:val="26"/>
            <w:lang w:val="uk" w:eastAsia="uk"/>
            <w14:ligatures w14:val="standardContextual"/>
          </w:rPr>
          <w:t>№ 98</w:t>
        </w:r>
      </w:hyperlink>
      <w:r w:rsidRPr="00140180">
        <w:rPr>
          <w:rFonts w:ascii="Times New Roman" w:eastAsia="Times New Roman" w:hAnsi="Times New Roman" w:cs="Times New Roman"/>
          <w:sz w:val="26"/>
          <w:szCs w:val="26"/>
          <w:lang w:val="uk" w:eastAsia="uk"/>
          <w14:ligatures w14:val="standardContextual"/>
        </w:rPr>
        <w:t xml:space="preserve">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якщо інше не передбачено відповідними регламентними або розпорядчими документами організатора в межах затверджених кошторисів.</w:t>
      </w:r>
    </w:p>
    <w:p w14:paraId="464CA8D7" w14:textId="7153B827" w:rsidR="0067020D" w:rsidRPr="0067020D" w:rsidRDefault="0067020D" w:rsidP="007F01A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Pr>
          <w:rFonts w:ascii="Times New Roman" w:eastAsia="Times New Roman" w:hAnsi="Times New Roman" w:cs="Times New Roman"/>
          <w:sz w:val="26"/>
          <w:szCs w:val="26"/>
          <w:lang w:val="uk" w:eastAsia="uk"/>
          <w14:ligatures w14:val="standardContextual"/>
        </w:rPr>
        <w:t>4.</w:t>
      </w:r>
      <w:r w:rsidRPr="0067020D">
        <w:rPr>
          <w:rFonts w:ascii="Times New Roman" w:eastAsia="Times New Roman" w:hAnsi="Times New Roman" w:cs="Times New Roman"/>
          <w:sz w:val="26"/>
          <w:szCs w:val="26"/>
          <w:lang w:val="uk" w:eastAsia="uk"/>
          <w14:ligatures w14:val="standardContextual"/>
        </w:rPr>
        <w:t>3. У разі виклику (запрошення) на спортивні заходи одного спортсмена віком до 16 років для його супроводу організацією, що відряджає, направляється тренер або інша особа, яка супроводжуватиме спортсмена до місця проведення цього заходу і зворотно, з оплатою витрат за рахунок організації, що відряджає (у видах спорту осіб з інвалідністю вік спортсменів не обмежений).</w:t>
      </w:r>
    </w:p>
    <w:p w14:paraId="4BF65C85" w14:textId="2A1F1FB8" w:rsidR="00993C74" w:rsidRPr="00F576FC" w:rsidRDefault="0067020D" w:rsidP="007F01A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sidRPr="00F576FC">
        <w:rPr>
          <w:rFonts w:ascii="Times New Roman" w:eastAsia="Times New Roman" w:hAnsi="Times New Roman" w:cs="Times New Roman"/>
          <w:sz w:val="26"/>
          <w:szCs w:val="26"/>
          <w:lang w:val="uk" w:eastAsia="uk"/>
          <w14:ligatures w14:val="standardContextual"/>
        </w:rPr>
        <w:t>4.4</w:t>
      </w:r>
      <w:r w:rsidR="00993C74" w:rsidRPr="00F576FC">
        <w:rPr>
          <w:rFonts w:ascii="Times New Roman" w:eastAsia="Times New Roman" w:hAnsi="Times New Roman" w:cs="Times New Roman"/>
          <w:sz w:val="26"/>
          <w:szCs w:val="26"/>
          <w:lang w:val="uk" w:eastAsia="uk"/>
          <w14:ligatures w14:val="standardContextual"/>
        </w:rPr>
        <w:t>. У разі забезпечення учасників спортивного заходу харчуванням за рахунок коштів організатора заходу добові розраховуються із загальної кількості днів відрядження на спортивний захід з відрахуванням кількості днів забезпечення організатором заходу харчуванням. При цьому день вибуття у відрядження і прибуття до місця постійного перебування зараховуються як два дні.</w:t>
      </w:r>
    </w:p>
    <w:p w14:paraId="1ABBF74D" w14:textId="61C53929" w:rsidR="0067020D" w:rsidRPr="00140180" w:rsidRDefault="0067020D" w:rsidP="007F01A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sidRPr="0067020D">
        <w:rPr>
          <w:rFonts w:ascii="Times New Roman" w:eastAsia="Times New Roman" w:hAnsi="Times New Roman" w:cs="Times New Roman"/>
          <w:sz w:val="26"/>
          <w:szCs w:val="26"/>
          <w:lang w:val="uk" w:eastAsia="uk"/>
          <w14:ligatures w14:val="standardContextual"/>
        </w:rPr>
        <w:t xml:space="preserve"> </w:t>
      </w:r>
      <w:r w:rsidR="00993C74">
        <w:rPr>
          <w:rFonts w:ascii="Times New Roman" w:eastAsia="Times New Roman" w:hAnsi="Times New Roman" w:cs="Times New Roman"/>
          <w:sz w:val="26"/>
          <w:szCs w:val="26"/>
          <w:lang w:val="uk" w:eastAsia="uk"/>
          <w14:ligatures w14:val="standardContextual"/>
        </w:rPr>
        <w:t>4.5.</w:t>
      </w:r>
      <w:r w:rsidR="00F97F69">
        <w:rPr>
          <w:rFonts w:ascii="Times New Roman" w:eastAsia="Times New Roman" w:hAnsi="Times New Roman" w:cs="Times New Roman"/>
          <w:sz w:val="26"/>
          <w:szCs w:val="26"/>
          <w:lang w:val="uk" w:eastAsia="uk"/>
          <w14:ligatures w14:val="standardContextual"/>
        </w:rPr>
        <w:t xml:space="preserve"> </w:t>
      </w:r>
      <w:r w:rsidRPr="0067020D">
        <w:rPr>
          <w:rFonts w:ascii="Times New Roman" w:eastAsia="Times New Roman" w:hAnsi="Times New Roman" w:cs="Times New Roman"/>
          <w:sz w:val="26"/>
          <w:szCs w:val="26"/>
          <w:lang w:val="uk" w:eastAsia="uk"/>
          <w14:ligatures w14:val="standardContextual"/>
        </w:rPr>
        <w:t>Днем вибуття на спортивні заходи вважається день відправлення відповідного транспортного засобу з місця виклику (місця постійної роботи) учасника (команди), а днем прибуття з відрядження - день прибуття відповідного транспортного засобу до місця, з якого була викликана особа (місця постійної роботи). У разі відправлення транспортного засобу до 24:00 години включно днем вибуття у відрядження вважається поточна доба, а з 00:00 години і пізніше - наступна доба.</w:t>
      </w:r>
    </w:p>
    <w:p w14:paraId="2B095D45" w14:textId="1999F572" w:rsidR="00140180" w:rsidRPr="00140180" w:rsidRDefault="00140180" w:rsidP="00B93B6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 w:eastAsia="uk"/>
          <w14:ligatures w14:val="standardContextual"/>
        </w:rPr>
      </w:pPr>
      <w:r w:rsidRPr="00BA438D">
        <w:rPr>
          <w:rFonts w:ascii="Times New Roman" w:eastAsia="Times New Roman" w:hAnsi="Times New Roman" w:cs="Times New Roman"/>
          <w:sz w:val="26"/>
          <w:szCs w:val="26"/>
          <w:lang w:val="uk" w:eastAsia="uk"/>
          <w14:ligatures w14:val="standardContextual"/>
        </w:rPr>
        <w:lastRenderedPageBreak/>
        <w:t>4.</w:t>
      </w:r>
      <w:r w:rsidR="00993C74" w:rsidRPr="00BA438D">
        <w:rPr>
          <w:rFonts w:ascii="Times New Roman" w:eastAsia="Times New Roman" w:hAnsi="Times New Roman" w:cs="Times New Roman"/>
          <w:sz w:val="26"/>
          <w:szCs w:val="26"/>
          <w:lang w:val="uk" w:eastAsia="uk"/>
          <w14:ligatures w14:val="standardContextual"/>
        </w:rPr>
        <w:t>6</w:t>
      </w:r>
      <w:r w:rsidRPr="00BA438D">
        <w:rPr>
          <w:rFonts w:ascii="Times New Roman" w:eastAsia="Times New Roman" w:hAnsi="Times New Roman" w:cs="Times New Roman"/>
          <w:sz w:val="26"/>
          <w:szCs w:val="26"/>
          <w:lang w:val="uk" w:eastAsia="uk"/>
          <w14:ligatures w14:val="standardContextual"/>
        </w:rPr>
        <w:t>.</w:t>
      </w:r>
      <w:r w:rsidRPr="00BA438D">
        <w:rPr>
          <w:rFonts w:ascii="Times New Roman" w:eastAsia="Times New Roman" w:hAnsi="Times New Roman" w:cs="Times New Roman"/>
          <w:b/>
          <w:bCs/>
          <w:sz w:val="26"/>
          <w:szCs w:val="26"/>
          <w:shd w:val="clear" w:color="auto" w:fill="FFFFFF"/>
          <w14:ligatures w14:val="standardContextual"/>
        </w:rPr>
        <w:t xml:space="preserve"> </w:t>
      </w:r>
      <w:r w:rsidRPr="00BA438D">
        <w:rPr>
          <w:rFonts w:ascii="Times New Roman" w:eastAsia="Times New Roman" w:hAnsi="Times New Roman" w:cs="Times New Roman"/>
          <w:sz w:val="26"/>
          <w:szCs w:val="26"/>
          <w:shd w:val="clear" w:color="auto" w:fill="FFFFFF"/>
          <w:lang w:val="uk-UA"/>
          <w14:ligatures w14:val="standardContextual"/>
        </w:rPr>
        <w:t>Перевезення спортивних команд на змагання</w:t>
      </w:r>
      <w:r w:rsidRPr="00BA438D">
        <w:rPr>
          <w:rFonts w:ascii="Times New Roman" w:eastAsia="Times New Roman" w:hAnsi="Times New Roman" w:cs="Times New Roman"/>
          <w:sz w:val="26"/>
          <w:szCs w:val="26"/>
          <w:shd w:val="clear" w:color="auto" w:fill="FFFFFF"/>
          <w14:ligatures w14:val="standardContextual"/>
        </w:rPr>
        <w:t> </w:t>
      </w:r>
      <w:r w:rsidRPr="00BA438D">
        <w:rPr>
          <w:rFonts w:ascii="Times New Roman" w:eastAsia="Times New Roman" w:hAnsi="Times New Roman" w:cs="Times New Roman"/>
          <w:sz w:val="26"/>
          <w:szCs w:val="26"/>
          <w:lang w:val="uk-UA" w:eastAsia="uk-UA"/>
        </w:rPr>
        <w:t>може здійснюватися відповідно до укладених договорів з перевізниками та оплачуватися відповідно актів наданих послуг.</w:t>
      </w:r>
    </w:p>
    <w:p w14:paraId="214BEAEC" w14:textId="3120B192" w:rsidR="00140180" w:rsidRPr="00140180" w:rsidRDefault="00140180" w:rsidP="00B93B66">
      <w:pPr>
        <w:shd w:val="clear" w:color="auto" w:fill="FFFFFF"/>
        <w:tabs>
          <w:tab w:val="left" w:pos="567"/>
        </w:tabs>
        <w:spacing w:before="240" w:after="0" w:line="240" w:lineRule="auto"/>
        <w:ind w:firstLine="567"/>
        <w:jc w:val="both"/>
        <w:textAlignment w:val="baseline"/>
        <w:rPr>
          <w:rFonts w:ascii="Times New Roman" w:eastAsia="Times New Roman" w:hAnsi="Times New Roman" w:cs="Times New Roman"/>
          <w:sz w:val="26"/>
          <w:szCs w:val="26"/>
          <w:lang w:val="uk-UA" w:eastAsia="uk-UA"/>
          <w14:ligatures w14:val="standardContextual"/>
        </w:rPr>
      </w:pPr>
      <w:r w:rsidRPr="00140180">
        <w:rPr>
          <w:rFonts w:ascii="Times New Roman" w:eastAsia="Times New Roman" w:hAnsi="Times New Roman" w:cs="Times New Roman"/>
          <w:sz w:val="26"/>
          <w:szCs w:val="26"/>
          <w:lang w:val="uk-UA" w:eastAsia="uk-UA"/>
          <w14:ligatures w14:val="standardContextual"/>
        </w:rPr>
        <w:t>4.</w:t>
      </w:r>
      <w:r w:rsidR="00993C74">
        <w:rPr>
          <w:rFonts w:ascii="Times New Roman" w:eastAsia="Times New Roman" w:hAnsi="Times New Roman" w:cs="Times New Roman"/>
          <w:sz w:val="26"/>
          <w:szCs w:val="26"/>
          <w:lang w:val="uk-UA" w:eastAsia="uk-UA"/>
          <w14:ligatures w14:val="standardContextual"/>
        </w:rPr>
        <w:t>7</w:t>
      </w:r>
      <w:r w:rsidRPr="00140180">
        <w:rPr>
          <w:rFonts w:ascii="Times New Roman" w:eastAsia="Times New Roman" w:hAnsi="Times New Roman" w:cs="Times New Roman"/>
          <w:sz w:val="26"/>
          <w:szCs w:val="26"/>
          <w:lang w:val="uk-UA" w:eastAsia="uk-UA"/>
          <w14:ligatures w14:val="standardContextual"/>
        </w:rPr>
        <w:t>.</w:t>
      </w:r>
      <w:r>
        <w:rPr>
          <w:rFonts w:ascii="Times New Roman" w:eastAsia="Times New Roman" w:hAnsi="Times New Roman" w:cs="Times New Roman"/>
          <w:sz w:val="26"/>
          <w:szCs w:val="26"/>
          <w:lang w:val="uk-UA" w:eastAsia="uk-UA"/>
          <w14:ligatures w14:val="standardContextual"/>
        </w:rPr>
        <w:t xml:space="preserve"> </w:t>
      </w:r>
      <w:r w:rsidRPr="0019198D">
        <w:rPr>
          <w:rFonts w:ascii="Times New Roman" w:eastAsia="Times New Roman" w:hAnsi="Times New Roman" w:cs="Times New Roman"/>
          <w:sz w:val="26"/>
          <w:szCs w:val="26"/>
          <w:lang w:val="uk-UA" w:eastAsia="uk-UA"/>
          <w14:ligatures w14:val="standardContextual"/>
        </w:rPr>
        <w:t>Службовим відрядженням вважається поїздка </w:t>
      </w:r>
      <w:r w:rsidRPr="0019198D">
        <w:rPr>
          <w:rFonts w:ascii="Times New Roman" w:eastAsia="Times New Roman" w:hAnsi="Times New Roman" w:cs="Times New Roman"/>
          <w:sz w:val="26"/>
          <w:szCs w:val="26"/>
          <w:lang w:val="uk-UA"/>
          <w14:ligatures w14:val="standardContextual"/>
        </w:rPr>
        <w:t>учасників для участі у спортивних заходах різних видів</w:t>
      </w:r>
      <w:r w:rsidRPr="0019198D">
        <w:rPr>
          <w:rFonts w:ascii="Times New Roman" w:eastAsia="Times New Roman" w:hAnsi="Times New Roman" w:cs="Times New Roman"/>
          <w:sz w:val="26"/>
          <w:szCs w:val="26"/>
          <w:lang w:val="uk-UA" w:eastAsia="uk-UA"/>
          <w14:ligatures w14:val="standardContextual"/>
        </w:rPr>
        <w:t xml:space="preserve"> відповідно до регламенту заходу</w:t>
      </w:r>
      <w:r w:rsidRPr="0019198D">
        <w:rPr>
          <w:rFonts w:ascii="Times New Roman" w:eastAsia="Times New Roman" w:hAnsi="Times New Roman" w:cs="Times New Roman"/>
          <w:sz w:val="26"/>
          <w:szCs w:val="26"/>
          <w:lang w:val="uk-UA"/>
          <w14:ligatures w14:val="standardContextual"/>
        </w:rPr>
        <w:t xml:space="preserve">, що не суперечить порядку, </w:t>
      </w:r>
      <w:r w:rsidRPr="0019198D">
        <w:rPr>
          <w:rFonts w:ascii="Times New Roman" w:eastAsia="Times New Roman" w:hAnsi="Times New Roman" w:cs="Times New Roman"/>
          <w:sz w:val="26"/>
          <w:szCs w:val="26"/>
          <w:lang w:val="uk-UA" w:eastAsia="uk-UA"/>
          <w14:ligatures w14:val="standardContextual"/>
        </w:rPr>
        <w:t>за </w:t>
      </w:r>
      <w:r w:rsidR="00F576FC" w:rsidRPr="0019198D">
        <w:rPr>
          <w:rFonts w:ascii="Times New Roman" w:eastAsia="Times New Roman" w:hAnsi="Times New Roman" w:cs="Times New Roman"/>
          <w:sz w:val="26"/>
          <w:szCs w:val="26"/>
          <w:lang w:val="uk-UA" w:eastAsia="uk-UA"/>
          <w14:ligatures w14:val="standardContextual"/>
        </w:rPr>
        <w:t>р</w:t>
      </w:r>
      <w:r w:rsidRPr="0019198D">
        <w:rPr>
          <w:rFonts w:ascii="Times New Roman" w:eastAsia="Times New Roman" w:hAnsi="Times New Roman" w:cs="Times New Roman"/>
          <w:sz w:val="26"/>
          <w:szCs w:val="26"/>
          <w:lang w:val="uk-UA" w:eastAsia="uk-UA"/>
          <w14:ligatures w14:val="standardContextual"/>
        </w:rPr>
        <w:t xml:space="preserve">озпорядженням </w:t>
      </w:r>
      <w:proofErr w:type="spellStart"/>
      <w:r w:rsidRPr="0019198D">
        <w:rPr>
          <w:rFonts w:ascii="Times New Roman" w:eastAsia="Times New Roman" w:hAnsi="Times New Roman" w:cs="Times New Roman"/>
          <w:sz w:val="26"/>
          <w:szCs w:val="26"/>
          <w:lang w:val="uk-UA" w:eastAsia="uk-UA"/>
          <w14:ligatures w14:val="standardContextual"/>
        </w:rPr>
        <w:t>Гніванського</w:t>
      </w:r>
      <w:proofErr w:type="spellEnd"/>
      <w:r w:rsidRPr="0019198D">
        <w:rPr>
          <w:rFonts w:ascii="Times New Roman" w:eastAsia="Times New Roman" w:hAnsi="Times New Roman" w:cs="Times New Roman"/>
          <w:sz w:val="26"/>
          <w:szCs w:val="26"/>
          <w:lang w:val="uk-UA" w:eastAsia="uk-UA"/>
          <w14:ligatures w14:val="standardContextual"/>
        </w:rPr>
        <w:t xml:space="preserve"> міського голови на певний строк до іншого населеного пункту </w:t>
      </w:r>
      <w:r w:rsidRPr="0019198D">
        <w:rPr>
          <w:rFonts w:ascii="Times New Roman" w:eastAsia="Times New Roman" w:hAnsi="Times New Roman" w:cs="Times New Roman"/>
          <w:sz w:val="26"/>
          <w:szCs w:val="26"/>
          <w:lang w:val="uk-UA"/>
          <w14:ligatures w14:val="standardContextual"/>
        </w:rPr>
        <w:t xml:space="preserve">у межах України, а саме </w:t>
      </w:r>
      <w:r w:rsidRPr="0019198D">
        <w:rPr>
          <w:rFonts w:ascii="Times New Roman" w:eastAsia="Times New Roman" w:hAnsi="Times New Roman" w:cs="Times New Roman"/>
          <w:sz w:val="26"/>
          <w:szCs w:val="26"/>
          <w:lang w:val="uk-UA" w:eastAsia="uk-UA"/>
          <w14:ligatures w14:val="standardContextual"/>
        </w:rPr>
        <w:t>поза місцем їх постійної тренувальної бази.</w:t>
      </w:r>
    </w:p>
    <w:p w14:paraId="788024D1" w14:textId="6BF405BD" w:rsidR="00140180" w:rsidRPr="00BA438D" w:rsidRDefault="00140180" w:rsidP="007F01A6">
      <w:pPr>
        <w:shd w:val="clear" w:color="auto" w:fill="FFFFFF"/>
        <w:spacing w:before="240" w:after="0" w:line="240" w:lineRule="auto"/>
        <w:jc w:val="both"/>
        <w:textAlignment w:val="baseline"/>
        <w:rPr>
          <w:rFonts w:ascii="Times New Roman" w:eastAsia="Times New Roman" w:hAnsi="Times New Roman" w:cs="Times New Roman"/>
          <w:sz w:val="26"/>
          <w:szCs w:val="26"/>
          <w:lang w:eastAsia="uk-UA"/>
          <w14:ligatures w14:val="standardContextual"/>
        </w:rPr>
      </w:pPr>
      <w:r w:rsidRPr="00140180">
        <w:rPr>
          <w:rFonts w:ascii="Times New Roman" w:eastAsia="Times New Roman" w:hAnsi="Times New Roman" w:cs="Times New Roman"/>
          <w:sz w:val="26"/>
          <w:szCs w:val="26"/>
          <w:lang w:val="uk-UA" w:eastAsia="uk-UA"/>
          <w14:ligatures w14:val="standardContextual"/>
        </w:rPr>
        <w:t xml:space="preserve">      </w:t>
      </w:r>
      <w:r w:rsidRPr="00BA438D">
        <w:rPr>
          <w:rFonts w:ascii="Times New Roman" w:eastAsia="Times New Roman" w:hAnsi="Times New Roman" w:cs="Times New Roman"/>
          <w:sz w:val="26"/>
          <w:szCs w:val="26"/>
          <w:lang w:val="uk-UA" w:eastAsia="uk-UA"/>
          <w14:ligatures w14:val="standardContextual"/>
        </w:rPr>
        <w:t>4.</w:t>
      </w:r>
      <w:r w:rsidR="00993C74" w:rsidRPr="00BA438D">
        <w:rPr>
          <w:rFonts w:ascii="Times New Roman" w:eastAsia="Times New Roman" w:hAnsi="Times New Roman" w:cs="Times New Roman"/>
          <w:sz w:val="26"/>
          <w:szCs w:val="26"/>
          <w:lang w:val="uk-UA" w:eastAsia="uk-UA"/>
          <w14:ligatures w14:val="standardContextual"/>
        </w:rPr>
        <w:t>8</w:t>
      </w:r>
      <w:r w:rsidRPr="00BA438D">
        <w:rPr>
          <w:rFonts w:ascii="Times New Roman" w:eastAsia="Times New Roman" w:hAnsi="Times New Roman" w:cs="Times New Roman"/>
          <w:sz w:val="26"/>
          <w:szCs w:val="26"/>
          <w:lang w:val="uk-UA" w:eastAsia="uk-UA"/>
          <w14:ligatures w14:val="standardContextual"/>
        </w:rPr>
        <w:t xml:space="preserve">. Відповідальним за фінансове та матеріальне забезпечення може бути старший тренер, тренер, тренер – викладач або </w:t>
      </w:r>
      <w:r w:rsidR="003B18B4">
        <w:rPr>
          <w:rFonts w:ascii="Times New Roman" w:eastAsia="Times New Roman" w:hAnsi="Times New Roman" w:cs="Times New Roman"/>
          <w:sz w:val="26"/>
          <w:szCs w:val="26"/>
          <w:lang w:val="uk-UA" w:eastAsia="uk-UA"/>
          <w14:ligatures w14:val="standardContextual"/>
        </w:rPr>
        <w:t xml:space="preserve">інша </w:t>
      </w:r>
      <w:r w:rsidRPr="00BA438D">
        <w:rPr>
          <w:rFonts w:ascii="Times New Roman" w:eastAsia="Times New Roman" w:hAnsi="Times New Roman" w:cs="Times New Roman"/>
          <w:sz w:val="26"/>
          <w:szCs w:val="26"/>
          <w:lang w:val="uk-UA" w:eastAsia="uk-UA"/>
          <w14:ligatures w14:val="standardContextual"/>
        </w:rPr>
        <w:t>визначена особа, яка затверджується розпорядження міського голови.</w:t>
      </w:r>
    </w:p>
    <w:p w14:paraId="671151E5" w14:textId="7CB4C221" w:rsidR="00140180" w:rsidRPr="00140180" w:rsidRDefault="00140180" w:rsidP="007F01A6">
      <w:pPr>
        <w:spacing w:before="150" w:after="150" w:line="240" w:lineRule="auto"/>
        <w:ind w:right="-1" w:firstLine="426"/>
        <w:jc w:val="both"/>
        <w:rPr>
          <w:rFonts w:ascii="Times New Roman" w:eastAsia="Times New Roman" w:hAnsi="Times New Roman" w:cs="Times New Roman"/>
          <w:sz w:val="26"/>
          <w:szCs w:val="26"/>
          <w:lang w:val="uk" w:eastAsia="uk"/>
        </w:rPr>
      </w:pPr>
      <w:r w:rsidRPr="00BA438D">
        <w:rPr>
          <w:rFonts w:ascii="Times New Roman" w:eastAsia="Times New Roman" w:hAnsi="Times New Roman" w:cs="Times New Roman"/>
          <w:sz w:val="26"/>
          <w:szCs w:val="26"/>
          <w:lang w:val="uk" w:eastAsia="uk"/>
        </w:rPr>
        <w:t>4.</w:t>
      </w:r>
      <w:r w:rsidR="00993C74" w:rsidRPr="00BA438D">
        <w:rPr>
          <w:rFonts w:ascii="Times New Roman" w:eastAsia="Times New Roman" w:hAnsi="Times New Roman" w:cs="Times New Roman"/>
          <w:sz w:val="26"/>
          <w:szCs w:val="26"/>
          <w:lang w:val="uk" w:eastAsia="uk"/>
        </w:rPr>
        <w:t>9</w:t>
      </w:r>
      <w:r w:rsidRPr="00BA438D">
        <w:rPr>
          <w:rFonts w:ascii="Times New Roman" w:eastAsia="Times New Roman" w:hAnsi="Times New Roman" w:cs="Times New Roman"/>
          <w:sz w:val="26"/>
          <w:szCs w:val="26"/>
          <w:lang w:val="uk" w:eastAsia="uk"/>
        </w:rPr>
        <w:t>. Відповідальна особа за виконання матеріального та фінансового забезпечення особисто зобов’язана ознайомитись з кошторисом витрат, а також зі строками звітування про використання коштів</w:t>
      </w:r>
      <w:r w:rsidRPr="00140180">
        <w:rPr>
          <w:rFonts w:ascii="Times New Roman" w:eastAsia="Times New Roman" w:hAnsi="Times New Roman" w:cs="Times New Roman"/>
          <w:sz w:val="26"/>
          <w:szCs w:val="26"/>
          <w:lang w:val="uk" w:eastAsia="uk"/>
        </w:rPr>
        <w:t xml:space="preserve">, </w:t>
      </w:r>
      <w:r w:rsidRPr="00BA438D">
        <w:rPr>
          <w:rFonts w:ascii="Times New Roman" w:eastAsia="Times New Roman" w:hAnsi="Times New Roman" w:cs="Times New Roman"/>
          <w:sz w:val="26"/>
          <w:szCs w:val="26"/>
          <w:lang w:val="uk" w:eastAsia="uk"/>
        </w:rPr>
        <w:t>затверджених на відрядження</w:t>
      </w:r>
      <w:r w:rsidRPr="00140180">
        <w:rPr>
          <w:rFonts w:ascii="Times New Roman" w:eastAsia="Times New Roman" w:hAnsi="Times New Roman" w:cs="Times New Roman"/>
          <w:sz w:val="26"/>
          <w:szCs w:val="26"/>
          <w:lang w:val="uk" w:eastAsia="uk"/>
        </w:rPr>
        <w:t>.</w:t>
      </w:r>
    </w:p>
    <w:p w14:paraId="1E7FB4A8" w14:textId="2AECB313" w:rsidR="00140180" w:rsidRPr="00140180" w:rsidRDefault="00140180" w:rsidP="007F01A6">
      <w:pPr>
        <w:shd w:val="clear" w:color="auto" w:fill="FFFFFF"/>
        <w:spacing w:after="0" w:line="240" w:lineRule="auto"/>
        <w:jc w:val="both"/>
        <w:textAlignment w:val="baseline"/>
        <w:rPr>
          <w:rFonts w:ascii="Times New Roman" w:eastAsia="Times New Roman" w:hAnsi="Times New Roman" w:cs="Times New Roman"/>
          <w:sz w:val="26"/>
          <w:szCs w:val="26"/>
          <w:lang w:val="uk-UA" w:eastAsia="uk-UA"/>
        </w:rPr>
      </w:pPr>
      <w:bookmarkStart w:id="65" w:name="n161"/>
      <w:bookmarkEnd w:id="65"/>
      <w:r w:rsidRPr="00140180">
        <w:rPr>
          <w:rFonts w:ascii="Times New Roman" w:eastAsia="Times New Roman" w:hAnsi="Times New Roman" w:cs="Times New Roman"/>
          <w:sz w:val="26"/>
          <w:szCs w:val="26"/>
          <w:lang w:val="uk-UA" w:eastAsia="uk-UA"/>
        </w:rPr>
        <w:t xml:space="preserve">       4.</w:t>
      </w:r>
      <w:r w:rsidR="00993C74">
        <w:rPr>
          <w:rFonts w:ascii="Times New Roman" w:eastAsia="Times New Roman" w:hAnsi="Times New Roman" w:cs="Times New Roman"/>
          <w:sz w:val="26"/>
          <w:szCs w:val="26"/>
          <w:lang w:val="uk-UA" w:eastAsia="uk-UA"/>
        </w:rPr>
        <w:t>10</w:t>
      </w:r>
      <w:r w:rsidRPr="00140180">
        <w:rPr>
          <w:rFonts w:ascii="Times New Roman" w:eastAsia="Times New Roman" w:hAnsi="Times New Roman" w:cs="Times New Roman"/>
          <w:sz w:val="26"/>
          <w:szCs w:val="26"/>
          <w:lang w:val="uk-UA" w:eastAsia="uk-UA"/>
        </w:rPr>
        <w:t>.</w:t>
      </w:r>
      <w:r>
        <w:rPr>
          <w:rFonts w:ascii="Times New Roman" w:eastAsia="Times New Roman" w:hAnsi="Times New Roman" w:cs="Times New Roman"/>
          <w:sz w:val="26"/>
          <w:szCs w:val="26"/>
          <w:lang w:val="uk-UA" w:eastAsia="uk-UA"/>
        </w:rPr>
        <w:t xml:space="preserve"> </w:t>
      </w:r>
      <w:r w:rsidRPr="00140180">
        <w:rPr>
          <w:rFonts w:ascii="Times New Roman" w:eastAsia="Times New Roman" w:hAnsi="Times New Roman" w:cs="Times New Roman"/>
          <w:sz w:val="26"/>
          <w:szCs w:val="26"/>
          <w:lang w:val="uk-UA" w:eastAsia="uk-UA"/>
        </w:rPr>
        <w:t>Витрати на відрядження відшкодовуються лише за наявності документів в оригіналі, що засвідчують вартість цих витрат, а саме: транспортних квитків або транспортних рахунків (багажних квитанцій), у тому числі електронних квитків за наявності посадкового талона та документа про сплату за всіма видами транспорту, в тому числі чартерних рейсів, рахунків, отриманих з готелів (мотелів) або від інших осіб, що надають послуги з розміщення та проживання відрядженого працівника, в тому числі бронювання місць у місцях проживання, страхових полісів тощо.</w:t>
      </w:r>
    </w:p>
    <w:p w14:paraId="24424B2D" w14:textId="77777777" w:rsidR="00140180" w:rsidRPr="00140180" w:rsidRDefault="00140180" w:rsidP="007F01A6">
      <w:pPr>
        <w:shd w:val="clear" w:color="auto" w:fill="FFFFFF"/>
        <w:spacing w:after="0" w:line="240" w:lineRule="auto"/>
        <w:jc w:val="both"/>
        <w:textAlignment w:val="baseline"/>
        <w:rPr>
          <w:rFonts w:ascii="Times New Roman" w:eastAsia="Times New Roman" w:hAnsi="Times New Roman" w:cs="Times New Roman"/>
          <w:sz w:val="26"/>
          <w:szCs w:val="26"/>
          <w:lang w:val="uk-UA" w:eastAsia="uk-UA"/>
        </w:rPr>
      </w:pPr>
      <w:r w:rsidRPr="00140180">
        <w:rPr>
          <w:rFonts w:ascii="Times New Roman" w:eastAsia="Times New Roman" w:hAnsi="Times New Roman" w:cs="Times New Roman"/>
          <w:sz w:val="26"/>
          <w:szCs w:val="26"/>
          <w:lang w:val="uk-UA" w:eastAsia="uk-UA"/>
        </w:rPr>
        <w:t xml:space="preserve">         </w:t>
      </w:r>
    </w:p>
    <w:p w14:paraId="1E4AD564" w14:textId="77777777" w:rsidR="00140180" w:rsidRPr="007F01A6" w:rsidRDefault="00140180" w:rsidP="007F01A6">
      <w:pPr>
        <w:shd w:val="clear" w:color="auto" w:fill="FFFFFF"/>
        <w:spacing w:after="0" w:line="240" w:lineRule="auto"/>
        <w:jc w:val="center"/>
        <w:textAlignment w:val="baseline"/>
        <w:rPr>
          <w:rFonts w:ascii="Times New Roman" w:eastAsia="Times New Roman" w:hAnsi="Times New Roman" w:cs="Times New Roman"/>
          <w:b/>
          <w:bCs/>
          <w:sz w:val="26"/>
          <w:szCs w:val="26"/>
          <w:lang w:val="uk" w:eastAsia="uk"/>
          <w14:ligatures w14:val="standardContextual"/>
        </w:rPr>
      </w:pPr>
      <w:bookmarkStart w:id="66" w:name="n164"/>
      <w:bookmarkStart w:id="67" w:name="n165"/>
      <w:bookmarkStart w:id="68" w:name="n166"/>
      <w:bookmarkStart w:id="69" w:name="n167"/>
      <w:bookmarkStart w:id="70" w:name="n212"/>
      <w:bookmarkEnd w:id="66"/>
      <w:bookmarkEnd w:id="67"/>
      <w:bookmarkEnd w:id="68"/>
      <w:bookmarkEnd w:id="69"/>
      <w:bookmarkEnd w:id="70"/>
      <w:r w:rsidRPr="007F01A6">
        <w:rPr>
          <w:rFonts w:ascii="Times New Roman" w:eastAsia="Times New Roman" w:hAnsi="Times New Roman" w:cs="Times New Roman"/>
          <w:b/>
          <w:bCs/>
          <w:sz w:val="26"/>
          <w:szCs w:val="26"/>
          <w:lang w:val="uk" w:eastAsia="uk"/>
          <w14:ligatures w14:val="standardContextual"/>
        </w:rPr>
        <w:t>5. Подання звітності</w:t>
      </w:r>
    </w:p>
    <w:p w14:paraId="37E92137" w14:textId="419FCA80" w:rsidR="00140180" w:rsidRPr="00140180" w:rsidRDefault="00140180" w:rsidP="007F01A6">
      <w:pPr>
        <w:spacing w:before="150" w:after="150" w:line="240" w:lineRule="auto"/>
        <w:ind w:right="-59" w:firstLine="426"/>
        <w:jc w:val="both"/>
        <w:rPr>
          <w:rFonts w:ascii="Times New Roman" w:eastAsia="Times New Roman" w:hAnsi="Times New Roman" w:cs="Times New Roman"/>
          <w:sz w:val="26"/>
          <w:szCs w:val="26"/>
          <w:lang w:val="uk" w:eastAsia="uk"/>
        </w:rPr>
      </w:pPr>
      <w:r w:rsidRPr="00140180">
        <w:rPr>
          <w:rFonts w:ascii="Times New Roman" w:eastAsia="Times New Roman" w:hAnsi="Times New Roman" w:cs="Times New Roman"/>
          <w:sz w:val="26"/>
          <w:szCs w:val="26"/>
          <w:lang w:val="uk" w:eastAsia="uk"/>
        </w:rPr>
        <w:t>5.1. Після проведення спортивного заходу відповідальна особа за фінансове та матеріальне забезпечення заходу складає фінансовий звіт за кошторисом витрат спортивного заходу</w:t>
      </w:r>
      <w:r w:rsidR="003B18B4">
        <w:rPr>
          <w:rFonts w:ascii="Times New Roman" w:eastAsia="Times New Roman" w:hAnsi="Times New Roman" w:cs="Times New Roman"/>
          <w:sz w:val="26"/>
          <w:szCs w:val="26"/>
          <w:lang w:val="uk" w:eastAsia="uk"/>
        </w:rPr>
        <w:t xml:space="preserve"> за формою згідно з додатком 2 до цього Положення</w:t>
      </w:r>
      <w:r w:rsidRPr="00140180">
        <w:rPr>
          <w:rFonts w:ascii="Times New Roman" w:eastAsia="Times New Roman" w:hAnsi="Times New Roman" w:cs="Times New Roman"/>
          <w:sz w:val="26"/>
          <w:szCs w:val="26"/>
          <w:lang w:val="uk" w:eastAsia="uk"/>
        </w:rPr>
        <w:t>, але не пізніше 7 робочих днів після його закінчення.</w:t>
      </w:r>
    </w:p>
    <w:p w14:paraId="33296AAC" w14:textId="0D82CEDD" w:rsidR="00140180" w:rsidRPr="00140180" w:rsidRDefault="00140180" w:rsidP="007F01A6">
      <w:pPr>
        <w:spacing w:before="150" w:after="150" w:line="240" w:lineRule="auto"/>
        <w:ind w:right="-59" w:firstLine="426"/>
        <w:jc w:val="both"/>
        <w:rPr>
          <w:rFonts w:ascii="Times New Roman" w:eastAsia="Times New Roman" w:hAnsi="Times New Roman" w:cs="Times New Roman"/>
          <w:sz w:val="26"/>
          <w:szCs w:val="26"/>
          <w:lang w:val="uk" w:eastAsia="uk"/>
        </w:rPr>
      </w:pPr>
      <w:r w:rsidRPr="00140180">
        <w:rPr>
          <w:rFonts w:ascii="Times New Roman" w:eastAsia="Times New Roman" w:hAnsi="Times New Roman" w:cs="Times New Roman"/>
          <w:sz w:val="26"/>
          <w:szCs w:val="26"/>
          <w:lang w:val="uk" w:eastAsia="uk"/>
        </w:rPr>
        <w:t xml:space="preserve">5.2. </w:t>
      </w:r>
      <w:r w:rsidR="00047EF4" w:rsidRPr="00140180">
        <w:rPr>
          <w:rFonts w:ascii="Times New Roman" w:eastAsia="Times New Roman" w:hAnsi="Times New Roman" w:cs="Times New Roman"/>
          <w:sz w:val="26"/>
          <w:szCs w:val="26"/>
          <w:lang w:val="uk" w:eastAsia="uk"/>
          <w14:ligatures w14:val="standardContextual"/>
        </w:rPr>
        <w:t xml:space="preserve">Відповідальними за своєчасне, повне і достовірне подання відповідних звітів про використання бюджетних коштів є начальник відділу інформації, культури, молоді та спорту та </w:t>
      </w:r>
      <w:r w:rsidR="003B18B4">
        <w:rPr>
          <w:rFonts w:ascii="Times New Roman" w:eastAsia="Times New Roman" w:hAnsi="Times New Roman" w:cs="Times New Roman"/>
          <w:sz w:val="26"/>
          <w:szCs w:val="26"/>
          <w:lang w:val="uk" w:eastAsia="uk"/>
          <w14:ligatures w14:val="standardContextual"/>
        </w:rPr>
        <w:t xml:space="preserve">начальник відділу, </w:t>
      </w:r>
      <w:r w:rsidR="00047EF4" w:rsidRPr="00140180">
        <w:rPr>
          <w:rFonts w:ascii="Times New Roman" w:eastAsia="Times New Roman" w:hAnsi="Times New Roman" w:cs="Times New Roman"/>
          <w:sz w:val="26"/>
          <w:szCs w:val="26"/>
          <w:lang w:val="uk" w:eastAsia="uk"/>
          <w14:ligatures w14:val="standardContextual"/>
        </w:rPr>
        <w:t xml:space="preserve">головний бухгалтер </w:t>
      </w:r>
      <w:proofErr w:type="spellStart"/>
      <w:r w:rsidR="00047EF4" w:rsidRPr="00140180">
        <w:rPr>
          <w:rFonts w:ascii="Times New Roman" w:eastAsia="Times New Roman" w:hAnsi="Times New Roman" w:cs="Times New Roman"/>
          <w:sz w:val="26"/>
          <w:szCs w:val="26"/>
          <w:lang w:val="uk" w:eastAsia="uk"/>
          <w14:ligatures w14:val="standardContextual"/>
        </w:rPr>
        <w:t>Гнівнської</w:t>
      </w:r>
      <w:proofErr w:type="spellEnd"/>
      <w:r w:rsidR="00047EF4" w:rsidRPr="00140180">
        <w:rPr>
          <w:rFonts w:ascii="Times New Roman" w:eastAsia="Times New Roman" w:hAnsi="Times New Roman" w:cs="Times New Roman"/>
          <w:sz w:val="26"/>
          <w:szCs w:val="26"/>
          <w:lang w:val="uk" w:eastAsia="uk"/>
          <w14:ligatures w14:val="standardContextual"/>
        </w:rPr>
        <w:t xml:space="preserve"> міської ради.</w:t>
      </w:r>
    </w:p>
    <w:p w14:paraId="5A641AF9" w14:textId="29D21C2A" w:rsidR="00140180" w:rsidRDefault="00140180" w:rsidP="0034503D">
      <w:pPr>
        <w:spacing w:before="100" w:beforeAutospacing="1" w:after="150" w:afterAutospacing="1" w:line="240" w:lineRule="auto"/>
        <w:ind w:firstLine="426"/>
        <w:jc w:val="both"/>
        <w:rPr>
          <w:rFonts w:ascii="Times New Roman" w:eastAsia="Times New Roman" w:hAnsi="Times New Roman" w:cs="Times New Roman"/>
          <w:sz w:val="26"/>
          <w:szCs w:val="26"/>
          <w:lang w:val="uk" w:eastAsia="uk"/>
        </w:rPr>
      </w:pPr>
      <w:bookmarkStart w:id="71" w:name="n171"/>
      <w:bookmarkEnd w:id="71"/>
      <w:r w:rsidRPr="00140180">
        <w:rPr>
          <w:rFonts w:ascii="Times New Roman" w:eastAsia="Times New Roman" w:hAnsi="Times New Roman" w:cs="Times New Roman"/>
          <w:sz w:val="26"/>
          <w:szCs w:val="26"/>
          <w:lang w:val="uk" w:eastAsia="uk"/>
          <w14:ligatures w14:val="standardContextual"/>
        </w:rPr>
        <w:t>5.</w:t>
      </w:r>
      <w:r w:rsidR="00042F37">
        <w:rPr>
          <w:rFonts w:ascii="Times New Roman" w:eastAsia="Times New Roman" w:hAnsi="Times New Roman" w:cs="Times New Roman"/>
          <w:sz w:val="26"/>
          <w:szCs w:val="26"/>
          <w:lang w:val="uk" w:eastAsia="uk"/>
          <w14:ligatures w14:val="standardContextual"/>
        </w:rPr>
        <w:t>3</w:t>
      </w:r>
      <w:r w:rsidRPr="00140180">
        <w:rPr>
          <w:rFonts w:ascii="Times New Roman" w:eastAsia="Times New Roman" w:hAnsi="Times New Roman" w:cs="Times New Roman"/>
          <w:sz w:val="26"/>
          <w:szCs w:val="26"/>
          <w:lang w:val="uk" w:eastAsia="uk"/>
          <w14:ligatures w14:val="standardContextual"/>
        </w:rPr>
        <w:t xml:space="preserve">. </w:t>
      </w:r>
      <w:r w:rsidR="00047EF4" w:rsidRPr="00140180">
        <w:rPr>
          <w:rFonts w:ascii="Times New Roman" w:eastAsia="Times New Roman" w:hAnsi="Times New Roman" w:cs="Times New Roman"/>
          <w:sz w:val="26"/>
          <w:szCs w:val="26"/>
          <w:lang w:val="uk" w:eastAsia="uk"/>
        </w:rPr>
        <w:t>Фінансові звіти зберігаються згідно із законодавством.</w:t>
      </w:r>
    </w:p>
    <w:p w14:paraId="68A23C58" w14:textId="77777777" w:rsidR="00E247C4" w:rsidRDefault="00E247C4" w:rsidP="0034503D">
      <w:pPr>
        <w:spacing w:before="100" w:beforeAutospacing="1" w:after="150" w:afterAutospacing="1" w:line="240" w:lineRule="auto"/>
        <w:ind w:firstLine="426"/>
        <w:jc w:val="both"/>
        <w:rPr>
          <w:rFonts w:ascii="Times New Roman" w:eastAsia="Times New Roman" w:hAnsi="Times New Roman" w:cs="Times New Roman"/>
          <w:sz w:val="26"/>
          <w:szCs w:val="26"/>
          <w:lang w:val="uk" w:eastAsia="uk"/>
        </w:rPr>
      </w:pPr>
    </w:p>
    <w:p w14:paraId="60451BB5" w14:textId="77777777" w:rsidR="00042F37" w:rsidRPr="00042F37" w:rsidRDefault="00042F37" w:rsidP="00042F37">
      <w:pPr>
        <w:pStyle w:val="rvps2"/>
        <w:shd w:val="clear" w:color="auto" w:fill="FFFFFF"/>
        <w:spacing w:before="0" w:beforeAutospacing="0" w:after="150" w:afterAutospacing="0"/>
        <w:ind w:firstLine="450"/>
        <w:jc w:val="both"/>
        <w:rPr>
          <w:sz w:val="26"/>
          <w:szCs w:val="26"/>
        </w:rPr>
      </w:pPr>
      <w:r w:rsidRPr="00042F37">
        <w:rPr>
          <w:sz w:val="26"/>
          <w:szCs w:val="26"/>
        </w:rPr>
        <w:t>Секретар ради                                                                 Андрій ВИСІДАЛКО</w:t>
      </w:r>
    </w:p>
    <w:p w14:paraId="32F1DDD4" w14:textId="0F4F1739" w:rsidR="00E247C4" w:rsidRDefault="00E247C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683AA77E" w14:textId="2D38790C" w:rsidR="003B18B4" w:rsidRDefault="003B18B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6A8886E4" w14:textId="12ABC840" w:rsidR="003B18B4" w:rsidRDefault="003B18B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632DF68C" w14:textId="755834A5" w:rsidR="003B18B4" w:rsidRDefault="003B18B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53E88B56" w14:textId="1B364394" w:rsidR="003B18B4" w:rsidRDefault="003B18B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0BCB365F" w14:textId="7C8F4EB2" w:rsidR="003B18B4" w:rsidRDefault="003B18B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p w14:paraId="445EB60E" w14:textId="77777777" w:rsidR="00042F37"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w:t>
      </w:r>
    </w:p>
    <w:p w14:paraId="34DEAE6B" w14:textId="11EA5D5F" w:rsidR="00D27274" w:rsidRPr="00D27274" w:rsidRDefault="00042F37" w:rsidP="00042F37">
      <w:pPr>
        <w:spacing w:after="0" w:line="20" w:lineRule="atLeast"/>
        <w:jc w:val="center"/>
        <w:rPr>
          <w:rFonts w:ascii="Times New Roman" w:eastAsia="Times New Roman" w:hAnsi="Times New Roman" w:cs="Times New Roman"/>
          <w:sz w:val="14"/>
          <w:szCs w:val="14"/>
          <w:lang w:val="uk" w:eastAsia="uk"/>
          <w14:ligatures w14:val="standardContextual"/>
        </w:rPr>
      </w:pPr>
      <w:r>
        <w:rPr>
          <w:rFonts w:ascii="Times New Roman" w:eastAsia="Times New Roman" w:hAnsi="Times New Roman" w:cs="Times New Roman"/>
          <w:sz w:val="14"/>
          <w:szCs w:val="14"/>
          <w:lang w:val="uk" w:eastAsia="uk"/>
          <w14:ligatures w14:val="standardContextual"/>
        </w:rPr>
        <w:lastRenderedPageBreak/>
        <w:t xml:space="preserve">                                                                                                                                                                      </w:t>
      </w:r>
      <w:r w:rsidR="00D27274" w:rsidRPr="00D27274">
        <w:rPr>
          <w:rFonts w:ascii="Times New Roman" w:eastAsia="Times New Roman" w:hAnsi="Times New Roman" w:cs="Times New Roman"/>
          <w:sz w:val="14"/>
          <w:szCs w:val="14"/>
          <w:lang w:val="uk" w:eastAsia="uk"/>
          <w14:ligatures w14:val="standardContextual"/>
        </w:rPr>
        <w:t>Додаток 1</w:t>
      </w:r>
    </w:p>
    <w:p w14:paraId="5DD6115E" w14:textId="3EBD25CA" w:rsidR="00D27274" w:rsidRPr="00D27274" w:rsidRDefault="00D27274" w:rsidP="00C544BE">
      <w:pPr>
        <w:shd w:val="clear" w:color="auto" w:fill="FFFFFF"/>
        <w:spacing w:after="0" w:line="20" w:lineRule="atLeast"/>
        <w:ind w:firstLine="7088"/>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до </w:t>
      </w:r>
      <w:r w:rsidRPr="00D27274">
        <w:rPr>
          <w:rFonts w:ascii="Times New Roman" w:eastAsia="Times New Roman" w:hAnsi="Times New Roman" w:cs="Times New Roman"/>
          <w:spacing w:val="4"/>
          <w:sz w:val="12"/>
          <w:szCs w:val="12"/>
          <w:lang w:val="uk-UA"/>
          <w14:ligatures w14:val="standardContextual"/>
        </w:rPr>
        <w:t xml:space="preserve">Положення про </w:t>
      </w: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порядок </w:t>
      </w:r>
    </w:p>
    <w:p w14:paraId="03390D3A" w14:textId="47C3FDFC" w:rsidR="00C544BE" w:rsidRDefault="00C544BE" w:rsidP="00C544BE">
      <w:pPr>
        <w:shd w:val="clear" w:color="auto" w:fill="FFFFFF"/>
        <w:spacing w:after="0" w:line="20" w:lineRule="atLeast"/>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Pr>
          <w:rFonts w:ascii="Times New Roman" w:eastAsia="Times New Roman" w:hAnsi="Times New Roman" w:cs="Times New Roman"/>
          <w:sz w:val="12"/>
          <w:szCs w:val="12"/>
          <w:bdr w:val="none" w:sz="0" w:space="0" w:color="auto" w:frame="1"/>
          <w:lang w:val="uk-UA" w:eastAsia="uk-UA"/>
          <w14:ligatures w14:val="standardContextual"/>
        </w:rPr>
        <w:t xml:space="preserve">                                                                                                                                                                                                                                     </w:t>
      </w:r>
      <w:r w:rsidR="00D27274">
        <w:rPr>
          <w:rFonts w:ascii="Times New Roman" w:eastAsia="Times New Roman" w:hAnsi="Times New Roman" w:cs="Times New Roman"/>
          <w:sz w:val="12"/>
          <w:szCs w:val="12"/>
          <w:bdr w:val="none" w:sz="0" w:space="0" w:color="auto" w:frame="1"/>
          <w:lang w:val="uk-UA" w:eastAsia="uk-UA"/>
          <w14:ligatures w14:val="standardContextual"/>
        </w:rPr>
        <w:t xml:space="preserve">організації і участі у спортивних змаганнях та </w:t>
      </w:r>
    </w:p>
    <w:p w14:paraId="78651C76" w14:textId="5EABE33A" w:rsidR="00D27274" w:rsidRPr="00D27274" w:rsidRDefault="00D27274" w:rsidP="00D27274">
      <w:pPr>
        <w:shd w:val="clear" w:color="auto" w:fill="FFFFFF"/>
        <w:spacing w:after="0" w:line="20" w:lineRule="atLeast"/>
        <w:jc w:val="right"/>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Pr>
          <w:rFonts w:ascii="Times New Roman" w:eastAsia="Times New Roman" w:hAnsi="Times New Roman" w:cs="Times New Roman"/>
          <w:sz w:val="12"/>
          <w:szCs w:val="12"/>
          <w:bdr w:val="none" w:sz="0" w:space="0" w:color="auto" w:frame="1"/>
          <w:lang w:val="uk-UA" w:eastAsia="uk-UA"/>
          <w14:ligatures w14:val="standardContextual"/>
        </w:rPr>
        <w:t xml:space="preserve">порядок </w:t>
      </w: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матеріального забезпечення </w:t>
      </w:r>
      <w:r>
        <w:rPr>
          <w:rFonts w:ascii="Times New Roman" w:eastAsia="Times New Roman" w:hAnsi="Times New Roman" w:cs="Times New Roman"/>
          <w:sz w:val="12"/>
          <w:szCs w:val="12"/>
          <w:bdr w:val="none" w:sz="0" w:space="0" w:color="auto" w:frame="1"/>
          <w:lang w:val="uk-UA" w:eastAsia="uk-UA"/>
          <w14:ligatures w14:val="standardContextual"/>
        </w:rPr>
        <w:t xml:space="preserve">їх </w:t>
      </w: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учасників </w:t>
      </w:r>
    </w:p>
    <w:p w14:paraId="5031ED36" w14:textId="77777777" w:rsidR="00C544BE" w:rsidRDefault="00C544BE" w:rsidP="00D27274">
      <w:pPr>
        <w:shd w:val="clear" w:color="auto" w:fill="FFFFFF"/>
        <w:spacing w:after="0" w:line="240" w:lineRule="auto"/>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p>
    <w:p w14:paraId="17B846EE" w14:textId="44F39899" w:rsidR="00C544BE" w:rsidRDefault="00D27274" w:rsidP="00D27274">
      <w:pPr>
        <w:shd w:val="clear" w:color="auto" w:fill="FFFFFF"/>
        <w:spacing w:after="0" w:line="240" w:lineRule="auto"/>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        </w:t>
      </w:r>
    </w:p>
    <w:p w14:paraId="11EA2576" w14:textId="77777777" w:rsidR="00C544BE" w:rsidRDefault="00C544BE" w:rsidP="00D27274">
      <w:pPr>
        <w:shd w:val="clear" w:color="auto" w:fill="FFFFFF"/>
        <w:spacing w:after="0" w:line="240" w:lineRule="auto"/>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p>
    <w:p w14:paraId="1175335D" w14:textId="218F39BA" w:rsidR="00D27274" w:rsidRPr="00D27274" w:rsidRDefault="00D27274" w:rsidP="00462FBD">
      <w:pPr>
        <w:shd w:val="clear" w:color="auto" w:fill="FFFFFF"/>
        <w:spacing w:after="0" w:line="240" w:lineRule="auto"/>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     </w:t>
      </w:r>
      <w:r w:rsidR="00C544BE">
        <w:rPr>
          <w:rFonts w:ascii="Times New Roman" w:eastAsia="Times New Roman" w:hAnsi="Times New Roman" w:cs="Times New Roman"/>
          <w:sz w:val="12"/>
          <w:szCs w:val="12"/>
          <w:bdr w:val="none" w:sz="0" w:space="0" w:color="auto" w:frame="1"/>
          <w:lang w:val="uk-UA" w:eastAsia="uk-UA"/>
          <w14:ligatures w14:val="standardContextual"/>
        </w:rPr>
        <w:t xml:space="preserve">  </w:t>
      </w:r>
    </w:p>
    <w:p w14:paraId="584022FE"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2F8B4A8F"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ЗАТВЕРДЖЕНО</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0DB81317"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Кошторис у сумі (________________)</w:t>
      </w:r>
      <w:r w:rsidRPr="00D27274">
        <w:rPr>
          <w:rFonts w:ascii="Times New Roman" w:eastAsia="Times New Roman" w:hAnsi="Times New Roman" w:cs="Times New Roman"/>
          <w:sz w:val="14"/>
          <w:szCs w:val="14"/>
          <w:lang w:val="uk" w:eastAsia="uk"/>
          <w14:ligatures w14:val="standardContextual"/>
        </w:rPr>
        <w:tab/>
      </w:r>
    </w:p>
    <w:p w14:paraId="69C1033D"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Керівник _____________________________</w:t>
      </w:r>
      <w:r w:rsidRPr="00D27274">
        <w:rPr>
          <w:rFonts w:ascii="Times New Roman" w:eastAsia="Times New Roman" w:hAnsi="Times New Roman" w:cs="Times New Roman"/>
          <w:sz w:val="14"/>
          <w:szCs w:val="14"/>
          <w:lang w:val="uk" w:eastAsia="uk"/>
          <w14:ligatures w14:val="standardContextual"/>
        </w:rPr>
        <w:tab/>
      </w:r>
    </w:p>
    <w:p w14:paraId="2CA6299B"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(підпис)</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7D96EF1B"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__________________________________ </w:t>
      </w:r>
      <w:r w:rsidRPr="00D27274">
        <w:rPr>
          <w:rFonts w:ascii="Times New Roman" w:eastAsia="Times New Roman" w:hAnsi="Times New Roman" w:cs="Times New Roman"/>
          <w:sz w:val="14"/>
          <w:szCs w:val="14"/>
          <w:lang w:val="uk" w:eastAsia="uk"/>
          <w14:ligatures w14:val="standardContextual"/>
        </w:rPr>
        <w:tab/>
      </w:r>
    </w:p>
    <w:p w14:paraId="225FC9CF" w14:textId="61169EB0" w:rsidR="00D27274" w:rsidRDefault="00D27274" w:rsidP="00D27274">
      <w:pPr>
        <w:spacing w:after="0" w:line="20" w:lineRule="atLeas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(П.І.Б.)</w:t>
      </w:r>
      <w:r w:rsidRPr="00D27274">
        <w:rPr>
          <w:rFonts w:ascii="Times New Roman" w:eastAsia="Times New Roman" w:hAnsi="Times New Roman" w:cs="Times New Roman"/>
          <w:sz w:val="14"/>
          <w:szCs w:val="14"/>
          <w:lang w:val="uk" w:eastAsia="uk"/>
          <w14:ligatures w14:val="standardContextual"/>
        </w:rPr>
        <w:tab/>
      </w:r>
    </w:p>
    <w:p w14:paraId="3BD2BA27" w14:textId="77777777" w:rsidR="00462FBD" w:rsidRPr="00D27274" w:rsidRDefault="00462FBD" w:rsidP="00D27274">
      <w:pPr>
        <w:spacing w:after="0" w:line="20" w:lineRule="atLeast"/>
        <w:rPr>
          <w:rFonts w:ascii="Times New Roman" w:eastAsia="Times New Roman" w:hAnsi="Times New Roman" w:cs="Times New Roman"/>
          <w:sz w:val="14"/>
          <w:szCs w:val="14"/>
          <w:lang w:val="uk" w:eastAsia="uk"/>
          <w14:ligatures w14:val="standardContextual"/>
        </w:rPr>
      </w:pPr>
    </w:p>
    <w:tbl>
      <w:tblPr>
        <w:tblStyle w:val="a9"/>
        <w:tblW w:w="0" w:type="auto"/>
        <w:tblInd w:w="-34" w:type="dxa"/>
        <w:tblLayout w:type="fixed"/>
        <w:tblLook w:val="04A0" w:firstRow="1" w:lastRow="0" w:firstColumn="1" w:lastColumn="0" w:noHBand="0" w:noVBand="1"/>
      </w:tblPr>
      <w:tblGrid>
        <w:gridCol w:w="278"/>
        <w:gridCol w:w="4902"/>
        <w:gridCol w:w="752"/>
        <w:gridCol w:w="242"/>
        <w:gridCol w:w="672"/>
        <w:gridCol w:w="242"/>
        <w:gridCol w:w="1833"/>
        <w:gridCol w:w="242"/>
        <w:gridCol w:w="242"/>
        <w:gridCol w:w="242"/>
        <w:gridCol w:w="242"/>
      </w:tblGrid>
      <w:tr w:rsidR="00D27274" w:rsidRPr="00D27274" w14:paraId="36634547" w14:textId="77777777" w:rsidTr="004860F9">
        <w:trPr>
          <w:trHeight w:val="315"/>
        </w:trPr>
        <w:tc>
          <w:tcPr>
            <w:tcW w:w="9889" w:type="dxa"/>
            <w:gridSpan w:val="11"/>
            <w:noWrap/>
            <w:hideMark/>
          </w:tcPr>
          <w:p w14:paraId="4FCDCC5C" w14:textId="77777777" w:rsidR="00D27274" w:rsidRPr="00D27274" w:rsidRDefault="00D27274" w:rsidP="00D27274">
            <w:pPr>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К</w:t>
            </w:r>
            <w:r w:rsidRPr="00D27274">
              <w:rPr>
                <w:rFonts w:ascii="Times New Roman" w:eastAsia="Times New Roman" w:hAnsi="Times New Roman" w:cs="Times New Roman"/>
                <w:b/>
                <w:bCs/>
                <w:sz w:val="16"/>
                <w:szCs w:val="16"/>
                <w:lang w:eastAsia="uk-UA"/>
              </w:rPr>
              <w:t xml:space="preserve">ошторис </w:t>
            </w:r>
            <w:r w:rsidRPr="00D27274">
              <w:rPr>
                <w:rFonts w:ascii="Times New Roman" w:eastAsia="Times New Roman" w:hAnsi="Times New Roman" w:cs="Times New Roman"/>
                <w:b/>
                <w:bCs/>
                <w:sz w:val="16"/>
                <w:szCs w:val="16"/>
                <w:lang w:eastAsia="uk"/>
              </w:rPr>
              <w:t xml:space="preserve">витрат </w:t>
            </w:r>
          </w:p>
          <w:p w14:paraId="2525CE2C" w14:textId="77777777" w:rsidR="00D27274" w:rsidRPr="00D27274" w:rsidRDefault="00D27274" w:rsidP="00D27274">
            <w:pPr>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спортивного заходу №</w:t>
            </w:r>
          </w:p>
        </w:tc>
      </w:tr>
      <w:tr w:rsidR="00D27274" w:rsidRPr="00D27274" w14:paraId="65E1A842" w14:textId="77777777" w:rsidTr="004860F9">
        <w:trPr>
          <w:trHeight w:val="315"/>
        </w:trPr>
        <w:tc>
          <w:tcPr>
            <w:tcW w:w="9889" w:type="dxa"/>
            <w:gridSpan w:val="11"/>
            <w:noWrap/>
            <w:hideMark/>
          </w:tcPr>
          <w:p w14:paraId="19657FB9" w14:textId="77777777" w:rsidR="00D27274" w:rsidRPr="00D27274" w:rsidRDefault="00D27274" w:rsidP="00D27274">
            <w:pPr>
              <w:spacing w:before="100" w:beforeAutospacing="1" w:after="150" w:afterAutospacing="1"/>
              <w:jc w:val="both"/>
              <w:rPr>
                <w:rFonts w:ascii="Times New Roman" w:eastAsia="Times New Roman" w:hAnsi="Times New Roman" w:cs="Times New Roman"/>
                <w:b/>
                <w:bCs/>
                <w:sz w:val="16"/>
                <w:szCs w:val="16"/>
                <w:lang w:eastAsia="uk"/>
              </w:rPr>
            </w:pPr>
          </w:p>
        </w:tc>
      </w:tr>
      <w:tr w:rsidR="00D27274" w:rsidRPr="00D27274" w14:paraId="41BDF69A" w14:textId="77777777" w:rsidTr="004860F9">
        <w:trPr>
          <w:trHeight w:val="172"/>
        </w:trPr>
        <w:tc>
          <w:tcPr>
            <w:tcW w:w="278" w:type="dxa"/>
            <w:noWrap/>
            <w:hideMark/>
          </w:tcPr>
          <w:p w14:paraId="1D00D3D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43CB3C6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Вид спорту</w:t>
            </w:r>
          </w:p>
        </w:tc>
        <w:tc>
          <w:tcPr>
            <w:tcW w:w="4709" w:type="dxa"/>
            <w:gridSpan w:val="9"/>
            <w:noWrap/>
            <w:hideMark/>
          </w:tcPr>
          <w:p w14:paraId="66D9848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r>
      <w:tr w:rsidR="00D27274" w:rsidRPr="00D27274" w14:paraId="2DFF372C" w14:textId="77777777" w:rsidTr="004860F9">
        <w:trPr>
          <w:trHeight w:val="117"/>
        </w:trPr>
        <w:tc>
          <w:tcPr>
            <w:tcW w:w="278" w:type="dxa"/>
            <w:noWrap/>
            <w:hideMark/>
          </w:tcPr>
          <w:p w14:paraId="2FAA375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3019730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Назва заходу</w:t>
            </w:r>
          </w:p>
        </w:tc>
        <w:tc>
          <w:tcPr>
            <w:tcW w:w="4709" w:type="dxa"/>
            <w:gridSpan w:val="9"/>
            <w:hideMark/>
          </w:tcPr>
          <w:p w14:paraId="5B5D868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290F6092" w14:textId="77777777" w:rsidTr="004860F9">
        <w:trPr>
          <w:trHeight w:val="219"/>
        </w:trPr>
        <w:tc>
          <w:tcPr>
            <w:tcW w:w="278" w:type="dxa"/>
            <w:noWrap/>
            <w:hideMark/>
          </w:tcPr>
          <w:p w14:paraId="32F4611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4902" w:type="dxa"/>
            <w:hideMark/>
          </w:tcPr>
          <w:p w14:paraId="643C60A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Розпорядчий документ організатора заходу                 від ________</w:t>
            </w:r>
          </w:p>
        </w:tc>
        <w:tc>
          <w:tcPr>
            <w:tcW w:w="994" w:type="dxa"/>
            <w:gridSpan w:val="2"/>
            <w:noWrap/>
            <w:hideMark/>
          </w:tcPr>
          <w:p w14:paraId="7B53D4B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_______</w:t>
            </w:r>
          </w:p>
        </w:tc>
        <w:tc>
          <w:tcPr>
            <w:tcW w:w="672" w:type="dxa"/>
            <w:noWrap/>
            <w:hideMark/>
          </w:tcPr>
          <w:p w14:paraId="5A1403E3"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4CE5F71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1833" w:type="dxa"/>
            <w:noWrap/>
            <w:hideMark/>
          </w:tcPr>
          <w:p w14:paraId="2D457FE8"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5E48AA7E"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24C17AFE"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2D98263C"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40FF9BF8"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43EE49FA" w14:textId="77777777" w:rsidTr="004860F9">
        <w:trPr>
          <w:trHeight w:val="125"/>
        </w:trPr>
        <w:tc>
          <w:tcPr>
            <w:tcW w:w="278" w:type="dxa"/>
            <w:noWrap/>
            <w:hideMark/>
          </w:tcPr>
          <w:p w14:paraId="4DF894F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547765A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Місце проведення</w:t>
            </w:r>
          </w:p>
        </w:tc>
        <w:tc>
          <w:tcPr>
            <w:tcW w:w="4709" w:type="dxa"/>
            <w:gridSpan w:val="9"/>
            <w:noWrap/>
            <w:hideMark/>
          </w:tcPr>
          <w:p w14:paraId="0382972D"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018711EF" w14:textId="77777777" w:rsidTr="004860F9">
        <w:trPr>
          <w:trHeight w:val="199"/>
        </w:trPr>
        <w:tc>
          <w:tcPr>
            <w:tcW w:w="278" w:type="dxa"/>
            <w:noWrap/>
            <w:hideMark/>
          </w:tcPr>
          <w:p w14:paraId="2798D13E"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2C9FEDB3"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Час проведення заходу</w:t>
            </w:r>
          </w:p>
        </w:tc>
        <w:tc>
          <w:tcPr>
            <w:tcW w:w="752" w:type="dxa"/>
            <w:noWrap/>
            <w:hideMark/>
          </w:tcPr>
          <w:p w14:paraId="0E6EAC0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roofErr w:type="spellStart"/>
            <w:r w:rsidRPr="00D27274">
              <w:rPr>
                <w:rFonts w:ascii="Times New Roman" w:eastAsia="Times New Roman" w:hAnsi="Times New Roman" w:cs="Times New Roman"/>
                <w:sz w:val="16"/>
                <w:szCs w:val="16"/>
                <w:lang w:eastAsia="uk"/>
              </w:rPr>
              <w:t>поч</w:t>
            </w:r>
            <w:proofErr w:type="spellEnd"/>
            <w:r w:rsidRPr="00D27274">
              <w:rPr>
                <w:rFonts w:ascii="Times New Roman" w:eastAsia="Times New Roman" w:hAnsi="Times New Roman" w:cs="Times New Roman"/>
                <w:sz w:val="16"/>
                <w:szCs w:val="16"/>
                <w:lang w:eastAsia="uk"/>
              </w:rPr>
              <w:t xml:space="preserve">. </w:t>
            </w:r>
          </w:p>
        </w:tc>
        <w:tc>
          <w:tcPr>
            <w:tcW w:w="242" w:type="dxa"/>
            <w:noWrap/>
            <w:hideMark/>
          </w:tcPr>
          <w:p w14:paraId="46C9F3F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672" w:type="dxa"/>
            <w:noWrap/>
            <w:hideMark/>
          </w:tcPr>
          <w:p w14:paraId="4CA019E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xml:space="preserve">кін.  </w:t>
            </w:r>
          </w:p>
        </w:tc>
        <w:tc>
          <w:tcPr>
            <w:tcW w:w="242" w:type="dxa"/>
            <w:noWrap/>
            <w:hideMark/>
          </w:tcPr>
          <w:p w14:paraId="350E72FC"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1833" w:type="dxa"/>
            <w:noWrap/>
            <w:hideMark/>
          </w:tcPr>
          <w:p w14:paraId="065DECA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Усього днів</w:t>
            </w:r>
          </w:p>
        </w:tc>
        <w:tc>
          <w:tcPr>
            <w:tcW w:w="242" w:type="dxa"/>
            <w:noWrap/>
            <w:hideMark/>
          </w:tcPr>
          <w:p w14:paraId="5C4C00CE"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6AC7C5A3"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0CF5E02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4FA4D4DD"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46DE802F" w14:textId="77777777" w:rsidTr="004860F9">
        <w:trPr>
          <w:trHeight w:val="330"/>
        </w:trPr>
        <w:tc>
          <w:tcPr>
            <w:tcW w:w="9889" w:type="dxa"/>
            <w:gridSpan w:val="11"/>
            <w:noWrap/>
            <w:hideMark/>
          </w:tcPr>
          <w:p w14:paraId="35C7A3AA" w14:textId="77777777" w:rsidR="00D27274" w:rsidRPr="00D27274" w:rsidRDefault="00D27274" w:rsidP="00D27274">
            <w:pPr>
              <w:spacing w:before="100" w:beforeAutospacing="1" w:after="150" w:afterAutospacing="1"/>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ОСНОВНІ ДАНІ</w:t>
            </w:r>
          </w:p>
        </w:tc>
      </w:tr>
    </w:tbl>
    <w:tbl>
      <w:tblPr>
        <w:tblW w:w="7598" w:type="dxa"/>
        <w:tblInd w:w="-34" w:type="dxa"/>
        <w:tblLook w:val="04A0" w:firstRow="1" w:lastRow="0" w:firstColumn="1" w:lastColumn="0" w:noHBand="0" w:noVBand="1"/>
      </w:tblPr>
      <w:tblGrid>
        <w:gridCol w:w="356"/>
        <w:gridCol w:w="2968"/>
        <w:gridCol w:w="968"/>
        <w:gridCol w:w="3306"/>
      </w:tblGrid>
      <w:tr w:rsidR="00D27274" w:rsidRPr="00D27274" w14:paraId="1A8E35AE" w14:textId="77777777" w:rsidTr="004860F9">
        <w:trPr>
          <w:trHeight w:val="99"/>
        </w:trPr>
        <w:tc>
          <w:tcPr>
            <w:tcW w:w="3324" w:type="dxa"/>
            <w:gridSpan w:val="2"/>
            <w:tcBorders>
              <w:top w:val="single" w:sz="8" w:space="0" w:color="auto"/>
              <w:left w:val="single" w:sz="8" w:space="0" w:color="auto"/>
              <w:bottom w:val="nil"/>
              <w:right w:val="nil"/>
            </w:tcBorders>
            <w:shd w:val="clear" w:color="auto" w:fill="auto"/>
            <w:noWrap/>
            <w:vAlign w:val="bottom"/>
            <w:hideMark/>
          </w:tcPr>
          <w:p w14:paraId="60E85EB1"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1. Загальна кількість учасників</w:t>
            </w:r>
          </w:p>
        </w:tc>
        <w:tc>
          <w:tcPr>
            <w:tcW w:w="4274" w:type="dxa"/>
            <w:gridSpan w:val="2"/>
            <w:tcBorders>
              <w:top w:val="single" w:sz="8" w:space="0" w:color="auto"/>
              <w:left w:val="nil"/>
              <w:bottom w:val="single" w:sz="4" w:space="0" w:color="auto"/>
              <w:right w:val="nil"/>
            </w:tcBorders>
            <w:shd w:val="clear" w:color="auto" w:fill="auto"/>
            <w:vAlign w:val="bottom"/>
            <w:hideMark/>
          </w:tcPr>
          <w:p w14:paraId="4D85A16A"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За кошторисом</w:t>
            </w:r>
          </w:p>
        </w:tc>
      </w:tr>
      <w:tr w:rsidR="00D27274" w:rsidRPr="00D27274" w14:paraId="725AB646" w14:textId="77777777" w:rsidTr="004860F9">
        <w:trPr>
          <w:trHeight w:val="99"/>
        </w:trPr>
        <w:tc>
          <w:tcPr>
            <w:tcW w:w="3324" w:type="dxa"/>
            <w:gridSpan w:val="2"/>
            <w:tcBorders>
              <w:top w:val="nil"/>
              <w:left w:val="single" w:sz="8" w:space="0" w:color="auto"/>
              <w:bottom w:val="nil"/>
              <w:right w:val="nil"/>
            </w:tcBorders>
            <w:shd w:val="clear" w:color="auto" w:fill="auto"/>
            <w:noWrap/>
            <w:vAlign w:val="bottom"/>
            <w:hideMark/>
          </w:tcPr>
          <w:p w14:paraId="5CAE0357"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 xml:space="preserve">                 (спортсменів, тренерів, суддів тощо)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AC3041D"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46818867"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осіб</w:t>
            </w:r>
          </w:p>
        </w:tc>
      </w:tr>
      <w:tr w:rsidR="00D27274" w:rsidRPr="00D27274" w14:paraId="086A5A1E"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1D0F99FC"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7A932A71"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а) спортсменів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AD01F58"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1D4F5B32"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58C182E9"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730FF947"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46DB0477"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B4723D1"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5335F9EB"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24355D1E"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12C81CFC"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220C9816"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б) тренерів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83341BB"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416D968C"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03A54CB8"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2E41FCB9"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34892138"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0BCC3D49"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3557C820"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1A71DD00"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777CE131"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0CD81767"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в) суддів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90694F8"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6C8DE407"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1D4F0FE1"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1D38179A"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0BEE372E"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CC79715"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1FFBE363"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32337A2F"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7D20E614"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single" w:sz="4" w:space="0" w:color="auto"/>
              <w:right w:val="nil"/>
            </w:tcBorders>
            <w:shd w:val="clear" w:color="auto" w:fill="auto"/>
            <w:noWrap/>
            <w:vAlign w:val="bottom"/>
            <w:hideMark/>
          </w:tcPr>
          <w:p w14:paraId="72278812"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г) інших</w:t>
            </w:r>
          </w:p>
        </w:tc>
        <w:tc>
          <w:tcPr>
            <w:tcW w:w="968" w:type="dxa"/>
            <w:tcBorders>
              <w:top w:val="nil"/>
              <w:left w:val="single" w:sz="4" w:space="0" w:color="auto"/>
              <w:bottom w:val="nil"/>
              <w:right w:val="nil"/>
            </w:tcBorders>
            <w:shd w:val="clear" w:color="auto" w:fill="auto"/>
            <w:noWrap/>
            <w:vAlign w:val="bottom"/>
            <w:hideMark/>
          </w:tcPr>
          <w:p w14:paraId="719C0FA6"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single" w:sz="4" w:space="0" w:color="auto"/>
              <w:bottom w:val="single" w:sz="4" w:space="0" w:color="auto"/>
              <w:right w:val="nil"/>
            </w:tcBorders>
            <w:shd w:val="clear" w:color="auto" w:fill="auto"/>
            <w:noWrap/>
            <w:vAlign w:val="bottom"/>
            <w:hideMark/>
          </w:tcPr>
          <w:p w14:paraId="0B114FEA"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0D8CE817" w14:textId="77777777" w:rsidTr="004860F9">
        <w:trPr>
          <w:trHeight w:val="27"/>
        </w:trPr>
        <w:tc>
          <w:tcPr>
            <w:tcW w:w="3324" w:type="dxa"/>
            <w:gridSpan w:val="2"/>
            <w:tcBorders>
              <w:top w:val="single" w:sz="4" w:space="0" w:color="auto"/>
              <w:left w:val="single" w:sz="8" w:space="0" w:color="auto"/>
              <w:bottom w:val="single" w:sz="8" w:space="0" w:color="auto"/>
              <w:right w:val="nil"/>
            </w:tcBorders>
            <w:shd w:val="clear" w:color="auto" w:fill="auto"/>
            <w:noWrap/>
            <w:vAlign w:val="bottom"/>
            <w:hideMark/>
          </w:tcPr>
          <w:p w14:paraId="7BE31D0F"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2. Усього людино-днів участі в заході</w:t>
            </w:r>
          </w:p>
        </w:tc>
        <w:tc>
          <w:tcPr>
            <w:tcW w:w="968" w:type="dxa"/>
            <w:tcBorders>
              <w:top w:val="single" w:sz="4" w:space="0" w:color="auto"/>
              <w:left w:val="single" w:sz="4" w:space="0" w:color="auto"/>
              <w:bottom w:val="single" w:sz="8" w:space="0" w:color="auto"/>
              <w:right w:val="nil"/>
            </w:tcBorders>
            <w:shd w:val="clear" w:color="auto" w:fill="auto"/>
            <w:noWrap/>
            <w:vAlign w:val="bottom"/>
            <w:hideMark/>
          </w:tcPr>
          <w:p w14:paraId="52DECD4C"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single" w:sz="4" w:space="0" w:color="auto"/>
              <w:bottom w:val="single" w:sz="8" w:space="0" w:color="auto"/>
              <w:right w:val="nil"/>
            </w:tcBorders>
            <w:shd w:val="clear" w:color="auto" w:fill="auto"/>
            <w:noWrap/>
            <w:vAlign w:val="bottom"/>
            <w:hideMark/>
          </w:tcPr>
          <w:p w14:paraId="4876B865"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людино-днів</w:t>
            </w:r>
          </w:p>
        </w:tc>
      </w:tr>
    </w:tbl>
    <w:p w14:paraId="71B07552" w14:textId="77777777" w:rsidR="00D27274" w:rsidRPr="00D27274" w:rsidRDefault="00D27274" w:rsidP="00D27274">
      <w:pPr>
        <w:spacing w:after="0" w:line="20" w:lineRule="atLeast"/>
        <w:ind w:hanging="142"/>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noProof/>
          <w:sz w:val="24"/>
          <w:szCs w:val="24"/>
          <w14:ligatures w14:val="standardContextual"/>
        </w:rPr>
        <w:drawing>
          <wp:inline distT="0" distB="0" distL="0" distR="0" wp14:anchorId="014A0060" wp14:editId="0EFD04F8">
            <wp:extent cx="6163897" cy="869950"/>
            <wp:effectExtent l="0" t="0" r="0" b="0"/>
            <wp:docPr id="188398105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8241" cy="870563"/>
                    </a:xfrm>
                    <a:prstGeom prst="rect">
                      <a:avLst/>
                    </a:prstGeom>
                    <a:noFill/>
                    <a:ln>
                      <a:noFill/>
                    </a:ln>
                  </pic:spPr>
                </pic:pic>
              </a:graphicData>
            </a:graphic>
          </wp:inline>
        </w:drawing>
      </w:r>
      <w:r w:rsidRPr="00D27274">
        <w:rPr>
          <w:rFonts w:ascii="Times New Roman" w:eastAsia="Times New Roman" w:hAnsi="Times New Roman" w:cs="Times New Roman"/>
          <w:sz w:val="26"/>
          <w:szCs w:val="26"/>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1991C91F"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Головний  бухгалтер/керівник фінансової служби відповідальної організації</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08DD6755"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_________</w:t>
      </w:r>
      <w:r w:rsidRPr="00D27274">
        <w:rPr>
          <w:rFonts w:ascii="Times New Roman" w:eastAsia="Times New Roman" w:hAnsi="Times New Roman" w:cs="Times New Roman"/>
          <w:sz w:val="14"/>
          <w:szCs w:val="14"/>
          <w:lang w:val="uk" w:eastAsia="uk"/>
          <w14:ligatures w14:val="standardContextual"/>
        </w:rPr>
        <w:tab/>
        <w:t xml:space="preserve">          ___________</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30D1DCC8"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 xml:space="preserve">      М. П.</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(підпис)</w:t>
      </w:r>
      <w:r w:rsidRPr="00D27274">
        <w:rPr>
          <w:rFonts w:ascii="Times New Roman" w:eastAsia="Times New Roman" w:hAnsi="Times New Roman" w:cs="Times New Roman"/>
          <w:sz w:val="14"/>
          <w:szCs w:val="14"/>
          <w:lang w:val="uk" w:eastAsia="uk"/>
          <w14:ligatures w14:val="standardContextual"/>
        </w:rPr>
        <w:tab/>
        <w:t xml:space="preserve">             (П.І.Б.)</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7E0FA145"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Виконавець, що підготував кошторис</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__________         __________</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38AAD23F"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(підпис)</w:t>
      </w:r>
      <w:r w:rsidRPr="00D27274">
        <w:rPr>
          <w:rFonts w:ascii="Times New Roman" w:eastAsia="Times New Roman" w:hAnsi="Times New Roman" w:cs="Times New Roman"/>
          <w:sz w:val="14"/>
          <w:szCs w:val="14"/>
          <w:lang w:val="uk" w:eastAsia="uk"/>
          <w14:ligatures w14:val="standardContextual"/>
        </w:rPr>
        <w:tab/>
        <w:t xml:space="preserve">            (П.І.Б.)</w:t>
      </w:r>
      <w:r w:rsidRPr="00D27274">
        <w:rPr>
          <w:rFonts w:ascii="Times New Roman" w:eastAsia="Times New Roman" w:hAnsi="Times New Roman" w:cs="Times New Roman"/>
          <w:sz w:val="14"/>
          <w:szCs w:val="14"/>
          <w:lang w:val="uk" w:eastAsia="uk"/>
          <w14:ligatures w14:val="standardContextual"/>
        </w:rPr>
        <w:tab/>
        <w:t>___   ___________ 20 ___ р.</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0C50903C"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p>
    <w:p w14:paraId="09B9FD01" w14:textId="77777777" w:rsidR="00D27274" w:rsidRPr="00D27274" w:rsidRDefault="00D27274" w:rsidP="00D27274">
      <w:pPr>
        <w:spacing w:before="100" w:beforeAutospacing="1" w:after="150" w:afterAutospacing="1" w:line="20" w:lineRule="atLeast"/>
        <w:jc w:val="both"/>
        <w:rPr>
          <w:rFonts w:ascii="Times New Roman" w:eastAsia="Times New Roman" w:hAnsi="Times New Roman" w:cs="Times New Roman"/>
          <w:sz w:val="26"/>
          <w:szCs w:val="26"/>
          <w:lang w:val="uk" w:eastAsia="uk"/>
          <w14:ligatures w14:val="standardContextual"/>
        </w:rPr>
      </w:pPr>
    </w:p>
    <w:p w14:paraId="5644E5F7" w14:textId="77777777" w:rsidR="00042F37" w:rsidRPr="00302EC7" w:rsidRDefault="00042F37" w:rsidP="00042F37">
      <w:pPr>
        <w:pStyle w:val="rvps2"/>
        <w:shd w:val="clear" w:color="auto" w:fill="FFFFFF"/>
        <w:spacing w:before="0" w:beforeAutospacing="0" w:after="150" w:afterAutospacing="0"/>
        <w:ind w:firstLine="450"/>
        <w:jc w:val="both"/>
      </w:pPr>
      <w:r w:rsidRPr="00302EC7">
        <w:t>Секретар ради                                                                 Андрій ВИСІДАЛКО</w:t>
      </w:r>
    </w:p>
    <w:p w14:paraId="3F2BD379" w14:textId="77777777" w:rsidR="00D27274" w:rsidRPr="00D27274" w:rsidRDefault="00D27274" w:rsidP="00D27274">
      <w:pPr>
        <w:spacing w:before="100" w:beforeAutospacing="1" w:after="150" w:afterAutospacing="1" w:line="20" w:lineRule="atLeast"/>
        <w:jc w:val="both"/>
        <w:rPr>
          <w:rFonts w:ascii="Times New Roman" w:eastAsia="Times New Roman" w:hAnsi="Times New Roman" w:cs="Times New Roman"/>
          <w:sz w:val="26"/>
          <w:szCs w:val="26"/>
          <w:lang w:val="uk" w:eastAsia="uk"/>
          <w14:ligatures w14:val="standardContextual"/>
        </w:rPr>
      </w:pPr>
    </w:p>
    <w:p w14:paraId="0F5CA712" w14:textId="77777777" w:rsidR="00D27274" w:rsidRPr="00D27274" w:rsidRDefault="00D27274" w:rsidP="00D27274">
      <w:pPr>
        <w:spacing w:before="100" w:beforeAutospacing="1" w:after="150" w:afterAutospacing="1" w:line="20" w:lineRule="atLeast"/>
        <w:jc w:val="right"/>
        <w:rPr>
          <w:rFonts w:ascii="Times New Roman" w:eastAsia="Times New Roman" w:hAnsi="Times New Roman" w:cs="Times New Roman"/>
          <w:sz w:val="26"/>
          <w:szCs w:val="26"/>
          <w:lang w:val="uk" w:eastAsia="uk"/>
          <w14:ligatures w14:val="standardContextual"/>
        </w:rPr>
      </w:pPr>
    </w:p>
    <w:p w14:paraId="70821668" w14:textId="77777777" w:rsidR="00D27274" w:rsidRPr="00D27274" w:rsidRDefault="00D27274"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r w:rsidRPr="00D27274">
        <w:rPr>
          <w:rFonts w:ascii="Times New Roman" w:eastAsia="Times New Roman" w:hAnsi="Times New Roman" w:cs="Times New Roman"/>
          <w:sz w:val="26"/>
          <w:szCs w:val="26"/>
          <w:lang w:val="uk" w:eastAsia="uk"/>
          <w14:ligatures w14:val="standardContextual"/>
        </w:rPr>
        <w:t xml:space="preserve">                   </w:t>
      </w:r>
    </w:p>
    <w:p w14:paraId="49A28ED0" w14:textId="77777777" w:rsidR="00D27274" w:rsidRPr="00D27274" w:rsidRDefault="00D27274"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p>
    <w:p w14:paraId="7C4DA54A" w14:textId="4F8AF98B" w:rsidR="00D27274" w:rsidRDefault="00D27274"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p>
    <w:p w14:paraId="21941E51" w14:textId="4A5BD494" w:rsidR="00042F37" w:rsidRDefault="00042F37"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p>
    <w:p w14:paraId="3FF712B9" w14:textId="77777777" w:rsidR="00042F37" w:rsidRPr="00D27274" w:rsidRDefault="00042F37"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p>
    <w:p w14:paraId="49CAFF05" w14:textId="77777777" w:rsidR="00D27274" w:rsidRPr="00D27274" w:rsidRDefault="00D27274" w:rsidP="00D27274">
      <w:pPr>
        <w:spacing w:before="100" w:beforeAutospacing="1" w:after="150" w:afterAutospacing="1" w:line="20" w:lineRule="atLeast"/>
        <w:rPr>
          <w:rFonts w:ascii="Times New Roman" w:eastAsia="Times New Roman" w:hAnsi="Times New Roman" w:cs="Times New Roman"/>
          <w:sz w:val="26"/>
          <w:szCs w:val="26"/>
          <w:lang w:val="uk" w:eastAsia="uk"/>
          <w14:ligatures w14:val="standardContextual"/>
        </w:rPr>
      </w:pPr>
    </w:p>
    <w:p w14:paraId="273F7C29" w14:textId="218E54D8" w:rsidR="00462FBD" w:rsidRPr="00D27274" w:rsidRDefault="00D27274" w:rsidP="00042F37">
      <w:pPr>
        <w:spacing w:after="0" w:line="20" w:lineRule="atLeas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lastRenderedPageBreak/>
        <w:t xml:space="preserve">                                                                                </w:t>
      </w:r>
      <w:r w:rsidR="00042F37">
        <w:rPr>
          <w:rFonts w:ascii="Times New Roman" w:eastAsia="Times New Roman" w:hAnsi="Times New Roman" w:cs="Times New Roman"/>
          <w:sz w:val="14"/>
          <w:szCs w:val="14"/>
          <w:lang w:val="uk" w:eastAsia="uk"/>
          <w14:ligatures w14:val="standardContextual"/>
        </w:rPr>
        <w:t xml:space="preserve">                                                                                                                                             </w:t>
      </w:r>
      <w:r w:rsidRPr="00D27274">
        <w:rPr>
          <w:rFonts w:ascii="Times New Roman" w:eastAsia="Times New Roman" w:hAnsi="Times New Roman" w:cs="Times New Roman"/>
          <w:sz w:val="14"/>
          <w:szCs w:val="14"/>
          <w:lang w:val="uk" w:eastAsia="uk"/>
          <w14:ligatures w14:val="standardContextual"/>
        </w:rPr>
        <w:t xml:space="preserve"> Додаток 2</w:t>
      </w:r>
    </w:p>
    <w:p w14:paraId="277A11DE" w14:textId="77777777" w:rsidR="00462FBD" w:rsidRPr="00D27274" w:rsidRDefault="00D27274" w:rsidP="00462FBD">
      <w:pPr>
        <w:shd w:val="clear" w:color="auto" w:fill="FFFFFF"/>
        <w:spacing w:after="0" w:line="20" w:lineRule="atLeast"/>
        <w:ind w:firstLine="7088"/>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w:t>
      </w:r>
      <w:r w:rsidR="00462FBD" w:rsidRPr="00D27274">
        <w:rPr>
          <w:rFonts w:ascii="Times New Roman" w:eastAsia="Times New Roman" w:hAnsi="Times New Roman" w:cs="Times New Roman"/>
          <w:sz w:val="14"/>
          <w:szCs w:val="14"/>
          <w:lang w:val="uk" w:eastAsia="uk"/>
          <w14:ligatures w14:val="standardContextual"/>
        </w:rPr>
        <w:t xml:space="preserve">до </w:t>
      </w:r>
      <w:r w:rsidR="00462FBD" w:rsidRPr="00D27274">
        <w:rPr>
          <w:rFonts w:ascii="Times New Roman" w:eastAsia="Times New Roman" w:hAnsi="Times New Roman" w:cs="Times New Roman"/>
          <w:spacing w:val="4"/>
          <w:sz w:val="12"/>
          <w:szCs w:val="12"/>
          <w:lang w:val="uk-UA"/>
          <w14:ligatures w14:val="standardContextual"/>
        </w:rPr>
        <w:t xml:space="preserve">Положення про </w:t>
      </w:r>
      <w:r w:rsidR="00462FBD"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порядок </w:t>
      </w:r>
    </w:p>
    <w:p w14:paraId="110C2A99" w14:textId="77777777" w:rsidR="00462FBD" w:rsidRDefault="00462FBD" w:rsidP="00462FBD">
      <w:pPr>
        <w:shd w:val="clear" w:color="auto" w:fill="FFFFFF"/>
        <w:spacing w:after="0" w:line="20" w:lineRule="atLeast"/>
        <w:jc w:val="center"/>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Pr>
          <w:rFonts w:ascii="Times New Roman" w:eastAsia="Times New Roman" w:hAnsi="Times New Roman" w:cs="Times New Roman"/>
          <w:sz w:val="12"/>
          <w:szCs w:val="12"/>
          <w:bdr w:val="none" w:sz="0" w:space="0" w:color="auto" w:frame="1"/>
          <w:lang w:val="uk-UA" w:eastAsia="uk-UA"/>
          <w14:ligatures w14:val="standardContextual"/>
        </w:rPr>
        <w:t xml:space="preserve">                                                                                                                                                                                                                                     організації і участі у спортивних змаганнях та </w:t>
      </w:r>
    </w:p>
    <w:p w14:paraId="1ACAE4DC" w14:textId="77777777" w:rsidR="00462FBD" w:rsidRPr="00D27274" w:rsidRDefault="00462FBD" w:rsidP="00462FBD">
      <w:pPr>
        <w:shd w:val="clear" w:color="auto" w:fill="FFFFFF"/>
        <w:spacing w:after="0" w:line="20" w:lineRule="atLeast"/>
        <w:jc w:val="right"/>
        <w:textAlignment w:val="baseline"/>
        <w:rPr>
          <w:rFonts w:ascii="Times New Roman" w:eastAsia="Times New Roman" w:hAnsi="Times New Roman" w:cs="Times New Roman"/>
          <w:sz w:val="12"/>
          <w:szCs w:val="12"/>
          <w:bdr w:val="none" w:sz="0" w:space="0" w:color="auto" w:frame="1"/>
          <w:lang w:val="uk-UA" w:eastAsia="uk-UA"/>
          <w14:ligatures w14:val="standardContextual"/>
        </w:rPr>
      </w:pPr>
      <w:r>
        <w:rPr>
          <w:rFonts w:ascii="Times New Roman" w:eastAsia="Times New Roman" w:hAnsi="Times New Roman" w:cs="Times New Roman"/>
          <w:sz w:val="12"/>
          <w:szCs w:val="12"/>
          <w:bdr w:val="none" w:sz="0" w:space="0" w:color="auto" w:frame="1"/>
          <w:lang w:val="uk-UA" w:eastAsia="uk-UA"/>
          <w14:ligatures w14:val="standardContextual"/>
        </w:rPr>
        <w:t xml:space="preserve">порядок </w:t>
      </w: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матеріального забезпечення </w:t>
      </w:r>
      <w:r>
        <w:rPr>
          <w:rFonts w:ascii="Times New Roman" w:eastAsia="Times New Roman" w:hAnsi="Times New Roman" w:cs="Times New Roman"/>
          <w:sz w:val="12"/>
          <w:szCs w:val="12"/>
          <w:bdr w:val="none" w:sz="0" w:space="0" w:color="auto" w:frame="1"/>
          <w:lang w:val="uk-UA" w:eastAsia="uk-UA"/>
          <w14:ligatures w14:val="standardContextual"/>
        </w:rPr>
        <w:t xml:space="preserve">їх </w:t>
      </w:r>
      <w:r w:rsidRPr="00D27274">
        <w:rPr>
          <w:rFonts w:ascii="Times New Roman" w:eastAsia="Times New Roman" w:hAnsi="Times New Roman" w:cs="Times New Roman"/>
          <w:sz w:val="12"/>
          <w:szCs w:val="12"/>
          <w:bdr w:val="none" w:sz="0" w:space="0" w:color="auto" w:frame="1"/>
          <w:lang w:val="uk-UA" w:eastAsia="uk-UA"/>
          <w14:ligatures w14:val="standardContextual"/>
        </w:rPr>
        <w:t xml:space="preserve">учасників </w:t>
      </w:r>
    </w:p>
    <w:p w14:paraId="7129AE0F" w14:textId="77777777" w:rsidR="00462FBD" w:rsidRDefault="00462FBD" w:rsidP="00462FBD">
      <w:pPr>
        <w:shd w:val="clear" w:color="auto" w:fill="FFFFFF"/>
        <w:spacing w:after="0" w:line="20" w:lineRule="atLeast"/>
        <w:jc w:val="right"/>
        <w:textAlignment w:val="baseline"/>
        <w:rPr>
          <w:rFonts w:ascii="Times New Roman" w:eastAsia="Times New Roman" w:hAnsi="Times New Roman" w:cs="Times New Roman"/>
          <w:sz w:val="14"/>
          <w:szCs w:val="14"/>
          <w:lang w:val="uk" w:eastAsia="uk"/>
          <w14:ligatures w14:val="standardContextual"/>
        </w:rPr>
      </w:pPr>
    </w:p>
    <w:p w14:paraId="1FA48E2F" w14:textId="77777777" w:rsidR="00462FBD" w:rsidRDefault="00462FBD" w:rsidP="00462FBD">
      <w:pPr>
        <w:shd w:val="clear" w:color="auto" w:fill="FFFFFF"/>
        <w:spacing w:after="0" w:line="20" w:lineRule="atLeast"/>
        <w:jc w:val="right"/>
        <w:textAlignment w:val="baseline"/>
        <w:rPr>
          <w:rFonts w:ascii="Times New Roman" w:eastAsia="Times New Roman" w:hAnsi="Times New Roman" w:cs="Times New Roman"/>
          <w:sz w:val="14"/>
          <w:szCs w:val="14"/>
          <w:lang w:val="uk" w:eastAsia="uk"/>
          <w14:ligatures w14:val="standardContextual"/>
        </w:rPr>
      </w:pPr>
    </w:p>
    <w:p w14:paraId="4338C3C5" w14:textId="67075714" w:rsidR="00D27274" w:rsidRPr="00D27274" w:rsidRDefault="00D27274" w:rsidP="00462FBD">
      <w:pPr>
        <w:shd w:val="clear" w:color="auto" w:fill="FFFFFF"/>
        <w:spacing w:after="0" w:line="20" w:lineRule="atLeast"/>
        <w:jc w:val="right"/>
        <w:textAlignment w:val="baseline"/>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73BB4158"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ЗАТВЕРДЖЕНО</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71C6B292"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Кошторис у сумі (________________)</w:t>
      </w:r>
      <w:r w:rsidRPr="00D27274">
        <w:rPr>
          <w:rFonts w:ascii="Times New Roman" w:eastAsia="Times New Roman" w:hAnsi="Times New Roman" w:cs="Times New Roman"/>
          <w:sz w:val="14"/>
          <w:szCs w:val="14"/>
          <w:lang w:val="uk" w:eastAsia="uk"/>
          <w14:ligatures w14:val="standardContextual"/>
        </w:rPr>
        <w:tab/>
      </w:r>
    </w:p>
    <w:p w14:paraId="6EBD7090"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Керівник _____________________________</w:t>
      </w:r>
      <w:r w:rsidRPr="00D27274">
        <w:rPr>
          <w:rFonts w:ascii="Times New Roman" w:eastAsia="Times New Roman" w:hAnsi="Times New Roman" w:cs="Times New Roman"/>
          <w:sz w:val="14"/>
          <w:szCs w:val="14"/>
          <w:lang w:val="uk" w:eastAsia="uk"/>
          <w14:ligatures w14:val="standardContextual"/>
        </w:rPr>
        <w:tab/>
      </w:r>
    </w:p>
    <w:p w14:paraId="7494494F"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(підпис)</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77CD456C" w14:textId="77777777" w:rsidR="00D27274" w:rsidRPr="00D27274" w:rsidRDefault="00D27274" w:rsidP="00D27274">
      <w:pPr>
        <w:spacing w:after="0" w:line="20" w:lineRule="atLeast"/>
        <w:jc w:val="righ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__________________________________ </w:t>
      </w:r>
      <w:r w:rsidRPr="00D27274">
        <w:rPr>
          <w:rFonts w:ascii="Times New Roman" w:eastAsia="Times New Roman" w:hAnsi="Times New Roman" w:cs="Times New Roman"/>
          <w:sz w:val="14"/>
          <w:szCs w:val="14"/>
          <w:lang w:val="uk" w:eastAsia="uk"/>
          <w14:ligatures w14:val="standardContextual"/>
        </w:rPr>
        <w:tab/>
      </w:r>
    </w:p>
    <w:p w14:paraId="18ED2577" w14:textId="06EF547B" w:rsidR="00D27274" w:rsidRDefault="00D27274" w:rsidP="00D27274">
      <w:pPr>
        <w:spacing w:after="0" w:line="20" w:lineRule="atLeast"/>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(П.І.Б.)</w:t>
      </w:r>
      <w:r w:rsidRPr="00D27274">
        <w:rPr>
          <w:rFonts w:ascii="Times New Roman" w:eastAsia="Times New Roman" w:hAnsi="Times New Roman" w:cs="Times New Roman"/>
          <w:sz w:val="14"/>
          <w:szCs w:val="14"/>
          <w:lang w:val="uk" w:eastAsia="uk"/>
          <w14:ligatures w14:val="standardContextual"/>
        </w:rPr>
        <w:tab/>
      </w:r>
    </w:p>
    <w:p w14:paraId="26889707" w14:textId="77777777" w:rsidR="00462FBD" w:rsidRPr="00D27274" w:rsidRDefault="00462FBD" w:rsidP="00D27274">
      <w:pPr>
        <w:spacing w:after="0" w:line="20" w:lineRule="atLeast"/>
        <w:rPr>
          <w:rFonts w:ascii="Times New Roman" w:eastAsia="Times New Roman" w:hAnsi="Times New Roman" w:cs="Times New Roman"/>
          <w:sz w:val="14"/>
          <w:szCs w:val="14"/>
          <w:lang w:val="uk" w:eastAsia="uk"/>
          <w14:ligatures w14:val="standardContextual"/>
        </w:rPr>
      </w:pPr>
    </w:p>
    <w:tbl>
      <w:tblPr>
        <w:tblStyle w:val="a9"/>
        <w:tblW w:w="0" w:type="auto"/>
        <w:tblInd w:w="-34" w:type="dxa"/>
        <w:tblLayout w:type="fixed"/>
        <w:tblLook w:val="04A0" w:firstRow="1" w:lastRow="0" w:firstColumn="1" w:lastColumn="0" w:noHBand="0" w:noVBand="1"/>
      </w:tblPr>
      <w:tblGrid>
        <w:gridCol w:w="278"/>
        <w:gridCol w:w="4902"/>
        <w:gridCol w:w="752"/>
        <w:gridCol w:w="242"/>
        <w:gridCol w:w="672"/>
        <w:gridCol w:w="242"/>
        <w:gridCol w:w="1833"/>
        <w:gridCol w:w="242"/>
        <w:gridCol w:w="242"/>
        <w:gridCol w:w="242"/>
        <w:gridCol w:w="242"/>
      </w:tblGrid>
      <w:tr w:rsidR="00D27274" w:rsidRPr="00D27274" w14:paraId="546C9EAE" w14:textId="77777777" w:rsidTr="004860F9">
        <w:trPr>
          <w:trHeight w:val="315"/>
        </w:trPr>
        <w:tc>
          <w:tcPr>
            <w:tcW w:w="9889" w:type="dxa"/>
            <w:gridSpan w:val="11"/>
            <w:noWrap/>
            <w:hideMark/>
          </w:tcPr>
          <w:p w14:paraId="5CC308FD" w14:textId="77777777" w:rsidR="00D27274" w:rsidRPr="00D27274" w:rsidRDefault="00D27274" w:rsidP="00D27274">
            <w:pPr>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 xml:space="preserve">Звіт за кошторисом </w:t>
            </w:r>
          </w:p>
          <w:p w14:paraId="413CCC0B" w14:textId="77777777" w:rsidR="00D27274" w:rsidRPr="00D27274" w:rsidRDefault="00D27274" w:rsidP="00D27274">
            <w:pPr>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витрат спортивного заходу №</w:t>
            </w:r>
          </w:p>
        </w:tc>
      </w:tr>
      <w:tr w:rsidR="00D27274" w:rsidRPr="00D27274" w14:paraId="31529A6F" w14:textId="77777777" w:rsidTr="004860F9">
        <w:trPr>
          <w:trHeight w:val="172"/>
        </w:trPr>
        <w:tc>
          <w:tcPr>
            <w:tcW w:w="278" w:type="dxa"/>
            <w:noWrap/>
            <w:hideMark/>
          </w:tcPr>
          <w:p w14:paraId="66106D7F"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1F459DBF"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Вид спорту</w:t>
            </w:r>
          </w:p>
        </w:tc>
        <w:tc>
          <w:tcPr>
            <w:tcW w:w="4709" w:type="dxa"/>
            <w:gridSpan w:val="9"/>
            <w:noWrap/>
            <w:hideMark/>
          </w:tcPr>
          <w:p w14:paraId="4CC15E7C"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r>
      <w:tr w:rsidR="00D27274" w:rsidRPr="00D27274" w14:paraId="5F05727A" w14:textId="77777777" w:rsidTr="004860F9">
        <w:trPr>
          <w:trHeight w:val="117"/>
        </w:trPr>
        <w:tc>
          <w:tcPr>
            <w:tcW w:w="278" w:type="dxa"/>
            <w:noWrap/>
            <w:hideMark/>
          </w:tcPr>
          <w:p w14:paraId="48FB5091"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6C4EA603"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Назва заходу</w:t>
            </w:r>
          </w:p>
        </w:tc>
        <w:tc>
          <w:tcPr>
            <w:tcW w:w="4709" w:type="dxa"/>
            <w:gridSpan w:val="9"/>
            <w:hideMark/>
          </w:tcPr>
          <w:p w14:paraId="2043AB0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27F4C74F" w14:textId="77777777" w:rsidTr="004860F9">
        <w:trPr>
          <w:trHeight w:val="219"/>
        </w:trPr>
        <w:tc>
          <w:tcPr>
            <w:tcW w:w="278" w:type="dxa"/>
            <w:noWrap/>
            <w:hideMark/>
          </w:tcPr>
          <w:p w14:paraId="6F0595F9"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4902" w:type="dxa"/>
            <w:hideMark/>
          </w:tcPr>
          <w:p w14:paraId="445761A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Розпорядчий документ організатора заходу                 від ________</w:t>
            </w:r>
          </w:p>
        </w:tc>
        <w:tc>
          <w:tcPr>
            <w:tcW w:w="994" w:type="dxa"/>
            <w:gridSpan w:val="2"/>
            <w:noWrap/>
            <w:hideMark/>
          </w:tcPr>
          <w:p w14:paraId="67490DD1"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_______</w:t>
            </w:r>
          </w:p>
        </w:tc>
        <w:tc>
          <w:tcPr>
            <w:tcW w:w="672" w:type="dxa"/>
            <w:noWrap/>
            <w:hideMark/>
          </w:tcPr>
          <w:p w14:paraId="78A3EAD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4374DA6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1833" w:type="dxa"/>
            <w:noWrap/>
            <w:hideMark/>
          </w:tcPr>
          <w:p w14:paraId="74EB5FFB"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04CE13B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70D77DA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15FBE9D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
        </w:tc>
        <w:tc>
          <w:tcPr>
            <w:tcW w:w="242" w:type="dxa"/>
            <w:noWrap/>
            <w:hideMark/>
          </w:tcPr>
          <w:p w14:paraId="7C461732"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36A236A9" w14:textId="77777777" w:rsidTr="004860F9">
        <w:trPr>
          <w:trHeight w:val="125"/>
        </w:trPr>
        <w:tc>
          <w:tcPr>
            <w:tcW w:w="278" w:type="dxa"/>
            <w:noWrap/>
            <w:hideMark/>
          </w:tcPr>
          <w:p w14:paraId="748EFC23"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2C6BADC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Місце проведення</w:t>
            </w:r>
          </w:p>
        </w:tc>
        <w:tc>
          <w:tcPr>
            <w:tcW w:w="4709" w:type="dxa"/>
            <w:gridSpan w:val="9"/>
            <w:noWrap/>
            <w:hideMark/>
          </w:tcPr>
          <w:p w14:paraId="39F63D80"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65CEF1A0" w14:textId="77777777" w:rsidTr="004860F9">
        <w:trPr>
          <w:trHeight w:val="199"/>
        </w:trPr>
        <w:tc>
          <w:tcPr>
            <w:tcW w:w="278" w:type="dxa"/>
            <w:noWrap/>
            <w:hideMark/>
          </w:tcPr>
          <w:p w14:paraId="0817BF19"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4902" w:type="dxa"/>
            <w:noWrap/>
            <w:hideMark/>
          </w:tcPr>
          <w:p w14:paraId="120AE36C"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Час проведення заходу</w:t>
            </w:r>
          </w:p>
        </w:tc>
        <w:tc>
          <w:tcPr>
            <w:tcW w:w="752" w:type="dxa"/>
            <w:noWrap/>
            <w:hideMark/>
          </w:tcPr>
          <w:p w14:paraId="46C368B2"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proofErr w:type="spellStart"/>
            <w:r w:rsidRPr="00D27274">
              <w:rPr>
                <w:rFonts w:ascii="Times New Roman" w:eastAsia="Times New Roman" w:hAnsi="Times New Roman" w:cs="Times New Roman"/>
                <w:sz w:val="16"/>
                <w:szCs w:val="16"/>
                <w:lang w:eastAsia="uk"/>
              </w:rPr>
              <w:t>поч</w:t>
            </w:r>
            <w:proofErr w:type="spellEnd"/>
            <w:r w:rsidRPr="00D27274">
              <w:rPr>
                <w:rFonts w:ascii="Times New Roman" w:eastAsia="Times New Roman" w:hAnsi="Times New Roman" w:cs="Times New Roman"/>
                <w:sz w:val="16"/>
                <w:szCs w:val="16"/>
                <w:lang w:eastAsia="uk"/>
              </w:rPr>
              <w:t xml:space="preserve">. </w:t>
            </w:r>
          </w:p>
        </w:tc>
        <w:tc>
          <w:tcPr>
            <w:tcW w:w="242" w:type="dxa"/>
            <w:noWrap/>
            <w:hideMark/>
          </w:tcPr>
          <w:p w14:paraId="519452EC"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672" w:type="dxa"/>
            <w:noWrap/>
            <w:hideMark/>
          </w:tcPr>
          <w:p w14:paraId="423E14E8"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xml:space="preserve">кін.  </w:t>
            </w:r>
          </w:p>
        </w:tc>
        <w:tc>
          <w:tcPr>
            <w:tcW w:w="242" w:type="dxa"/>
            <w:noWrap/>
            <w:hideMark/>
          </w:tcPr>
          <w:p w14:paraId="62B4D4B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1833" w:type="dxa"/>
            <w:noWrap/>
            <w:hideMark/>
          </w:tcPr>
          <w:p w14:paraId="4E510815"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Усього днів</w:t>
            </w:r>
          </w:p>
        </w:tc>
        <w:tc>
          <w:tcPr>
            <w:tcW w:w="242" w:type="dxa"/>
            <w:noWrap/>
            <w:hideMark/>
          </w:tcPr>
          <w:p w14:paraId="15AFEFC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198EC9EA"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15E4CBF6"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c>
          <w:tcPr>
            <w:tcW w:w="242" w:type="dxa"/>
            <w:noWrap/>
            <w:hideMark/>
          </w:tcPr>
          <w:p w14:paraId="05714774" w14:textId="77777777" w:rsidR="00D27274" w:rsidRPr="00D27274" w:rsidRDefault="00D27274" w:rsidP="00D27274">
            <w:pPr>
              <w:spacing w:before="100" w:beforeAutospacing="1" w:after="150" w:afterAutospacing="1"/>
              <w:jc w:val="both"/>
              <w:rPr>
                <w:rFonts w:ascii="Times New Roman" w:eastAsia="Times New Roman" w:hAnsi="Times New Roman" w:cs="Times New Roman"/>
                <w:sz w:val="16"/>
                <w:szCs w:val="16"/>
                <w:lang w:eastAsia="uk"/>
              </w:rPr>
            </w:pPr>
            <w:r w:rsidRPr="00D27274">
              <w:rPr>
                <w:rFonts w:ascii="Times New Roman" w:eastAsia="Times New Roman" w:hAnsi="Times New Roman" w:cs="Times New Roman"/>
                <w:sz w:val="16"/>
                <w:szCs w:val="16"/>
                <w:lang w:eastAsia="uk"/>
              </w:rPr>
              <w:t> </w:t>
            </w:r>
          </w:p>
        </w:tc>
      </w:tr>
      <w:tr w:rsidR="00D27274" w:rsidRPr="00D27274" w14:paraId="7569741B" w14:textId="77777777" w:rsidTr="004860F9">
        <w:trPr>
          <w:trHeight w:val="330"/>
        </w:trPr>
        <w:tc>
          <w:tcPr>
            <w:tcW w:w="9889" w:type="dxa"/>
            <w:gridSpan w:val="11"/>
            <w:noWrap/>
            <w:hideMark/>
          </w:tcPr>
          <w:p w14:paraId="4F1861B6" w14:textId="77777777" w:rsidR="00D27274" w:rsidRPr="00D27274" w:rsidRDefault="00D27274" w:rsidP="00D27274">
            <w:pPr>
              <w:spacing w:before="100" w:beforeAutospacing="1" w:after="150" w:afterAutospacing="1"/>
              <w:jc w:val="center"/>
              <w:rPr>
                <w:rFonts w:ascii="Times New Roman" w:eastAsia="Times New Roman" w:hAnsi="Times New Roman" w:cs="Times New Roman"/>
                <w:b/>
                <w:bCs/>
                <w:sz w:val="16"/>
                <w:szCs w:val="16"/>
                <w:lang w:eastAsia="uk"/>
              </w:rPr>
            </w:pPr>
            <w:r w:rsidRPr="00D27274">
              <w:rPr>
                <w:rFonts w:ascii="Times New Roman" w:eastAsia="Times New Roman" w:hAnsi="Times New Roman" w:cs="Times New Roman"/>
                <w:b/>
                <w:bCs/>
                <w:sz w:val="16"/>
                <w:szCs w:val="16"/>
                <w:lang w:eastAsia="uk"/>
              </w:rPr>
              <w:t>ОСНОВНІ ДАНІ</w:t>
            </w:r>
          </w:p>
        </w:tc>
      </w:tr>
    </w:tbl>
    <w:tbl>
      <w:tblPr>
        <w:tblW w:w="7598" w:type="dxa"/>
        <w:tblInd w:w="-34" w:type="dxa"/>
        <w:tblLook w:val="04A0" w:firstRow="1" w:lastRow="0" w:firstColumn="1" w:lastColumn="0" w:noHBand="0" w:noVBand="1"/>
      </w:tblPr>
      <w:tblGrid>
        <w:gridCol w:w="356"/>
        <w:gridCol w:w="2968"/>
        <w:gridCol w:w="968"/>
        <w:gridCol w:w="3306"/>
      </w:tblGrid>
      <w:tr w:rsidR="00D27274" w:rsidRPr="00D27274" w14:paraId="06EA22EA" w14:textId="77777777" w:rsidTr="004860F9">
        <w:trPr>
          <w:trHeight w:val="99"/>
        </w:trPr>
        <w:tc>
          <w:tcPr>
            <w:tcW w:w="3324" w:type="dxa"/>
            <w:gridSpan w:val="2"/>
            <w:tcBorders>
              <w:top w:val="single" w:sz="8" w:space="0" w:color="auto"/>
              <w:left w:val="single" w:sz="8" w:space="0" w:color="auto"/>
              <w:bottom w:val="nil"/>
              <w:right w:val="nil"/>
            </w:tcBorders>
            <w:shd w:val="clear" w:color="auto" w:fill="auto"/>
            <w:noWrap/>
            <w:vAlign w:val="bottom"/>
            <w:hideMark/>
          </w:tcPr>
          <w:p w14:paraId="69982CB6"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1. Загальна кількість учасників</w:t>
            </w:r>
          </w:p>
        </w:tc>
        <w:tc>
          <w:tcPr>
            <w:tcW w:w="4274" w:type="dxa"/>
            <w:gridSpan w:val="2"/>
            <w:tcBorders>
              <w:top w:val="single" w:sz="8" w:space="0" w:color="auto"/>
              <w:left w:val="nil"/>
              <w:bottom w:val="single" w:sz="4" w:space="0" w:color="auto"/>
              <w:right w:val="nil"/>
            </w:tcBorders>
            <w:shd w:val="clear" w:color="auto" w:fill="auto"/>
            <w:vAlign w:val="bottom"/>
            <w:hideMark/>
          </w:tcPr>
          <w:p w14:paraId="0DF83A88"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За кошторисом</w:t>
            </w:r>
          </w:p>
        </w:tc>
      </w:tr>
      <w:tr w:rsidR="00D27274" w:rsidRPr="00D27274" w14:paraId="191664A7" w14:textId="77777777" w:rsidTr="004860F9">
        <w:trPr>
          <w:trHeight w:val="99"/>
        </w:trPr>
        <w:tc>
          <w:tcPr>
            <w:tcW w:w="3324" w:type="dxa"/>
            <w:gridSpan w:val="2"/>
            <w:tcBorders>
              <w:top w:val="nil"/>
              <w:left w:val="single" w:sz="8" w:space="0" w:color="auto"/>
              <w:bottom w:val="nil"/>
              <w:right w:val="nil"/>
            </w:tcBorders>
            <w:shd w:val="clear" w:color="auto" w:fill="auto"/>
            <w:noWrap/>
            <w:vAlign w:val="bottom"/>
            <w:hideMark/>
          </w:tcPr>
          <w:p w14:paraId="5F4A24A0"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 xml:space="preserve">                 (спортсменів, тренерів, суддів тощо)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A6C021D"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5C99F344" w14:textId="77777777" w:rsidR="00D27274" w:rsidRPr="00D27274" w:rsidRDefault="00D27274" w:rsidP="00D27274">
            <w:pPr>
              <w:spacing w:after="0" w:line="240" w:lineRule="auto"/>
              <w:rPr>
                <w:rFonts w:ascii="Times New Roman" w:eastAsia="Times New Roman" w:hAnsi="Times New Roman" w:cs="Times New Roman"/>
                <w:b/>
                <w:bCs/>
                <w:sz w:val="18"/>
                <w:szCs w:val="18"/>
                <w:lang w:val="uk-UA" w:eastAsia="uk-UA"/>
              </w:rPr>
            </w:pPr>
            <w:r w:rsidRPr="00D27274">
              <w:rPr>
                <w:rFonts w:ascii="Times New Roman" w:eastAsia="Times New Roman" w:hAnsi="Times New Roman" w:cs="Times New Roman"/>
                <w:b/>
                <w:bCs/>
                <w:sz w:val="18"/>
                <w:szCs w:val="18"/>
                <w:lang w:val="uk-UA" w:eastAsia="uk-UA"/>
              </w:rPr>
              <w:t>осіб</w:t>
            </w:r>
          </w:p>
        </w:tc>
      </w:tr>
      <w:tr w:rsidR="00D27274" w:rsidRPr="00D27274" w14:paraId="503E2BD4"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0B201232"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6866AC21"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а) спортсменів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5E64F05"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2F725546"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1825C075"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7C245634"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190C0234"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CBD3B5C"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029B3AA7"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769E881A"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7B550D4A"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08EBB6FD"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б) тренерів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5D7B8FD"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4FE09AC6"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22007BFD"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3AD8360C"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139E33B8"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732C6A7"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31FBBFF9"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410434FA"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07A16C29"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56BF0CCD"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в) суддів</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A5AFF3E"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0FFEE783"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2EC71297"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597130FD"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nil"/>
              <w:right w:val="nil"/>
            </w:tcBorders>
            <w:shd w:val="clear" w:color="auto" w:fill="auto"/>
            <w:noWrap/>
            <w:vAlign w:val="bottom"/>
            <w:hideMark/>
          </w:tcPr>
          <w:p w14:paraId="66712F67" w14:textId="77777777" w:rsidR="00D27274" w:rsidRPr="00D27274" w:rsidRDefault="00D27274" w:rsidP="00D27274">
            <w:pPr>
              <w:spacing w:after="0" w:line="240" w:lineRule="auto"/>
              <w:jc w:val="right"/>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у  </w:t>
            </w:r>
            <w:proofErr w:type="spellStart"/>
            <w:r w:rsidRPr="00D27274">
              <w:rPr>
                <w:rFonts w:ascii="Times New Roman" w:eastAsia="Times New Roman" w:hAnsi="Times New Roman" w:cs="Times New Roman"/>
                <w:sz w:val="18"/>
                <w:szCs w:val="18"/>
                <w:lang w:val="uk-UA" w:eastAsia="uk-UA"/>
              </w:rPr>
              <w:t>т.ч</w:t>
            </w:r>
            <w:proofErr w:type="spellEnd"/>
            <w:r w:rsidRPr="00D27274">
              <w:rPr>
                <w:rFonts w:ascii="Times New Roman" w:eastAsia="Times New Roman" w:hAnsi="Times New Roman" w:cs="Times New Roman"/>
                <w:sz w:val="18"/>
                <w:szCs w:val="18"/>
                <w:lang w:val="uk-UA" w:eastAsia="uk-UA"/>
              </w:rPr>
              <w:t>. іногородніх</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F3465ED"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nil"/>
              <w:bottom w:val="single" w:sz="4" w:space="0" w:color="auto"/>
              <w:right w:val="nil"/>
            </w:tcBorders>
            <w:shd w:val="clear" w:color="auto" w:fill="auto"/>
            <w:noWrap/>
            <w:vAlign w:val="bottom"/>
            <w:hideMark/>
          </w:tcPr>
          <w:p w14:paraId="3836F0F7"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179A3FE7" w14:textId="77777777" w:rsidTr="004860F9">
        <w:trPr>
          <w:trHeight w:val="99"/>
        </w:trPr>
        <w:tc>
          <w:tcPr>
            <w:tcW w:w="356" w:type="dxa"/>
            <w:tcBorders>
              <w:top w:val="nil"/>
              <w:left w:val="single" w:sz="8" w:space="0" w:color="auto"/>
              <w:bottom w:val="nil"/>
              <w:right w:val="nil"/>
            </w:tcBorders>
            <w:shd w:val="clear" w:color="auto" w:fill="auto"/>
            <w:noWrap/>
            <w:vAlign w:val="bottom"/>
            <w:hideMark/>
          </w:tcPr>
          <w:p w14:paraId="2621030C" w14:textId="77777777" w:rsidR="00D27274" w:rsidRPr="00D27274" w:rsidRDefault="00D27274" w:rsidP="00D27274">
            <w:pPr>
              <w:spacing w:after="0" w:line="240" w:lineRule="auto"/>
              <w:jc w:val="center"/>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2968" w:type="dxa"/>
            <w:tcBorders>
              <w:top w:val="nil"/>
              <w:left w:val="nil"/>
              <w:bottom w:val="single" w:sz="4" w:space="0" w:color="auto"/>
              <w:right w:val="nil"/>
            </w:tcBorders>
            <w:shd w:val="clear" w:color="auto" w:fill="auto"/>
            <w:noWrap/>
            <w:vAlign w:val="bottom"/>
            <w:hideMark/>
          </w:tcPr>
          <w:p w14:paraId="5B7EB52E"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xml:space="preserve">     г) інших</w:t>
            </w:r>
          </w:p>
        </w:tc>
        <w:tc>
          <w:tcPr>
            <w:tcW w:w="968" w:type="dxa"/>
            <w:tcBorders>
              <w:top w:val="nil"/>
              <w:left w:val="single" w:sz="4" w:space="0" w:color="auto"/>
              <w:bottom w:val="nil"/>
              <w:right w:val="nil"/>
            </w:tcBorders>
            <w:shd w:val="clear" w:color="auto" w:fill="auto"/>
            <w:noWrap/>
            <w:vAlign w:val="bottom"/>
            <w:hideMark/>
          </w:tcPr>
          <w:p w14:paraId="26F98D0A"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single" w:sz="4" w:space="0" w:color="auto"/>
              <w:bottom w:val="single" w:sz="4" w:space="0" w:color="auto"/>
              <w:right w:val="nil"/>
            </w:tcBorders>
            <w:shd w:val="clear" w:color="auto" w:fill="auto"/>
            <w:noWrap/>
            <w:vAlign w:val="bottom"/>
            <w:hideMark/>
          </w:tcPr>
          <w:p w14:paraId="4EA47E9E"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осіб</w:t>
            </w:r>
          </w:p>
        </w:tc>
      </w:tr>
      <w:tr w:rsidR="00D27274" w:rsidRPr="00D27274" w14:paraId="5CAB28F7" w14:textId="77777777" w:rsidTr="004860F9">
        <w:trPr>
          <w:trHeight w:val="27"/>
        </w:trPr>
        <w:tc>
          <w:tcPr>
            <w:tcW w:w="3324" w:type="dxa"/>
            <w:gridSpan w:val="2"/>
            <w:tcBorders>
              <w:top w:val="single" w:sz="4" w:space="0" w:color="auto"/>
              <w:left w:val="single" w:sz="8" w:space="0" w:color="auto"/>
              <w:bottom w:val="single" w:sz="8" w:space="0" w:color="auto"/>
              <w:right w:val="nil"/>
            </w:tcBorders>
            <w:shd w:val="clear" w:color="auto" w:fill="auto"/>
            <w:noWrap/>
            <w:vAlign w:val="bottom"/>
            <w:hideMark/>
          </w:tcPr>
          <w:p w14:paraId="139245DB"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2. Усього людино-днів участі в заході</w:t>
            </w:r>
          </w:p>
        </w:tc>
        <w:tc>
          <w:tcPr>
            <w:tcW w:w="968" w:type="dxa"/>
            <w:tcBorders>
              <w:top w:val="single" w:sz="4" w:space="0" w:color="auto"/>
              <w:left w:val="single" w:sz="4" w:space="0" w:color="auto"/>
              <w:bottom w:val="single" w:sz="8" w:space="0" w:color="auto"/>
              <w:right w:val="nil"/>
            </w:tcBorders>
            <w:shd w:val="clear" w:color="auto" w:fill="auto"/>
            <w:noWrap/>
            <w:vAlign w:val="bottom"/>
            <w:hideMark/>
          </w:tcPr>
          <w:p w14:paraId="6D8E9A3A"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 </w:t>
            </w:r>
          </w:p>
        </w:tc>
        <w:tc>
          <w:tcPr>
            <w:tcW w:w="3306" w:type="dxa"/>
            <w:tcBorders>
              <w:top w:val="nil"/>
              <w:left w:val="single" w:sz="4" w:space="0" w:color="auto"/>
              <w:bottom w:val="single" w:sz="8" w:space="0" w:color="auto"/>
              <w:right w:val="nil"/>
            </w:tcBorders>
            <w:shd w:val="clear" w:color="auto" w:fill="auto"/>
            <w:noWrap/>
            <w:vAlign w:val="bottom"/>
            <w:hideMark/>
          </w:tcPr>
          <w:p w14:paraId="12BFA1B4" w14:textId="77777777" w:rsidR="00D27274" w:rsidRPr="00D27274" w:rsidRDefault="00D27274" w:rsidP="00D27274">
            <w:pPr>
              <w:spacing w:after="0" w:line="240" w:lineRule="auto"/>
              <w:rPr>
                <w:rFonts w:ascii="Times New Roman" w:eastAsia="Times New Roman" w:hAnsi="Times New Roman" w:cs="Times New Roman"/>
                <w:sz w:val="18"/>
                <w:szCs w:val="18"/>
                <w:lang w:val="uk-UA" w:eastAsia="uk-UA"/>
              </w:rPr>
            </w:pPr>
            <w:r w:rsidRPr="00D27274">
              <w:rPr>
                <w:rFonts w:ascii="Times New Roman" w:eastAsia="Times New Roman" w:hAnsi="Times New Roman" w:cs="Times New Roman"/>
                <w:sz w:val="18"/>
                <w:szCs w:val="18"/>
                <w:lang w:val="uk-UA" w:eastAsia="uk-UA"/>
              </w:rPr>
              <w:t>людино-днів</w:t>
            </w:r>
          </w:p>
        </w:tc>
      </w:tr>
    </w:tbl>
    <w:p w14:paraId="2D4F7CE0" w14:textId="77777777" w:rsidR="00D27274" w:rsidRPr="00D27274" w:rsidRDefault="00D27274" w:rsidP="00D27274">
      <w:pPr>
        <w:spacing w:after="0" w:line="20" w:lineRule="atLeast"/>
        <w:ind w:hanging="142"/>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noProof/>
          <w:sz w:val="24"/>
          <w:szCs w:val="24"/>
          <w14:ligatures w14:val="standardContextual"/>
        </w:rPr>
        <w:drawing>
          <wp:inline distT="0" distB="0" distL="0" distR="0" wp14:anchorId="1BB46A60" wp14:editId="7361A067">
            <wp:extent cx="6163897" cy="869950"/>
            <wp:effectExtent l="0" t="0" r="0" b="0"/>
            <wp:docPr id="81409976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8241" cy="870563"/>
                    </a:xfrm>
                    <a:prstGeom prst="rect">
                      <a:avLst/>
                    </a:prstGeom>
                    <a:noFill/>
                    <a:ln>
                      <a:noFill/>
                    </a:ln>
                  </pic:spPr>
                </pic:pic>
              </a:graphicData>
            </a:graphic>
          </wp:inline>
        </w:drawing>
      </w:r>
      <w:r w:rsidRPr="00D27274">
        <w:rPr>
          <w:rFonts w:ascii="Times New Roman" w:eastAsia="Times New Roman" w:hAnsi="Times New Roman" w:cs="Times New Roman"/>
          <w:sz w:val="26"/>
          <w:szCs w:val="26"/>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5D765B7D"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Головний  бухгалтер/керівник фінансової служби відповідальної організації</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20A0BA81"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 xml:space="preserve">                                                                                                                        _________</w:t>
      </w:r>
      <w:r w:rsidRPr="00D27274">
        <w:rPr>
          <w:rFonts w:ascii="Times New Roman" w:eastAsia="Times New Roman" w:hAnsi="Times New Roman" w:cs="Times New Roman"/>
          <w:sz w:val="14"/>
          <w:szCs w:val="14"/>
          <w:lang w:val="uk" w:eastAsia="uk"/>
          <w14:ligatures w14:val="standardContextual"/>
        </w:rPr>
        <w:tab/>
        <w:t xml:space="preserve">          ___________</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511FB683"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 xml:space="preserve">      М. П.</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(підпис)</w:t>
      </w:r>
      <w:r w:rsidRPr="00D27274">
        <w:rPr>
          <w:rFonts w:ascii="Times New Roman" w:eastAsia="Times New Roman" w:hAnsi="Times New Roman" w:cs="Times New Roman"/>
          <w:sz w:val="14"/>
          <w:szCs w:val="14"/>
          <w:lang w:val="uk" w:eastAsia="uk"/>
          <w14:ligatures w14:val="standardContextual"/>
        </w:rPr>
        <w:tab/>
        <w:t xml:space="preserve">             (П.І.Б.)</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48A99CA7"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Виконавець, що підготував кошторис</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__________         __________</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2DEB7D13"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t>(підпис)</w:t>
      </w:r>
      <w:r w:rsidRPr="00D27274">
        <w:rPr>
          <w:rFonts w:ascii="Times New Roman" w:eastAsia="Times New Roman" w:hAnsi="Times New Roman" w:cs="Times New Roman"/>
          <w:sz w:val="14"/>
          <w:szCs w:val="14"/>
          <w:lang w:val="uk" w:eastAsia="uk"/>
          <w14:ligatures w14:val="standardContextual"/>
        </w:rPr>
        <w:tab/>
        <w:t xml:space="preserve">            (П.І.Б.)</w:t>
      </w:r>
      <w:r w:rsidRPr="00D27274">
        <w:rPr>
          <w:rFonts w:ascii="Times New Roman" w:eastAsia="Times New Roman" w:hAnsi="Times New Roman" w:cs="Times New Roman"/>
          <w:sz w:val="14"/>
          <w:szCs w:val="14"/>
          <w:lang w:val="uk" w:eastAsia="uk"/>
          <w14:ligatures w14:val="standardContextual"/>
        </w:rPr>
        <w:tab/>
        <w:t>___   ___________ 20 ___ р.</w:t>
      </w:r>
      <w:r w:rsidRPr="00D27274">
        <w:rPr>
          <w:rFonts w:ascii="Times New Roman" w:eastAsia="Times New Roman" w:hAnsi="Times New Roman" w:cs="Times New Roman"/>
          <w:sz w:val="14"/>
          <w:szCs w:val="14"/>
          <w:lang w:val="uk" w:eastAsia="uk"/>
          <w14:ligatures w14:val="standardContextual"/>
        </w:rPr>
        <w:tab/>
      </w:r>
      <w:r w:rsidRPr="00D27274">
        <w:rPr>
          <w:rFonts w:ascii="Times New Roman" w:eastAsia="Times New Roman" w:hAnsi="Times New Roman" w:cs="Times New Roman"/>
          <w:sz w:val="14"/>
          <w:szCs w:val="14"/>
          <w:lang w:val="uk" w:eastAsia="uk"/>
          <w14:ligatures w14:val="standardContextual"/>
        </w:rPr>
        <w:tab/>
      </w:r>
    </w:p>
    <w:p w14:paraId="3E2A038A" w14:textId="77777777" w:rsidR="00D27274" w:rsidRPr="00D27274" w:rsidRDefault="00D27274" w:rsidP="00D27274">
      <w:pPr>
        <w:spacing w:after="0" w:line="20" w:lineRule="atLeast"/>
        <w:jc w:val="both"/>
        <w:rPr>
          <w:rFonts w:ascii="Times New Roman" w:eastAsia="Times New Roman" w:hAnsi="Times New Roman" w:cs="Times New Roman"/>
          <w:sz w:val="14"/>
          <w:szCs w:val="14"/>
          <w:lang w:val="uk" w:eastAsia="uk"/>
          <w14:ligatures w14:val="standardContextual"/>
        </w:rPr>
      </w:pPr>
    </w:p>
    <w:p w14:paraId="6CD6A377" w14:textId="77777777" w:rsidR="00D27274" w:rsidRPr="00D27274" w:rsidRDefault="00D27274" w:rsidP="00D27274">
      <w:pPr>
        <w:spacing w:before="100" w:beforeAutospacing="1" w:after="150" w:afterAutospacing="1" w:line="20" w:lineRule="atLeast"/>
        <w:jc w:val="both"/>
        <w:rPr>
          <w:rFonts w:ascii="Times New Roman" w:eastAsia="Times New Roman" w:hAnsi="Times New Roman" w:cs="Times New Roman"/>
          <w:sz w:val="26"/>
          <w:szCs w:val="26"/>
          <w:lang w:val="uk" w:eastAsia="uk"/>
          <w14:ligatures w14:val="standardContextual"/>
        </w:rPr>
      </w:pPr>
    </w:p>
    <w:p w14:paraId="2C370E32" w14:textId="77777777" w:rsidR="00042F37" w:rsidRPr="00302EC7" w:rsidRDefault="00042F37" w:rsidP="00042F37">
      <w:pPr>
        <w:pStyle w:val="rvps2"/>
        <w:shd w:val="clear" w:color="auto" w:fill="FFFFFF"/>
        <w:spacing w:before="0" w:beforeAutospacing="0" w:after="150" w:afterAutospacing="0"/>
        <w:ind w:firstLine="450"/>
        <w:jc w:val="both"/>
      </w:pPr>
      <w:r w:rsidRPr="00302EC7">
        <w:t>Секретар ради                                                                 Андрій ВИСІДАЛКО</w:t>
      </w:r>
    </w:p>
    <w:p w14:paraId="2F358FE9" w14:textId="77777777" w:rsidR="00D27274" w:rsidRPr="00801DF1" w:rsidRDefault="00D27274" w:rsidP="00E247C4">
      <w:pPr>
        <w:spacing w:before="100" w:beforeAutospacing="1" w:after="150" w:afterAutospacing="1" w:line="240" w:lineRule="auto"/>
        <w:jc w:val="both"/>
        <w:rPr>
          <w:rFonts w:ascii="Times New Roman" w:eastAsia="Times New Roman" w:hAnsi="Times New Roman" w:cs="Times New Roman"/>
          <w:sz w:val="26"/>
          <w:szCs w:val="26"/>
          <w:lang w:val="uk" w:eastAsia="uk"/>
          <w14:ligatures w14:val="standardContextual"/>
        </w:rPr>
      </w:pPr>
    </w:p>
    <w:sectPr w:rsidR="00D27274" w:rsidRPr="00801DF1" w:rsidSect="00B06382">
      <w:pgSz w:w="11906" w:h="16838"/>
      <w:pgMar w:top="709" w:right="624" w:bottom="709"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131E3"/>
    <w:multiLevelType w:val="multilevel"/>
    <w:tmpl w:val="075A8546"/>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5E3C6228"/>
    <w:multiLevelType w:val="hybridMultilevel"/>
    <w:tmpl w:val="8744A234"/>
    <w:lvl w:ilvl="0" w:tplc="07521B88">
      <w:start w:val="1"/>
      <w:numFmt w:val="decimal"/>
      <w:lvlText w:val="%1."/>
      <w:lvlJc w:val="left"/>
      <w:pPr>
        <w:ind w:left="720" w:hanging="360"/>
      </w:pPr>
      <w:rPr>
        <w:rFonts w:cs="Arial"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94"/>
    <w:rsid w:val="000109BD"/>
    <w:rsid w:val="00042F37"/>
    <w:rsid w:val="00044B4C"/>
    <w:rsid w:val="00047EF4"/>
    <w:rsid w:val="00061DB9"/>
    <w:rsid w:val="0006402D"/>
    <w:rsid w:val="000679E0"/>
    <w:rsid w:val="00075C79"/>
    <w:rsid w:val="0008466D"/>
    <w:rsid w:val="00087BB8"/>
    <w:rsid w:val="000D0FC5"/>
    <w:rsid w:val="000E16ED"/>
    <w:rsid w:val="000F1094"/>
    <w:rsid w:val="001001F3"/>
    <w:rsid w:val="001029E8"/>
    <w:rsid w:val="001378D9"/>
    <w:rsid w:val="00140180"/>
    <w:rsid w:val="00140DA7"/>
    <w:rsid w:val="001451FB"/>
    <w:rsid w:val="00172C82"/>
    <w:rsid w:val="00182CE8"/>
    <w:rsid w:val="00186986"/>
    <w:rsid w:val="00187AAC"/>
    <w:rsid w:val="0019198D"/>
    <w:rsid w:val="001A0E3E"/>
    <w:rsid w:val="001A4E82"/>
    <w:rsid w:val="001B1DEF"/>
    <w:rsid w:val="001C13B6"/>
    <w:rsid w:val="001E2D77"/>
    <w:rsid w:val="001E6F63"/>
    <w:rsid w:val="001E7F5B"/>
    <w:rsid w:val="00202F1B"/>
    <w:rsid w:val="00205E8D"/>
    <w:rsid w:val="0020778E"/>
    <w:rsid w:val="00233CFF"/>
    <w:rsid w:val="002356B3"/>
    <w:rsid w:val="00240839"/>
    <w:rsid w:val="002520E8"/>
    <w:rsid w:val="00265B4B"/>
    <w:rsid w:val="00272D77"/>
    <w:rsid w:val="00287825"/>
    <w:rsid w:val="00296DF4"/>
    <w:rsid w:val="002B29D5"/>
    <w:rsid w:val="00311370"/>
    <w:rsid w:val="00332F21"/>
    <w:rsid w:val="00335AD7"/>
    <w:rsid w:val="003363FC"/>
    <w:rsid w:val="0034503D"/>
    <w:rsid w:val="00351278"/>
    <w:rsid w:val="00377E6D"/>
    <w:rsid w:val="00380BD8"/>
    <w:rsid w:val="003977A5"/>
    <w:rsid w:val="003B18B4"/>
    <w:rsid w:val="003B3E06"/>
    <w:rsid w:val="00410E99"/>
    <w:rsid w:val="0042074E"/>
    <w:rsid w:val="004355A3"/>
    <w:rsid w:val="004361EA"/>
    <w:rsid w:val="004449B2"/>
    <w:rsid w:val="00447A64"/>
    <w:rsid w:val="00462FBD"/>
    <w:rsid w:val="00484E95"/>
    <w:rsid w:val="004A5F11"/>
    <w:rsid w:val="004C63B2"/>
    <w:rsid w:val="004D7B78"/>
    <w:rsid w:val="00503E5C"/>
    <w:rsid w:val="005154A9"/>
    <w:rsid w:val="00540FFB"/>
    <w:rsid w:val="005710DE"/>
    <w:rsid w:val="00573BE8"/>
    <w:rsid w:val="00582C40"/>
    <w:rsid w:val="005837D8"/>
    <w:rsid w:val="005865BE"/>
    <w:rsid w:val="00591E4F"/>
    <w:rsid w:val="005A3C1B"/>
    <w:rsid w:val="005C7A0C"/>
    <w:rsid w:val="005F74BD"/>
    <w:rsid w:val="00601FC7"/>
    <w:rsid w:val="00602669"/>
    <w:rsid w:val="00604A5F"/>
    <w:rsid w:val="006262E2"/>
    <w:rsid w:val="006266E0"/>
    <w:rsid w:val="00632F22"/>
    <w:rsid w:val="00633775"/>
    <w:rsid w:val="00633937"/>
    <w:rsid w:val="0064286C"/>
    <w:rsid w:val="00651F00"/>
    <w:rsid w:val="0067020D"/>
    <w:rsid w:val="00674012"/>
    <w:rsid w:val="006A37C5"/>
    <w:rsid w:val="006A5A71"/>
    <w:rsid w:val="0070723F"/>
    <w:rsid w:val="007100C8"/>
    <w:rsid w:val="007111C1"/>
    <w:rsid w:val="0072178B"/>
    <w:rsid w:val="00721C18"/>
    <w:rsid w:val="00725363"/>
    <w:rsid w:val="00743497"/>
    <w:rsid w:val="007603B9"/>
    <w:rsid w:val="0077074A"/>
    <w:rsid w:val="00775B88"/>
    <w:rsid w:val="007B1ABA"/>
    <w:rsid w:val="007C4BFE"/>
    <w:rsid w:val="007F01A6"/>
    <w:rsid w:val="00801DF1"/>
    <w:rsid w:val="008237E4"/>
    <w:rsid w:val="008539A9"/>
    <w:rsid w:val="00860855"/>
    <w:rsid w:val="00866BC2"/>
    <w:rsid w:val="00880399"/>
    <w:rsid w:val="00891821"/>
    <w:rsid w:val="00896181"/>
    <w:rsid w:val="00897F67"/>
    <w:rsid w:val="008A035A"/>
    <w:rsid w:val="008A097C"/>
    <w:rsid w:val="008C6835"/>
    <w:rsid w:val="008D3639"/>
    <w:rsid w:val="008D7D3E"/>
    <w:rsid w:val="009238D2"/>
    <w:rsid w:val="009276F9"/>
    <w:rsid w:val="00936237"/>
    <w:rsid w:val="0094394C"/>
    <w:rsid w:val="00947834"/>
    <w:rsid w:val="00950EE5"/>
    <w:rsid w:val="009546B2"/>
    <w:rsid w:val="009555AD"/>
    <w:rsid w:val="00955ED3"/>
    <w:rsid w:val="00957B60"/>
    <w:rsid w:val="0096059B"/>
    <w:rsid w:val="0096352A"/>
    <w:rsid w:val="00976165"/>
    <w:rsid w:val="00992DC6"/>
    <w:rsid w:val="00993C74"/>
    <w:rsid w:val="009A757A"/>
    <w:rsid w:val="009C29CE"/>
    <w:rsid w:val="009D0BEF"/>
    <w:rsid w:val="009E27B8"/>
    <w:rsid w:val="00A032A8"/>
    <w:rsid w:val="00A045FD"/>
    <w:rsid w:val="00A11B44"/>
    <w:rsid w:val="00A12C6D"/>
    <w:rsid w:val="00A25973"/>
    <w:rsid w:val="00A5376B"/>
    <w:rsid w:val="00A567A4"/>
    <w:rsid w:val="00A80F24"/>
    <w:rsid w:val="00A81ECD"/>
    <w:rsid w:val="00A82DE6"/>
    <w:rsid w:val="00A92A4D"/>
    <w:rsid w:val="00A9376E"/>
    <w:rsid w:val="00AA4116"/>
    <w:rsid w:val="00AA54AA"/>
    <w:rsid w:val="00AC0353"/>
    <w:rsid w:val="00AC5EDD"/>
    <w:rsid w:val="00AC7361"/>
    <w:rsid w:val="00AC7B33"/>
    <w:rsid w:val="00AD3EDE"/>
    <w:rsid w:val="00B015E1"/>
    <w:rsid w:val="00B032B7"/>
    <w:rsid w:val="00B0483B"/>
    <w:rsid w:val="00B04B1A"/>
    <w:rsid w:val="00B06382"/>
    <w:rsid w:val="00B122E5"/>
    <w:rsid w:val="00B173F0"/>
    <w:rsid w:val="00B21D60"/>
    <w:rsid w:val="00B36EC6"/>
    <w:rsid w:val="00B43AC8"/>
    <w:rsid w:val="00B44419"/>
    <w:rsid w:val="00B51271"/>
    <w:rsid w:val="00B64458"/>
    <w:rsid w:val="00B92444"/>
    <w:rsid w:val="00B92D7B"/>
    <w:rsid w:val="00B93B66"/>
    <w:rsid w:val="00B9543C"/>
    <w:rsid w:val="00BA088E"/>
    <w:rsid w:val="00BA438D"/>
    <w:rsid w:val="00BB306C"/>
    <w:rsid w:val="00BB4723"/>
    <w:rsid w:val="00BD2144"/>
    <w:rsid w:val="00C10460"/>
    <w:rsid w:val="00C13948"/>
    <w:rsid w:val="00C31BF3"/>
    <w:rsid w:val="00C361CD"/>
    <w:rsid w:val="00C3776E"/>
    <w:rsid w:val="00C40E90"/>
    <w:rsid w:val="00C5064D"/>
    <w:rsid w:val="00C544BE"/>
    <w:rsid w:val="00C653FB"/>
    <w:rsid w:val="00C76971"/>
    <w:rsid w:val="00C811D3"/>
    <w:rsid w:val="00C91DFE"/>
    <w:rsid w:val="00CA4F37"/>
    <w:rsid w:val="00CC14C0"/>
    <w:rsid w:val="00CC7744"/>
    <w:rsid w:val="00CF78D8"/>
    <w:rsid w:val="00D2126C"/>
    <w:rsid w:val="00D245FA"/>
    <w:rsid w:val="00D27274"/>
    <w:rsid w:val="00D355AF"/>
    <w:rsid w:val="00D62C3E"/>
    <w:rsid w:val="00D72345"/>
    <w:rsid w:val="00D830B2"/>
    <w:rsid w:val="00DA6B99"/>
    <w:rsid w:val="00DA716F"/>
    <w:rsid w:val="00DD423C"/>
    <w:rsid w:val="00DF0AB9"/>
    <w:rsid w:val="00E247C4"/>
    <w:rsid w:val="00E25CA8"/>
    <w:rsid w:val="00E33437"/>
    <w:rsid w:val="00E45DEC"/>
    <w:rsid w:val="00E45F15"/>
    <w:rsid w:val="00E61861"/>
    <w:rsid w:val="00E64597"/>
    <w:rsid w:val="00E8579C"/>
    <w:rsid w:val="00EB25A7"/>
    <w:rsid w:val="00EF10C3"/>
    <w:rsid w:val="00EF4F66"/>
    <w:rsid w:val="00F01DE7"/>
    <w:rsid w:val="00F10277"/>
    <w:rsid w:val="00F17235"/>
    <w:rsid w:val="00F36570"/>
    <w:rsid w:val="00F576FC"/>
    <w:rsid w:val="00F81ABE"/>
    <w:rsid w:val="00F86CA8"/>
    <w:rsid w:val="00F939AB"/>
    <w:rsid w:val="00F97F69"/>
    <w:rsid w:val="00FF3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1CFD8"/>
  <w15:docId w15:val="{ECFD0A37-9B4B-4432-A603-B5F0F907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DF4"/>
  </w:style>
  <w:style w:type="paragraph" w:styleId="1">
    <w:name w:val="heading 1"/>
    <w:basedOn w:val="a"/>
    <w:next w:val="a"/>
    <w:link w:val="10"/>
    <w:qFormat/>
    <w:rsid w:val="000F1094"/>
    <w:pPr>
      <w:keepNext/>
      <w:spacing w:after="0" w:line="240" w:lineRule="auto"/>
      <w:jc w:val="center"/>
      <w:outlineLvl w:val="0"/>
    </w:pPr>
    <w:rPr>
      <w:rFonts w:ascii="Times New Roman" w:eastAsia="Times New Roman" w:hAnsi="Times New Roman" w:cs="Times New Roman"/>
      <w:b/>
      <w:sz w:val="32"/>
      <w:szCs w:val="20"/>
      <w:lang w:val="uk-UA"/>
    </w:rPr>
  </w:style>
  <w:style w:type="paragraph" w:styleId="2">
    <w:name w:val="heading 2"/>
    <w:basedOn w:val="a"/>
    <w:next w:val="a"/>
    <w:link w:val="20"/>
    <w:qFormat/>
    <w:rsid w:val="000F1094"/>
    <w:pPr>
      <w:keepNext/>
      <w:spacing w:after="0" w:line="240" w:lineRule="auto"/>
      <w:jc w:val="center"/>
      <w:outlineLvl w:val="1"/>
    </w:pPr>
    <w:rPr>
      <w:rFonts w:ascii="Times New Roman" w:eastAsia="Times New Roman" w:hAnsi="Times New Roman" w:cs="Times New Roman"/>
      <w:sz w:val="40"/>
      <w:szCs w:val="20"/>
    </w:rPr>
  </w:style>
  <w:style w:type="paragraph" w:styleId="3">
    <w:name w:val="heading 3"/>
    <w:basedOn w:val="a"/>
    <w:next w:val="a"/>
    <w:link w:val="30"/>
    <w:uiPriority w:val="9"/>
    <w:semiHidden/>
    <w:unhideWhenUsed/>
    <w:qFormat/>
    <w:rsid w:val="002408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1094"/>
    <w:rPr>
      <w:rFonts w:ascii="Times New Roman" w:eastAsia="Times New Roman" w:hAnsi="Times New Roman" w:cs="Times New Roman"/>
      <w:b/>
      <w:sz w:val="32"/>
      <w:szCs w:val="20"/>
      <w:lang w:val="uk-UA"/>
    </w:rPr>
  </w:style>
  <w:style w:type="character" w:customStyle="1" w:styleId="20">
    <w:name w:val="Заголовок 2 Знак"/>
    <w:basedOn w:val="a0"/>
    <w:link w:val="2"/>
    <w:rsid w:val="000F1094"/>
    <w:rPr>
      <w:rFonts w:ascii="Times New Roman" w:eastAsia="Times New Roman" w:hAnsi="Times New Roman" w:cs="Times New Roman"/>
      <w:sz w:val="40"/>
      <w:szCs w:val="20"/>
    </w:rPr>
  </w:style>
  <w:style w:type="paragraph" w:styleId="a3">
    <w:name w:val="Balloon Text"/>
    <w:basedOn w:val="a"/>
    <w:link w:val="a4"/>
    <w:uiPriority w:val="99"/>
    <w:semiHidden/>
    <w:unhideWhenUsed/>
    <w:rsid w:val="00B032B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32B7"/>
    <w:rPr>
      <w:rFonts w:ascii="Tahoma" w:hAnsi="Tahoma" w:cs="Tahoma"/>
      <w:sz w:val="16"/>
      <w:szCs w:val="16"/>
    </w:rPr>
  </w:style>
  <w:style w:type="character" w:customStyle="1" w:styleId="30">
    <w:name w:val="Заголовок 3 Знак"/>
    <w:basedOn w:val="a0"/>
    <w:link w:val="3"/>
    <w:uiPriority w:val="9"/>
    <w:semiHidden/>
    <w:rsid w:val="00240839"/>
    <w:rPr>
      <w:rFonts w:asciiTheme="majorHAnsi" w:eastAsiaTheme="majorEastAsia" w:hAnsiTheme="majorHAnsi" w:cstheme="majorBidi"/>
      <w:b/>
      <w:bCs/>
      <w:color w:val="4F81BD" w:themeColor="accent1"/>
    </w:rPr>
  </w:style>
  <w:style w:type="character" w:styleId="a5">
    <w:name w:val="Strong"/>
    <w:basedOn w:val="a0"/>
    <w:uiPriority w:val="22"/>
    <w:qFormat/>
    <w:rsid w:val="000109BD"/>
    <w:rPr>
      <w:b/>
      <w:bCs/>
    </w:rPr>
  </w:style>
  <w:style w:type="paragraph" w:styleId="a6">
    <w:name w:val="Normal (Web)"/>
    <w:basedOn w:val="a"/>
    <w:uiPriority w:val="99"/>
    <w:unhideWhenUsed/>
    <w:rsid w:val="00B9543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140180"/>
    <w:pPr>
      <w:ind w:left="720"/>
      <w:contextualSpacing/>
    </w:pPr>
  </w:style>
  <w:style w:type="character" w:customStyle="1" w:styleId="rvts23">
    <w:name w:val="rvts23"/>
    <w:basedOn w:val="a0"/>
    <w:rsid w:val="00B06382"/>
  </w:style>
  <w:style w:type="paragraph" w:customStyle="1" w:styleId="rvps2">
    <w:name w:val="rvps2"/>
    <w:basedOn w:val="a"/>
    <w:rsid w:val="00503E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Hyperlink"/>
    <w:basedOn w:val="a0"/>
    <w:uiPriority w:val="99"/>
    <w:semiHidden/>
    <w:unhideWhenUsed/>
    <w:rsid w:val="00272D77"/>
    <w:rPr>
      <w:color w:val="0000FF"/>
      <w:u w:val="single"/>
    </w:rPr>
  </w:style>
  <w:style w:type="table" w:styleId="a9">
    <w:name w:val="Table Grid"/>
    <w:basedOn w:val="a1"/>
    <w:uiPriority w:val="39"/>
    <w:rsid w:val="00D27274"/>
    <w:pPr>
      <w:spacing w:after="0" w:line="240" w:lineRule="auto"/>
    </w:pPr>
    <w:rPr>
      <w:rFonts w:eastAsia="Calibri"/>
      <w:kern w:val="2"/>
      <w:lang w:val="uk-UA"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154378">
      <w:bodyDiv w:val="1"/>
      <w:marLeft w:val="0"/>
      <w:marRight w:val="0"/>
      <w:marTop w:val="0"/>
      <w:marBottom w:val="0"/>
      <w:divBdr>
        <w:top w:val="none" w:sz="0" w:space="0" w:color="auto"/>
        <w:left w:val="none" w:sz="0" w:space="0" w:color="auto"/>
        <w:bottom w:val="none" w:sz="0" w:space="0" w:color="auto"/>
        <w:right w:val="none" w:sz="0" w:space="0" w:color="auto"/>
      </w:divBdr>
    </w:div>
    <w:div w:id="974867633">
      <w:bodyDiv w:val="1"/>
      <w:marLeft w:val="0"/>
      <w:marRight w:val="0"/>
      <w:marTop w:val="0"/>
      <w:marBottom w:val="0"/>
      <w:divBdr>
        <w:top w:val="none" w:sz="0" w:space="0" w:color="auto"/>
        <w:left w:val="none" w:sz="0" w:space="0" w:color="auto"/>
        <w:bottom w:val="none" w:sz="0" w:space="0" w:color="auto"/>
        <w:right w:val="none" w:sz="0" w:space="0" w:color="auto"/>
      </w:divBdr>
    </w:div>
    <w:div w:id="1692338961">
      <w:bodyDiv w:val="1"/>
      <w:marLeft w:val="0"/>
      <w:marRight w:val="0"/>
      <w:marTop w:val="0"/>
      <w:marBottom w:val="0"/>
      <w:divBdr>
        <w:top w:val="none" w:sz="0" w:space="0" w:color="auto"/>
        <w:left w:val="none" w:sz="0" w:space="0" w:color="auto"/>
        <w:bottom w:val="none" w:sz="0" w:space="0" w:color="auto"/>
        <w:right w:val="none" w:sz="0" w:space="0" w:color="auto"/>
      </w:divBdr>
      <w:divsChild>
        <w:div w:id="1757702556">
          <w:marLeft w:val="0"/>
          <w:marRight w:val="0"/>
          <w:marTop w:val="120"/>
          <w:marBottom w:val="0"/>
          <w:divBdr>
            <w:top w:val="none" w:sz="0" w:space="0" w:color="auto"/>
            <w:left w:val="none" w:sz="0" w:space="0" w:color="auto"/>
            <w:bottom w:val="none" w:sz="0" w:space="0" w:color="auto"/>
            <w:right w:val="none" w:sz="0" w:space="0" w:color="auto"/>
          </w:divBdr>
          <w:divsChild>
            <w:div w:id="1107887658">
              <w:marLeft w:val="0"/>
              <w:marRight w:val="0"/>
              <w:marTop w:val="0"/>
              <w:marBottom w:val="0"/>
              <w:divBdr>
                <w:top w:val="none" w:sz="0" w:space="0" w:color="auto"/>
                <w:left w:val="none" w:sz="0" w:space="0" w:color="auto"/>
                <w:bottom w:val="none" w:sz="0" w:space="0" w:color="auto"/>
                <w:right w:val="none" w:sz="0" w:space="0" w:color="auto"/>
              </w:divBdr>
            </w:div>
            <w:div w:id="1941259298">
              <w:marLeft w:val="0"/>
              <w:marRight w:val="0"/>
              <w:marTop w:val="0"/>
              <w:marBottom w:val="0"/>
              <w:divBdr>
                <w:top w:val="none" w:sz="0" w:space="0" w:color="auto"/>
                <w:left w:val="none" w:sz="0" w:space="0" w:color="auto"/>
                <w:bottom w:val="none" w:sz="0" w:space="0" w:color="auto"/>
                <w:right w:val="none" w:sz="0" w:space="0" w:color="auto"/>
              </w:divBdr>
            </w:div>
          </w:divsChild>
        </w:div>
        <w:div w:id="1376346604">
          <w:marLeft w:val="0"/>
          <w:marRight w:val="0"/>
          <w:marTop w:val="120"/>
          <w:marBottom w:val="0"/>
          <w:divBdr>
            <w:top w:val="none" w:sz="0" w:space="0" w:color="auto"/>
            <w:left w:val="none" w:sz="0" w:space="0" w:color="auto"/>
            <w:bottom w:val="none" w:sz="0" w:space="0" w:color="auto"/>
            <w:right w:val="none" w:sz="0" w:space="0" w:color="auto"/>
          </w:divBdr>
          <w:divsChild>
            <w:div w:id="851338589">
              <w:marLeft w:val="0"/>
              <w:marRight w:val="0"/>
              <w:marTop w:val="0"/>
              <w:marBottom w:val="0"/>
              <w:divBdr>
                <w:top w:val="none" w:sz="0" w:space="0" w:color="auto"/>
                <w:left w:val="none" w:sz="0" w:space="0" w:color="auto"/>
                <w:bottom w:val="none" w:sz="0" w:space="0" w:color="auto"/>
                <w:right w:val="none" w:sz="0" w:space="0" w:color="auto"/>
              </w:divBdr>
            </w:div>
          </w:divsChild>
        </w:div>
        <w:div w:id="1576475796">
          <w:marLeft w:val="0"/>
          <w:marRight w:val="0"/>
          <w:marTop w:val="120"/>
          <w:marBottom w:val="0"/>
          <w:divBdr>
            <w:top w:val="none" w:sz="0" w:space="0" w:color="auto"/>
            <w:left w:val="none" w:sz="0" w:space="0" w:color="auto"/>
            <w:bottom w:val="none" w:sz="0" w:space="0" w:color="auto"/>
            <w:right w:val="none" w:sz="0" w:space="0" w:color="auto"/>
          </w:divBdr>
          <w:divsChild>
            <w:div w:id="1339768824">
              <w:marLeft w:val="0"/>
              <w:marRight w:val="0"/>
              <w:marTop w:val="0"/>
              <w:marBottom w:val="0"/>
              <w:divBdr>
                <w:top w:val="none" w:sz="0" w:space="0" w:color="auto"/>
                <w:left w:val="none" w:sz="0" w:space="0" w:color="auto"/>
                <w:bottom w:val="none" w:sz="0" w:space="0" w:color="auto"/>
                <w:right w:val="none" w:sz="0" w:space="0" w:color="auto"/>
              </w:divBdr>
            </w:div>
            <w:div w:id="747001773">
              <w:marLeft w:val="0"/>
              <w:marRight w:val="0"/>
              <w:marTop w:val="0"/>
              <w:marBottom w:val="0"/>
              <w:divBdr>
                <w:top w:val="none" w:sz="0" w:space="0" w:color="auto"/>
                <w:left w:val="none" w:sz="0" w:space="0" w:color="auto"/>
                <w:bottom w:val="none" w:sz="0" w:space="0" w:color="auto"/>
                <w:right w:val="none" w:sz="0" w:space="0" w:color="auto"/>
              </w:divBdr>
            </w:div>
            <w:div w:id="453527771">
              <w:marLeft w:val="0"/>
              <w:marRight w:val="0"/>
              <w:marTop w:val="0"/>
              <w:marBottom w:val="0"/>
              <w:divBdr>
                <w:top w:val="none" w:sz="0" w:space="0" w:color="auto"/>
                <w:left w:val="none" w:sz="0" w:space="0" w:color="auto"/>
                <w:bottom w:val="none" w:sz="0" w:space="0" w:color="auto"/>
                <w:right w:val="none" w:sz="0" w:space="0" w:color="auto"/>
              </w:divBdr>
            </w:div>
            <w:div w:id="694775475">
              <w:marLeft w:val="0"/>
              <w:marRight w:val="0"/>
              <w:marTop w:val="0"/>
              <w:marBottom w:val="0"/>
              <w:divBdr>
                <w:top w:val="none" w:sz="0" w:space="0" w:color="auto"/>
                <w:left w:val="none" w:sz="0" w:space="0" w:color="auto"/>
                <w:bottom w:val="none" w:sz="0" w:space="0" w:color="auto"/>
                <w:right w:val="none" w:sz="0" w:space="0" w:color="auto"/>
              </w:divBdr>
            </w:div>
            <w:div w:id="16246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8-2011-%D0%BF" TargetMode="External"/><Relationship Id="rId3" Type="http://schemas.openxmlformats.org/officeDocument/2006/relationships/styles" Target="styles.xml"/><Relationship Id="rId7" Type="http://schemas.openxmlformats.org/officeDocument/2006/relationships/hyperlink" Target="https://zakon.rada.gov.ua/laws/show/z1861-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C5F29-DDBF-4D6C-A111-E397562C3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3442</Words>
  <Characters>19623</Characters>
  <Application>Microsoft Office Word</Application>
  <DocSecurity>0</DocSecurity>
  <Lines>163</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Админ</cp:lastModifiedBy>
  <cp:revision>3</cp:revision>
  <cp:lastPrinted>2024-05-23T06:25:00Z</cp:lastPrinted>
  <dcterms:created xsi:type="dcterms:W3CDTF">2024-05-23T13:14:00Z</dcterms:created>
  <dcterms:modified xsi:type="dcterms:W3CDTF">2024-05-23T13:52:00Z</dcterms:modified>
</cp:coreProperties>
</file>