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606E5E" w14:textId="7CC25746" w:rsidR="002D2713" w:rsidRDefault="00D57823" w:rsidP="002D2713">
      <w:pPr>
        <w:tabs>
          <w:tab w:val="left" w:pos="-2410"/>
          <w:tab w:val="left" w:pos="-1985"/>
          <w:tab w:val="left" w:pos="-1843"/>
        </w:tabs>
        <w:spacing w:after="0" w:line="240" w:lineRule="auto"/>
        <w:jc w:val="center"/>
        <w:rPr>
          <w:rFonts w:ascii="Times New Roman" w:hAnsi="Times New Roman" w:cs="Times New Roman"/>
        </w:rPr>
      </w:pPr>
      <w:r>
        <w:rPr>
          <w:rFonts w:ascii="Times New Roman" w:hAnsi="Times New Roman" w:cs="Times New Roman"/>
        </w:rPr>
        <w:t xml:space="preserve">                                                                 </w:t>
      </w:r>
      <w:bookmarkStart w:id="0" w:name="_GoBack"/>
      <w:bookmarkEnd w:id="0"/>
      <w:r w:rsidR="002D2713" w:rsidRPr="002D2713">
        <w:rPr>
          <w:rFonts w:ascii="Times New Roman" w:hAnsi="Times New Roman" w:cs="Times New Roman"/>
        </w:rPr>
        <w:object w:dxaOrig="6674" w:dyaOrig="9284" w14:anchorId="7A2A5AE0">
          <v:shape id="_x0000_i1026" type="#_x0000_t75" style="width:34pt;height:50.5pt" o:ole="" fillcolor="window">
            <v:imagedata r:id="rId6" o:title=""/>
          </v:shape>
          <o:OLEObject Type="Embed" ProgID="PBrush" ShapeID="_x0000_i1026" DrawAspect="Content" ObjectID="_1775475518" r:id="rId7"/>
        </w:object>
      </w:r>
      <w:r>
        <w:rPr>
          <w:rFonts w:ascii="Times New Roman" w:hAnsi="Times New Roman" w:cs="Times New Roman"/>
        </w:rPr>
        <w:t xml:space="preserve">                                         проект № 1250</w:t>
      </w:r>
    </w:p>
    <w:p w14:paraId="6E0BFCEA" w14:textId="77777777" w:rsidR="00667F2B" w:rsidRPr="002D2713" w:rsidRDefault="00667F2B" w:rsidP="002D2713">
      <w:pPr>
        <w:tabs>
          <w:tab w:val="left" w:pos="-2410"/>
          <w:tab w:val="left" w:pos="-1985"/>
          <w:tab w:val="left" w:pos="-1843"/>
        </w:tabs>
        <w:spacing w:after="0" w:line="240" w:lineRule="auto"/>
        <w:jc w:val="center"/>
        <w:rPr>
          <w:rFonts w:ascii="Times New Roman" w:hAnsi="Times New Roman" w:cs="Times New Roman"/>
          <w:color w:val="000000"/>
        </w:rPr>
      </w:pPr>
    </w:p>
    <w:p w14:paraId="5C76E144" w14:textId="77777777" w:rsidR="002D2713" w:rsidRPr="002D2713" w:rsidRDefault="002D2713" w:rsidP="002D2713">
      <w:pPr>
        <w:pStyle w:val="ad"/>
        <w:rPr>
          <w:color w:val="000000"/>
          <w:sz w:val="24"/>
          <w:szCs w:val="24"/>
        </w:rPr>
      </w:pPr>
      <w:r w:rsidRPr="002D2713">
        <w:rPr>
          <w:color w:val="000000"/>
          <w:sz w:val="24"/>
          <w:szCs w:val="24"/>
        </w:rPr>
        <w:t>УКРАЇНА</w:t>
      </w:r>
    </w:p>
    <w:p w14:paraId="57ACD4BA" w14:textId="77777777" w:rsidR="002D2713" w:rsidRPr="006B0C00" w:rsidRDefault="002D2713" w:rsidP="002D2713">
      <w:pPr>
        <w:spacing w:after="0" w:line="240" w:lineRule="auto"/>
        <w:jc w:val="center"/>
        <w:rPr>
          <w:rFonts w:ascii="Times New Roman" w:hAnsi="Times New Roman" w:cs="Times New Roman"/>
          <w:b/>
          <w:bCs/>
          <w:color w:val="000000"/>
          <w:sz w:val="28"/>
          <w:szCs w:val="28"/>
        </w:rPr>
      </w:pPr>
      <w:r w:rsidRPr="006B0C00">
        <w:rPr>
          <w:rFonts w:ascii="Times New Roman" w:hAnsi="Times New Roman" w:cs="Times New Roman"/>
          <w:b/>
          <w:bCs/>
          <w:color w:val="000000"/>
          <w:sz w:val="28"/>
          <w:szCs w:val="28"/>
        </w:rPr>
        <w:t>ГНІВАНСЬКА МІСЬКА РАДА</w:t>
      </w:r>
    </w:p>
    <w:p w14:paraId="1C69DA69" w14:textId="77777777" w:rsidR="002D2713" w:rsidRPr="002D2713" w:rsidRDefault="007F29A8" w:rsidP="002D2713">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ВІННИЦ</w:t>
      </w:r>
      <w:r w:rsidR="002D2713" w:rsidRPr="002D2713">
        <w:rPr>
          <w:rFonts w:ascii="Times New Roman" w:hAnsi="Times New Roman" w:cs="Times New Roman"/>
          <w:b/>
          <w:bCs/>
          <w:color w:val="000000"/>
          <w:sz w:val="24"/>
          <w:szCs w:val="24"/>
        </w:rPr>
        <w:t>ЬКОГО РАЙОНУ ВІННИЦЬКОЇ ОБЛАСТІ</w:t>
      </w:r>
    </w:p>
    <w:p w14:paraId="23ECA4C5" w14:textId="5EC7ABAF" w:rsidR="002D2713" w:rsidRDefault="002D2713" w:rsidP="002D2713">
      <w:pPr>
        <w:spacing w:after="0" w:line="240" w:lineRule="auto"/>
        <w:jc w:val="center"/>
        <w:rPr>
          <w:rFonts w:ascii="Times New Roman" w:hAnsi="Times New Roman" w:cs="Times New Roman"/>
          <w:b/>
          <w:color w:val="0D0D0D"/>
          <w:sz w:val="32"/>
          <w:szCs w:val="32"/>
        </w:rPr>
      </w:pPr>
      <w:r w:rsidRPr="002D2713">
        <w:rPr>
          <w:rFonts w:ascii="Times New Roman" w:hAnsi="Times New Roman" w:cs="Times New Roman"/>
          <w:b/>
          <w:color w:val="0D0D0D"/>
          <w:sz w:val="32"/>
          <w:szCs w:val="32"/>
        </w:rPr>
        <w:t>РІШЕННЯ № ___</w:t>
      </w:r>
    </w:p>
    <w:p w14:paraId="2D1238C6" w14:textId="17FCF09F" w:rsidR="00E72290" w:rsidRPr="00E72290" w:rsidRDefault="00E72290" w:rsidP="002D2713">
      <w:pPr>
        <w:spacing w:after="0" w:line="240" w:lineRule="auto"/>
        <w:jc w:val="center"/>
        <w:rPr>
          <w:rFonts w:ascii="Times New Roman" w:hAnsi="Times New Roman" w:cs="Times New Roman"/>
          <w:b/>
          <w:i/>
          <w:iCs/>
          <w:color w:val="0D0D0D"/>
          <w:sz w:val="32"/>
          <w:szCs w:val="32"/>
        </w:rPr>
      </w:pPr>
      <w:r w:rsidRPr="00E72290">
        <w:rPr>
          <w:rFonts w:ascii="Times New Roman" w:hAnsi="Times New Roman" w:cs="Times New Roman"/>
          <w:b/>
          <w:i/>
          <w:iCs/>
          <w:color w:val="0D0D0D"/>
          <w:sz w:val="32"/>
          <w:szCs w:val="32"/>
        </w:rPr>
        <w:t>ПРОЕКТ</w:t>
      </w:r>
    </w:p>
    <w:p w14:paraId="4879DD00" w14:textId="77777777" w:rsidR="002D2713" w:rsidRPr="002D2713" w:rsidRDefault="002D2713" w:rsidP="002D2713">
      <w:pPr>
        <w:spacing w:after="0" w:line="240" w:lineRule="auto"/>
        <w:rPr>
          <w:rFonts w:ascii="Times New Roman" w:hAnsi="Times New Roman" w:cs="Times New Roman"/>
          <w:sz w:val="28"/>
        </w:rPr>
      </w:pPr>
      <w:r w:rsidRPr="002D2713">
        <w:rPr>
          <w:rFonts w:ascii="Times New Roman" w:hAnsi="Times New Roman" w:cs="Times New Roman"/>
          <w:noProof/>
          <w:sz w:val="28"/>
          <w:lang w:val="ru-RU" w:eastAsia="ru-RU"/>
        </w:rPr>
        <mc:AlternateContent>
          <mc:Choice Requires="wps">
            <w:drawing>
              <wp:anchor distT="0" distB="0" distL="114300" distR="114300" simplePos="0" relativeHeight="251659264" behindDoc="0" locked="0" layoutInCell="1" allowOverlap="1" wp14:anchorId="45ED459A" wp14:editId="3A93F319">
                <wp:simplePos x="0" y="0"/>
                <wp:positionH relativeFrom="column">
                  <wp:posOffset>51435</wp:posOffset>
                </wp:positionH>
                <wp:positionV relativeFrom="paragraph">
                  <wp:posOffset>109855</wp:posOffset>
                </wp:positionV>
                <wp:extent cx="5943600" cy="0"/>
                <wp:effectExtent l="36195" t="33020" r="30480" b="3365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5C3F82E"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" strokeweight="4.5pt">
                <v:stroke linestyle="thickThin"/>
              </v:line>
            </w:pict>
          </mc:Fallback>
        </mc:AlternateContent>
      </w:r>
    </w:p>
    <w:p w14:paraId="06203520" w14:textId="77777777" w:rsidR="002D2713" w:rsidRDefault="002D2713" w:rsidP="002D2713">
      <w:pPr>
        <w:pStyle w:val="a3"/>
        <w:spacing w:before="0" w:beforeAutospacing="0" w:after="0" w:afterAutospacing="0"/>
        <w:jc w:val="both"/>
        <w:rPr>
          <w:sz w:val="26"/>
          <w:szCs w:val="26"/>
          <w:u w:val="single"/>
          <w:lang w:val="uk-UA"/>
        </w:rPr>
      </w:pPr>
      <w:r w:rsidRPr="002D2713">
        <w:rPr>
          <w:sz w:val="26"/>
          <w:szCs w:val="26"/>
          <w:lang w:val="uk-UA"/>
        </w:rPr>
        <w:t>_____________року</w:t>
      </w:r>
      <w:r w:rsidRPr="002D2713">
        <w:rPr>
          <w:sz w:val="26"/>
          <w:szCs w:val="26"/>
          <w:lang w:val="uk-UA"/>
        </w:rPr>
        <w:tab/>
      </w:r>
      <w:r w:rsidRPr="002D2713">
        <w:rPr>
          <w:sz w:val="26"/>
          <w:szCs w:val="26"/>
          <w:lang w:val="uk-UA"/>
        </w:rPr>
        <w:tab/>
      </w:r>
      <w:r w:rsidRPr="002D2713">
        <w:rPr>
          <w:sz w:val="26"/>
          <w:szCs w:val="26"/>
          <w:lang w:val="uk-UA"/>
        </w:rPr>
        <w:tab/>
      </w:r>
      <w:r w:rsidRPr="002D2713">
        <w:rPr>
          <w:sz w:val="26"/>
          <w:szCs w:val="26"/>
          <w:lang w:val="uk-UA"/>
        </w:rPr>
        <w:tab/>
      </w:r>
      <w:r w:rsidRPr="002D2713">
        <w:rPr>
          <w:sz w:val="26"/>
          <w:szCs w:val="26"/>
          <w:lang w:val="uk-UA"/>
        </w:rPr>
        <w:tab/>
      </w:r>
      <w:r w:rsidRPr="002D2713">
        <w:rPr>
          <w:sz w:val="26"/>
          <w:szCs w:val="26"/>
          <w:lang w:val="uk-UA"/>
        </w:rPr>
        <w:tab/>
      </w:r>
      <w:r w:rsidRPr="002D2713">
        <w:rPr>
          <w:sz w:val="26"/>
          <w:szCs w:val="26"/>
          <w:lang w:val="uk-UA"/>
        </w:rPr>
        <w:tab/>
        <w:t xml:space="preserve">  </w:t>
      </w:r>
      <w:r w:rsidRPr="0089168C">
        <w:rPr>
          <w:color w:val="FFFFFF" w:themeColor="background1"/>
          <w:sz w:val="26"/>
          <w:szCs w:val="26"/>
          <w:lang w:val="uk-UA"/>
        </w:rPr>
        <w:t>.</w:t>
      </w:r>
      <w:r w:rsidR="00C068D1">
        <w:rPr>
          <w:color w:val="FFFFFF" w:themeColor="background1"/>
          <w:sz w:val="26"/>
          <w:szCs w:val="26"/>
          <w:lang w:val="uk-UA"/>
        </w:rPr>
        <w:t xml:space="preserve">   _____</w:t>
      </w:r>
      <w:r w:rsidRPr="002D2713">
        <w:rPr>
          <w:sz w:val="26"/>
          <w:szCs w:val="26"/>
          <w:u w:val="single"/>
          <w:lang w:val="uk-UA"/>
        </w:rPr>
        <w:t>сесія    скликання</w:t>
      </w:r>
    </w:p>
    <w:p w14:paraId="1CA2C439" w14:textId="29569818" w:rsidR="00F27EE4" w:rsidRPr="0013318F" w:rsidRDefault="0013318F" w:rsidP="002D2713">
      <w:pPr>
        <w:pStyle w:val="a3"/>
        <w:spacing w:before="0" w:beforeAutospacing="0" w:after="0" w:afterAutospacing="0"/>
        <w:jc w:val="both"/>
        <w:rPr>
          <w:sz w:val="26"/>
          <w:szCs w:val="26"/>
          <w:lang w:val="uk-UA"/>
        </w:rPr>
      </w:pPr>
      <w:r w:rsidRPr="0013318F">
        <w:rPr>
          <w:sz w:val="26"/>
          <w:szCs w:val="26"/>
          <w:lang w:val="uk-UA"/>
        </w:rPr>
        <w:t>м.</w:t>
      </w:r>
      <w:r w:rsidR="009A7A36">
        <w:rPr>
          <w:sz w:val="26"/>
          <w:szCs w:val="26"/>
          <w:lang w:val="uk-UA"/>
        </w:rPr>
        <w:t xml:space="preserve"> </w:t>
      </w:r>
      <w:r w:rsidRPr="0013318F">
        <w:rPr>
          <w:sz w:val="26"/>
          <w:szCs w:val="26"/>
          <w:lang w:val="uk-UA"/>
        </w:rPr>
        <w:t>Гнівань</w:t>
      </w:r>
    </w:p>
    <w:p w14:paraId="2B4E9001" w14:textId="77777777" w:rsidR="00F27EE4" w:rsidRDefault="00F27EE4" w:rsidP="002D2713">
      <w:pPr>
        <w:pStyle w:val="a3"/>
        <w:spacing w:before="0" w:beforeAutospacing="0" w:after="0" w:afterAutospacing="0"/>
        <w:jc w:val="both"/>
        <w:rPr>
          <w:sz w:val="26"/>
          <w:szCs w:val="26"/>
          <w:u w:val="single"/>
          <w:lang w:val="uk-UA"/>
        </w:rPr>
      </w:pPr>
    </w:p>
    <w:p w14:paraId="212763C7" w14:textId="08E98908" w:rsidR="00FC6444" w:rsidRPr="00FC6444" w:rsidRDefault="006C299E" w:rsidP="00FC6444">
      <w:pPr>
        <w:spacing w:after="0" w:line="240" w:lineRule="auto"/>
        <w:ind w:right="3542"/>
        <w:jc w:val="both"/>
        <w:rPr>
          <w:rFonts w:ascii="Times New Roman" w:eastAsia="Times New Roman" w:hAnsi="Times New Roman" w:cs="Times New Roman"/>
          <w:sz w:val="26"/>
          <w:szCs w:val="26"/>
          <w:lang w:eastAsia="ru-RU"/>
        </w:rPr>
      </w:pPr>
      <w:r w:rsidRPr="006C299E">
        <w:rPr>
          <w:rFonts w:ascii="Times New Roman" w:eastAsia="Times New Roman" w:hAnsi="Times New Roman" w:cs="Times New Roman"/>
          <w:sz w:val="26"/>
          <w:szCs w:val="26"/>
          <w:lang w:eastAsia="ru-RU"/>
        </w:rPr>
        <w:t xml:space="preserve">Про внесення змін до </w:t>
      </w:r>
      <w:r w:rsidR="00FC6444">
        <w:rPr>
          <w:rFonts w:ascii="Times New Roman" w:eastAsia="Times New Roman" w:hAnsi="Times New Roman" w:cs="Times New Roman"/>
          <w:sz w:val="26"/>
          <w:szCs w:val="26"/>
          <w:lang w:eastAsia="ru-RU"/>
        </w:rPr>
        <w:t>П</w:t>
      </w:r>
      <w:r w:rsidR="00FC6444" w:rsidRPr="00FC6444">
        <w:rPr>
          <w:rFonts w:ascii="Times New Roman" w:eastAsia="Times New Roman" w:hAnsi="Times New Roman" w:cs="Times New Roman"/>
          <w:sz w:val="26"/>
          <w:szCs w:val="26"/>
          <w:lang w:eastAsia="ru-RU"/>
        </w:rPr>
        <w:t xml:space="preserve">рограми «Комплексна оборонно-  </w:t>
      </w:r>
    </w:p>
    <w:p w14:paraId="7F2B974A" w14:textId="77777777" w:rsidR="00FC6444" w:rsidRPr="00FC6444" w:rsidRDefault="00FC6444" w:rsidP="00FC6444">
      <w:pPr>
        <w:spacing w:after="0" w:line="240" w:lineRule="auto"/>
        <w:ind w:right="3542"/>
        <w:jc w:val="both"/>
        <w:rPr>
          <w:rFonts w:ascii="Times New Roman" w:eastAsia="Times New Roman" w:hAnsi="Times New Roman" w:cs="Times New Roman"/>
          <w:sz w:val="26"/>
          <w:szCs w:val="26"/>
          <w:lang w:eastAsia="ru-RU"/>
        </w:rPr>
      </w:pPr>
      <w:r w:rsidRPr="00FC6444">
        <w:rPr>
          <w:rFonts w:ascii="Times New Roman" w:eastAsia="Times New Roman" w:hAnsi="Times New Roman" w:cs="Times New Roman"/>
          <w:sz w:val="26"/>
          <w:szCs w:val="26"/>
          <w:lang w:eastAsia="ru-RU"/>
        </w:rPr>
        <w:t>правоохоронна  програма Гніванської міської</w:t>
      </w:r>
    </w:p>
    <w:p w14:paraId="53AF2F92" w14:textId="4657F575" w:rsidR="006C299E" w:rsidRPr="006C299E" w:rsidRDefault="00FC6444" w:rsidP="00FC6444">
      <w:pPr>
        <w:spacing w:after="0" w:line="240" w:lineRule="auto"/>
        <w:ind w:right="3542"/>
        <w:jc w:val="both"/>
        <w:rPr>
          <w:rFonts w:ascii="Times New Roman" w:eastAsia="Times New Roman" w:hAnsi="Times New Roman" w:cs="Times New Roman"/>
          <w:sz w:val="26"/>
          <w:szCs w:val="26"/>
          <w:lang w:eastAsia="ru-RU"/>
        </w:rPr>
      </w:pPr>
      <w:r w:rsidRPr="00FC6444">
        <w:rPr>
          <w:rFonts w:ascii="Times New Roman" w:eastAsia="Times New Roman" w:hAnsi="Times New Roman" w:cs="Times New Roman"/>
          <w:sz w:val="26"/>
          <w:szCs w:val="26"/>
          <w:lang w:eastAsia="ru-RU"/>
        </w:rPr>
        <w:t>територіальної громади на 2023 – 2026  роки»</w:t>
      </w:r>
    </w:p>
    <w:p w14:paraId="6B20E804" w14:textId="3FD9DD3F" w:rsidR="00396396" w:rsidRPr="00396396" w:rsidRDefault="008C3574" w:rsidP="0024091E">
      <w:pPr>
        <w:pStyle w:val="a3"/>
        <w:spacing w:after="0"/>
        <w:ind w:firstLine="709"/>
        <w:jc w:val="both"/>
        <w:rPr>
          <w:sz w:val="26"/>
          <w:szCs w:val="26"/>
          <w:lang w:val="uk-UA"/>
        </w:rPr>
      </w:pPr>
      <w:r w:rsidRPr="008C3574">
        <w:rPr>
          <w:sz w:val="26"/>
          <w:szCs w:val="26"/>
          <w:lang w:val="uk-UA"/>
        </w:rPr>
        <w:t xml:space="preserve">Відповідно до </w:t>
      </w:r>
      <w:proofErr w:type="spellStart"/>
      <w:r w:rsidRPr="008C3574">
        <w:rPr>
          <w:sz w:val="26"/>
          <w:szCs w:val="26"/>
          <w:lang w:val="uk-UA"/>
        </w:rPr>
        <w:t>ст</w:t>
      </w:r>
      <w:r>
        <w:rPr>
          <w:sz w:val="26"/>
          <w:szCs w:val="26"/>
          <w:lang w:val="uk-UA"/>
        </w:rPr>
        <w:t>.ст</w:t>
      </w:r>
      <w:proofErr w:type="spellEnd"/>
      <w:r>
        <w:rPr>
          <w:sz w:val="26"/>
          <w:szCs w:val="26"/>
          <w:lang w:val="uk-UA"/>
        </w:rPr>
        <w:t>.</w:t>
      </w:r>
      <w:r w:rsidRPr="008C3574">
        <w:rPr>
          <w:sz w:val="26"/>
          <w:szCs w:val="26"/>
          <w:lang w:val="uk-UA"/>
        </w:rPr>
        <w:t xml:space="preserve"> 25</w:t>
      </w:r>
      <w:r>
        <w:rPr>
          <w:sz w:val="26"/>
          <w:szCs w:val="26"/>
          <w:lang w:val="uk-UA"/>
        </w:rPr>
        <w:t>, 26</w:t>
      </w:r>
      <w:r w:rsidRPr="008C3574">
        <w:rPr>
          <w:sz w:val="26"/>
          <w:szCs w:val="26"/>
          <w:lang w:val="uk-UA"/>
        </w:rPr>
        <w:t xml:space="preserve"> Закону України «Про місцеве самоврядування в Україні»,</w:t>
      </w:r>
      <w:r>
        <w:rPr>
          <w:sz w:val="26"/>
          <w:szCs w:val="26"/>
          <w:lang w:val="uk-UA"/>
        </w:rPr>
        <w:t xml:space="preserve"> </w:t>
      </w:r>
      <w:r w:rsidR="006C299E" w:rsidRPr="006C299E">
        <w:rPr>
          <w:sz w:val="26"/>
          <w:szCs w:val="26"/>
          <w:lang w:val="uk-UA"/>
        </w:rPr>
        <w:t>«Про правовий режим воєнного стану»</w:t>
      </w:r>
      <w:r w:rsidR="00396396" w:rsidRPr="00396396">
        <w:rPr>
          <w:sz w:val="26"/>
          <w:szCs w:val="26"/>
          <w:lang w:val="uk-UA"/>
        </w:rPr>
        <w:t xml:space="preserve">, </w:t>
      </w:r>
      <w:r w:rsidR="00FC6444" w:rsidRPr="00FC6444">
        <w:rPr>
          <w:sz w:val="28"/>
          <w:szCs w:val="28"/>
          <w:lang w:val="uk-UA"/>
        </w:rPr>
        <w:t xml:space="preserve">з метою реалізації узгоджених заходів з правоохоронними органами, щодо профілактики правопорушень та оперативного і вчасного усунення причин, що зумовили їх вчинення, захист прав та законних інтересів жителів Гніванської міської територіальної громади, створення  належних умов для діяльності правоохоронних органів, враховуючи пропозиції та погодження постійних комісій, міська рада </w:t>
      </w:r>
    </w:p>
    <w:p w14:paraId="1CEEB6D6" w14:textId="50F471C9" w:rsidR="00396396" w:rsidRPr="00396396" w:rsidRDefault="00396396" w:rsidP="00396396">
      <w:pPr>
        <w:pStyle w:val="a3"/>
        <w:spacing w:before="0" w:beforeAutospacing="0" w:after="240" w:afterAutospacing="0"/>
        <w:jc w:val="center"/>
        <w:rPr>
          <w:b/>
          <w:bCs/>
          <w:sz w:val="26"/>
          <w:szCs w:val="26"/>
          <w:lang w:val="uk-UA"/>
        </w:rPr>
      </w:pPr>
      <w:r w:rsidRPr="00396396">
        <w:rPr>
          <w:b/>
          <w:bCs/>
          <w:sz w:val="26"/>
          <w:szCs w:val="26"/>
          <w:lang w:val="uk-UA"/>
        </w:rPr>
        <w:t>В И Р І Ш И Л А:</w:t>
      </w:r>
    </w:p>
    <w:p w14:paraId="4B6F2218" w14:textId="69A1DAD1" w:rsidR="00B56344" w:rsidRPr="00CC6495" w:rsidRDefault="006C299E" w:rsidP="00C4743B">
      <w:pPr>
        <w:pStyle w:val="a3"/>
        <w:numPr>
          <w:ilvl w:val="0"/>
          <w:numId w:val="4"/>
        </w:numPr>
        <w:spacing w:before="0" w:beforeAutospacing="0" w:after="120" w:afterAutospacing="0"/>
        <w:ind w:left="714" w:hanging="357"/>
        <w:jc w:val="both"/>
        <w:rPr>
          <w:sz w:val="26"/>
          <w:szCs w:val="26"/>
          <w:lang w:val="uk-UA"/>
        </w:rPr>
      </w:pPr>
      <w:r w:rsidRPr="006C299E">
        <w:rPr>
          <w:sz w:val="26"/>
          <w:szCs w:val="26"/>
          <w:lang w:val="uk-UA"/>
        </w:rPr>
        <w:t xml:space="preserve">Внести зміни в </w:t>
      </w:r>
      <w:r w:rsidR="003E091B" w:rsidRPr="003E091B">
        <w:rPr>
          <w:sz w:val="26"/>
          <w:szCs w:val="26"/>
          <w:lang w:val="uk-UA"/>
        </w:rPr>
        <w:t>Додаток 1 до програми</w:t>
      </w:r>
      <w:r w:rsidR="003E091B">
        <w:rPr>
          <w:sz w:val="26"/>
          <w:szCs w:val="26"/>
          <w:lang w:val="uk-UA"/>
        </w:rPr>
        <w:t xml:space="preserve"> </w:t>
      </w:r>
      <w:r w:rsidR="003E091B" w:rsidRPr="003E091B">
        <w:rPr>
          <w:sz w:val="26"/>
          <w:szCs w:val="26"/>
          <w:lang w:val="uk-UA"/>
        </w:rPr>
        <w:t>«Комплексна оборонно-правоохоронна програма Гніванської міської територіальної громади на 2023</w:t>
      </w:r>
      <w:r w:rsidR="003E091B">
        <w:rPr>
          <w:sz w:val="26"/>
          <w:szCs w:val="26"/>
          <w:lang w:val="uk-UA"/>
        </w:rPr>
        <w:t>-</w:t>
      </w:r>
      <w:r w:rsidR="003E091B" w:rsidRPr="003E091B">
        <w:rPr>
          <w:sz w:val="26"/>
          <w:szCs w:val="26"/>
          <w:lang w:val="uk-UA"/>
        </w:rPr>
        <w:t>2026 роки</w:t>
      </w:r>
      <w:r w:rsidR="003E091B" w:rsidRPr="00CC6495">
        <w:rPr>
          <w:sz w:val="26"/>
          <w:szCs w:val="26"/>
          <w:lang w:val="uk-UA"/>
        </w:rPr>
        <w:t>»</w:t>
      </w:r>
      <w:r w:rsidRPr="00CC6495">
        <w:rPr>
          <w:sz w:val="26"/>
          <w:szCs w:val="26"/>
          <w:lang w:val="uk-UA"/>
        </w:rPr>
        <w:t xml:space="preserve">, затвердженої рішенням </w:t>
      </w:r>
      <w:r w:rsidR="00C4664A" w:rsidRPr="00CC6495">
        <w:rPr>
          <w:sz w:val="26"/>
          <w:szCs w:val="26"/>
          <w:lang w:val="uk-UA"/>
        </w:rPr>
        <w:t>20</w:t>
      </w:r>
      <w:r w:rsidRPr="00CC6495">
        <w:rPr>
          <w:sz w:val="26"/>
          <w:szCs w:val="26"/>
          <w:lang w:val="uk-UA"/>
        </w:rPr>
        <w:t xml:space="preserve">-ої сесії Гніванської міської ради 8 скликання від </w:t>
      </w:r>
      <w:r w:rsidR="00C4664A" w:rsidRPr="00CC6495">
        <w:rPr>
          <w:sz w:val="26"/>
          <w:szCs w:val="26"/>
          <w:lang w:val="uk-UA"/>
        </w:rPr>
        <w:t>15.02.2023 року</w:t>
      </w:r>
      <w:r w:rsidRPr="00CC6495">
        <w:rPr>
          <w:sz w:val="26"/>
          <w:szCs w:val="26"/>
          <w:lang w:val="uk-UA"/>
        </w:rPr>
        <w:t xml:space="preserve">№ </w:t>
      </w:r>
      <w:r w:rsidR="00C4664A" w:rsidRPr="00CC6495">
        <w:rPr>
          <w:sz w:val="26"/>
          <w:szCs w:val="26"/>
          <w:lang w:val="uk-UA"/>
        </w:rPr>
        <w:t>755</w:t>
      </w:r>
      <w:r w:rsidR="00B56344" w:rsidRPr="00CC6495">
        <w:rPr>
          <w:sz w:val="26"/>
          <w:szCs w:val="26"/>
          <w:lang w:val="uk-UA"/>
        </w:rPr>
        <w:t>:</w:t>
      </w:r>
    </w:p>
    <w:p w14:paraId="59F2E195" w14:textId="593015A7" w:rsidR="00793D7D" w:rsidRPr="00021E44" w:rsidRDefault="006C6C3E" w:rsidP="00793D7D">
      <w:pPr>
        <w:pStyle w:val="a3"/>
        <w:numPr>
          <w:ilvl w:val="1"/>
          <w:numId w:val="4"/>
        </w:numPr>
        <w:spacing w:before="0" w:beforeAutospacing="0" w:after="120" w:afterAutospacing="0"/>
        <w:jc w:val="both"/>
        <w:rPr>
          <w:sz w:val="26"/>
          <w:szCs w:val="26"/>
          <w:lang w:val="uk-UA"/>
        </w:rPr>
      </w:pPr>
      <w:bookmarkStart w:id="1" w:name="_Hlk159916152"/>
      <w:r w:rsidRPr="00021E44">
        <w:rPr>
          <w:sz w:val="26"/>
          <w:szCs w:val="26"/>
          <w:lang w:val="uk-UA"/>
        </w:rPr>
        <w:t>Доповнити пункт 1 «Впровадження поліцейської діяльності, орієнтованої на громаду» підпунктом 1.</w:t>
      </w:r>
      <w:r w:rsidR="00C4743B">
        <w:rPr>
          <w:sz w:val="26"/>
          <w:szCs w:val="26"/>
          <w:lang w:val="uk-UA"/>
        </w:rPr>
        <w:t>5</w:t>
      </w:r>
      <w:r w:rsidR="005562D8" w:rsidRPr="00021E44">
        <w:rPr>
          <w:sz w:val="26"/>
          <w:szCs w:val="26"/>
          <w:lang w:val="uk-UA"/>
        </w:rPr>
        <w:t>, згідно з додатком 1 до даного рішення.</w:t>
      </w:r>
      <w:bookmarkEnd w:id="1"/>
    </w:p>
    <w:p w14:paraId="3B275693" w14:textId="10494E6E" w:rsidR="00396396" w:rsidRDefault="00396396" w:rsidP="00667F2B">
      <w:pPr>
        <w:pStyle w:val="a3"/>
        <w:numPr>
          <w:ilvl w:val="0"/>
          <w:numId w:val="4"/>
        </w:numPr>
        <w:spacing w:before="0" w:beforeAutospacing="0" w:after="0" w:afterAutospacing="0"/>
        <w:jc w:val="both"/>
        <w:rPr>
          <w:sz w:val="26"/>
          <w:szCs w:val="26"/>
          <w:lang w:val="uk-UA"/>
        </w:rPr>
      </w:pPr>
      <w:r w:rsidRPr="00021E44">
        <w:rPr>
          <w:sz w:val="26"/>
          <w:szCs w:val="26"/>
          <w:lang w:val="uk-UA"/>
        </w:rPr>
        <w:t>Контроль за виконанням</w:t>
      </w:r>
      <w:r w:rsidRPr="00396396">
        <w:rPr>
          <w:sz w:val="26"/>
          <w:szCs w:val="26"/>
          <w:lang w:val="uk-UA"/>
        </w:rPr>
        <w:t xml:space="preserve"> даного рішення покласти</w:t>
      </w:r>
      <w:r>
        <w:rPr>
          <w:sz w:val="26"/>
          <w:szCs w:val="26"/>
          <w:lang w:val="uk-UA"/>
        </w:rPr>
        <w:t xml:space="preserve"> на</w:t>
      </w:r>
      <w:r w:rsidRPr="00396396">
        <w:rPr>
          <w:sz w:val="26"/>
          <w:szCs w:val="26"/>
          <w:lang w:val="uk-UA"/>
        </w:rPr>
        <w:t xml:space="preserve"> </w:t>
      </w:r>
      <w:r>
        <w:rPr>
          <w:sz w:val="26"/>
          <w:szCs w:val="26"/>
          <w:lang w:val="uk-UA"/>
        </w:rPr>
        <w:t>п</w:t>
      </w:r>
      <w:r w:rsidRPr="00396396">
        <w:rPr>
          <w:sz w:val="26"/>
          <w:szCs w:val="26"/>
          <w:lang w:val="uk-UA"/>
        </w:rPr>
        <w:t>остійн</w:t>
      </w:r>
      <w:r>
        <w:rPr>
          <w:sz w:val="26"/>
          <w:szCs w:val="26"/>
          <w:lang w:val="uk-UA"/>
        </w:rPr>
        <w:t>у</w:t>
      </w:r>
      <w:r w:rsidRPr="00396396">
        <w:rPr>
          <w:sz w:val="26"/>
          <w:szCs w:val="26"/>
          <w:lang w:val="uk-UA"/>
        </w:rPr>
        <w:t xml:space="preserve"> комісі</w:t>
      </w:r>
      <w:r>
        <w:rPr>
          <w:sz w:val="26"/>
          <w:szCs w:val="26"/>
          <w:lang w:val="uk-UA"/>
        </w:rPr>
        <w:t>ю</w:t>
      </w:r>
      <w:r w:rsidRPr="00396396">
        <w:rPr>
          <w:sz w:val="26"/>
          <w:szCs w:val="26"/>
          <w:lang w:val="uk-UA"/>
        </w:rPr>
        <w:t xml:space="preserve"> </w:t>
      </w:r>
      <w:r w:rsidR="008C3574" w:rsidRPr="008C3574">
        <w:rPr>
          <w:sz w:val="26"/>
          <w:szCs w:val="26"/>
          <w:lang w:val="uk-UA"/>
        </w:rPr>
        <w:t>з питань фінансів, бюджету, планування соціально-економічного розвитку, інвестицій та міжнародного співробітництва</w:t>
      </w:r>
      <w:r>
        <w:rPr>
          <w:sz w:val="26"/>
          <w:szCs w:val="26"/>
          <w:lang w:val="uk-UA"/>
        </w:rPr>
        <w:t xml:space="preserve"> (</w:t>
      </w:r>
      <w:r w:rsidR="008C3574">
        <w:rPr>
          <w:sz w:val="26"/>
          <w:szCs w:val="26"/>
          <w:lang w:val="uk-UA"/>
        </w:rPr>
        <w:t>Дрозд А.С.</w:t>
      </w:r>
      <w:r>
        <w:rPr>
          <w:sz w:val="26"/>
          <w:szCs w:val="26"/>
          <w:lang w:val="uk-UA"/>
        </w:rPr>
        <w:t>).</w:t>
      </w:r>
    </w:p>
    <w:p w14:paraId="622DB908" w14:textId="77777777" w:rsidR="002E1201" w:rsidRDefault="002E1201" w:rsidP="00667F2B">
      <w:pPr>
        <w:pStyle w:val="a3"/>
        <w:spacing w:before="0" w:beforeAutospacing="0" w:after="0" w:afterAutospacing="0"/>
        <w:jc w:val="both"/>
        <w:rPr>
          <w:b/>
          <w:bCs/>
          <w:sz w:val="26"/>
          <w:szCs w:val="26"/>
          <w:lang w:val="uk-UA"/>
        </w:rPr>
      </w:pPr>
    </w:p>
    <w:p w14:paraId="55B41F87" w14:textId="0880AAD1" w:rsidR="00BE337A" w:rsidRDefault="00396396" w:rsidP="002E1201">
      <w:pPr>
        <w:pStyle w:val="a3"/>
        <w:jc w:val="both"/>
        <w:rPr>
          <w:b/>
          <w:bCs/>
          <w:sz w:val="26"/>
          <w:szCs w:val="26"/>
          <w:lang w:val="uk-UA"/>
        </w:rPr>
      </w:pPr>
      <w:r w:rsidRPr="00396396">
        <w:rPr>
          <w:b/>
          <w:bCs/>
          <w:sz w:val="26"/>
          <w:szCs w:val="26"/>
          <w:lang w:val="uk-UA"/>
        </w:rPr>
        <w:t xml:space="preserve">Міський голова </w:t>
      </w:r>
      <w:r>
        <w:rPr>
          <w:b/>
          <w:bCs/>
          <w:sz w:val="26"/>
          <w:szCs w:val="26"/>
          <w:lang w:val="uk-UA"/>
        </w:rPr>
        <w:t xml:space="preserve">                                                                              </w:t>
      </w:r>
      <w:r w:rsidR="001A33D0">
        <w:rPr>
          <w:b/>
          <w:bCs/>
          <w:sz w:val="26"/>
          <w:szCs w:val="26"/>
          <w:lang w:val="uk-UA"/>
        </w:rPr>
        <w:t xml:space="preserve">            </w:t>
      </w:r>
      <w:r w:rsidRPr="00396396">
        <w:rPr>
          <w:b/>
          <w:bCs/>
          <w:sz w:val="26"/>
          <w:szCs w:val="26"/>
          <w:lang w:val="uk-UA"/>
        </w:rPr>
        <w:t>Володимир КУЛЕШОВ</w:t>
      </w:r>
    </w:p>
    <w:p w14:paraId="1FE75792" w14:textId="77777777" w:rsidR="006C299E" w:rsidRPr="00FC6444" w:rsidRDefault="006C299E" w:rsidP="001A33D0">
      <w:pPr>
        <w:pStyle w:val="a3"/>
        <w:spacing w:before="0" w:beforeAutospacing="0" w:after="0" w:afterAutospacing="0"/>
        <w:ind w:right="140"/>
        <w:jc w:val="both"/>
        <w:rPr>
          <w:sz w:val="28"/>
          <w:szCs w:val="28"/>
        </w:rPr>
        <w:sectPr w:rsidR="006C299E" w:rsidRPr="00FC6444" w:rsidSect="00672387">
          <w:type w:val="continuous"/>
          <w:pgSz w:w="12240" w:h="15840"/>
          <w:pgMar w:top="624" w:right="567" w:bottom="624" w:left="1191" w:header="720" w:footer="720" w:gutter="0"/>
          <w:cols w:space="708"/>
          <w:docGrid w:linePitch="272"/>
        </w:sectPr>
      </w:pPr>
    </w:p>
    <w:p w14:paraId="3A6720CF" w14:textId="77777777" w:rsidR="006C299E" w:rsidRPr="00AF4182" w:rsidRDefault="006C299E" w:rsidP="00DD5C5D">
      <w:pPr>
        <w:autoSpaceDE w:val="0"/>
        <w:autoSpaceDN w:val="0"/>
        <w:adjustRightInd w:val="0"/>
        <w:spacing w:after="0" w:line="240" w:lineRule="auto"/>
        <w:ind w:left="10206"/>
        <w:rPr>
          <w:rFonts w:ascii="Times New Roman" w:eastAsia="Times New Roman" w:hAnsi="Times New Roman" w:cs="Times New Roman"/>
          <w:bCs/>
          <w:sz w:val="26"/>
          <w:szCs w:val="26"/>
        </w:rPr>
      </w:pPr>
      <w:r w:rsidRPr="00AF4182">
        <w:rPr>
          <w:rFonts w:ascii="Times New Roman" w:eastAsia="Times New Roman" w:hAnsi="Times New Roman" w:cs="Times New Roman"/>
          <w:bCs/>
          <w:sz w:val="26"/>
          <w:szCs w:val="26"/>
        </w:rPr>
        <w:lastRenderedPageBreak/>
        <w:t>Додаток 1</w:t>
      </w:r>
    </w:p>
    <w:p w14:paraId="21626A0F" w14:textId="0F23D64C" w:rsidR="006C299E" w:rsidRPr="00AF4182" w:rsidRDefault="006C299E" w:rsidP="00DD5C5D">
      <w:pPr>
        <w:autoSpaceDE w:val="0"/>
        <w:autoSpaceDN w:val="0"/>
        <w:adjustRightInd w:val="0"/>
        <w:spacing w:after="0" w:line="240" w:lineRule="auto"/>
        <w:ind w:left="10206"/>
        <w:rPr>
          <w:rFonts w:ascii="Times New Roman" w:eastAsia="Times New Roman" w:hAnsi="Times New Roman" w:cs="Times New Roman"/>
          <w:bCs/>
          <w:sz w:val="26"/>
          <w:szCs w:val="26"/>
        </w:rPr>
      </w:pPr>
      <w:r w:rsidRPr="00AF4182">
        <w:rPr>
          <w:rFonts w:ascii="Times New Roman" w:eastAsia="Times New Roman" w:hAnsi="Times New Roman" w:cs="Times New Roman"/>
          <w:bCs/>
          <w:sz w:val="26"/>
          <w:szCs w:val="26"/>
        </w:rPr>
        <w:t xml:space="preserve">до рішення </w:t>
      </w:r>
      <w:r w:rsidR="00DD5C5D">
        <w:rPr>
          <w:rFonts w:ascii="Times New Roman" w:eastAsia="Times New Roman" w:hAnsi="Times New Roman" w:cs="Times New Roman"/>
          <w:bCs/>
          <w:sz w:val="26"/>
          <w:szCs w:val="26"/>
        </w:rPr>
        <w:t>сесії</w:t>
      </w:r>
    </w:p>
    <w:p w14:paraId="578B9884" w14:textId="4C3007A3" w:rsidR="006C299E" w:rsidRPr="00AF4182" w:rsidRDefault="006C299E" w:rsidP="00DD5C5D">
      <w:pPr>
        <w:autoSpaceDE w:val="0"/>
        <w:autoSpaceDN w:val="0"/>
        <w:adjustRightInd w:val="0"/>
        <w:spacing w:after="0" w:line="240" w:lineRule="auto"/>
        <w:ind w:left="10206"/>
        <w:rPr>
          <w:rFonts w:ascii="Times New Roman" w:eastAsia="Times New Roman" w:hAnsi="Times New Roman" w:cs="Times New Roman"/>
          <w:bCs/>
          <w:sz w:val="26"/>
          <w:szCs w:val="26"/>
        </w:rPr>
      </w:pPr>
      <w:r w:rsidRPr="00AF4182">
        <w:rPr>
          <w:rFonts w:ascii="Times New Roman" w:eastAsia="Times New Roman" w:hAnsi="Times New Roman" w:cs="Times New Roman"/>
          <w:bCs/>
          <w:sz w:val="26"/>
          <w:szCs w:val="26"/>
        </w:rPr>
        <w:t xml:space="preserve">від </w:t>
      </w:r>
      <w:r w:rsidR="00CF5620">
        <w:rPr>
          <w:rFonts w:ascii="Times New Roman" w:eastAsia="Times New Roman" w:hAnsi="Times New Roman" w:cs="Times New Roman"/>
          <w:bCs/>
          <w:sz w:val="26"/>
          <w:szCs w:val="26"/>
          <w:lang w:val="ru-RU"/>
        </w:rPr>
        <w:t>24</w:t>
      </w:r>
      <w:r w:rsidR="00667F2B">
        <w:rPr>
          <w:rFonts w:ascii="Times New Roman" w:eastAsia="Times New Roman" w:hAnsi="Times New Roman" w:cs="Times New Roman"/>
          <w:bCs/>
          <w:sz w:val="26"/>
          <w:szCs w:val="26"/>
          <w:lang w:val="ru-RU"/>
        </w:rPr>
        <w:t xml:space="preserve"> </w:t>
      </w:r>
      <w:proofErr w:type="spellStart"/>
      <w:r w:rsidR="00CF5620">
        <w:rPr>
          <w:rFonts w:ascii="Times New Roman" w:eastAsia="Times New Roman" w:hAnsi="Times New Roman" w:cs="Times New Roman"/>
          <w:bCs/>
          <w:sz w:val="26"/>
          <w:szCs w:val="26"/>
          <w:lang w:val="ru-RU"/>
        </w:rPr>
        <w:t>квітня</w:t>
      </w:r>
      <w:proofErr w:type="spellEnd"/>
      <w:r w:rsidRPr="00AF4182">
        <w:rPr>
          <w:rFonts w:ascii="Times New Roman" w:eastAsia="Times New Roman" w:hAnsi="Times New Roman" w:cs="Times New Roman"/>
          <w:bCs/>
          <w:sz w:val="26"/>
          <w:szCs w:val="26"/>
        </w:rPr>
        <w:t xml:space="preserve"> 202</w:t>
      </w:r>
      <w:r w:rsidR="00667F2B">
        <w:rPr>
          <w:rFonts w:ascii="Times New Roman" w:eastAsia="Times New Roman" w:hAnsi="Times New Roman" w:cs="Times New Roman"/>
          <w:bCs/>
          <w:sz w:val="26"/>
          <w:szCs w:val="26"/>
        </w:rPr>
        <w:t>4</w:t>
      </w:r>
      <w:r w:rsidRPr="00AF4182">
        <w:rPr>
          <w:rFonts w:ascii="Times New Roman" w:eastAsia="Times New Roman" w:hAnsi="Times New Roman" w:cs="Times New Roman"/>
          <w:bCs/>
          <w:sz w:val="26"/>
          <w:szCs w:val="26"/>
        </w:rPr>
        <w:t xml:space="preserve"> року </w:t>
      </w:r>
      <w:r w:rsidRPr="00021E44">
        <w:rPr>
          <w:rFonts w:ascii="Times New Roman" w:eastAsia="Times New Roman" w:hAnsi="Times New Roman" w:cs="Times New Roman"/>
          <w:bCs/>
          <w:sz w:val="26"/>
          <w:szCs w:val="26"/>
        </w:rPr>
        <w:t>№ __</w:t>
      </w:r>
      <w:r>
        <w:rPr>
          <w:rFonts w:ascii="Times New Roman" w:eastAsia="Times New Roman" w:hAnsi="Times New Roman" w:cs="Times New Roman"/>
          <w:bCs/>
          <w:sz w:val="26"/>
          <w:szCs w:val="26"/>
        </w:rPr>
        <w:t xml:space="preserve">    </w:t>
      </w:r>
    </w:p>
    <w:p w14:paraId="2166DC58" w14:textId="77777777" w:rsidR="006C299E" w:rsidRPr="00AF4182" w:rsidRDefault="006C299E" w:rsidP="006C299E">
      <w:pPr>
        <w:autoSpaceDE w:val="0"/>
        <w:autoSpaceDN w:val="0"/>
        <w:adjustRightInd w:val="0"/>
        <w:spacing w:after="0" w:line="240" w:lineRule="auto"/>
        <w:jc w:val="right"/>
        <w:rPr>
          <w:rFonts w:ascii="Times New Roman" w:eastAsia="Times New Roman" w:hAnsi="Times New Roman" w:cs="Times New Roman"/>
          <w:bCs/>
          <w:sz w:val="26"/>
          <w:szCs w:val="26"/>
        </w:rPr>
      </w:pPr>
    </w:p>
    <w:p w14:paraId="021FCE06" w14:textId="74622E03" w:rsidR="006C299E" w:rsidRPr="00A022C9" w:rsidRDefault="006C299E" w:rsidP="006C299E">
      <w:pPr>
        <w:tabs>
          <w:tab w:val="center" w:pos="7730"/>
          <w:tab w:val="left" w:pos="10656"/>
        </w:tabs>
        <w:spacing w:after="0" w:line="240" w:lineRule="auto"/>
        <w:ind w:left="181"/>
        <w:rPr>
          <w:rFonts w:ascii="Times New Roman" w:hAnsi="Times New Roman" w:cs="Times New Roman"/>
          <w:b/>
          <w:sz w:val="24"/>
          <w:szCs w:val="24"/>
        </w:rPr>
      </w:pPr>
      <w:r>
        <w:rPr>
          <w:rFonts w:ascii="Times New Roman" w:hAnsi="Times New Roman" w:cs="Times New Roman"/>
          <w:b/>
          <w:sz w:val="28"/>
          <w:szCs w:val="28"/>
        </w:rPr>
        <w:tab/>
      </w:r>
      <w:r w:rsidR="007839C4">
        <w:rPr>
          <w:rFonts w:ascii="Times New Roman" w:hAnsi="Times New Roman" w:cs="Times New Roman"/>
          <w:b/>
          <w:sz w:val="24"/>
          <w:szCs w:val="24"/>
        </w:rPr>
        <w:t>Зміни до</w:t>
      </w:r>
      <w:r w:rsidRPr="00A022C9">
        <w:rPr>
          <w:rFonts w:ascii="Times New Roman" w:hAnsi="Times New Roman" w:cs="Times New Roman"/>
          <w:b/>
          <w:sz w:val="24"/>
          <w:szCs w:val="24"/>
        </w:rPr>
        <w:t xml:space="preserve"> Додатку </w:t>
      </w:r>
      <w:r w:rsidRPr="00A022C9">
        <w:rPr>
          <w:rFonts w:ascii="Times New Roman" w:hAnsi="Times New Roman" w:cs="Times New Roman"/>
          <w:b/>
          <w:sz w:val="24"/>
          <w:szCs w:val="24"/>
        </w:rPr>
        <w:tab/>
      </w:r>
    </w:p>
    <w:p w14:paraId="192F7C8C" w14:textId="47446677" w:rsidR="006C299E" w:rsidRPr="00A022C9" w:rsidRDefault="006C299E" w:rsidP="006C299E">
      <w:pPr>
        <w:spacing w:after="0" w:line="240" w:lineRule="auto"/>
        <w:ind w:left="181"/>
        <w:jc w:val="center"/>
        <w:rPr>
          <w:rFonts w:ascii="Times New Roman" w:hAnsi="Times New Roman" w:cs="Times New Roman"/>
          <w:b/>
          <w:sz w:val="24"/>
          <w:szCs w:val="24"/>
        </w:rPr>
      </w:pPr>
      <w:r w:rsidRPr="00A022C9">
        <w:rPr>
          <w:rFonts w:ascii="Times New Roman" w:hAnsi="Times New Roman" w:cs="Times New Roman"/>
          <w:b/>
          <w:sz w:val="24"/>
          <w:szCs w:val="24"/>
        </w:rPr>
        <w:t>«</w:t>
      </w:r>
      <w:r w:rsidR="003E091B" w:rsidRPr="003E091B">
        <w:rPr>
          <w:rFonts w:ascii="Times New Roman" w:hAnsi="Times New Roman" w:cs="Times New Roman"/>
          <w:b/>
          <w:sz w:val="24"/>
          <w:szCs w:val="24"/>
        </w:rPr>
        <w:t>Напрями діяльності і заходи Програми</w:t>
      </w:r>
      <w:r w:rsidRPr="00A022C9">
        <w:rPr>
          <w:rFonts w:ascii="Times New Roman" w:hAnsi="Times New Roman" w:cs="Times New Roman"/>
          <w:b/>
          <w:sz w:val="24"/>
          <w:szCs w:val="24"/>
        </w:rPr>
        <w:t xml:space="preserve">» </w:t>
      </w:r>
    </w:p>
    <w:p w14:paraId="4DC9BB76" w14:textId="7D96E385" w:rsidR="006C299E" w:rsidRPr="00A022C9" w:rsidRDefault="006C299E" w:rsidP="006C299E">
      <w:pPr>
        <w:spacing w:after="0" w:line="240" w:lineRule="auto"/>
        <w:ind w:left="181"/>
        <w:jc w:val="center"/>
        <w:rPr>
          <w:rFonts w:ascii="Times New Roman" w:hAnsi="Times New Roman" w:cs="Times New Roman"/>
          <w:b/>
          <w:sz w:val="24"/>
          <w:szCs w:val="24"/>
        </w:rPr>
      </w:pPr>
      <w:r w:rsidRPr="00A022C9">
        <w:rPr>
          <w:rFonts w:ascii="Times New Roman" w:hAnsi="Times New Roman" w:cs="Times New Roman"/>
          <w:b/>
          <w:sz w:val="24"/>
          <w:szCs w:val="24"/>
        </w:rPr>
        <w:t xml:space="preserve">до Програми </w:t>
      </w:r>
      <w:r w:rsidR="003E091B" w:rsidRPr="003E091B">
        <w:rPr>
          <w:rFonts w:ascii="Times New Roman" w:hAnsi="Times New Roman" w:cs="Times New Roman"/>
          <w:b/>
          <w:sz w:val="24"/>
          <w:szCs w:val="24"/>
        </w:rPr>
        <w:t>«Комплексна оборонно-правоохоронна програма Гніванської міської територіальної громади на 2023-2026 роки»</w:t>
      </w:r>
      <w:r w:rsidRPr="00A022C9">
        <w:rPr>
          <w:rFonts w:ascii="Times New Roman" w:hAnsi="Times New Roman" w:cs="Times New Roman"/>
          <w:b/>
          <w:sz w:val="24"/>
          <w:szCs w:val="24"/>
        </w:rPr>
        <w:t xml:space="preserve">, що </w:t>
      </w:r>
      <w:r w:rsidRPr="00CC6495">
        <w:rPr>
          <w:rFonts w:ascii="Times New Roman" w:hAnsi="Times New Roman" w:cs="Times New Roman"/>
          <w:b/>
          <w:sz w:val="24"/>
          <w:szCs w:val="24"/>
        </w:rPr>
        <w:t xml:space="preserve">затверджена рішенням </w:t>
      </w:r>
      <w:r w:rsidR="00C4664A" w:rsidRPr="00CC6495">
        <w:rPr>
          <w:rFonts w:ascii="Times New Roman" w:hAnsi="Times New Roman" w:cs="Times New Roman"/>
          <w:b/>
          <w:sz w:val="24"/>
          <w:szCs w:val="24"/>
        </w:rPr>
        <w:t>20-ої сесії Гніванської</w:t>
      </w:r>
      <w:r w:rsidR="00C4664A" w:rsidRPr="00C4664A">
        <w:rPr>
          <w:rFonts w:ascii="Times New Roman" w:hAnsi="Times New Roman" w:cs="Times New Roman"/>
          <w:b/>
          <w:sz w:val="24"/>
          <w:szCs w:val="24"/>
        </w:rPr>
        <w:t xml:space="preserve"> міської ради 8  скликання від 15.02.2023 року№ 755</w:t>
      </w:r>
    </w:p>
    <w:p w14:paraId="4F297BFA" w14:textId="77777777" w:rsidR="006C299E" w:rsidRPr="00AF4182" w:rsidRDefault="006C299E" w:rsidP="006C299E">
      <w:pPr>
        <w:spacing w:line="204" w:lineRule="auto"/>
        <w:rPr>
          <w:rFonts w:ascii="Times New Roman" w:hAnsi="Times New Roman" w:cs="Times New Roman"/>
          <w:sz w:val="2"/>
          <w:szCs w:val="2"/>
        </w:rPr>
      </w:pPr>
    </w:p>
    <w:p w14:paraId="067371A1" w14:textId="77777777" w:rsidR="00C4664A" w:rsidRDefault="00DD5C5D" w:rsidP="001A33D0">
      <w:pPr>
        <w:pStyle w:val="a3"/>
        <w:spacing w:before="0" w:beforeAutospacing="0" w:after="0" w:afterAutospacing="0"/>
        <w:ind w:right="140"/>
        <w:jc w:val="both"/>
        <w:rPr>
          <w:sz w:val="28"/>
          <w:szCs w:val="28"/>
          <w:lang w:val="uk-UA"/>
        </w:rPr>
      </w:pPr>
      <w:r>
        <w:rPr>
          <w:sz w:val="28"/>
          <w:szCs w:val="28"/>
          <w:lang w:val="uk-UA"/>
        </w:rPr>
        <w:t xml:space="preserve">        </w:t>
      </w:r>
    </w:p>
    <w:tbl>
      <w:tblPr>
        <w:tblW w:w="1473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1E0" w:firstRow="1" w:lastRow="1" w:firstColumn="1" w:lastColumn="1" w:noHBand="0" w:noVBand="0"/>
      </w:tblPr>
      <w:tblGrid>
        <w:gridCol w:w="823"/>
        <w:gridCol w:w="4683"/>
        <w:gridCol w:w="1275"/>
        <w:gridCol w:w="1841"/>
        <w:gridCol w:w="144"/>
        <w:gridCol w:w="1149"/>
        <w:gridCol w:w="1119"/>
        <w:gridCol w:w="992"/>
        <w:gridCol w:w="828"/>
        <w:gridCol w:w="993"/>
        <w:gridCol w:w="872"/>
        <w:gridCol w:w="11"/>
      </w:tblGrid>
      <w:tr w:rsidR="00C4664A" w:rsidRPr="00CD1754" w14:paraId="2580E7E0" w14:textId="77777777" w:rsidTr="00805036">
        <w:trPr>
          <w:trHeight w:val="390"/>
        </w:trPr>
        <w:tc>
          <w:tcPr>
            <w:tcW w:w="823" w:type="dxa"/>
            <w:vMerge w:val="restart"/>
            <w:tcBorders>
              <w:top w:val="double" w:sz="6" w:space="0" w:color="000000"/>
              <w:left w:val="double" w:sz="6" w:space="0" w:color="000000"/>
              <w:bottom w:val="single" w:sz="6" w:space="0" w:color="000000"/>
              <w:right w:val="single" w:sz="6" w:space="0" w:color="000000"/>
            </w:tcBorders>
            <w:hideMark/>
          </w:tcPr>
          <w:p w14:paraId="15DAF293" w14:textId="77777777" w:rsidR="00C4664A" w:rsidRPr="00CD1754" w:rsidRDefault="00C4664A" w:rsidP="00904AFD">
            <w:pPr>
              <w:pStyle w:val="af1"/>
              <w:rPr>
                <w:rFonts w:ascii="Times New Roman" w:eastAsia="Calibri" w:hAnsi="Times New Roman"/>
                <w:b/>
                <w:sz w:val="24"/>
                <w:szCs w:val="24"/>
                <w:lang w:eastAsia="ar-SA"/>
              </w:rPr>
            </w:pPr>
            <w:r w:rsidRPr="00CD1754">
              <w:rPr>
                <w:rFonts w:ascii="Times New Roman" w:hAnsi="Times New Roman"/>
                <w:b/>
                <w:sz w:val="24"/>
                <w:szCs w:val="24"/>
                <w:lang w:eastAsia="ar-SA"/>
              </w:rPr>
              <w:t>№з/п</w:t>
            </w:r>
          </w:p>
        </w:tc>
        <w:tc>
          <w:tcPr>
            <w:tcW w:w="4683" w:type="dxa"/>
            <w:vMerge w:val="restart"/>
            <w:tcBorders>
              <w:top w:val="double" w:sz="6" w:space="0" w:color="000000"/>
              <w:left w:val="single" w:sz="6" w:space="0" w:color="000000"/>
              <w:bottom w:val="single" w:sz="6" w:space="0" w:color="000000"/>
              <w:right w:val="single" w:sz="6" w:space="0" w:color="000000"/>
            </w:tcBorders>
            <w:hideMark/>
          </w:tcPr>
          <w:p w14:paraId="0B98B704" w14:textId="77777777" w:rsidR="00C4664A" w:rsidRPr="00CD1754" w:rsidRDefault="00C4664A" w:rsidP="00904AFD">
            <w:pPr>
              <w:pStyle w:val="af1"/>
              <w:jc w:val="center"/>
              <w:rPr>
                <w:rFonts w:ascii="Times New Roman" w:hAnsi="Times New Roman"/>
                <w:b/>
                <w:sz w:val="24"/>
                <w:szCs w:val="24"/>
                <w:lang w:eastAsia="ar-SA"/>
              </w:rPr>
            </w:pPr>
            <w:r w:rsidRPr="00CD1754">
              <w:rPr>
                <w:rFonts w:ascii="Times New Roman" w:hAnsi="Times New Roman"/>
                <w:b/>
                <w:sz w:val="24"/>
                <w:szCs w:val="24"/>
                <w:lang w:eastAsia="ar-SA"/>
              </w:rPr>
              <w:t>ПЕРЕЛІК ЗАХОДІВ ПРОГРАМИ</w:t>
            </w:r>
          </w:p>
        </w:tc>
        <w:tc>
          <w:tcPr>
            <w:tcW w:w="1275" w:type="dxa"/>
            <w:vMerge w:val="restart"/>
            <w:tcBorders>
              <w:top w:val="double" w:sz="6" w:space="0" w:color="000000"/>
              <w:left w:val="single" w:sz="6" w:space="0" w:color="000000"/>
              <w:bottom w:val="single" w:sz="6" w:space="0" w:color="000000"/>
              <w:right w:val="single" w:sz="6" w:space="0" w:color="000000"/>
            </w:tcBorders>
            <w:hideMark/>
          </w:tcPr>
          <w:p w14:paraId="7CB1BE1C" w14:textId="77777777" w:rsidR="00C4664A" w:rsidRPr="00CD1754" w:rsidRDefault="00C4664A" w:rsidP="00904AFD">
            <w:pPr>
              <w:pStyle w:val="af1"/>
              <w:ind w:left="-101" w:right="-107"/>
              <w:jc w:val="center"/>
              <w:rPr>
                <w:rFonts w:ascii="Times New Roman" w:hAnsi="Times New Roman"/>
                <w:b/>
                <w:sz w:val="24"/>
                <w:szCs w:val="24"/>
                <w:lang w:eastAsia="ar-SA"/>
              </w:rPr>
            </w:pPr>
            <w:proofErr w:type="spellStart"/>
            <w:r w:rsidRPr="00CD1754">
              <w:rPr>
                <w:rFonts w:ascii="Times New Roman" w:hAnsi="Times New Roman"/>
                <w:b/>
                <w:sz w:val="24"/>
                <w:szCs w:val="24"/>
                <w:lang w:eastAsia="ar-SA"/>
              </w:rPr>
              <w:t>Термін</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виконан-ня</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заходу</w:t>
            </w:r>
            <w:proofErr w:type="spellEnd"/>
          </w:p>
        </w:tc>
        <w:tc>
          <w:tcPr>
            <w:tcW w:w="1841" w:type="dxa"/>
            <w:vMerge w:val="restart"/>
            <w:tcBorders>
              <w:top w:val="double" w:sz="6" w:space="0" w:color="000000"/>
              <w:left w:val="single" w:sz="6" w:space="0" w:color="000000"/>
              <w:bottom w:val="single" w:sz="6" w:space="0" w:color="000000"/>
              <w:right w:val="single" w:sz="6" w:space="0" w:color="000000"/>
            </w:tcBorders>
          </w:tcPr>
          <w:p w14:paraId="49D73813" w14:textId="77777777" w:rsidR="00C4664A" w:rsidRPr="00CD1754" w:rsidRDefault="00C4664A" w:rsidP="00904AFD">
            <w:pPr>
              <w:pStyle w:val="af1"/>
              <w:rPr>
                <w:rFonts w:ascii="Times New Roman" w:hAnsi="Times New Roman"/>
                <w:b/>
                <w:sz w:val="24"/>
                <w:szCs w:val="24"/>
                <w:lang w:eastAsia="ar-SA"/>
              </w:rPr>
            </w:pPr>
          </w:p>
          <w:p w14:paraId="608F0D23" w14:textId="77777777" w:rsidR="00C4664A" w:rsidRPr="00CD1754" w:rsidRDefault="00C4664A" w:rsidP="00904AFD">
            <w:pPr>
              <w:pStyle w:val="af1"/>
              <w:jc w:val="center"/>
              <w:rPr>
                <w:rFonts w:ascii="Times New Roman" w:hAnsi="Times New Roman"/>
                <w:b/>
                <w:sz w:val="24"/>
                <w:szCs w:val="24"/>
                <w:lang w:eastAsia="ar-SA"/>
              </w:rPr>
            </w:pPr>
            <w:r w:rsidRPr="00CD1754">
              <w:rPr>
                <w:rFonts w:ascii="Times New Roman" w:hAnsi="Times New Roman"/>
                <w:b/>
                <w:sz w:val="24"/>
                <w:szCs w:val="24"/>
                <w:lang w:eastAsia="ar-SA"/>
              </w:rPr>
              <w:t>ВИКОНАВЦІ</w:t>
            </w:r>
          </w:p>
        </w:tc>
        <w:tc>
          <w:tcPr>
            <w:tcW w:w="1293" w:type="dxa"/>
            <w:gridSpan w:val="2"/>
            <w:vMerge w:val="restart"/>
            <w:tcBorders>
              <w:top w:val="double" w:sz="6" w:space="0" w:color="000000"/>
              <w:left w:val="single" w:sz="6" w:space="0" w:color="000000"/>
              <w:bottom w:val="single" w:sz="6" w:space="0" w:color="000000"/>
              <w:right w:val="single" w:sz="6" w:space="0" w:color="000000"/>
            </w:tcBorders>
            <w:hideMark/>
          </w:tcPr>
          <w:p w14:paraId="6AF7E88E" w14:textId="77777777" w:rsidR="00C4664A" w:rsidRPr="00CD1754" w:rsidRDefault="00C4664A" w:rsidP="00904AFD">
            <w:pPr>
              <w:pStyle w:val="af1"/>
              <w:ind w:left="-108" w:right="-91"/>
              <w:jc w:val="center"/>
              <w:rPr>
                <w:rFonts w:ascii="Times New Roman" w:hAnsi="Times New Roman"/>
                <w:b/>
                <w:sz w:val="24"/>
                <w:szCs w:val="24"/>
                <w:lang w:eastAsia="ar-SA"/>
              </w:rPr>
            </w:pPr>
            <w:proofErr w:type="spellStart"/>
            <w:r w:rsidRPr="00CD1754">
              <w:rPr>
                <w:rFonts w:ascii="Times New Roman" w:hAnsi="Times New Roman"/>
                <w:b/>
                <w:sz w:val="24"/>
                <w:szCs w:val="24"/>
                <w:lang w:eastAsia="ar-SA"/>
              </w:rPr>
              <w:t>Джерело</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фінансування</w:t>
            </w:r>
            <w:proofErr w:type="spellEnd"/>
            <w:r w:rsidRPr="00CD1754">
              <w:rPr>
                <w:rFonts w:ascii="Times New Roman" w:hAnsi="Times New Roman"/>
                <w:b/>
                <w:sz w:val="24"/>
                <w:szCs w:val="24"/>
                <w:lang w:eastAsia="ar-SA"/>
              </w:rPr>
              <w:t>/</w:t>
            </w:r>
            <w:proofErr w:type="spellStart"/>
            <w:r w:rsidRPr="00CD1754">
              <w:rPr>
                <w:rFonts w:ascii="Times New Roman" w:hAnsi="Times New Roman"/>
                <w:b/>
                <w:sz w:val="24"/>
                <w:szCs w:val="24"/>
                <w:lang w:eastAsia="ar-SA"/>
              </w:rPr>
              <w:t>прогно-зований</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обсяг</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фінансувавня</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тис.грн</w:t>
            </w:r>
            <w:proofErr w:type="spellEnd"/>
            <w:r w:rsidRPr="00CD1754">
              <w:rPr>
                <w:rFonts w:ascii="Times New Roman" w:hAnsi="Times New Roman"/>
                <w:b/>
                <w:sz w:val="24"/>
                <w:szCs w:val="24"/>
                <w:lang w:eastAsia="ar-SA"/>
              </w:rPr>
              <w:t>.)</w:t>
            </w:r>
          </w:p>
        </w:tc>
        <w:tc>
          <w:tcPr>
            <w:tcW w:w="4815" w:type="dxa"/>
            <w:gridSpan w:val="6"/>
            <w:tcBorders>
              <w:top w:val="double" w:sz="6" w:space="0" w:color="000000"/>
              <w:left w:val="single" w:sz="6" w:space="0" w:color="000000"/>
              <w:bottom w:val="single" w:sz="6" w:space="0" w:color="000000"/>
              <w:right w:val="double" w:sz="6" w:space="0" w:color="000000"/>
            </w:tcBorders>
            <w:hideMark/>
          </w:tcPr>
          <w:p w14:paraId="43A17E8E" w14:textId="77777777" w:rsidR="00C4664A" w:rsidRPr="00CD1754" w:rsidRDefault="00C4664A" w:rsidP="00904AFD">
            <w:pPr>
              <w:pStyle w:val="af1"/>
              <w:jc w:val="center"/>
              <w:rPr>
                <w:rFonts w:ascii="Times New Roman" w:hAnsi="Times New Roman"/>
                <w:b/>
                <w:sz w:val="24"/>
                <w:szCs w:val="24"/>
                <w:lang w:eastAsia="ar-SA"/>
              </w:rPr>
            </w:pPr>
            <w:proofErr w:type="spellStart"/>
            <w:r w:rsidRPr="00CD1754">
              <w:rPr>
                <w:rFonts w:ascii="Times New Roman" w:hAnsi="Times New Roman"/>
                <w:b/>
                <w:sz w:val="24"/>
                <w:szCs w:val="24"/>
                <w:lang w:eastAsia="ar-SA"/>
              </w:rPr>
              <w:t>Кошти</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тис.грн</w:t>
            </w:r>
            <w:proofErr w:type="spellEnd"/>
            <w:r w:rsidRPr="00CD1754">
              <w:rPr>
                <w:rFonts w:ascii="Times New Roman" w:hAnsi="Times New Roman"/>
                <w:b/>
                <w:sz w:val="24"/>
                <w:szCs w:val="24"/>
                <w:lang w:eastAsia="ar-SA"/>
              </w:rPr>
              <w:t>)</w:t>
            </w:r>
          </w:p>
        </w:tc>
      </w:tr>
      <w:tr w:rsidR="00C4664A" w:rsidRPr="00CD1754" w14:paraId="796ED7E0" w14:textId="77777777" w:rsidTr="00805036">
        <w:trPr>
          <w:gridAfter w:val="1"/>
          <w:wAfter w:w="11" w:type="dxa"/>
          <w:trHeight w:val="555"/>
        </w:trPr>
        <w:tc>
          <w:tcPr>
            <w:tcW w:w="823" w:type="dxa"/>
            <w:vMerge/>
            <w:tcBorders>
              <w:top w:val="double" w:sz="6" w:space="0" w:color="000000"/>
              <w:left w:val="double" w:sz="6" w:space="0" w:color="000000"/>
              <w:bottom w:val="single" w:sz="6" w:space="0" w:color="000000"/>
              <w:right w:val="single" w:sz="6" w:space="0" w:color="000000"/>
            </w:tcBorders>
            <w:vAlign w:val="center"/>
            <w:hideMark/>
          </w:tcPr>
          <w:p w14:paraId="5D4C517E" w14:textId="77777777" w:rsidR="00C4664A" w:rsidRPr="00CD1754" w:rsidRDefault="00C4664A" w:rsidP="00904AFD">
            <w:pPr>
              <w:rPr>
                <w:rFonts w:ascii="Times New Roman" w:hAnsi="Times New Roman" w:cs="Times New Roman"/>
                <w:b/>
                <w:sz w:val="24"/>
                <w:szCs w:val="24"/>
                <w:lang w:eastAsia="ar-SA"/>
              </w:rPr>
            </w:pPr>
          </w:p>
        </w:tc>
        <w:tc>
          <w:tcPr>
            <w:tcW w:w="4683" w:type="dxa"/>
            <w:vMerge/>
            <w:tcBorders>
              <w:top w:val="double" w:sz="6" w:space="0" w:color="000000"/>
              <w:left w:val="single" w:sz="6" w:space="0" w:color="000000"/>
              <w:bottom w:val="single" w:sz="6" w:space="0" w:color="000000"/>
              <w:right w:val="single" w:sz="6" w:space="0" w:color="000000"/>
            </w:tcBorders>
            <w:vAlign w:val="center"/>
            <w:hideMark/>
          </w:tcPr>
          <w:p w14:paraId="53DF35CD" w14:textId="77777777" w:rsidR="00C4664A" w:rsidRPr="00CD1754" w:rsidRDefault="00C4664A" w:rsidP="00904AFD">
            <w:pPr>
              <w:rPr>
                <w:rFonts w:ascii="Times New Roman" w:hAnsi="Times New Roman" w:cs="Times New Roman"/>
                <w:b/>
                <w:sz w:val="24"/>
                <w:szCs w:val="24"/>
                <w:lang w:eastAsia="ar-SA"/>
              </w:rPr>
            </w:pPr>
          </w:p>
        </w:tc>
        <w:tc>
          <w:tcPr>
            <w:tcW w:w="1275" w:type="dxa"/>
            <w:vMerge/>
            <w:tcBorders>
              <w:top w:val="double" w:sz="6" w:space="0" w:color="000000"/>
              <w:left w:val="single" w:sz="6" w:space="0" w:color="000000"/>
              <w:bottom w:val="single" w:sz="6" w:space="0" w:color="000000"/>
              <w:right w:val="single" w:sz="6" w:space="0" w:color="000000"/>
            </w:tcBorders>
            <w:vAlign w:val="center"/>
            <w:hideMark/>
          </w:tcPr>
          <w:p w14:paraId="351FC9F2" w14:textId="77777777" w:rsidR="00C4664A" w:rsidRPr="00CD1754" w:rsidRDefault="00C4664A" w:rsidP="00904AFD">
            <w:pPr>
              <w:rPr>
                <w:rFonts w:ascii="Times New Roman" w:hAnsi="Times New Roman" w:cs="Times New Roman"/>
                <w:b/>
                <w:sz w:val="24"/>
                <w:szCs w:val="24"/>
                <w:lang w:eastAsia="ar-SA"/>
              </w:rPr>
            </w:pPr>
          </w:p>
        </w:tc>
        <w:tc>
          <w:tcPr>
            <w:tcW w:w="1841" w:type="dxa"/>
            <w:vMerge/>
            <w:tcBorders>
              <w:top w:val="double" w:sz="6" w:space="0" w:color="000000"/>
              <w:left w:val="single" w:sz="6" w:space="0" w:color="000000"/>
              <w:bottom w:val="single" w:sz="6" w:space="0" w:color="000000"/>
              <w:right w:val="single" w:sz="6" w:space="0" w:color="000000"/>
            </w:tcBorders>
            <w:vAlign w:val="center"/>
            <w:hideMark/>
          </w:tcPr>
          <w:p w14:paraId="1F9325E7" w14:textId="77777777" w:rsidR="00C4664A" w:rsidRPr="00CD1754" w:rsidRDefault="00C4664A" w:rsidP="00904AFD">
            <w:pPr>
              <w:rPr>
                <w:rFonts w:ascii="Times New Roman" w:hAnsi="Times New Roman" w:cs="Times New Roman"/>
                <w:b/>
                <w:sz w:val="24"/>
                <w:szCs w:val="24"/>
                <w:lang w:eastAsia="ar-SA"/>
              </w:rPr>
            </w:pPr>
          </w:p>
        </w:tc>
        <w:tc>
          <w:tcPr>
            <w:tcW w:w="1293" w:type="dxa"/>
            <w:gridSpan w:val="2"/>
            <w:vMerge/>
            <w:tcBorders>
              <w:top w:val="double" w:sz="6" w:space="0" w:color="000000"/>
              <w:left w:val="single" w:sz="6" w:space="0" w:color="000000"/>
              <w:bottom w:val="single" w:sz="6" w:space="0" w:color="000000"/>
              <w:right w:val="single" w:sz="6" w:space="0" w:color="000000"/>
            </w:tcBorders>
            <w:vAlign w:val="center"/>
            <w:hideMark/>
          </w:tcPr>
          <w:p w14:paraId="6B21D25A" w14:textId="77777777" w:rsidR="00C4664A" w:rsidRPr="00CD1754" w:rsidRDefault="00C4664A" w:rsidP="00904AFD">
            <w:pPr>
              <w:rPr>
                <w:rFonts w:ascii="Times New Roman" w:hAnsi="Times New Roman" w:cs="Times New Roman"/>
                <w:b/>
                <w:sz w:val="24"/>
                <w:szCs w:val="24"/>
                <w:lang w:eastAsia="ar-SA"/>
              </w:rPr>
            </w:pPr>
          </w:p>
        </w:tc>
        <w:tc>
          <w:tcPr>
            <w:tcW w:w="1119" w:type="dxa"/>
            <w:tcBorders>
              <w:top w:val="single" w:sz="6" w:space="0" w:color="000000"/>
              <w:left w:val="single" w:sz="6" w:space="0" w:color="000000"/>
              <w:bottom w:val="single" w:sz="6" w:space="0" w:color="000000"/>
              <w:right w:val="single" w:sz="6" w:space="0" w:color="000000"/>
            </w:tcBorders>
            <w:hideMark/>
          </w:tcPr>
          <w:p w14:paraId="0B8FB2D2" w14:textId="77777777" w:rsidR="00C4664A" w:rsidRPr="00CD1754" w:rsidRDefault="00C4664A" w:rsidP="00904AFD">
            <w:pPr>
              <w:pStyle w:val="af1"/>
              <w:rPr>
                <w:rFonts w:ascii="Times New Roman" w:hAnsi="Times New Roman"/>
                <w:b/>
                <w:sz w:val="24"/>
                <w:szCs w:val="24"/>
                <w:lang w:eastAsia="ar-SA"/>
              </w:rPr>
            </w:pPr>
            <w:r w:rsidRPr="00CD1754">
              <w:rPr>
                <w:rFonts w:ascii="Times New Roman" w:hAnsi="Times New Roman"/>
                <w:b/>
                <w:sz w:val="24"/>
                <w:szCs w:val="24"/>
                <w:lang w:eastAsia="ar-SA"/>
              </w:rPr>
              <w:t>2023</w:t>
            </w:r>
          </w:p>
        </w:tc>
        <w:tc>
          <w:tcPr>
            <w:tcW w:w="992" w:type="dxa"/>
            <w:tcBorders>
              <w:top w:val="single" w:sz="6" w:space="0" w:color="000000"/>
              <w:left w:val="single" w:sz="6" w:space="0" w:color="000000"/>
              <w:bottom w:val="single" w:sz="6" w:space="0" w:color="000000"/>
              <w:right w:val="single" w:sz="6" w:space="0" w:color="000000"/>
            </w:tcBorders>
            <w:hideMark/>
          </w:tcPr>
          <w:p w14:paraId="22CBD9F7" w14:textId="77777777" w:rsidR="00C4664A" w:rsidRPr="00CD1754" w:rsidRDefault="00C4664A" w:rsidP="00904AFD">
            <w:pPr>
              <w:pStyle w:val="af1"/>
              <w:rPr>
                <w:rFonts w:ascii="Times New Roman" w:hAnsi="Times New Roman"/>
                <w:b/>
                <w:sz w:val="24"/>
                <w:szCs w:val="24"/>
                <w:lang w:eastAsia="ar-SA"/>
              </w:rPr>
            </w:pPr>
            <w:r w:rsidRPr="00CD1754">
              <w:rPr>
                <w:rFonts w:ascii="Times New Roman" w:hAnsi="Times New Roman"/>
                <w:b/>
                <w:sz w:val="24"/>
                <w:szCs w:val="24"/>
                <w:lang w:eastAsia="ar-SA"/>
              </w:rPr>
              <w:t>2024</w:t>
            </w:r>
          </w:p>
        </w:tc>
        <w:tc>
          <w:tcPr>
            <w:tcW w:w="828" w:type="dxa"/>
            <w:tcBorders>
              <w:top w:val="single" w:sz="6" w:space="0" w:color="000000"/>
              <w:left w:val="single" w:sz="6" w:space="0" w:color="000000"/>
              <w:bottom w:val="single" w:sz="6" w:space="0" w:color="000000"/>
              <w:right w:val="single" w:sz="6" w:space="0" w:color="000000"/>
            </w:tcBorders>
            <w:hideMark/>
          </w:tcPr>
          <w:p w14:paraId="01758AA3" w14:textId="77777777" w:rsidR="00C4664A" w:rsidRPr="00CD1754" w:rsidRDefault="00C4664A" w:rsidP="00904AFD">
            <w:pPr>
              <w:pStyle w:val="af1"/>
              <w:rPr>
                <w:rFonts w:ascii="Times New Roman" w:hAnsi="Times New Roman"/>
                <w:b/>
                <w:sz w:val="24"/>
                <w:szCs w:val="24"/>
                <w:lang w:eastAsia="ar-SA"/>
              </w:rPr>
            </w:pPr>
            <w:r w:rsidRPr="00CD1754">
              <w:rPr>
                <w:rFonts w:ascii="Times New Roman" w:hAnsi="Times New Roman"/>
                <w:b/>
                <w:sz w:val="24"/>
                <w:szCs w:val="24"/>
                <w:lang w:eastAsia="ar-SA"/>
              </w:rPr>
              <w:t>2025</w:t>
            </w:r>
          </w:p>
        </w:tc>
        <w:tc>
          <w:tcPr>
            <w:tcW w:w="993" w:type="dxa"/>
            <w:tcBorders>
              <w:top w:val="single" w:sz="6" w:space="0" w:color="000000"/>
              <w:left w:val="single" w:sz="6" w:space="0" w:color="000000"/>
              <w:bottom w:val="single" w:sz="6" w:space="0" w:color="000000"/>
              <w:right w:val="single" w:sz="4" w:space="0" w:color="auto"/>
            </w:tcBorders>
            <w:hideMark/>
          </w:tcPr>
          <w:p w14:paraId="155441A5" w14:textId="77777777" w:rsidR="00C4664A" w:rsidRPr="00CD1754" w:rsidRDefault="00C4664A" w:rsidP="00904AFD">
            <w:pPr>
              <w:pStyle w:val="af1"/>
              <w:rPr>
                <w:rFonts w:ascii="Times New Roman" w:hAnsi="Times New Roman"/>
                <w:b/>
                <w:sz w:val="24"/>
                <w:szCs w:val="24"/>
                <w:lang w:eastAsia="ar-SA"/>
              </w:rPr>
            </w:pPr>
            <w:r w:rsidRPr="00CD1754">
              <w:rPr>
                <w:rFonts w:ascii="Times New Roman" w:hAnsi="Times New Roman"/>
                <w:b/>
                <w:sz w:val="24"/>
                <w:szCs w:val="24"/>
                <w:lang w:eastAsia="ar-SA"/>
              </w:rPr>
              <w:t>2026</w:t>
            </w:r>
          </w:p>
        </w:tc>
        <w:tc>
          <w:tcPr>
            <w:tcW w:w="872" w:type="dxa"/>
            <w:tcBorders>
              <w:top w:val="single" w:sz="6" w:space="0" w:color="000000"/>
              <w:left w:val="single" w:sz="4" w:space="0" w:color="auto"/>
              <w:bottom w:val="single" w:sz="6" w:space="0" w:color="000000"/>
              <w:right w:val="double" w:sz="6" w:space="0" w:color="000000"/>
            </w:tcBorders>
            <w:hideMark/>
          </w:tcPr>
          <w:p w14:paraId="5C6713C8" w14:textId="77777777" w:rsidR="00C4664A" w:rsidRPr="00CD1754" w:rsidRDefault="00C4664A" w:rsidP="00904AFD">
            <w:pPr>
              <w:pStyle w:val="af1"/>
              <w:ind w:left="-122" w:right="-108"/>
              <w:jc w:val="center"/>
              <w:rPr>
                <w:rFonts w:ascii="Times New Roman" w:hAnsi="Times New Roman"/>
                <w:b/>
                <w:sz w:val="24"/>
                <w:szCs w:val="24"/>
                <w:lang w:eastAsia="ar-SA"/>
              </w:rPr>
            </w:pPr>
            <w:proofErr w:type="spellStart"/>
            <w:r w:rsidRPr="00CD1754">
              <w:rPr>
                <w:rFonts w:ascii="Times New Roman" w:hAnsi="Times New Roman"/>
                <w:b/>
                <w:sz w:val="24"/>
                <w:szCs w:val="24"/>
                <w:lang w:eastAsia="ar-SA"/>
              </w:rPr>
              <w:t>Примітка</w:t>
            </w:r>
            <w:proofErr w:type="spellEnd"/>
          </w:p>
        </w:tc>
      </w:tr>
      <w:tr w:rsidR="00C4664A" w:rsidRPr="00CD1754" w14:paraId="7A021F56" w14:textId="77777777" w:rsidTr="00805036">
        <w:tc>
          <w:tcPr>
            <w:tcW w:w="14730" w:type="dxa"/>
            <w:gridSpan w:val="12"/>
            <w:tcBorders>
              <w:top w:val="single" w:sz="6" w:space="0" w:color="000000"/>
              <w:left w:val="double" w:sz="6" w:space="0" w:color="000000"/>
              <w:bottom w:val="single" w:sz="6" w:space="0" w:color="000000"/>
              <w:right w:val="double" w:sz="6" w:space="0" w:color="000000"/>
            </w:tcBorders>
            <w:hideMark/>
          </w:tcPr>
          <w:p w14:paraId="2C5CAA68" w14:textId="77777777" w:rsidR="00C4664A" w:rsidRPr="00CD1754" w:rsidRDefault="00C4664A" w:rsidP="00904AFD">
            <w:pPr>
              <w:pStyle w:val="af1"/>
              <w:rPr>
                <w:rFonts w:ascii="Times New Roman" w:hAnsi="Times New Roman"/>
                <w:b/>
                <w:i/>
                <w:sz w:val="24"/>
                <w:szCs w:val="24"/>
              </w:rPr>
            </w:pPr>
            <w:r w:rsidRPr="00CD1754">
              <w:rPr>
                <w:rFonts w:ascii="Times New Roman" w:hAnsi="Times New Roman"/>
                <w:b/>
                <w:i/>
                <w:sz w:val="24"/>
                <w:szCs w:val="24"/>
              </w:rPr>
              <w:t xml:space="preserve">1. </w:t>
            </w:r>
            <w:proofErr w:type="spellStart"/>
            <w:r w:rsidRPr="00CD1754">
              <w:rPr>
                <w:rFonts w:ascii="Times New Roman" w:hAnsi="Times New Roman"/>
                <w:b/>
                <w:i/>
                <w:sz w:val="24"/>
                <w:szCs w:val="24"/>
              </w:rPr>
              <w:t>Впровадження</w:t>
            </w:r>
            <w:proofErr w:type="spellEnd"/>
            <w:r w:rsidRPr="00CD1754">
              <w:rPr>
                <w:rFonts w:ascii="Times New Roman" w:hAnsi="Times New Roman"/>
                <w:b/>
                <w:i/>
                <w:sz w:val="24"/>
                <w:szCs w:val="24"/>
              </w:rPr>
              <w:t xml:space="preserve"> </w:t>
            </w:r>
            <w:proofErr w:type="spellStart"/>
            <w:r w:rsidRPr="00CD1754">
              <w:rPr>
                <w:rFonts w:ascii="Times New Roman" w:hAnsi="Times New Roman"/>
                <w:b/>
                <w:i/>
                <w:sz w:val="24"/>
                <w:szCs w:val="24"/>
              </w:rPr>
              <w:t>поліцейської</w:t>
            </w:r>
            <w:proofErr w:type="spellEnd"/>
            <w:r w:rsidRPr="00CD1754">
              <w:rPr>
                <w:rFonts w:ascii="Times New Roman" w:hAnsi="Times New Roman"/>
                <w:b/>
                <w:i/>
                <w:sz w:val="24"/>
                <w:szCs w:val="24"/>
              </w:rPr>
              <w:t xml:space="preserve"> </w:t>
            </w:r>
            <w:proofErr w:type="spellStart"/>
            <w:r w:rsidRPr="00CD1754">
              <w:rPr>
                <w:rFonts w:ascii="Times New Roman" w:hAnsi="Times New Roman"/>
                <w:b/>
                <w:i/>
                <w:sz w:val="24"/>
                <w:szCs w:val="24"/>
              </w:rPr>
              <w:t>діяльності</w:t>
            </w:r>
            <w:proofErr w:type="spellEnd"/>
            <w:r w:rsidRPr="00CD1754">
              <w:rPr>
                <w:rFonts w:ascii="Times New Roman" w:hAnsi="Times New Roman"/>
                <w:b/>
                <w:i/>
                <w:sz w:val="24"/>
                <w:szCs w:val="24"/>
              </w:rPr>
              <w:t xml:space="preserve">, </w:t>
            </w:r>
            <w:proofErr w:type="spellStart"/>
            <w:r w:rsidRPr="00CD1754">
              <w:rPr>
                <w:rFonts w:ascii="Times New Roman" w:hAnsi="Times New Roman"/>
                <w:b/>
                <w:i/>
                <w:sz w:val="24"/>
                <w:szCs w:val="24"/>
              </w:rPr>
              <w:t>орієнтованої</w:t>
            </w:r>
            <w:proofErr w:type="spellEnd"/>
            <w:r w:rsidRPr="00CD1754">
              <w:rPr>
                <w:rFonts w:ascii="Times New Roman" w:hAnsi="Times New Roman"/>
                <w:b/>
                <w:i/>
                <w:sz w:val="24"/>
                <w:szCs w:val="24"/>
              </w:rPr>
              <w:t xml:space="preserve"> </w:t>
            </w:r>
            <w:proofErr w:type="spellStart"/>
            <w:r w:rsidRPr="00CD1754">
              <w:rPr>
                <w:rFonts w:ascii="Times New Roman" w:hAnsi="Times New Roman"/>
                <w:b/>
                <w:i/>
                <w:sz w:val="24"/>
                <w:szCs w:val="24"/>
              </w:rPr>
              <w:t>на</w:t>
            </w:r>
            <w:proofErr w:type="spellEnd"/>
            <w:r w:rsidRPr="00CD1754">
              <w:rPr>
                <w:rFonts w:ascii="Times New Roman" w:hAnsi="Times New Roman"/>
                <w:b/>
                <w:i/>
                <w:sz w:val="24"/>
                <w:szCs w:val="24"/>
              </w:rPr>
              <w:t xml:space="preserve"> </w:t>
            </w:r>
            <w:proofErr w:type="spellStart"/>
            <w:r w:rsidRPr="00CD1754">
              <w:rPr>
                <w:rFonts w:ascii="Times New Roman" w:hAnsi="Times New Roman"/>
                <w:b/>
                <w:i/>
                <w:sz w:val="24"/>
                <w:szCs w:val="24"/>
              </w:rPr>
              <w:t>громаду</w:t>
            </w:r>
            <w:proofErr w:type="spellEnd"/>
          </w:p>
        </w:tc>
      </w:tr>
      <w:tr w:rsidR="00C4664A" w:rsidRPr="00CD1754" w14:paraId="5FD37260" w14:textId="77777777" w:rsidTr="00805036">
        <w:trPr>
          <w:gridAfter w:val="1"/>
          <w:wAfter w:w="11" w:type="dxa"/>
          <w:trHeight w:val="1813"/>
        </w:trPr>
        <w:tc>
          <w:tcPr>
            <w:tcW w:w="823" w:type="dxa"/>
            <w:tcBorders>
              <w:top w:val="single" w:sz="6" w:space="0" w:color="000000"/>
              <w:left w:val="double" w:sz="6" w:space="0" w:color="000000"/>
              <w:bottom w:val="single" w:sz="6" w:space="0" w:color="000000"/>
              <w:right w:val="single" w:sz="6" w:space="0" w:color="000000"/>
            </w:tcBorders>
            <w:hideMark/>
          </w:tcPr>
          <w:p w14:paraId="6BA50662" w14:textId="77777777" w:rsidR="00C4743B" w:rsidRDefault="00C4743B" w:rsidP="00904AFD">
            <w:pPr>
              <w:pStyle w:val="af1"/>
              <w:rPr>
                <w:rFonts w:ascii="Times New Roman" w:hAnsi="Times New Roman"/>
                <w:sz w:val="24"/>
                <w:szCs w:val="24"/>
                <w:lang w:eastAsia="ar-SA"/>
              </w:rPr>
            </w:pPr>
          </w:p>
          <w:p w14:paraId="3E7911FD" w14:textId="518EBAE7" w:rsidR="00C4664A" w:rsidRPr="00CD1754" w:rsidRDefault="00C4664A" w:rsidP="00904AFD">
            <w:pPr>
              <w:pStyle w:val="af1"/>
              <w:rPr>
                <w:rFonts w:ascii="Times New Roman" w:hAnsi="Times New Roman"/>
                <w:sz w:val="24"/>
                <w:szCs w:val="24"/>
                <w:highlight w:val="yellow"/>
                <w:lang w:val="uk-UA" w:eastAsia="ar-SA"/>
              </w:rPr>
            </w:pPr>
            <w:r w:rsidRPr="00CD1754">
              <w:rPr>
                <w:rFonts w:ascii="Times New Roman" w:hAnsi="Times New Roman"/>
                <w:sz w:val="24"/>
                <w:szCs w:val="24"/>
                <w:lang w:eastAsia="ar-SA"/>
              </w:rPr>
              <w:t>1.</w:t>
            </w:r>
            <w:r w:rsidR="00C4743B">
              <w:rPr>
                <w:rFonts w:ascii="Times New Roman" w:hAnsi="Times New Roman"/>
                <w:sz w:val="24"/>
                <w:szCs w:val="24"/>
                <w:lang w:val="uk-UA" w:eastAsia="ar-SA"/>
              </w:rPr>
              <w:t>5</w:t>
            </w:r>
          </w:p>
        </w:tc>
        <w:tc>
          <w:tcPr>
            <w:tcW w:w="4683" w:type="dxa"/>
            <w:tcBorders>
              <w:top w:val="single" w:sz="6" w:space="0" w:color="000000"/>
              <w:left w:val="single" w:sz="6" w:space="0" w:color="000000"/>
              <w:bottom w:val="single" w:sz="6" w:space="0" w:color="000000"/>
              <w:right w:val="single" w:sz="6" w:space="0" w:color="000000"/>
            </w:tcBorders>
          </w:tcPr>
          <w:p w14:paraId="61FAD330" w14:textId="77777777" w:rsidR="00C4743B" w:rsidRDefault="00C4743B" w:rsidP="00904AFD">
            <w:pPr>
              <w:pStyle w:val="af1"/>
              <w:rPr>
                <w:rFonts w:ascii="Times New Roman" w:eastAsia="Tahoma" w:hAnsi="Times New Roman"/>
                <w:sz w:val="24"/>
                <w:szCs w:val="24"/>
                <w:lang w:val="uk-UA"/>
              </w:rPr>
            </w:pPr>
          </w:p>
          <w:p w14:paraId="2452B9F9" w14:textId="4066D862" w:rsidR="00C4664A" w:rsidRPr="00C4743B" w:rsidRDefault="006C6C3E" w:rsidP="00904AFD">
            <w:pPr>
              <w:pStyle w:val="af1"/>
              <w:rPr>
                <w:rFonts w:ascii="Times New Roman" w:eastAsia="Tahoma" w:hAnsi="Times New Roman"/>
                <w:color w:val="FF0000"/>
                <w:sz w:val="24"/>
                <w:szCs w:val="24"/>
                <w:lang w:val="uk-UA"/>
              </w:rPr>
            </w:pPr>
            <w:r w:rsidRPr="006C6C3E">
              <w:rPr>
                <w:rFonts w:ascii="Times New Roman" w:eastAsia="Tahoma" w:hAnsi="Times New Roman"/>
                <w:sz w:val="24"/>
                <w:szCs w:val="24"/>
                <w:lang w:val="uk-UA"/>
              </w:rPr>
              <w:t xml:space="preserve">Придбання </w:t>
            </w:r>
            <w:r w:rsidR="00C4743B">
              <w:rPr>
                <w:rFonts w:ascii="Times New Roman" w:eastAsia="Tahoma" w:hAnsi="Times New Roman"/>
                <w:sz w:val="24"/>
                <w:szCs w:val="24"/>
                <w:lang w:val="uk-UA"/>
              </w:rPr>
              <w:t xml:space="preserve">меблів, </w:t>
            </w:r>
            <w:proofErr w:type="spellStart"/>
            <w:r w:rsidR="00C4743B">
              <w:rPr>
                <w:rFonts w:ascii="Times New Roman" w:eastAsia="Tahoma" w:hAnsi="Times New Roman"/>
                <w:sz w:val="24"/>
                <w:szCs w:val="24"/>
                <w:lang w:val="uk-UA"/>
              </w:rPr>
              <w:t>комп</w:t>
            </w:r>
            <w:proofErr w:type="spellEnd"/>
            <w:r w:rsidR="00C4743B" w:rsidRPr="00D57823">
              <w:rPr>
                <w:rFonts w:ascii="Times New Roman" w:eastAsia="Tahoma" w:hAnsi="Times New Roman"/>
                <w:sz w:val="24"/>
                <w:szCs w:val="24"/>
                <w:lang w:val="ru-RU"/>
              </w:rPr>
              <w:t>’</w:t>
            </w:r>
            <w:proofErr w:type="spellStart"/>
            <w:r w:rsidR="00C4743B">
              <w:rPr>
                <w:rFonts w:ascii="Times New Roman" w:eastAsia="Tahoma" w:hAnsi="Times New Roman"/>
                <w:sz w:val="24"/>
                <w:szCs w:val="24"/>
                <w:lang w:val="uk-UA"/>
              </w:rPr>
              <w:t>ютерної</w:t>
            </w:r>
            <w:proofErr w:type="spellEnd"/>
            <w:r w:rsidR="00C4743B">
              <w:rPr>
                <w:rFonts w:ascii="Times New Roman" w:eastAsia="Tahoma" w:hAnsi="Times New Roman"/>
                <w:sz w:val="24"/>
                <w:szCs w:val="24"/>
                <w:lang w:val="uk-UA"/>
              </w:rPr>
              <w:t xml:space="preserve"> та оргтехніки </w:t>
            </w:r>
          </w:p>
        </w:tc>
        <w:tc>
          <w:tcPr>
            <w:tcW w:w="1275" w:type="dxa"/>
            <w:tcBorders>
              <w:top w:val="single" w:sz="6" w:space="0" w:color="000000"/>
              <w:left w:val="single" w:sz="6" w:space="0" w:color="000000"/>
              <w:bottom w:val="single" w:sz="6" w:space="0" w:color="000000"/>
              <w:right w:val="single" w:sz="6" w:space="0" w:color="000000"/>
            </w:tcBorders>
            <w:hideMark/>
          </w:tcPr>
          <w:p w14:paraId="14B55841" w14:textId="3B3E6E5E" w:rsidR="00C4664A" w:rsidRPr="006C6C3E" w:rsidRDefault="00C4664A" w:rsidP="00904AFD">
            <w:pPr>
              <w:pStyle w:val="af1"/>
              <w:rPr>
                <w:rFonts w:ascii="Times New Roman" w:eastAsia="Calibri" w:hAnsi="Times New Roman"/>
                <w:sz w:val="24"/>
                <w:szCs w:val="24"/>
                <w:lang w:val="uk-UA" w:eastAsia="ar-SA"/>
              </w:rPr>
            </w:pPr>
            <w:r w:rsidRPr="00CD1754">
              <w:rPr>
                <w:rFonts w:ascii="Times New Roman" w:hAnsi="Times New Roman"/>
                <w:sz w:val="24"/>
                <w:szCs w:val="24"/>
                <w:lang w:eastAsia="ar-SA"/>
              </w:rPr>
              <w:t>2023</w:t>
            </w:r>
            <w:r w:rsidR="006C6C3E">
              <w:rPr>
                <w:rFonts w:ascii="Times New Roman" w:hAnsi="Times New Roman"/>
                <w:sz w:val="24"/>
                <w:szCs w:val="24"/>
                <w:lang w:val="uk-UA" w:eastAsia="ar-SA"/>
              </w:rPr>
              <w:t>-2026</w:t>
            </w:r>
          </w:p>
        </w:tc>
        <w:tc>
          <w:tcPr>
            <w:tcW w:w="1985" w:type="dxa"/>
            <w:gridSpan w:val="2"/>
            <w:tcBorders>
              <w:top w:val="single" w:sz="6" w:space="0" w:color="000000"/>
              <w:left w:val="single" w:sz="6" w:space="0" w:color="000000"/>
              <w:bottom w:val="single" w:sz="6" w:space="0" w:color="000000"/>
              <w:right w:val="single" w:sz="6" w:space="0" w:color="000000"/>
            </w:tcBorders>
            <w:hideMark/>
          </w:tcPr>
          <w:p w14:paraId="0C078471" w14:textId="77777777" w:rsidR="00C4664A" w:rsidRPr="00746A6F" w:rsidRDefault="00C4664A" w:rsidP="00904AFD">
            <w:pPr>
              <w:pStyle w:val="af1"/>
              <w:rPr>
                <w:rFonts w:ascii="Times New Roman" w:hAnsi="Times New Roman"/>
                <w:lang w:eastAsia="ar-SA"/>
              </w:rPr>
            </w:pPr>
            <w:proofErr w:type="spellStart"/>
            <w:r w:rsidRPr="00746A6F">
              <w:rPr>
                <w:rFonts w:ascii="Times New Roman" w:hAnsi="Times New Roman"/>
                <w:lang w:eastAsia="ar-SA"/>
              </w:rPr>
              <w:t>Відділення</w:t>
            </w:r>
            <w:proofErr w:type="spellEnd"/>
            <w:r w:rsidRPr="00746A6F">
              <w:rPr>
                <w:rFonts w:ascii="Times New Roman" w:hAnsi="Times New Roman"/>
                <w:lang w:eastAsia="ar-SA"/>
              </w:rPr>
              <w:t xml:space="preserve"> </w:t>
            </w:r>
            <w:proofErr w:type="spellStart"/>
            <w:r w:rsidRPr="00746A6F">
              <w:rPr>
                <w:rFonts w:ascii="Times New Roman" w:hAnsi="Times New Roman"/>
                <w:lang w:eastAsia="ar-SA"/>
              </w:rPr>
              <w:t>поліції</w:t>
            </w:r>
            <w:proofErr w:type="spellEnd"/>
            <w:r w:rsidRPr="00746A6F">
              <w:rPr>
                <w:rFonts w:ascii="Times New Roman" w:hAnsi="Times New Roman"/>
                <w:lang w:eastAsia="ar-SA"/>
              </w:rPr>
              <w:t xml:space="preserve"> №2 </w:t>
            </w:r>
            <w:proofErr w:type="spellStart"/>
            <w:r w:rsidRPr="00746A6F">
              <w:rPr>
                <w:rFonts w:ascii="Times New Roman" w:hAnsi="Times New Roman"/>
                <w:lang w:eastAsia="ar-SA"/>
              </w:rPr>
              <w:t>Вінницького</w:t>
            </w:r>
            <w:proofErr w:type="spellEnd"/>
            <w:r w:rsidRPr="00746A6F">
              <w:rPr>
                <w:rFonts w:ascii="Times New Roman" w:hAnsi="Times New Roman"/>
                <w:lang w:eastAsia="ar-SA"/>
              </w:rPr>
              <w:t xml:space="preserve"> </w:t>
            </w:r>
            <w:proofErr w:type="spellStart"/>
            <w:r w:rsidRPr="00746A6F">
              <w:rPr>
                <w:rFonts w:ascii="Times New Roman" w:hAnsi="Times New Roman"/>
                <w:lang w:eastAsia="ar-SA"/>
              </w:rPr>
              <w:t>районного</w:t>
            </w:r>
            <w:proofErr w:type="spellEnd"/>
            <w:r w:rsidRPr="00746A6F">
              <w:rPr>
                <w:rFonts w:ascii="Times New Roman" w:hAnsi="Times New Roman"/>
                <w:lang w:eastAsia="ar-SA"/>
              </w:rPr>
              <w:t xml:space="preserve"> </w:t>
            </w:r>
            <w:proofErr w:type="spellStart"/>
            <w:r w:rsidRPr="00746A6F">
              <w:rPr>
                <w:rFonts w:ascii="Times New Roman" w:hAnsi="Times New Roman"/>
                <w:lang w:eastAsia="ar-SA"/>
              </w:rPr>
              <w:t>управління</w:t>
            </w:r>
            <w:proofErr w:type="spellEnd"/>
            <w:r w:rsidRPr="00746A6F">
              <w:rPr>
                <w:rFonts w:ascii="Times New Roman" w:hAnsi="Times New Roman"/>
                <w:lang w:eastAsia="ar-SA"/>
              </w:rPr>
              <w:t xml:space="preserve"> </w:t>
            </w:r>
            <w:proofErr w:type="spellStart"/>
            <w:r w:rsidRPr="00746A6F">
              <w:rPr>
                <w:rFonts w:ascii="Times New Roman" w:hAnsi="Times New Roman"/>
                <w:lang w:eastAsia="ar-SA"/>
              </w:rPr>
              <w:t>поліції</w:t>
            </w:r>
            <w:proofErr w:type="spellEnd"/>
            <w:r w:rsidRPr="00746A6F">
              <w:rPr>
                <w:rFonts w:ascii="Times New Roman" w:hAnsi="Times New Roman"/>
                <w:lang w:eastAsia="ar-SA"/>
              </w:rPr>
              <w:t xml:space="preserve"> ГУ </w:t>
            </w:r>
            <w:proofErr w:type="spellStart"/>
            <w:r w:rsidRPr="00746A6F">
              <w:rPr>
                <w:rFonts w:ascii="Times New Roman" w:hAnsi="Times New Roman"/>
                <w:lang w:eastAsia="ar-SA"/>
              </w:rPr>
              <w:t>Національної</w:t>
            </w:r>
            <w:proofErr w:type="spellEnd"/>
            <w:r w:rsidRPr="00746A6F">
              <w:rPr>
                <w:rFonts w:ascii="Times New Roman" w:hAnsi="Times New Roman"/>
                <w:lang w:eastAsia="ar-SA"/>
              </w:rPr>
              <w:t xml:space="preserve"> </w:t>
            </w:r>
            <w:proofErr w:type="spellStart"/>
            <w:r w:rsidRPr="00746A6F">
              <w:rPr>
                <w:rFonts w:ascii="Times New Roman" w:hAnsi="Times New Roman"/>
                <w:lang w:eastAsia="ar-SA"/>
              </w:rPr>
              <w:t>поліції</w:t>
            </w:r>
            <w:proofErr w:type="spellEnd"/>
            <w:r w:rsidRPr="00746A6F">
              <w:rPr>
                <w:rFonts w:ascii="Times New Roman" w:hAnsi="Times New Roman"/>
                <w:lang w:eastAsia="ar-SA"/>
              </w:rPr>
              <w:t xml:space="preserve"> у </w:t>
            </w:r>
            <w:proofErr w:type="spellStart"/>
            <w:r w:rsidRPr="00746A6F">
              <w:rPr>
                <w:rFonts w:ascii="Times New Roman" w:hAnsi="Times New Roman"/>
                <w:lang w:eastAsia="ar-SA"/>
              </w:rPr>
              <w:t>Вінницькій</w:t>
            </w:r>
            <w:proofErr w:type="spellEnd"/>
            <w:r w:rsidRPr="00746A6F">
              <w:rPr>
                <w:rFonts w:ascii="Times New Roman" w:hAnsi="Times New Roman"/>
                <w:lang w:eastAsia="ar-SA"/>
              </w:rPr>
              <w:t xml:space="preserve"> </w:t>
            </w:r>
            <w:proofErr w:type="spellStart"/>
            <w:r w:rsidRPr="00746A6F">
              <w:rPr>
                <w:rFonts w:ascii="Times New Roman" w:hAnsi="Times New Roman"/>
                <w:lang w:eastAsia="ar-SA"/>
              </w:rPr>
              <w:t>області</w:t>
            </w:r>
            <w:proofErr w:type="spellEnd"/>
          </w:p>
        </w:tc>
        <w:tc>
          <w:tcPr>
            <w:tcW w:w="1149" w:type="dxa"/>
            <w:tcBorders>
              <w:top w:val="single" w:sz="6" w:space="0" w:color="000000"/>
              <w:left w:val="single" w:sz="6" w:space="0" w:color="000000"/>
              <w:bottom w:val="single" w:sz="6" w:space="0" w:color="000000"/>
              <w:right w:val="single" w:sz="6" w:space="0" w:color="000000"/>
            </w:tcBorders>
            <w:hideMark/>
          </w:tcPr>
          <w:p w14:paraId="177099D3" w14:textId="25C3D548" w:rsidR="00C4664A" w:rsidRPr="00CD1754" w:rsidRDefault="00C4664A" w:rsidP="00904AFD">
            <w:pPr>
              <w:pStyle w:val="af1"/>
              <w:rPr>
                <w:rFonts w:ascii="Times New Roman" w:hAnsi="Times New Roman"/>
                <w:sz w:val="24"/>
                <w:szCs w:val="24"/>
                <w:lang w:eastAsia="ar-SA"/>
              </w:rPr>
            </w:pPr>
            <w:proofErr w:type="spellStart"/>
            <w:r w:rsidRPr="00CD1754">
              <w:rPr>
                <w:rFonts w:ascii="Times New Roman" w:hAnsi="Times New Roman"/>
                <w:sz w:val="24"/>
                <w:szCs w:val="24"/>
                <w:lang w:eastAsia="ar-SA"/>
              </w:rPr>
              <w:t>Бюджет</w:t>
            </w:r>
            <w:proofErr w:type="spellEnd"/>
            <w:r w:rsidRPr="00CD1754">
              <w:rPr>
                <w:rFonts w:ascii="Times New Roman" w:hAnsi="Times New Roman"/>
                <w:sz w:val="24"/>
                <w:szCs w:val="24"/>
                <w:lang w:eastAsia="ar-SA"/>
              </w:rPr>
              <w:t xml:space="preserve"> Гніванської </w:t>
            </w:r>
            <w:proofErr w:type="spellStart"/>
            <w:r w:rsidRPr="00CD1754">
              <w:rPr>
                <w:rFonts w:ascii="Times New Roman" w:hAnsi="Times New Roman"/>
                <w:sz w:val="24"/>
                <w:szCs w:val="24"/>
                <w:lang w:eastAsia="ar-SA"/>
              </w:rPr>
              <w:t>міської</w:t>
            </w:r>
            <w:proofErr w:type="spellEnd"/>
            <w:r w:rsidRPr="00CD1754">
              <w:rPr>
                <w:rFonts w:ascii="Times New Roman" w:hAnsi="Times New Roman"/>
                <w:sz w:val="24"/>
                <w:szCs w:val="24"/>
                <w:lang w:eastAsia="ar-SA"/>
              </w:rPr>
              <w:t xml:space="preserve"> </w:t>
            </w:r>
            <w:proofErr w:type="spellStart"/>
            <w:r w:rsidRPr="00CD1754">
              <w:rPr>
                <w:rFonts w:ascii="Times New Roman" w:hAnsi="Times New Roman"/>
                <w:sz w:val="24"/>
                <w:szCs w:val="24"/>
                <w:lang w:eastAsia="ar-SA"/>
              </w:rPr>
              <w:t>територіальної</w:t>
            </w:r>
            <w:proofErr w:type="spellEnd"/>
            <w:r w:rsidRPr="00CD1754">
              <w:rPr>
                <w:rFonts w:ascii="Times New Roman" w:hAnsi="Times New Roman"/>
                <w:sz w:val="24"/>
                <w:szCs w:val="24"/>
                <w:lang w:eastAsia="ar-SA"/>
              </w:rPr>
              <w:t xml:space="preserve"> </w:t>
            </w:r>
            <w:proofErr w:type="spellStart"/>
            <w:r w:rsidRPr="00CD1754">
              <w:rPr>
                <w:rFonts w:ascii="Times New Roman" w:hAnsi="Times New Roman"/>
                <w:sz w:val="24"/>
                <w:szCs w:val="24"/>
                <w:lang w:eastAsia="ar-SA"/>
              </w:rPr>
              <w:t>громади</w:t>
            </w:r>
            <w:proofErr w:type="spellEnd"/>
            <w:r w:rsidRPr="00CD1754">
              <w:rPr>
                <w:rFonts w:ascii="Times New Roman" w:hAnsi="Times New Roman"/>
                <w:sz w:val="24"/>
                <w:szCs w:val="24"/>
                <w:lang w:eastAsia="ar-SA"/>
              </w:rPr>
              <w:t xml:space="preserve"> </w:t>
            </w:r>
          </w:p>
        </w:tc>
        <w:tc>
          <w:tcPr>
            <w:tcW w:w="1119" w:type="dxa"/>
            <w:tcBorders>
              <w:top w:val="single" w:sz="6" w:space="0" w:color="000000"/>
              <w:left w:val="single" w:sz="6" w:space="0" w:color="000000"/>
              <w:bottom w:val="single" w:sz="6" w:space="0" w:color="000000"/>
              <w:right w:val="single" w:sz="6" w:space="0" w:color="000000"/>
            </w:tcBorders>
            <w:hideMark/>
          </w:tcPr>
          <w:p w14:paraId="55CA0506" w14:textId="6D8F70C3" w:rsidR="00C4664A" w:rsidRPr="00CD1754" w:rsidRDefault="006C6C3E" w:rsidP="00904AFD">
            <w:pPr>
              <w:pStyle w:val="af1"/>
              <w:rPr>
                <w:rFonts w:ascii="Times New Roman" w:hAnsi="Times New Roman"/>
                <w:sz w:val="24"/>
                <w:szCs w:val="24"/>
                <w:lang w:eastAsia="ar-SA"/>
              </w:rPr>
            </w:pPr>
            <w:r>
              <w:rPr>
                <w:rFonts w:ascii="Times New Roman" w:hAnsi="Times New Roman"/>
                <w:sz w:val="24"/>
                <w:szCs w:val="24"/>
                <w:lang w:val="uk-UA" w:eastAsia="ar-SA"/>
              </w:rPr>
              <w:t>---</w:t>
            </w:r>
          </w:p>
        </w:tc>
        <w:tc>
          <w:tcPr>
            <w:tcW w:w="992" w:type="dxa"/>
            <w:tcBorders>
              <w:top w:val="single" w:sz="6" w:space="0" w:color="000000"/>
              <w:left w:val="single" w:sz="6" w:space="0" w:color="000000"/>
              <w:bottom w:val="single" w:sz="6" w:space="0" w:color="000000"/>
              <w:right w:val="single" w:sz="6" w:space="0" w:color="000000"/>
            </w:tcBorders>
            <w:hideMark/>
          </w:tcPr>
          <w:p w14:paraId="422F9B0F" w14:textId="71995D61" w:rsidR="00C4664A" w:rsidRPr="006C6C3E" w:rsidRDefault="00C4743B" w:rsidP="00904AFD">
            <w:pPr>
              <w:pStyle w:val="af1"/>
              <w:rPr>
                <w:rFonts w:ascii="Times New Roman" w:hAnsi="Times New Roman"/>
                <w:sz w:val="24"/>
                <w:szCs w:val="24"/>
                <w:lang w:val="uk-UA" w:eastAsia="ar-SA"/>
              </w:rPr>
            </w:pPr>
            <w:r>
              <w:rPr>
                <w:rFonts w:ascii="Times New Roman" w:hAnsi="Times New Roman"/>
                <w:sz w:val="24"/>
                <w:szCs w:val="24"/>
                <w:lang w:val="uk-UA" w:eastAsia="ar-SA"/>
              </w:rPr>
              <w:t>84</w:t>
            </w:r>
            <w:r w:rsidR="006C6C3E">
              <w:rPr>
                <w:rFonts w:ascii="Times New Roman" w:hAnsi="Times New Roman"/>
                <w:sz w:val="24"/>
                <w:szCs w:val="24"/>
                <w:lang w:val="uk-UA" w:eastAsia="ar-SA"/>
              </w:rPr>
              <w:t>,</w:t>
            </w:r>
            <w:r>
              <w:rPr>
                <w:rFonts w:ascii="Times New Roman" w:hAnsi="Times New Roman"/>
                <w:sz w:val="24"/>
                <w:szCs w:val="24"/>
                <w:lang w:val="uk-UA" w:eastAsia="ar-SA"/>
              </w:rPr>
              <w:t>4</w:t>
            </w:r>
          </w:p>
        </w:tc>
        <w:tc>
          <w:tcPr>
            <w:tcW w:w="828" w:type="dxa"/>
            <w:tcBorders>
              <w:top w:val="single" w:sz="6" w:space="0" w:color="000000"/>
              <w:left w:val="single" w:sz="6" w:space="0" w:color="000000"/>
              <w:bottom w:val="single" w:sz="6" w:space="0" w:color="000000"/>
              <w:right w:val="single" w:sz="6" w:space="0" w:color="000000"/>
            </w:tcBorders>
            <w:hideMark/>
          </w:tcPr>
          <w:p w14:paraId="375C6D29" w14:textId="77777777" w:rsidR="00C4664A" w:rsidRPr="00CD1754" w:rsidRDefault="00C4664A" w:rsidP="00904AFD">
            <w:pPr>
              <w:pStyle w:val="af1"/>
              <w:rPr>
                <w:rFonts w:ascii="Times New Roman" w:hAnsi="Times New Roman"/>
                <w:sz w:val="24"/>
                <w:szCs w:val="24"/>
                <w:lang w:eastAsia="ar-SA"/>
              </w:rPr>
            </w:pPr>
            <w:r w:rsidRPr="00CD1754">
              <w:rPr>
                <w:rFonts w:ascii="Times New Roman" w:hAnsi="Times New Roman"/>
                <w:sz w:val="24"/>
                <w:szCs w:val="24"/>
                <w:lang w:eastAsia="ar-SA"/>
              </w:rPr>
              <w:t>---</w:t>
            </w:r>
          </w:p>
        </w:tc>
        <w:tc>
          <w:tcPr>
            <w:tcW w:w="993" w:type="dxa"/>
            <w:tcBorders>
              <w:top w:val="single" w:sz="6" w:space="0" w:color="000000"/>
              <w:left w:val="single" w:sz="6" w:space="0" w:color="000000"/>
              <w:bottom w:val="single" w:sz="6" w:space="0" w:color="000000"/>
              <w:right w:val="single" w:sz="4" w:space="0" w:color="auto"/>
            </w:tcBorders>
            <w:hideMark/>
          </w:tcPr>
          <w:p w14:paraId="6FD48825" w14:textId="77777777" w:rsidR="00C4664A" w:rsidRPr="00CD1754" w:rsidRDefault="00C4664A" w:rsidP="00904AFD">
            <w:pPr>
              <w:pStyle w:val="af1"/>
              <w:rPr>
                <w:rFonts w:ascii="Times New Roman" w:hAnsi="Times New Roman"/>
                <w:sz w:val="24"/>
                <w:szCs w:val="24"/>
                <w:lang w:eastAsia="ar-SA"/>
              </w:rPr>
            </w:pPr>
            <w:r w:rsidRPr="00CD1754">
              <w:rPr>
                <w:rFonts w:ascii="Times New Roman" w:hAnsi="Times New Roman"/>
                <w:sz w:val="24"/>
                <w:szCs w:val="24"/>
                <w:lang w:eastAsia="ar-SA"/>
              </w:rPr>
              <w:t>---</w:t>
            </w:r>
          </w:p>
        </w:tc>
        <w:tc>
          <w:tcPr>
            <w:tcW w:w="872" w:type="dxa"/>
            <w:tcBorders>
              <w:top w:val="single" w:sz="6" w:space="0" w:color="000000"/>
              <w:left w:val="single" w:sz="4" w:space="0" w:color="auto"/>
              <w:bottom w:val="single" w:sz="6" w:space="0" w:color="000000"/>
              <w:right w:val="double" w:sz="6" w:space="0" w:color="000000"/>
            </w:tcBorders>
          </w:tcPr>
          <w:p w14:paraId="4777F3DE" w14:textId="77777777" w:rsidR="00C4664A" w:rsidRPr="00CD1754" w:rsidRDefault="00C4664A" w:rsidP="00904AFD">
            <w:pPr>
              <w:pStyle w:val="af1"/>
              <w:rPr>
                <w:rFonts w:ascii="Times New Roman" w:hAnsi="Times New Roman"/>
                <w:color w:val="FF0000"/>
                <w:sz w:val="24"/>
                <w:szCs w:val="24"/>
                <w:lang w:eastAsia="ar-SA"/>
              </w:rPr>
            </w:pPr>
          </w:p>
        </w:tc>
      </w:tr>
    </w:tbl>
    <w:p w14:paraId="7E51D6B0" w14:textId="2D3C897E" w:rsidR="00A022C9" w:rsidRDefault="00DD5C5D" w:rsidP="001A33D0">
      <w:pPr>
        <w:pStyle w:val="a3"/>
        <w:spacing w:before="0" w:beforeAutospacing="0" w:after="0" w:afterAutospacing="0"/>
        <w:ind w:right="140"/>
        <w:jc w:val="both"/>
        <w:rPr>
          <w:sz w:val="28"/>
          <w:szCs w:val="28"/>
          <w:lang w:val="uk-UA"/>
        </w:rPr>
      </w:pPr>
      <w:r>
        <w:rPr>
          <w:sz w:val="28"/>
          <w:szCs w:val="28"/>
          <w:lang w:val="uk-UA"/>
        </w:rPr>
        <w:t xml:space="preserve">         </w:t>
      </w:r>
    </w:p>
    <w:p w14:paraId="316F1A40" w14:textId="77777777" w:rsidR="003F1EF2" w:rsidRDefault="00A022C9" w:rsidP="001A33D0">
      <w:pPr>
        <w:pStyle w:val="a3"/>
        <w:spacing w:before="0" w:beforeAutospacing="0" w:after="0" w:afterAutospacing="0"/>
        <w:ind w:right="140"/>
        <w:jc w:val="both"/>
        <w:rPr>
          <w:sz w:val="28"/>
          <w:szCs w:val="28"/>
          <w:lang w:val="uk-UA"/>
        </w:rPr>
      </w:pPr>
      <w:r>
        <w:rPr>
          <w:sz w:val="28"/>
          <w:szCs w:val="28"/>
          <w:lang w:val="uk-UA"/>
        </w:rPr>
        <w:t xml:space="preserve">                                </w:t>
      </w:r>
      <w:r w:rsidR="00DD5C5D">
        <w:rPr>
          <w:sz w:val="28"/>
          <w:szCs w:val="28"/>
          <w:lang w:val="uk-UA"/>
        </w:rPr>
        <w:t xml:space="preserve">  </w:t>
      </w:r>
    </w:p>
    <w:p w14:paraId="2E93DC19" w14:textId="77777777" w:rsidR="00C4664A" w:rsidRDefault="00C4664A" w:rsidP="003F1EF2">
      <w:pPr>
        <w:pStyle w:val="a3"/>
        <w:spacing w:before="0" w:beforeAutospacing="0" w:after="0" w:afterAutospacing="0"/>
        <w:ind w:left="1843" w:right="140"/>
        <w:jc w:val="both"/>
        <w:rPr>
          <w:sz w:val="28"/>
          <w:szCs w:val="28"/>
          <w:lang w:val="uk-UA"/>
        </w:rPr>
      </w:pPr>
    </w:p>
    <w:p w14:paraId="4F6052BA" w14:textId="00288C1D" w:rsidR="006C299E" w:rsidRPr="001A33D0" w:rsidRDefault="00DD5C5D" w:rsidP="003F1EF2">
      <w:pPr>
        <w:pStyle w:val="a3"/>
        <w:spacing w:before="0" w:beforeAutospacing="0" w:after="0" w:afterAutospacing="0"/>
        <w:ind w:left="1843" w:right="140"/>
        <w:jc w:val="both"/>
        <w:rPr>
          <w:sz w:val="28"/>
          <w:szCs w:val="28"/>
          <w:lang w:val="uk-UA"/>
        </w:rPr>
      </w:pPr>
      <w:r>
        <w:rPr>
          <w:sz w:val="28"/>
          <w:szCs w:val="28"/>
          <w:lang w:val="uk-UA"/>
        </w:rPr>
        <w:t xml:space="preserve">Секретар ради                                                                               </w:t>
      </w:r>
      <w:r w:rsidR="00A026C3">
        <w:rPr>
          <w:sz w:val="28"/>
          <w:szCs w:val="28"/>
          <w:lang w:val="uk-UA"/>
        </w:rPr>
        <w:t xml:space="preserve">             </w:t>
      </w:r>
      <w:r>
        <w:rPr>
          <w:sz w:val="28"/>
          <w:szCs w:val="28"/>
          <w:lang w:val="uk-UA"/>
        </w:rPr>
        <w:t xml:space="preserve">   Андрій ВИСІДАЛКО</w:t>
      </w:r>
    </w:p>
    <w:sectPr w:rsidR="006C299E" w:rsidRPr="001A33D0" w:rsidSect="00A022C9">
      <w:pgSz w:w="15840" w:h="12240" w:orient="landscape"/>
      <w:pgMar w:top="567" w:right="624" w:bottom="851" w:left="624"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64pt;height:35.5pt" o:bullet="t">
        <v:imagedata r:id="rId1" o:title="green_leaf"/>
      </v:shape>
    </w:pict>
  </w:numPicBullet>
  <w:abstractNum w:abstractNumId="0" w15:restartNumberingAfterBreak="0">
    <w:nsid w:val="079A5BB4"/>
    <w:multiLevelType w:val="multilevel"/>
    <w:tmpl w:val="F552FEEA"/>
    <w:lvl w:ilvl="0">
      <w:start w:val="1"/>
      <w:numFmt w:val="decimal"/>
      <w:lvlText w:val="%1."/>
      <w:lvlJc w:val="left"/>
      <w:pPr>
        <w:ind w:left="1069" w:hanging="360"/>
      </w:pPr>
      <w:rPr>
        <w:rFonts w:hint="default"/>
        <w:b w:val="0"/>
        <w:bCs/>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2B8121EC"/>
    <w:multiLevelType w:val="multilevel"/>
    <w:tmpl w:val="6B7AC6F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45021DE7"/>
    <w:multiLevelType w:val="hybridMultilevel"/>
    <w:tmpl w:val="04CAF974"/>
    <w:lvl w:ilvl="0" w:tplc="77847A6C">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79B1FD0"/>
    <w:multiLevelType w:val="multilevel"/>
    <w:tmpl w:val="1B3AE024"/>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4" w15:restartNumberingAfterBreak="0">
    <w:nsid w:val="5A1A6DBF"/>
    <w:multiLevelType w:val="hybridMultilevel"/>
    <w:tmpl w:val="F1DC39E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EC50149"/>
    <w:multiLevelType w:val="multilevel"/>
    <w:tmpl w:val="6B7AC6F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625C37F6"/>
    <w:multiLevelType w:val="multilevel"/>
    <w:tmpl w:val="414C5B84"/>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3"/>
  </w:num>
  <w:num w:numId="2">
    <w:abstractNumId w:val="6"/>
  </w:num>
  <w:num w:numId="3">
    <w:abstractNumId w:val="4"/>
  </w:num>
  <w:num w:numId="4">
    <w:abstractNumId w:val="5"/>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703"/>
    <w:rsid w:val="00001876"/>
    <w:rsid w:val="00021E44"/>
    <w:rsid w:val="0002252C"/>
    <w:rsid w:val="00036561"/>
    <w:rsid w:val="0005731E"/>
    <w:rsid w:val="00064318"/>
    <w:rsid w:val="0008355C"/>
    <w:rsid w:val="000B472C"/>
    <w:rsid w:val="000D3DF9"/>
    <w:rsid w:val="000E1A4F"/>
    <w:rsid w:val="00110527"/>
    <w:rsid w:val="00127CA5"/>
    <w:rsid w:val="0013318F"/>
    <w:rsid w:val="00136239"/>
    <w:rsid w:val="0013675D"/>
    <w:rsid w:val="001434B5"/>
    <w:rsid w:val="00163A51"/>
    <w:rsid w:val="00170CBF"/>
    <w:rsid w:val="001A33D0"/>
    <w:rsid w:val="001D63B2"/>
    <w:rsid w:val="001E5F2C"/>
    <w:rsid w:val="00211AF4"/>
    <w:rsid w:val="00221662"/>
    <w:rsid w:val="0024091E"/>
    <w:rsid w:val="00245010"/>
    <w:rsid w:val="002D2713"/>
    <w:rsid w:val="002E1201"/>
    <w:rsid w:val="002E7446"/>
    <w:rsid w:val="00321674"/>
    <w:rsid w:val="00322D2B"/>
    <w:rsid w:val="00324226"/>
    <w:rsid w:val="00340E21"/>
    <w:rsid w:val="00341C66"/>
    <w:rsid w:val="00342923"/>
    <w:rsid w:val="0035457E"/>
    <w:rsid w:val="0038655F"/>
    <w:rsid w:val="00390975"/>
    <w:rsid w:val="00396396"/>
    <w:rsid w:val="003A0693"/>
    <w:rsid w:val="003A18B7"/>
    <w:rsid w:val="003A4E3B"/>
    <w:rsid w:val="003C250D"/>
    <w:rsid w:val="003C5D95"/>
    <w:rsid w:val="003D5880"/>
    <w:rsid w:val="003E091B"/>
    <w:rsid w:val="003F1EF2"/>
    <w:rsid w:val="00417813"/>
    <w:rsid w:val="00425B0E"/>
    <w:rsid w:val="00426C3E"/>
    <w:rsid w:val="0043019E"/>
    <w:rsid w:val="00446F16"/>
    <w:rsid w:val="00450559"/>
    <w:rsid w:val="00463A00"/>
    <w:rsid w:val="004708D4"/>
    <w:rsid w:val="004876EA"/>
    <w:rsid w:val="0049418A"/>
    <w:rsid w:val="004C424A"/>
    <w:rsid w:val="005142F4"/>
    <w:rsid w:val="00520CEA"/>
    <w:rsid w:val="005562D8"/>
    <w:rsid w:val="0056259A"/>
    <w:rsid w:val="00565677"/>
    <w:rsid w:val="005A56D3"/>
    <w:rsid w:val="005C00D4"/>
    <w:rsid w:val="005C3610"/>
    <w:rsid w:val="005F387D"/>
    <w:rsid w:val="005F4325"/>
    <w:rsid w:val="0061618E"/>
    <w:rsid w:val="00616C89"/>
    <w:rsid w:val="0066443C"/>
    <w:rsid w:val="00667F2B"/>
    <w:rsid w:val="006705B0"/>
    <w:rsid w:val="00672387"/>
    <w:rsid w:val="00695A29"/>
    <w:rsid w:val="006A0D79"/>
    <w:rsid w:val="006B0C00"/>
    <w:rsid w:val="006C299E"/>
    <w:rsid w:val="006C6C3E"/>
    <w:rsid w:val="00702E05"/>
    <w:rsid w:val="00731703"/>
    <w:rsid w:val="00735D68"/>
    <w:rsid w:val="00746A6F"/>
    <w:rsid w:val="007575E8"/>
    <w:rsid w:val="00757EEA"/>
    <w:rsid w:val="00765814"/>
    <w:rsid w:val="0076644B"/>
    <w:rsid w:val="007839C4"/>
    <w:rsid w:val="00785585"/>
    <w:rsid w:val="00793D7D"/>
    <w:rsid w:val="007C7496"/>
    <w:rsid w:val="007F29A8"/>
    <w:rsid w:val="007F7B40"/>
    <w:rsid w:val="00805036"/>
    <w:rsid w:val="008176BA"/>
    <w:rsid w:val="00821010"/>
    <w:rsid w:val="00823B64"/>
    <w:rsid w:val="0083180B"/>
    <w:rsid w:val="00846484"/>
    <w:rsid w:val="008638A3"/>
    <w:rsid w:val="0086562D"/>
    <w:rsid w:val="00880B51"/>
    <w:rsid w:val="0089168C"/>
    <w:rsid w:val="008C3574"/>
    <w:rsid w:val="008D3CCF"/>
    <w:rsid w:val="008E54DC"/>
    <w:rsid w:val="009147A8"/>
    <w:rsid w:val="00933BD2"/>
    <w:rsid w:val="009518E8"/>
    <w:rsid w:val="0095389F"/>
    <w:rsid w:val="009A56D3"/>
    <w:rsid w:val="009A7A36"/>
    <w:rsid w:val="009B0A0C"/>
    <w:rsid w:val="009B232C"/>
    <w:rsid w:val="009F01B3"/>
    <w:rsid w:val="009F4A77"/>
    <w:rsid w:val="009F797A"/>
    <w:rsid w:val="00A022C9"/>
    <w:rsid w:val="00A02474"/>
    <w:rsid w:val="00A026C3"/>
    <w:rsid w:val="00A142A1"/>
    <w:rsid w:val="00A258C6"/>
    <w:rsid w:val="00A47CF4"/>
    <w:rsid w:val="00A5574A"/>
    <w:rsid w:val="00A7482D"/>
    <w:rsid w:val="00A9357C"/>
    <w:rsid w:val="00A950BB"/>
    <w:rsid w:val="00AA1B85"/>
    <w:rsid w:val="00AA33A3"/>
    <w:rsid w:val="00AA664F"/>
    <w:rsid w:val="00AF37D1"/>
    <w:rsid w:val="00B1078A"/>
    <w:rsid w:val="00B17746"/>
    <w:rsid w:val="00B56344"/>
    <w:rsid w:val="00B64AF3"/>
    <w:rsid w:val="00B86FF1"/>
    <w:rsid w:val="00B87BFD"/>
    <w:rsid w:val="00BA2109"/>
    <w:rsid w:val="00BB6D52"/>
    <w:rsid w:val="00BB79DE"/>
    <w:rsid w:val="00BC16FE"/>
    <w:rsid w:val="00BE337A"/>
    <w:rsid w:val="00C01C01"/>
    <w:rsid w:val="00C068D1"/>
    <w:rsid w:val="00C12387"/>
    <w:rsid w:val="00C247B7"/>
    <w:rsid w:val="00C302C6"/>
    <w:rsid w:val="00C4664A"/>
    <w:rsid w:val="00C4743B"/>
    <w:rsid w:val="00C47470"/>
    <w:rsid w:val="00C5318F"/>
    <w:rsid w:val="00C53F10"/>
    <w:rsid w:val="00C67B17"/>
    <w:rsid w:val="00C95D2B"/>
    <w:rsid w:val="00CA751D"/>
    <w:rsid w:val="00CC6495"/>
    <w:rsid w:val="00CD0C43"/>
    <w:rsid w:val="00CD1754"/>
    <w:rsid w:val="00CF5620"/>
    <w:rsid w:val="00D12712"/>
    <w:rsid w:val="00D35122"/>
    <w:rsid w:val="00D40F1C"/>
    <w:rsid w:val="00D56164"/>
    <w:rsid w:val="00D57823"/>
    <w:rsid w:val="00D6355E"/>
    <w:rsid w:val="00D92645"/>
    <w:rsid w:val="00D95A12"/>
    <w:rsid w:val="00DA74CA"/>
    <w:rsid w:val="00DC0C94"/>
    <w:rsid w:val="00DD5C5D"/>
    <w:rsid w:val="00E0305B"/>
    <w:rsid w:val="00E16584"/>
    <w:rsid w:val="00E37C70"/>
    <w:rsid w:val="00E4461F"/>
    <w:rsid w:val="00E62D69"/>
    <w:rsid w:val="00E721F2"/>
    <w:rsid w:val="00E72290"/>
    <w:rsid w:val="00E84950"/>
    <w:rsid w:val="00E858C3"/>
    <w:rsid w:val="00E92EE7"/>
    <w:rsid w:val="00EA1D03"/>
    <w:rsid w:val="00EA327D"/>
    <w:rsid w:val="00ED2B67"/>
    <w:rsid w:val="00EE1629"/>
    <w:rsid w:val="00EF7609"/>
    <w:rsid w:val="00F04E42"/>
    <w:rsid w:val="00F27EE4"/>
    <w:rsid w:val="00F320D3"/>
    <w:rsid w:val="00F32ECA"/>
    <w:rsid w:val="00F35BC1"/>
    <w:rsid w:val="00F60777"/>
    <w:rsid w:val="00F74D25"/>
    <w:rsid w:val="00F9649F"/>
    <w:rsid w:val="00FA5FAC"/>
    <w:rsid w:val="00FC6444"/>
    <w:rsid w:val="00FD6E30"/>
    <w:rsid w:val="00FE2214"/>
    <w:rsid w:val="00FF3B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076BF"/>
  <w15:chartTrackingRefBased/>
  <w15:docId w15:val="{5284232F-BADA-4C24-9D8E-0AF9A75A6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327D"/>
    <w:pPr>
      <w:spacing w:after="200" w:line="276" w:lineRule="auto"/>
    </w:pPr>
  </w:style>
  <w:style w:type="paragraph" w:styleId="1">
    <w:name w:val="heading 1"/>
    <w:basedOn w:val="a"/>
    <w:next w:val="a"/>
    <w:link w:val="10"/>
    <w:uiPriority w:val="9"/>
    <w:qFormat/>
    <w:rsid w:val="00CD0C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CD0C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EA327D"/>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A327D"/>
    <w:rPr>
      <w:rFonts w:asciiTheme="majorHAnsi" w:eastAsiaTheme="majorEastAsia" w:hAnsiTheme="majorHAnsi" w:cstheme="majorBidi"/>
      <w:b/>
      <w:bCs/>
      <w:color w:val="5B9BD5" w:themeColor="accent1"/>
    </w:rPr>
  </w:style>
  <w:style w:type="paragraph" w:styleId="a3">
    <w:name w:val="Normal (Web)"/>
    <w:basedOn w:val="a"/>
    <w:uiPriority w:val="99"/>
    <w:unhideWhenUsed/>
    <w:rsid w:val="00EA32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Body Text"/>
    <w:basedOn w:val="a"/>
    <w:link w:val="a5"/>
    <w:semiHidden/>
    <w:rsid w:val="00EA327D"/>
    <w:pPr>
      <w:spacing w:after="0" w:line="240" w:lineRule="auto"/>
      <w:jc w:val="both"/>
    </w:pPr>
    <w:rPr>
      <w:rFonts w:ascii="Times New Roman" w:eastAsia="Times New Roman" w:hAnsi="Times New Roman" w:cs="Times New Roman"/>
      <w:sz w:val="28"/>
      <w:szCs w:val="24"/>
      <w:lang w:eastAsia="ru-RU"/>
    </w:rPr>
  </w:style>
  <w:style w:type="character" w:customStyle="1" w:styleId="a5">
    <w:name w:val="Основной текст Знак"/>
    <w:basedOn w:val="a0"/>
    <w:link w:val="a4"/>
    <w:semiHidden/>
    <w:rsid w:val="00EA327D"/>
    <w:rPr>
      <w:rFonts w:ascii="Times New Roman" w:eastAsia="Times New Roman" w:hAnsi="Times New Roman" w:cs="Times New Roman"/>
      <w:sz w:val="28"/>
      <w:szCs w:val="24"/>
      <w:lang w:eastAsia="ru-RU"/>
    </w:rPr>
  </w:style>
  <w:style w:type="paragraph" w:customStyle="1" w:styleId="rvps2">
    <w:name w:val="rvps2"/>
    <w:basedOn w:val="a"/>
    <w:rsid w:val="00EA32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footnote text"/>
    <w:basedOn w:val="a"/>
    <w:link w:val="a7"/>
    <w:uiPriority w:val="99"/>
    <w:rsid w:val="007C7496"/>
    <w:pPr>
      <w:suppressAutoHyphens/>
      <w:spacing w:after="0" w:line="240" w:lineRule="auto"/>
    </w:pPr>
    <w:rPr>
      <w:rFonts w:ascii="Times New Roman" w:eastAsia="Times New Roman" w:hAnsi="Times New Roman" w:cs="Times New Roman"/>
      <w:sz w:val="20"/>
      <w:szCs w:val="20"/>
      <w:lang w:val="ru-RU" w:eastAsia="ar-SA"/>
    </w:rPr>
  </w:style>
  <w:style w:type="character" w:customStyle="1" w:styleId="a7">
    <w:name w:val="Текст сноски Знак"/>
    <w:basedOn w:val="a0"/>
    <w:link w:val="a6"/>
    <w:uiPriority w:val="99"/>
    <w:rsid w:val="007C7496"/>
    <w:rPr>
      <w:rFonts w:ascii="Times New Roman" w:eastAsia="Times New Roman" w:hAnsi="Times New Roman" w:cs="Times New Roman"/>
      <w:sz w:val="20"/>
      <w:szCs w:val="20"/>
      <w:lang w:val="ru-RU" w:eastAsia="ar-SA"/>
    </w:rPr>
  </w:style>
  <w:style w:type="paragraph" w:styleId="a8">
    <w:name w:val="Body Text Indent"/>
    <w:basedOn w:val="a"/>
    <w:link w:val="a9"/>
    <w:uiPriority w:val="99"/>
    <w:unhideWhenUsed/>
    <w:rsid w:val="007C7496"/>
    <w:pPr>
      <w:spacing w:after="120"/>
      <w:ind w:left="283"/>
    </w:pPr>
  </w:style>
  <w:style w:type="character" w:customStyle="1" w:styleId="a9">
    <w:name w:val="Основной текст с отступом Знак"/>
    <w:basedOn w:val="a0"/>
    <w:link w:val="a8"/>
    <w:uiPriority w:val="99"/>
    <w:rsid w:val="007C7496"/>
  </w:style>
  <w:style w:type="paragraph" w:styleId="aa">
    <w:name w:val="Balloon Text"/>
    <w:basedOn w:val="a"/>
    <w:link w:val="ab"/>
    <w:uiPriority w:val="99"/>
    <w:semiHidden/>
    <w:unhideWhenUsed/>
    <w:rsid w:val="00C5318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C5318F"/>
    <w:rPr>
      <w:rFonts w:ascii="Segoe UI" w:hAnsi="Segoe UI" w:cs="Segoe UI"/>
      <w:sz w:val="18"/>
      <w:szCs w:val="18"/>
    </w:rPr>
  </w:style>
  <w:style w:type="paragraph" w:styleId="ac">
    <w:name w:val="List Paragraph"/>
    <w:basedOn w:val="a"/>
    <w:uiPriority w:val="34"/>
    <w:qFormat/>
    <w:rsid w:val="00B1774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rvts23">
    <w:name w:val="rvts23"/>
    <w:basedOn w:val="a0"/>
    <w:rsid w:val="00A258C6"/>
  </w:style>
  <w:style w:type="paragraph" w:customStyle="1" w:styleId="rvps1">
    <w:name w:val="rvps1"/>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A258C6"/>
  </w:style>
  <w:style w:type="paragraph" w:customStyle="1" w:styleId="rvps4">
    <w:name w:val="rvps4"/>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A258C6"/>
  </w:style>
  <w:style w:type="paragraph" w:styleId="ad">
    <w:name w:val="caption"/>
    <w:basedOn w:val="a"/>
    <w:next w:val="a"/>
    <w:qFormat/>
    <w:rsid w:val="00221662"/>
    <w:pPr>
      <w:autoSpaceDE w:val="0"/>
      <w:autoSpaceDN w:val="0"/>
      <w:spacing w:after="0" w:line="240" w:lineRule="auto"/>
      <w:jc w:val="center"/>
    </w:pPr>
    <w:rPr>
      <w:rFonts w:ascii="Times New Roman" w:eastAsia="Times New Roman" w:hAnsi="Times New Roman" w:cs="Times New Roman"/>
      <w:b/>
      <w:bCs/>
      <w:color w:val="000080"/>
      <w:sz w:val="28"/>
      <w:szCs w:val="28"/>
      <w:lang w:eastAsia="ru-RU"/>
    </w:rPr>
  </w:style>
  <w:style w:type="character" w:styleId="ae">
    <w:name w:val="Hyperlink"/>
    <w:basedOn w:val="a0"/>
    <w:uiPriority w:val="99"/>
    <w:unhideWhenUsed/>
    <w:rsid w:val="00417813"/>
    <w:rPr>
      <w:color w:val="0563C1" w:themeColor="hyperlink"/>
      <w:u w:val="single"/>
    </w:rPr>
  </w:style>
  <w:style w:type="character" w:customStyle="1" w:styleId="10">
    <w:name w:val="Заголовок 1 Знак"/>
    <w:basedOn w:val="a0"/>
    <w:link w:val="1"/>
    <w:uiPriority w:val="9"/>
    <w:rsid w:val="00CD0C43"/>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CD0C43"/>
    <w:rPr>
      <w:rFonts w:asciiTheme="majorHAnsi" w:eastAsiaTheme="majorEastAsia" w:hAnsiTheme="majorHAnsi" w:cstheme="majorBidi"/>
      <w:color w:val="2E74B5" w:themeColor="accent1" w:themeShade="BF"/>
      <w:sz w:val="26"/>
      <w:szCs w:val="26"/>
    </w:rPr>
  </w:style>
  <w:style w:type="table" w:styleId="af">
    <w:name w:val="Table Grid"/>
    <w:basedOn w:val="a1"/>
    <w:uiPriority w:val="39"/>
    <w:rsid w:val="003963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laceholder Text"/>
    <w:basedOn w:val="a0"/>
    <w:uiPriority w:val="99"/>
    <w:semiHidden/>
    <w:rsid w:val="00BC16FE"/>
    <w:rPr>
      <w:color w:val="808080"/>
    </w:rPr>
  </w:style>
  <w:style w:type="paragraph" w:styleId="af1">
    <w:name w:val="No Spacing"/>
    <w:uiPriority w:val="1"/>
    <w:qFormat/>
    <w:rsid w:val="00BC16FE"/>
    <w:pPr>
      <w:spacing w:after="0" w:line="240" w:lineRule="auto"/>
    </w:pPr>
    <w:rPr>
      <w:rFonts w:ascii="Calibri" w:eastAsia="Times New Roman" w:hAnsi="Calibri" w:cs="Times New Roman"/>
      <w:lang w:val="de-DE"/>
    </w:rPr>
  </w:style>
  <w:style w:type="character" w:customStyle="1" w:styleId="UnresolvedMention">
    <w:name w:val="Unresolved Mention"/>
    <w:basedOn w:val="a0"/>
    <w:uiPriority w:val="99"/>
    <w:semiHidden/>
    <w:unhideWhenUsed/>
    <w:rsid w:val="001A33D0"/>
    <w:rPr>
      <w:color w:val="605E5C"/>
      <w:shd w:val="clear" w:color="auto" w:fill="E1DFDD"/>
    </w:rPr>
  </w:style>
  <w:style w:type="paragraph" w:customStyle="1" w:styleId="af2">
    <w:name w:val="військовий"/>
    <w:basedOn w:val="a"/>
    <w:rsid w:val="006C299E"/>
    <w:pPr>
      <w:suppressAutoHyphens/>
      <w:spacing w:after="0" w:line="240" w:lineRule="auto"/>
    </w:pPr>
    <w:rPr>
      <w:rFonts w:ascii="Times New Roman" w:eastAsia="Calibri" w:hAnsi="Times New Roman" w:cs="Times New Roman"/>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048">
      <w:bodyDiv w:val="1"/>
      <w:marLeft w:val="0"/>
      <w:marRight w:val="0"/>
      <w:marTop w:val="0"/>
      <w:marBottom w:val="0"/>
      <w:divBdr>
        <w:top w:val="none" w:sz="0" w:space="0" w:color="auto"/>
        <w:left w:val="none" w:sz="0" w:space="0" w:color="auto"/>
        <w:bottom w:val="none" w:sz="0" w:space="0" w:color="auto"/>
        <w:right w:val="none" w:sz="0" w:space="0" w:color="auto"/>
      </w:divBdr>
    </w:div>
    <w:div w:id="716701999">
      <w:bodyDiv w:val="1"/>
      <w:marLeft w:val="0"/>
      <w:marRight w:val="0"/>
      <w:marTop w:val="0"/>
      <w:marBottom w:val="0"/>
      <w:divBdr>
        <w:top w:val="none" w:sz="0" w:space="0" w:color="auto"/>
        <w:left w:val="none" w:sz="0" w:space="0" w:color="auto"/>
        <w:bottom w:val="none" w:sz="0" w:space="0" w:color="auto"/>
        <w:right w:val="none" w:sz="0" w:space="0" w:color="auto"/>
      </w:divBdr>
    </w:div>
    <w:div w:id="153079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528BF-B196-47F4-8CDC-77495EC40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398</Words>
  <Characters>2273</Characters>
  <Application>Microsoft Office Word</Application>
  <DocSecurity>0</DocSecurity>
  <Lines>18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10</cp:revision>
  <cp:lastPrinted>2024-02-27T13:09:00Z</cp:lastPrinted>
  <dcterms:created xsi:type="dcterms:W3CDTF">2024-02-26T14:47:00Z</dcterms:created>
  <dcterms:modified xsi:type="dcterms:W3CDTF">2024-04-24T11:52:00Z</dcterms:modified>
</cp:coreProperties>
</file>