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01C" w:rsidRPr="00876D42" w:rsidRDefault="00364EC4" w:rsidP="00876D4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</w:t>
      </w:r>
      <w:r w:rsidR="00876D42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Pr="00876D42">
        <w:rPr>
          <w:rFonts w:ascii="Times New Roman" w:hAnsi="Times New Roman" w:cs="Times New Roman"/>
          <w:sz w:val="20"/>
          <w:szCs w:val="20"/>
          <w:lang w:val="uk-UA"/>
        </w:rPr>
        <w:t xml:space="preserve">     </w:t>
      </w:r>
      <w:r w:rsidR="00876D42" w:rsidRPr="00876D42">
        <w:rPr>
          <w:rFonts w:ascii="Times New Roman" w:hAnsi="Times New Roman" w:cs="Times New Roman"/>
          <w:sz w:val="20"/>
          <w:szCs w:val="20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24.5pt" o:ole="" fillcolor="window">
            <v:imagedata r:id="rId4" o:title=""/>
          </v:shape>
          <o:OLEObject Type="Embed" ProgID="PBrush" ShapeID="_x0000_i1025" DrawAspect="Content" ObjectID="_1774939185" r:id="rId5"/>
        </w:object>
      </w:r>
      <w:r w:rsidRPr="00876D4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проект № 1239</w:t>
      </w:r>
    </w:p>
    <w:p w:rsidR="009B701C" w:rsidRPr="00876D42" w:rsidRDefault="009B701C" w:rsidP="00876D42">
      <w:pPr>
        <w:pStyle w:val="a4"/>
        <w:rPr>
          <w:b w:val="0"/>
          <w:color w:val="000000"/>
          <w:sz w:val="20"/>
          <w:szCs w:val="20"/>
        </w:rPr>
      </w:pPr>
      <w:r w:rsidRPr="00876D42">
        <w:rPr>
          <w:b w:val="0"/>
          <w:color w:val="000000"/>
          <w:sz w:val="20"/>
          <w:szCs w:val="20"/>
        </w:rPr>
        <w:t>УКРАЇНА</w:t>
      </w:r>
    </w:p>
    <w:p w:rsidR="009B701C" w:rsidRPr="00876D42" w:rsidRDefault="009B701C" w:rsidP="00876D42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bCs/>
          <w:color w:val="000000"/>
          <w:sz w:val="20"/>
          <w:szCs w:val="20"/>
          <w:lang w:val="uk-UA"/>
        </w:rPr>
        <w:t>ГНІВАНСЬКА МІСЬКА РАДА</w:t>
      </w:r>
    </w:p>
    <w:p w:rsidR="009B701C" w:rsidRPr="00876D42" w:rsidRDefault="009B701C" w:rsidP="00876D42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bCs/>
          <w:color w:val="000000"/>
          <w:sz w:val="20"/>
          <w:szCs w:val="20"/>
          <w:lang w:val="uk-UA"/>
        </w:rPr>
        <w:t>ВІННИЦЬКОГО РАЙОНУ ВІННИЦЬКОЇ ОБЛАСТІ</w:t>
      </w:r>
    </w:p>
    <w:p w:rsidR="009B701C" w:rsidRPr="00876D42" w:rsidRDefault="009B701C" w:rsidP="00876D42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D0D0D"/>
          <w:sz w:val="20"/>
          <w:szCs w:val="20"/>
          <w:lang w:val="uk-UA"/>
        </w:rPr>
        <w:t>ПРОЄКТ РІШЕННЯ</w:t>
      </w:r>
    </w:p>
    <w:p w:rsidR="009B701C" w:rsidRDefault="00483BBA" w:rsidP="00876D42">
      <w:pPr>
        <w:pStyle w:val="a3"/>
        <w:spacing w:before="0" w:beforeAutospacing="0" w:after="0" w:afterAutospacing="0"/>
        <w:jc w:val="both"/>
        <w:rPr>
          <w:sz w:val="20"/>
          <w:szCs w:val="20"/>
          <w:u w:val="single"/>
          <w:lang w:val="uk-UA"/>
        </w:rPr>
      </w:pPr>
      <w:r w:rsidRPr="00876D42">
        <w:rPr>
          <w:sz w:val="20"/>
          <w:szCs w:val="20"/>
          <w:u w:val="single"/>
          <w:lang w:val="uk-UA"/>
        </w:rPr>
        <w:t xml:space="preserve">24  </w:t>
      </w:r>
      <w:r w:rsidR="0089009E" w:rsidRPr="00876D42">
        <w:rPr>
          <w:sz w:val="20"/>
          <w:szCs w:val="20"/>
          <w:u w:val="single"/>
          <w:lang w:val="uk-UA"/>
        </w:rPr>
        <w:t>квіт</w:t>
      </w:r>
      <w:r w:rsidR="009B701C" w:rsidRPr="00876D42">
        <w:rPr>
          <w:sz w:val="20"/>
          <w:szCs w:val="20"/>
          <w:u w:val="single"/>
          <w:lang w:val="uk-UA"/>
        </w:rPr>
        <w:t>ня  2024 року</w:t>
      </w:r>
      <w:r w:rsidR="009B701C" w:rsidRPr="00876D42">
        <w:rPr>
          <w:sz w:val="20"/>
          <w:szCs w:val="20"/>
          <w:lang w:val="uk-UA"/>
        </w:rPr>
        <w:t xml:space="preserve">                                                      </w:t>
      </w:r>
      <w:r w:rsidR="00876D42">
        <w:rPr>
          <w:sz w:val="20"/>
          <w:szCs w:val="20"/>
          <w:lang w:val="uk-UA"/>
        </w:rPr>
        <w:t xml:space="preserve">                </w:t>
      </w:r>
      <w:r w:rsidR="009B701C" w:rsidRPr="00876D42">
        <w:rPr>
          <w:sz w:val="20"/>
          <w:szCs w:val="20"/>
          <w:lang w:val="uk-UA"/>
        </w:rPr>
        <w:t xml:space="preserve">   </w:t>
      </w:r>
      <w:r w:rsidR="0089009E" w:rsidRPr="00876D42">
        <w:rPr>
          <w:sz w:val="20"/>
          <w:szCs w:val="20"/>
          <w:u w:val="single"/>
          <w:lang w:val="uk-UA"/>
        </w:rPr>
        <w:t xml:space="preserve">34 </w:t>
      </w:r>
      <w:r w:rsidR="009B701C" w:rsidRPr="00876D42">
        <w:rPr>
          <w:sz w:val="20"/>
          <w:szCs w:val="20"/>
          <w:u w:val="single"/>
          <w:lang w:val="uk-UA"/>
        </w:rPr>
        <w:t xml:space="preserve"> сесія  8 скликання</w:t>
      </w:r>
    </w:p>
    <w:p w:rsidR="00876D42" w:rsidRPr="00876D42" w:rsidRDefault="00876D42" w:rsidP="00876D42">
      <w:pPr>
        <w:pStyle w:val="a3"/>
        <w:spacing w:before="0" w:beforeAutospacing="0" w:after="0" w:afterAutospacing="0"/>
        <w:jc w:val="both"/>
        <w:rPr>
          <w:sz w:val="20"/>
          <w:szCs w:val="20"/>
          <w:lang w:val="uk-UA"/>
        </w:rPr>
      </w:pPr>
    </w:p>
    <w:p w:rsidR="00823D0E" w:rsidRPr="00876D42" w:rsidRDefault="009B701C" w:rsidP="00876D4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Про  затвердження  технічної  документації   із                                                                      землеустрою щодо встановлення (відновлення)                                                                 меж земельної  ділянки в натурі (на місцевості)                                       </w:t>
      </w:r>
      <w:r w:rsidR="00A00056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                     </w:t>
      </w:r>
      <w:r w:rsidR="00BF47DA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та </w:t>
      </w:r>
      <w:r w:rsidR="00823D0E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надання </w:t>
      </w:r>
      <w:r w:rsidR="00823D0E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громадянам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823D0E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Гніванської  МТГ  </w:t>
      </w:r>
      <w:r w:rsidR="00A00056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в </w:t>
      </w:r>
    </w:p>
    <w:p w:rsidR="009B701C" w:rsidRPr="00876D42" w:rsidRDefault="009B701C" w:rsidP="00876D4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користування</w:t>
      </w:r>
      <w:r w:rsidR="00A00056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на умовах 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оренди </w:t>
      </w:r>
    </w:p>
    <w:p w:rsidR="009B701C" w:rsidRPr="00876D42" w:rsidRDefault="009B701C" w:rsidP="00876D4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9B701C" w:rsidRPr="00876D42" w:rsidRDefault="009B701C" w:rsidP="00876D42">
      <w:pPr>
        <w:spacing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   Відповідно   ст.26, 33 Закону  України "Про місцеве самоврядування   в  Україні"  ро</w:t>
      </w:r>
      <w:r w:rsidR="00A00056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зглянувши  заяви громадян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</w:t>
      </w:r>
      <w:proofErr w:type="spellStart"/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Куліцького</w:t>
      </w:r>
      <w:proofErr w:type="spellEnd"/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Олександра Петровича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,  який  мешкає  в  </w:t>
      </w:r>
      <w:proofErr w:type="spellStart"/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с.Селище</w:t>
      </w:r>
      <w:proofErr w:type="spellEnd"/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по вул.Шевченка,157, та громадян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- 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співвласників житлового будинку Бондарчука Віктора Івановича,  який  мешкає  в  </w:t>
      </w:r>
      <w:proofErr w:type="spellStart"/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м.Вінниці</w:t>
      </w:r>
      <w:proofErr w:type="spellEnd"/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по вул.Келецькій,99 кв.89  та   гр.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Бондарчука Сергія Івановича, який мешкає в </w:t>
      </w:r>
      <w:proofErr w:type="spellStart"/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м.Вінниці</w:t>
      </w:r>
      <w:proofErr w:type="spellEnd"/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по вул. Левка Лук’яненка,54 кв.28, 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з проханням затвердити технічну документацію із землеустрою щодо встановл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ення (відновлення) меж земельних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ділян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ок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в на</w:t>
      </w:r>
      <w:r w:rsidR="00A00056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турі (на місцевості)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,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на яких розташовані належні їм об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'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єкти нерухомого майна</w:t>
      </w:r>
      <w:r w:rsidR="00A00056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,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</w:t>
      </w:r>
      <w:r w:rsidR="002D03BA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та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672F0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надання  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їх 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в  користування  на  умовах оренди</w:t>
      </w:r>
      <w:r w:rsidR="002D03BA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,  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за цільовим призначенням </w:t>
      </w:r>
      <w:r w:rsidR="002D03BA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для  </w:t>
      </w:r>
      <w:r w:rsidR="00C172C8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будівництва та</w:t>
      </w:r>
      <w:r w:rsidR="00672F0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2D03BA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обслуговування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672F0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житлового будинку 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з</w:t>
      </w:r>
      <w:r w:rsidR="006949FB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господарськими 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будівлями і спорудами,  взявши до уваги </w:t>
      </w:r>
      <w:r w:rsidR="00672F0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те,  що  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своє 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право на безоплатну приватизацію земель за 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зазначеним вище 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цільовим призначенням 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ними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в</w:t>
      </w:r>
      <w:r w:rsidR="00672F0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икористано,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672F0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керуючись ст.ст.12,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79',93,95,96, п.4 ст. 116, 122, 123, 124, 126  Земельного Кодексу України,  Законом України «Про оренду землі»,  Законом України «Про землеустрій», Законом України «Про реєстрацію речових прав на нерухоме майно та їх обтяжень», міська рада ВИРІШИЛА:  </w:t>
      </w:r>
    </w:p>
    <w:p w:rsidR="005177CD" w:rsidRPr="00876D42" w:rsidRDefault="009B701C" w:rsidP="00876D4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1. Затвердити технічну документацію із землеустрою щодо встановлення (відновлення) меж земельної ділянки в натурі (на місцевості), площею 0,2500 га,  кадастровий номер 0524585600:02:001:0694, яка розташована в </w:t>
      </w:r>
      <w:proofErr w:type="spellStart"/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с.Селище</w:t>
      </w:r>
      <w:proofErr w:type="spellEnd"/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по вул.Шевченка,157, 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та на якій розташовано житловий буд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инок з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госп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одарськими будівлями та спорудами</w:t>
      </w:r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, 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та </w:t>
      </w:r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який</w:t>
      </w:r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належать гр.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Куліцькому</w:t>
      </w:r>
      <w:proofErr w:type="spellEnd"/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Олександру Петровичу,  який  мешкає  в  </w:t>
      </w:r>
      <w:proofErr w:type="spellStart"/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с.Селище</w:t>
      </w:r>
      <w:proofErr w:type="spellEnd"/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по вул.Шевченка,157, розроблену ФОП </w:t>
      </w:r>
      <w:proofErr w:type="spellStart"/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Могозіна</w:t>
      </w:r>
      <w:proofErr w:type="spellEnd"/>
      <w:r w:rsidR="005177CD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О.Л. </w:t>
      </w:r>
    </w:p>
    <w:p w:rsidR="00976524" w:rsidRPr="00876D42" w:rsidRDefault="005177CD" w:rsidP="00876D4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2. Передати </w:t>
      </w:r>
      <w:r w:rsidR="00C172C8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DC0557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гр.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DC0557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Куліцькому</w:t>
      </w:r>
      <w:proofErr w:type="spellEnd"/>
      <w:r w:rsidR="00DC0557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Олександру Петровичу,  який  мешкає  в  </w:t>
      </w:r>
      <w:proofErr w:type="spellStart"/>
      <w:r w:rsidR="00DC0557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с.Селище</w:t>
      </w:r>
      <w:proofErr w:type="spellEnd"/>
      <w:r w:rsidR="00DC0557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по вул.Шевченка,157,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земельну ділянку </w:t>
      </w:r>
      <w:r w:rsidR="00DC0557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площею 0,2500 га,  кадастровий номер 0524585600:02:001:0694, яка розташована в </w:t>
      </w:r>
      <w:proofErr w:type="spellStart"/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с.Селище</w:t>
      </w:r>
      <w:proofErr w:type="spellEnd"/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по вул.Шевченка,157, та на якій розташовано належний йому житловий будинок та господарські будівлі та споруди, в  користування  на  умовах </w:t>
      </w:r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оренди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,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із земель комунальної власності</w:t>
      </w:r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,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категорії земель житлової та громадської забудови, за цільовим призначенням </w:t>
      </w:r>
      <w:r w:rsidR="00DC0557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для будівництва і обслуговування житлового будинку та господарських будівель і споруд</w:t>
      </w:r>
      <w:r w:rsidR="00DC0557" w:rsidRPr="00876D42">
        <w:rPr>
          <w:color w:val="000000"/>
          <w:sz w:val="20"/>
          <w:szCs w:val="20"/>
          <w:lang w:val="uk-UA"/>
        </w:rPr>
        <w:t xml:space="preserve"> </w:t>
      </w:r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(присадибна  ділянка 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КВЦПЗ </w:t>
      </w:r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02.01),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строком на 10 років </w:t>
      </w:r>
      <w:r w:rsidR="00DC0557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.</w:t>
      </w:r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</w:t>
      </w:r>
    </w:p>
    <w:p w:rsidR="009B701C" w:rsidRPr="00876D42" w:rsidRDefault="00976524" w:rsidP="00876D4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lastRenderedPageBreak/>
        <w:t xml:space="preserve">       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3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місцевості), площею 0,2500 га,  кадастровий номер 0524581800:06:002:0266, яка розташована в </w:t>
      </w:r>
      <w:proofErr w:type="spellStart"/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с.Маянів</w:t>
      </w:r>
      <w:proofErr w:type="spellEnd"/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по вул.І.Богуна,6, та на якій розташовано житловий будинок з господарськими будівлями та спорудами, що належать  на праві спільної часткової власності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,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в рівних частинах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,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гр. Бондарчуку Віктору Івановичу,  який  мешкає  в  м. Вінниці по вул. Келецькій,99 кв.89  та   гр. Бондарчуку Сергію Івановичу, який мешкає в </w:t>
      </w:r>
      <w:proofErr w:type="spellStart"/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м.Вінниці</w:t>
      </w:r>
      <w:proofErr w:type="spellEnd"/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по вул. Левка Лук’яненка,54 кв.28, розроблену ДП «Вінницький НД та проектний інститут землеустрою».</w:t>
      </w:r>
    </w:p>
    <w:p w:rsidR="00976524" w:rsidRPr="00876D42" w:rsidRDefault="006E6D71" w:rsidP="00876D4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4</w:t>
      </w:r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. Передати  </w:t>
      </w:r>
      <w:proofErr w:type="spellStart"/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гр.Бондарчуку</w:t>
      </w:r>
      <w:proofErr w:type="spellEnd"/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Сергію Івановичу,  який мешкає в </w:t>
      </w:r>
      <w:proofErr w:type="spellStart"/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м.Вінниці</w:t>
      </w:r>
      <w:proofErr w:type="spellEnd"/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по вул. Левка Лук’яненка,54 кв.28 та </w:t>
      </w:r>
      <w:proofErr w:type="spellStart"/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гр.Бондарчуку</w:t>
      </w:r>
      <w:proofErr w:type="spellEnd"/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Віктору Івановичу,  який  мешкає  в  </w:t>
      </w:r>
      <w:proofErr w:type="spellStart"/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м.Ві</w:t>
      </w:r>
      <w:r w:rsidR="00D737CF">
        <w:rPr>
          <w:rFonts w:ascii="Times New Roman" w:hAnsi="Times New Roman" w:cs="Times New Roman"/>
          <w:color w:val="000000"/>
          <w:sz w:val="20"/>
          <w:szCs w:val="20"/>
          <w:lang w:val="uk-UA"/>
        </w:rPr>
        <w:t>нниці</w:t>
      </w:r>
      <w:proofErr w:type="spellEnd"/>
      <w:r w:rsidR="00D737CF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по вул.Келецькій,99 кв.89</w:t>
      </w:r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, земельну ділянку  площею 0,2500 га,  кадастровий номер 0524585600:02:001:0694, яка розташована в </w:t>
      </w:r>
      <w:proofErr w:type="spellStart"/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с.Селище</w:t>
      </w:r>
      <w:proofErr w:type="spellEnd"/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по вул.Шевченка,157, та на якій розташовано належний їм на праві спільної часткової власності, в рівних частках,  житловий буд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инок з господарськими будівлями та спорудами</w:t>
      </w:r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, в  користування  на  умовах оренди із земель комунальної власності, категорії земель житлової та громадської забудови, за цільовим призначенням для будівництва і обслуговування житлового будинку та господарських будівель і споруд</w:t>
      </w:r>
      <w:r w:rsidR="00976524" w:rsidRPr="00876D42">
        <w:rPr>
          <w:color w:val="000000"/>
          <w:sz w:val="20"/>
          <w:szCs w:val="20"/>
          <w:lang w:val="uk-UA"/>
        </w:rPr>
        <w:t xml:space="preserve"> </w:t>
      </w:r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(присадибна  ділянка КВЦПЗ 02.01), строком на 10 років</w:t>
      </w:r>
      <w:bookmarkStart w:id="0" w:name="_GoBack"/>
      <w:bookmarkEnd w:id="0"/>
      <w:r w:rsidR="00976524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.</w:t>
      </w:r>
    </w:p>
    <w:p w:rsidR="009B701C" w:rsidRPr="00876D42" w:rsidRDefault="009B701C" w:rsidP="00876D4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</w:t>
      </w:r>
      <w:r w:rsid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5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. </w:t>
      </w:r>
      <w:r w:rsidR="006E6D71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Ставку та розмір орендної плати</w:t>
      </w:r>
      <w:r w:rsidR="00823D0E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за користування земельними ділянками 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встановити в договорі оренди відповідно до рішення сесії  Гніванської міської ради  «Про встановлення місцевих податків та зборів на території Гніванської міської територіальної громади».</w:t>
      </w:r>
    </w:p>
    <w:p w:rsidR="009B701C" w:rsidRPr="00876D42" w:rsidRDefault="009B701C" w:rsidP="00876D4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 </w:t>
      </w:r>
      <w:r w:rsid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6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. Доручити юридичному відділу зареєструвати за Гніванською міською радою право комуна</w:t>
      </w:r>
      <w:r w:rsidR="00823D0E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льної власності на вищезазначені земельні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823D0E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ділянки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в Державному реєстрі речових право на нерухоме майно. </w:t>
      </w:r>
    </w:p>
    <w:p w:rsidR="009B701C" w:rsidRPr="00876D42" w:rsidRDefault="009B701C" w:rsidP="00876D4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 </w:t>
      </w:r>
      <w:r w:rsid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7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. Зобов'язати </w:t>
      </w:r>
      <w:r w:rsidR="002D03BA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громадян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в місячний термін з дня прийняття рішення укласти з міською радою договір оренди земельної ділянки та  зареєструвати його в установленому законодавством порядку.</w:t>
      </w:r>
    </w:p>
    <w:p w:rsidR="009B701C" w:rsidRPr="00876D42" w:rsidRDefault="009B701C" w:rsidP="00876D4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</w:t>
      </w:r>
      <w:r w:rsidR="002D03BA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</w:t>
      </w:r>
      <w:r w:rsid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8</w:t>
      </w:r>
      <w:r w:rsidR="002D03BA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. Зобов'язати громадян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виконувати права та обов'язки землекористувача,  передбачені  Земельним  Кодексом, Податковим Кодексом та іншими законодавчими актами  України, а в разі порушення вимог даного рішення  міська рада буде вирішувати питання про вилучення земельної ділянки та передачу її іншому землекористувачу. </w:t>
      </w:r>
    </w:p>
    <w:p w:rsidR="009B701C" w:rsidRPr="00876D42" w:rsidRDefault="009B701C" w:rsidP="00876D4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</w:t>
      </w:r>
      <w:r w:rsid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9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. Відповідальність за виконання даного рішення покласти на відділ з земельних та житлово-комунальних питань.</w:t>
      </w:r>
    </w:p>
    <w:p w:rsidR="009B701C" w:rsidRPr="00876D42" w:rsidRDefault="00876D42" w:rsidP="00876D42">
      <w:pPr>
        <w:shd w:val="clear" w:color="auto" w:fill="FFFFFF"/>
        <w:tabs>
          <w:tab w:val="left" w:pos="142"/>
          <w:tab w:val="left" w:pos="851"/>
          <w:tab w:val="left" w:pos="1134"/>
        </w:tabs>
        <w:spacing w:line="240" w:lineRule="auto"/>
        <w:ind w:right="113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10</w:t>
      </w:r>
      <w:r w:rsidR="009B701C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="009B701C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>Берещук</w:t>
      </w:r>
      <w:proofErr w:type="spellEnd"/>
      <w:r w:rsidR="009B701C"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М.В.)</w:t>
      </w:r>
    </w:p>
    <w:p w:rsidR="009B701C" w:rsidRPr="00876D42" w:rsidRDefault="009B701C" w:rsidP="00876D42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Міський голова                 </w:t>
      </w:r>
      <w:r w:rsid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</w:t>
      </w:r>
      <w:r w:rsidRPr="00876D4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                                             Володимир КУЛЕШОВ</w:t>
      </w:r>
    </w:p>
    <w:p w:rsidR="00CA1204" w:rsidRPr="009B701C" w:rsidRDefault="00CA1204">
      <w:pPr>
        <w:rPr>
          <w:lang w:val="uk-UA"/>
        </w:rPr>
      </w:pPr>
    </w:p>
    <w:sectPr w:rsidR="00CA1204" w:rsidRPr="009B701C" w:rsidSect="00876D42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B701C"/>
    <w:rsid w:val="00007BD9"/>
    <w:rsid w:val="00044682"/>
    <w:rsid w:val="000D1529"/>
    <w:rsid w:val="000D7B16"/>
    <w:rsid w:val="00127915"/>
    <w:rsid w:val="00187102"/>
    <w:rsid w:val="001A0DA8"/>
    <w:rsid w:val="001A103D"/>
    <w:rsid w:val="001A2F3E"/>
    <w:rsid w:val="001B06E5"/>
    <w:rsid w:val="001C1AD5"/>
    <w:rsid w:val="001C5DA5"/>
    <w:rsid w:val="001C7D84"/>
    <w:rsid w:val="001D3ADD"/>
    <w:rsid w:val="001F399C"/>
    <w:rsid w:val="001F59BE"/>
    <w:rsid w:val="00223876"/>
    <w:rsid w:val="00264AA0"/>
    <w:rsid w:val="0027718F"/>
    <w:rsid w:val="002773C1"/>
    <w:rsid w:val="00283955"/>
    <w:rsid w:val="002975FD"/>
    <w:rsid w:val="002B07E1"/>
    <w:rsid w:val="002C40A9"/>
    <w:rsid w:val="002D03BA"/>
    <w:rsid w:val="002D1682"/>
    <w:rsid w:val="0030563D"/>
    <w:rsid w:val="00323D9F"/>
    <w:rsid w:val="00334CE4"/>
    <w:rsid w:val="00363E33"/>
    <w:rsid w:val="00364EC4"/>
    <w:rsid w:val="00381C0F"/>
    <w:rsid w:val="00387492"/>
    <w:rsid w:val="0039383E"/>
    <w:rsid w:val="003A39F8"/>
    <w:rsid w:val="003E4608"/>
    <w:rsid w:val="00401883"/>
    <w:rsid w:val="00403C04"/>
    <w:rsid w:val="0041513A"/>
    <w:rsid w:val="0045206C"/>
    <w:rsid w:val="00461DDB"/>
    <w:rsid w:val="00483BBA"/>
    <w:rsid w:val="004A0081"/>
    <w:rsid w:val="004B33B3"/>
    <w:rsid w:val="004B3F97"/>
    <w:rsid w:val="004D4C3F"/>
    <w:rsid w:val="00500B24"/>
    <w:rsid w:val="00511B35"/>
    <w:rsid w:val="005177CD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BB5"/>
    <w:rsid w:val="005F1FE7"/>
    <w:rsid w:val="005F64BC"/>
    <w:rsid w:val="00616B19"/>
    <w:rsid w:val="006214D5"/>
    <w:rsid w:val="006576E5"/>
    <w:rsid w:val="006604CF"/>
    <w:rsid w:val="00672F01"/>
    <w:rsid w:val="00673860"/>
    <w:rsid w:val="00684653"/>
    <w:rsid w:val="006949FB"/>
    <w:rsid w:val="0069778E"/>
    <w:rsid w:val="006A1BE6"/>
    <w:rsid w:val="006A359B"/>
    <w:rsid w:val="006B7706"/>
    <w:rsid w:val="006C4A36"/>
    <w:rsid w:val="006D1BB0"/>
    <w:rsid w:val="006D7BD3"/>
    <w:rsid w:val="006E6D71"/>
    <w:rsid w:val="007130F2"/>
    <w:rsid w:val="00753BE4"/>
    <w:rsid w:val="007E05CE"/>
    <w:rsid w:val="007F3F2E"/>
    <w:rsid w:val="008218C7"/>
    <w:rsid w:val="00823D0E"/>
    <w:rsid w:val="00835062"/>
    <w:rsid w:val="0084478E"/>
    <w:rsid w:val="00846236"/>
    <w:rsid w:val="00876D42"/>
    <w:rsid w:val="0089009E"/>
    <w:rsid w:val="008D3A1B"/>
    <w:rsid w:val="008E0D27"/>
    <w:rsid w:val="00904943"/>
    <w:rsid w:val="00921DC4"/>
    <w:rsid w:val="00926FD8"/>
    <w:rsid w:val="009565C0"/>
    <w:rsid w:val="00966F51"/>
    <w:rsid w:val="00976524"/>
    <w:rsid w:val="009B701C"/>
    <w:rsid w:val="009F28EF"/>
    <w:rsid w:val="00A00056"/>
    <w:rsid w:val="00A1631C"/>
    <w:rsid w:val="00A92359"/>
    <w:rsid w:val="00B43FBB"/>
    <w:rsid w:val="00B50330"/>
    <w:rsid w:val="00B62355"/>
    <w:rsid w:val="00B63F06"/>
    <w:rsid w:val="00B76D74"/>
    <w:rsid w:val="00B9185E"/>
    <w:rsid w:val="00BC2C39"/>
    <w:rsid w:val="00BD6CA5"/>
    <w:rsid w:val="00BE62AB"/>
    <w:rsid w:val="00BF47DA"/>
    <w:rsid w:val="00C10097"/>
    <w:rsid w:val="00C172C8"/>
    <w:rsid w:val="00C472F4"/>
    <w:rsid w:val="00CA1204"/>
    <w:rsid w:val="00CC13B8"/>
    <w:rsid w:val="00CD1ECF"/>
    <w:rsid w:val="00D3458A"/>
    <w:rsid w:val="00D57C79"/>
    <w:rsid w:val="00D737CF"/>
    <w:rsid w:val="00DC0557"/>
    <w:rsid w:val="00DF68F2"/>
    <w:rsid w:val="00E16B78"/>
    <w:rsid w:val="00E26910"/>
    <w:rsid w:val="00E5515A"/>
    <w:rsid w:val="00E67A6B"/>
    <w:rsid w:val="00EA3C03"/>
    <w:rsid w:val="00EB01F4"/>
    <w:rsid w:val="00EB459E"/>
    <w:rsid w:val="00EB5632"/>
    <w:rsid w:val="00EF381B"/>
    <w:rsid w:val="00F37B06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61864"/>
  <w15:docId w15:val="{7A955A61-218C-4121-8DC0-06CE75FDC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1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unhideWhenUsed/>
    <w:rsid w:val="009B7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caption"/>
    <w:basedOn w:val="a"/>
    <w:next w:val="a"/>
    <w:qFormat/>
    <w:rsid w:val="009B701C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97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778E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886</Words>
  <Characters>5053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18</cp:revision>
  <cp:lastPrinted>2024-04-16T12:08:00Z</cp:lastPrinted>
  <dcterms:created xsi:type="dcterms:W3CDTF">2024-03-14T09:49:00Z</dcterms:created>
  <dcterms:modified xsi:type="dcterms:W3CDTF">2024-04-18T06:53:00Z</dcterms:modified>
</cp:coreProperties>
</file>