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7F" w:rsidRPr="00DD307F" w:rsidRDefault="00F57D9F" w:rsidP="00DD307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DD307F" w:rsidRPr="007C5193">
        <w:rPr>
          <w:lang w:val="uk-UA"/>
        </w:rPr>
        <w:t xml:space="preserve">      </w:t>
      </w:r>
      <w:r w:rsidR="00DD307F" w:rsidRPr="00DD307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D307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B5F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D30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D307F" w:rsidRPr="00DD3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7F" w:rsidRPr="00DD307F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64134247" r:id="rId5"/>
        </w:object>
      </w:r>
      <w:r w:rsidR="00DD307F" w:rsidRPr="00DD30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C26F0">
        <w:rPr>
          <w:rFonts w:ascii="Times New Roman" w:hAnsi="Times New Roman" w:cs="Times New Roman"/>
          <w:sz w:val="28"/>
          <w:szCs w:val="28"/>
          <w:lang w:val="uk-UA"/>
        </w:rPr>
        <w:t>проект № 1139</w:t>
      </w:r>
    </w:p>
    <w:p w:rsidR="00DD307F" w:rsidRPr="00DD307F" w:rsidRDefault="00DD307F" w:rsidP="00DD307F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DD307F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DD307F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DD307F" w:rsidRPr="00DD307F" w:rsidRDefault="00DD307F" w:rsidP="00DD307F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D307F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DD307F" w:rsidRPr="00DD307F" w:rsidRDefault="00DD307F" w:rsidP="00DD307F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DD307F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DD307F" w:rsidRPr="00DD307F" w:rsidRDefault="003C26F0" w:rsidP="00DD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DD307F" w:rsidRPr="00DD307F" w:rsidRDefault="00DD307F" w:rsidP="00DD30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D307F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DD307F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DD307F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DD307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D307F">
        <w:rPr>
          <w:rFonts w:ascii="Times New Roman" w:hAnsi="Times New Roman" w:cs="Times New Roman"/>
          <w:sz w:val="28"/>
          <w:szCs w:val="28"/>
        </w:rPr>
        <w:t xml:space="preserve"> Я  №</w:t>
      </w:r>
      <w:r w:rsidRPr="00DD3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307F" w:rsidRPr="00DD307F" w:rsidRDefault="00DD307F" w:rsidP="00DD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D30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07F">
        <w:rPr>
          <w:rFonts w:ascii="Times New Roman" w:hAnsi="Times New Roman" w:cs="Times New Roman"/>
          <w:b/>
          <w:sz w:val="28"/>
          <w:szCs w:val="28"/>
          <w:lang w:val="uk-UA"/>
        </w:rPr>
        <w:t>_____________</w:t>
      </w:r>
      <w:r w:rsidRPr="00DD307F">
        <w:rPr>
          <w:rFonts w:ascii="Times New Roman" w:hAnsi="Times New Roman" w:cs="Times New Roman"/>
          <w:b/>
          <w:sz w:val="28"/>
          <w:szCs w:val="28"/>
        </w:rPr>
        <w:t>20</w:t>
      </w:r>
      <w:r w:rsidRPr="00DD30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</w:t>
      </w:r>
      <w:r w:rsidRPr="00DD307F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DD307F">
        <w:rPr>
          <w:rFonts w:ascii="Times New Roman" w:hAnsi="Times New Roman" w:cs="Times New Roman"/>
          <w:b/>
          <w:sz w:val="28"/>
          <w:szCs w:val="28"/>
        </w:rPr>
        <w:tab/>
      </w:r>
      <w:r w:rsidRPr="00DD30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A336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DD30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31</w:t>
      </w:r>
      <w:r w:rsidRPr="00DD30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DD307F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DD30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307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DD30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307F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DD307F" w:rsidRPr="00DD307F" w:rsidRDefault="00DD307F" w:rsidP="00DD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33683" w:rsidRDefault="00DD307F" w:rsidP="00DD307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 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AB5F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5F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дозволу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5F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AB5F65">
        <w:rPr>
          <w:rFonts w:ascii="Times New Roman" w:hAnsi="Times New Roman" w:cs="Times New Roman"/>
          <w:color w:val="000000"/>
          <w:sz w:val="28"/>
          <w:szCs w:val="28"/>
          <w:lang w:val="uk-UA"/>
        </w:rPr>
        <w:t>«ОДЕМО»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5F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</w:p>
    <w:p w:rsidR="00A33683" w:rsidRDefault="00DD307F" w:rsidP="00DD307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виготовлення   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технічної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документації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5F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 </w:t>
      </w:r>
    </w:p>
    <w:p w:rsidR="00A33683" w:rsidRDefault="00DD307F" w:rsidP="00DD307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землеустрою щодо встановлення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A33683" w:rsidRDefault="00DD307F" w:rsidP="00A3368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меж 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земельних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ділянок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часток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(пай)</w:t>
      </w:r>
      <w:r w:rsidR="00A33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</w:t>
      </w:r>
    </w:p>
    <w:p w:rsidR="00DD307F" w:rsidRPr="00DD307F" w:rsidRDefault="00A33683" w:rsidP="00A3368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входять  до складу спадщини </w:t>
      </w:r>
    </w:p>
    <w:bookmarkEnd w:id="0"/>
    <w:p w:rsidR="00DD307F" w:rsidRPr="00DD307F" w:rsidRDefault="00DD307F" w:rsidP="00AB5F65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53CA6" w:rsidRDefault="00DD307F" w:rsidP="00DD307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Відповідно   ст.26, 33 Закону  України "Про місцеве самоврядування   в Україні"  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зглянувши  лист ТОВ «ОДЕМО», який використовує земельні ділянок част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(пай)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входять до складу спадщини, в зв'язку з відсутністю спадкоємців за заповітом і за законом, усунення їх від права на спадкування, неприйняття ними спадщини, а також відмови від її  прийняття  після спливу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місяців з дня відкриття спадщини, які розташовані на території Гніванської міської територіальної громади,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з проханням надати дозвіл на виготовлення технічної документації із землеустрою щодо встановлення (відновлення) меж земельних ділянок в натурі на місцевості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метою реєстрації договору оренди в </w:t>
      </w:r>
      <w:r w:rsidR="00253C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Державному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реєстрі </w:t>
      </w:r>
      <w:r w:rsidR="00253CA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речових прав на нерухоме майно та їх обтяжень,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керуючись ст.ст. 12,22,25,78,79,79',80,81,90,</w:t>
      </w:r>
      <w:r w:rsidR="003C26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91,122,125,126,  Законом України «Про землеустрій», міська рада ВИРІШИЛА: </w:t>
      </w:r>
    </w:p>
    <w:p w:rsidR="00AB5F65" w:rsidRDefault="00AB5F65" w:rsidP="00F57D9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253CA6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Надати дозвіл ТОВ «ОДЕМО на розроблення технічної документації  із землеустрою щодо встановлення (відновлення) меж земельних ділянок сільськогосподарського призначення  часток (пай), в натурі на місцевості, які розташовані на території Гніванської міської територіальної громади за межами села Демидівка</w:t>
      </w:r>
      <w:r w:rsidR="00DD307F" w:rsidRPr="00DD3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3CA6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саме: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№ 159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площею 2,9534 га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  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№ 116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>площею 2,0765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№ 268 площею 2,8411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>№ 161 площею 3,4926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>№ 251 площею 2,3998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>№ 233 площею 2,6659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>№ 313 площею 3,0122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>№ 191 площею 2,8903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№ 245 площею 2,3477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F57D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444 площею 2,2770 </w:t>
      </w:r>
      <w:r w:rsidR="00F57D9F" w:rsidRPr="00AC344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згідно плану організації території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розпаювання </w:t>
      </w:r>
      <w:r w:rsidR="00253CA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земель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B5F65" w:rsidRDefault="00AB5F65" w:rsidP="00F57D9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      2.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ТОВ «ОДЕМО»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технічну документацію із землеустрою розробити за власні  кошти погодити її в установленому законодавством порядку та представити на розгляд сесії Гніванської міської ради.</w:t>
      </w:r>
    </w:p>
    <w:p w:rsidR="00AB5F65" w:rsidRDefault="00AB5F65" w:rsidP="00F57D9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3. Відповідальність за виконання даного рішення покласти на начальника відділу з земельних та житлово-комунальних питань.</w:t>
      </w:r>
    </w:p>
    <w:p w:rsidR="00AB5F65" w:rsidRDefault="00AB5F65" w:rsidP="00F57D9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  <w:r w:rsidRPr="00AB5F65">
        <w:rPr>
          <w:rFonts w:ascii="Times New Roman" w:hAnsi="Times New Roman" w:cs="Times New Roman"/>
          <w:color w:val="000000"/>
          <w:sz w:val="26"/>
          <w:szCs w:val="26"/>
          <w:lang w:val="uk-UA"/>
        </w:rPr>
        <w:t>4</w:t>
      </w:r>
      <w:r w:rsidRPr="00AB5F65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AB5F65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AB5F65">
        <w:rPr>
          <w:rFonts w:ascii="Times New Roman" w:hAnsi="Times New Roman" w:cs="Times New Roman"/>
          <w:sz w:val="26"/>
          <w:szCs w:val="26"/>
          <w:lang w:val="uk-UA"/>
        </w:rPr>
        <w:t xml:space="preserve"> М.В.)</w:t>
      </w:r>
      <w:r w:rsidRPr="00AB5F65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AB5F65" w:rsidRDefault="00AB5F65" w:rsidP="00F57D9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F57D9F" w:rsidRPr="00AB5F65" w:rsidRDefault="00AB5F65" w:rsidP="00F57D9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Міський голова                                                                          Володимир КУЛЕШОВ</w:t>
      </w:r>
      <w:r w:rsidRPr="00AB5F65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3CA6" w:rsidRPr="00AB5F6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57D9F" w:rsidRPr="00AB5F6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</w:t>
      </w:r>
    </w:p>
    <w:p w:rsidR="007E7370" w:rsidRPr="00F57D9F" w:rsidRDefault="007E7370">
      <w:pPr>
        <w:rPr>
          <w:lang w:val="uk-UA"/>
        </w:rPr>
      </w:pPr>
    </w:p>
    <w:sectPr w:rsidR="007E7370" w:rsidRPr="00F57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7D9F"/>
    <w:rsid w:val="00253CA6"/>
    <w:rsid w:val="003C26F0"/>
    <w:rsid w:val="007E7370"/>
    <w:rsid w:val="00A33683"/>
    <w:rsid w:val="00AB5F65"/>
    <w:rsid w:val="00DD307F"/>
    <w:rsid w:val="00F5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285555"/>
  <w15:docId w15:val="{18960972-A675-41ED-995F-1D19E1FEA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cp:lastPrinted>2023-12-14T15:08:00Z</cp:lastPrinted>
  <dcterms:created xsi:type="dcterms:W3CDTF">2023-12-14T13:27:00Z</dcterms:created>
  <dcterms:modified xsi:type="dcterms:W3CDTF">2023-12-15T06:31:00Z</dcterms:modified>
</cp:coreProperties>
</file>