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30" w:rsidRPr="00797A2F" w:rsidRDefault="000C7FB4" w:rsidP="000C7FB4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303930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4" o:title=""/>
          </v:shape>
          <o:OLEObject Type="Embed" ProgID="PBrush" ShapeID="_x0000_i1025" DrawAspect="Content" ObjectID="_1763986878" r:id="rId5"/>
        </w:object>
      </w:r>
      <w:r w:rsidR="00797A2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проект № 1131</w:t>
      </w:r>
    </w:p>
    <w:p w:rsidR="00303930" w:rsidRPr="00173D6A" w:rsidRDefault="00303930" w:rsidP="00303930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303930" w:rsidRPr="00173D6A" w:rsidRDefault="00303930" w:rsidP="0030393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303930" w:rsidRPr="00173D6A" w:rsidRDefault="00303930" w:rsidP="00303930">
      <w:pPr>
        <w:pStyle w:val="3"/>
        <w:rPr>
          <w:szCs w:val="24"/>
          <w:lang w:val="uk-UA"/>
        </w:rPr>
      </w:pPr>
      <w:r w:rsidRPr="00173D6A">
        <w:rPr>
          <w:szCs w:val="24"/>
        </w:rPr>
        <w:t>ТИВРІВСЬКОГО    РАЙОНУ  ВІННИЦЬКОЇ    ОБЛАСТІ</w:t>
      </w:r>
    </w:p>
    <w:p w:rsidR="00303930" w:rsidRPr="00173D6A" w:rsidRDefault="00303930" w:rsidP="00303930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>ПРОЕКТ Р І Ш Е Н Н Я  №</w:t>
      </w:r>
    </w:p>
    <w:p w:rsidR="00303930" w:rsidRPr="00173D6A" w:rsidRDefault="00797A2F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303930" w:rsidRPr="00173D6A" w:rsidRDefault="00303930" w:rsidP="00303930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  2023</w:t>
      </w:r>
      <w:r w:rsidRPr="00173D6A">
        <w:rPr>
          <w:sz w:val="24"/>
          <w:szCs w:val="24"/>
          <w:u w:val="single"/>
          <w:lang w:val="uk-UA"/>
        </w:rPr>
        <w:t xml:space="preserve"> року</w:t>
      </w:r>
      <w:r w:rsidRPr="00173D6A">
        <w:rPr>
          <w:sz w:val="24"/>
          <w:szCs w:val="24"/>
          <w:lang w:val="uk-UA"/>
        </w:rPr>
        <w:tab/>
      </w:r>
      <w:r w:rsidRPr="00173D6A">
        <w:rPr>
          <w:sz w:val="24"/>
          <w:szCs w:val="24"/>
          <w:lang w:val="uk-UA"/>
        </w:rPr>
        <w:tab/>
        <w:t xml:space="preserve">                                                                               </w:t>
      </w:r>
      <w:r>
        <w:rPr>
          <w:sz w:val="24"/>
          <w:szCs w:val="24"/>
          <w:u w:val="single"/>
          <w:lang w:val="uk-UA"/>
        </w:rPr>
        <w:t>31</w:t>
      </w:r>
      <w:r w:rsidRPr="00173D6A">
        <w:rPr>
          <w:sz w:val="24"/>
          <w:szCs w:val="24"/>
          <w:u w:val="single"/>
          <w:lang w:val="uk-UA"/>
        </w:rPr>
        <w:t xml:space="preserve"> сесія  8 скликання</w:t>
      </w: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Про  затвердження  проекту  із землеустрою  щодо </w:t>
      </w: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 земельної   ділянки,  яка   розташована   </w:t>
      </w:r>
    </w:p>
    <w:p w:rsidR="0081484F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в м.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Гнівань,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по вул.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Лісова,б/н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(територія ринку),</w:t>
      </w:r>
    </w:p>
    <w:p w:rsidR="0081484F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передбачається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до 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продажу   на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B048D" w:rsidRPr="00173D6A" w:rsidRDefault="0081484F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торгах, та 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>дозвіл  на проведення експертної оцінки</w:t>
      </w:r>
    </w:p>
    <w:bookmarkEnd w:id="0"/>
    <w:p w:rsidR="00303930" w:rsidRPr="00173D6A" w:rsidRDefault="00303930" w:rsidP="0030393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ст.26 Закону України «Про місцеве самоврядування в Україні» з метою спрямування  коштів на виконання програм соціально-економічного розвитку територіальної громади, розглянувши проект із землеустрою щодо відведення  земельної ділянки, яка розт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ашована по вулиці Лісовій,б/н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м. Гнівань, Вінницького району,  Вінницької області,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площею 0,0409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га, кадастро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вий номер 0524510500:01:003:0143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включена до переліку вільних від забудови земельних ділянок, що передбачаються до продажу 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прав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 окремими лотами, із земель комунальної власності, категорії – землі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начення  (код згідно КВЦПЗ 03.07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), для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керуючись ст. 12, 116, 122, 127, 128, 134-139 Земельного Кодексу України, Законом України «Про оренду землі», Законом України «Про державну реєстрацію речових прав на нерухоме майно та їх обмежень», Гніванська міська рада ВИРІШИЛА:</w:t>
      </w:r>
    </w:p>
    <w:p w:rsidR="00303930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1. Затвердити проект землеустрою щодо відведення земельної д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ілянки у власність шляхом викупу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на земельних торгах,  яка розташован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а по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вулиці Лісовій,б/н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м. Гнівань, Вінницького району,  Вінницької області,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 площею 0,0409 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>га, кадастро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вий номер 0524510500:01:003:0143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включена до переліку вільних від забудови земельних ділянок, що передбачаються до продажу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прав 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 окремими лотами, із земель комунальної власності, категорії – землі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="0081484F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начення  (код згідно КВЦПЗ 03.07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), для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торгівлі, розроблений ФОП Бабін Андрій Григорович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2722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2. Надати дозвіл виконавчому комітету на проведення експертної оцінки земельної ділянки, яка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по вулиці </w:t>
      </w:r>
      <w:proofErr w:type="spellStart"/>
      <w:r w:rsidR="00797A2F">
        <w:rPr>
          <w:rFonts w:ascii="Times New Roman" w:hAnsi="Times New Roman" w:cs="Times New Roman"/>
          <w:sz w:val="24"/>
          <w:szCs w:val="24"/>
          <w:lang w:val="uk-UA"/>
        </w:rPr>
        <w:t>Лісовій,б</w:t>
      </w:r>
      <w:proofErr w:type="spellEnd"/>
      <w:r w:rsidR="00797A2F">
        <w:rPr>
          <w:rFonts w:ascii="Times New Roman" w:hAnsi="Times New Roman" w:cs="Times New Roman"/>
          <w:sz w:val="24"/>
          <w:szCs w:val="24"/>
          <w:lang w:val="uk-UA"/>
        </w:rPr>
        <w:t>/н</w:t>
      </w:r>
      <w:r w:rsidR="00797A2F" w:rsidRPr="00173D6A">
        <w:rPr>
          <w:rFonts w:ascii="Times New Roman" w:hAnsi="Times New Roman" w:cs="Times New Roman"/>
          <w:sz w:val="24"/>
          <w:szCs w:val="24"/>
          <w:lang w:val="uk-UA"/>
        </w:rPr>
        <w:t>, в м. Гнівань, Вінницького району,  Вінницької області,</w:t>
      </w:r>
      <w:r w:rsidR="00797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 xml:space="preserve">площею 0,0409 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>га, кадастро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вий номер 0524510500:01:003:0143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включена до переліку вільних від забудови земельних ділянок, що передбачаються до продажу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прав власності, шляхом викупу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 окремими лотами, із земель комунальної власності, категорії – землі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="0081484F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начення  (код згідно КВЦПЗ 03.07</w:t>
      </w:r>
      <w:r w:rsidR="008148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), для </w:t>
      </w:r>
      <w:r w:rsidR="0081484F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2722" w:rsidRPr="00173D6A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3. Фінансування послуг з проведення експертної грошової оцінки земельної ділянки провести за рахунок коштів місцевого бюджету, які мають буди відшкодовані переможцем земельних торгів.</w:t>
      </w:r>
    </w:p>
    <w:p w:rsidR="00303930" w:rsidRPr="00173D6A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4</w:t>
      </w:r>
      <w:r w:rsidR="00303930" w:rsidRPr="00173D6A">
        <w:rPr>
          <w:rFonts w:ascii="Times New Roman" w:hAnsi="Times New Roman" w:cs="Times New Roman"/>
          <w:sz w:val="24"/>
          <w:szCs w:val="24"/>
          <w:lang w:val="uk-UA"/>
        </w:rPr>
        <w:t>. Юридичному відділу Гніванської міської ради д</w:t>
      </w:r>
      <w:r>
        <w:rPr>
          <w:rFonts w:ascii="Times New Roman" w:hAnsi="Times New Roman" w:cs="Times New Roman"/>
          <w:sz w:val="24"/>
          <w:szCs w:val="24"/>
          <w:lang w:val="uk-UA"/>
        </w:rPr>
        <w:t>оручити забезпечення  реєстрацію</w:t>
      </w:r>
      <w:r w:rsidR="00303930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речового права комунальної власност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і на земельну ділянку за Гніванською міською радою.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5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 Відповідальність за виконання да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>ного рішення покласти на відділ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 земельних та житлово-комунальних питань та юридичний відділ апарату Гніванської міської ради. 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6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</w:t>
      </w:r>
      <w:r w:rsidR="00797A2F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         Володимир КУЛЕШОВ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03930" w:rsidRPr="00173D6A" w:rsidSect="003039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3930"/>
    <w:rsid w:val="000B048D"/>
    <w:rsid w:val="000C7FB4"/>
    <w:rsid w:val="00272722"/>
    <w:rsid w:val="00303930"/>
    <w:rsid w:val="00653FDC"/>
    <w:rsid w:val="00797A2F"/>
    <w:rsid w:val="0081484F"/>
    <w:rsid w:val="009E2606"/>
    <w:rsid w:val="00AA0379"/>
    <w:rsid w:val="00B66859"/>
    <w:rsid w:val="00EC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D95A1A"/>
  <w15:docId w15:val="{3F1F2045-C863-47C1-812A-897B0273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859"/>
  </w:style>
  <w:style w:type="paragraph" w:styleId="1">
    <w:name w:val="heading 1"/>
    <w:basedOn w:val="a"/>
    <w:next w:val="a"/>
    <w:link w:val="10"/>
    <w:qFormat/>
    <w:rsid w:val="003039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93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039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93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039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03930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iPriority w:val="99"/>
    <w:unhideWhenUsed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3930"/>
  </w:style>
  <w:style w:type="paragraph" w:styleId="a4">
    <w:name w:val="List Paragraph"/>
    <w:basedOn w:val="a"/>
    <w:uiPriority w:val="34"/>
    <w:qFormat/>
    <w:rsid w:val="00303930"/>
    <w:pPr>
      <w:ind w:left="720"/>
      <w:contextualSpacing/>
    </w:pPr>
  </w:style>
  <w:style w:type="paragraph" w:customStyle="1" w:styleId="rvps2">
    <w:name w:val="rvps2"/>
    <w:basedOn w:val="a"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2023-12-13T11:40:00Z</cp:lastPrinted>
  <dcterms:created xsi:type="dcterms:W3CDTF">2023-12-13T08:01:00Z</dcterms:created>
  <dcterms:modified xsi:type="dcterms:W3CDTF">2023-12-13T13:35:00Z</dcterms:modified>
</cp:coreProperties>
</file>