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77BB" w:rsidRPr="000377BB" w:rsidRDefault="000377BB" w:rsidP="000377BB">
      <w:pPr>
        <w:tabs>
          <w:tab w:val="left" w:pos="-2410"/>
          <w:tab w:val="left" w:pos="-1985"/>
          <w:tab w:val="left" w:pos="-1843"/>
        </w:tabs>
        <w:spacing w:after="0" w:line="216" w:lineRule="auto"/>
        <w:rPr>
          <w:rFonts w:ascii="Times New Roman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lang w:val="uk-UA" w:eastAsia="en-US"/>
        </w:rPr>
        <w:t xml:space="preserve">                                                             </w:t>
      </w:r>
      <w:r w:rsidRPr="000377BB">
        <w:rPr>
          <w:rFonts w:ascii="Times New Roman" w:eastAsia="Calibri" w:hAnsi="Times New Roman" w:cs="Times New Roman"/>
          <w:lang w:val="uk-UA" w:eastAsia="en-US"/>
        </w:rPr>
        <w:t xml:space="preserve">                  </w:t>
      </w:r>
      <w:r w:rsidRPr="000377BB">
        <w:rPr>
          <w:rFonts w:ascii="Times New Roman" w:eastAsia="Calibri" w:hAnsi="Times New Roman" w:cs="Times New Roman"/>
          <w:lang w:val="uk-UA" w:eastAsia="en-US"/>
        </w:rPr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50pt" o:ole="" fillcolor="window">
            <v:imagedata r:id="rId4" o:title=""/>
          </v:shape>
          <o:OLEObject Type="Embed" ProgID="PBrush" ShapeID="_x0000_i1025" DrawAspect="Content" ObjectID="_1753875311" r:id="rId5"/>
        </w:object>
      </w:r>
      <w:r w:rsidRPr="000377BB">
        <w:rPr>
          <w:rFonts w:ascii="Times New Roman" w:eastAsia="Calibri" w:hAnsi="Times New Roman" w:cs="Times New Roman"/>
          <w:lang w:val="uk-UA" w:eastAsia="en-US"/>
        </w:rPr>
        <w:t xml:space="preserve">                              </w:t>
      </w:r>
      <w:r w:rsidR="001349FD">
        <w:rPr>
          <w:rFonts w:ascii="Times New Roman" w:eastAsia="Calibri" w:hAnsi="Times New Roman" w:cs="Times New Roman"/>
          <w:lang w:val="uk-UA" w:eastAsia="en-US"/>
        </w:rPr>
        <w:t>проект № 978</w:t>
      </w:r>
      <w:r w:rsidRPr="000377BB">
        <w:rPr>
          <w:rFonts w:ascii="Times New Roman" w:eastAsia="Calibri" w:hAnsi="Times New Roman" w:cs="Times New Roman"/>
          <w:lang w:val="uk-UA" w:eastAsia="en-US"/>
        </w:rPr>
        <w:t xml:space="preserve">              </w:t>
      </w:r>
    </w:p>
    <w:p w:rsidR="000377BB" w:rsidRPr="000377BB" w:rsidRDefault="000377BB" w:rsidP="000377BB">
      <w:pPr>
        <w:spacing w:after="0" w:line="21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lang w:val="uk-UA"/>
        </w:rPr>
      </w:pPr>
      <w:r w:rsidRPr="000377BB">
        <w:rPr>
          <w:rFonts w:ascii="Times New Roman" w:hAnsi="Times New Roman" w:cs="Times New Roman"/>
          <w:b/>
          <w:bCs/>
          <w:color w:val="000000"/>
          <w:lang w:val="uk-UA"/>
        </w:rPr>
        <w:t>УКРАЇНА</w:t>
      </w:r>
    </w:p>
    <w:p w:rsidR="000377BB" w:rsidRPr="000377BB" w:rsidRDefault="000377BB" w:rsidP="000377BB">
      <w:pPr>
        <w:spacing w:after="0" w:line="216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377B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ГНІВАНСЬКА МІСЬКА РАДА</w:t>
      </w:r>
    </w:p>
    <w:p w:rsidR="000377BB" w:rsidRPr="000377BB" w:rsidRDefault="000377BB" w:rsidP="000377BB">
      <w:pPr>
        <w:spacing w:after="0" w:line="21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377BB">
        <w:rPr>
          <w:rFonts w:ascii="Times New Roman" w:hAnsi="Times New Roman" w:cs="Times New Roman"/>
          <w:b/>
          <w:bCs/>
          <w:color w:val="000000"/>
        </w:rPr>
        <w:t>ВІННИЦЬКОГО РАЙОНУ ВІННИЦЬКОЇ ОБЛАСТІ</w:t>
      </w:r>
    </w:p>
    <w:p w:rsidR="000377BB" w:rsidRPr="000377BB" w:rsidRDefault="000377BB" w:rsidP="000377BB">
      <w:pPr>
        <w:spacing w:after="0" w:line="216" w:lineRule="auto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 w:rsidRPr="000377BB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ПРОЄКТ </w:t>
      </w:r>
      <w:r w:rsidRPr="000377BB">
        <w:rPr>
          <w:rFonts w:ascii="Times New Roman" w:hAnsi="Times New Roman" w:cs="Times New Roman"/>
          <w:b/>
          <w:color w:val="0D0D0D"/>
          <w:sz w:val="32"/>
          <w:szCs w:val="32"/>
        </w:rPr>
        <w:t xml:space="preserve">РІШЕННЯ </w:t>
      </w:r>
    </w:p>
    <w:p w:rsidR="000377BB" w:rsidRPr="000377BB" w:rsidRDefault="000377BB" w:rsidP="000377BB">
      <w:pPr>
        <w:spacing w:after="0" w:line="216" w:lineRule="auto"/>
        <w:rPr>
          <w:rFonts w:ascii="Times New Roman" w:hAnsi="Times New Roman" w:cs="Times New Roman"/>
          <w:sz w:val="28"/>
        </w:rPr>
      </w:pPr>
      <w:r w:rsidRPr="000377BB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51435</wp:posOffset>
            </wp:positionH>
            <wp:positionV relativeFrom="paragraph">
              <wp:posOffset>109855</wp:posOffset>
            </wp:positionV>
            <wp:extent cx="5943600" cy="0"/>
            <wp:effectExtent l="0" t="0" r="0" b="0"/>
            <wp:wrapNone/>
            <wp:docPr id="2" name="Прямая соединительная линия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0" cy="0"/>
                      <a:chOff x="0" y="0"/>
                      <a:chExt cx="0" cy="0"/>
                    </a:xfrm>
                  </a:grpSpPr>
                  <a:cxnSp>
                    <a:nvCxnSpPr>
                      <a:cNvPr id="3" name="Прямая соединительная линия 3"/>
                      <a:cNvCxnSpPr>
                        <a:cxnSpLocks noChangeShapeType="1"/>
                      </a:cNvCxnSpPr>
                    </a:nvCxnSpPr>
                    <a:spPr bwMode="auto">
                      <a:xfrm>
                        <a:off x="1131570" y="2255520"/>
                        <a:ext cx="5943600" cy="0"/>
                      </a:xfrm>
                      <a:prstGeom prst="line">
                        <a:avLst/>
                      </a:prstGeom>
                      <a:noFill/>
                      <a:ln w="57150" cmpd="thickThin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a:spPr>
                  </a:cxnSp>
                </lc:lockedCanvas>
              </a:graphicData>
            </a:graphic>
          </wp:anchor>
        </w:drawing>
      </w:r>
    </w:p>
    <w:p w:rsidR="000377BB" w:rsidRPr="000377BB" w:rsidRDefault="00AC5B55" w:rsidP="000377BB">
      <w:pPr>
        <w:spacing w:after="0" w:line="216" w:lineRule="auto"/>
        <w:jc w:val="both"/>
        <w:rPr>
          <w:rFonts w:ascii="Times New Roman" w:hAnsi="Times New Roman" w:cs="Times New Roman"/>
          <w:sz w:val="26"/>
          <w:szCs w:val="26"/>
          <w:u w:val="single"/>
          <w:lang w:val="uk-UA"/>
        </w:rPr>
      </w:pPr>
      <w:r>
        <w:rPr>
          <w:rFonts w:ascii="Times New Roman" w:hAnsi="Times New Roman" w:cs="Times New Roman"/>
          <w:sz w:val="26"/>
          <w:szCs w:val="26"/>
          <w:u w:val="single"/>
          <w:lang w:val="uk-UA"/>
        </w:rPr>
        <w:t>__  серпня 2023</w:t>
      </w:r>
      <w:r w:rsidR="000377BB" w:rsidRPr="000377BB">
        <w:rPr>
          <w:rFonts w:ascii="Times New Roman" w:hAnsi="Times New Roman" w:cs="Times New Roman"/>
          <w:sz w:val="26"/>
          <w:szCs w:val="26"/>
          <w:u w:val="single"/>
          <w:lang w:val="uk-UA"/>
        </w:rPr>
        <w:t xml:space="preserve"> року</w:t>
      </w:r>
      <w:r w:rsidR="000377BB" w:rsidRPr="000377BB">
        <w:rPr>
          <w:rFonts w:ascii="Times New Roman" w:hAnsi="Times New Roman" w:cs="Times New Roman"/>
          <w:sz w:val="26"/>
          <w:szCs w:val="26"/>
          <w:lang w:val="uk-UA"/>
        </w:rPr>
        <w:tab/>
      </w:r>
      <w:r w:rsidR="000377BB" w:rsidRPr="000377BB">
        <w:rPr>
          <w:rFonts w:ascii="Times New Roman" w:hAnsi="Times New Roman" w:cs="Times New Roman"/>
          <w:sz w:val="26"/>
          <w:szCs w:val="26"/>
          <w:lang w:val="uk-UA"/>
        </w:rPr>
        <w:tab/>
        <w:t xml:space="preserve">              </w:t>
      </w:r>
      <w:r w:rsidR="000377BB" w:rsidRPr="000377BB">
        <w:rPr>
          <w:rFonts w:ascii="Times New Roman" w:hAnsi="Times New Roman" w:cs="Times New Roman"/>
          <w:sz w:val="26"/>
          <w:szCs w:val="26"/>
          <w:lang w:val="uk-UA"/>
        </w:rPr>
        <w:tab/>
      </w:r>
      <w:r w:rsidR="000377BB" w:rsidRPr="000377BB">
        <w:rPr>
          <w:rFonts w:ascii="Times New Roman" w:hAnsi="Times New Roman" w:cs="Times New Roman"/>
          <w:sz w:val="26"/>
          <w:szCs w:val="26"/>
          <w:lang w:val="uk-UA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</w:t>
      </w:r>
      <w:r>
        <w:rPr>
          <w:rFonts w:ascii="Times New Roman" w:hAnsi="Times New Roman" w:cs="Times New Roman"/>
          <w:sz w:val="26"/>
          <w:szCs w:val="26"/>
          <w:u w:val="single"/>
          <w:lang w:val="uk-UA"/>
        </w:rPr>
        <w:t xml:space="preserve">27 </w:t>
      </w:r>
      <w:r w:rsidR="000377BB" w:rsidRPr="000377BB">
        <w:rPr>
          <w:rFonts w:ascii="Times New Roman" w:hAnsi="Times New Roman" w:cs="Times New Roman"/>
          <w:sz w:val="26"/>
          <w:szCs w:val="26"/>
          <w:u w:val="single"/>
          <w:lang w:val="uk-UA"/>
        </w:rPr>
        <w:t>сесія  8  скликання</w:t>
      </w:r>
    </w:p>
    <w:p w:rsidR="000377BB" w:rsidRPr="000377BB" w:rsidRDefault="000377BB" w:rsidP="000377BB">
      <w:pPr>
        <w:spacing w:after="0"/>
        <w:ind w:right="-574"/>
        <w:rPr>
          <w:rFonts w:ascii="Times New Roman" w:hAnsi="Times New Roman" w:cs="Times New Roman"/>
          <w:sz w:val="24"/>
          <w:szCs w:val="24"/>
          <w:lang w:val="uk-UA"/>
        </w:rPr>
      </w:pPr>
    </w:p>
    <w:p w:rsidR="000377BB" w:rsidRPr="000377BB" w:rsidRDefault="000377BB" w:rsidP="000377BB">
      <w:pPr>
        <w:spacing w:after="0"/>
        <w:ind w:right="-574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377BB" w:rsidRPr="000377BB" w:rsidRDefault="000377BB" w:rsidP="000377BB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377BB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</w:t>
      </w:r>
      <w:r w:rsidR="0002764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377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затвердження  технічної документації</w:t>
      </w:r>
    </w:p>
    <w:p w:rsidR="000377BB" w:rsidRPr="000377BB" w:rsidRDefault="00027645" w:rsidP="000377BB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</w:t>
      </w:r>
      <w:r w:rsidR="000377BB" w:rsidRPr="000377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нормативно-грошової  оцінки  земельної</w:t>
      </w:r>
    </w:p>
    <w:p w:rsidR="000377BB" w:rsidRDefault="000377BB" w:rsidP="000377BB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377BB">
        <w:rPr>
          <w:rFonts w:ascii="Times New Roman" w:hAnsi="Times New Roman" w:cs="Times New Roman"/>
          <w:color w:val="000000"/>
          <w:sz w:val="28"/>
          <w:szCs w:val="28"/>
          <w:lang w:val="uk-UA"/>
        </w:rPr>
        <w:t>ділянки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 яка розташована на території МТГ</w:t>
      </w:r>
    </w:p>
    <w:p w:rsidR="00027645" w:rsidRDefault="000377BB" w:rsidP="000377BB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межами населеного пункту с.</w:t>
      </w:r>
      <w:r w:rsidR="0002764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Могилівка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027645" w:rsidRDefault="000377BB" w:rsidP="000377BB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по пров.Кар</w:t>
      </w:r>
      <w:r w:rsidR="00027645">
        <w:rPr>
          <w:rFonts w:ascii="Times New Roman" w:hAnsi="Times New Roman" w:cs="Times New Roman"/>
          <w:color w:val="000000"/>
          <w:sz w:val="28"/>
          <w:szCs w:val="28"/>
          <w:lang w:val="uk-UA"/>
        </w:rPr>
        <w:t>'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єрному,15</w:t>
      </w:r>
      <w:r w:rsidR="00AC5B55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02764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що </w:t>
      </w:r>
      <w:r w:rsidRPr="000377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передбачається   </w:t>
      </w:r>
    </w:p>
    <w:p w:rsidR="000377BB" w:rsidRPr="000377BB" w:rsidRDefault="000377BB" w:rsidP="000377BB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377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   надання </w:t>
      </w:r>
      <w:r w:rsidR="00AC5B5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гр.</w:t>
      </w:r>
      <w:r w:rsidR="0002764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Прідолобі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В.М. </w:t>
      </w:r>
    </w:p>
    <w:p w:rsidR="000377BB" w:rsidRPr="000377BB" w:rsidRDefault="000377BB" w:rsidP="000377BB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377BB" w:rsidRPr="000377BB" w:rsidRDefault="000377BB" w:rsidP="00027645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377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9628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</w:t>
      </w:r>
      <w:r w:rsidRPr="000377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Відповідно   ст. 26, 33 Закону  України "Про місцеве самоврядування   в Україні"  розглянувши  технічну документацію з нормативно-грошової оцінки земельної ділянки площею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12,4669 </w:t>
      </w:r>
      <w:r w:rsidRPr="000377B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0377BB">
        <w:rPr>
          <w:rFonts w:ascii="Times New Roman" w:hAnsi="Times New Roman" w:cs="Times New Roman"/>
          <w:sz w:val="28"/>
          <w:szCs w:val="28"/>
          <w:lang w:val="uk-UA"/>
        </w:rPr>
        <w:t xml:space="preserve">га, кадастровий номер </w:t>
      </w:r>
      <w:r w:rsidRPr="000377B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0521080600:05:001:03</w:t>
      </w:r>
      <w:r w:rsidR="00B9628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50</w:t>
      </w:r>
      <w:r w:rsidRPr="000377BB">
        <w:rPr>
          <w:rFonts w:ascii="Times New Roman" w:hAnsi="Times New Roman" w:cs="Times New Roman"/>
          <w:sz w:val="28"/>
          <w:szCs w:val="28"/>
          <w:lang w:val="uk-UA"/>
        </w:rPr>
        <w:t xml:space="preserve">, яка розташована на території Гніванської міської територіальної громади за межами населеного пункту села </w:t>
      </w:r>
      <w:proofErr w:type="spellStart"/>
      <w:r w:rsidRPr="000377BB">
        <w:rPr>
          <w:rFonts w:ascii="Times New Roman" w:hAnsi="Times New Roman" w:cs="Times New Roman"/>
          <w:sz w:val="28"/>
          <w:szCs w:val="28"/>
          <w:lang w:val="uk-UA"/>
        </w:rPr>
        <w:t>Могилівка</w:t>
      </w:r>
      <w:proofErr w:type="spellEnd"/>
      <w:r w:rsidRPr="000377B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96287">
        <w:rPr>
          <w:rFonts w:ascii="Times New Roman" w:hAnsi="Times New Roman" w:cs="Times New Roman"/>
          <w:sz w:val="28"/>
          <w:szCs w:val="28"/>
          <w:lang w:val="uk-UA"/>
        </w:rPr>
        <w:t xml:space="preserve"> за </w:t>
      </w:r>
      <w:proofErr w:type="spellStart"/>
      <w:r w:rsidR="00B96287"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="00B96287">
        <w:rPr>
          <w:rFonts w:ascii="Times New Roman" w:hAnsi="Times New Roman" w:cs="Times New Roman"/>
          <w:sz w:val="28"/>
          <w:szCs w:val="28"/>
          <w:lang w:val="uk-UA"/>
        </w:rPr>
        <w:t xml:space="preserve"> с. </w:t>
      </w:r>
      <w:proofErr w:type="spellStart"/>
      <w:r w:rsidR="00B96287">
        <w:rPr>
          <w:rFonts w:ascii="Times New Roman" w:hAnsi="Times New Roman" w:cs="Times New Roman"/>
          <w:sz w:val="28"/>
          <w:szCs w:val="28"/>
          <w:lang w:val="uk-UA"/>
        </w:rPr>
        <w:t>Могилівка</w:t>
      </w:r>
      <w:proofErr w:type="spellEnd"/>
      <w:r w:rsidR="00B9628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B96287">
        <w:rPr>
          <w:rFonts w:ascii="Times New Roman" w:hAnsi="Times New Roman" w:cs="Times New Roman"/>
          <w:sz w:val="28"/>
          <w:szCs w:val="28"/>
          <w:lang w:val="uk-UA"/>
        </w:rPr>
        <w:t>пров</w:t>
      </w:r>
      <w:proofErr w:type="spellEnd"/>
      <w:r w:rsidR="00B9628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276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6287">
        <w:rPr>
          <w:rFonts w:ascii="Times New Roman" w:hAnsi="Times New Roman" w:cs="Times New Roman"/>
          <w:sz w:val="28"/>
          <w:szCs w:val="28"/>
          <w:lang w:val="uk-UA"/>
        </w:rPr>
        <w:t>Кар'єрний, 15, Вінницької області, Вінницького району</w:t>
      </w:r>
      <w:r w:rsidRPr="000377BB">
        <w:rPr>
          <w:rFonts w:ascii="Times New Roman" w:hAnsi="Times New Roman" w:cs="Times New Roman"/>
          <w:sz w:val="28"/>
          <w:szCs w:val="28"/>
          <w:lang w:val="uk-UA"/>
        </w:rPr>
        <w:t xml:space="preserve"> та передбачається до надання в корист</w:t>
      </w:r>
      <w:r w:rsidR="00B96287">
        <w:rPr>
          <w:rFonts w:ascii="Times New Roman" w:hAnsi="Times New Roman" w:cs="Times New Roman"/>
          <w:sz w:val="28"/>
          <w:szCs w:val="28"/>
          <w:lang w:val="uk-UA"/>
        </w:rPr>
        <w:t xml:space="preserve">ування на умовах оренди </w:t>
      </w:r>
      <w:r w:rsidR="00AC5B55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B96287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B96287">
        <w:rPr>
          <w:rFonts w:ascii="Times New Roman" w:hAnsi="Times New Roman" w:cs="Times New Roman"/>
          <w:sz w:val="28"/>
          <w:szCs w:val="28"/>
          <w:lang w:val="uk-UA"/>
        </w:rPr>
        <w:t>Прідолобі</w:t>
      </w:r>
      <w:proofErr w:type="spellEnd"/>
      <w:r w:rsidR="00B96287">
        <w:rPr>
          <w:rFonts w:ascii="Times New Roman" w:hAnsi="Times New Roman" w:cs="Times New Roman"/>
          <w:sz w:val="28"/>
          <w:szCs w:val="28"/>
          <w:lang w:val="uk-UA"/>
        </w:rPr>
        <w:t xml:space="preserve"> Володимиру Михайловичу </w:t>
      </w:r>
      <w:r w:rsidRPr="000377BB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Pr="000377B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="00B96287">
        <w:rPr>
          <w:rFonts w:ascii="Times New Roman" w:hAnsi="Times New Roman" w:cs="Times New Roman"/>
          <w:color w:val="000000"/>
          <w:sz w:val="28"/>
          <w:szCs w:val="28"/>
          <w:lang w:val="uk-UA"/>
        </w:rPr>
        <w:t>(КВЦПЗ – 11.01</w:t>
      </w:r>
      <w:r w:rsidRPr="000377BB">
        <w:rPr>
          <w:rFonts w:ascii="Times New Roman" w:hAnsi="Times New Roman" w:cs="Times New Roman"/>
          <w:color w:val="000000"/>
          <w:sz w:val="28"/>
          <w:szCs w:val="28"/>
          <w:lang w:val="uk-UA"/>
        </w:rPr>
        <w:t>), керуючись ст.ст</w:t>
      </w:r>
      <w:r w:rsidR="00AC5B55">
        <w:rPr>
          <w:rFonts w:ascii="Times New Roman" w:hAnsi="Times New Roman" w:cs="Times New Roman"/>
          <w:color w:val="000000"/>
          <w:sz w:val="28"/>
          <w:szCs w:val="28"/>
          <w:lang w:val="uk-UA"/>
        </w:rPr>
        <w:t>. 12,19,65,66,78,83,93,186,201,</w:t>
      </w:r>
      <w:r w:rsidRPr="000377BB">
        <w:rPr>
          <w:rFonts w:ascii="Times New Roman" w:hAnsi="Times New Roman" w:cs="Times New Roman"/>
          <w:color w:val="000000"/>
          <w:sz w:val="28"/>
          <w:szCs w:val="28"/>
          <w:lang w:val="uk-UA"/>
        </w:rPr>
        <w:t>122 Земельного Кодексу України,  ст.38,</w:t>
      </w:r>
      <w:r w:rsidR="00F91C8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377BB">
        <w:rPr>
          <w:rFonts w:ascii="Times New Roman" w:hAnsi="Times New Roman" w:cs="Times New Roman"/>
          <w:color w:val="000000"/>
          <w:sz w:val="28"/>
          <w:szCs w:val="28"/>
          <w:lang w:val="uk-UA"/>
        </w:rPr>
        <w:t>39 Закону України «Про</w:t>
      </w:r>
      <w:r w:rsidR="00F91C8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землеустрій», Законом України «Про оцінку земель»</w:t>
      </w:r>
      <w:r w:rsidRPr="000377BB">
        <w:rPr>
          <w:rFonts w:ascii="Times New Roman" w:hAnsi="Times New Roman" w:cs="Times New Roman"/>
          <w:color w:val="000000"/>
          <w:sz w:val="28"/>
          <w:szCs w:val="28"/>
          <w:lang w:val="uk-UA"/>
        </w:rPr>
        <w:t>, ст. 271 Податкового Кодексу України, Законом України «Про державний земельний кадастр», міська рада</w:t>
      </w:r>
      <w:r w:rsidR="00F91C8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377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ВИРІШИЛА:  </w:t>
      </w:r>
    </w:p>
    <w:p w:rsidR="000377BB" w:rsidRPr="000377BB" w:rsidRDefault="000377BB" w:rsidP="000377BB">
      <w:pPr>
        <w:tabs>
          <w:tab w:val="left" w:pos="142"/>
        </w:tabs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377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1.  Затвердити технічну документацію з нормативно-грошової оцінки земельної ділянки площею</w:t>
      </w:r>
      <w:r w:rsidR="00B9628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12.4669</w:t>
      </w:r>
      <w:r w:rsidRPr="000377BB">
        <w:rPr>
          <w:rFonts w:ascii="Times New Roman" w:hAnsi="Times New Roman" w:cs="Times New Roman"/>
          <w:sz w:val="28"/>
          <w:szCs w:val="28"/>
          <w:lang w:val="uk-UA"/>
        </w:rPr>
        <w:t xml:space="preserve">  га, кадастровий номер </w:t>
      </w:r>
      <w:r w:rsidRPr="000377B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0521080600:05:001:0</w:t>
      </w:r>
      <w:r w:rsidR="00B9628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350</w:t>
      </w:r>
      <w:r w:rsidRPr="000377BB">
        <w:rPr>
          <w:rFonts w:ascii="Times New Roman" w:hAnsi="Times New Roman" w:cs="Times New Roman"/>
          <w:sz w:val="28"/>
          <w:szCs w:val="28"/>
          <w:lang w:val="uk-UA"/>
        </w:rPr>
        <w:t xml:space="preserve">, яка розташована на території Гніванської міської територіальної громади за межами населеного пункту села </w:t>
      </w:r>
      <w:proofErr w:type="spellStart"/>
      <w:r w:rsidRPr="000377BB">
        <w:rPr>
          <w:rFonts w:ascii="Times New Roman" w:hAnsi="Times New Roman" w:cs="Times New Roman"/>
          <w:sz w:val="28"/>
          <w:szCs w:val="28"/>
          <w:lang w:val="uk-UA"/>
        </w:rPr>
        <w:t>Могилівка</w:t>
      </w:r>
      <w:proofErr w:type="spellEnd"/>
      <w:r w:rsidRPr="000377B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96287">
        <w:rPr>
          <w:rFonts w:ascii="Times New Roman" w:hAnsi="Times New Roman" w:cs="Times New Roman"/>
          <w:sz w:val="28"/>
          <w:szCs w:val="28"/>
          <w:lang w:val="uk-UA"/>
        </w:rPr>
        <w:t xml:space="preserve"> за </w:t>
      </w:r>
      <w:proofErr w:type="spellStart"/>
      <w:r w:rsidR="00B96287"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="00B962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96287">
        <w:rPr>
          <w:rFonts w:ascii="Times New Roman" w:hAnsi="Times New Roman" w:cs="Times New Roman"/>
          <w:sz w:val="28"/>
          <w:szCs w:val="28"/>
          <w:lang w:val="uk-UA"/>
        </w:rPr>
        <w:t>с.Могилівка</w:t>
      </w:r>
      <w:proofErr w:type="spellEnd"/>
      <w:r w:rsidR="00B96287">
        <w:rPr>
          <w:rFonts w:ascii="Times New Roman" w:hAnsi="Times New Roman" w:cs="Times New Roman"/>
          <w:sz w:val="28"/>
          <w:szCs w:val="28"/>
          <w:lang w:val="uk-UA"/>
        </w:rPr>
        <w:t xml:space="preserve">, пров. Кар'єрний,15, Вінницької області, Вінницького району </w:t>
      </w:r>
      <w:r w:rsidRPr="000377BB">
        <w:rPr>
          <w:rFonts w:ascii="Times New Roman" w:hAnsi="Times New Roman" w:cs="Times New Roman"/>
          <w:sz w:val="28"/>
          <w:szCs w:val="28"/>
          <w:lang w:val="uk-UA"/>
        </w:rPr>
        <w:t xml:space="preserve"> та передбачається до надання в корист</w:t>
      </w:r>
      <w:r w:rsidR="00B96287">
        <w:rPr>
          <w:rFonts w:ascii="Times New Roman" w:hAnsi="Times New Roman" w:cs="Times New Roman"/>
          <w:sz w:val="28"/>
          <w:szCs w:val="28"/>
          <w:lang w:val="uk-UA"/>
        </w:rPr>
        <w:t>ування на ум</w:t>
      </w:r>
      <w:r w:rsidR="00AC5B55">
        <w:rPr>
          <w:rFonts w:ascii="Times New Roman" w:hAnsi="Times New Roman" w:cs="Times New Roman"/>
          <w:sz w:val="28"/>
          <w:szCs w:val="28"/>
          <w:lang w:val="uk-UA"/>
        </w:rPr>
        <w:t xml:space="preserve">овах оренди      гр. </w:t>
      </w:r>
      <w:proofErr w:type="spellStart"/>
      <w:r w:rsidR="00AC5B55">
        <w:rPr>
          <w:rFonts w:ascii="Times New Roman" w:hAnsi="Times New Roman" w:cs="Times New Roman"/>
          <w:sz w:val="28"/>
          <w:szCs w:val="28"/>
          <w:lang w:val="uk-UA"/>
        </w:rPr>
        <w:t>Прідолобі</w:t>
      </w:r>
      <w:proofErr w:type="spellEnd"/>
      <w:r w:rsidR="00AC5B55">
        <w:rPr>
          <w:rFonts w:ascii="Times New Roman" w:hAnsi="Times New Roman" w:cs="Times New Roman"/>
          <w:sz w:val="28"/>
          <w:szCs w:val="28"/>
          <w:lang w:val="uk-UA"/>
        </w:rPr>
        <w:t xml:space="preserve"> В.М. </w:t>
      </w:r>
      <w:r w:rsidRPr="000377BB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Pr="000377B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розміщення та експлуатації основних, підсобних і допоміжних будівель та споруд підприємств</w:t>
      </w:r>
      <w:r w:rsidR="00B9628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що пов'язані з користуванням </w:t>
      </w:r>
      <w:r w:rsidR="00B9628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lastRenderedPageBreak/>
        <w:t>надрами</w:t>
      </w:r>
      <w:r w:rsidRPr="000377B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0377BB">
        <w:rPr>
          <w:rFonts w:ascii="Times New Roman" w:hAnsi="Times New Roman" w:cs="Times New Roman"/>
          <w:color w:val="000000"/>
          <w:sz w:val="28"/>
          <w:szCs w:val="28"/>
          <w:lang w:val="uk-UA"/>
        </w:rPr>
        <w:t>(Код ціль</w:t>
      </w:r>
      <w:r w:rsidR="00B96287">
        <w:rPr>
          <w:rFonts w:ascii="Times New Roman" w:hAnsi="Times New Roman" w:cs="Times New Roman"/>
          <w:color w:val="000000"/>
          <w:sz w:val="28"/>
          <w:szCs w:val="28"/>
          <w:lang w:val="uk-UA"/>
        </w:rPr>
        <w:t>ового використання КВЦПЗ – 11.01</w:t>
      </w:r>
      <w:r w:rsidRPr="000377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) розроблену   </w:t>
      </w:r>
      <w:r w:rsidR="00B9628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ТОВ «ВІНЕКС» </w:t>
      </w:r>
      <w:r w:rsidR="00B96287">
        <w:rPr>
          <w:rFonts w:ascii="Times New Roman" w:hAnsi="Times New Roman" w:cs="Times New Roman"/>
          <w:sz w:val="28"/>
          <w:szCs w:val="28"/>
          <w:lang w:val="uk-UA"/>
        </w:rPr>
        <w:t xml:space="preserve">  станом на 25.07. 2023</w:t>
      </w:r>
      <w:r w:rsidRPr="000377BB">
        <w:rPr>
          <w:rFonts w:ascii="Times New Roman" w:hAnsi="Times New Roman" w:cs="Times New Roman"/>
          <w:sz w:val="28"/>
          <w:szCs w:val="28"/>
          <w:lang w:val="uk-UA"/>
        </w:rPr>
        <w:t xml:space="preserve"> року.</w:t>
      </w:r>
      <w:r w:rsidRPr="000377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</w:t>
      </w:r>
    </w:p>
    <w:p w:rsidR="000377BB" w:rsidRPr="000377BB" w:rsidRDefault="000377BB" w:rsidP="000377BB">
      <w:pPr>
        <w:tabs>
          <w:tab w:val="left" w:pos="142"/>
        </w:tabs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377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2.  Затвердити нормативну грошову оцінку земельної ділянки площею </w:t>
      </w:r>
      <w:r w:rsidR="00B9628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12,4669</w:t>
      </w:r>
      <w:r w:rsidRPr="000377B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0377BB">
        <w:rPr>
          <w:rFonts w:ascii="Times New Roman" w:hAnsi="Times New Roman" w:cs="Times New Roman"/>
          <w:sz w:val="28"/>
          <w:szCs w:val="28"/>
          <w:lang w:val="uk-UA"/>
        </w:rPr>
        <w:t xml:space="preserve">га, кадастровий номер </w:t>
      </w:r>
      <w:r w:rsidRPr="000377B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0521080600:05:001:03</w:t>
      </w:r>
      <w:r w:rsidR="00B9628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50</w:t>
      </w:r>
      <w:r w:rsidRPr="000377BB">
        <w:rPr>
          <w:rFonts w:ascii="Times New Roman" w:hAnsi="Times New Roman" w:cs="Times New Roman"/>
          <w:sz w:val="28"/>
          <w:szCs w:val="28"/>
          <w:lang w:val="uk-UA"/>
        </w:rPr>
        <w:t xml:space="preserve">, яка розташована на території Гніванської міської територіальної громади за межами населеного пункту села </w:t>
      </w:r>
      <w:proofErr w:type="spellStart"/>
      <w:r w:rsidRPr="000377BB">
        <w:rPr>
          <w:rFonts w:ascii="Times New Roman" w:hAnsi="Times New Roman" w:cs="Times New Roman"/>
          <w:sz w:val="28"/>
          <w:szCs w:val="28"/>
          <w:lang w:val="uk-UA"/>
        </w:rPr>
        <w:t>Могилівка</w:t>
      </w:r>
      <w:proofErr w:type="spellEnd"/>
      <w:r w:rsidRPr="000377B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27645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proofErr w:type="spellStart"/>
      <w:r w:rsidR="00027645"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="000276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27645">
        <w:rPr>
          <w:rFonts w:ascii="Times New Roman" w:hAnsi="Times New Roman" w:cs="Times New Roman"/>
          <w:sz w:val="28"/>
          <w:szCs w:val="28"/>
          <w:lang w:val="uk-UA"/>
        </w:rPr>
        <w:t>с.</w:t>
      </w:r>
      <w:r w:rsidR="00B96287">
        <w:rPr>
          <w:rFonts w:ascii="Times New Roman" w:hAnsi="Times New Roman" w:cs="Times New Roman"/>
          <w:sz w:val="28"/>
          <w:szCs w:val="28"/>
          <w:lang w:val="uk-UA"/>
        </w:rPr>
        <w:t>Могилівка</w:t>
      </w:r>
      <w:proofErr w:type="spellEnd"/>
      <w:r w:rsidR="00027645">
        <w:rPr>
          <w:rFonts w:ascii="Times New Roman" w:hAnsi="Times New Roman" w:cs="Times New Roman"/>
          <w:sz w:val="28"/>
          <w:szCs w:val="28"/>
          <w:lang w:val="uk-UA"/>
        </w:rPr>
        <w:t>, пров. Кар'єрний,15, Вінни</w:t>
      </w:r>
      <w:r w:rsidR="00B96287">
        <w:rPr>
          <w:rFonts w:ascii="Times New Roman" w:hAnsi="Times New Roman" w:cs="Times New Roman"/>
          <w:sz w:val="28"/>
          <w:szCs w:val="28"/>
          <w:lang w:val="uk-UA"/>
        </w:rPr>
        <w:t xml:space="preserve">цької області, Вінницького району </w:t>
      </w:r>
      <w:r w:rsidRPr="000377BB">
        <w:rPr>
          <w:rFonts w:ascii="Times New Roman" w:hAnsi="Times New Roman" w:cs="Times New Roman"/>
          <w:sz w:val="28"/>
          <w:szCs w:val="28"/>
          <w:lang w:val="uk-UA"/>
        </w:rPr>
        <w:t>та передбачається до надання в корист</w:t>
      </w:r>
      <w:r w:rsidR="00027645">
        <w:rPr>
          <w:rFonts w:ascii="Times New Roman" w:hAnsi="Times New Roman" w:cs="Times New Roman"/>
          <w:sz w:val="28"/>
          <w:szCs w:val="28"/>
          <w:lang w:val="uk-UA"/>
        </w:rPr>
        <w:t xml:space="preserve">ування гр. </w:t>
      </w:r>
      <w:proofErr w:type="spellStart"/>
      <w:r w:rsidR="00027645">
        <w:rPr>
          <w:rFonts w:ascii="Times New Roman" w:hAnsi="Times New Roman" w:cs="Times New Roman"/>
          <w:sz w:val="28"/>
          <w:szCs w:val="28"/>
          <w:lang w:val="uk-UA"/>
        </w:rPr>
        <w:t>Прідолобі</w:t>
      </w:r>
      <w:proofErr w:type="spellEnd"/>
      <w:r w:rsidR="00027645">
        <w:rPr>
          <w:rFonts w:ascii="Times New Roman" w:hAnsi="Times New Roman" w:cs="Times New Roman"/>
          <w:sz w:val="28"/>
          <w:szCs w:val="28"/>
          <w:lang w:val="uk-UA"/>
        </w:rPr>
        <w:t xml:space="preserve"> В.М. </w:t>
      </w:r>
      <w:r w:rsidRPr="000377BB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Pr="000377B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="00027645" w:rsidRPr="000377BB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027645" w:rsidRPr="000377B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розміщення та експлуатації основних, підсобних і допоміжних будівель та споруд підприємств</w:t>
      </w:r>
      <w:r w:rsidR="0002764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що пов'язані з користуванням надрами</w:t>
      </w:r>
      <w:r w:rsidR="00027645" w:rsidRPr="000377B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AC5B55">
        <w:rPr>
          <w:rFonts w:ascii="Times New Roman" w:hAnsi="Times New Roman" w:cs="Times New Roman"/>
          <w:color w:val="000000"/>
          <w:sz w:val="28"/>
          <w:szCs w:val="28"/>
          <w:lang w:val="uk-UA"/>
        </w:rPr>
        <w:t>(к</w:t>
      </w:r>
      <w:r w:rsidR="00027645" w:rsidRPr="000377BB">
        <w:rPr>
          <w:rFonts w:ascii="Times New Roman" w:hAnsi="Times New Roman" w:cs="Times New Roman"/>
          <w:color w:val="000000"/>
          <w:sz w:val="28"/>
          <w:szCs w:val="28"/>
          <w:lang w:val="uk-UA"/>
        </w:rPr>
        <w:t>од ціль</w:t>
      </w:r>
      <w:r w:rsidR="00027645">
        <w:rPr>
          <w:rFonts w:ascii="Times New Roman" w:hAnsi="Times New Roman" w:cs="Times New Roman"/>
          <w:color w:val="000000"/>
          <w:sz w:val="28"/>
          <w:szCs w:val="28"/>
          <w:lang w:val="uk-UA"/>
        </w:rPr>
        <w:t>ового використання КВЦПЗ – 11.01</w:t>
      </w:r>
      <w:r w:rsidR="00027645" w:rsidRPr="000377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) </w:t>
      </w:r>
      <w:r w:rsidR="0002764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 сумі 19 884 239</w:t>
      </w:r>
      <w:r w:rsidRPr="000377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грн. </w:t>
      </w:r>
      <w:r w:rsidR="0002764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00 коп. (дев’ятнадцять </w:t>
      </w:r>
      <w:r w:rsidRPr="000377BB">
        <w:rPr>
          <w:rFonts w:ascii="Times New Roman" w:hAnsi="Times New Roman" w:cs="Times New Roman"/>
          <w:color w:val="000000"/>
          <w:sz w:val="28"/>
          <w:szCs w:val="28"/>
          <w:lang w:val="uk-UA"/>
        </w:rPr>
        <w:t>мільйон</w:t>
      </w:r>
      <w:r w:rsidR="0002764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ів вісімсот вісімдесят чотири тисячі двісті тридцять дев'ять </w:t>
      </w:r>
      <w:r w:rsidRPr="000377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грн. 00 коп.).</w:t>
      </w:r>
    </w:p>
    <w:p w:rsidR="000377BB" w:rsidRPr="000377BB" w:rsidRDefault="000377BB" w:rsidP="000377BB">
      <w:pPr>
        <w:tabs>
          <w:tab w:val="left" w:pos="142"/>
        </w:tabs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377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3.  Встановити, що нормативна грошова оцінка за</w:t>
      </w:r>
      <w:r w:rsidR="00AC5B5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стосовується з </w:t>
      </w:r>
      <w:r w:rsidR="0002764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дня її затвердження </w:t>
      </w:r>
      <w:r w:rsidRPr="000377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Гніванською міською радою.</w:t>
      </w:r>
    </w:p>
    <w:p w:rsidR="000377BB" w:rsidRPr="000377BB" w:rsidRDefault="000377BB" w:rsidP="000377BB">
      <w:pPr>
        <w:tabs>
          <w:tab w:val="left" w:pos="142"/>
        </w:tabs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377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4. Відділу з земельних та житлово-комунальних питань забезпечити передачу нормативно-грошової оцінки до органів державної влади, які здійснюють державне регулювання у сфері оцінки земель згідно закону.</w:t>
      </w:r>
    </w:p>
    <w:p w:rsidR="000377BB" w:rsidRPr="000377BB" w:rsidRDefault="00027645" w:rsidP="00AC5B55">
      <w:pPr>
        <w:shd w:val="clear" w:color="auto" w:fill="FFFFFF"/>
        <w:tabs>
          <w:tab w:val="left" w:pos="9355"/>
        </w:tabs>
        <w:autoSpaceDE w:val="0"/>
        <w:autoSpaceDN w:val="0"/>
        <w:adjustRightInd w:val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5</w:t>
      </w:r>
      <w:r w:rsidR="000377BB" w:rsidRPr="000377BB">
        <w:rPr>
          <w:rFonts w:ascii="Times New Roman" w:hAnsi="Times New Roman" w:cs="Times New Roman"/>
          <w:sz w:val="28"/>
          <w:szCs w:val="28"/>
          <w:lang w:val="uk-UA"/>
        </w:rPr>
        <w:t xml:space="preserve">. Контроль за виконанням даного рішення покласти                                                                 </w:t>
      </w:r>
      <w:r w:rsidR="00AC5B5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  <w:r w:rsidR="000377BB" w:rsidRPr="000377BB">
        <w:rPr>
          <w:rFonts w:ascii="Times New Roman" w:hAnsi="Times New Roman" w:cs="Times New Roman"/>
          <w:sz w:val="28"/>
          <w:szCs w:val="28"/>
          <w:lang w:val="uk-UA"/>
        </w:rPr>
        <w:t xml:space="preserve">на постійну комісію міської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 </w:t>
      </w:r>
      <w:r w:rsidR="00AC5B55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0377BB" w:rsidRPr="000377BB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0377BB" w:rsidRPr="000377BB">
        <w:rPr>
          <w:rFonts w:ascii="Times New Roman" w:hAnsi="Times New Roman" w:cs="Times New Roman"/>
          <w:sz w:val="28"/>
          <w:szCs w:val="28"/>
          <w:lang w:val="uk-UA"/>
        </w:rPr>
        <w:t>Берещук</w:t>
      </w:r>
      <w:proofErr w:type="spellEnd"/>
      <w:r w:rsidR="000377BB" w:rsidRPr="000377BB">
        <w:rPr>
          <w:rFonts w:ascii="Times New Roman" w:hAnsi="Times New Roman" w:cs="Times New Roman"/>
          <w:sz w:val="28"/>
          <w:szCs w:val="28"/>
          <w:lang w:val="uk-UA"/>
        </w:rPr>
        <w:t xml:space="preserve"> М.В.).</w:t>
      </w:r>
    </w:p>
    <w:p w:rsidR="000377BB" w:rsidRPr="000377BB" w:rsidRDefault="000377BB" w:rsidP="000377BB">
      <w:pPr>
        <w:tabs>
          <w:tab w:val="left" w:pos="142"/>
        </w:tabs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0" w:name="_GoBack"/>
      <w:bookmarkEnd w:id="0"/>
    </w:p>
    <w:p w:rsidR="000377BB" w:rsidRPr="000377BB" w:rsidRDefault="000377BB" w:rsidP="000377BB">
      <w:pPr>
        <w:tabs>
          <w:tab w:val="left" w:pos="142"/>
        </w:tabs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377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Міський голова                                 </w:t>
      </w:r>
      <w:r w:rsidR="0002764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Володимир </w:t>
      </w:r>
      <w:r w:rsidR="00AC5B55">
        <w:rPr>
          <w:rFonts w:ascii="Times New Roman" w:hAnsi="Times New Roman" w:cs="Times New Roman"/>
          <w:color w:val="000000"/>
          <w:sz w:val="28"/>
          <w:szCs w:val="28"/>
          <w:lang w:val="uk-UA"/>
        </w:rPr>
        <w:t>КУЛЕШОВ</w:t>
      </w:r>
    </w:p>
    <w:p w:rsidR="000377BB" w:rsidRPr="000377BB" w:rsidRDefault="000377BB" w:rsidP="000377BB">
      <w:pPr>
        <w:tabs>
          <w:tab w:val="left" w:pos="142"/>
        </w:tabs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377BB" w:rsidRPr="000377BB" w:rsidRDefault="000377BB" w:rsidP="000377BB">
      <w:pPr>
        <w:tabs>
          <w:tab w:val="left" w:pos="142"/>
        </w:tabs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C0F8F" w:rsidRPr="00027645" w:rsidRDefault="00FC0F8F">
      <w:pPr>
        <w:rPr>
          <w:lang w:val="uk-UA"/>
        </w:rPr>
      </w:pPr>
    </w:p>
    <w:sectPr w:rsidR="00FC0F8F" w:rsidRPr="00027645" w:rsidSect="00DF6C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377BB"/>
    <w:rsid w:val="00027645"/>
    <w:rsid w:val="000377BB"/>
    <w:rsid w:val="001349FD"/>
    <w:rsid w:val="00A838DA"/>
    <w:rsid w:val="00AC5B55"/>
    <w:rsid w:val="00B96287"/>
    <w:rsid w:val="00DF6CC2"/>
    <w:rsid w:val="00F91C84"/>
    <w:rsid w:val="00FC0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1D0D9"/>
  <w15:docId w15:val="{85D69882-70CE-43A3-BBFD-5590372D3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5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575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6</cp:revision>
  <cp:lastPrinted>2023-08-14T15:17:00Z</cp:lastPrinted>
  <dcterms:created xsi:type="dcterms:W3CDTF">2023-08-14T14:05:00Z</dcterms:created>
  <dcterms:modified xsi:type="dcterms:W3CDTF">2023-08-18T11:49:00Z</dcterms:modified>
</cp:coreProperties>
</file>