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A32" w:rsidRPr="00F92A32" w:rsidRDefault="00ED16C1" w:rsidP="00F92A32">
      <w:pPr>
        <w:tabs>
          <w:tab w:val="left" w:pos="-2410"/>
          <w:tab w:val="left" w:pos="-1985"/>
          <w:tab w:val="left" w:pos="-1843"/>
        </w:tabs>
        <w:suppressAutoHyphens/>
        <w:spacing w:after="0" w:line="100" w:lineRule="atLeast"/>
        <w:jc w:val="center"/>
        <w:textAlignment w:val="baseline"/>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xml:space="preserve">                                   </w:t>
      </w:r>
      <w:r w:rsidR="00F92A32" w:rsidRPr="00F92A32">
        <w:rPr>
          <w:rFonts w:ascii="Times New Roman" w:eastAsia="Times New Roman" w:hAnsi="Times New Roman" w:cs="Times New Roman"/>
          <w:noProof/>
          <w:lang w:eastAsia="ru-RU"/>
        </w:rPr>
        <w:drawing>
          <wp:inline distT="0" distB="0" distL="0" distR="0" wp14:anchorId="320A2E72" wp14:editId="4BA4979E">
            <wp:extent cx="438150" cy="635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8150" cy="635000"/>
                    </a:xfrm>
                    <a:prstGeom prst="rect">
                      <a:avLst/>
                    </a:prstGeom>
                    <a:noFill/>
                    <a:ln>
                      <a:noFill/>
                    </a:ln>
                  </pic:spPr>
                </pic:pic>
              </a:graphicData>
            </a:graphic>
          </wp:inline>
        </w:drawing>
      </w:r>
      <w:r>
        <w:rPr>
          <w:rFonts w:ascii="Times New Roman" w:eastAsia="Times New Roman" w:hAnsi="Times New Roman" w:cs="Times New Roman"/>
          <w:color w:val="000000"/>
          <w:lang w:val="uk-UA"/>
        </w:rPr>
        <w:t xml:space="preserve">           проект № 1002</w:t>
      </w:r>
    </w:p>
    <w:p w:rsidR="00F92A32" w:rsidRPr="00F92A32" w:rsidRDefault="00F92A32" w:rsidP="00F92A32">
      <w:pPr>
        <w:autoSpaceDE w:val="0"/>
        <w:autoSpaceDN w:val="0"/>
        <w:spacing w:after="0" w:line="240" w:lineRule="auto"/>
        <w:jc w:val="center"/>
        <w:rPr>
          <w:rFonts w:ascii="Times New Roman" w:eastAsia="Times New Roman" w:hAnsi="Times New Roman" w:cs="Times New Roman"/>
          <w:b/>
          <w:bCs/>
          <w:color w:val="000000"/>
          <w:sz w:val="24"/>
          <w:szCs w:val="24"/>
          <w:lang w:val="uk-UA" w:eastAsia="ru-RU"/>
        </w:rPr>
      </w:pPr>
      <w:r w:rsidRPr="00F92A32">
        <w:rPr>
          <w:rFonts w:ascii="Times New Roman" w:eastAsia="Times New Roman" w:hAnsi="Times New Roman" w:cs="Times New Roman"/>
          <w:b/>
          <w:bCs/>
          <w:color w:val="000000"/>
          <w:sz w:val="24"/>
          <w:szCs w:val="24"/>
          <w:lang w:val="uk-UA" w:eastAsia="ru-RU"/>
        </w:rPr>
        <w:t>УКРАЇНА</w:t>
      </w:r>
    </w:p>
    <w:p w:rsidR="00F92A32" w:rsidRPr="00F92A32" w:rsidRDefault="00F92A32" w:rsidP="00F92A32">
      <w:pPr>
        <w:spacing w:after="0" w:line="240" w:lineRule="auto"/>
        <w:jc w:val="center"/>
        <w:rPr>
          <w:rFonts w:ascii="Times New Roman" w:eastAsia="Times New Roman" w:hAnsi="Times New Roman" w:cs="Times New Roman"/>
          <w:b/>
          <w:bCs/>
          <w:color w:val="000000"/>
          <w:sz w:val="28"/>
          <w:szCs w:val="28"/>
          <w:lang w:val="uk-UA"/>
        </w:rPr>
      </w:pPr>
      <w:r w:rsidRPr="00F92A32">
        <w:rPr>
          <w:rFonts w:ascii="Times New Roman" w:eastAsia="Times New Roman" w:hAnsi="Times New Roman" w:cs="Times New Roman"/>
          <w:b/>
          <w:bCs/>
          <w:color w:val="000000"/>
          <w:sz w:val="28"/>
          <w:szCs w:val="28"/>
          <w:lang w:val="uk-UA"/>
        </w:rPr>
        <w:t>ГНІВАНСЬКА МІСЬКА РАДА</w:t>
      </w:r>
    </w:p>
    <w:p w:rsidR="00F92A32" w:rsidRPr="00F92A32" w:rsidRDefault="00F92A32" w:rsidP="00F92A32">
      <w:pPr>
        <w:spacing w:after="0" w:line="240" w:lineRule="auto"/>
        <w:jc w:val="center"/>
        <w:rPr>
          <w:rFonts w:ascii="Times New Roman" w:eastAsia="Times New Roman" w:hAnsi="Times New Roman" w:cs="Times New Roman"/>
          <w:b/>
          <w:bCs/>
          <w:color w:val="000000"/>
          <w:sz w:val="24"/>
          <w:szCs w:val="24"/>
          <w:lang w:val="uk-UA"/>
        </w:rPr>
      </w:pPr>
      <w:r w:rsidRPr="00F92A32">
        <w:rPr>
          <w:rFonts w:ascii="Times New Roman" w:eastAsia="Times New Roman" w:hAnsi="Times New Roman" w:cs="Times New Roman"/>
          <w:b/>
          <w:bCs/>
          <w:color w:val="000000"/>
          <w:sz w:val="24"/>
          <w:szCs w:val="24"/>
          <w:lang w:val="uk-UA"/>
        </w:rPr>
        <w:t>ВІННИЦЬКОГО РАЙОНУ ВІННИЦЬКОЇ ОБЛАСТІ</w:t>
      </w:r>
    </w:p>
    <w:p w:rsidR="00F92A32" w:rsidRPr="00F92A32" w:rsidRDefault="00F92A32" w:rsidP="00F92A32">
      <w:pPr>
        <w:spacing w:after="0" w:line="240" w:lineRule="auto"/>
        <w:jc w:val="center"/>
        <w:rPr>
          <w:rFonts w:ascii="Times New Roman" w:eastAsia="Times New Roman" w:hAnsi="Times New Roman" w:cs="Times New Roman"/>
          <w:b/>
          <w:color w:val="0D0D0D"/>
          <w:sz w:val="32"/>
          <w:szCs w:val="32"/>
          <w:lang w:val="uk-UA"/>
        </w:rPr>
      </w:pPr>
      <w:r w:rsidRPr="00F92A32">
        <w:rPr>
          <w:rFonts w:ascii="Times New Roman" w:eastAsia="Times New Roman" w:hAnsi="Times New Roman" w:cs="Times New Roman"/>
          <w:b/>
          <w:color w:val="0D0D0D"/>
          <w:sz w:val="32"/>
          <w:szCs w:val="32"/>
          <w:lang w:val="uk-UA"/>
        </w:rPr>
        <w:t xml:space="preserve">РІШЕННЯ № </w:t>
      </w:r>
    </w:p>
    <w:p w:rsidR="00F92A32" w:rsidRPr="00F92A32" w:rsidRDefault="00F92A32" w:rsidP="00F92A32">
      <w:pPr>
        <w:spacing w:after="0" w:line="240" w:lineRule="auto"/>
        <w:rPr>
          <w:rFonts w:ascii="Times New Roman" w:eastAsia="Times New Roman" w:hAnsi="Times New Roman" w:cs="Times New Roman"/>
          <w:sz w:val="28"/>
          <w:lang w:val="uk-UA"/>
        </w:rPr>
      </w:pPr>
      <w:r w:rsidRPr="00F92A32">
        <w:rPr>
          <w:rFonts w:ascii="Times New Roman" w:eastAsia="Times New Roman" w:hAnsi="Times New Roman" w:cs="Times New Roman"/>
          <w:noProof/>
          <w:color w:val="000000"/>
          <w:sz w:val="28"/>
          <w:lang w:eastAsia="ru-RU"/>
        </w:rPr>
        <mc:AlternateContent>
          <mc:Choice Requires="wps">
            <w:drawing>
              <wp:anchor distT="4294967294" distB="4294967294" distL="114300" distR="114300" simplePos="0" relativeHeight="251658240" behindDoc="0" locked="0" layoutInCell="1" allowOverlap="1">
                <wp:simplePos x="0" y="0"/>
                <wp:positionH relativeFrom="column">
                  <wp:posOffset>37465</wp:posOffset>
                </wp:positionH>
                <wp:positionV relativeFrom="paragraph">
                  <wp:posOffset>108584</wp:posOffset>
                </wp:positionV>
                <wp:extent cx="6121400" cy="0"/>
                <wp:effectExtent l="0" t="19050" r="5080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FFCD9B" id="Прямая соединительная линия 2"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95pt,8.55pt" to="484.9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" strokeweight="4.5pt">
                <v:stroke linestyle="thickThin"/>
              </v:line>
            </w:pict>
          </mc:Fallback>
        </mc:AlternateContent>
      </w:r>
    </w:p>
    <w:p w:rsidR="00F92A32" w:rsidRPr="00F92A32" w:rsidRDefault="00F92A32" w:rsidP="00F92A32">
      <w:pPr>
        <w:spacing w:after="0" w:line="240" w:lineRule="auto"/>
        <w:ind w:right="-1"/>
        <w:jc w:val="both"/>
        <w:rPr>
          <w:rFonts w:ascii="Times New Roman" w:eastAsia="Times New Roman" w:hAnsi="Times New Roman" w:cs="Times New Roman"/>
          <w:sz w:val="26"/>
          <w:szCs w:val="26"/>
          <w:lang w:val="uk-UA" w:eastAsia="ru-RU"/>
        </w:rPr>
      </w:pPr>
      <w:r w:rsidRPr="00F92A32">
        <w:rPr>
          <w:rFonts w:ascii="Times New Roman" w:eastAsia="Times New Roman" w:hAnsi="Times New Roman" w:cs="Times New Roman"/>
          <w:sz w:val="26"/>
          <w:szCs w:val="26"/>
          <w:u w:val="single"/>
          <w:lang w:val="uk-UA" w:eastAsia="ru-RU"/>
        </w:rPr>
        <w:t>30 травня 2023 року</w:t>
      </w:r>
      <w:r w:rsidRPr="00F92A32">
        <w:rPr>
          <w:rFonts w:ascii="Times New Roman" w:eastAsia="Times New Roman" w:hAnsi="Times New Roman" w:cs="Times New Roman"/>
          <w:sz w:val="26"/>
          <w:szCs w:val="26"/>
          <w:lang w:val="uk-UA" w:eastAsia="ru-RU"/>
        </w:rPr>
        <w:tab/>
      </w:r>
      <w:r w:rsidRPr="00F92A32">
        <w:rPr>
          <w:rFonts w:ascii="Times New Roman" w:eastAsia="Times New Roman" w:hAnsi="Times New Roman" w:cs="Times New Roman"/>
          <w:sz w:val="26"/>
          <w:szCs w:val="26"/>
          <w:lang w:val="uk-UA" w:eastAsia="ru-RU"/>
        </w:rPr>
        <w:tab/>
      </w:r>
      <w:r w:rsidRPr="00F92A32">
        <w:rPr>
          <w:rFonts w:ascii="Times New Roman" w:eastAsia="Times New Roman" w:hAnsi="Times New Roman" w:cs="Times New Roman"/>
          <w:sz w:val="26"/>
          <w:szCs w:val="26"/>
          <w:lang w:val="uk-UA" w:eastAsia="ru-RU"/>
        </w:rPr>
        <w:tab/>
      </w:r>
      <w:r w:rsidRPr="00F92A32">
        <w:rPr>
          <w:rFonts w:ascii="Times New Roman" w:eastAsia="Times New Roman" w:hAnsi="Times New Roman" w:cs="Times New Roman"/>
          <w:sz w:val="26"/>
          <w:szCs w:val="26"/>
          <w:lang w:val="uk-UA" w:eastAsia="ru-RU"/>
        </w:rPr>
        <w:tab/>
        <w:t xml:space="preserve">                                     </w:t>
      </w:r>
      <w:r w:rsidRPr="00F92A32">
        <w:rPr>
          <w:rFonts w:ascii="Times New Roman" w:eastAsia="Times New Roman" w:hAnsi="Times New Roman" w:cs="Times New Roman"/>
          <w:sz w:val="26"/>
          <w:szCs w:val="26"/>
          <w:u w:val="single"/>
          <w:lang w:val="uk-UA" w:eastAsia="ru-RU"/>
        </w:rPr>
        <w:t xml:space="preserve">25 сесія 8 скликання               </w:t>
      </w:r>
      <w:proofErr w:type="spellStart"/>
      <w:r w:rsidRPr="00F92A32">
        <w:rPr>
          <w:rFonts w:ascii="Times New Roman" w:eastAsia="Times New Roman" w:hAnsi="Times New Roman" w:cs="Times New Roman"/>
          <w:sz w:val="26"/>
          <w:szCs w:val="26"/>
          <w:lang w:val="uk-UA" w:eastAsia="ru-RU"/>
        </w:rPr>
        <w:t>м.Гнівань</w:t>
      </w:r>
      <w:proofErr w:type="spellEnd"/>
    </w:p>
    <w:p w:rsidR="00871772" w:rsidRPr="00DC6C59" w:rsidRDefault="00871772" w:rsidP="005576F1">
      <w:pPr>
        <w:spacing w:after="0" w:line="276" w:lineRule="auto"/>
        <w:rPr>
          <w:rFonts w:ascii="Times New Roman" w:eastAsia="Times New Roman" w:hAnsi="Times New Roman" w:cs="Times New Roman"/>
          <w:sz w:val="26"/>
          <w:szCs w:val="26"/>
          <w:u w:val="single"/>
          <w:lang w:val="uk-UA" w:eastAsia="ru-RU"/>
        </w:rPr>
      </w:pPr>
    </w:p>
    <w:p w:rsidR="00ED16C1" w:rsidRDefault="00DB4EAE" w:rsidP="00464B69">
      <w:pPr>
        <w:spacing w:after="0" w:line="240" w:lineRule="auto"/>
        <w:rPr>
          <w:rFonts w:ascii="Times New Roman" w:eastAsia="Times New Roman" w:hAnsi="Times New Roman" w:cs="Times New Roman"/>
          <w:sz w:val="26"/>
          <w:szCs w:val="26"/>
          <w:lang w:val="uk-UA" w:eastAsia="ru-RU"/>
        </w:rPr>
      </w:pPr>
      <w:r w:rsidRPr="00DC6C59">
        <w:rPr>
          <w:rFonts w:ascii="Times New Roman" w:eastAsia="Times New Roman" w:hAnsi="Times New Roman" w:cs="Times New Roman"/>
          <w:sz w:val="26"/>
          <w:szCs w:val="26"/>
          <w:lang w:val="uk-UA" w:eastAsia="ru-RU"/>
        </w:rPr>
        <w:t>Про перейменування вулиць</w:t>
      </w:r>
      <w:r w:rsidR="007E78E2" w:rsidRPr="00DC6C59">
        <w:rPr>
          <w:rFonts w:ascii="Times New Roman" w:eastAsia="Times New Roman" w:hAnsi="Times New Roman" w:cs="Times New Roman"/>
          <w:sz w:val="26"/>
          <w:szCs w:val="26"/>
          <w:lang w:val="uk-UA" w:eastAsia="ru-RU"/>
        </w:rPr>
        <w:t xml:space="preserve"> </w:t>
      </w:r>
      <w:r w:rsidR="00ED16C1">
        <w:rPr>
          <w:rFonts w:ascii="Times New Roman" w:eastAsia="Times New Roman" w:hAnsi="Times New Roman" w:cs="Times New Roman"/>
          <w:sz w:val="26"/>
          <w:szCs w:val="26"/>
          <w:lang w:val="uk-UA" w:eastAsia="ru-RU"/>
        </w:rPr>
        <w:t xml:space="preserve">та провулків </w:t>
      </w:r>
    </w:p>
    <w:p w:rsidR="00DB4EAE" w:rsidRPr="00DC6C59" w:rsidRDefault="00ED16C1" w:rsidP="00464B69">
      <w:pPr>
        <w:spacing w:after="0" w:line="240" w:lineRule="auto"/>
        <w:rPr>
          <w:rFonts w:ascii="Times New Roman" w:eastAsia="Times New Roman" w:hAnsi="Times New Roman" w:cs="Times New Roman"/>
          <w:sz w:val="26"/>
          <w:szCs w:val="26"/>
          <w:lang w:val="uk-UA" w:eastAsia="ru-RU"/>
        </w:rPr>
      </w:pPr>
      <w:r>
        <w:rPr>
          <w:rFonts w:ascii="Times New Roman" w:eastAsia="Times New Roman" w:hAnsi="Times New Roman" w:cs="Times New Roman"/>
          <w:sz w:val="26"/>
          <w:szCs w:val="26"/>
          <w:lang w:val="uk-UA" w:eastAsia="ru-RU"/>
        </w:rPr>
        <w:t xml:space="preserve">в </w:t>
      </w:r>
      <w:proofErr w:type="spellStart"/>
      <w:r w:rsidR="00464B69">
        <w:rPr>
          <w:rFonts w:ascii="Times New Roman" w:eastAsia="Times New Roman" w:hAnsi="Times New Roman" w:cs="Times New Roman"/>
          <w:sz w:val="26"/>
          <w:szCs w:val="26"/>
          <w:lang w:val="uk-UA" w:eastAsia="ru-RU"/>
        </w:rPr>
        <w:t>м.Гнівані</w:t>
      </w:r>
      <w:proofErr w:type="spellEnd"/>
      <w:r w:rsidR="00464B69">
        <w:rPr>
          <w:rFonts w:ascii="Times New Roman" w:eastAsia="Times New Roman" w:hAnsi="Times New Roman" w:cs="Times New Roman"/>
          <w:sz w:val="26"/>
          <w:szCs w:val="26"/>
          <w:lang w:val="uk-UA" w:eastAsia="ru-RU"/>
        </w:rPr>
        <w:t xml:space="preserve"> </w:t>
      </w:r>
    </w:p>
    <w:p w:rsidR="00D91595" w:rsidRPr="00DC6C59" w:rsidRDefault="00D91595" w:rsidP="00DC6C59">
      <w:pPr>
        <w:pStyle w:val="a3"/>
        <w:shd w:val="clear" w:color="auto" w:fill="FFFFFF"/>
        <w:spacing w:before="0" w:beforeAutospacing="0" w:after="0" w:afterAutospacing="0"/>
        <w:jc w:val="both"/>
        <w:rPr>
          <w:color w:val="000000"/>
          <w:sz w:val="26"/>
          <w:szCs w:val="26"/>
          <w:lang w:val="uk-UA"/>
        </w:rPr>
      </w:pPr>
    </w:p>
    <w:p w:rsidR="00CE0AA5" w:rsidRPr="00CE0AA5" w:rsidRDefault="00D91595" w:rsidP="00DC6C59">
      <w:pPr>
        <w:pStyle w:val="a3"/>
        <w:shd w:val="clear" w:color="auto" w:fill="FFFFFF"/>
        <w:spacing w:before="0" w:beforeAutospacing="0" w:after="0" w:afterAutospacing="0"/>
        <w:jc w:val="both"/>
        <w:rPr>
          <w:color w:val="000000"/>
          <w:sz w:val="26"/>
          <w:szCs w:val="26"/>
          <w:lang w:val="uk-UA"/>
        </w:rPr>
      </w:pPr>
      <w:r w:rsidRPr="00DC6C59">
        <w:rPr>
          <w:color w:val="000000"/>
          <w:sz w:val="26"/>
          <w:szCs w:val="26"/>
          <w:lang w:val="uk-UA"/>
        </w:rPr>
        <w:t xml:space="preserve">   </w:t>
      </w:r>
    </w:p>
    <w:p w:rsidR="00DA4F66" w:rsidRPr="00DC6C59" w:rsidRDefault="00CE0AA5" w:rsidP="00DC6C59">
      <w:pPr>
        <w:pStyle w:val="a3"/>
        <w:shd w:val="clear" w:color="auto" w:fill="FFFFFF"/>
        <w:spacing w:before="0" w:beforeAutospacing="0" w:after="0" w:afterAutospacing="0"/>
        <w:jc w:val="both"/>
        <w:rPr>
          <w:color w:val="000000"/>
          <w:sz w:val="26"/>
          <w:szCs w:val="26"/>
          <w:lang w:val="uk-UA"/>
        </w:rPr>
      </w:pPr>
      <w:r>
        <w:rPr>
          <w:color w:val="000000"/>
          <w:sz w:val="26"/>
          <w:szCs w:val="26"/>
          <w:lang w:val="uk-UA"/>
        </w:rPr>
        <w:t xml:space="preserve">   </w:t>
      </w:r>
      <w:r w:rsidR="00DA4F66" w:rsidRPr="00DC6C59">
        <w:rPr>
          <w:color w:val="000000"/>
          <w:sz w:val="26"/>
          <w:szCs w:val="26"/>
          <w:lang w:val="uk-UA"/>
        </w:rPr>
        <w:t xml:space="preserve">Відповідно до Законів України «Про місцеве самоврядування в Україні», «Про присвоєння юридичним особам та об`єктам права власності імен (псевдонімів) фізичних осіб, ювілейних та святкових дат, назв і дат історичних подій» та «Про засудження комуністичного та націонал-соціалістичного (нацистського) тоталітарних режимів в Україні та заборону пропаганди їхньої символіки», </w:t>
      </w:r>
      <w:r>
        <w:rPr>
          <w:color w:val="000000"/>
          <w:sz w:val="26"/>
          <w:szCs w:val="26"/>
          <w:lang w:val="uk-UA"/>
        </w:rPr>
        <w:t>«</w:t>
      </w:r>
      <w:r w:rsidRPr="00CE0AA5">
        <w:rPr>
          <w:bCs/>
          <w:color w:val="333333"/>
          <w:sz w:val="26"/>
          <w:szCs w:val="26"/>
          <w:shd w:val="clear" w:color="auto" w:fill="FFFFFF"/>
          <w:lang w:val="uk-UA"/>
        </w:rPr>
        <w:t>Про засудження та заборону пропаганди російської імперської політики в Україні і деколонізацію топонімії</w:t>
      </w:r>
      <w:r>
        <w:rPr>
          <w:bCs/>
          <w:color w:val="333333"/>
          <w:sz w:val="26"/>
          <w:szCs w:val="26"/>
          <w:shd w:val="clear" w:color="auto" w:fill="FFFFFF"/>
          <w:lang w:val="uk-UA"/>
        </w:rPr>
        <w:t>»,</w:t>
      </w:r>
      <w:r w:rsidRPr="00DC6C59">
        <w:rPr>
          <w:color w:val="000000"/>
          <w:sz w:val="26"/>
          <w:szCs w:val="26"/>
          <w:lang w:val="uk-UA"/>
        </w:rPr>
        <w:t xml:space="preserve"> </w:t>
      </w:r>
      <w:r w:rsidR="00DA4F66" w:rsidRPr="00DC6C59">
        <w:rPr>
          <w:color w:val="000000"/>
          <w:sz w:val="26"/>
          <w:szCs w:val="26"/>
          <w:lang w:val="uk-UA"/>
        </w:rPr>
        <w:t xml:space="preserve">Постанови Кабінету Міністрів України від 24.10.12 р. №989 «Про затвердження порядку проведення громадського обговорення під час розгляду питань про присвоєння юридичним особам та об’єктам права власності, які належать фізичним особам, імені (псевдонімів) фізичних осіб, ювілейних та святкових дат, назв і дат історичних подій», </w:t>
      </w:r>
      <w:r w:rsidR="00EB72C1" w:rsidRPr="00DC6C59">
        <w:rPr>
          <w:color w:val="212529"/>
          <w:sz w:val="26"/>
          <w:szCs w:val="26"/>
          <w:shd w:val="clear" w:color="auto" w:fill="FFFFFF"/>
          <w:lang w:val="uk-UA"/>
        </w:rPr>
        <w:t>у зв’язку з військовою</w:t>
      </w:r>
      <w:r w:rsidR="00EB72C1" w:rsidRPr="00DC6C59">
        <w:rPr>
          <w:color w:val="212529"/>
          <w:sz w:val="26"/>
          <w:szCs w:val="26"/>
          <w:shd w:val="clear" w:color="auto" w:fill="FFFFFF"/>
        </w:rPr>
        <w:t> </w:t>
      </w:r>
      <w:r w:rsidR="00EB72C1" w:rsidRPr="00DC6C59">
        <w:rPr>
          <w:color w:val="212529"/>
          <w:sz w:val="26"/>
          <w:szCs w:val="26"/>
          <w:shd w:val="clear" w:color="auto" w:fill="FFFFFF"/>
          <w:lang w:val="uk-UA"/>
        </w:rPr>
        <w:t xml:space="preserve"> агресією російської федерації проти України,</w:t>
      </w:r>
      <w:r w:rsidR="00EB72C1" w:rsidRPr="00DC6C59">
        <w:rPr>
          <w:color w:val="000000"/>
          <w:sz w:val="26"/>
          <w:szCs w:val="26"/>
          <w:lang w:val="uk-UA"/>
        </w:rPr>
        <w:t xml:space="preserve"> </w:t>
      </w:r>
      <w:r w:rsidR="00464B69">
        <w:rPr>
          <w:color w:val="000000"/>
          <w:sz w:val="26"/>
          <w:szCs w:val="26"/>
          <w:lang w:val="uk-UA"/>
        </w:rPr>
        <w:t>після проведення громадського обговорення</w:t>
      </w:r>
      <w:r w:rsidR="00464B69" w:rsidRPr="00464B69">
        <w:rPr>
          <w:sz w:val="26"/>
          <w:szCs w:val="26"/>
          <w:lang w:val="uk-UA"/>
        </w:rPr>
        <w:t xml:space="preserve">, </w:t>
      </w:r>
      <w:r w:rsidR="00EB72C1" w:rsidRPr="00464B69">
        <w:rPr>
          <w:sz w:val="26"/>
          <w:szCs w:val="26"/>
          <w:lang w:val="uk-UA"/>
        </w:rPr>
        <w:t xml:space="preserve">враховуючи </w:t>
      </w:r>
      <w:r w:rsidR="00464B69" w:rsidRPr="00464B69">
        <w:rPr>
          <w:sz w:val="26"/>
          <w:szCs w:val="26"/>
          <w:lang w:val="uk-UA"/>
        </w:rPr>
        <w:t>результати опитування</w:t>
      </w:r>
      <w:r w:rsidR="005576F1" w:rsidRPr="00464B69">
        <w:rPr>
          <w:sz w:val="26"/>
          <w:szCs w:val="26"/>
          <w:lang w:val="uk-UA"/>
        </w:rPr>
        <w:t xml:space="preserve"> </w:t>
      </w:r>
      <w:r w:rsidR="00464B69">
        <w:rPr>
          <w:sz w:val="26"/>
          <w:szCs w:val="26"/>
          <w:lang w:val="uk-UA"/>
        </w:rPr>
        <w:t>жителів вулиць</w:t>
      </w:r>
      <w:r w:rsidR="00C82FA4" w:rsidRPr="00464B69">
        <w:rPr>
          <w:sz w:val="26"/>
          <w:szCs w:val="26"/>
          <w:lang w:val="uk-UA"/>
        </w:rPr>
        <w:t xml:space="preserve"> </w:t>
      </w:r>
      <w:bookmarkStart w:id="0" w:name="_GoBack"/>
      <w:r w:rsidRPr="006C05B6">
        <w:rPr>
          <w:sz w:val="26"/>
          <w:szCs w:val="26"/>
          <w:lang w:val="uk-UA"/>
        </w:rPr>
        <w:t xml:space="preserve">Комарова, Маліновського, Лермонтова, Пушкіна, Гагаріна, Суворова </w:t>
      </w:r>
      <w:proofErr w:type="spellStart"/>
      <w:r w:rsidRPr="006C05B6">
        <w:rPr>
          <w:sz w:val="26"/>
          <w:szCs w:val="26"/>
          <w:lang w:val="uk-UA"/>
        </w:rPr>
        <w:t>м.Гнівані</w:t>
      </w:r>
      <w:proofErr w:type="spellEnd"/>
      <w:r w:rsidRPr="006C05B6">
        <w:rPr>
          <w:sz w:val="26"/>
          <w:szCs w:val="26"/>
          <w:lang w:val="uk-UA"/>
        </w:rPr>
        <w:t xml:space="preserve"> та провулків Комарова, Маліновського, Суворова</w:t>
      </w:r>
      <w:r w:rsidR="00464B69" w:rsidRPr="006C05B6">
        <w:rPr>
          <w:sz w:val="26"/>
          <w:szCs w:val="26"/>
          <w:lang w:val="uk-UA"/>
        </w:rPr>
        <w:t xml:space="preserve">, </w:t>
      </w:r>
      <w:r w:rsidR="0083070F" w:rsidRPr="006C05B6">
        <w:rPr>
          <w:sz w:val="26"/>
          <w:szCs w:val="26"/>
          <w:shd w:val="clear" w:color="auto" w:fill="FFFFFF"/>
          <w:lang w:val="uk-UA"/>
        </w:rPr>
        <w:t xml:space="preserve">протокол зборів мешканців </w:t>
      </w:r>
      <w:proofErr w:type="spellStart"/>
      <w:r w:rsidR="0083070F" w:rsidRPr="006C05B6">
        <w:rPr>
          <w:sz w:val="26"/>
          <w:szCs w:val="26"/>
          <w:shd w:val="clear" w:color="auto" w:fill="FFFFFF"/>
          <w:lang w:val="uk-UA"/>
        </w:rPr>
        <w:t>вул.Рильського</w:t>
      </w:r>
      <w:proofErr w:type="spellEnd"/>
      <w:r w:rsidR="0083070F" w:rsidRPr="006C05B6">
        <w:rPr>
          <w:sz w:val="26"/>
          <w:szCs w:val="26"/>
          <w:shd w:val="clear" w:color="auto" w:fill="FFFFFF"/>
          <w:lang w:val="uk-UA"/>
        </w:rPr>
        <w:t xml:space="preserve">, </w:t>
      </w:r>
      <w:r w:rsidR="00464B69" w:rsidRPr="006C05B6">
        <w:rPr>
          <w:sz w:val="26"/>
          <w:szCs w:val="26"/>
          <w:lang w:val="uk-UA"/>
        </w:rPr>
        <w:t xml:space="preserve">згоду </w:t>
      </w:r>
      <w:r w:rsidRPr="006C05B6">
        <w:rPr>
          <w:sz w:val="26"/>
          <w:szCs w:val="26"/>
          <w:lang w:val="uk-UA"/>
        </w:rPr>
        <w:t>матері</w:t>
      </w:r>
      <w:r w:rsidR="00464B69" w:rsidRPr="006C05B6">
        <w:rPr>
          <w:sz w:val="26"/>
          <w:szCs w:val="26"/>
          <w:lang w:val="uk-UA"/>
        </w:rPr>
        <w:t xml:space="preserve"> на присвоєння</w:t>
      </w:r>
      <w:r w:rsidR="00F92A32" w:rsidRPr="006C05B6">
        <w:rPr>
          <w:sz w:val="26"/>
          <w:szCs w:val="26"/>
          <w:lang w:val="uk-UA"/>
        </w:rPr>
        <w:t xml:space="preserve"> </w:t>
      </w:r>
      <w:r w:rsidR="00464B69" w:rsidRPr="006C05B6">
        <w:rPr>
          <w:sz w:val="26"/>
          <w:szCs w:val="26"/>
          <w:lang w:val="uk-UA"/>
        </w:rPr>
        <w:t xml:space="preserve">імені </w:t>
      </w:r>
      <w:r w:rsidR="00F92A32" w:rsidRPr="006C05B6">
        <w:rPr>
          <w:sz w:val="26"/>
          <w:szCs w:val="26"/>
          <w:lang w:val="uk-UA"/>
        </w:rPr>
        <w:t xml:space="preserve">загиблого сина </w:t>
      </w:r>
      <w:r w:rsidRPr="006C05B6">
        <w:rPr>
          <w:sz w:val="26"/>
          <w:szCs w:val="26"/>
          <w:lang w:val="uk-UA"/>
        </w:rPr>
        <w:t>Андрія Сороки</w:t>
      </w:r>
      <w:r w:rsidR="00F92A32" w:rsidRPr="006C05B6">
        <w:rPr>
          <w:sz w:val="26"/>
          <w:szCs w:val="26"/>
          <w:lang w:val="uk-UA"/>
        </w:rPr>
        <w:t xml:space="preserve"> </w:t>
      </w:r>
      <w:r w:rsidR="00464B69" w:rsidRPr="006C05B6">
        <w:rPr>
          <w:sz w:val="26"/>
          <w:szCs w:val="26"/>
          <w:lang w:val="uk-UA"/>
        </w:rPr>
        <w:t xml:space="preserve">вулиці </w:t>
      </w:r>
      <w:r w:rsidRPr="006C05B6">
        <w:rPr>
          <w:sz w:val="26"/>
          <w:szCs w:val="26"/>
          <w:lang w:val="uk-UA"/>
        </w:rPr>
        <w:t xml:space="preserve">Рильського в </w:t>
      </w:r>
      <w:proofErr w:type="spellStart"/>
      <w:r w:rsidRPr="006C05B6">
        <w:rPr>
          <w:sz w:val="26"/>
          <w:szCs w:val="26"/>
          <w:lang w:val="uk-UA"/>
        </w:rPr>
        <w:t>м.Гнівані</w:t>
      </w:r>
      <w:proofErr w:type="spellEnd"/>
      <w:r w:rsidRPr="006C05B6">
        <w:rPr>
          <w:sz w:val="26"/>
          <w:szCs w:val="26"/>
          <w:lang w:val="uk-UA"/>
        </w:rPr>
        <w:t xml:space="preserve">, згоду дружини </w:t>
      </w:r>
      <w:r w:rsidRPr="006C05B6">
        <w:rPr>
          <w:sz w:val="26"/>
          <w:szCs w:val="26"/>
          <w:lang w:val="uk-UA"/>
        </w:rPr>
        <w:t xml:space="preserve">на присвоєння імені загиблого </w:t>
      </w:r>
      <w:r w:rsidRPr="006C05B6">
        <w:rPr>
          <w:sz w:val="26"/>
          <w:szCs w:val="26"/>
          <w:lang w:val="uk-UA"/>
        </w:rPr>
        <w:t>чоловіка Ігор</w:t>
      </w:r>
      <w:r w:rsidR="0083070F" w:rsidRPr="006C05B6">
        <w:rPr>
          <w:sz w:val="26"/>
          <w:szCs w:val="26"/>
          <w:lang w:val="uk-UA"/>
        </w:rPr>
        <w:t>я</w:t>
      </w:r>
      <w:r w:rsidRPr="006C05B6">
        <w:rPr>
          <w:sz w:val="26"/>
          <w:szCs w:val="26"/>
          <w:lang w:val="uk-UA"/>
        </w:rPr>
        <w:t xml:space="preserve"> </w:t>
      </w:r>
      <w:proofErr w:type="spellStart"/>
      <w:r w:rsidR="0083070F" w:rsidRPr="006C05B6">
        <w:rPr>
          <w:sz w:val="26"/>
          <w:szCs w:val="26"/>
          <w:lang w:val="uk-UA"/>
        </w:rPr>
        <w:t>О</w:t>
      </w:r>
      <w:r w:rsidRPr="006C05B6">
        <w:rPr>
          <w:sz w:val="26"/>
          <w:szCs w:val="26"/>
          <w:lang w:val="uk-UA"/>
        </w:rPr>
        <w:t>лімова</w:t>
      </w:r>
      <w:proofErr w:type="spellEnd"/>
      <w:r w:rsidRPr="006C05B6">
        <w:rPr>
          <w:sz w:val="26"/>
          <w:szCs w:val="26"/>
          <w:lang w:val="uk-UA"/>
        </w:rPr>
        <w:t xml:space="preserve"> вулиці </w:t>
      </w:r>
      <w:r w:rsidRPr="006C05B6">
        <w:rPr>
          <w:sz w:val="26"/>
          <w:szCs w:val="26"/>
          <w:lang w:val="uk-UA"/>
        </w:rPr>
        <w:t>Пушкіна</w:t>
      </w:r>
      <w:r w:rsidRPr="006C05B6">
        <w:rPr>
          <w:sz w:val="26"/>
          <w:szCs w:val="26"/>
          <w:lang w:val="uk-UA"/>
        </w:rPr>
        <w:t xml:space="preserve"> в </w:t>
      </w:r>
      <w:proofErr w:type="spellStart"/>
      <w:r w:rsidRPr="006C05B6">
        <w:rPr>
          <w:sz w:val="26"/>
          <w:szCs w:val="26"/>
          <w:lang w:val="uk-UA"/>
        </w:rPr>
        <w:t>м.Гнівані</w:t>
      </w:r>
      <w:proofErr w:type="spellEnd"/>
      <w:r w:rsidR="00464B69" w:rsidRPr="006C05B6">
        <w:rPr>
          <w:sz w:val="26"/>
          <w:szCs w:val="26"/>
          <w:lang w:val="uk-UA"/>
        </w:rPr>
        <w:t xml:space="preserve">, </w:t>
      </w:r>
      <w:r w:rsidRPr="006C05B6">
        <w:rPr>
          <w:sz w:val="26"/>
          <w:szCs w:val="26"/>
          <w:lang w:val="uk-UA"/>
        </w:rPr>
        <w:t>згоду брата</w:t>
      </w:r>
      <w:r w:rsidR="0083070F" w:rsidRPr="006C05B6">
        <w:rPr>
          <w:sz w:val="26"/>
          <w:szCs w:val="26"/>
          <w:lang w:val="uk-UA"/>
        </w:rPr>
        <w:t xml:space="preserve"> та дружини</w:t>
      </w:r>
      <w:r w:rsidRPr="006C05B6">
        <w:rPr>
          <w:sz w:val="26"/>
          <w:szCs w:val="26"/>
          <w:lang w:val="uk-UA"/>
        </w:rPr>
        <w:t xml:space="preserve"> </w:t>
      </w:r>
      <w:r w:rsidR="005576F1" w:rsidRPr="006C05B6">
        <w:rPr>
          <w:sz w:val="26"/>
          <w:szCs w:val="26"/>
          <w:lang w:val="uk-UA"/>
        </w:rPr>
        <w:t xml:space="preserve"> </w:t>
      </w:r>
      <w:r w:rsidRPr="006C05B6">
        <w:rPr>
          <w:sz w:val="26"/>
          <w:szCs w:val="26"/>
          <w:lang w:val="uk-UA"/>
        </w:rPr>
        <w:t xml:space="preserve">на присвоєння імені загиблого </w:t>
      </w:r>
      <w:r w:rsidRPr="006C05B6">
        <w:rPr>
          <w:sz w:val="26"/>
          <w:szCs w:val="26"/>
          <w:lang w:val="uk-UA"/>
        </w:rPr>
        <w:t xml:space="preserve">Володимира </w:t>
      </w:r>
      <w:proofErr w:type="spellStart"/>
      <w:r w:rsidRPr="006C05B6">
        <w:rPr>
          <w:sz w:val="26"/>
          <w:szCs w:val="26"/>
          <w:lang w:val="uk-UA"/>
        </w:rPr>
        <w:t>Клоноза</w:t>
      </w:r>
      <w:proofErr w:type="spellEnd"/>
      <w:r w:rsidRPr="006C05B6">
        <w:rPr>
          <w:sz w:val="26"/>
          <w:szCs w:val="26"/>
          <w:lang w:val="uk-UA"/>
        </w:rPr>
        <w:t xml:space="preserve"> вулиці </w:t>
      </w:r>
      <w:r w:rsidR="0083070F" w:rsidRPr="006C05B6">
        <w:rPr>
          <w:sz w:val="26"/>
          <w:szCs w:val="26"/>
          <w:lang w:val="uk-UA"/>
        </w:rPr>
        <w:t xml:space="preserve">Лермонтова </w:t>
      </w:r>
      <w:r w:rsidRPr="006C05B6">
        <w:rPr>
          <w:sz w:val="26"/>
          <w:szCs w:val="26"/>
          <w:lang w:val="uk-UA"/>
        </w:rPr>
        <w:t xml:space="preserve">в </w:t>
      </w:r>
      <w:proofErr w:type="spellStart"/>
      <w:r w:rsidRPr="006C05B6">
        <w:rPr>
          <w:sz w:val="26"/>
          <w:szCs w:val="26"/>
          <w:lang w:val="uk-UA"/>
        </w:rPr>
        <w:t>м.Гнівані</w:t>
      </w:r>
      <w:proofErr w:type="spellEnd"/>
      <w:r w:rsidRPr="006C05B6">
        <w:rPr>
          <w:sz w:val="26"/>
          <w:szCs w:val="26"/>
          <w:shd w:val="clear" w:color="auto" w:fill="FFFFFF"/>
          <w:lang w:val="uk-UA"/>
        </w:rPr>
        <w:t xml:space="preserve"> </w:t>
      </w:r>
      <w:bookmarkEnd w:id="0"/>
      <w:r w:rsidR="00DA4F66" w:rsidRPr="00DC6C59">
        <w:rPr>
          <w:color w:val="000000"/>
          <w:sz w:val="26"/>
          <w:szCs w:val="26"/>
          <w:lang w:val="uk-UA"/>
        </w:rPr>
        <w:t xml:space="preserve">протоколи комісії з </w:t>
      </w:r>
      <w:r w:rsidR="00DA4F66" w:rsidRPr="00DC6C59">
        <w:rPr>
          <w:sz w:val="26"/>
          <w:szCs w:val="26"/>
          <w:lang w:val="uk-UA"/>
        </w:rPr>
        <w:t xml:space="preserve">питань перейменування вулиць </w:t>
      </w:r>
      <w:r w:rsidR="00D91595" w:rsidRPr="00DC6C59">
        <w:rPr>
          <w:sz w:val="26"/>
          <w:szCs w:val="26"/>
          <w:lang w:val="uk-UA"/>
        </w:rPr>
        <w:t>Гніванської міської територіальної громади</w:t>
      </w:r>
      <w:r w:rsidR="00DA4F66" w:rsidRPr="00DC6C59">
        <w:rPr>
          <w:sz w:val="26"/>
          <w:szCs w:val="26"/>
          <w:lang w:val="uk-UA"/>
        </w:rPr>
        <w:t>, створеної розпорядженням міського голови №</w:t>
      </w:r>
      <w:r w:rsidR="00D91595" w:rsidRPr="00DC6C59">
        <w:rPr>
          <w:sz w:val="26"/>
          <w:szCs w:val="26"/>
          <w:lang w:val="uk-UA"/>
        </w:rPr>
        <w:t xml:space="preserve"> 49-Р</w:t>
      </w:r>
      <w:r w:rsidR="00DA4F66" w:rsidRPr="00DC6C59">
        <w:rPr>
          <w:sz w:val="26"/>
          <w:szCs w:val="26"/>
          <w:lang w:val="uk-UA"/>
        </w:rPr>
        <w:t xml:space="preserve"> від </w:t>
      </w:r>
      <w:r w:rsidR="00D91595" w:rsidRPr="00DC6C59">
        <w:rPr>
          <w:sz w:val="26"/>
          <w:szCs w:val="26"/>
          <w:lang w:val="uk-UA"/>
        </w:rPr>
        <w:t>02</w:t>
      </w:r>
      <w:r w:rsidR="00DA4F66" w:rsidRPr="00DC6C59">
        <w:rPr>
          <w:sz w:val="26"/>
          <w:szCs w:val="26"/>
          <w:lang w:val="uk-UA"/>
        </w:rPr>
        <w:t>.0</w:t>
      </w:r>
      <w:r w:rsidR="00D91595" w:rsidRPr="00DC6C59">
        <w:rPr>
          <w:sz w:val="26"/>
          <w:szCs w:val="26"/>
          <w:lang w:val="uk-UA"/>
        </w:rPr>
        <w:t>5</w:t>
      </w:r>
      <w:r w:rsidR="00DA4F66" w:rsidRPr="00DC6C59">
        <w:rPr>
          <w:sz w:val="26"/>
          <w:szCs w:val="26"/>
          <w:lang w:val="uk-UA"/>
        </w:rPr>
        <w:t>.2022 року,</w:t>
      </w:r>
      <w:r w:rsidR="005576F1" w:rsidRPr="00DC6C59">
        <w:rPr>
          <w:sz w:val="26"/>
          <w:szCs w:val="26"/>
          <w:lang w:val="uk-UA"/>
        </w:rPr>
        <w:t xml:space="preserve"> </w:t>
      </w:r>
      <w:r w:rsidR="00DA4F66" w:rsidRPr="00DC6C59">
        <w:rPr>
          <w:color w:val="000000"/>
          <w:sz w:val="26"/>
          <w:szCs w:val="26"/>
          <w:lang w:val="uk-UA"/>
        </w:rPr>
        <w:t xml:space="preserve">висновки постійної комісії міської ради </w:t>
      </w:r>
      <w:r w:rsidR="00D91595" w:rsidRPr="00DC6C59">
        <w:rPr>
          <w:sz w:val="26"/>
          <w:szCs w:val="26"/>
          <w:lang w:val="uk-UA"/>
        </w:rPr>
        <w:t xml:space="preserve">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sidR="00DA4F66" w:rsidRPr="00DC6C59">
        <w:rPr>
          <w:color w:val="000000"/>
          <w:sz w:val="26"/>
          <w:szCs w:val="26"/>
          <w:lang w:val="uk-UA"/>
        </w:rPr>
        <w:t>міська рада</w:t>
      </w:r>
      <w:r w:rsidR="006D016D" w:rsidRPr="00DC6C59">
        <w:rPr>
          <w:color w:val="000000"/>
          <w:sz w:val="26"/>
          <w:szCs w:val="26"/>
          <w:lang w:val="uk-UA"/>
        </w:rPr>
        <w:t xml:space="preserve">  </w:t>
      </w:r>
      <w:r w:rsidR="00DA4F66" w:rsidRPr="00DC6C59">
        <w:rPr>
          <w:color w:val="000000"/>
          <w:sz w:val="26"/>
          <w:szCs w:val="26"/>
          <w:lang w:val="uk-UA"/>
        </w:rPr>
        <w:t>ВИРІШИЛА:</w:t>
      </w:r>
    </w:p>
    <w:p w:rsidR="00DA4F66" w:rsidRPr="00DC6C59" w:rsidRDefault="00DA4F66" w:rsidP="00DC6C59">
      <w:pPr>
        <w:pStyle w:val="a3"/>
        <w:shd w:val="clear" w:color="auto" w:fill="FFFFFF"/>
        <w:spacing w:before="180" w:beforeAutospacing="0" w:after="0" w:afterAutospacing="0"/>
        <w:jc w:val="both"/>
        <w:rPr>
          <w:color w:val="000000"/>
          <w:sz w:val="26"/>
          <w:szCs w:val="26"/>
          <w:lang w:val="uk-UA"/>
        </w:rPr>
      </w:pPr>
      <w:r w:rsidRPr="00DC6C59">
        <w:rPr>
          <w:color w:val="000000"/>
          <w:sz w:val="26"/>
          <w:szCs w:val="26"/>
          <w:lang w:val="uk-UA"/>
        </w:rPr>
        <w:t>1.</w:t>
      </w:r>
      <w:r w:rsidR="003F0DCB" w:rsidRPr="00DC6C59">
        <w:rPr>
          <w:color w:val="212529"/>
          <w:sz w:val="26"/>
          <w:szCs w:val="26"/>
          <w:shd w:val="clear" w:color="auto" w:fill="FFFFFF"/>
          <w:lang w:val="uk-UA"/>
        </w:rPr>
        <w:t xml:space="preserve"> Перейменувати вулиці на території </w:t>
      </w:r>
      <w:r w:rsidR="003F0DCB" w:rsidRPr="00DC6C59">
        <w:rPr>
          <w:color w:val="000000"/>
          <w:sz w:val="26"/>
          <w:szCs w:val="26"/>
          <w:lang w:val="uk-UA"/>
        </w:rPr>
        <w:t>Гніванської міської територіальної громади</w:t>
      </w:r>
      <w:r w:rsidR="003F0DCB" w:rsidRPr="00DC6C59">
        <w:rPr>
          <w:color w:val="212529"/>
          <w:sz w:val="26"/>
          <w:szCs w:val="26"/>
          <w:shd w:val="clear" w:color="auto" w:fill="FFFFFF"/>
          <w:lang w:val="uk-UA"/>
        </w:rPr>
        <w:t xml:space="preserve"> Вінницького  району, Вінницької області, без зміни нумерації будівель, відповідно:</w:t>
      </w:r>
    </w:p>
    <w:p w:rsidR="006D016D" w:rsidRPr="00DC6C59" w:rsidRDefault="006D016D" w:rsidP="00DC6C59">
      <w:pPr>
        <w:spacing w:after="0" w:line="240" w:lineRule="auto"/>
        <w:jc w:val="both"/>
        <w:rPr>
          <w:rFonts w:ascii="Times New Roman" w:eastAsia="Times New Roman" w:hAnsi="Times New Roman" w:cs="Times New Roman"/>
          <w:sz w:val="26"/>
          <w:szCs w:val="26"/>
          <w:lang w:val="uk-UA" w:eastAsia="ru-RU"/>
        </w:rPr>
      </w:pPr>
    </w:p>
    <w:tbl>
      <w:tblPr>
        <w:tblStyle w:val="1"/>
        <w:tblW w:w="9634" w:type="dxa"/>
        <w:tblLook w:val="04A0" w:firstRow="1" w:lastRow="0" w:firstColumn="1" w:lastColumn="0" w:noHBand="0" w:noVBand="1"/>
      </w:tblPr>
      <w:tblGrid>
        <w:gridCol w:w="1101"/>
        <w:gridCol w:w="4139"/>
        <w:gridCol w:w="4394"/>
      </w:tblGrid>
      <w:tr w:rsidR="006D016D" w:rsidRPr="00BC70D5" w:rsidTr="00DC6C59">
        <w:tc>
          <w:tcPr>
            <w:tcW w:w="1101" w:type="dxa"/>
            <w:tcBorders>
              <w:top w:val="single" w:sz="4" w:space="0" w:color="000000"/>
              <w:left w:val="single" w:sz="4" w:space="0" w:color="000000"/>
              <w:bottom w:val="single" w:sz="4" w:space="0" w:color="000000"/>
              <w:right w:val="single" w:sz="4" w:space="0" w:color="000000"/>
            </w:tcBorders>
            <w:hideMark/>
          </w:tcPr>
          <w:p w:rsidR="006D016D" w:rsidRPr="00BC70D5" w:rsidRDefault="006D016D" w:rsidP="00DC6C59">
            <w:pPr>
              <w:jc w:val="center"/>
              <w:rPr>
                <w:rFonts w:ascii="Times New Roman" w:eastAsia="Times New Roman" w:hAnsi="Times New Roman" w:cs="Times New Roman"/>
                <w:sz w:val="26"/>
                <w:szCs w:val="26"/>
                <w:lang w:val="uk-UA" w:eastAsia="ru-RU"/>
              </w:rPr>
            </w:pPr>
            <w:r w:rsidRPr="00BC70D5">
              <w:rPr>
                <w:rFonts w:ascii="Times New Roman" w:eastAsia="Times New Roman" w:hAnsi="Times New Roman" w:cs="Times New Roman"/>
                <w:sz w:val="26"/>
                <w:szCs w:val="26"/>
                <w:lang w:val="uk-UA" w:eastAsia="ru-RU"/>
              </w:rPr>
              <w:t>№</w:t>
            </w:r>
          </w:p>
          <w:p w:rsidR="006D016D" w:rsidRPr="00BC70D5" w:rsidRDefault="006D016D" w:rsidP="00DC6C59">
            <w:pPr>
              <w:jc w:val="center"/>
              <w:rPr>
                <w:rFonts w:ascii="Times New Roman" w:eastAsia="Times New Roman" w:hAnsi="Times New Roman" w:cs="Times New Roman"/>
                <w:sz w:val="26"/>
                <w:szCs w:val="26"/>
                <w:lang w:val="uk-UA" w:eastAsia="ru-RU"/>
              </w:rPr>
            </w:pPr>
            <w:r w:rsidRPr="00BC70D5">
              <w:rPr>
                <w:rFonts w:ascii="Times New Roman" w:eastAsia="Times New Roman" w:hAnsi="Times New Roman" w:cs="Times New Roman"/>
                <w:sz w:val="26"/>
                <w:szCs w:val="26"/>
                <w:lang w:val="uk-UA" w:eastAsia="ru-RU"/>
              </w:rPr>
              <w:t>п/п</w:t>
            </w:r>
          </w:p>
        </w:tc>
        <w:tc>
          <w:tcPr>
            <w:tcW w:w="4139" w:type="dxa"/>
            <w:tcBorders>
              <w:top w:val="single" w:sz="4" w:space="0" w:color="000000"/>
              <w:left w:val="single" w:sz="4" w:space="0" w:color="000000"/>
              <w:bottom w:val="single" w:sz="4" w:space="0" w:color="000000"/>
              <w:right w:val="single" w:sz="4" w:space="0" w:color="000000"/>
            </w:tcBorders>
            <w:hideMark/>
          </w:tcPr>
          <w:p w:rsidR="006D016D" w:rsidRPr="00BC70D5" w:rsidRDefault="006D016D" w:rsidP="00DC6C59">
            <w:pPr>
              <w:jc w:val="center"/>
              <w:rPr>
                <w:rFonts w:ascii="Times New Roman" w:eastAsia="Times New Roman" w:hAnsi="Times New Roman" w:cs="Times New Roman"/>
                <w:sz w:val="26"/>
                <w:szCs w:val="26"/>
                <w:lang w:val="uk-UA" w:eastAsia="ru-RU"/>
              </w:rPr>
            </w:pPr>
            <w:r w:rsidRPr="00BC70D5">
              <w:rPr>
                <w:rFonts w:ascii="Times New Roman" w:eastAsia="Times New Roman" w:hAnsi="Times New Roman" w:cs="Times New Roman"/>
                <w:sz w:val="26"/>
                <w:szCs w:val="26"/>
                <w:lang w:val="uk-UA" w:eastAsia="ru-RU"/>
              </w:rPr>
              <w:t>Назви</w:t>
            </w:r>
            <w:r w:rsidR="005576F1" w:rsidRPr="00BC70D5">
              <w:rPr>
                <w:rFonts w:ascii="Times New Roman" w:eastAsia="Times New Roman" w:hAnsi="Times New Roman" w:cs="Times New Roman"/>
                <w:sz w:val="26"/>
                <w:szCs w:val="26"/>
                <w:lang w:val="uk-UA" w:eastAsia="ru-RU"/>
              </w:rPr>
              <w:t xml:space="preserve"> вулиць</w:t>
            </w:r>
            <w:r w:rsidR="00ED16C1" w:rsidRPr="00BC70D5">
              <w:rPr>
                <w:rFonts w:ascii="Times New Roman" w:eastAsia="Times New Roman" w:hAnsi="Times New Roman" w:cs="Times New Roman"/>
                <w:sz w:val="26"/>
                <w:szCs w:val="26"/>
                <w:lang w:val="uk-UA" w:eastAsia="ru-RU"/>
              </w:rPr>
              <w:t xml:space="preserve"> та провулків</w:t>
            </w:r>
            <w:r w:rsidRPr="00BC70D5">
              <w:rPr>
                <w:rFonts w:ascii="Times New Roman" w:eastAsia="Times New Roman" w:hAnsi="Times New Roman" w:cs="Times New Roman"/>
                <w:sz w:val="26"/>
                <w:szCs w:val="26"/>
                <w:lang w:val="uk-UA" w:eastAsia="ru-RU"/>
              </w:rPr>
              <w:t>, які підлягають перейменуванню</w:t>
            </w:r>
          </w:p>
        </w:tc>
        <w:tc>
          <w:tcPr>
            <w:tcW w:w="4394" w:type="dxa"/>
            <w:tcBorders>
              <w:top w:val="single" w:sz="4" w:space="0" w:color="000000"/>
              <w:left w:val="single" w:sz="4" w:space="0" w:color="000000"/>
              <w:bottom w:val="single" w:sz="4" w:space="0" w:color="000000"/>
              <w:right w:val="single" w:sz="4" w:space="0" w:color="000000"/>
            </w:tcBorders>
            <w:hideMark/>
          </w:tcPr>
          <w:p w:rsidR="006D016D" w:rsidRPr="00BC70D5" w:rsidRDefault="006D016D" w:rsidP="00DC6C59">
            <w:pPr>
              <w:jc w:val="center"/>
              <w:rPr>
                <w:rFonts w:ascii="Times New Roman" w:eastAsia="Times New Roman" w:hAnsi="Times New Roman" w:cs="Times New Roman"/>
                <w:sz w:val="26"/>
                <w:szCs w:val="26"/>
                <w:lang w:val="uk-UA" w:eastAsia="ru-RU"/>
              </w:rPr>
            </w:pPr>
            <w:r w:rsidRPr="00BC70D5">
              <w:rPr>
                <w:rFonts w:ascii="Times New Roman" w:eastAsia="Times New Roman" w:hAnsi="Times New Roman" w:cs="Times New Roman"/>
                <w:sz w:val="26"/>
                <w:szCs w:val="26"/>
                <w:lang w:val="uk-UA" w:eastAsia="ru-RU"/>
              </w:rPr>
              <w:t>Нові назви</w:t>
            </w:r>
            <w:r w:rsidR="005576F1" w:rsidRPr="00BC70D5">
              <w:rPr>
                <w:rFonts w:ascii="Times New Roman" w:eastAsia="Times New Roman" w:hAnsi="Times New Roman" w:cs="Times New Roman"/>
                <w:sz w:val="26"/>
                <w:szCs w:val="26"/>
                <w:lang w:val="uk-UA" w:eastAsia="ru-RU"/>
              </w:rPr>
              <w:t xml:space="preserve"> вулиць</w:t>
            </w:r>
          </w:p>
        </w:tc>
      </w:tr>
      <w:tr w:rsidR="006D016D" w:rsidRPr="00BC70D5" w:rsidTr="00DC6C59">
        <w:tc>
          <w:tcPr>
            <w:tcW w:w="1101" w:type="dxa"/>
            <w:tcBorders>
              <w:top w:val="single" w:sz="4" w:space="0" w:color="000000"/>
              <w:left w:val="single" w:sz="4" w:space="0" w:color="000000"/>
              <w:bottom w:val="single" w:sz="4" w:space="0" w:color="000000"/>
              <w:right w:val="single" w:sz="4" w:space="0" w:color="000000"/>
            </w:tcBorders>
          </w:tcPr>
          <w:p w:rsidR="006D016D" w:rsidRPr="00BC70D5" w:rsidRDefault="006D016D" w:rsidP="00DC6C59">
            <w:pPr>
              <w:ind w:left="1080"/>
              <w:rPr>
                <w:rFonts w:ascii="Times New Roman" w:eastAsia="Times New Roman" w:hAnsi="Times New Roman" w:cs="Times New Roman"/>
                <w:sz w:val="26"/>
                <w:szCs w:val="26"/>
                <w:lang w:val="uk-UA" w:eastAsia="ru-RU"/>
              </w:rPr>
            </w:pPr>
          </w:p>
        </w:tc>
        <w:tc>
          <w:tcPr>
            <w:tcW w:w="4139" w:type="dxa"/>
            <w:tcBorders>
              <w:top w:val="single" w:sz="4" w:space="0" w:color="000000"/>
              <w:left w:val="single" w:sz="4" w:space="0" w:color="000000"/>
              <w:bottom w:val="single" w:sz="4" w:space="0" w:color="000000"/>
              <w:right w:val="single" w:sz="4" w:space="0" w:color="000000"/>
            </w:tcBorders>
            <w:hideMark/>
          </w:tcPr>
          <w:p w:rsidR="006D016D" w:rsidRPr="00BC70D5" w:rsidRDefault="00464B69" w:rsidP="00464B69">
            <w:pPr>
              <w:jc w:val="center"/>
              <w:rPr>
                <w:rFonts w:ascii="Times New Roman" w:eastAsia="Times New Roman" w:hAnsi="Times New Roman" w:cs="Times New Roman"/>
                <w:b/>
                <w:sz w:val="26"/>
                <w:szCs w:val="26"/>
                <w:lang w:val="uk-UA" w:eastAsia="ru-RU"/>
              </w:rPr>
            </w:pPr>
            <w:proofErr w:type="spellStart"/>
            <w:r w:rsidRPr="00BC70D5">
              <w:rPr>
                <w:rFonts w:ascii="Times New Roman" w:eastAsia="Times New Roman" w:hAnsi="Times New Roman" w:cs="Times New Roman"/>
                <w:b/>
                <w:sz w:val="26"/>
                <w:szCs w:val="26"/>
                <w:lang w:val="uk-UA" w:eastAsia="ru-RU"/>
              </w:rPr>
              <w:t>м.Гнівань</w:t>
            </w:r>
            <w:proofErr w:type="spellEnd"/>
          </w:p>
        </w:tc>
        <w:tc>
          <w:tcPr>
            <w:tcW w:w="4394" w:type="dxa"/>
            <w:tcBorders>
              <w:top w:val="single" w:sz="4" w:space="0" w:color="000000"/>
              <w:left w:val="single" w:sz="4" w:space="0" w:color="000000"/>
              <w:bottom w:val="single" w:sz="4" w:space="0" w:color="000000"/>
              <w:right w:val="single" w:sz="4" w:space="0" w:color="000000"/>
            </w:tcBorders>
            <w:hideMark/>
          </w:tcPr>
          <w:p w:rsidR="006D016D" w:rsidRPr="00BC70D5" w:rsidRDefault="006D016D" w:rsidP="00DC6C59">
            <w:pPr>
              <w:jc w:val="center"/>
              <w:rPr>
                <w:rFonts w:ascii="Times New Roman" w:eastAsia="Times New Roman" w:hAnsi="Times New Roman" w:cs="Times New Roman"/>
                <w:sz w:val="26"/>
                <w:szCs w:val="26"/>
                <w:lang w:val="uk-UA" w:eastAsia="ru-RU"/>
              </w:rPr>
            </w:pPr>
          </w:p>
        </w:tc>
      </w:tr>
      <w:tr w:rsidR="00ED16C1" w:rsidRPr="00BC70D5" w:rsidTr="00A511CC">
        <w:trPr>
          <w:trHeight w:val="497"/>
        </w:trPr>
        <w:tc>
          <w:tcPr>
            <w:tcW w:w="1101" w:type="dxa"/>
            <w:tcBorders>
              <w:top w:val="single" w:sz="4" w:space="0" w:color="000000"/>
              <w:left w:val="single" w:sz="4" w:space="0" w:color="000000"/>
              <w:bottom w:val="single" w:sz="4" w:space="0" w:color="000000"/>
              <w:right w:val="single" w:sz="4" w:space="0" w:color="000000"/>
            </w:tcBorders>
          </w:tcPr>
          <w:p w:rsidR="00ED16C1" w:rsidRPr="00BC70D5" w:rsidRDefault="00ED16C1" w:rsidP="00ED16C1">
            <w:pPr>
              <w:ind w:left="360"/>
              <w:rPr>
                <w:rFonts w:ascii="Times New Roman" w:eastAsia="Times New Roman" w:hAnsi="Times New Roman" w:cs="Times New Roman"/>
                <w:sz w:val="26"/>
                <w:szCs w:val="26"/>
                <w:lang w:val="uk-UA" w:eastAsia="ru-RU"/>
              </w:rPr>
            </w:pPr>
            <w:r w:rsidRPr="00BC70D5">
              <w:rPr>
                <w:rFonts w:ascii="Times New Roman" w:eastAsia="Times New Roman" w:hAnsi="Times New Roman" w:cs="Times New Roman"/>
                <w:sz w:val="26"/>
                <w:szCs w:val="26"/>
                <w:lang w:val="uk-UA" w:eastAsia="ru-RU"/>
              </w:rPr>
              <w:t>1.</w:t>
            </w:r>
          </w:p>
        </w:tc>
        <w:tc>
          <w:tcPr>
            <w:tcW w:w="4139" w:type="dxa"/>
            <w:hideMark/>
          </w:tcPr>
          <w:p w:rsidR="00ED16C1" w:rsidRPr="00BC70D5" w:rsidRDefault="00BC70D5" w:rsidP="00A511CC">
            <w:pPr>
              <w:jc w:val="center"/>
              <w:rPr>
                <w:rFonts w:ascii="Times New Roman" w:hAnsi="Times New Roman" w:cs="Times New Roman"/>
                <w:sz w:val="26"/>
                <w:szCs w:val="26"/>
                <w:lang w:val="uk-UA"/>
              </w:rPr>
            </w:pPr>
            <w:r w:rsidRPr="00BC70D5">
              <w:rPr>
                <w:rFonts w:ascii="Times New Roman" w:hAnsi="Times New Roman" w:cs="Times New Roman"/>
                <w:sz w:val="26"/>
                <w:szCs w:val="26"/>
                <w:lang w:val="uk-UA"/>
              </w:rPr>
              <w:t xml:space="preserve">Вулиця </w:t>
            </w:r>
            <w:r w:rsidR="00ED16C1" w:rsidRPr="00BC70D5">
              <w:rPr>
                <w:rFonts w:ascii="Times New Roman" w:hAnsi="Times New Roman" w:cs="Times New Roman"/>
                <w:sz w:val="26"/>
                <w:szCs w:val="26"/>
                <w:lang w:val="uk-UA"/>
              </w:rPr>
              <w:t>Комарова</w:t>
            </w:r>
          </w:p>
        </w:tc>
        <w:tc>
          <w:tcPr>
            <w:tcW w:w="4394" w:type="dxa"/>
            <w:tcBorders>
              <w:top w:val="single" w:sz="4" w:space="0" w:color="000000"/>
              <w:left w:val="single" w:sz="4" w:space="0" w:color="000000"/>
              <w:bottom w:val="single" w:sz="4" w:space="0" w:color="000000"/>
              <w:right w:val="single" w:sz="4" w:space="0" w:color="000000"/>
            </w:tcBorders>
            <w:hideMark/>
          </w:tcPr>
          <w:p w:rsidR="00FA6235" w:rsidRPr="00BC70D5" w:rsidRDefault="00FA6235" w:rsidP="00ED16C1">
            <w:pPr>
              <w:rPr>
                <w:rFonts w:ascii="Times New Roman" w:eastAsia="Times New Roman" w:hAnsi="Times New Roman" w:cs="Times New Roman"/>
                <w:sz w:val="26"/>
                <w:szCs w:val="26"/>
                <w:lang w:val="uk-UA" w:eastAsia="ru-RU"/>
              </w:rPr>
            </w:pPr>
            <w:r w:rsidRPr="00BC70D5">
              <w:rPr>
                <w:rFonts w:ascii="Times New Roman" w:eastAsia="Times New Roman" w:hAnsi="Times New Roman" w:cs="Times New Roman"/>
                <w:sz w:val="26"/>
                <w:szCs w:val="26"/>
                <w:lang w:val="uk-UA" w:eastAsia="ru-RU"/>
              </w:rPr>
              <w:t>Вулиця Сонячна</w:t>
            </w:r>
          </w:p>
        </w:tc>
      </w:tr>
      <w:tr w:rsidR="00A511CC" w:rsidRPr="00BC70D5" w:rsidTr="00075C53">
        <w:tc>
          <w:tcPr>
            <w:tcW w:w="1101" w:type="dxa"/>
            <w:tcBorders>
              <w:top w:val="single" w:sz="4" w:space="0" w:color="000000"/>
              <w:left w:val="single" w:sz="4" w:space="0" w:color="000000"/>
              <w:bottom w:val="single" w:sz="4" w:space="0" w:color="000000"/>
              <w:right w:val="single" w:sz="4" w:space="0" w:color="000000"/>
            </w:tcBorders>
          </w:tcPr>
          <w:p w:rsidR="00A511CC" w:rsidRPr="00BC70D5" w:rsidRDefault="00BC70D5" w:rsidP="00ED16C1">
            <w:pPr>
              <w:jc w:val="center"/>
              <w:rPr>
                <w:rFonts w:ascii="Times New Roman" w:eastAsia="Times New Roman" w:hAnsi="Times New Roman" w:cs="Times New Roman"/>
                <w:sz w:val="26"/>
                <w:szCs w:val="26"/>
                <w:lang w:val="uk-UA" w:eastAsia="ru-RU"/>
              </w:rPr>
            </w:pPr>
            <w:r w:rsidRPr="00BC70D5">
              <w:rPr>
                <w:rFonts w:ascii="Times New Roman" w:eastAsia="Times New Roman" w:hAnsi="Times New Roman" w:cs="Times New Roman"/>
                <w:sz w:val="26"/>
                <w:szCs w:val="26"/>
                <w:lang w:val="uk-UA" w:eastAsia="ru-RU"/>
              </w:rPr>
              <w:t>2</w:t>
            </w:r>
          </w:p>
        </w:tc>
        <w:tc>
          <w:tcPr>
            <w:tcW w:w="4139" w:type="dxa"/>
          </w:tcPr>
          <w:p w:rsidR="00A511CC" w:rsidRPr="00BC70D5" w:rsidRDefault="00A511CC" w:rsidP="00ED16C1">
            <w:pPr>
              <w:jc w:val="center"/>
              <w:rPr>
                <w:rFonts w:ascii="Times New Roman" w:hAnsi="Times New Roman" w:cs="Times New Roman"/>
                <w:sz w:val="26"/>
                <w:szCs w:val="26"/>
                <w:lang w:val="uk-UA"/>
              </w:rPr>
            </w:pPr>
            <w:r w:rsidRPr="00BC70D5">
              <w:rPr>
                <w:rFonts w:ascii="Times New Roman" w:hAnsi="Times New Roman" w:cs="Times New Roman"/>
                <w:sz w:val="26"/>
                <w:szCs w:val="26"/>
                <w:lang w:val="uk-UA"/>
              </w:rPr>
              <w:t>1-й провулок Комарова</w:t>
            </w:r>
          </w:p>
        </w:tc>
        <w:tc>
          <w:tcPr>
            <w:tcW w:w="4394" w:type="dxa"/>
            <w:tcBorders>
              <w:top w:val="single" w:sz="4" w:space="0" w:color="000000"/>
              <w:left w:val="single" w:sz="4" w:space="0" w:color="000000"/>
              <w:bottom w:val="single" w:sz="4" w:space="0" w:color="000000"/>
              <w:right w:val="single" w:sz="4" w:space="0" w:color="000000"/>
            </w:tcBorders>
          </w:tcPr>
          <w:p w:rsidR="00A511CC" w:rsidRPr="00BC70D5" w:rsidRDefault="00A511CC" w:rsidP="00ED16C1">
            <w:pPr>
              <w:jc w:val="center"/>
              <w:rPr>
                <w:rFonts w:ascii="Times New Roman" w:eastAsia="Times New Roman" w:hAnsi="Times New Roman" w:cs="Times New Roman"/>
                <w:sz w:val="26"/>
                <w:szCs w:val="26"/>
                <w:lang w:val="uk-UA" w:eastAsia="ru-RU"/>
              </w:rPr>
            </w:pPr>
            <w:r w:rsidRPr="00BC70D5">
              <w:rPr>
                <w:rFonts w:ascii="Times New Roman" w:eastAsia="Times New Roman" w:hAnsi="Times New Roman" w:cs="Times New Roman"/>
                <w:sz w:val="26"/>
                <w:szCs w:val="26"/>
                <w:lang w:val="uk-UA" w:eastAsia="ru-RU"/>
              </w:rPr>
              <w:t>1-й провулок Сонячний</w:t>
            </w:r>
          </w:p>
        </w:tc>
      </w:tr>
      <w:tr w:rsidR="00A511CC" w:rsidRPr="00BC70D5" w:rsidTr="00075C53">
        <w:tc>
          <w:tcPr>
            <w:tcW w:w="1101" w:type="dxa"/>
            <w:tcBorders>
              <w:top w:val="single" w:sz="4" w:space="0" w:color="000000"/>
              <w:left w:val="single" w:sz="4" w:space="0" w:color="000000"/>
              <w:bottom w:val="single" w:sz="4" w:space="0" w:color="000000"/>
              <w:right w:val="single" w:sz="4" w:space="0" w:color="000000"/>
            </w:tcBorders>
          </w:tcPr>
          <w:p w:rsidR="00A511CC" w:rsidRPr="00BC70D5" w:rsidRDefault="00BC70D5" w:rsidP="00ED16C1">
            <w:pPr>
              <w:jc w:val="center"/>
              <w:rPr>
                <w:rFonts w:ascii="Times New Roman" w:eastAsia="Times New Roman" w:hAnsi="Times New Roman" w:cs="Times New Roman"/>
                <w:sz w:val="26"/>
                <w:szCs w:val="26"/>
                <w:lang w:val="uk-UA" w:eastAsia="ru-RU"/>
              </w:rPr>
            </w:pPr>
            <w:r w:rsidRPr="00BC70D5">
              <w:rPr>
                <w:rFonts w:ascii="Times New Roman" w:eastAsia="Times New Roman" w:hAnsi="Times New Roman" w:cs="Times New Roman"/>
                <w:sz w:val="26"/>
                <w:szCs w:val="26"/>
                <w:lang w:val="uk-UA" w:eastAsia="ru-RU"/>
              </w:rPr>
              <w:lastRenderedPageBreak/>
              <w:t>3.</w:t>
            </w:r>
          </w:p>
        </w:tc>
        <w:tc>
          <w:tcPr>
            <w:tcW w:w="4139" w:type="dxa"/>
          </w:tcPr>
          <w:p w:rsidR="00A511CC" w:rsidRPr="00BC70D5" w:rsidRDefault="00A511CC" w:rsidP="00ED16C1">
            <w:pPr>
              <w:jc w:val="center"/>
              <w:rPr>
                <w:rFonts w:ascii="Times New Roman" w:hAnsi="Times New Roman" w:cs="Times New Roman"/>
                <w:sz w:val="26"/>
                <w:szCs w:val="26"/>
                <w:lang w:val="uk-UA"/>
              </w:rPr>
            </w:pPr>
            <w:r w:rsidRPr="00BC70D5">
              <w:rPr>
                <w:rFonts w:ascii="Times New Roman" w:hAnsi="Times New Roman" w:cs="Times New Roman"/>
                <w:sz w:val="26"/>
                <w:szCs w:val="26"/>
                <w:lang w:val="uk-UA"/>
              </w:rPr>
              <w:t>2-й провулок Комарова</w:t>
            </w:r>
          </w:p>
        </w:tc>
        <w:tc>
          <w:tcPr>
            <w:tcW w:w="4394" w:type="dxa"/>
            <w:tcBorders>
              <w:top w:val="single" w:sz="4" w:space="0" w:color="000000"/>
              <w:left w:val="single" w:sz="4" w:space="0" w:color="000000"/>
              <w:bottom w:val="single" w:sz="4" w:space="0" w:color="000000"/>
              <w:right w:val="single" w:sz="4" w:space="0" w:color="000000"/>
            </w:tcBorders>
          </w:tcPr>
          <w:p w:rsidR="00A511CC" w:rsidRPr="00BC70D5" w:rsidRDefault="00A511CC" w:rsidP="00ED16C1">
            <w:pPr>
              <w:jc w:val="center"/>
              <w:rPr>
                <w:rFonts w:ascii="Times New Roman" w:eastAsia="Times New Roman" w:hAnsi="Times New Roman" w:cs="Times New Roman"/>
                <w:sz w:val="26"/>
                <w:szCs w:val="26"/>
                <w:lang w:val="uk-UA" w:eastAsia="ru-RU"/>
              </w:rPr>
            </w:pPr>
            <w:r w:rsidRPr="00BC70D5">
              <w:rPr>
                <w:rFonts w:ascii="Times New Roman" w:eastAsia="Times New Roman" w:hAnsi="Times New Roman" w:cs="Times New Roman"/>
                <w:sz w:val="26"/>
                <w:szCs w:val="26"/>
                <w:lang w:val="uk-UA" w:eastAsia="ru-RU"/>
              </w:rPr>
              <w:t>2-й провулок Сонячний</w:t>
            </w:r>
          </w:p>
        </w:tc>
      </w:tr>
      <w:tr w:rsidR="00ED16C1" w:rsidRPr="00BC70D5" w:rsidTr="00075C53">
        <w:tc>
          <w:tcPr>
            <w:tcW w:w="1101" w:type="dxa"/>
            <w:tcBorders>
              <w:top w:val="single" w:sz="4" w:space="0" w:color="000000"/>
              <w:left w:val="single" w:sz="4" w:space="0" w:color="000000"/>
              <w:bottom w:val="single" w:sz="4" w:space="0" w:color="000000"/>
              <w:right w:val="single" w:sz="4" w:space="0" w:color="000000"/>
            </w:tcBorders>
          </w:tcPr>
          <w:p w:rsidR="00ED16C1" w:rsidRPr="00BC70D5" w:rsidRDefault="00BC70D5" w:rsidP="00ED16C1">
            <w:pPr>
              <w:jc w:val="center"/>
              <w:rPr>
                <w:rFonts w:ascii="Times New Roman" w:eastAsia="Times New Roman" w:hAnsi="Times New Roman" w:cs="Times New Roman"/>
                <w:sz w:val="26"/>
                <w:szCs w:val="26"/>
                <w:lang w:val="uk-UA" w:eastAsia="ru-RU"/>
              </w:rPr>
            </w:pPr>
            <w:r w:rsidRPr="00BC70D5">
              <w:rPr>
                <w:rFonts w:ascii="Times New Roman" w:eastAsia="Times New Roman" w:hAnsi="Times New Roman" w:cs="Times New Roman"/>
                <w:sz w:val="26"/>
                <w:szCs w:val="26"/>
                <w:lang w:val="uk-UA" w:eastAsia="ru-RU"/>
              </w:rPr>
              <w:t>4</w:t>
            </w:r>
            <w:r w:rsidR="00ED16C1" w:rsidRPr="00BC70D5">
              <w:rPr>
                <w:rFonts w:ascii="Times New Roman" w:eastAsia="Times New Roman" w:hAnsi="Times New Roman" w:cs="Times New Roman"/>
                <w:sz w:val="26"/>
                <w:szCs w:val="26"/>
                <w:lang w:val="uk-UA" w:eastAsia="ru-RU"/>
              </w:rPr>
              <w:t>.</w:t>
            </w:r>
          </w:p>
        </w:tc>
        <w:tc>
          <w:tcPr>
            <w:tcW w:w="4139" w:type="dxa"/>
          </w:tcPr>
          <w:p w:rsidR="00ED16C1" w:rsidRPr="00BC70D5" w:rsidRDefault="00BC70D5" w:rsidP="00A511CC">
            <w:pPr>
              <w:jc w:val="center"/>
              <w:rPr>
                <w:rFonts w:ascii="Times New Roman" w:hAnsi="Times New Roman" w:cs="Times New Roman"/>
                <w:sz w:val="26"/>
                <w:szCs w:val="26"/>
                <w:lang w:val="uk-UA"/>
              </w:rPr>
            </w:pPr>
            <w:r w:rsidRPr="00BC70D5">
              <w:rPr>
                <w:rFonts w:ascii="Times New Roman" w:hAnsi="Times New Roman" w:cs="Times New Roman"/>
                <w:sz w:val="26"/>
                <w:szCs w:val="26"/>
                <w:lang w:val="uk-UA"/>
              </w:rPr>
              <w:t>Вулиця</w:t>
            </w:r>
            <w:r w:rsidRPr="00BC70D5">
              <w:rPr>
                <w:rFonts w:ascii="Times New Roman" w:hAnsi="Times New Roman" w:cs="Times New Roman"/>
                <w:sz w:val="26"/>
                <w:szCs w:val="26"/>
                <w:lang w:val="uk-UA"/>
              </w:rPr>
              <w:t xml:space="preserve"> </w:t>
            </w:r>
            <w:r w:rsidR="00ED16C1" w:rsidRPr="00BC70D5">
              <w:rPr>
                <w:rFonts w:ascii="Times New Roman" w:hAnsi="Times New Roman" w:cs="Times New Roman"/>
                <w:sz w:val="26"/>
                <w:szCs w:val="26"/>
                <w:lang w:val="uk-UA"/>
              </w:rPr>
              <w:t>Маліновського</w:t>
            </w:r>
          </w:p>
        </w:tc>
        <w:tc>
          <w:tcPr>
            <w:tcW w:w="4394" w:type="dxa"/>
            <w:tcBorders>
              <w:top w:val="single" w:sz="4" w:space="0" w:color="000000"/>
              <w:left w:val="single" w:sz="4" w:space="0" w:color="000000"/>
              <w:bottom w:val="single" w:sz="4" w:space="0" w:color="000000"/>
              <w:right w:val="single" w:sz="4" w:space="0" w:color="000000"/>
            </w:tcBorders>
          </w:tcPr>
          <w:p w:rsidR="00FA6235" w:rsidRPr="00BC70D5" w:rsidRDefault="00FA6235" w:rsidP="00A511CC">
            <w:pPr>
              <w:jc w:val="center"/>
              <w:rPr>
                <w:rFonts w:ascii="Times New Roman" w:eastAsia="Times New Roman" w:hAnsi="Times New Roman" w:cs="Times New Roman"/>
                <w:sz w:val="26"/>
                <w:szCs w:val="26"/>
                <w:lang w:val="uk-UA" w:eastAsia="ru-RU"/>
              </w:rPr>
            </w:pPr>
            <w:r w:rsidRPr="00BC70D5">
              <w:rPr>
                <w:rFonts w:ascii="Times New Roman" w:eastAsia="Times New Roman" w:hAnsi="Times New Roman" w:cs="Times New Roman"/>
                <w:sz w:val="26"/>
                <w:szCs w:val="26"/>
                <w:lang w:val="uk-UA" w:eastAsia="ru-RU"/>
              </w:rPr>
              <w:t>Вулиця Калинова</w:t>
            </w:r>
          </w:p>
        </w:tc>
      </w:tr>
      <w:tr w:rsidR="00A511CC" w:rsidRPr="00BC70D5" w:rsidTr="00075C53">
        <w:tc>
          <w:tcPr>
            <w:tcW w:w="1101" w:type="dxa"/>
            <w:tcBorders>
              <w:top w:val="single" w:sz="4" w:space="0" w:color="000000"/>
              <w:left w:val="single" w:sz="4" w:space="0" w:color="000000"/>
              <w:bottom w:val="single" w:sz="4" w:space="0" w:color="000000"/>
              <w:right w:val="single" w:sz="4" w:space="0" w:color="000000"/>
            </w:tcBorders>
          </w:tcPr>
          <w:p w:rsidR="00A511CC" w:rsidRPr="00BC70D5" w:rsidRDefault="00BC70D5" w:rsidP="00ED16C1">
            <w:pPr>
              <w:jc w:val="center"/>
              <w:rPr>
                <w:rFonts w:ascii="Times New Roman" w:eastAsia="Times New Roman" w:hAnsi="Times New Roman" w:cs="Times New Roman"/>
                <w:sz w:val="26"/>
                <w:szCs w:val="26"/>
                <w:lang w:val="uk-UA" w:eastAsia="ru-RU"/>
              </w:rPr>
            </w:pPr>
            <w:r w:rsidRPr="00BC70D5">
              <w:rPr>
                <w:rFonts w:ascii="Times New Roman" w:eastAsia="Times New Roman" w:hAnsi="Times New Roman" w:cs="Times New Roman"/>
                <w:sz w:val="26"/>
                <w:szCs w:val="26"/>
                <w:lang w:val="uk-UA" w:eastAsia="ru-RU"/>
              </w:rPr>
              <w:t>5.</w:t>
            </w:r>
          </w:p>
        </w:tc>
        <w:tc>
          <w:tcPr>
            <w:tcW w:w="4139" w:type="dxa"/>
          </w:tcPr>
          <w:p w:rsidR="00A511CC" w:rsidRPr="00BC70D5" w:rsidRDefault="00A511CC" w:rsidP="00ED16C1">
            <w:pPr>
              <w:jc w:val="center"/>
              <w:rPr>
                <w:rFonts w:ascii="Times New Roman" w:hAnsi="Times New Roman" w:cs="Times New Roman"/>
                <w:sz w:val="26"/>
                <w:szCs w:val="26"/>
                <w:lang w:val="uk-UA"/>
              </w:rPr>
            </w:pPr>
            <w:r w:rsidRPr="00BC70D5">
              <w:rPr>
                <w:rFonts w:ascii="Times New Roman" w:hAnsi="Times New Roman" w:cs="Times New Roman"/>
                <w:sz w:val="26"/>
                <w:szCs w:val="26"/>
                <w:lang w:val="uk-UA"/>
              </w:rPr>
              <w:t>провулок Маліновського</w:t>
            </w:r>
          </w:p>
        </w:tc>
        <w:tc>
          <w:tcPr>
            <w:tcW w:w="4394" w:type="dxa"/>
            <w:tcBorders>
              <w:top w:val="single" w:sz="4" w:space="0" w:color="000000"/>
              <w:left w:val="single" w:sz="4" w:space="0" w:color="000000"/>
              <w:bottom w:val="single" w:sz="4" w:space="0" w:color="000000"/>
              <w:right w:val="single" w:sz="4" w:space="0" w:color="000000"/>
            </w:tcBorders>
          </w:tcPr>
          <w:p w:rsidR="00A511CC" w:rsidRPr="00BC70D5" w:rsidRDefault="00A511CC" w:rsidP="00ED16C1">
            <w:pPr>
              <w:jc w:val="center"/>
              <w:rPr>
                <w:rFonts w:ascii="Times New Roman" w:eastAsia="Times New Roman" w:hAnsi="Times New Roman" w:cs="Times New Roman"/>
                <w:sz w:val="26"/>
                <w:szCs w:val="26"/>
                <w:lang w:val="uk-UA" w:eastAsia="ru-RU"/>
              </w:rPr>
            </w:pPr>
            <w:r w:rsidRPr="00BC70D5">
              <w:rPr>
                <w:rFonts w:ascii="Times New Roman" w:eastAsia="Times New Roman" w:hAnsi="Times New Roman" w:cs="Times New Roman"/>
                <w:sz w:val="26"/>
                <w:szCs w:val="26"/>
                <w:lang w:val="uk-UA" w:eastAsia="ru-RU"/>
              </w:rPr>
              <w:t>Провулок Калиновий</w:t>
            </w:r>
          </w:p>
        </w:tc>
      </w:tr>
      <w:tr w:rsidR="00ED16C1" w:rsidRPr="00BC70D5" w:rsidTr="00075C53">
        <w:tc>
          <w:tcPr>
            <w:tcW w:w="1101" w:type="dxa"/>
            <w:tcBorders>
              <w:top w:val="single" w:sz="4" w:space="0" w:color="000000"/>
              <w:left w:val="single" w:sz="4" w:space="0" w:color="000000"/>
              <w:bottom w:val="single" w:sz="4" w:space="0" w:color="000000"/>
              <w:right w:val="single" w:sz="4" w:space="0" w:color="000000"/>
            </w:tcBorders>
          </w:tcPr>
          <w:p w:rsidR="00ED16C1" w:rsidRPr="00BC70D5" w:rsidRDefault="00BC70D5" w:rsidP="00ED16C1">
            <w:pPr>
              <w:jc w:val="center"/>
              <w:rPr>
                <w:rFonts w:ascii="Times New Roman" w:eastAsia="Times New Roman" w:hAnsi="Times New Roman" w:cs="Times New Roman"/>
                <w:sz w:val="26"/>
                <w:szCs w:val="26"/>
                <w:lang w:val="uk-UA" w:eastAsia="ru-RU"/>
              </w:rPr>
            </w:pPr>
            <w:r w:rsidRPr="00BC70D5">
              <w:rPr>
                <w:rFonts w:ascii="Times New Roman" w:eastAsia="Times New Roman" w:hAnsi="Times New Roman" w:cs="Times New Roman"/>
                <w:sz w:val="26"/>
                <w:szCs w:val="26"/>
                <w:lang w:val="uk-UA" w:eastAsia="ru-RU"/>
              </w:rPr>
              <w:t>6.</w:t>
            </w:r>
          </w:p>
        </w:tc>
        <w:tc>
          <w:tcPr>
            <w:tcW w:w="4139" w:type="dxa"/>
          </w:tcPr>
          <w:p w:rsidR="00ED16C1" w:rsidRPr="00BC70D5" w:rsidRDefault="00BC70D5" w:rsidP="00ED16C1">
            <w:pPr>
              <w:jc w:val="center"/>
              <w:rPr>
                <w:rFonts w:ascii="Times New Roman" w:hAnsi="Times New Roman" w:cs="Times New Roman"/>
                <w:sz w:val="26"/>
                <w:szCs w:val="26"/>
                <w:lang w:val="uk-UA"/>
              </w:rPr>
            </w:pPr>
            <w:r w:rsidRPr="00BC70D5">
              <w:rPr>
                <w:rFonts w:ascii="Times New Roman" w:hAnsi="Times New Roman" w:cs="Times New Roman"/>
                <w:sz w:val="26"/>
                <w:szCs w:val="26"/>
                <w:lang w:val="uk-UA"/>
              </w:rPr>
              <w:t>Вулиця</w:t>
            </w:r>
            <w:r w:rsidRPr="00BC70D5">
              <w:rPr>
                <w:rFonts w:ascii="Times New Roman" w:hAnsi="Times New Roman" w:cs="Times New Roman"/>
                <w:sz w:val="26"/>
                <w:szCs w:val="26"/>
                <w:lang w:val="uk-UA"/>
              </w:rPr>
              <w:t xml:space="preserve"> </w:t>
            </w:r>
            <w:r w:rsidR="00ED16C1" w:rsidRPr="00BC70D5">
              <w:rPr>
                <w:rFonts w:ascii="Times New Roman" w:hAnsi="Times New Roman" w:cs="Times New Roman"/>
                <w:sz w:val="26"/>
                <w:szCs w:val="26"/>
                <w:lang w:val="uk-UA"/>
              </w:rPr>
              <w:t>Лермонтова</w:t>
            </w:r>
          </w:p>
        </w:tc>
        <w:tc>
          <w:tcPr>
            <w:tcW w:w="4394" w:type="dxa"/>
            <w:tcBorders>
              <w:top w:val="single" w:sz="4" w:space="0" w:color="000000"/>
              <w:left w:val="single" w:sz="4" w:space="0" w:color="000000"/>
              <w:bottom w:val="single" w:sz="4" w:space="0" w:color="000000"/>
              <w:right w:val="single" w:sz="4" w:space="0" w:color="000000"/>
            </w:tcBorders>
          </w:tcPr>
          <w:p w:rsidR="00ED16C1" w:rsidRPr="00BC70D5" w:rsidRDefault="00590698" w:rsidP="00ED16C1">
            <w:pPr>
              <w:jc w:val="center"/>
              <w:rPr>
                <w:rFonts w:ascii="Times New Roman" w:eastAsia="Times New Roman" w:hAnsi="Times New Roman" w:cs="Times New Roman"/>
                <w:sz w:val="26"/>
                <w:szCs w:val="26"/>
                <w:lang w:val="uk-UA" w:eastAsia="ru-RU"/>
              </w:rPr>
            </w:pPr>
            <w:r w:rsidRPr="00BC70D5">
              <w:rPr>
                <w:rFonts w:ascii="Times New Roman" w:eastAsia="Times New Roman" w:hAnsi="Times New Roman" w:cs="Times New Roman"/>
                <w:sz w:val="26"/>
                <w:szCs w:val="26"/>
                <w:lang w:val="uk-UA" w:eastAsia="ru-RU"/>
              </w:rPr>
              <w:t xml:space="preserve">Вулиця Володимира </w:t>
            </w:r>
            <w:proofErr w:type="spellStart"/>
            <w:r w:rsidRPr="00BC70D5">
              <w:rPr>
                <w:rFonts w:ascii="Times New Roman" w:eastAsia="Times New Roman" w:hAnsi="Times New Roman" w:cs="Times New Roman"/>
                <w:sz w:val="26"/>
                <w:szCs w:val="26"/>
                <w:lang w:val="uk-UA" w:eastAsia="ru-RU"/>
              </w:rPr>
              <w:t>Клоноза</w:t>
            </w:r>
            <w:proofErr w:type="spellEnd"/>
          </w:p>
        </w:tc>
      </w:tr>
      <w:tr w:rsidR="00ED16C1" w:rsidRPr="00BC70D5" w:rsidTr="00075C53">
        <w:tc>
          <w:tcPr>
            <w:tcW w:w="1101" w:type="dxa"/>
            <w:tcBorders>
              <w:top w:val="single" w:sz="4" w:space="0" w:color="000000"/>
              <w:left w:val="single" w:sz="4" w:space="0" w:color="000000"/>
              <w:bottom w:val="single" w:sz="4" w:space="0" w:color="000000"/>
              <w:right w:val="single" w:sz="4" w:space="0" w:color="000000"/>
            </w:tcBorders>
          </w:tcPr>
          <w:p w:rsidR="00ED16C1" w:rsidRPr="00BC70D5" w:rsidRDefault="00BC70D5" w:rsidP="00ED16C1">
            <w:pPr>
              <w:jc w:val="center"/>
              <w:rPr>
                <w:rFonts w:ascii="Times New Roman" w:eastAsia="Times New Roman" w:hAnsi="Times New Roman" w:cs="Times New Roman"/>
                <w:sz w:val="26"/>
                <w:szCs w:val="26"/>
                <w:lang w:val="uk-UA" w:eastAsia="ru-RU"/>
              </w:rPr>
            </w:pPr>
            <w:r w:rsidRPr="00BC70D5">
              <w:rPr>
                <w:rFonts w:ascii="Times New Roman" w:eastAsia="Times New Roman" w:hAnsi="Times New Roman" w:cs="Times New Roman"/>
                <w:sz w:val="26"/>
                <w:szCs w:val="26"/>
                <w:lang w:val="uk-UA" w:eastAsia="ru-RU"/>
              </w:rPr>
              <w:t>7.</w:t>
            </w:r>
          </w:p>
        </w:tc>
        <w:tc>
          <w:tcPr>
            <w:tcW w:w="4139" w:type="dxa"/>
          </w:tcPr>
          <w:p w:rsidR="00ED16C1" w:rsidRPr="00BC70D5" w:rsidRDefault="00BC70D5" w:rsidP="00ED16C1">
            <w:pPr>
              <w:jc w:val="center"/>
              <w:rPr>
                <w:rFonts w:ascii="Times New Roman" w:hAnsi="Times New Roman" w:cs="Times New Roman"/>
                <w:sz w:val="26"/>
                <w:szCs w:val="26"/>
                <w:lang w:val="uk-UA"/>
              </w:rPr>
            </w:pPr>
            <w:r w:rsidRPr="00BC70D5">
              <w:rPr>
                <w:rFonts w:ascii="Times New Roman" w:hAnsi="Times New Roman" w:cs="Times New Roman"/>
                <w:sz w:val="26"/>
                <w:szCs w:val="26"/>
                <w:lang w:val="uk-UA"/>
              </w:rPr>
              <w:t>Вулиця</w:t>
            </w:r>
            <w:r w:rsidRPr="00BC70D5">
              <w:rPr>
                <w:rFonts w:ascii="Times New Roman" w:hAnsi="Times New Roman" w:cs="Times New Roman"/>
                <w:sz w:val="26"/>
                <w:szCs w:val="26"/>
                <w:lang w:val="uk-UA"/>
              </w:rPr>
              <w:t xml:space="preserve"> </w:t>
            </w:r>
            <w:r w:rsidR="00ED16C1" w:rsidRPr="00BC70D5">
              <w:rPr>
                <w:rFonts w:ascii="Times New Roman" w:hAnsi="Times New Roman" w:cs="Times New Roman"/>
                <w:sz w:val="26"/>
                <w:szCs w:val="26"/>
                <w:lang w:val="uk-UA"/>
              </w:rPr>
              <w:t>Пушкіна</w:t>
            </w:r>
          </w:p>
        </w:tc>
        <w:tc>
          <w:tcPr>
            <w:tcW w:w="4394" w:type="dxa"/>
            <w:tcBorders>
              <w:top w:val="single" w:sz="4" w:space="0" w:color="000000"/>
              <w:left w:val="single" w:sz="4" w:space="0" w:color="000000"/>
              <w:bottom w:val="single" w:sz="4" w:space="0" w:color="000000"/>
              <w:right w:val="single" w:sz="4" w:space="0" w:color="000000"/>
            </w:tcBorders>
          </w:tcPr>
          <w:p w:rsidR="00ED16C1" w:rsidRPr="00BC70D5" w:rsidRDefault="00590698" w:rsidP="00BC70D5">
            <w:pPr>
              <w:jc w:val="center"/>
              <w:rPr>
                <w:rFonts w:ascii="Times New Roman" w:eastAsia="Times New Roman" w:hAnsi="Times New Roman" w:cs="Times New Roman"/>
                <w:sz w:val="26"/>
                <w:szCs w:val="26"/>
                <w:lang w:val="uk-UA" w:eastAsia="ru-RU"/>
              </w:rPr>
            </w:pPr>
            <w:r w:rsidRPr="00BC70D5">
              <w:rPr>
                <w:rFonts w:ascii="Times New Roman" w:eastAsia="Times New Roman" w:hAnsi="Times New Roman" w:cs="Times New Roman"/>
                <w:sz w:val="26"/>
                <w:szCs w:val="26"/>
                <w:lang w:val="uk-UA" w:eastAsia="ru-RU"/>
              </w:rPr>
              <w:t>Вулиця Ігор</w:t>
            </w:r>
            <w:r w:rsidR="00BC70D5" w:rsidRPr="00BC70D5">
              <w:rPr>
                <w:rFonts w:ascii="Times New Roman" w:eastAsia="Times New Roman" w:hAnsi="Times New Roman" w:cs="Times New Roman"/>
                <w:sz w:val="26"/>
                <w:szCs w:val="26"/>
                <w:lang w:val="uk-UA" w:eastAsia="ru-RU"/>
              </w:rPr>
              <w:t>я</w:t>
            </w:r>
            <w:r w:rsidRPr="00BC70D5">
              <w:rPr>
                <w:rFonts w:ascii="Times New Roman" w:eastAsia="Times New Roman" w:hAnsi="Times New Roman" w:cs="Times New Roman"/>
                <w:sz w:val="26"/>
                <w:szCs w:val="26"/>
                <w:lang w:val="uk-UA" w:eastAsia="ru-RU"/>
              </w:rPr>
              <w:t xml:space="preserve"> </w:t>
            </w:r>
            <w:proofErr w:type="spellStart"/>
            <w:r w:rsidRPr="00BC70D5">
              <w:rPr>
                <w:rFonts w:ascii="Times New Roman" w:eastAsia="Times New Roman" w:hAnsi="Times New Roman" w:cs="Times New Roman"/>
                <w:sz w:val="26"/>
                <w:szCs w:val="26"/>
                <w:lang w:val="uk-UA" w:eastAsia="ru-RU"/>
              </w:rPr>
              <w:t>Олімова</w:t>
            </w:r>
            <w:proofErr w:type="spellEnd"/>
          </w:p>
        </w:tc>
      </w:tr>
      <w:tr w:rsidR="00B152D3" w:rsidRPr="00BC70D5" w:rsidTr="00075C53">
        <w:tc>
          <w:tcPr>
            <w:tcW w:w="1101" w:type="dxa"/>
            <w:tcBorders>
              <w:top w:val="single" w:sz="4" w:space="0" w:color="000000"/>
              <w:left w:val="single" w:sz="4" w:space="0" w:color="000000"/>
              <w:bottom w:val="single" w:sz="4" w:space="0" w:color="000000"/>
              <w:right w:val="single" w:sz="4" w:space="0" w:color="000000"/>
            </w:tcBorders>
          </w:tcPr>
          <w:p w:rsidR="00B152D3" w:rsidRPr="00BC70D5" w:rsidRDefault="00B152D3" w:rsidP="00B152D3">
            <w:pPr>
              <w:jc w:val="center"/>
              <w:rPr>
                <w:rFonts w:ascii="Times New Roman" w:eastAsia="Times New Roman" w:hAnsi="Times New Roman" w:cs="Times New Roman"/>
                <w:sz w:val="26"/>
                <w:szCs w:val="26"/>
                <w:lang w:val="uk-UA" w:eastAsia="ru-RU"/>
              </w:rPr>
            </w:pPr>
            <w:r>
              <w:rPr>
                <w:rFonts w:ascii="Times New Roman" w:eastAsia="Times New Roman" w:hAnsi="Times New Roman" w:cs="Times New Roman"/>
                <w:sz w:val="26"/>
                <w:szCs w:val="26"/>
                <w:lang w:val="uk-UA" w:eastAsia="ru-RU"/>
              </w:rPr>
              <w:t>8</w:t>
            </w:r>
            <w:r w:rsidRPr="00BC70D5">
              <w:rPr>
                <w:rFonts w:ascii="Times New Roman" w:eastAsia="Times New Roman" w:hAnsi="Times New Roman" w:cs="Times New Roman"/>
                <w:sz w:val="26"/>
                <w:szCs w:val="26"/>
                <w:lang w:val="uk-UA" w:eastAsia="ru-RU"/>
              </w:rPr>
              <w:t>.</w:t>
            </w:r>
          </w:p>
        </w:tc>
        <w:tc>
          <w:tcPr>
            <w:tcW w:w="4139" w:type="dxa"/>
          </w:tcPr>
          <w:p w:rsidR="00B152D3" w:rsidRPr="00BC70D5" w:rsidRDefault="00B152D3" w:rsidP="00B152D3">
            <w:pPr>
              <w:jc w:val="center"/>
              <w:rPr>
                <w:rFonts w:ascii="Times New Roman" w:hAnsi="Times New Roman" w:cs="Times New Roman"/>
                <w:sz w:val="26"/>
                <w:szCs w:val="26"/>
                <w:lang w:val="uk-UA"/>
              </w:rPr>
            </w:pPr>
            <w:r w:rsidRPr="00BC70D5">
              <w:rPr>
                <w:rFonts w:ascii="Times New Roman" w:hAnsi="Times New Roman" w:cs="Times New Roman"/>
                <w:sz w:val="26"/>
                <w:szCs w:val="26"/>
                <w:lang w:val="uk-UA"/>
              </w:rPr>
              <w:t>Вулиця Рильського</w:t>
            </w:r>
          </w:p>
        </w:tc>
        <w:tc>
          <w:tcPr>
            <w:tcW w:w="4394" w:type="dxa"/>
            <w:tcBorders>
              <w:top w:val="single" w:sz="4" w:space="0" w:color="000000"/>
              <w:left w:val="single" w:sz="4" w:space="0" w:color="000000"/>
              <w:bottom w:val="single" w:sz="4" w:space="0" w:color="000000"/>
              <w:right w:val="single" w:sz="4" w:space="0" w:color="000000"/>
            </w:tcBorders>
          </w:tcPr>
          <w:p w:rsidR="00B152D3" w:rsidRPr="00BC70D5" w:rsidRDefault="00B152D3" w:rsidP="00B152D3">
            <w:pPr>
              <w:jc w:val="center"/>
              <w:rPr>
                <w:rFonts w:ascii="Times New Roman" w:eastAsia="Times New Roman" w:hAnsi="Times New Roman" w:cs="Times New Roman"/>
                <w:sz w:val="26"/>
                <w:szCs w:val="26"/>
                <w:lang w:val="uk-UA" w:eastAsia="ru-RU"/>
              </w:rPr>
            </w:pPr>
            <w:r w:rsidRPr="00BC70D5">
              <w:rPr>
                <w:rFonts w:ascii="Times New Roman" w:eastAsia="Times New Roman" w:hAnsi="Times New Roman" w:cs="Times New Roman"/>
                <w:sz w:val="26"/>
                <w:szCs w:val="26"/>
                <w:lang w:val="uk-UA" w:eastAsia="ru-RU"/>
              </w:rPr>
              <w:t>Вулиця Андрія Сороки</w:t>
            </w:r>
          </w:p>
        </w:tc>
      </w:tr>
      <w:tr w:rsidR="00ED16C1" w:rsidRPr="00BC70D5" w:rsidTr="00075C53">
        <w:tc>
          <w:tcPr>
            <w:tcW w:w="1101" w:type="dxa"/>
            <w:tcBorders>
              <w:top w:val="single" w:sz="4" w:space="0" w:color="000000"/>
              <w:left w:val="single" w:sz="4" w:space="0" w:color="000000"/>
              <w:bottom w:val="single" w:sz="4" w:space="0" w:color="000000"/>
              <w:right w:val="single" w:sz="4" w:space="0" w:color="000000"/>
            </w:tcBorders>
          </w:tcPr>
          <w:p w:rsidR="00ED16C1" w:rsidRPr="00BC70D5" w:rsidRDefault="00BC70D5" w:rsidP="00ED16C1">
            <w:pPr>
              <w:jc w:val="center"/>
              <w:rPr>
                <w:rFonts w:ascii="Times New Roman" w:eastAsia="Times New Roman" w:hAnsi="Times New Roman" w:cs="Times New Roman"/>
                <w:sz w:val="26"/>
                <w:szCs w:val="26"/>
                <w:lang w:val="uk-UA" w:eastAsia="ru-RU"/>
              </w:rPr>
            </w:pPr>
            <w:r w:rsidRPr="00BC70D5">
              <w:rPr>
                <w:rFonts w:ascii="Times New Roman" w:eastAsia="Times New Roman" w:hAnsi="Times New Roman" w:cs="Times New Roman"/>
                <w:sz w:val="26"/>
                <w:szCs w:val="26"/>
                <w:lang w:val="uk-UA" w:eastAsia="ru-RU"/>
              </w:rPr>
              <w:t>9.</w:t>
            </w:r>
          </w:p>
        </w:tc>
        <w:tc>
          <w:tcPr>
            <w:tcW w:w="4139" w:type="dxa"/>
          </w:tcPr>
          <w:p w:rsidR="00ED16C1" w:rsidRPr="00BC70D5" w:rsidRDefault="00BC70D5" w:rsidP="00BC70D5">
            <w:pPr>
              <w:jc w:val="center"/>
              <w:rPr>
                <w:rFonts w:ascii="Times New Roman" w:hAnsi="Times New Roman" w:cs="Times New Roman"/>
                <w:sz w:val="26"/>
                <w:szCs w:val="26"/>
                <w:lang w:val="uk-UA"/>
              </w:rPr>
            </w:pPr>
            <w:r w:rsidRPr="00BC70D5">
              <w:rPr>
                <w:rFonts w:ascii="Times New Roman" w:hAnsi="Times New Roman" w:cs="Times New Roman"/>
                <w:sz w:val="26"/>
                <w:szCs w:val="26"/>
                <w:lang w:val="uk-UA"/>
              </w:rPr>
              <w:t>Вулиця</w:t>
            </w:r>
            <w:r w:rsidRPr="00BC70D5">
              <w:rPr>
                <w:rFonts w:ascii="Times New Roman" w:hAnsi="Times New Roman" w:cs="Times New Roman"/>
                <w:color w:val="FF0000"/>
                <w:sz w:val="26"/>
                <w:szCs w:val="26"/>
                <w:lang w:val="uk-UA"/>
              </w:rPr>
              <w:t xml:space="preserve"> </w:t>
            </w:r>
            <w:r w:rsidRPr="00BC70D5">
              <w:rPr>
                <w:rFonts w:ascii="Times New Roman" w:hAnsi="Times New Roman" w:cs="Times New Roman"/>
                <w:sz w:val="26"/>
                <w:szCs w:val="26"/>
                <w:lang w:val="uk-UA"/>
              </w:rPr>
              <w:t xml:space="preserve">Суворова </w:t>
            </w:r>
          </w:p>
        </w:tc>
        <w:tc>
          <w:tcPr>
            <w:tcW w:w="4394" w:type="dxa"/>
            <w:tcBorders>
              <w:top w:val="single" w:sz="4" w:space="0" w:color="000000"/>
              <w:left w:val="single" w:sz="4" w:space="0" w:color="000000"/>
              <w:bottom w:val="single" w:sz="4" w:space="0" w:color="000000"/>
              <w:right w:val="single" w:sz="4" w:space="0" w:color="000000"/>
            </w:tcBorders>
          </w:tcPr>
          <w:p w:rsidR="00ED16C1" w:rsidRPr="00BC70D5" w:rsidRDefault="00BC70D5" w:rsidP="00BC70D5">
            <w:pPr>
              <w:jc w:val="center"/>
              <w:rPr>
                <w:rFonts w:ascii="Times New Roman" w:eastAsia="Times New Roman" w:hAnsi="Times New Roman" w:cs="Times New Roman"/>
                <w:sz w:val="26"/>
                <w:szCs w:val="26"/>
                <w:lang w:val="uk-UA" w:eastAsia="ru-RU"/>
              </w:rPr>
            </w:pPr>
            <w:r w:rsidRPr="00BC70D5">
              <w:rPr>
                <w:rFonts w:ascii="Times New Roman" w:eastAsia="Times New Roman" w:hAnsi="Times New Roman" w:cs="Times New Roman"/>
                <w:sz w:val="26"/>
                <w:szCs w:val="26"/>
                <w:lang w:val="uk-UA" w:eastAsia="ru-RU"/>
              </w:rPr>
              <w:t>Вулиця Тиха</w:t>
            </w:r>
          </w:p>
        </w:tc>
      </w:tr>
      <w:tr w:rsidR="00ED16C1" w:rsidRPr="00BC70D5" w:rsidTr="00075C53">
        <w:tc>
          <w:tcPr>
            <w:tcW w:w="1101" w:type="dxa"/>
            <w:tcBorders>
              <w:top w:val="single" w:sz="4" w:space="0" w:color="000000"/>
              <w:left w:val="single" w:sz="4" w:space="0" w:color="000000"/>
              <w:bottom w:val="single" w:sz="4" w:space="0" w:color="000000"/>
              <w:right w:val="single" w:sz="4" w:space="0" w:color="000000"/>
            </w:tcBorders>
          </w:tcPr>
          <w:p w:rsidR="00ED16C1" w:rsidRPr="00BC70D5" w:rsidRDefault="00BC70D5" w:rsidP="00ED16C1">
            <w:pPr>
              <w:jc w:val="center"/>
              <w:rPr>
                <w:rFonts w:ascii="Times New Roman" w:eastAsia="Times New Roman" w:hAnsi="Times New Roman" w:cs="Times New Roman"/>
                <w:sz w:val="26"/>
                <w:szCs w:val="26"/>
                <w:lang w:val="uk-UA" w:eastAsia="ru-RU"/>
              </w:rPr>
            </w:pPr>
            <w:r w:rsidRPr="00BC70D5">
              <w:rPr>
                <w:rFonts w:ascii="Times New Roman" w:eastAsia="Times New Roman" w:hAnsi="Times New Roman" w:cs="Times New Roman"/>
                <w:sz w:val="26"/>
                <w:szCs w:val="26"/>
                <w:lang w:val="uk-UA" w:eastAsia="ru-RU"/>
              </w:rPr>
              <w:t>10.</w:t>
            </w:r>
          </w:p>
        </w:tc>
        <w:tc>
          <w:tcPr>
            <w:tcW w:w="4139" w:type="dxa"/>
          </w:tcPr>
          <w:p w:rsidR="00ED16C1" w:rsidRPr="00BC70D5" w:rsidRDefault="00ED16C1" w:rsidP="00ED16C1">
            <w:pPr>
              <w:jc w:val="center"/>
              <w:rPr>
                <w:rFonts w:ascii="Times New Roman" w:hAnsi="Times New Roman" w:cs="Times New Roman"/>
                <w:sz w:val="26"/>
                <w:szCs w:val="26"/>
                <w:lang w:val="uk-UA"/>
              </w:rPr>
            </w:pPr>
            <w:proofErr w:type="spellStart"/>
            <w:r w:rsidRPr="00BC70D5">
              <w:rPr>
                <w:rFonts w:ascii="Times New Roman" w:hAnsi="Times New Roman" w:cs="Times New Roman"/>
                <w:sz w:val="26"/>
                <w:szCs w:val="26"/>
                <w:lang w:val="uk-UA"/>
              </w:rPr>
              <w:t>пров.Суворова</w:t>
            </w:r>
            <w:proofErr w:type="spellEnd"/>
          </w:p>
        </w:tc>
        <w:tc>
          <w:tcPr>
            <w:tcW w:w="4394" w:type="dxa"/>
            <w:tcBorders>
              <w:top w:val="single" w:sz="4" w:space="0" w:color="000000"/>
              <w:left w:val="single" w:sz="4" w:space="0" w:color="000000"/>
              <w:bottom w:val="single" w:sz="4" w:space="0" w:color="000000"/>
              <w:right w:val="single" w:sz="4" w:space="0" w:color="000000"/>
            </w:tcBorders>
          </w:tcPr>
          <w:p w:rsidR="00590698" w:rsidRPr="00BC70D5" w:rsidRDefault="00590698" w:rsidP="00ED16C1">
            <w:pPr>
              <w:jc w:val="center"/>
              <w:rPr>
                <w:rFonts w:ascii="Times New Roman" w:eastAsia="Times New Roman" w:hAnsi="Times New Roman" w:cs="Times New Roman"/>
                <w:sz w:val="26"/>
                <w:szCs w:val="26"/>
                <w:lang w:val="uk-UA" w:eastAsia="ru-RU"/>
              </w:rPr>
            </w:pPr>
            <w:r w:rsidRPr="00BC70D5">
              <w:rPr>
                <w:rFonts w:ascii="Times New Roman" w:eastAsia="Times New Roman" w:hAnsi="Times New Roman" w:cs="Times New Roman"/>
                <w:sz w:val="26"/>
                <w:szCs w:val="26"/>
                <w:lang w:val="uk-UA" w:eastAsia="ru-RU"/>
              </w:rPr>
              <w:t>Провулок Тихий</w:t>
            </w:r>
          </w:p>
        </w:tc>
      </w:tr>
      <w:tr w:rsidR="00B152D3" w:rsidRPr="00BC70D5" w:rsidTr="00075C53">
        <w:tc>
          <w:tcPr>
            <w:tcW w:w="1101" w:type="dxa"/>
            <w:tcBorders>
              <w:top w:val="single" w:sz="4" w:space="0" w:color="000000"/>
              <w:left w:val="single" w:sz="4" w:space="0" w:color="000000"/>
              <w:bottom w:val="single" w:sz="4" w:space="0" w:color="000000"/>
              <w:right w:val="single" w:sz="4" w:space="0" w:color="000000"/>
            </w:tcBorders>
          </w:tcPr>
          <w:p w:rsidR="00B152D3" w:rsidRPr="00BC70D5" w:rsidRDefault="00B152D3" w:rsidP="00B152D3">
            <w:pPr>
              <w:jc w:val="center"/>
              <w:rPr>
                <w:rFonts w:ascii="Times New Roman" w:eastAsia="Times New Roman" w:hAnsi="Times New Roman" w:cs="Times New Roman"/>
                <w:sz w:val="26"/>
                <w:szCs w:val="26"/>
                <w:lang w:val="uk-UA" w:eastAsia="ru-RU"/>
              </w:rPr>
            </w:pPr>
            <w:r>
              <w:rPr>
                <w:rFonts w:ascii="Times New Roman" w:eastAsia="Times New Roman" w:hAnsi="Times New Roman" w:cs="Times New Roman"/>
                <w:sz w:val="26"/>
                <w:szCs w:val="26"/>
                <w:lang w:val="uk-UA" w:eastAsia="ru-RU"/>
              </w:rPr>
              <w:t>11</w:t>
            </w:r>
            <w:r w:rsidRPr="00BC70D5">
              <w:rPr>
                <w:rFonts w:ascii="Times New Roman" w:eastAsia="Times New Roman" w:hAnsi="Times New Roman" w:cs="Times New Roman"/>
                <w:sz w:val="26"/>
                <w:szCs w:val="26"/>
                <w:lang w:val="uk-UA" w:eastAsia="ru-RU"/>
              </w:rPr>
              <w:t>.</w:t>
            </w:r>
          </w:p>
        </w:tc>
        <w:tc>
          <w:tcPr>
            <w:tcW w:w="4139" w:type="dxa"/>
          </w:tcPr>
          <w:p w:rsidR="00B152D3" w:rsidRPr="00BC70D5" w:rsidRDefault="00B152D3" w:rsidP="00B152D3">
            <w:pPr>
              <w:jc w:val="center"/>
              <w:rPr>
                <w:rFonts w:ascii="Times New Roman" w:hAnsi="Times New Roman" w:cs="Times New Roman"/>
                <w:sz w:val="26"/>
                <w:szCs w:val="26"/>
                <w:lang w:val="uk-UA"/>
              </w:rPr>
            </w:pPr>
            <w:r w:rsidRPr="00BC70D5">
              <w:rPr>
                <w:rFonts w:ascii="Times New Roman" w:hAnsi="Times New Roman" w:cs="Times New Roman"/>
                <w:sz w:val="26"/>
                <w:szCs w:val="26"/>
                <w:lang w:val="uk-UA"/>
              </w:rPr>
              <w:t>Вулиця Гагаріна</w:t>
            </w:r>
          </w:p>
        </w:tc>
        <w:tc>
          <w:tcPr>
            <w:tcW w:w="4394" w:type="dxa"/>
            <w:tcBorders>
              <w:top w:val="single" w:sz="4" w:space="0" w:color="000000"/>
              <w:left w:val="single" w:sz="4" w:space="0" w:color="000000"/>
              <w:bottom w:val="single" w:sz="4" w:space="0" w:color="000000"/>
              <w:right w:val="single" w:sz="4" w:space="0" w:color="000000"/>
            </w:tcBorders>
          </w:tcPr>
          <w:p w:rsidR="00B152D3" w:rsidRPr="00BC70D5" w:rsidRDefault="00B152D3" w:rsidP="00B152D3">
            <w:pPr>
              <w:jc w:val="center"/>
              <w:rPr>
                <w:rFonts w:ascii="Times New Roman" w:eastAsia="Times New Roman" w:hAnsi="Times New Roman" w:cs="Times New Roman"/>
                <w:sz w:val="26"/>
                <w:szCs w:val="26"/>
                <w:lang w:val="uk-UA" w:eastAsia="ru-RU"/>
              </w:rPr>
            </w:pPr>
            <w:r w:rsidRPr="00BC70D5">
              <w:rPr>
                <w:rFonts w:ascii="Times New Roman" w:eastAsia="Times New Roman" w:hAnsi="Times New Roman" w:cs="Times New Roman"/>
                <w:sz w:val="26"/>
                <w:szCs w:val="26"/>
                <w:lang w:val="uk-UA" w:eastAsia="ru-RU"/>
              </w:rPr>
              <w:t>Вулиця Виноградна</w:t>
            </w:r>
          </w:p>
        </w:tc>
      </w:tr>
    </w:tbl>
    <w:p w:rsidR="00871772" w:rsidRPr="00DC6C59" w:rsidRDefault="00871772" w:rsidP="00DC6C59">
      <w:pPr>
        <w:pStyle w:val="a3"/>
        <w:shd w:val="clear" w:color="auto" w:fill="FFFFFF"/>
        <w:spacing w:before="0" w:beforeAutospacing="0" w:after="0" w:afterAutospacing="0"/>
        <w:jc w:val="both"/>
        <w:rPr>
          <w:color w:val="212529"/>
          <w:sz w:val="26"/>
          <w:szCs w:val="26"/>
          <w:shd w:val="clear" w:color="auto" w:fill="FFFFFF"/>
          <w:lang w:val="uk-UA"/>
        </w:rPr>
      </w:pPr>
    </w:p>
    <w:p w:rsidR="00ED16C1" w:rsidRDefault="003F0DCB" w:rsidP="00DC6C59">
      <w:pPr>
        <w:pStyle w:val="a3"/>
        <w:shd w:val="clear" w:color="auto" w:fill="FFFFFF"/>
        <w:spacing w:before="0" w:beforeAutospacing="0" w:after="0" w:afterAutospacing="0"/>
        <w:jc w:val="both"/>
        <w:rPr>
          <w:color w:val="212529"/>
          <w:sz w:val="26"/>
          <w:szCs w:val="26"/>
          <w:shd w:val="clear" w:color="auto" w:fill="FFFFFF"/>
          <w:lang w:val="uk-UA"/>
        </w:rPr>
      </w:pPr>
      <w:r w:rsidRPr="00DC6C59">
        <w:rPr>
          <w:color w:val="212529"/>
          <w:sz w:val="26"/>
          <w:szCs w:val="26"/>
          <w:shd w:val="clear" w:color="auto" w:fill="FFFFFF"/>
          <w:lang w:val="uk-UA"/>
        </w:rPr>
        <w:t xml:space="preserve">2. </w:t>
      </w:r>
      <w:r w:rsidR="00BC70D5">
        <w:rPr>
          <w:color w:val="212529"/>
          <w:sz w:val="26"/>
          <w:szCs w:val="26"/>
          <w:shd w:val="clear" w:color="auto" w:fill="FFFFFF"/>
          <w:lang w:val="uk-UA"/>
        </w:rPr>
        <w:t xml:space="preserve">Повторно </w:t>
      </w:r>
      <w:r w:rsidR="008F23B2">
        <w:rPr>
          <w:color w:val="212529"/>
          <w:sz w:val="26"/>
          <w:szCs w:val="26"/>
          <w:shd w:val="clear" w:color="auto" w:fill="FFFFFF"/>
          <w:lang w:val="uk-UA"/>
        </w:rPr>
        <w:t xml:space="preserve">на комісії </w:t>
      </w:r>
      <w:r w:rsidR="008F23B2" w:rsidRPr="00DC6C59">
        <w:rPr>
          <w:color w:val="000000"/>
          <w:sz w:val="26"/>
          <w:szCs w:val="26"/>
          <w:lang w:val="uk-UA"/>
        </w:rPr>
        <w:t xml:space="preserve">з </w:t>
      </w:r>
      <w:r w:rsidR="008F23B2" w:rsidRPr="00DC6C59">
        <w:rPr>
          <w:sz w:val="26"/>
          <w:szCs w:val="26"/>
          <w:lang w:val="uk-UA"/>
        </w:rPr>
        <w:t>питань перейменування вулиць Гніванської міської територіальної громади, створеної розпорядженням міського голови № 49-Р від 02.05.2022 року</w:t>
      </w:r>
      <w:r w:rsidR="008F23B2">
        <w:rPr>
          <w:sz w:val="26"/>
          <w:szCs w:val="26"/>
          <w:lang w:val="uk-UA"/>
        </w:rPr>
        <w:t>,</w:t>
      </w:r>
      <w:r w:rsidR="008F23B2">
        <w:rPr>
          <w:color w:val="212529"/>
          <w:sz w:val="26"/>
          <w:szCs w:val="26"/>
          <w:shd w:val="clear" w:color="auto" w:fill="FFFFFF"/>
          <w:lang w:val="uk-UA"/>
        </w:rPr>
        <w:t xml:space="preserve"> </w:t>
      </w:r>
      <w:r w:rsidR="00BC70D5">
        <w:rPr>
          <w:color w:val="212529"/>
          <w:sz w:val="26"/>
          <w:szCs w:val="26"/>
          <w:shd w:val="clear" w:color="auto" w:fill="FFFFFF"/>
          <w:lang w:val="uk-UA"/>
        </w:rPr>
        <w:t xml:space="preserve">обговорити перейменування вулиць Мічуріна, Чехова, Сікорського, </w:t>
      </w:r>
      <w:proofErr w:type="spellStart"/>
      <w:r w:rsidR="00BC70D5">
        <w:rPr>
          <w:color w:val="212529"/>
          <w:sz w:val="26"/>
          <w:szCs w:val="26"/>
          <w:shd w:val="clear" w:color="auto" w:fill="FFFFFF"/>
          <w:lang w:val="uk-UA"/>
        </w:rPr>
        <w:t>Слюсаренка</w:t>
      </w:r>
      <w:proofErr w:type="spellEnd"/>
      <w:r w:rsidR="00BC70D5">
        <w:rPr>
          <w:color w:val="212529"/>
          <w:sz w:val="26"/>
          <w:szCs w:val="26"/>
          <w:shd w:val="clear" w:color="auto" w:fill="FFFFFF"/>
          <w:lang w:val="uk-UA"/>
        </w:rPr>
        <w:t xml:space="preserve"> в </w:t>
      </w:r>
      <w:proofErr w:type="spellStart"/>
      <w:r w:rsidR="00BC70D5">
        <w:rPr>
          <w:color w:val="212529"/>
          <w:sz w:val="26"/>
          <w:szCs w:val="26"/>
          <w:shd w:val="clear" w:color="auto" w:fill="FFFFFF"/>
          <w:lang w:val="uk-UA"/>
        </w:rPr>
        <w:t>м.Гнівані</w:t>
      </w:r>
      <w:proofErr w:type="spellEnd"/>
      <w:r w:rsidR="009A212E">
        <w:rPr>
          <w:color w:val="212529"/>
          <w:sz w:val="26"/>
          <w:szCs w:val="26"/>
          <w:shd w:val="clear" w:color="auto" w:fill="FFFFFF"/>
          <w:lang w:val="uk-UA"/>
        </w:rPr>
        <w:t xml:space="preserve"> (</w:t>
      </w:r>
      <w:proofErr w:type="spellStart"/>
      <w:r w:rsidR="009A212E">
        <w:rPr>
          <w:color w:val="212529"/>
          <w:sz w:val="26"/>
          <w:szCs w:val="26"/>
          <w:shd w:val="clear" w:color="auto" w:fill="FFFFFF"/>
          <w:lang w:val="uk-UA"/>
        </w:rPr>
        <w:t>Висідалко</w:t>
      </w:r>
      <w:proofErr w:type="spellEnd"/>
      <w:r w:rsidR="009A212E">
        <w:rPr>
          <w:color w:val="212529"/>
          <w:sz w:val="26"/>
          <w:szCs w:val="26"/>
          <w:shd w:val="clear" w:color="auto" w:fill="FFFFFF"/>
          <w:lang w:val="uk-UA"/>
        </w:rPr>
        <w:t xml:space="preserve"> А.Т.)</w:t>
      </w:r>
      <w:r w:rsidR="00ED16C1">
        <w:rPr>
          <w:color w:val="212529"/>
          <w:sz w:val="26"/>
          <w:szCs w:val="26"/>
          <w:shd w:val="clear" w:color="auto" w:fill="FFFFFF"/>
          <w:lang w:val="uk-UA"/>
        </w:rPr>
        <w:t>.</w:t>
      </w:r>
    </w:p>
    <w:p w:rsidR="00ED16C1" w:rsidRDefault="00ED16C1" w:rsidP="00DC6C59">
      <w:pPr>
        <w:pStyle w:val="a3"/>
        <w:shd w:val="clear" w:color="auto" w:fill="FFFFFF"/>
        <w:spacing w:before="0" w:beforeAutospacing="0" w:after="0" w:afterAutospacing="0"/>
        <w:jc w:val="both"/>
        <w:rPr>
          <w:color w:val="212529"/>
          <w:sz w:val="26"/>
          <w:szCs w:val="26"/>
          <w:shd w:val="clear" w:color="auto" w:fill="FFFFFF"/>
          <w:lang w:val="uk-UA"/>
        </w:rPr>
      </w:pPr>
    </w:p>
    <w:p w:rsidR="00871772" w:rsidRDefault="00ED16C1" w:rsidP="00DC6C59">
      <w:pPr>
        <w:pStyle w:val="a3"/>
        <w:shd w:val="clear" w:color="auto" w:fill="FFFFFF"/>
        <w:spacing w:before="0" w:beforeAutospacing="0" w:after="0" w:afterAutospacing="0"/>
        <w:jc w:val="both"/>
        <w:rPr>
          <w:color w:val="212529"/>
          <w:sz w:val="26"/>
          <w:szCs w:val="26"/>
          <w:shd w:val="clear" w:color="auto" w:fill="FFFFFF"/>
        </w:rPr>
      </w:pPr>
      <w:r>
        <w:rPr>
          <w:color w:val="212529"/>
          <w:sz w:val="26"/>
          <w:szCs w:val="26"/>
          <w:shd w:val="clear" w:color="auto" w:fill="FFFFFF"/>
          <w:lang w:val="uk-UA"/>
        </w:rPr>
        <w:t xml:space="preserve">3. </w:t>
      </w:r>
      <w:r w:rsidR="003F0DCB" w:rsidRPr="00DC6C59">
        <w:rPr>
          <w:color w:val="212529"/>
          <w:sz w:val="26"/>
          <w:szCs w:val="26"/>
          <w:shd w:val="clear" w:color="auto" w:fill="FFFFFF"/>
          <w:lang w:val="uk-UA"/>
        </w:rPr>
        <w:t xml:space="preserve">Відділу містобудування та архітектури </w:t>
      </w:r>
      <w:r w:rsidR="00D91595" w:rsidRPr="00DC6C59">
        <w:rPr>
          <w:color w:val="212529"/>
          <w:sz w:val="26"/>
          <w:szCs w:val="26"/>
          <w:shd w:val="clear" w:color="auto" w:fill="FFFFFF"/>
          <w:lang w:val="uk-UA"/>
        </w:rPr>
        <w:t>(Курко С.М.</w:t>
      </w:r>
      <w:r w:rsidR="003F0DCB" w:rsidRPr="00DC6C59">
        <w:rPr>
          <w:color w:val="212529"/>
          <w:sz w:val="26"/>
          <w:szCs w:val="26"/>
          <w:shd w:val="clear" w:color="auto" w:fill="FFFFFF"/>
          <w:lang w:val="uk-UA"/>
        </w:rPr>
        <w:t xml:space="preserve">) повідомити </w:t>
      </w:r>
      <w:r w:rsidR="00D91595" w:rsidRPr="00DC6C59">
        <w:rPr>
          <w:color w:val="212529"/>
          <w:sz w:val="26"/>
          <w:szCs w:val="26"/>
          <w:shd w:val="clear" w:color="auto" w:fill="FFFFFF"/>
          <w:lang w:val="uk-UA"/>
        </w:rPr>
        <w:t>Вінницьку</w:t>
      </w:r>
      <w:r w:rsidR="003F0DCB" w:rsidRPr="00DC6C59">
        <w:rPr>
          <w:color w:val="212529"/>
          <w:sz w:val="26"/>
          <w:szCs w:val="26"/>
          <w:shd w:val="clear" w:color="auto" w:fill="FFFFFF"/>
          <w:lang w:val="uk-UA"/>
        </w:rPr>
        <w:t xml:space="preserve"> регіональну філію ДП «Національні інформаційні </w:t>
      </w:r>
      <w:proofErr w:type="spellStart"/>
      <w:r w:rsidR="003F0DCB" w:rsidRPr="00DC6C59">
        <w:rPr>
          <w:color w:val="212529"/>
          <w:sz w:val="26"/>
          <w:szCs w:val="26"/>
          <w:shd w:val="clear" w:color="auto" w:fill="FFFFFF"/>
          <w:lang w:val="uk-UA"/>
        </w:rPr>
        <w:t>сис</w:t>
      </w:r>
      <w:proofErr w:type="spellEnd"/>
      <w:r w:rsidR="003F0DCB" w:rsidRPr="00DC6C59">
        <w:rPr>
          <w:color w:val="212529"/>
          <w:sz w:val="26"/>
          <w:szCs w:val="26"/>
          <w:shd w:val="clear" w:color="auto" w:fill="FFFFFF"/>
        </w:rPr>
        <w:t xml:space="preserve">теми» про </w:t>
      </w:r>
      <w:proofErr w:type="spellStart"/>
      <w:r w:rsidR="003F0DCB" w:rsidRPr="00DC6C59">
        <w:rPr>
          <w:color w:val="212529"/>
          <w:sz w:val="26"/>
          <w:szCs w:val="26"/>
          <w:shd w:val="clear" w:color="auto" w:fill="FFFFFF"/>
        </w:rPr>
        <w:t>перейменування</w:t>
      </w:r>
      <w:proofErr w:type="spellEnd"/>
      <w:r w:rsidR="003F0DCB" w:rsidRPr="00DC6C59">
        <w:rPr>
          <w:color w:val="212529"/>
          <w:sz w:val="26"/>
          <w:szCs w:val="26"/>
          <w:shd w:val="clear" w:color="auto" w:fill="FFFFFF"/>
        </w:rPr>
        <w:t xml:space="preserve"> </w:t>
      </w:r>
      <w:proofErr w:type="spellStart"/>
      <w:r w:rsidR="003F0DCB" w:rsidRPr="00DC6C59">
        <w:rPr>
          <w:color w:val="212529"/>
          <w:sz w:val="26"/>
          <w:szCs w:val="26"/>
          <w:shd w:val="clear" w:color="auto" w:fill="FFFFFF"/>
        </w:rPr>
        <w:t>вулиць</w:t>
      </w:r>
      <w:proofErr w:type="spellEnd"/>
      <w:r w:rsidR="003F0DCB" w:rsidRPr="00DC6C59">
        <w:rPr>
          <w:color w:val="212529"/>
          <w:sz w:val="26"/>
          <w:szCs w:val="26"/>
          <w:shd w:val="clear" w:color="auto" w:fill="FFFFFF"/>
        </w:rPr>
        <w:t xml:space="preserve"> </w:t>
      </w:r>
      <w:proofErr w:type="spellStart"/>
      <w:r w:rsidR="003F0DCB" w:rsidRPr="00DC6C59">
        <w:rPr>
          <w:color w:val="212529"/>
          <w:sz w:val="26"/>
          <w:szCs w:val="26"/>
          <w:shd w:val="clear" w:color="auto" w:fill="FFFFFF"/>
        </w:rPr>
        <w:t>згідно</w:t>
      </w:r>
      <w:proofErr w:type="spellEnd"/>
      <w:r w:rsidR="003F0DCB" w:rsidRPr="00DC6C59">
        <w:rPr>
          <w:color w:val="212529"/>
          <w:sz w:val="26"/>
          <w:szCs w:val="26"/>
          <w:shd w:val="clear" w:color="auto" w:fill="FFFFFF"/>
        </w:rPr>
        <w:t xml:space="preserve"> п.1 </w:t>
      </w:r>
      <w:proofErr w:type="spellStart"/>
      <w:r w:rsidR="003F0DCB" w:rsidRPr="00DC6C59">
        <w:rPr>
          <w:color w:val="212529"/>
          <w:sz w:val="26"/>
          <w:szCs w:val="26"/>
          <w:shd w:val="clear" w:color="auto" w:fill="FFFFFF"/>
        </w:rPr>
        <w:t>даного</w:t>
      </w:r>
      <w:proofErr w:type="spellEnd"/>
      <w:r w:rsidR="003F0DCB" w:rsidRPr="00DC6C59">
        <w:rPr>
          <w:color w:val="212529"/>
          <w:sz w:val="26"/>
          <w:szCs w:val="26"/>
          <w:shd w:val="clear" w:color="auto" w:fill="FFFFFF"/>
        </w:rPr>
        <w:t xml:space="preserve"> </w:t>
      </w:r>
      <w:proofErr w:type="spellStart"/>
      <w:r w:rsidR="003F0DCB" w:rsidRPr="00DC6C59">
        <w:rPr>
          <w:color w:val="212529"/>
          <w:sz w:val="26"/>
          <w:szCs w:val="26"/>
          <w:shd w:val="clear" w:color="auto" w:fill="FFFFFF"/>
        </w:rPr>
        <w:t>рішення</w:t>
      </w:r>
      <w:proofErr w:type="spellEnd"/>
      <w:r w:rsidR="003F0DCB" w:rsidRPr="00DC6C59">
        <w:rPr>
          <w:color w:val="212529"/>
          <w:sz w:val="26"/>
          <w:szCs w:val="26"/>
          <w:shd w:val="clear" w:color="auto" w:fill="FFFFFF"/>
        </w:rPr>
        <w:t>.</w:t>
      </w:r>
    </w:p>
    <w:p w:rsidR="00DC6C59" w:rsidRPr="00DC6C59" w:rsidRDefault="00DC6C59" w:rsidP="00DC6C59">
      <w:pPr>
        <w:pStyle w:val="a3"/>
        <w:shd w:val="clear" w:color="auto" w:fill="FFFFFF"/>
        <w:spacing w:before="0" w:beforeAutospacing="0" w:after="0" w:afterAutospacing="0"/>
        <w:jc w:val="both"/>
        <w:rPr>
          <w:color w:val="212529"/>
          <w:sz w:val="26"/>
          <w:szCs w:val="26"/>
          <w:shd w:val="clear" w:color="auto" w:fill="FFFFFF"/>
        </w:rPr>
      </w:pPr>
    </w:p>
    <w:p w:rsidR="003F0DCB" w:rsidRDefault="00ED16C1" w:rsidP="00DC6C59">
      <w:pPr>
        <w:pStyle w:val="a3"/>
        <w:shd w:val="clear" w:color="auto" w:fill="FFFFFF"/>
        <w:spacing w:before="0" w:beforeAutospacing="0" w:after="0" w:afterAutospacing="0"/>
        <w:jc w:val="both"/>
        <w:rPr>
          <w:color w:val="212529"/>
          <w:sz w:val="26"/>
          <w:szCs w:val="26"/>
          <w:shd w:val="clear" w:color="auto" w:fill="FFFFFF"/>
        </w:rPr>
      </w:pPr>
      <w:r>
        <w:rPr>
          <w:color w:val="212529"/>
          <w:sz w:val="26"/>
          <w:szCs w:val="26"/>
          <w:shd w:val="clear" w:color="auto" w:fill="FFFFFF"/>
          <w:lang w:val="uk-UA"/>
        </w:rPr>
        <w:t>4</w:t>
      </w:r>
      <w:r w:rsidR="003F0DCB" w:rsidRPr="00DC6C59">
        <w:rPr>
          <w:color w:val="212529"/>
          <w:sz w:val="26"/>
          <w:szCs w:val="26"/>
          <w:shd w:val="clear" w:color="auto" w:fill="FFFFFF"/>
        </w:rPr>
        <w:t xml:space="preserve">. </w:t>
      </w:r>
      <w:proofErr w:type="spellStart"/>
      <w:r w:rsidR="00105662" w:rsidRPr="00105662">
        <w:rPr>
          <w:sz w:val="26"/>
          <w:szCs w:val="26"/>
        </w:rPr>
        <w:t>Відділ</w:t>
      </w:r>
      <w:proofErr w:type="spellEnd"/>
      <w:r w:rsidR="00105662" w:rsidRPr="00105662">
        <w:rPr>
          <w:sz w:val="26"/>
          <w:szCs w:val="26"/>
          <w:lang w:val="uk-UA"/>
        </w:rPr>
        <w:t>у</w:t>
      </w:r>
      <w:r w:rsidR="00105662" w:rsidRPr="00105662">
        <w:rPr>
          <w:sz w:val="26"/>
          <w:szCs w:val="26"/>
        </w:rPr>
        <w:t xml:space="preserve"> з </w:t>
      </w:r>
      <w:proofErr w:type="spellStart"/>
      <w:r w:rsidR="00105662" w:rsidRPr="00105662">
        <w:rPr>
          <w:sz w:val="26"/>
          <w:szCs w:val="26"/>
        </w:rPr>
        <w:t>соціальних</w:t>
      </w:r>
      <w:proofErr w:type="spellEnd"/>
      <w:r w:rsidR="00105662" w:rsidRPr="00105662">
        <w:rPr>
          <w:sz w:val="26"/>
          <w:szCs w:val="26"/>
        </w:rPr>
        <w:t xml:space="preserve"> </w:t>
      </w:r>
      <w:proofErr w:type="spellStart"/>
      <w:r w:rsidR="00105662" w:rsidRPr="00105662">
        <w:rPr>
          <w:sz w:val="26"/>
          <w:szCs w:val="26"/>
        </w:rPr>
        <w:t>питань</w:t>
      </w:r>
      <w:proofErr w:type="spellEnd"/>
      <w:r w:rsidR="00105662" w:rsidRPr="00105662">
        <w:rPr>
          <w:sz w:val="26"/>
          <w:szCs w:val="26"/>
        </w:rPr>
        <w:t xml:space="preserve"> та </w:t>
      </w:r>
      <w:proofErr w:type="spellStart"/>
      <w:r w:rsidR="00105662" w:rsidRPr="00105662">
        <w:rPr>
          <w:sz w:val="26"/>
          <w:szCs w:val="26"/>
        </w:rPr>
        <w:t>інформації</w:t>
      </w:r>
      <w:proofErr w:type="spellEnd"/>
      <w:r w:rsidR="00105662" w:rsidRPr="00DC6C59">
        <w:rPr>
          <w:color w:val="212529"/>
          <w:sz w:val="26"/>
          <w:szCs w:val="26"/>
          <w:shd w:val="clear" w:color="auto" w:fill="FFFFFF"/>
        </w:rPr>
        <w:t xml:space="preserve"> </w:t>
      </w:r>
      <w:proofErr w:type="spellStart"/>
      <w:r w:rsidR="003F0DCB" w:rsidRPr="00DC6C59">
        <w:rPr>
          <w:color w:val="212529"/>
          <w:sz w:val="26"/>
          <w:szCs w:val="26"/>
          <w:shd w:val="clear" w:color="auto" w:fill="FFFFFF"/>
        </w:rPr>
        <w:t>виконавчого</w:t>
      </w:r>
      <w:proofErr w:type="spellEnd"/>
      <w:r w:rsidR="003F0DCB" w:rsidRPr="00DC6C59">
        <w:rPr>
          <w:color w:val="212529"/>
          <w:sz w:val="26"/>
          <w:szCs w:val="26"/>
          <w:shd w:val="clear" w:color="auto" w:fill="FFFFFF"/>
        </w:rPr>
        <w:t xml:space="preserve"> </w:t>
      </w:r>
      <w:proofErr w:type="spellStart"/>
      <w:r w:rsidR="003F0DCB" w:rsidRPr="00DC6C59">
        <w:rPr>
          <w:color w:val="212529"/>
          <w:sz w:val="26"/>
          <w:szCs w:val="26"/>
          <w:shd w:val="clear" w:color="auto" w:fill="FFFFFF"/>
        </w:rPr>
        <w:t>комітету</w:t>
      </w:r>
      <w:proofErr w:type="spellEnd"/>
      <w:r w:rsidR="003F0DCB" w:rsidRPr="00DC6C59">
        <w:rPr>
          <w:color w:val="212529"/>
          <w:sz w:val="26"/>
          <w:szCs w:val="26"/>
          <w:shd w:val="clear" w:color="auto" w:fill="FFFFFF"/>
        </w:rPr>
        <w:t xml:space="preserve"> </w:t>
      </w:r>
      <w:proofErr w:type="spellStart"/>
      <w:r w:rsidR="00D91595" w:rsidRPr="00DC6C59">
        <w:rPr>
          <w:color w:val="212529"/>
          <w:sz w:val="26"/>
          <w:szCs w:val="26"/>
          <w:shd w:val="clear" w:color="auto" w:fill="FFFFFF"/>
          <w:lang w:val="uk-UA"/>
        </w:rPr>
        <w:t>Гніванької</w:t>
      </w:r>
      <w:proofErr w:type="spellEnd"/>
      <w:r w:rsidR="003F0DCB" w:rsidRPr="00DC6C59">
        <w:rPr>
          <w:color w:val="212529"/>
          <w:sz w:val="26"/>
          <w:szCs w:val="26"/>
          <w:shd w:val="clear" w:color="auto" w:fill="FFFFFF"/>
        </w:rPr>
        <w:t xml:space="preserve"> </w:t>
      </w:r>
      <w:proofErr w:type="spellStart"/>
      <w:r w:rsidR="003F0DCB" w:rsidRPr="00DC6C59">
        <w:rPr>
          <w:color w:val="212529"/>
          <w:sz w:val="26"/>
          <w:szCs w:val="26"/>
          <w:shd w:val="clear" w:color="auto" w:fill="FFFFFF"/>
        </w:rPr>
        <w:t>міської</w:t>
      </w:r>
      <w:proofErr w:type="spellEnd"/>
      <w:r w:rsidR="003F0DCB" w:rsidRPr="00DC6C59">
        <w:rPr>
          <w:color w:val="212529"/>
          <w:sz w:val="26"/>
          <w:szCs w:val="26"/>
          <w:shd w:val="clear" w:color="auto" w:fill="FFFFFF"/>
        </w:rPr>
        <w:t xml:space="preserve"> ради (</w:t>
      </w:r>
      <w:proofErr w:type="spellStart"/>
      <w:r w:rsidR="00F92A32">
        <w:rPr>
          <w:color w:val="212529"/>
          <w:sz w:val="26"/>
          <w:szCs w:val="26"/>
          <w:shd w:val="clear" w:color="auto" w:fill="FFFFFF"/>
          <w:lang w:val="uk-UA"/>
        </w:rPr>
        <w:t>Шаргородська</w:t>
      </w:r>
      <w:proofErr w:type="spellEnd"/>
      <w:r w:rsidR="00F92A32">
        <w:rPr>
          <w:color w:val="212529"/>
          <w:sz w:val="26"/>
          <w:szCs w:val="26"/>
          <w:shd w:val="clear" w:color="auto" w:fill="FFFFFF"/>
          <w:lang w:val="uk-UA"/>
        </w:rPr>
        <w:t xml:space="preserve"> В.В</w:t>
      </w:r>
      <w:r w:rsidR="00D91595" w:rsidRPr="00DC6C59">
        <w:rPr>
          <w:color w:val="212529"/>
          <w:sz w:val="26"/>
          <w:szCs w:val="26"/>
          <w:shd w:val="clear" w:color="auto" w:fill="FFFFFF"/>
          <w:lang w:val="uk-UA"/>
        </w:rPr>
        <w:t>.</w:t>
      </w:r>
      <w:r w:rsidR="003F0DCB" w:rsidRPr="00DC6C59">
        <w:rPr>
          <w:color w:val="212529"/>
          <w:sz w:val="26"/>
          <w:szCs w:val="26"/>
          <w:shd w:val="clear" w:color="auto" w:fill="FFFFFF"/>
        </w:rPr>
        <w:t xml:space="preserve">) </w:t>
      </w:r>
      <w:proofErr w:type="spellStart"/>
      <w:r w:rsidR="003F0DCB" w:rsidRPr="00DC6C59">
        <w:rPr>
          <w:color w:val="212529"/>
          <w:sz w:val="26"/>
          <w:szCs w:val="26"/>
          <w:shd w:val="clear" w:color="auto" w:fill="FFFFFF"/>
        </w:rPr>
        <w:t>забезпечити</w:t>
      </w:r>
      <w:proofErr w:type="spellEnd"/>
      <w:r w:rsidR="003F0DCB" w:rsidRPr="00DC6C59">
        <w:rPr>
          <w:color w:val="212529"/>
          <w:sz w:val="26"/>
          <w:szCs w:val="26"/>
          <w:shd w:val="clear" w:color="auto" w:fill="FFFFFF"/>
        </w:rPr>
        <w:t xml:space="preserve"> </w:t>
      </w:r>
      <w:proofErr w:type="spellStart"/>
      <w:r w:rsidR="003F0DCB" w:rsidRPr="00DC6C59">
        <w:rPr>
          <w:color w:val="212529"/>
          <w:sz w:val="26"/>
          <w:szCs w:val="26"/>
          <w:shd w:val="clear" w:color="auto" w:fill="FFFFFF"/>
        </w:rPr>
        <w:t>оприлюднення</w:t>
      </w:r>
      <w:proofErr w:type="spellEnd"/>
      <w:r w:rsidR="003F0DCB" w:rsidRPr="00DC6C59">
        <w:rPr>
          <w:color w:val="212529"/>
          <w:sz w:val="26"/>
          <w:szCs w:val="26"/>
          <w:shd w:val="clear" w:color="auto" w:fill="FFFFFF"/>
        </w:rPr>
        <w:t xml:space="preserve"> </w:t>
      </w:r>
      <w:proofErr w:type="spellStart"/>
      <w:r w:rsidR="003F0DCB" w:rsidRPr="00DC6C59">
        <w:rPr>
          <w:color w:val="212529"/>
          <w:sz w:val="26"/>
          <w:szCs w:val="26"/>
          <w:shd w:val="clear" w:color="auto" w:fill="FFFFFF"/>
        </w:rPr>
        <w:t>даного</w:t>
      </w:r>
      <w:proofErr w:type="spellEnd"/>
      <w:r w:rsidR="003F0DCB" w:rsidRPr="00DC6C59">
        <w:rPr>
          <w:color w:val="212529"/>
          <w:sz w:val="26"/>
          <w:szCs w:val="26"/>
          <w:shd w:val="clear" w:color="auto" w:fill="FFFFFF"/>
        </w:rPr>
        <w:t xml:space="preserve"> </w:t>
      </w:r>
      <w:proofErr w:type="spellStart"/>
      <w:r w:rsidR="003F0DCB" w:rsidRPr="00DC6C59">
        <w:rPr>
          <w:color w:val="212529"/>
          <w:sz w:val="26"/>
          <w:szCs w:val="26"/>
          <w:shd w:val="clear" w:color="auto" w:fill="FFFFFF"/>
        </w:rPr>
        <w:t>рішення</w:t>
      </w:r>
      <w:proofErr w:type="spellEnd"/>
      <w:r w:rsidR="003F0DCB" w:rsidRPr="00DC6C59">
        <w:rPr>
          <w:color w:val="212529"/>
          <w:sz w:val="26"/>
          <w:szCs w:val="26"/>
          <w:shd w:val="clear" w:color="auto" w:fill="FFFFFF"/>
        </w:rPr>
        <w:t xml:space="preserve"> в </w:t>
      </w:r>
      <w:proofErr w:type="spellStart"/>
      <w:r w:rsidR="003F0DCB" w:rsidRPr="00DC6C59">
        <w:rPr>
          <w:color w:val="212529"/>
          <w:sz w:val="26"/>
          <w:szCs w:val="26"/>
          <w:shd w:val="clear" w:color="auto" w:fill="FFFFFF"/>
        </w:rPr>
        <w:t>засобах</w:t>
      </w:r>
      <w:proofErr w:type="spellEnd"/>
      <w:r w:rsidR="003F0DCB" w:rsidRPr="00DC6C59">
        <w:rPr>
          <w:color w:val="212529"/>
          <w:sz w:val="26"/>
          <w:szCs w:val="26"/>
          <w:shd w:val="clear" w:color="auto" w:fill="FFFFFF"/>
        </w:rPr>
        <w:t xml:space="preserve"> </w:t>
      </w:r>
      <w:proofErr w:type="spellStart"/>
      <w:r w:rsidR="003F0DCB" w:rsidRPr="00DC6C59">
        <w:rPr>
          <w:color w:val="212529"/>
          <w:sz w:val="26"/>
          <w:szCs w:val="26"/>
          <w:shd w:val="clear" w:color="auto" w:fill="FFFFFF"/>
        </w:rPr>
        <w:t>масової</w:t>
      </w:r>
      <w:proofErr w:type="spellEnd"/>
      <w:r w:rsidR="003F0DCB" w:rsidRPr="00DC6C59">
        <w:rPr>
          <w:color w:val="212529"/>
          <w:sz w:val="26"/>
          <w:szCs w:val="26"/>
          <w:shd w:val="clear" w:color="auto" w:fill="FFFFFF"/>
        </w:rPr>
        <w:t xml:space="preserve"> </w:t>
      </w:r>
      <w:proofErr w:type="spellStart"/>
      <w:r w:rsidR="003F0DCB" w:rsidRPr="00DC6C59">
        <w:rPr>
          <w:color w:val="212529"/>
          <w:sz w:val="26"/>
          <w:szCs w:val="26"/>
          <w:shd w:val="clear" w:color="auto" w:fill="FFFFFF"/>
        </w:rPr>
        <w:t>інформації</w:t>
      </w:r>
      <w:proofErr w:type="spellEnd"/>
      <w:r w:rsidR="003F0DCB" w:rsidRPr="00DC6C59">
        <w:rPr>
          <w:color w:val="212529"/>
          <w:sz w:val="26"/>
          <w:szCs w:val="26"/>
          <w:shd w:val="clear" w:color="auto" w:fill="FFFFFF"/>
        </w:rPr>
        <w:t>.</w:t>
      </w:r>
    </w:p>
    <w:p w:rsidR="00F92A32" w:rsidRPr="00DC6C59" w:rsidRDefault="00F92A32" w:rsidP="00DC6C59">
      <w:pPr>
        <w:pStyle w:val="a3"/>
        <w:shd w:val="clear" w:color="auto" w:fill="FFFFFF"/>
        <w:spacing w:before="0" w:beforeAutospacing="0" w:after="0" w:afterAutospacing="0"/>
        <w:jc w:val="both"/>
        <w:rPr>
          <w:color w:val="212529"/>
          <w:sz w:val="26"/>
          <w:szCs w:val="26"/>
          <w:shd w:val="clear" w:color="auto" w:fill="FFFFFF"/>
        </w:rPr>
      </w:pPr>
    </w:p>
    <w:p w:rsidR="00DA4F66" w:rsidRDefault="00ED16C1" w:rsidP="00DC6C59">
      <w:pPr>
        <w:pStyle w:val="a3"/>
        <w:shd w:val="clear" w:color="auto" w:fill="FFFFFF"/>
        <w:spacing w:before="0" w:beforeAutospacing="0" w:after="0" w:afterAutospacing="0"/>
        <w:jc w:val="both"/>
        <w:rPr>
          <w:sz w:val="26"/>
          <w:szCs w:val="26"/>
        </w:rPr>
      </w:pPr>
      <w:r>
        <w:rPr>
          <w:color w:val="000000"/>
          <w:sz w:val="26"/>
          <w:szCs w:val="26"/>
          <w:lang w:val="uk-UA"/>
        </w:rPr>
        <w:t>5</w:t>
      </w:r>
      <w:r w:rsidR="00DA4F66" w:rsidRPr="00DC6C59">
        <w:rPr>
          <w:color w:val="000000"/>
          <w:sz w:val="26"/>
          <w:szCs w:val="26"/>
          <w:lang w:val="uk-UA"/>
        </w:rPr>
        <w:t>.</w:t>
      </w:r>
      <w:r w:rsidR="003F0DCB" w:rsidRPr="00DC6C59">
        <w:rPr>
          <w:color w:val="000000"/>
          <w:sz w:val="26"/>
          <w:szCs w:val="26"/>
          <w:lang w:val="uk-UA"/>
        </w:rPr>
        <w:t xml:space="preserve"> </w:t>
      </w:r>
      <w:r w:rsidR="00935308" w:rsidRPr="00DC6C59">
        <w:rPr>
          <w:color w:val="000000"/>
          <w:sz w:val="26"/>
          <w:szCs w:val="26"/>
          <w:lang w:val="uk-UA"/>
        </w:rPr>
        <w:t xml:space="preserve">Відділу з земельних та житлово-комунальних питань </w:t>
      </w:r>
      <w:r w:rsidR="00D91595" w:rsidRPr="00DC6C59">
        <w:rPr>
          <w:color w:val="000000"/>
          <w:sz w:val="26"/>
          <w:szCs w:val="26"/>
          <w:lang w:val="uk-UA"/>
        </w:rPr>
        <w:t>(</w:t>
      </w:r>
      <w:proofErr w:type="spellStart"/>
      <w:r w:rsidR="00D91595" w:rsidRPr="00DC6C59">
        <w:rPr>
          <w:color w:val="000000"/>
          <w:sz w:val="26"/>
          <w:szCs w:val="26"/>
          <w:lang w:val="uk-UA"/>
        </w:rPr>
        <w:t>Ровінська</w:t>
      </w:r>
      <w:proofErr w:type="spellEnd"/>
      <w:r w:rsidR="00D91595" w:rsidRPr="00DC6C59">
        <w:rPr>
          <w:color w:val="000000"/>
          <w:sz w:val="26"/>
          <w:szCs w:val="26"/>
          <w:lang w:val="uk-UA"/>
        </w:rPr>
        <w:t xml:space="preserve"> В.Д.) </w:t>
      </w:r>
      <w:proofErr w:type="spellStart"/>
      <w:r w:rsidR="00DA4F66" w:rsidRPr="00DC6C59">
        <w:rPr>
          <w:sz w:val="26"/>
          <w:szCs w:val="26"/>
        </w:rPr>
        <w:t>забезпечити</w:t>
      </w:r>
      <w:proofErr w:type="spellEnd"/>
      <w:r w:rsidR="00C576D0" w:rsidRPr="00DC6C59">
        <w:rPr>
          <w:sz w:val="26"/>
          <w:szCs w:val="26"/>
        </w:rPr>
        <w:t xml:space="preserve"> </w:t>
      </w:r>
      <w:proofErr w:type="spellStart"/>
      <w:r w:rsidR="00C576D0" w:rsidRPr="00DC6C59">
        <w:rPr>
          <w:sz w:val="26"/>
          <w:szCs w:val="26"/>
        </w:rPr>
        <w:t>встановлення</w:t>
      </w:r>
      <w:proofErr w:type="spellEnd"/>
      <w:r w:rsidR="00C576D0" w:rsidRPr="00DC6C59">
        <w:rPr>
          <w:sz w:val="26"/>
          <w:szCs w:val="26"/>
        </w:rPr>
        <w:t xml:space="preserve"> </w:t>
      </w:r>
      <w:r w:rsidR="00935308" w:rsidRPr="00DC6C59">
        <w:rPr>
          <w:sz w:val="26"/>
          <w:szCs w:val="26"/>
          <w:lang w:val="uk-UA"/>
        </w:rPr>
        <w:t>вуличних вказівників</w:t>
      </w:r>
      <w:r w:rsidR="005576F1" w:rsidRPr="00DC6C59">
        <w:rPr>
          <w:sz w:val="26"/>
          <w:szCs w:val="26"/>
          <w:lang w:val="uk-UA"/>
        </w:rPr>
        <w:t xml:space="preserve"> на перейменованих вулицях</w:t>
      </w:r>
      <w:r w:rsidR="00DA4F66" w:rsidRPr="00DC6C59">
        <w:rPr>
          <w:sz w:val="26"/>
          <w:szCs w:val="26"/>
        </w:rPr>
        <w:t>.</w:t>
      </w:r>
    </w:p>
    <w:p w:rsidR="00DC6C59" w:rsidRPr="00DC6C59" w:rsidRDefault="00DC6C59" w:rsidP="00DC6C59">
      <w:pPr>
        <w:pStyle w:val="a3"/>
        <w:shd w:val="clear" w:color="auto" w:fill="FFFFFF"/>
        <w:spacing w:before="0" w:beforeAutospacing="0" w:after="0" w:afterAutospacing="0"/>
        <w:jc w:val="both"/>
        <w:rPr>
          <w:color w:val="FF0000"/>
          <w:sz w:val="26"/>
          <w:szCs w:val="26"/>
        </w:rPr>
      </w:pPr>
    </w:p>
    <w:p w:rsidR="00871772" w:rsidRPr="00DC6C59" w:rsidRDefault="00ED16C1" w:rsidP="00DC6C59">
      <w:pPr>
        <w:pStyle w:val="a3"/>
        <w:shd w:val="clear" w:color="auto" w:fill="FFFFFF"/>
        <w:spacing w:before="0" w:beforeAutospacing="0" w:after="0" w:afterAutospacing="0"/>
        <w:jc w:val="both"/>
        <w:rPr>
          <w:sz w:val="26"/>
          <w:szCs w:val="26"/>
          <w:lang w:val="uk-UA"/>
        </w:rPr>
      </w:pPr>
      <w:r>
        <w:rPr>
          <w:sz w:val="26"/>
          <w:szCs w:val="26"/>
          <w:lang w:val="uk-UA"/>
        </w:rPr>
        <w:t>6</w:t>
      </w:r>
      <w:r w:rsidR="00151E3A" w:rsidRPr="00DC6C59">
        <w:rPr>
          <w:sz w:val="26"/>
          <w:szCs w:val="26"/>
          <w:lang w:val="uk-UA"/>
        </w:rPr>
        <w:t>.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sidR="00151E3A" w:rsidRPr="00DC6C59">
        <w:rPr>
          <w:sz w:val="26"/>
          <w:szCs w:val="26"/>
          <w:lang w:val="uk-UA"/>
        </w:rPr>
        <w:t>Берещук</w:t>
      </w:r>
      <w:proofErr w:type="spellEnd"/>
      <w:r w:rsidR="00151E3A" w:rsidRPr="00DC6C59">
        <w:rPr>
          <w:sz w:val="26"/>
          <w:szCs w:val="26"/>
          <w:lang w:val="uk-UA"/>
        </w:rPr>
        <w:t xml:space="preserve"> М.В.).</w:t>
      </w:r>
    </w:p>
    <w:p w:rsidR="00871772" w:rsidRDefault="00871772" w:rsidP="00DC6C59">
      <w:pPr>
        <w:pStyle w:val="a3"/>
        <w:shd w:val="clear" w:color="auto" w:fill="FFFFFF"/>
        <w:spacing w:before="0" w:beforeAutospacing="0" w:after="0" w:afterAutospacing="0"/>
        <w:jc w:val="both"/>
        <w:rPr>
          <w:sz w:val="26"/>
          <w:szCs w:val="26"/>
          <w:lang w:val="uk-UA"/>
        </w:rPr>
      </w:pPr>
    </w:p>
    <w:p w:rsidR="00DC6C59" w:rsidRPr="00DC6C59" w:rsidRDefault="00DC6C59" w:rsidP="00DC6C59">
      <w:pPr>
        <w:pStyle w:val="a3"/>
        <w:shd w:val="clear" w:color="auto" w:fill="FFFFFF"/>
        <w:spacing w:before="0" w:beforeAutospacing="0" w:after="0" w:afterAutospacing="0"/>
        <w:jc w:val="both"/>
        <w:rPr>
          <w:sz w:val="26"/>
          <w:szCs w:val="26"/>
          <w:lang w:val="uk-UA"/>
        </w:rPr>
      </w:pPr>
    </w:p>
    <w:p w:rsidR="006D016D" w:rsidRPr="00DC6C59" w:rsidRDefault="00C576D0" w:rsidP="00DC6C59">
      <w:pPr>
        <w:spacing w:after="0" w:line="240" w:lineRule="auto"/>
        <w:rPr>
          <w:rFonts w:ascii="Times New Roman" w:hAnsi="Times New Roman" w:cs="Times New Roman"/>
          <w:sz w:val="26"/>
          <w:szCs w:val="26"/>
          <w:lang w:val="uk-UA"/>
        </w:rPr>
      </w:pPr>
      <w:r w:rsidRPr="00DC6C59">
        <w:rPr>
          <w:rFonts w:ascii="Times New Roman" w:hAnsi="Times New Roman" w:cs="Times New Roman"/>
          <w:sz w:val="26"/>
          <w:szCs w:val="26"/>
          <w:lang w:val="uk-UA"/>
        </w:rPr>
        <w:t xml:space="preserve">Міський голова                </w:t>
      </w:r>
      <w:r w:rsidR="00DC6C59">
        <w:rPr>
          <w:rFonts w:ascii="Times New Roman" w:hAnsi="Times New Roman" w:cs="Times New Roman"/>
          <w:sz w:val="26"/>
          <w:szCs w:val="26"/>
          <w:lang w:val="uk-UA"/>
        </w:rPr>
        <w:t xml:space="preserve"> </w:t>
      </w:r>
      <w:r w:rsidR="00AC6D1D">
        <w:rPr>
          <w:rFonts w:ascii="Times New Roman" w:hAnsi="Times New Roman" w:cs="Times New Roman"/>
          <w:sz w:val="26"/>
          <w:szCs w:val="26"/>
          <w:lang w:val="uk-UA"/>
        </w:rPr>
        <w:t xml:space="preserve">     </w:t>
      </w:r>
      <w:r w:rsidR="00DC6C59">
        <w:rPr>
          <w:rFonts w:ascii="Times New Roman" w:hAnsi="Times New Roman" w:cs="Times New Roman"/>
          <w:sz w:val="26"/>
          <w:szCs w:val="26"/>
          <w:lang w:val="uk-UA"/>
        </w:rPr>
        <w:t xml:space="preserve">  </w:t>
      </w:r>
      <w:r w:rsidRPr="00DC6C59">
        <w:rPr>
          <w:rFonts w:ascii="Times New Roman" w:hAnsi="Times New Roman" w:cs="Times New Roman"/>
          <w:sz w:val="26"/>
          <w:szCs w:val="26"/>
          <w:lang w:val="uk-UA"/>
        </w:rPr>
        <w:t xml:space="preserve">           </w:t>
      </w:r>
      <w:r w:rsidR="00B152D3">
        <w:rPr>
          <w:rFonts w:ascii="Times New Roman" w:hAnsi="Times New Roman" w:cs="Times New Roman"/>
          <w:sz w:val="26"/>
          <w:szCs w:val="26"/>
          <w:lang w:val="uk-UA"/>
        </w:rPr>
        <w:t xml:space="preserve">                      </w:t>
      </w:r>
      <w:r w:rsidR="00AC6D1D">
        <w:rPr>
          <w:rFonts w:ascii="Times New Roman" w:hAnsi="Times New Roman" w:cs="Times New Roman"/>
          <w:sz w:val="26"/>
          <w:szCs w:val="26"/>
          <w:lang w:val="uk-UA"/>
        </w:rPr>
        <w:t xml:space="preserve">    </w:t>
      </w:r>
      <w:r w:rsidR="00D91595" w:rsidRPr="00DC6C59">
        <w:rPr>
          <w:rFonts w:ascii="Times New Roman" w:hAnsi="Times New Roman" w:cs="Times New Roman"/>
          <w:sz w:val="26"/>
          <w:szCs w:val="26"/>
          <w:lang w:val="uk-UA"/>
        </w:rPr>
        <w:t xml:space="preserve">     </w:t>
      </w:r>
      <w:r w:rsidRPr="00DC6C59">
        <w:rPr>
          <w:rFonts w:ascii="Times New Roman" w:hAnsi="Times New Roman" w:cs="Times New Roman"/>
          <w:sz w:val="26"/>
          <w:szCs w:val="26"/>
          <w:lang w:val="uk-UA"/>
        </w:rPr>
        <w:t xml:space="preserve">              Володимир КУЛЕШОВ</w:t>
      </w:r>
    </w:p>
    <w:p w:rsidR="00DC6C59" w:rsidRDefault="00DC6C59" w:rsidP="00DA4F66">
      <w:pPr>
        <w:spacing w:after="0" w:line="240" w:lineRule="auto"/>
        <w:rPr>
          <w:rFonts w:ascii="Times New Roman" w:hAnsi="Times New Roman" w:cs="Times New Roman"/>
          <w:sz w:val="26"/>
          <w:szCs w:val="26"/>
          <w:lang w:val="uk-UA"/>
        </w:rPr>
      </w:pPr>
    </w:p>
    <w:p w:rsidR="006D016D" w:rsidRPr="006D016D" w:rsidRDefault="006D016D" w:rsidP="00DA4F66">
      <w:pPr>
        <w:spacing w:after="0" w:line="240" w:lineRule="auto"/>
        <w:rPr>
          <w:rFonts w:ascii="Times New Roman" w:hAnsi="Times New Roman" w:cs="Times New Roman"/>
          <w:sz w:val="26"/>
          <w:szCs w:val="26"/>
          <w:lang w:val="uk-UA"/>
        </w:rPr>
      </w:pPr>
    </w:p>
    <w:sectPr w:rsidR="006D016D" w:rsidRPr="006D016D" w:rsidSect="00871772">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E702D"/>
    <w:multiLevelType w:val="hybridMultilevel"/>
    <w:tmpl w:val="7D688CC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B5A2D84"/>
    <w:multiLevelType w:val="hybridMultilevel"/>
    <w:tmpl w:val="956CE23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AB41DCA"/>
    <w:multiLevelType w:val="hybridMultilevel"/>
    <w:tmpl w:val="90EE8596"/>
    <w:lvl w:ilvl="0" w:tplc="0422000F">
      <w:start w:val="1"/>
      <w:numFmt w:val="decimal"/>
      <w:lvlText w:val="%1."/>
      <w:lvlJc w:val="left"/>
      <w:pPr>
        <w:ind w:left="1353"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15:restartNumberingAfterBreak="0">
    <w:nsid w:val="58312382"/>
    <w:multiLevelType w:val="hybridMultilevel"/>
    <w:tmpl w:val="E87A1E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680000F"/>
    <w:multiLevelType w:val="hybridMultilevel"/>
    <w:tmpl w:val="BECE80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596"/>
    <w:rsid w:val="00105662"/>
    <w:rsid w:val="00142971"/>
    <w:rsid w:val="00151E3A"/>
    <w:rsid w:val="0026277D"/>
    <w:rsid w:val="00350596"/>
    <w:rsid w:val="003F0DCB"/>
    <w:rsid w:val="00464B69"/>
    <w:rsid w:val="005576F1"/>
    <w:rsid w:val="00590698"/>
    <w:rsid w:val="005A7D88"/>
    <w:rsid w:val="006C05B6"/>
    <w:rsid w:val="006D016D"/>
    <w:rsid w:val="00756434"/>
    <w:rsid w:val="007C7D30"/>
    <w:rsid w:val="007E78E2"/>
    <w:rsid w:val="0083070F"/>
    <w:rsid w:val="00840808"/>
    <w:rsid w:val="0084733C"/>
    <w:rsid w:val="00871772"/>
    <w:rsid w:val="00871F8A"/>
    <w:rsid w:val="008F065E"/>
    <w:rsid w:val="008F23B2"/>
    <w:rsid w:val="00935308"/>
    <w:rsid w:val="009A212E"/>
    <w:rsid w:val="009C6715"/>
    <w:rsid w:val="00A511CC"/>
    <w:rsid w:val="00AC6D1D"/>
    <w:rsid w:val="00B152D3"/>
    <w:rsid w:val="00BC70D5"/>
    <w:rsid w:val="00C576D0"/>
    <w:rsid w:val="00C82FA4"/>
    <w:rsid w:val="00CE0AA5"/>
    <w:rsid w:val="00D91595"/>
    <w:rsid w:val="00DA4F66"/>
    <w:rsid w:val="00DB4EAE"/>
    <w:rsid w:val="00DC6C59"/>
    <w:rsid w:val="00EB72C1"/>
    <w:rsid w:val="00EC7B43"/>
    <w:rsid w:val="00ED16C1"/>
    <w:rsid w:val="00ED51E1"/>
    <w:rsid w:val="00F315B8"/>
    <w:rsid w:val="00F51A15"/>
    <w:rsid w:val="00F92A32"/>
    <w:rsid w:val="00FA6235"/>
    <w:rsid w:val="00FB37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E483F"/>
  <w15:chartTrackingRefBased/>
  <w15:docId w15:val="{BE6912EA-4C35-4B36-A579-D3E8A7EC5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A4F6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next w:val="a4"/>
    <w:uiPriority w:val="59"/>
    <w:rsid w:val="006D016D"/>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4">
    <w:name w:val="Table Grid"/>
    <w:basedOn w:val="a1"/>
    <w:uiPriority w:val="39"/>
    <w:rsid w:val="006D01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6D016D"/>
    <w:pPr>
      <w:spacing w:after="0" w:line="240" w:lineRule="auto"/>
    </w:pPr>
  </w:style>
  <w:style w:type="paragraph" w:styleId="a6">
    <w:name w:val="List Paragraph"/>
    <w:basedOn w:val="a"/>
    <w:uiPriority w:val="34"/>
    <w:qFormat/>
    <w:rsid w:val="00151E3A"/>
    <w:pPr>
      <w:ind w:left="720"/>
      <w:contextualSpacing/>
    </w:pPr>
  </w:style>
  <w:style w:type="paragraph" w:styleId="a7">
    <w:name w:val="Balloon Text"/>
    <w:basedOn w:val="a"/>
    <w:link w:val="a8"/>
    <w:uiPriority w:val="99"/>
    <w:semiHidden/>
    <w:unhideWhenUsed/>
    <w:rsid w:val="005576F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576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35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590</TotalTime>
  <Pages>2</Pages>
  <Words>594</Words>
  <Characters>3386</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31</cp:revision>
  <cp:lastPrinted>2023-08-14T11:58:00Z</cp:lastPrinted>
  <dcterms:created xsi:type="dcterms:W3CDTF">2022-11-03T14:32:00Z</dcterms:created>
  <dcterms:modified xsi:type="dcterms:W3CDTF">2023-08-22T11:15:00Z</dcterms:modified>
</cp:coreProperties>
</file>