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96" w:rsidRPr="0069149A" w:rsidRDefault="007134D4" w:rsidP="005601E7">
      <w:pPr>
        <w:spacing w:after="0"/>
        <w:ind w:right="-57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CF0F9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5280" cy="464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проект № 981</w:t>
      </w:r>
    </w:p>
    <w:p w:rsidR="00CF0F96" w:rsidRPr="0069149A" w:rsidRDefault="00CF0F96" w:rsidP="005601E7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9149A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69149A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CF0F96" w:rsidRPr="0069149A" w:rsidRDefault="004145AB" w:rsidP="005601E7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ГНІВАНСЬКА МІСЬКА  </w:t>
      </w:r>
      <w:r w:rsidR="00CF0F96" w:rsidRPr="0069149A">
        <w:rPr>
          <w:rFonts w:ascii="Times New Roman" w:hAnsi="Times New Roman" w:cs="Times New Roman"/>
          <w:b/>
          <w:bCs/>
          <w:sz w:val="28"/>
          <w:szCs w:val="28"/>
        </w:rPr>
        <w:t>РАДА</w:t>
      </w:r>
    </w:p>
    <w:p w:rsidR="00CF0F96" w:rsidRPr="0069149A" w:rsidRDefault="004145AB" w:rsidP="005601E7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ТИВРІВСЬКОГО РАЙОНУ ВІННИЦЬКОЇ  </w:t>
      </w:r>
      <w:r w:rsidR="00CF0F96" w:rsidRPr="0069149A">
        <w:rPr>
          <w:rFonts w:ascii="Times New Roman" w:hAnsi="Times New Roman" w:cs="Times New Roman"/>
          <w:b/>
          <w:sz w:val="28"/>
          <w:szCs w:val="28"/>
        </w:rPr>
        <w:t>ОБЛАСТІ</w:t>
      </w:r>
    </w:p>
    <w:p w:rsidR="00CF0F96" w:rsidRPr="0069149A" w:rsidRDefault="007134D4" w:rsidP="00CF0F9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CF0F96" w:rsidRPr="0069149A" w:rsidRDefault="00CF0F96" w:rsidP="00CF0F9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9149A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="00A900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69149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9149A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CF0F96" w:rsidRPr="00D34487" w:rsidRDefault="00CF0F96" w:rsidP="00CF0F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D3448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4145AB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серпня  </w:t>
      </w:r>
      <w:r w:rsidRPr="00D34487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E24073" w:rsidRP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>23</w:t>
      </w:r>
      <w:r w:rsidRPr="00D3448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Pr="00D34487">
        <w:rPr>
          <w:rFonts w:ascii="Times New Roman" w:hAnsi="Times New Roman" w:cs="Times New Roman"/>
          <w:sz w:val="26"/>
          <w:szCs w:val="26"/>
          <w:u w:val="single"/>
        </w:rPr>
        <w:t>року</w:t>
      </w:r>
      <w:r w:rsidRPr="00D34487">
        <w:rPr>
          <w:rFonts w:ascii="Times New Roman" w:hAnsi="Times New Roman" w:cs="Times New Roman"/>
          <w:sz w:val="26"/>
          <w:szCs w:val="26"/>
        </w:rPr>
        <w:tab/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 w:rsidR="009A35AA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4145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45AB">
        <w:rPr>
          <w:rFonts w:ascii="Times New Roman" w:hAnsi="Times New Roman" w:cs="Times New Roman"/>
          <w:sz w:val="26"/>
          <w:szCs w:val="26"/>
          <w:u w:val="single"/>
          <w:lang w:val="uk-UA"/>
        </w:rPr>
        <w:t>27</w:t>
      </w:r>
      <w:r w:rsidR="008E78BE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E24073" w:rsidRP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proofErr w:type="spellStart"/>
      <w:r w:rsidRPr="00D34487">
        <w:rPr>
          <w:rFonts w:ascii="Times New Roman" w:hAnsi="Times New Roman" w:cs="Times New Roman"/>
          <w:sz w:val="26"/>
          <w:szCs w:val="26"/>
          <w:u w:val="single"/>
        </w:rPr>
        <w:t>сесія</w:t>
      </w:r>
      <w:proofErr w:type="spellEnd"/>
      <w:r w:rsidR="008E78BE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E24073" w:rsidRP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P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>8</w:t>
      </w:r>
      <w:r w:rsidR="00E24073" w:rsidRPr="00D34487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8E78BE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proofErr w:type="spellStart"/>
      <w:r w:rsidRPr="00D34487">
        <w:rPr>
          <w:rFonts w:ascii="Times New Roman" w:hAnsi="Times New Roman" w:cs="Times New Roman"/>
          <w:sz w:val="26"/>
          <w:szCs w:val="26"/>
          <w:u w:val="single"/>
        </w:rPr>
        <w:t>скликання</w:t>
      </w:r>
      <w:proofErr w:type="spellEnd"/>
    </w:p>
    <w:p w:rsidR="009A35AA" w:rsidRDefault="009A35AA" w:rsidP="005936DE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CF0F96" w:rsidRPr="00D34487" w:rsidRDefault="005936DE" w:rsidP="005936DE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bookmarkStart w:id="0" w:name="_GoBack"/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Про   затвердження    технічної  </w:t>
      </w:r>
      <w:r w:rsidR="00942EA5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документації    із                                                                        землеустрою   щодо </w:t>
      </w:r>
      <w:r w:rsidR="004145A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встановлення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(відновлення)                                                          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меж земельних ділянок часток(пай), які перебувають                                                              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у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власності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громадян  </w:t>
      </w:r>
    </w:p>
    <w:bookmarkEnd w:id="0"/>
    <w:p w:rsidR="00CF0F96" w:rsidRPr="00D34487" w:rsidRDefault="00CF0F96" w:rsidP="002A5E40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4487">
        <w:rPr>
          <w:rFonts w:ascii="Times New Roman" w:hAnsi="Times New Roman" w:cs="Times New Roman"/>
          <w:sz w:val="26"/>
          <w:szCs w:val="26"/>
          <w:lang w:val="uk-UA"/>
        </w:rPr>
        <w:t>Відповідно до ст. 26,33,59  Закону України «Про місцеве самоврядування в Україні»,</w:t>
      </w:r>
      <w:r w:rsidR="004F41C5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 гр. </w:t>
      </w:r>
      <w:proofErr w:type="spellStart"/>
      <w:r w:rsidR="004F41C5" w:rsidRPr="00D34487">
        <w:rPr>
          <w:rFonts w:ascii="Times New Roman" w:hAnsi="Times New Roman" w:cs="Times New Roman"/>
          <w:sz w:val="26"/>
          <w:szCs w:val="26"/>
          <w:lang w:val="uk-UA"/>
        </w:rPr>
        <w:t>Оніщенко</w:t>
      </w:r>
      <w:proofErr w:type="spellEnd"/>
      <w:r w:rsidR="004F41C5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Тамари Григорівни</w:t>
      </w:r>
      <w:r w:rsidR="003E4CC1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з проханням </w:t>
      </w:r>
      <w:r w:rsidR="003E4CC1" w:rsidRPr="00D3448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затвердити </w:t>
      </w:r>
      <w:r w:rsidR="003E4CC1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3208E3" w:rsidRPr="00D34487">
        <w:rPr>
          <w:rFonts w:ascii="Times New Roman" w:hAnsi="Times New Roman" w:cs="Times New Roman"/>
          <w:sz w:val="26"/>
          <w:szCs w:val="26"/>
          <w:lang w:val="uk-UA"/>
        </w:rPr>
        <w:t>виробництва (пай)</w:t>
      </w:r>
      <w:r w:rsidR="003E4CC1" w:rsidRPr="00D3448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208E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4CC1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площею 2,7894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="003E4CC1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що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розташована на території </w:t>
      </w:r>
      <w:r w:rsidR="003208E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>Гніванської міської територіальної громади,</w:t>
      </w:r>
      <w:r w:rsidR="003208E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за межами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населеного пункту села</w:t>
      </w:r>
      <w:r w:rsidR="004145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Могилівка</w:t>
      </w:r>
      <w:proofErr w:type="spellEnd"/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,  з метою виконання завдань продовольчої безпеки в умовах воєнного стану, керуючись ст. 12, 122, п. 27, 28 Розділу Х Перехідних  положень Земельного Кодексу України, ст. 19, 35, 57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Закону України «Про землеустрій», </w:t>
      </w:r>
      <w:proofErr w:type="spellStart"/>
      <w:r w:rsidRPr="00D34487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 ВИРІШИЛА: </w:t>
      </w:r>
    </w:p>
    <w:p w:rsidR="00CF0F96" w:rsidRPr="00D34487" w:rsidRDefault="00CF0F96" w:rsidP="002A5E4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448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</w:t>
      </w:r>
      <w:r w:rsidR="003208E3" w:rsidRPr="00D3448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1. </w:t>
      </w:r>
      <w:r w:rsidRPr="00D3448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Затвердити 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технічну документацію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із землеустрою щодо встановлення (відновлення) меж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земельн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ої ділянки в натурі (на місцевості) гр.</w:t>
      </w:r>
      <w:r w:rsidR="004145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Оніщенко</w:t>
      </w:r>
      <w:proofErr w:type="spellEnd"/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Тамарі Григорівні, 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55F" w:rsidRPr="00D34487">
        <w:rPr>
          <w:rFonts w:ascii="Times New Roman" w:hAnsi="Times New Roman" w:cs="Times New Roman"/>
          <w:sz w:val="26"/>
          <w:szCs w:val="26"/>
          <w:lang w:val="uk-UA"/>
        </w:rPr>
        <w:t>площею 2,7894</w:t>
      </w:r>
      <w:r w:rsidR="008E78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55F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55F" w:rsidRPr="00D34487">
        <w:rPr>
          <w:rFonts w:ascii="Times New Roman" w:hAnsi="Times New Roman" w:cs="Times New Roman"/>
          <w:sz w:val="26"/>
          <w:szCs w:val="26"/>
          <w:lang w:val="uk-UA"/>
        </w:rPr>
        <w:t>за  кадастровим номером 0521080600:07:002:0230,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0F1F" w:rsidRPr="00D34487">
        <w:rPr>
          <w:rFonts w:ascii="Times New Roman" w:hAnsi="Times New Roman" w:cs="Times New Roman"/>
          <w:sz w:val="26"/>
          <w:szCs w:val="26"/>
          <w:lang w:val="uk-UA"/>
        </w:rPr>
        <w:t>що належить їй  згідно свідоцтва про право на спадщину НСА 754239, посвідченого приватним нотаріусом Вінницького  районного нотаріального  округу Вінницької області,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A35AA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товарного сільськогосподарського  виробництва (пай) та 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на території Гніванської міської територіальної громади, за межами </w:t>
      </w:r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населеного пункту села </w:t>
      </w:r>
      <w:proofErr w:type="spellStart"/>
      <w:r w:rsidR="002A5E40" w:rsidRPr="00D34487">
        <w:rPr>
          <w:rFonts w:ascii="Times New Roman" w:hAnsi="Times New Roman" w:cs="Times New Roman"/>
          <w:sz w:val="26"/>
          <w:szCs w:val="26"/>
          <w:lang w:val="uk-UA"/>
        </w:rPr>
        <w:t>Могилівка</w:t>
      </w:r>
      <w:proofErr w:type="spellEnd"/>
      <w:r w:rsidR="003208E3" w:rsidRPr="00D34487">
        <w:rPr>
          <w:rFonts w:ascii="Times New Roman" w:hAnsi="Times New Roman" w:cs="Times New Roman"/>
          <w:sz w:val="26"/>
          <w:szCs w:val="26"/>
          <w:lang w:val="uk-UA"/>
        </w:rPr>
        <w:t>, Вінницького району, Вінницької області</w:t>
      </w:r>
      <w:r w:rsidR="004F0F1F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,  розроблену ФОП  </w:t>
      </w:r>
      <w:proofErr w:type="spellStart"/>
      <w:r w:rsidR="004F0F1F" w:rsidRPr="00D34487">
        <w:rPr>
          <w:rFonts w:ascii="Times New Roman" w:hAnsi="Times New Roman" w:cs="Times New Roman"/>
          <w:sz w:val="26"/>
          <w:szCs w:val="26"/>
          <w:lang w:val="uk-UA"/>
        </w:rPr>
        <w:t>Могозіна</w:t>
      </w:r>
      <w:proofErr w:type="spellEnd"/>
      <w:r w:rsidR="004F0F1F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О.Л</w:t>
      </w:r>
      <w:r w:rsidRPr="00D3448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A35AA" w:rsidRPr="00D34487" w:rsidRDefault="00CF0F96" w:rsidP="009A35AA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</w:t>
      </w:r>
      <w:r w:rsidR="002A5E40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3208E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2</w:t>
      </w:r>
      <w:r w:rsidR="00E2407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="004145A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2407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>Відповідальність за виконанням даного рішення покласти на відділ з земельних та житлово-комунальних питань (</w:t>
      </w:r>
      <w:proofErr w:type="spellStart"/>
      <w:r w:rsidR="00E2407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>Ровінська</w:t>
      </w:r>
      <w:proofErr w:type="spellEnd"/>
      <w:r w:rsidR="00E2407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В.Д.)</w:t>
      </w:r>
      <w:r w:rsidR="009A35AA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</w:t>
      </w:r>
    </w:p>
    <w:p w:rsidR="00E24073" w:rsidRDefault="009A35AA" w:rsidP="009A35A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3</w:t>
      </w:r>
      <w:r w:rsidR="00E24073"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45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="00E24073" w:rsidRPr="00D34487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</w:p>
    <w:p w:rsidR="004145AB" w:rsidRPr="00D34487" w:rsidRDefault="004145AB" w:rsidP="009A35A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24073" w:rsidRPr="00D34487" w:rsidRDefault="00E24073" w:rsidP="00E2407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Міський голова                                                       </w:t>
      </w:r>
      <w:r w:rsidR="00D3448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4145A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Володимир КУЛЕШОВ</w:t>
      </w:r>
    </w:p>
    <w:p w:rsidR="00E24073" w:rsidRPr="00D34487" w:rsidRDefault="008E78BE" w:rsidP="00E2407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Вик.</w:t>
      </w:r>
      <w:r w:rsidR="00E24073" w:rsidRPr="00D3448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E24073" w:rsidRPr="00D34487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Ровінська</w:t>
      </w:r>
      <w:proofErr w:type="spellEnd"/>
      <w:r w:rsidR="00E24073" w:rsidRPr="00D3448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</w:t>
      </w:r>
    </w:p>
    <w:sectPr w:rsidR="00E24073" w:rsidRPr="00D34487" w:rsidSect="00D34487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F0F96"/>
    <w:rsid w:val="00007BD9"/>
    <w:rsid w:val="00035D35"/>
    <w:rsid w:val="00044682"/>
    <w:rsid w:val="000C7D84"/>
    <w:rsid w:val="000D7B16"/>
    <w:rsid w:val="00127915"/>
    <w:rsid w:val="00187102"/>
    <w:rsid w:val="001A0DA8"/>
    <w:rsid w:val="001A2F3E"/>
    <w:rsid w:val="001B06E5"/>
    <w:rsid w:val="001C5DA5"/>
    <w:rsid w:val="001C7D84"/>
    <w:rsid w:val="001F055F"/>
    <w:rsid w:val="001F399C"/>
    <w:rsid w:val="001F59BE"/>
    <w:rsid w:val="00223876"/>
    <w:rsid w:val="00264AA0"/>
    <w:rsid w:val="0027718F"/>
    <w:rsid w:val="002773C1"/>
    <w:rsid w:val="00283955"/>
    <w:rsid w:val="002A5E40"/>
    <w:rsid w:val="002B07E1"/>
    <w:rsid w:val="002C40A9"/>
    <w:rsid w:val="0030563D"/>
    <w:rsid w:val="003208E3"/>
    <w:rsid w:val="00323D9F"/>
    <w:rsid w:val="00334CE4"/>
    <w:rsid w:val="00363E33"/>
    <w:rsid w:val="00387492"/>
    <w:rsid w:val="0039383E"/>
    <w:rsid w:val="003E4608"/>
    <w:rsid w:val="003E4CC1"/>
    <w:rsid w:val="00401883"/>
    <w:rsid w:val="00403C04"/>
    <w:rsid w:val="004145AB"/>
    <w:rsid w:val="0041513A"/>
    <w:rsid w:val="0045206C"/>
    <w:rsid w:val="004A0081"/>
    <w:rsid w:val="004B33B3"/>
    <w:rsid w:val="004B3F97"/>
    <w:rsid w:val="004F0F1F"/>
    <w:rsid w:val="004F41C5"/>
    <w:rsid w:val="00500B24"/>
    <w:rsid w:val="00511B35"/>
    <w:rsid w:val="005235A3"/>
    <w:rsid w:val="00525C26"/>
    <w:rsid w:val="005601E7"/>
    <w:rsid w:val="005725FE"/>
    <w:rsid w:val="005763E3"/>
    <w:rsid w:val="005810DF"/>
    <w:rsid w:val="00591494"/>
    <w:rsid w:val="005936DE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134D4"/>
    <w:rsid w:val="00753BE4"/>
    <w:rsid w:val="00770383"/>
    <w:rsid w:val="007E05CE"/>
    <w:rsid w:val="007F3F2E"/>
    <w:rsid w:val="008218C7"/>
    <w:rsid w:val="00835062"/>
    <w:rsid w:val="0084478E"/>
    <w:rsid w:val="00846236"/>
    <w:rsid w:val="008B035E"/>
    <w:rsid w:val="008E0D27"/>
    <w:rsid w:val="008E78BE"/>
    <w:rsid w:val="00904943"/>
    <w:rsid w:val="00921DC4"/>
    <w:rsid w:val="00926FD8"/>
    <w:rsid w:val="00942EA5"/>
    <w:rsid w:val="009565C0"/>
    <w:rsid w:val="00966F51"/>
    <w:rsid w:val="009A35AA"/>
    <w:rsid w:val="009F28EF"/>
    <w:rsid w:val="00A1631C"/>
    <w:rsid w:val="00A21847"/>
    <w:rsid w:val="00A9009A"/>
    <w:rsid w:val="00A92359"/>
    <w:rsid w:val="00B43FBB"/>
    <w:rsid w:val="00B50330"/>
    <w:rsid w:val="00B62355"/>
    <w:rsid w:val="00BC2C39"/>
    <w:rsid w:val="00BD6CA5"/>
    <w:rsid w:val="00BE62AB"/>
    <w:rsid w:val="00C10097"/>
    <w:rsid w:val="00C472F4"/>
    <w:rsid w:val="00C67C05"/>
    <w:rsid w:val="00CA1204"/>
    <w:rsid w:val="00CB7AA1"/>
    <w:rsid w:val="00CC13B8"/>
    <w:rsid w:val="00CD1ECF"/>
    <w:rsid w:val="00CF0F96"/>
    <w:rsid w:val="00D34487"/>
    <w:rsid w:val="00D3458A"/>
    <w:rsid w:val="00D57C79"/>
    <w:rsid w:val="00D9254F"/>
    <w:rsid w:val="00DF68F2"/>
    <w:rsid w:val="00E04687"/>
    <w:rsid w:val="00E24073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  <w:rsid w:val="00FE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458F3A"/>
  <w15:docId w15:val="{6B38C051-2ECF-4D20-8A29-E92BACAA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F9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F0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F96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6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15</cp:revision>
  <dcterms:created xsi:type="dcterms:W3CDTF">2023-07-10T11:31:00Z</dcterms:created>
  <dcterms:modified xsi:type="dcterms:W3CDTF">2023-08-18T11:54:00Z</dcterms:modified>
</cp:coreProperties>
</file>