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08BC" w:rsidRPr="00C708BC" w:rsidRDefault="00F755B0" w:rsidP="00E50100">
      <w:pPr>
        <w:tabs>
          <w:tab w:val="left" w:pos="-2410"/>
          <w:tab w:val="left" w:pos="-1985"/>
          <w:tab w:val="left" w:pos="-1843"/>
        </w:tabs>
        <w:spacing w:line="228" w:lineRule="auto"/>
        <w:jc w:val="center"/>
        <w:rPr>
          <w:rFonts w:eastAsia="Calibri"/>
          <w:color w:val="000000"/>
          <w:sz w:val="22"/>
          <w:szCs w:val="22"/>
          <w:lang w:eastAsia="en-US"/>
        </w:rPr>
      </w:pPr>
      <w:r>
        <w:rPr>
          <w:rFonts w:eastAsia="Calibri"/>
          <w:sz w:val="22"/>
          <w:szCs w:val="22"/>
          <w:lang w:eastAsia="en-US"/>
        </w:rPr>
        <w:t xml:space="preserve">                                                                  </w:t>
      </w:r>
      <w:r w:rsidR="00CD576E">
        <w:rPr>
          <w:rFonts w:eastAsia="Calibri"/>
          <w:sz w:val="22"/>
          <w:szCs w:val="22"/>
          <w:lang w:eastAsia="en-US"/>
        </w:rPr>
        <w:t xml:space="preserve">  </w:t>
      </w:r>
      <w:r>
        <w:rPr>
          <w:rFonts w:eastAsia="Calibri"/>
          <w:sz w:val="22"/>
          <w:szCs w:val="22"/>
          <w:lang w:eastAsia="en-US"/>
        </w:rPr>
        <w:t xml:space="preserve">  </w:t>
      </w:r>
      <w:r w:rsidR="00C708BC" w:rsidRPr="00C708BC">
        <w:rPr>
          <w:rFonts w:eastAsia="Calibri"/>
          <w:sz w:val="22"/>
          <w:szCs w:val="22"/>
          <w:lang w:eastAsia="en-US"/>
        </w:rPr>
        <w:object w:dxaOrig="690" w:dyaOrig="1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pt;height:50.5pt" o:ole="" fillcolor="window">
            <v:imagedata r:id="rId8" o:title=""/>
          </v:shape>
          <o:OLEObject Type="Embed" ProgID="PBrush" ShapeID="_x0000_i1025" DrawAspect="Content" ObjectID="_1746613166" r:id="rId9"/>
        </w:object>
      </w:r>
      <w:r>
        <w:rPr>
          <w:rFonts w:eastAsia="Calibri"/>
          <w:sz w:val="22"/>
          <w:szCs w:val="22"/>
          <w:lang w:eastAsia="en-US"/>
        </w:rPr>
        <w:t xml:space="preserve">                                            </w:t>
      </w:r>
      <w:r w:rsidRPr="00F755B0">
        <w:rPr>
          <w:rFonts w:eastAsia="Calibri"/>
          <w:b/>
          <w:sz w:val="22"/>
          <w:szCs w:val="22"/>
          <w:lang w:eastAsia="en-US"/>
        </w:rPr>
        <w:t>Проект №</w:t>
      </w:r>
      <w:r w:rsidR="00E46B01">
        <w:rPr>
          <w:rFonts w:eastAsia="Calibri"/>
          <w:b/>
          <w:sz w:val="22"/>
          <w:szCs w:val="22"/>
          <w:lang w:eastAsia="en-US"/>
        </w:rPr>
        <w:t xml:space="preserve"> 918</w:t>
      </w:r>
    </w:p>
    <w:p w:rsidR="00C708BC" w:rsidRPr="00C708BC" w:rsidRDefault="00C708BC" w:rsidP="00E50100">
      <w:pPr>
        <w:autoSpaceDE w:val="0"/>
        <w:autoSpaceDN w:val="0"/>
        <w:spacing w:line="228" w:lineRule="auto"/>
        <w:jc w:val="center"/>
        <w:rPr>
          <w:b/>
          <w:bCs/>
          <w:color w:val="000000"/>
          <w:sz w:val="24"/>
        </w:rPr>
      </w:pPr>
      <w:r w:rsidRPr="00C708BC">
        <w:rPr>
          <w:b/>
          <w:bCs/>
          <w:color w:val="000000"/>
          <w:sz w:val="24"/>
        </w:rPr>
        <w:t>УКРАЇНА</w:t>
      </w:r>
    </w:p>
    <w:p w:rsidR="00C708BC" w:rsidRPr="00C708BC" w:rsidRDefault="00C708BC" w:rsidP="00E50100">
      <w:pPr>
        <w:spacing w:line="228" w:lineRule="auto"/>
        <w:jc w:val="center"/>
        <w:rPr>
          <w:rFonts w:eastAsia="Calibri"/>
          <w:b/>
          <w:bCs/>
          <w:color w:val="000000"/>
          <w:sz w:val="28"/>
          <w:szCs w:val="28"/>
          <w:lang w:eastAsia="en-US"/>
        </w:rPr>
      </w:pPr>
      <w:r w:rsidRPr="00C708BC">
        <w:rPr>
          <w:rFonts w:eastAsia="Calibri"/>
          <w:b/>
          <w:bCs/>
          <w:color w:val="000000"/>
          <w:sz w:val="28"/>
          <w:szCs w:val="28"/>
          <w:lang w:eastAsia="en-US"/>
        </w:rPr>
        <w:t>ГНІВАНСЬКА МІСЬКА РАДА</w:t>
      </w:r>
    </w:p>
    <w:p w:rsidR="00C708BC" w:rsidRPr="00C708BC" w:rsidRDefault="00C708BC" w:rsidP="00E50100">
      <w:pPr>
        <w:spacing w:line="228" w:lineRule="auto"/>
        <w:jc w:val="center"/>
        <w:rPr>
          <w:rFonts w:eastAsia="Calibri"/>
          <w:b/>
          <w:bCs/>
          <w:color w:val="000000"/>
          <w:sz w:val="24"/>
          <w:lang w:eastAsia="en-US"/>
        </w:rPr>
      </w:pPr>
      <w:r w:rsidRPr="00C708BC">
        <w:rPr>
          <w:rFonts w:eastAsia="Calibri"/>
          <w:b/>
          <w:bCs/>
          <w:color w:val="000000"/>
          <w:sz w:val="24"/>
          <w:lang w:eastAsia="en-US"/>
        </w:rPr>
        <w:t>ВІННИЦЬКОГО РАЙОНУ ВІННИЦЬКОЇ ОБЛАСТІ</w:t>
      </w:r>
    </w:p>
    <w:p w:rsidR="00C708BC" w:rsidRPr="00C708BC" w:rsidRDefault="00142781" w:rsidP="00E50100">
      <w:pPr>
        <w:spacing w:line="228" w:lineRule="auto"/>
        <w:jc w:val="center"/>
        <w:rPr>
          <w:rFonts w:eastAsia="Calibri"/>
          <w:b/>
          <w:color w:val="0D0D0D"/>
          <w:sz w:val="32"/>
          <w:szCs w:val="32"/>
          <w:lang w:eastAsia="en-US"/>
        </w:rPr>
      </w:pPr>
      <w:r>
        <w:rPr>
          <w:rFonts w:eastAsia="Calibri"/>
          <w:b/>
          <w:color w:val="0D0D0D"/>
          <w:sz w:val="32"/>
          <w:szCs w:val="32"/>
          <w:lang w:eastAsia="en-US"/>
        </w:rPr>
        <w:t xml:space="preserve"> </w:t>
      </w:r>
      <w:r w:rsidR="00C708BC" w:rsidRPr="00C708BC">
        <w:rPr>
          <w:rFonts w:eastAsia="Calibri"/>
          <w:b/>
          <w:color w:val="0D0D0D"/>
          <w:sz w:val="32"/>
          <w:szCs w:val="32"/>
          <w:lang w:eastAsia="en-US"/>
        </w:rPr>
        <w:t xml:space="preserve">РІШЕННЯ </w:t>
      </w:r>
      <w:r>
        <w:rPr>
          <w:rFonts w:eastAsia="Calibri"/>
          <w:b/>
          <w:color w:val="0D0D0D"/>
          <w:sz w:val="32"/>
          <w:szCs w:val="32"/>
          <w:lang w:eastAsia="en-US"/>
        </w:rPr>
        <w:t xml:space="preserve"> </w:t>
      </w:r>
    </w:p>
    <w:p w:rsidR="00C708BC" w:rsidRPr="00C708BC" w:rsidRDefault="00C708BC" w:rsidP="00E50100">
      <w:pPr>
        <w:spacing w:line="228" w:lineRule="auto"/>
        <w:rPr>
          <w:rFonts w:eastAsia="Calibri"/>
          <w:sz w:val="28"/>
          <w:szCs w:val="22"/>
          <w:lang w:eastAsia="en-US"/>
        </w:rPr>
      </w:pPr>
      <w:r w:rsidRPr="00C708BC">
        <w:rPr>
          <w:rFonts w:ascii="Calibri" w:eastAsia="Calibri" w:hAnsi="Calibri"/>
          <w:noProof/>
          <w:sz w:val="22"/>
          <w:szCs w:val="22"/>
          <w:lang w:val="ru-RU"/>
        </w:rPr>
        <mc:AlternateContent>
          <mc:Choice Requires="wps">
            <w:drawing>
              <wp:anchor distT="0" distB="0" distL="114300" distR="114300" simplePos="0" relativeHeight="251659264" behindDoc="0" locked="0" layoutInCell="1" allowOverlap="1" wp14:anchorId="32A01E8B" wp14:editId="39F6E11C">
                <wp:simplePos x="0" y="0"/>
                <wp:positionH relativeFrom="column">
                  <wp:posOffset>51435</wp:posOffset>
                </wp:positionH>
                <wp:positionV relativeFrom="paragraph">
                  <wp:posOffset>109855</wp:posOffset>
                </wp:positionV>
                <wp:extent cx="5943600" cy="0"/>
                <wp:effectExtent l="0" t="19050" r="38100" b="381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DE8671"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FpkP4VXAgAAagQAAA4AAAAAAAAAAAAAAAAALgIAAGRycy9lMm9Eb2MueG1sUEsBAi0AFAAG&#10;AAgAAAAhADxWo1HYAAAABwEAAA8AAAAAAAAAAAAAAAAAsQQAAGRycy9kb3ducmV2LnhtbFBLBQYA&#10;AAAABAAEAPMAAAC2BQAAAAA=&#10;" strokeweight="4.5pt">
                <v:stroke linestyle="thickThin"/>
              </v:line>
            </w:pict>
          </mc:Fallback>
        </mc:AlternateContent>
      </w:r>
    </w:p>
    <w:p w:rsidR="00C708BC" w:rsidRPr="00C708BC" w:rsidRDefault="00E50100" w:rsidP="00E50100">
      <w:pPr>
        <w:spacing w:line="228" w:lineRule="auto"/>
        <w:jc w:val="both"/>
        <w:rPr>
          <w:szCs w:val="26"/>
          <w:u w:val="single"/>
        </w:rPr>
      </w:pPr>
      <w:r>
        <w:rPr>
          <w:szCs w:val="26"/>
          <w:u w:val="single"/>
        </w:rPr>
        <w:t>30</w:t>
      </w:r>
      <w:r w:rsidR="00F755B0">
        <w:rPr>
          <w:szCs w:val="26"/>
          <w:u w:val="single"/>
        </w:rPr>
        <w:t xml:space="preserve"> трав</w:t>
      </w:r>
      <w:r w:rsidR="008C1861">
        <w:rPr>
          <w:szCs w:val="26"/>
          <w:u w:val="single"/>
        </w:rPr>
        <w:t>ня</w:t>
      </w:r>
      <w:r w:rsidR="00C708BC" w:rsidRPr="00C708BC">
        <w:rPr>
          <w:szCs w:val="26"/>
          <w:u w:val="single"/>
        </w:rPr>
        <w:t xml:space="preserve"> 2023 року</w:t>
      </w:r>
      <w:r w:rsidR="00C708BC" w:rsidRPr="00C708BC">
        <w:rPr>
          <w:szCs w:val="26"/>
        </w:rPr>
        <w:tab/>
      </w:r>
      <w:r w:rsidR="00C708BC" w:rsidRPr="00C708BC">
        <w:rPr>
          <w:szCs w:val="26"/>
        </w:rPr>
        <w:tab/>
      </w:r>
      <w:r w:rsidR="00C708BC" w:rsidRPr="00C708BC">
        <w:rPr>
          <w:szCs w:val="26"/>
        </w:rPr>
        <w:tab/>
      </w:r>
      <w:r w:rsidR="00C708BC" w:rsidRPr="00C708BC">
        <w:rPr>
          <w:szCs w:val="26"/>
        </w:rPr>
        <w:tab/>
      </w:r>
      <w:r w:rsidR="000C44BE">
        <w:rPr>
          <w:szCs w:val="26"/>
        </w:rPr>
        <w:t xml:space="preserve">                       </w:t>
      </w:r>
      <w:r w:rsidR="00C708BC" w:rsidRPr="00C708BC">
        <w:rPr>
          <w:szCs w:val="26"/>
        </w:rPr>
        <w:tab/>
      </w:r>
      <w:r w:rsidR="00F755B0" w:rsidRPr="00F755B0">
        <w:rPr>
          <w:szCs w:val="26"/>
          <w:u w:val="single"/>
        </w:rPr>
        <w:t>2</w:t>
      </w:r>
      <w:r w:rsidR="00083F1B">
        <w:rPr>
          <w:szCs w:val="26"/>
          <w:u w:val="single"/>
        </w:rPr>
        <w:t>5</w:t>
      </w:r>
      <w:r w:rsidR="00D23FE5" w:rsidRPr="00F755B0">
        <w:rPr>
          <w:szCs w:val="26"/>
          <w:u w:val="single"/>
        </w:rPr>
        <w:t xml:space="preserve">  </w:t>
      </w:r>
      <w:r w:rsidR="00C708BC" w:rsidRPr="00C708BC">
        <w:rPr>
          <w:szCs w:val="26"/>
          <w:u w:val="single"/>
        </w:rPr>
        <w:t>сесія  8 скликання</w:t>
      </w:r>
    </w:p>
    <w:p w:rsidR="00C708BC" w:rsidRPr="00C708BC" w:rsidRDefault="00C708BC" w:rsidP="00E50100">
      <w:pPr>
        <w:spacing w:line="228" w:lineRule="auto"/>
        <w:jc w:val="both"/>
        <w:rPr>
          <w:szCs w:val="26"/>
          <w:u w:val="single"/>
        </w:rPr>
      </w:pPr>
      <w:r w:rsidRPr="00A7451B">
        <w:rPr>
          <w:sz w:val="22"/>
          <w:szCs w:val="22"/>
        </w:rPr>
        <w:t>м.Гнівань</w:t>
      </w:r>
    </w:p>
    <w:p w:rsidR="00884862" w:rsidRPr="0014417E" w:rsidRDefault="00884862" w:rsidP="00E50100">
      <w:pPr>
        <w:tabs>
          <w:tab w:val="left" w:pos="-2410"/>
          <w:tab w:val="left" w:pos="-1985"/>
          <w:tab w:val="left" w:pos="-1843"/>
        </w:tabs>
        <w:spacing w:line="228" w:lineRule="auto"/>
        <w:jc w:val="center"/>
        <w:rPr>
          <w:sz w:val="16"/>
          <w:szCs w:val="16"/>
        </w:rPr>
      </w:pPr>
    </w:p>
    <w:p w:rsidR="00884862" w:rsidRPr="00C708BC" w:rsidRDefault="00884862" w:rsidP="00E50100">
      <w:pPr>
        <w:spacing w:line="228" w:lineRule="auto"/>
        <w:jc w:val="both"/>
        <w:rPr>
          <w:szCs w:val="26"/>
        </w:rPr>
      </w:pPr>
      <w:bookmarkStart w:id="0" w:name="_GoBack"/>
      <w:r w:rsidRPr="00C708BC">
        <w:rPr>
          <w:szCs w:val="26"/>
        </w:rPr>
        <w:t xml:space="preserve">Про внесення змін до Програми розвитку </w:t>
      </w:r>
    </w:p>
    <w:p w:rsidR="00884862" w:rsidRPr="00C708BC" w:rsidRDefault="00884862" w:rsidP="00E50100">
      <w:pPr>
        <w:spacing w:line="228" w:lineRule="auto"/>
        <w:jc w:val="both"/>
        <w:rPr>
          <w:szCs w:val="26"/>
        </w:rPr>
      </w:pPr>
      <w:r w:rsidRPr="00C708BC">
        <w:rPr>
          <w:szCs w:val="26"/>
        </w:rPr>
        <w:t xml:space="preserve">місцевого   самоврядування   Гніванської </w:t>
      </w:r>
    </w:p>
    <w:p w:rsidR="00884862" w:rsidRDefault="00884862" w:rsidP="00E50100">
      <w:pPr>
        <w:spacing w:line="228" w:lineRule="auto"/>
        <w:jc w:val="both"/>
        <w:rPr>
          <w:szCs w:val="26"/>
        </w:rPr>
      </w:pPr>
      <w:r w:rsidRPr="00C708BC">
        <w:rPr>
          <w:szCs w:val="26"/>
        </w:rPr>
        <w:t>міської  ради  на  2023-2025 роки</w:t>
      </w:r>
    </w:p>
    <w:bookmarkEnd w:id="0"/>
    <w:p w:rsidR="00A400B0" w:rsidRPr="00C708BC" w:rsidRDefault="00A400B0" w:rsidP="00E50100">
      <w:pPr>
        <w:spacing w:line="228" w:lineRule="auto"/>
        <w:jc w:val="both"/>
        <w:rPr>
          <w:szCs w:val="26"/>
        </w:rPr>
      </w:pPr>
    </w:p>
    <w:p w:rsidR="00884862" w:rsidRDefault="00884862" w:rsidP="00E50100">
      <w:pPr>
        <w:spacing w:line="228" w:lineRule="auto"/>
        <w:jc w:val="both"/>
        <w:rPr>
          <w:szCs w:val="26"/>
        </w:rPr>
      </w:pPr>
    </w:p>
    <w:p w:rsidR="00884862" w:rsidRDefault="00884862" w:rsidP="00E50100">
      <w:pPr>
        <w:spacing w:line="228" w:lineRule="auto"/>
        <w:jc w:val="both"/>
        <w:rPr>
          <w:szCs w:val="26"/>
        </w:rPr>
      </w:pPr>
      <w:r w:rsidRPr="00C708BC">
        <w:rPr>
          <w:szCs w:val="26"/>
        </w:rPr>
        <w:t xml:space="preserve">         Керуючись Законами України «Про місцеве самоврядування в Україні», </w:t>
      </w:r>
      <w:r w:rsidRPr="00C708BC">
        <w:rPr>
          <w:color w:val="000000"/>
          <w:szCs w:val="26"/>
          <w:shd w:val="clear" w:color="auto" w:fill="FFFFFF"/>
        </w:rPr>
        <w:t>розглянувши та обговоривши питання щодо необхідності внесення змін до «</w:t>
      </w:r>
      <w:r w:rsidRPr="00C708BC">
        <w:rPr>
          <w:szCs w:val="26"/>
        </w:rPr>
        <w:t>Програми розвитку місцевого   самоврядування   Гніванської міської  ради  на  2023-2025 роки», затвердженої рішенням 19 сесії Гніванської міської ради 8 скликання № 717 від 22.12.2022</w:t>
      </w:r>
      <w:r w:rsidR="008C1861">
        <w:rPr>
          <w:szCs w:val="26"/>
        </w:rPr>
        <w:t>, з урахуванням змін, внесених рішенням 2</w:t>
      </w:r>
      <w:r w:rsidR="00083F1B">
        <w:rPr>
          <w:szCs w:val="26"/>
        </w:rPr>
        <w:t>4</w:t>
      </w:r>
      <w:r w:rsidR="008C1861">
        <w:rPr>
          <w:szCs w:val="26"/>
        </w:rPr>
        <w:t xml:space="preserve"> сесії Гніванської міської ради 8 скликання </w:t>
      </w:r>
      <w:r w:rsidR="008C1861" w:rsidRPr="00E04C5D">
        <w:rPr>
          <w:szCs w:val="26"/>
        </w:rPr>
        <w:t xml:space="preserve">№ </w:t>
      </w:r>
      <w:r w:rsidR="008873C6" w:rsidRPr="00E04C5D">
        <w:rPr>
          <w:szCs w:val="26"/>
        </w:rPr>
        <w:t>8</w:t>
      </w:r>
      <w:r w:rsidR="00E04C5D" w:rsidRPr="00E04C5D">
        <w:rPr>
          <w:szCs w:val="26"/>
        </w:rPr>
        <w:t>61</w:t>
      </w:r>
      <w:r w:rsidR="008C1861" w:rsidRPr="00E04C5D">
        <w:rPr>
          <w:szCs w:val="26"/>
        </w:rPr>
        <w:t xml:space="preserve"> від </w:t>
      </w:r>
      <w:r w:rsidR="008873C6" w:rsidRPr="00E04C5D">
        <w:rPr>
          <w:szCs w:val="26"/>
        </w:rPr>
        <w:t>0</w:t>
      </w:r>
      <w:r w:rsidR="00E04C5D" w:rsidRPr="00E04C5D">
        <w:rPr>
          <w:szCs w:val="26"/>
        </w:rPr>
        <w:t>2</w:t>
      </w:r>
      <w:r w:rsidR="008C1861" w:rsidRPr="00E04C5D">
        <w:rPr>
          <w:szCs w:val="26"/>
        </w:rPr>
        <w:t>.0</w:t>
      </w:r>
      <w:r w:rsidR="00E04C5D" w:rsidRPr="00E04C5D">
        <w:rPr>
          <w:szCs w:val="26"/>
        </w:rPr>
        <w:t>5</w:t>
      </w:r>
      <w:r w:rsidR="008C1861" w:rsidRPr="00E04C5D">
        <w:rPr>
          <w:szCs w:val="26"/>
        </w:rPr>
        <w:t>.2023</w:t>
      </w:r>
      <w:r w:rsidRPr="00E04C5D">
        <w:rPr>
          <w:szCs w:val="26"/>
        </w:rPr>
        <w:t xml:space="preserve">, </w:t>
      </w:r>
      <w:r w:rsidR="008C1861" w:rsidRPr="00E04C5D">
        <w:rPr>
          <w:szCs w:val="26"/>
        </w:rPr>
        <w:t xml:space="preserve">у зв’язку </w:t>
      </w:r>
      <w:r w:rsidR="008C1861" w:rsidRPr="00C643E2">
        <w:rPr>
          <w:szCs w:val="26"/>
        </w:rPr>
        <w:t xml:space="preserve">із необхідністю </w:t>
      </w:r>
      <w:r w:rsidR="00F755B0" w:rsidRPr="00C643E2">
        <w:rPr>
          <w:szCs w:val="26"/>
        </w:rPr>
        <w:t>провед</w:t>
      </w:r>
      <w:r w:rsidR="00D20C1C" w:rsidRPr="00C643E2">
        <w:rPr>
          <w:szCs w:val="26"/>
        </w:rPr>
        <w:t>ення</w:t>
      </w:r>
      <w:r w:rsidR="00F755B0" w:rsidRPr="00C643E2">
        <w:rPr>
          <w:szCs w:val="26"/>
        </w:rPr>
        <w:t xml:space="preserve"> господарським способом поточного ремонту нежитлових приміщень Гніванської міської ради</w:t>
      </w:r>
      <w:r w:rsidR="00E50100">
        <w:rPr>
          <w:szCs w:val="26"/>
        </w:rPr>
        <w:t xml:space="preserve"> в м.Гнівані по вулицям Соборна, </w:t>
      </w:r>
      <w:r w:rsidR="00D64BCB">
        <w:rPr>
          <w:szCs w:val="26"/>
        </w:rPr>
        <w:t xml:space="preserve">№ </w:t>
      </w:r>
      <w:r w:rsidR="00E50100">
        <w:rPr>
          <w:szCs w:val="26"/>
        </w:rPr>
        <w:t xml:space="preserve">64, Квітнева, </w:t>
      </w:r>
      <w:r w:rsidR="00D64BCB">
        <w:rPr>
          <w:szCs w:val="26"/>
        </w:rPr>
        <w:t xml:space="preserve">№ </w:t>
      </w:r>
      <w:r w:rsidR="00E50100">
        <w:rPr>
          <w:szCs w:val="26"/>
        </w:rPr>
        <w:t xml:space="preserve">2, та Паркова, </w:t>
      </w:r>
      <w:r w:rsidR="00D64BCB">
        <w:rPr>
          <w:szCs w:val="26"/>
        </w:rPr>
        <w:t xml:space="preserve">№ </w:t>
      </w:r>
      <w:r w:rsidR="00E50100">
        <w:rPr>
          <w:szCs w:val="26"/>
        </w:rPr>
        <w:t>4,</w:t>
      </w:r>
      <w:r w:rsidR="008C1861" w:rsidRPr="00C643E2">
        <w:rPr>
          <w:szCs w:val="26"/>
        </w:rPr>
        <w:t xml:space="preserve"> </w:t>
      </w:r>
      <w:r w:rsidR="00083F1B">
        <w:rPr>
          <w:szCs w:val="26"/>
        </w:rPr>
        <w:t>а</w:t>
      </w:r>
      <w:r w:rsidR="00C90154">
        <w:rPr>
          <w:szCs w:val="26"/>
        </w:rPr>
        <w:t xml:space="preserve"> </w:t>
      </w:r>
      <w:r w:rsidR="00083F1B">
        <w:rPr>
          <w:szCs w:val="26"/>
        </w:rPr>
        <w:t xml:space="preserve">також у </w:t>
      </w:r>
      <w:r w:rsidR="001B2048">
        <w:rPr>
          <w:szCs w:val="26"/>
        </w:rPr>
        <w:t>зв’язку</w:t>
      </w:r>
      <w:r w:rsidR="00083F1B">
        <w:rPr>
          <w:szCs w:val="26"/>
        </w:rPr>
        <w:t xml:space="preserve"> із необхідністю проведення експертизи нерухомого майна комунальної власності, </w:t>
      </w:r>
      <w:r w:rsidRPr="00C708BC">
        <w:rPr>
          <w:szCs w:val="26"/>
        </w:rPr>
        <w:t xml:space="preserve">враховуючи висновки постійної комісії міської ради </w:t>
      </w:r>
      <w:r w:rsidRPr="00C708BC">
        <w:rPr>
          <w:bCs/>
          <w:color w:val="1D1D1B"/>
          <w:szCs w:val="26"/>
          <w:bdr w:val="none" w:sz="0" w:space="0" w:color="auto" w:frame="1"/>
          <w:shd w:val="clear" w:color="auto" w:fill="FFFFFF"/>
        </w:rPr>
        <w:t xml:space="preserve">з питань фінансів, бюджету, планування соціально-економічного розвитку, інвестицій та міжнародного співробітництва та постійної комісії </w:t>
      </w:r>
      <w:r w:rsidRPr="00C708BC">
        <w:rPr>
          <w:rStyle w:val="af2"/>
          <w:bCs/>
          <w:color w:val="333333"/>
          <w:szCs w:val="26"/>
          <w:bdr w:val="none" w:sz="0" w:space="0" w:color="auto" w:frame="1"/>
          <w:shd w:val="clear" w:color="auto" w:fill="FFFFFF"/>
        </w:rPr>
        <w:t xml:space="preserve">з </w:t>
      </w:r>
      <w:r w:rsidRPr="00C708BC">
        <w:rPr>
          <w:bCs/>
          <w:color w:val="000000"/>
          <w:szCs w:val="26"/>
          <w:bdr w:val="none" w:sz="0" w:space="0" w:color="auto" w:frame="1"/>
          <w:shd w:val="clear" w:color="auto" w:fill="FFFFFF"/>
        </w:rPr>
        <w:t>питань прав людини, законності, депутатської діяльності, етики, регламенту та соціального захисту населення</w:t>
      </w:r>
      <w:r w:rsidRPr="00C708BC">
        <w:rPr>
          <w:szCs w:val="26"/>
        </w:rPr>
        <w:t>, Гніванська міська рада ВИРІШИЛА:</w:t>
      </w:r>
    </w:p>
    <w:p w:rsidR="009D39DA" w:rsidRPr="009D39DA" w:rsidRDefault="009D39DA" w:rsidP="00E50100">
      <w:pPr>
        <w:spacing w:line="228" w:lineRule="auto"/>
        <w:jc w:val="both"/>
        <w:rPr>
          <w:bCs/>
          <w:sz w:val="8"/>
          <w:szCs w:val="8"/>
        </w:rPr>
      </w:pPr>
    </w:p>
    <w:p w:rsidR="00884862" w:rsidRPr="00C708BC" w:rsidRDefault="00884862" w:rsidP="00E50100">
      <w:pPr>
        <w:spacing w:line="228" w:lineRule="auto"/>
        <w:jc w:val="both"/>
        <w:rPr>
          <w:szCs w:val="26"/>
        </w:rPr>
      </w:pPr>
      <w:r w:rsidRPr="00C708BC">
        <w:rPr>
          <w:szCs w:val="26"/>
        </w:rPr>
        <w:t xml:space="preserve">     1. Затвердити зміни до «Програми розвитку місцевого самоврядування Гніванської міської ради на 2023-2025 роки», а саме:</w:t>
      </w:r>
    </w:p>
    <w:p w:rsidR="00884862" w:rsidRPr="00C708BC" w:rsidRDefault="00884862" w:rsidP="00E50100">
      <w:pPr>
        <w:spacing w:line="228" w:lineRule="auto"/>
        <w:jc w:val="both"/>
        <w:rPr>
          <w:szCs w:val="26"/>
        </w:rPr>
      </w:pPr>
      <w:r w:rsidRPr="00C708BC">
        <w:rPr>
          <w:szCs w:val="26"/>
        </w:rPr>
        <w:t xml:space="preserve">    1.1. </w:t>
      </w:r>
      <w:r w:rsidR="007966F6">
        <w:rPr>
          <w:szCs w:val="26"/>
        </w:rPr>
        <w:t>внести зміни до пунктів 9 та 9.1 додат</w:t>
      </w:r>
      <w:r w:rsidRPr="00C708BC">
        <w:rPr>
          <w:szCs w:val="26"/>
        </w:rPr>
        <w:t>к</w:t>
      </w:r>
      <w:r w:rsidR="007966F6">
        <w:rPr>
          <w:szCs w:val="26"/>
        </w:rPr>
        <w:t>у</w:t>
      </w:r>
      <w:r w:rsidRPr="00C708BC">
        <w:rPr>
          <w:szCs w:val="26"/>
        </w:rPr>
        <w:t xml:space="preserve"> 1 «Паспорт Програми розвитку місцевого самоврядування Гніванської міської ради на 2023-2025 роки» </w:t>
      </w:r>
      <w:r w:rsidR="007966F6">
        <w:rPr>
          <w:szCs w:val="26"/>
        </w:rPr>
        <w:t xml:space="preserve">та викласти їх </w:t>
      </w:r>
      <w:r w:rsidRPr="00C708BC">
        <w:rPr>
          <w:szCs w:val="26"/>
        </w:rPr>
        <w:t>в новій редакції згідно Додатку 1 до цього рішення, що додається;</w:t>
      </w:r>
    </w:p>
    <w:p w:rsidR="00884862" w:rsidRPr="00E61513" w:rsidRDefault="00884862" w:rsidP="00E50100">
      <w:pPr>
        <w:spacing w:line="228" w:lineRule="auto"/>
        <w:jc w:val="both"/>
        <w:rPr>
          <w:szCs w:val="26"/>
        </w:rPr>
      </w:pPr>
      <w:r w:rsidRPr="00C708BC">
        <w:rPr>
          <w:szCs w:val="26"/>
        </w:rPr>
        <w:t xml:space="preserve">    1.2.  </w:t>
      </w:r>
      <w:r w:rsidR="006141A9">
        <w:rPr>
          <w:szCs w:val="26"/>
        </w:rPr>
        <w:t>внести зміни до додатку</w:t>
      </w:r>
      <w:r w:rsidRPr="00C708BC">
        <w:rPr>
          <w:szCs w:val="26"/>
        </w:rPr>
        <w:t xml:space="preserve"> 2 «Ресурсне забезпечення Програми» в новій редакції </w:t>
      </w:r>
      <w:r w:rsidRPr="00E61513">
        <w:rPr>
          <w:szCs w:val="26"/>
        </w:rPr>
        <w:t>згідно Додатку 2 до цього рішення, що додається;</w:t>
      </w:r>
    </w:p>
    <w:p w:rsidR="00C643E2" w:rsidRDefault="00740836" w:rsidP="00E50100">
      <w:pPr>
        <w:spacing w:line="228" w:lineRule="auto"/>
        <w:jc w:val="both"/>
        <w:rPr>
          <w:szCs w:val="26"/>
        </w:rPr>
      </w:pPr>
      <w:r w:rsidRPr="00E61513">
        <w:rPr>
          <w:szCs w:val="26"/>
        </w:rPr>
        <w:t xml:space="preserve">    </w:t>
      </w:r>
      <w:r w:rsidR="00C643E2" w:rsidRPr="00E61513">
        <w:rPr>
          <w:szCs w:val="26"/>
        </w:rPr>
        <w:t xml:space="preserve">1.3. </w:t>
      </w:r>
      <w:r w:rsidR="00DE09FE" w:rsidRPr="00E61513">
        <w:rPr>
          <w:szCs w:val="26"/>
        </w:rPr>
        <w:t>пункт</w:t>
      </w:r>
      <w:r w:rsidR="00981BCB">
        <w:rPr>
          <w:szCs w:val="26"/>
        </w:rPr>
        <w:t>и</w:t>
      </w:r>
      <w:r w:rsidR="00DE09FE" w:rsidRPr="00E61513">
        <w:rPr>
          <w:szCs w:val="26"/>
        </w:rPr>
        <w:t xml:space="preserve"> 13</w:t>
      </w:r>
      <w:r w:rsidR="00981BCB">
        <w:rPr>
          <w:szCs w:val="26"/>
        </w:rPr>
        <w:t xml:space="preserve"> та 14 </w:t>
      </w:r>
      <w:r w:rsidR="00C643E2" w:rsidRPr="00E61513">
        <w:rPr>
          <w:szCs w:val="26"/>
        </w:rPr>
        <w:t>додатк</w:t>
      </w:r>
      <w:r w:rsidR="00DE09FE" w:rsidRPr="00E61513">
        <w:rPr>
          <w:szCs w:val="26"/>
        </w:rPr>
        <w:t>у</w:t>
      </w:r>
      <w:r w:rsidR="00C643E2" w:rsidRPr="00E61513">
        <w:rPr>
          <w:szCs w:val="26"/>
        </w:rPr>
        <w:t xml:space="preserve"> 3 «</w:t>
      </w:r>
      <w:r w:rsidR="00C643E2" w:rsidRPr="00E61513">
        <w:rPr>
          <w:rFonts w:eastAsiaTheme="minorHAnsi"/>
          <w:szCs w:val="26"/>
          <w:lang w:eastAsia="en-US"/>
        </w:rPr>
        <w:t>Заходи з реалізації програми розвитку місцевого самоврядування Гніванської міської ради на 2023-2025 роки»</w:t>
      </w:r>
      <w:r w:rsidR="00C643E2" w:rsidRPr="00E61513">
        <w:rPr>
          <w:szCs w:val="26"/>
        </w:rPr>
        <w:t xml:space="preserve"> </w:t>
      </w:r>
      <w:r w:rsidR="008873C6" w:rsidRPr="00E61513">
        <w:rPr>
          <w:szCs w:val="26"/>
        </w:rPr>
        <w:t xml:space="preserve">викласти </w:t>
      </w:r>
      <w:r w:rsidR="00C643E2" w:rsidRPr="00E61513">
        <w:rPr>
          <w:szCs w:val="26"/>
        </w:rPr>
        <w:t>в новій редакції згідно Додатку 3 до цього рішення, що додається.</w:t>
      </w:r>
    </w:p>
    <w:p w:rsidR="00E61513" w:rsidRPr="00E61513" w:rsidRDefault="00E61513" w:rsidP="00E50100">
      <w:pPr>
        <w:spacing w:line="228" w:lineRule="auto"/>
        <w:jc w:val="both"/>
        <w:rPr>
          <w:sz w:val="8"/>
          <w:szCs w:val="8"/>
        </w:rPr>
      </w:pPr>
    </w:p>
    <w:p w:rsidR="00C643E2" w:rsidRDefault="00C643E2" w:rsidP="00E50100">
      <w:pPr>
        <w:tabs>
          <w:tab w:val="left" w:pos="993"/>
        </w:tabs>
        <w:spacing w:line="228" w:lineRule="auto"/>
        <w:jc w:val="both"/>
        <w:rPr>
          <w:szCs w:val="26"/>
        </w:rPr>
      </w:pPr>
      <w:r w:rsidRPr="00E61513">
        <w:rPr>
          <w:szCs w:val="26"/>
        </w:rPr>
        <w:t xml:space="preserve">    2. Фінансовому управлінню Гніванської міської ради (Бережанська О.) передбачити в бюджеті видатки на виконання </w:t>
      </w:r>
      <w:r w:rsidRPr="00E61513">
        <w:rPr>
          <w:bCs/>
          <w:szCs w:val="26"/>
        </w:rPr>
        <w:t>«</w:t>
      </w:r>
      <w:r w:rsidRPr="00E61513">
        <w:rPr>
          <w:szCs w:val="26"/>
        </w:rPr>
        <w:t>Програми розвитку місцевого самоврядування Гніванської міської ради на 2023-2025 роки».</w:t>
      </w:r>
    </w:p>
    <w:p w:rsidR="00E61513" w:rsidRPr="00E61513" w:rsidRDefault="00E61513" w:rsidP="00E50100">
      <w:pPr>
        <w:tabs>
          <w:tab w:val="left" w:pos="993"/>
        </w:tabs>
        <w:spacing w:line="228" w:lineRule="auto"/>
        <w:jc w:val="both"/>
        <w:rPr>
          <w:sz w:val="8"/>
          <w:szCs w:val="8"/>
        </w:rPr>
      </w:pPr>
    </w:p>
    <w:p w:rsidR="00C643E2" w:rsidRPr="00E61513" w:rsidRDefault="00C643E2" w:rsidP="00E50100">
      <w:pPr>
        <w:tabs>
          <w:tab w:val="left" w:pos="993"/>
        </w:tabs>
        <w:spacing w:line="228" w:lineRule="auto"/>
        <w:jc w:val="both"/>
        <w:rPr>
          <w:bCs/>
          <w:szCs w:val="26"/>
          <w:bdr w:val="none" w:sz="0" w:space="0" w:color="auto" w:frame="1"/>
          <w:shd w:val="clear" w:color="auto" w:fill="FFFFFF"/>
        </w:rPr>
      </w:pPr>
      <w:r w:rsidRPr="00E61513">
        <w:rPr>
          <w:szCs w:val="26"/>
        </w:rPr>
        <w:t xml:space="preserve">    3.  Контроль за виконанням цього рішення покласти на постійну комісію міської ради </w:t>
      </w:r>
      <w:r w:rsidRPr="00E61513">
        <w:rPr>
          <w:bCs/>
          <w:szCs w:val="26"/>
          <w:bdr w:val="none" w:sz="0" w:space="0" w:color="auto" w:frame="1"/>
          <w:shd w:val="clear" w:color="auto" w:fill="FFFFFF"/>
        </w:rPr>
        <w:t>з питань фінансів, бюджету, планування соціально-економічного розвитку, інвестицій та міжнародного співробітництва </w:t>
      </w:r>
      <w:r w:rsidRPr="00E61513">
        <w:rPr>
          <w:szCs w:val="26"/>
        </w:rPr>
        <w:t xml:space="preserve">(голова комісії Дрозд А.) </w:t>
      </w:r>
      <w:r w:rsidR="00E61513" w:rsidRPr="00E61513">
        <w:rPr>
          <w:szCs w:val="26"/>
        </w:rPr>
        <w:t>та</w:t>
      </w:r>
      <w:r w:rsidRPr="00E61513">
        <w:rPr>
          <w:szCs w:val="26"/>
        </w:rPr>
        <w:t xml:space="preserve"> </w:t>
      </w:r>
      <w:r w:rsidRPr="00E61513">
        <w:rPr>
          <w:bCs/>
          <w:szCs w:val="26"/>
          <w:bdr w:val="none" w:sz="0" w:space="0" w:color="auto" w:frame="1"/>
          <w:shd w:val="clear" w:color="auto" w:fill="FFFFFF"/>
        </w:rPr>
        <w:t xml:space="preserve">постійну комісію </w:t>
      </w:r>
      <w:r w:rsidRPr="00E61513">
        <w:rPr>
          <w:rStyle w:val="af2"/>
          <w:bCs/>
          <w:i w:val="0"/>
          <w:szCs w:val="26"/>
          <w:bdr w:val="none" w:sz="0" w:space="0" w:color="auto" w:frame="1"/>
          <w:shd w:val="clear" w:color="auto" w:fill="FFFFFF"/>
        </w:rPr>
        <w:t>з</w:t>
      </w:r>
      <w:r w:rsidRPr="00E61513">
        <w:rPr>
          <w:rStyle w:val="af2"/>
          <w:bCs/>
          <w:szCs w:val="26"/>
          <w:bdr w:val="none" w:sz="0" w:space="0" w:color="auto" w:frame="1"/>
          <w:shd w:val="clear" w:color="auto" w:fill="FFFFFF"/>
        </w:rPr>
        <w:t xml:space="preserve"> </w:t>
      </w:r>
      <w:r w:rsidRPr="00E61513">
        <w:rPr>
          <w:bCs/>
          <w:i/>
          <w:szCs w:val="26"/>
          <w:bdr w:val="none" w:sz="0" w:space="0" w:color="auto" w:frame="1"/>
          <w:shd w:val="clear" w:color="auto" w:fill="FFFFFF"/>
        </w:rPr>
        <w:t xml:space="preserve"> </w:t>
      </w:r>
      <w:r w:rsidRPr="00E61513">
        <w:rPr>
          <w:bCs/>
          <w:szCs w:val="26"/>
          <w:bdr w:val="none" w:sz="0" w:space="0" w:color="auto" w:frame="1"/>
          <w:shd w:val="clear" w:color="auto" w:fill="FFFFFF"/>
        </w:rPr>
        <w:t xml:space="preserve">питань прав людини, законності, депутатської діяльності, етики, регламенту та соціального захисту населення (голова комісії </w:t>
      </w:r>
      <w:proofErr w:type="spellStart"/>
      <w:r w:rsidRPr="00E61513">
        <w:rPr>
          <w:bCs/>
          <w:szCs w:val="26"/>
          <w:bdr w:val="none" w:sz="0" w:space="0" w:color="auto" w:frame="1"/>
          <w:shd w:val="clear" w:color="auto" w:fill="FFFFFF"/>
        </w:rPr>
        <w:t>Сивак</w:t>
      </w:r>
      <w:proofErr w:type="spellEnd"/>
      <w:r w:rsidRPr="00E61513">
        <w:rPr>
          <w:bCs/>
          <w:szCs w:val="26"/>
          <w:bdr w:val="none" w:sz="0" w:space="0" w:color="auto" w:frame="1"/>
          <w:shd w:val="clear" w:color="auto" w:fill="FFFFFF"/>
        </w:rPr>
        <w:t xml:space="preserve"> А.).</w:t>
      </w:r>
    </w:p>
    <w:p w:rsidR="00C643E2" w:rsidRPr="00E61513" w:rsidRDefault="00C643E2" w:rsidP="00E50100">
      <w:pPr>
        <w:tabs>
          <w:tab w:val="left" w:pos="993"/>
        </w:tabs>
        <w:spacing w:line="228" w:lineRule="auto"/>
        <w:jc w:val="both"/>
        <w:rPr>
          <w:bCs/>
          <w:szCs w:val="26"/>
          <w:bdr w:val="none" w:sz="0" w:space="0" w:color="auto" w:frame="1"/>
          <w:shd w:val="clear" w:color="auto" w:fill="FFFFFF"/>
        </w:rPr>
      </w:pPr>
    </w:p>
    <w:p w:rsidR="00C643E2" w:rsidRPr="00C708BC" w:rsidRDefault="00C643E2" w:rsidP="00E50100">
      <w:pPr>
        <w:spacing w:line="228" w:lineRule="auto"/>
        <w:jc w:val="both"/>
        <w:rPr>
          <w:szCs w:val="26"/>
        </w:rPr>
      </w:pPr>
      <w:r w:rsidRPr="00C708BC">
        <w:rPr>
          <w:bCs/>
          <w:szCs w:val="26"/>
        </w:rPr>
        <w:t>Міський голова                                                                                   Володимир КУЛЕШОВ</w:t>
      </w:r>
      <w:r w:rsidRPr="00C708BC">
        <w:rPr>
          <w:szCs w:val="26"/>
        </w:rPr>
        <w:t xml:space="preserve">   </w:t>
      </w:r>
    </w:p>
    <w:p w:rsidR="009D39DA" w:rsidRPr="009D39DA" w:rsidRDefault="009D39DA" w:rsidP="009D39DA">
      <w:pPr>
        <w:spacing w:line="228" w:lineRule="auto"/>
        <w:jc w:val="both"/>
        <w:rPr>
          <w:sz w:val="8"/>
          <w:szCs w:val="8"/>
        </w:rPr>
      </w:pPr>
    </w:p>
    <w:p w:rsidR="00884862" w:rsidRPr="009D39DA" w:rsidRDefault="00A400B0" w:rsidP="00A400B0">
      <w:pPr>
        <w:pStyle w:val="af0"/>
        <w:spacing w:before="0" w:beforeAutospacing="0" w:after="0" w:afterAutospacing="0" w:line="204" w:lineRule="auto"/>
        <w:jc w:val="center"/>
        <w:rPr>
          <w:b/>
          <w:bCs/>
          <w:i/>
          <w:color w:val="000000"/>
          <w:sz w:val="26"/>
          <w:szCs w:val="26"/>
          <w:lang w:val="uk-UA"/>
        </w:rPr>
      </w:pPr>
      <w:r>
        <w:rPr>
          <w:bCs/>
          <w:i/>
          <w:color w:val="000000"/>
          <w:sz w:val="26"/>
          <w:szCs w:val="26"/>
          <w:lang w:val="uk-UA"/>
        </w:rPr>
        <w:lastRenderedPageBreak/>
        <w:t xml:space="preserve">                                                                     </w:t>
      </w:r>
      <w:r w:rsidR="00884862" w:rsidRPr="009D39DA">
        <w:rPr>
          <w:b/>
          <w:bCs/>
          <w:i/>
          <w:color w:val="000000"/>
          <w:sz w:val="26"/>
          <w:szCs w:val="26"/>
          <w:lang w:val="uk-UA"/>
        </w:rPr>
        <w:t>Додаток 1</w:t>
      </w:r>
    </w:p>
    <w:p w:rsidR="003A50B5" w:rsidRDefault="003A50B5" w:rsidP="003A50B5">
      <w:pPr>
        <w:pStyle w:val="af0"/>
        <w:spacing w:before="0" w:beforeAutospacing="0" w:after="0" w:afterAutospacing="0" w:line="204" w:lineRule="auto"/>
        <w:jc w:val="right"/>
        <w:rPr>
          <w:bCs/>
        </w:rPr>
      </w:pPr>
      <w:r w:rsidRPr="00195222">
        <w:rPr>
          <w:bCs/>
        </w:rPr>
        <w:t xml:space="preserve">до </w:t>
      </w:r>
      <w:proofErr w:type="spellStart"/>
      <w:r w:rsidRPr="00195222">
        <w:rPr>
          <w:bCs/>
        </w:rPr>
        <w:t>Програми</w:t>
      </w:r>
      <w:proofErr w:type="spellEnd"/>
      <w:r w:rsidRPr="00195222">
        <w:rPr>
          <w:bCs/>
        </w:rPr>
        <w:t xml:space="preserve"> </w:t>
      </w:r>
      <w:proofErr w:type="spellStart"/>
      <w:r w:rsidRPr="00195222">
        <w:rPr>
          <w:bCs/>
        </w:rPr>
        <w:t>розвитку</w:t>
      </w:r>
      <w:proofErr w:type="spellEnd"/>
      <w:r w:rsidRPr="00195222">
        <w:rPr>
          <w:bCs/>
        </w:rPr>
        <w:t xml:space="preserve"> </w:t>
      </w:r>
      <w:proofErr w:type="spellStart"/>
      <w:r w:rsidRPr="00195222">
        <w:rPr>
          <w:bCs/>
        </w:rPr>
        <w:t>місцевого</w:t>
      </w:r>
      <w:proofErr w:type="spellEnd"/>
      <w:r w:rsidRPr="00195222">
        <w:rPr>
          <w:bCs/>
        </w:rPr>
        <w:t xml:space="preserve"> </w:t>
      </w:r>
      <w:proofErr w:type="spellStart"/>
      <w:r w:rsidRPr="00195222">
        <w:rPr>
          <w:bCs/>
        </w:rPr>
        <w:t>самоврядування</w:t>
      </w:r>
      <w:proofErr w:type="spellEnd"/>
      <w:r w:rsidRPr="00195222">
        <w:rPr>
          <w:bCs/>
        </w:rPr>
        <w:t xml:space="preserve"> </w:t>
      </w:r>
    </w:p>
    <w:p w:rsidR="003A50B5" w:rsidRPr="00157773" w:rsidRDefault="003A50B5" w:rsidP="003A50B5">
      <w:pPr>
        <w:pStyle w:val="af0"/>
        <w:spacing w:before="0" w:beforeAutospacing="0" w:after="0" w:afterAutospacing="0" w:line="204" w:lineRule="auto"/>
        <w:jc w:val="center"/>
        <w:rPr>
          <w:bCs/>
          <w:lang w:val="uk-UA"/>
        </w:rPr>
      </w:pPr>
      <w:r>
        <w:rPr>
          <w:bCs/>
          <w:lang w:val="uk-UA"/>
        </w:rPr>
        <w:t xml:space="preserve">                                                                  </w:t>
      </w:r>
      <w:r w:rsidRPr="00157773">
        <w:rPr>
          <w:bCs/>
          <w:lang w:val="uk-UA"/>
        </w:rPr>
        <w:t xml:space="preserve">Гніванської </w:t>
      </w:r>
      <w:r w:rsidRPr="00195222">
        <w:rPr>
          <w:bCs/>
          <w:lang w:val="uk-UA"/>
        </w:rPr>
        <w:t>міської ради</w:t>
      </w:r>
      <w:r>
        <w:rPr>
          <w:bCs/>
          <w:lang w:val="uk-UA"/>
        </w:rPr>
        <w:t xml:space="preserve"> </w:t>
      </w:r>
      <w:r w:rsidRPr="00157773">
        <w:rPr>
          <w:bCs/>
          <w:lang w:val="uk-UA"/>
        </w:rPr>
        <w:t>на 202</w:t>
      </w:r>
      <w:r w:rsidRPr="00195222">
        <w:rPr>
          <w:bCs/>
          <w:lang w:val="uk-UA"/>
        </w:rPr>
        <w:t>3</w:t>
      </w:r>
      <w:r w:rsidRPr="00157773">
        <w:rPr>
          <w:bCs/>
          <w:lang w:val="uk-UA"/>
        </w:rPr>
        <w:t>-202</w:t>
      </w:r>
      <w:r w:rsidRPr="00195222">
        <w:rPr>
          <w:bCs/>
          <w:lang w:val="uk-UA"/>
        </w:rPr>
        <w:t>5</w:t>
      </w:r>
      <w:r w:rsidRPr="00157773">
        <w:rPr>
          <w:bCs/>
          <w:lang w:val="uk-UA"/>
        </w:rPr>
        <w:t xml:space="preserve"> роки</w:t>
      </w:r>
    </w:p>
    <w:p w:rsidR="003A50B5" w:rsidRDefault="003A50B5" w:rsidP="003A50B5">
      <w:pPr>
        <w:pStyle w:val="af0"/>
        <w:spacing w:before="0" w:beforeAutospacing="0" w:after="0" w:afterAutospacing="0" w:line="204" w:lineRule="auto"/>
        <w:jc w:val="right"/>
        <w:rPr>
          <w:bCs/>
          <w:lang w:val="uk-UA"/>
        </w:rPr>
      </w:pPr>
      <w:r>
        <w:rPr>
          <w:bCs/>
          <w:lang w:val="uk-UA"/>
        </w:rPr>
        <w:t>із змінами згідно з рішенням 2</w:t>
      </w:r>
      <w:r w:rsidR="00EE654C">
        <w:rPr>
          <w:bCs/>
          <w:lang w:val="uk-UA"/>
        </w:rPr>
        <w:t>5</w:t>
      </w:r>
      <w:r>
        <w:rPr>
          <w:bCs/>
          <w:lang w:val="uk-UA"/>
        </w:rPr>
        <w:t xml:space="preserve"> сесії 8 скликання</w:t>
      </w:r>
    </w:p>
    <w:p w:rsidR="003A50B5" w:rsidRPr="009D39DA" w:rsidRDefault="003A50B5" w:rsidP="003A50B5">
      <w:pPr>
        <w:pStyle w:val="af0"/>
        <w:spacing w:before="0" w:beforeAutospacing="0" w:after="0" w:afterAutospacing="0" w:line="204" w:lineRule="auto"/>
        <w:jc w:val="both"/>
        <w:rPr>
          <w:bCs/>
          <w:lang w:val="uk-UA"/>
        </w:rPr>
      </w:pPr>
      <w:r>
        <w:rPr>
          <w:bCs/>
          <w:lang w:val="uk-UA"/>
        </w:rPr>
        <w:t xml:space="preserve">                                                                            </w:t>
      </w:r>
      <w:r w:rsidRPr="00157773">
        <w:rPr>
          <w:bCs/>
          <w:lang w:val="uk-UA"/>
        </w:rPr>
        <w:t xml:space="preserve">від </w:t>
      </w:r>
      <w:r w:rsidR="00EE654C">
        <w:rPr>
          <w:bCs/>
          <w:lang w:val="uk-UA"/>
        </w:rPr>
        <w:t>_</w:t>
      </w:r>
      <w:r w:rsidR="007735F0">
        <w:rPr>
          <w:bCs/>
          <w:lang w:val="uk-UA"/>
        </w:rPr>
        <w:t>30</w:t>
      </w:r>
      <w:r w:rsidRPr="009D39DA">
        <w:rPr>
          <w:bCs/>
          <w:lang w:val="uk-UA"/>
        </w:rPr>
        <w:t>.</w:t>
      </w:r>
      <w:r w:rsidR="007735F0">
        <w:rPr>
          <w:bCs/>
          <w:lang w:val="uk-UA"/>
        </w:rPr>
        <w:t>05</w:t>
      </w:r>
      <w:r w:rsidRPr="00157773">
        <w:rPr>
          <w:bCs/>
          <w:lang w:val="uk-UA"/>
        </w:rPr>
        <w:t xml:space="preserve">.2023 року </w:t>
      </w:r>
      <w:r w:rsidRPr="009D39DA">
        <w:rPr>
          <w:bCs/>
          <w:lang w:val="uk-UA"/>
        </w:rPr>
        <w:t xml:space="preserve">№ </w:t>
      </w:r>
      <w:r w:rsidR="00BD5742">
        <w:rPr>
          <w:bCs/>
          <w:lang w:val="uk-UA"/>
        </w:rPr>
        <w:t>_____</w:t>
      </w:r>
      <w:r>
        <w:rPr>
          <w:bCs/>
          <w:lang w:val="uk-UA"/>
        </w:rPr>
        <w:t>____</w:t>
      </w:r>
    </w:p>
    <w:p w:rsidR="003A50B5" w:rsidRDefault="003A50B5" w:rsidP="003A50B5">
      <w:pPr>
        <w:pStyle w:val="af0"/>
        <w:spacing w:before="0" w:beforeAutospacing="0" w:after="0" w:afterAutospacing="0" w:line="204" w:lineRule="auto"/>
        <w:jc w:val="center"/>
        <w:rPr>
          <w:bCs/>
          <w:lang w:val="uk-UA"/>
        </w:rPr>
      </w:pPr>
      <w:r>
        <w:rPr>
          <w:bCs/>
          <w:lang w:val="uk-UA"/>
        </w:rPr>
        <w:t xml:space="preserve">                                                                       з урахуванням змін згідно з рішенням 2</w:t>
      </w:r>
      <w:r w:rsidR="00EE654C">
        <w:rPr>
          <w:bCs/>
          <w:lang w:val="uk-UA"/>
        </w:rPr>
        <w:t>4</w:t>
      </w:r>
      <w:r>
        <w:rPr>
          <w:bCs/>
          <w:lang w:val="uk-UA"/>
        </w:rPr>
        <w:t xml:space="preserve"> сесії </w:t>
      </w:r>
    </w:p>
    <w:p w:rsidR="003A50B5" w:rsidRPr="00BD5742" w:rsidRDefault="003A50B5" w:rsidP="003A50B5">
      <w:pPr>
        <w:pStyle w:val="af0"/>
        <w:spacing w:before="0" w:beforeAutospacing="0" w:after="0" w:afterAutospacing="0" w:line="204" w:lineRule="auto"/>
        <w:jc w:val="center"/>
        <w:rPr>
          <w:bCs/>
          <w:lang w:val="uk-UA"/>
        </w:rPr>
      </w:pPr>
      <w:r>
        <w:rPr>
          <w:bCs/>
          <w:lang w:val="uk-UA"/>
        </w:rPr>
        <w:t xml:space="preserve">                                                            8 скликання </w:t>
      </w:r>
      <w:r w:rsidRPr="00BD5742">
        <w:rPr>
          <w:bCs/>
          <w:lang w:val="uk-UA"/>
        </w:rPr>
        <w:t>від 0</w:t>
      </w:r>
      <w:r w:rsidR="00BD5742" w:rsidRPr="00BD5742">
        <w:rPr>
          <w:bCs/>
          <w:lang w:val="uk-UA"/>
        </w:rPr>
        <w:t>2</w:t>
      </w:r>
      <w:r w:rsidRPr="00BD5742">
        <w:rPr>
          <w:bCs/>
          <w:lang w:val="uk-UA"/>
        </w:rPr>
        <w:t>.0</w:t>
      </w:r>
      <w:r w:rsidR="00BD5742" w:rsidRPr="00BD5742">
        <w:rPr>
          <w:bCs/>
          <w:lang w:val="uk-UA"/>
        </w:rPr>
        <w:t>5</w:t>
      </w:r>
      <w:r w:rsidRPr="00BD5742">
        <w:rPr>
          <w:bCs/>
          <w:lang w:val="uk-UA"/>
        </w:rPr>
        <w:t>.2023 року № 8</w:t>
      </w:r>
      <w:r w:rsidR="00BD5742" w:rsidRPr="00BD5742">
        <w:rPr>
          <w:bCs/>
          <w:lang w:val="uk-UA"/>
        </w:rPr>
        <w:t>61</w:t>
      </w:r>
    </w:p>
    <w:p w:rsidR="00C643E2" w:rsidRDefault="00C643E2" w:rsidP="003A50B5">
      <w:pPr>
        <w:pStyle w:val="af0"/>
        <w:spacing w:before="0" w:beforeAutospacing="0" w:after="0" w:afterAutospacing="0" w:line="204" w:lineRule="auto"/>
        <w:jc w:val="center"/>
        <w:rPr>
          <w:bCs/>
          <w:lang w:val="uk-UA"/>
        </w:rPr>
      </w:pPr>
    </w:p>
    <w:p w:rsidR="003A50B5" w:rsidRPr="00E27406" w:rsidRDefault="003A50B5" w:rsidP="003A50B5">
      <w:pPr>
        <w:pStyle w:val="af0"/>
        <w:spacing w:before="0" w:beforeAutospacing="0" w:after="0" w:afterAutospacing="0" w:line="204" w:lineRule="auto"/>
        <w:jc w:val="center"/>
        <w:rPr>
          <w:bCs/>
          <w:lang w:val="uk-UA"/>
        </w:rPr>
      </w:pPr>
    </w:p>
    <w:p w:rsidR="00884862" w:rsidRPr="00830EA2" w:rsidRDefault="00884862" w:rsidP="00157773">
      <w:pPr>
        <w:spacing w:line="204" w:lineRule="auto"/>
        <w:jc w:val="center"/>
        <w:rPr>
          <w:b/>
          <w:szCs w:val="26"/>
        </w:rPr>
      </w:pPr>
      <w:r w:rsidRPr="00830EA2">
        <w:rPr>
          <w:b/>
          <w:szCs w:val="26"/>
        </w:rPr>
        <w:t>ПАСПОРТ</w:t>
      </w:r>
      <w:r w:rsidR="00252DB4">
        <w:rPr>
          <w:b/>
          <w:szCs w:val="26"/>
        </w:rPr>
        <w:t xml:space="preserve"> </w:t>
      </w:r>
      <w:r w:rsidRPr="00830EA2">
        <w:rPr>
          <w:b/>
          <w:szCs w:val="26"/>
        </w:rPr>
        <w:t xml:space="preserve"> ПРОГРАМИ</w:t>
      </w:r>
    </w:p>
    <w:p w:rsidR="00884862" w:rsidRDefault="00252DB4" w:rsidP="00157773">
      <w:pPr>
        <w:pStyle w:val="af0"/>
        <w:spacing w:before="0" w:beforeAutospacing="0" w:after="0" w:afterAutospacing="0" w:line="204" w:lineRule="auto"/>
        <w:jc w:val="center"/>
        <w:rPr>
          <w:b/>
          <w:bCs/>
          <w:color w:val="000000"/>
          <w:sz w:val="28"/>
          <w:szCs w:val="28"/>
          <w:lang w:val="uk-UA"/>
        </w:rPr>
      </w:pPr>
      <w:r>
        <w:rPr>
          <w:b/>
          <w:bCs/>
          <w:color w:val="000000"/>
          <w:sz w:val="28"/>
          <w:szCs w:val="28"/>
          <w:lang w:val="uk-UA"/>
        </w:rPr>
        <w:t xml:space="preserve"> </w:t>
      </w:r>
      <w:proofErr w:type="spellStart"/>
      <w:r w:rsidR="00884862" w:rsidRPr="00071606">
        <w:rPr>
          <w:b/>
          <w:bCs/>
          <w:color w:val="000000"/>
          <w:sz w:val="28"/>
          <w:szCs w:val="28"/>
        </w:rPr>
        <w:t>розвитку</w:t>
      </w:r>
      <w:proofErr w:type="spellEnd"/>
      <w:r w:rsidR="00884862" w:rsidRPr="00071606">
        <w:rPr>
          <w:b/>
          <w:bCs/>
          <w:color w:val="000000"/>
          <w:sz w:val="28"/>
          <w:szCs w:val="28"/>
        </w:rPr>
        <w:t xml:space="preserve"> </w:t>
      </w:r>
      <w:proofErr w:type="spellStart"/>
      <w:r w:rsidR="00884862" w:rsidRPr="00071606">
        <w:rPr>
          <w:b/>
          <w:bCs/>
          <w:color w:val="000000"/>
          <w:sz w:val="28"/>
          <w:szCs w:val="28"/>
        </w:rPr>
        <w:t>місцевого</w:t>
      </w:r>
      <w:proofErr w:type="spellEnd"/>
      <w:r w:rsidR="00884862" w:rsidRPr="00071606">
        <w:rPr>
          <w:b/>
          <w:bCs/>
          <w:color w:val="000000"/>
          <w:sz w:val="28"/>
          <w:szCs w:val="28"/>
          <w:lang w:val="uk-UA"/>
        </w:rPr>
        <w:t xml:space="preserve"> </w:t>
      </w:r>
      <w:proofErr w:type="spellStart"/>
      <w:r w:rsidR="00884862" w:rsidRPr="00071606">
        <w:rPr>
          <w:b/>
          <w:bCs/>
          <w:color w:val="000000"/>
          <w:sz w:val="28"/>
          <w:szCs w:val="28"/>
        </w:rPr>
        <w:t>самоврядування</w:t>
      </w:r>
      <w:proofErr w:type="spellEnd"/>
      <w:r w:rsidR="00884862" w:rsidRPr="00071606">
        <w:rPr>
          <w:b/>
          <w:bCs/>
          <w:color w:val="000000"/>
          <w:sz w:val="28"/>
          <w:szCs w:val="28"/>
        </w:rPr>
        <w:t xml:space="preserve"> </w:t>
      </w:r>
      <w:r w:rsidR="00884862">
        <w:rPr>
          <w:b/>
          <w:bCs/>
          <w:color w:val="000000"/>
          <w:sz w:val="28"/>
          <w:szCs w:val="28"/>
          <w:lang w:val="uk-UA"/>
        </w:rPr>
        <w:t xml:space="preserve">Гніванської міської ради </w:t>
      </w:r>
    </w:p>
    <w:p w:rsidR="00884862" w:rsidRPr="00071606" w:rsidRDefault="00884862" w:rsidP="00157773">
      <w:pPr>
        <w:pStyle w:val="af0"/>
        <w:spacing w:before="0" w:beforeAutospacing="0" w:after="0" w:afterAutospacing="0" w:line="204" w:lineRule="auto"/>
        <w:jc w:val="center"/>
        <w:rPr>
          <w:b/>
          <w:bCs/>
          <w:color w:val="000000"/>
          <w:sz w:val="28"/>
          <w:szCs w:val="28"/>
          <w:lang w:val="uk-UA"/>
        </w:rPr>
      </w:pPr>
      <w:r w:rsidRPr="00071606">
        <w:rPr>
          <w:b/>
          <w:bCs/>
          <w:color w:val="000000"/>
          <w:sz w:val="28"/>
          <w:szCs w:val="28"/>
        </w:rPr>
        <w:t>на 202</w:t>
      </w:r>
      <w:r w:rsidRPr="00071606">
        <w:rPr>
          <w:b/>
          <w:bCs/>
          <w:color w:val="000000"/>
          <w:sz w:val="28"/>
          <w:szCs w:val="28"/>
          <w:lang w:val="uk-UA"/>
        </w:rPr>
        <w:t>3</w:t>
      </w:r>
      <w:r w:rsidRPr="00071606">
        <w:rPr>
          <w:b/>
          <w:bCs/>
          <w:color w:val="000000"/>
          <w:sz w:val="28"/>
          <w:szCs w:val="28"/>
        </w:rPr>
        <w:t>-202</w:t>
      </w:r>
      <w:r w:rsidRPr="00071606">
        <w:rPr>
          <w:b/>
          <w:bCs/>
          <w:color w:val="000000"/>
          <w:sz w:val="28"/>
          <w:szCs w:val="28"/>
          <w:lang w:val="uk-UA"/>
        </w:rPr>
        <w:t>5</w:t>
      </w:r>
      <w:r w:rsidRPr="00071606">
        <w:rPr>
          <w:b/>
          <w:bCs/>
          <w:color w:val="000000"/>
          <w:sz w:val="28"/>
          <w:szCs w:val="28"/>
        </w:rPr>
        <w:t xml:space="preserve"> роки</w:t>
      </w:r>
    </w:p>
    <w:p w:rsidR="00884862" w:rsidRPr="00830EA2" w:rsidRDefault="00884862" w:rsidP="00157773">
      <w:pPr>
        <w:spacing w:line="204" w:lineRule="auto"/>
        <w:jc w:val="center"/>
        <w:rPr>
          <w:szCs w:val="26"/>
        </w:rPr>
      </w:pPr>
    </w:p>
    <w:tbl>
      <w:tblPr>
        <w:tblW w:w="9639" w:type="dxa"/>
        <w:tblInd w:w="67" w:type="dxa"/>
        <w:tblLayout w:type="fixed"/>
        <w:tblCellMar>
          <w:top w:w="55" w:type="dxa"/>
          <w:left w:w="55" w:type="dxa"/>
          <w:bottom w:w="55" w:type="dxa"/>
          <w:right w:w="55" w:type="dxa"/>
        </w:tblCellMar>
        <w:tblLook w:val="0000" w:firstRow="0" w:lastRow="0" w:firstColumn="0" w:lastColumn="0" w:noHBand="0" w:noVBand="0"/>
      </w:tblPr>
      <w:tblGrid>
        <w:gridCol w:w="600"/>
        <w:gridCol w:w="2944"/>
        <w:gridCol w:w="6095"/>
      </w:tblGrid>
      <w:tr w:rsidR="00884862" w:rsidRPr="007E06A1" w:rsidTr="00581466">
        <w:trPr>
          <w:trHeight w:val="926"/>
        </w:trPr>
        <w:tc>
          <w:tcPr>
            <w:tcW w:w="600" w:type="dxa"/>
            <w:tcBorders>
              <w:top w:val="single" w:sz="4" w:space="0" w:color="auto"/>
              <w:left w:val="single" w:sz="4" w:space="0" w:color="auto"/>
              <w:bottom w:val="single" w:sz="4" w:space="0" w:color="auto"/>
              <w:right w:val="single" w:sz="4" w:space="0" w:color="auto"/>
            </w:tcBorders>
            <w:shd w:val="clear" w:color="auto" w:fill="auto"/>
          </w:tcPr>
          <w:p w:rsidR="00884862" w:rsidRPr="007735F0" w:rsidRDefault="00884862" w:rsidP="00157773">
            <w:pPr>
              <w:pStyle w:val="aff6"/>
              <w:snapToGrid w:val="0"/>
              <w:spacing w:line="204" w:lineRule="auto"/>
              <w:rPr>
                <w:rFonts w:ascii="Times New Roman" w:hAnsi="Times New Roman" w:cs="Times New Roman"/>
                <w:sz w:val="26"/>
                <w:szCs w:val="26"/>
              </w:rPr>
            </w:pPr>
            <w:r w:rsidRPr="007735F0">
              <w:rPr>
                <w:rFonts w:ascii="Times New Roman" w:hAnsi="Times New Roman" w:cs="Times New Roman"/>
                <w:sz w:val="26"/>
                <w:szCs w:val="26"/>
              </w:rPr>
              <w:t>9</w:t>
            </w:r>
          </w:p>
        </w:tc>
        <w:tc>
          <w:tcPr>
            <w:tcW w:w="2944" w:type="dxa"/>
            <w:tcBorders>
              <w:top w:val="single" w:sz="4" w:space="0" w:color="auto"/>
              <w:left w:val="single" w:sz="4" w:space="0" w:color="auto"/>
              <w:bottom w:val="single" w:sz="4" w:space="0" w:color="auto"/>
              <w:right w:val="single" w:sz="4" w:space="0" w:color="auto"/>
            </w:tcBorders>
            <w:shd w:val="clear" w:color="auto" w:fill="auto"/>
          </w:tcPr>
          <w:p w:rsidR="00884862" w:rsidRPr="007735F0" w:rsidRDefault="00884862" w:rsidP="00157773">
            <w:pPr>
              <w:pStyle w:val="aff6"/>
              <w:snapToGrid w:val="0"/>
              <w:spacing w:line="204" w:lineRule="auto"/>
              <w:rPr>
                <w:rFonts w:ascii="Times New Roman" w:hAnsi="Times New Roman" w:cs="Times New Roman"/>
                <w:sz w:val="26"/>
                <w:szCs w:val="26"/>
              </w:rPr>
            </w:pPr>
            <w:r w:rsidRPr="007735F0">
              <w:rPr>
                <w:rFonts w:ascii="Times New Roman" w:hAnsi="Times New Roman" w:cs="Times New Roman"/>
                <w:sz w:val="26"/>
                <w:szCs w:val="26"/>
              </w:rPr>
              <w:t xml:space="preserve">Орієнтований обсяг фінансових ресурсів, необхідних для реалізації Програми за етапами </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884862" w:rsidRPr="007735F0" w:rsidRDefault="003925F4" w:rsidP="00157773">
            <w:pPr>
              <w:snapToGrid w:val="0"/>
              <w:spacing w:line="204" w:lineRule="auto"/>
              <w:ind w:left="87"/>
              <w:rPr>
                <w:szCs w:val="26"/>
              </w:rPr>
            </w:pPr>
            <w:r w:rsidRPr="007735F0">
              <w:rPr>
                <w:szCs w:val="26"/>
              </w:rPr>
              <w:t xml:space="preserve">    </w:t>
            </w:r>
            <w:r w:rsidR="00884862" w:rsidRPr="007735F0">
              <w:rPr>
                <w:szCs w:val="26"/>
              </w:rPr>
              <w:t xml:space="preserve">разом </w:t>
            </w:r>
            <w:r w:rsidR="006D382B">
              <w:rPr>
                <w:szCs w:val="26"/>
              </w:rPr>
              <w:t xml:space="preserve"> </w:t>
            </w:r>
            <w:r w:rsidR="00252DB4" w:rsidRPr="007735F0">
              <w:rPr>
                <w:b/>
                <w:szCs w:val="26"/>
              </w:rPr>
              <w:t xml:space="preserve">1 278,968 </w:t>
            </w:r>
            <w:proofErr w:type="spellStart"/>
            <w:r w:rsidR="00F6573C" w:rsidRPr="007735F0">
              <w:rPr>
                <w:szCs w:val="26"/>
              </w:rPr>
              <w:t>тис.грн</w:t>
            </w:r>
            <w:proofErr w:type="spellEnd"/>
            <w:r w:rsidR="00F6573C" w:rsidRPr="007735F0">
              <w:rPr>
                <w:szCs w:val="26"/>
              </w:rPr>
              <w:t>.</w:t>
            </w:r>
            <w:r w:rsidR="00884862" w:rsidRPr="007735F0">
              <w:rPr>
                <w:szCs w:val="26"/>
              </w:rPr>
              <w:t xml:space="preserve">  у </w:t>
            </w:r>
            <w:proofErr w:type="spellStart"/>
            <w:r w:rsidR="00884862" w:rsidRPr="007735F0">
              <w:rPr>
                <w:szCs w:val="26"/>
              </w:rPr>
              <w:t>т.ч</w:t>
            </w:r>
            <w:proofErr w:type="spellEnd"/>
            <w:r w:rsidR="00884862" w:rsidRPr="007735F0">
              <w:rPr>
                <w:szCs w:val="26"/>
              </w:rPr>
              <w:t xml:space="preserve">.:  </w:t>
            </w:r>
          </w:p>
          <w:p w:rsidR="00884862" w:rsidRPr="007735F0" w:rsidRDefault="00884862" w:rsidP="00157773">
            <w:pPr>
              <w:pStyle w:val="aff6"/>
              <w:snapToGrid w:val="0"/>
              <w:spacing w:line="204" w:lineRule="auto"/>
              <w:rPr>
                <w:rFonts w:ascii="Times New Roman" w:hAnsi="Times New Roman" w:cs="Times New Roman"/>
                <w:b/>
                <w:sz w:val="26"/>
                <w:szCs w:val="26"/>
              </w:rPr>
            </w:pPr>
            <w:r w:rsidRPr="007735F0">
              <w:rPr>
                <w:rFonts w:ascii="Times New Roman" w:hAnsi="Times New Roman" w:cs="Times New Roman"/>
                <w:sz w:val="26"/>
                <w:szCs w:val="26"/>
              </w:rPr>
              <w:t xml:space="preserve">  І етап  –  </w:t>
            </w:r>
            <w:r w:rsidR="00252DB4" w:rsidRPr="007735F0">
              <w:rPr>
                <w:rFonts w:ascii="Times New Roman" w:hAnsi="Times New Roman" w:cs="Times New Roman"/>
                <w:b/>
                <w:sz w:val="26"/>
                <w:szCs w:val="26"/>
              </w:rPr>
              <w:t xml:space="preserve">1 278,968 </w:t>
            </w:r>
            <w:proofErr w:type="spellStart"/>
            <w:r w:rsidR="003925F4" w:rsidRPr="007735F0">
              <w:rPr>
                <w:rFonts w:ascii="Times New Roman" w:hAnsi="Times New Roman" w:cs="Times New Roman"/>
                <w:sz w:val="26"/>
                <w:szCs w:val="26"/>
              </w:rPr>
              <w:t>тис.грн</w:t>
            </w:r>
            <w:proofErr w:type="spellEnd"/>
            <w:r w:rsidR="003925F4" w:rsidRPr="007735F0">
              <w:rPr>
                <w:rFonts w:ascii="Times New Roman" w:hAnsi="Times New Roman" w:cs="Times New Roman"/>
                <w:sz w:val="26"/>
                <w:szCs w:val="26"/>
              </w:rPr>
              <w:t xml:space="preserve">.              </w:t>
            </w:r>
          </w:p>
          <w:p w:rsidR="00884862" w:rsidRPr="007735F0" w:rsidRDefault="00884862" w:rsidP="00157773">
            <w:pPr>
              <w:pStyle w:val="aff6"/>
              <w:snapToGrid w:val="0"/>
              <w:spacing w:line="204" w:lineRule="auto"/>
              <w:rPr>
                <w:rFonts w:ascii="Times New Roman" w:hAnsi="Times New Roman" w:cs="Times New Roman"/>
                <w:sz w:val="26"/>
                <w:szCs w:val="26"/>
              </w:rPr>
            </w:pPr>
            <w:r w:rsidRPr="007735F0">
              <w:rPr>
                <w:rFonts w:ascii="Times New Roman" w:hAnsi="Times New Roman" w:cs="Times New Roman"/>
                <w:sz w:val="26"/>
                <w:szCs w:val="26"/>
              </w:rPr>
              <w:t xml:space="preserve">  ІІ етап  – ____ </w:t>
            </w:r>
            <w:proofErr w:type="spellStart"/>
            <w:r w:rsidRPr="007735F0">
              <w:rPr>
                <w:rFonts w:ascii="Times New Roman" w:hAnsi="Times New Roman" w:cs="Times New Roman"/>
                <w:sz w:val="26"/>
                <w:szCs w:val="26"/>
              </w:rPr>
              <w:t>тис.грн</w:t>
            </w:r>
            <w:proofErr w:type="spellEnd"/>
            <w:r w:rsidRPr="007735F0">
              <w:rPr>
                <w:rFonts w:ascii="Times New Roman" w:hAnsi="Times New Roman" w:cs="Times New Roman"/>
                <w:sz w:val="26"/>
                <w:szCs w:val="26"/>
              </w:rPr>
              <w:t xml:space="preserve">.              </w:t>
            </w:r>
            <w:r w:rsidRPr="007735F0">
              <w:rPr>
                <w:rFonts w:ascii="Times New Roman" w:hAnsi="Times New Roman" w:cs="Times New Roman"/>
                <w:b/>
                <w:sz w:val="26"/>
                <w:szCs w:val="26"/>
              </w:rPr>
              <w:t xml:space="preserve"> </w:t>
            </w:r>
          </w:p>
          <w:p w:rsidR="00884862" w:rsidRPr="007735F0" w:rsidRDefault="00884862" w:rsidP="00157773">
            <w:pPr>
              <w:pStyle w:val="aff6"/>
              <w:snapToGrid w:val="0"/>
              <w:spacing w:line="204" w:lineRule="auto"/>
              <w:rPr>
                <w:rFonts w:ascii="Times New Roman" w:hAnsi="Times New Roman" w:cs="Times New Roman"/>
                <w:sz w:val="26"/>
                <w:szCs w:val="26"/>
              </w:rPr>
            </w:pPr>
            <w:r w:rsidRPr="007735F0">
              <w:rPr>
                <w:rFonts w:ascii="Times New Roman" w:hAnsi="Times New Roman" w:cs="Times New Roman"/>
                <w:sz w:val="26"/>
                <w:szCs w:val="26"/>
              </w:rPr>
              <w:t xml:space="preserve">  ІІІ етап – ____ </w:t>
            </w:r>
            <w:proofErr w:type="spellStart"/>
            <w:r w:rsidRPr="007735F0">
              <w:rPr>
                <w:rFonts w:ascii="Times New Roman" w:hAnsi="Times New Roman" w:cs="Times New Roman"/>
                <w:sz w:val="26"/>
                <w:szCs w:val="26"/>
              </w:rPr>
              <w:t>тис.грн</w:t>
            </w:r>
            <w:proofErr w:type="spellEnd"/>
            <w:r w:rsidRPr="007735F0">
              <w:rPr>
                <w:rFonts w:ascii="Times New Roman" w:hAnsi="Times New Roman" w:cs="Times New Roman"/>
                <w:sz w:val="26"/>
                <w:szCs w:val="26"/>
              </w:rPr>
              <w:t xml:space="preserve">.              </w:t>
            </w:r>
            <w:r w:rsidRPr="007735F0">
              <w:rPr>
                <w:rFonts w:ascii="Times New Roman" w:hAnsi="Times New Roman" w:cs="Times New Roman"/>
                <w:b/>
                <w:sz w:val="26"/>
                <w:szCs w:val="26"/>
              </w:rPr>
              <w:t xml:space="preserve"> </w:t>
            </w:r>
          </w:p>
        </w:tc>
      </w:tr>
      <w:tr w:rsidR="00884862" w:rsidRPr="00830EA2" w:rsidTr="00581466">
        <w:trPr>
          <w:trHeight w:val="440"/>
        </w:trPr>
        <w:tc>
          <w:tcPr>
            <w:tcW w:w="600" w:type="dxa"/>
            <w:tcBorders>
              <w:top w:val="single" w:sz="4" w:space="0" w:color="auto"/>
              <w:left w:val="single" w:sz="4" w:space="0" w:color="auto"/>
              <w:bottom w:val="single" w:sz="4" w:space="0" w:color="auto"/>
              <w:right w:val="single" w:sz="4" w:space="0" w:color="auto"/>
            </w:tcBorders>
            <w:shd w:val="clear" w:color="auto" w:fill="auto"/>
          </w:tcPr>
          <w:p w:rsidR="00884862" w:rsidRPr="007735F0" w:rsidRDefault="00884862" w:rsidP="00157773">
            <w:pPr>
              <w:pStyle w:val="aff6"/>
              <w:snapToGrid w:val="0"/>
              <w:spacing w:line="204" w:lineRule="auto"/>
              <w:rPr>
                <w:rFonts w:ascii="Times New Roman" w:hAnsi="Times New Roman" w:cs="Times New Roman"/>
                <w:sz w:val="26"/>
                <w:szCs w:val="26"/>
              </w:rPr>
            </w:pPr>
            <w:r w:rsidRPr="007735F0">
              <w:rPr>
                <w:rFonts w:ascii="Times New Roman" w:hAnsi="Times New Roman" w:cs="Times New Roman"/>
                <w:sz w:val="26"/>
                <w:szCs w:val="26"/>
              </w:rPr>
              <w:t>9.1.</w:t>
            </w:r>
          </w:p>
        </w:tc>
        <w:tc>
          <w:tcPr>
            <w:tcW w:w="2944" w:type="dxa"/>
            <w:tcBorders>
              <w:top w:val="single" w:sz="4" w:space="0" w:color="auto"/>
              <w:left w:val="single" w:sz="4" w:space="0" w:color="auto"/>
              <w:bottom w:val="single" w:sz="4" w:space="0" w:color="auto"/>
              <w:right w:val="single" w:sz="4" w:space="0" w:color="auto"/>
            </w:tcBorders>
            <w:shd w:val="clear" w:color="auto" w:fill="auto"/>
          </w:tcPr>
          <w:p w:rsidR="00884862" w:rsidRPr="007735F0" w:rsidRDefault="00884862" w:rsidP="00157773">
            <w:pPr>
              <w:pStyle w:val="aff6"/>
              <w:snapToGrid w:val="0"/>
              <w:spacing w:line="204" w:lineRule="auto"/>
              <w:rPr>
                <w:rFonts w:ascii="Times New Roman" w:hAnsi="Times New Roman" w:cs="Times New Roman"/>
                <w:sz w:val="26"/>
                <w:szCs w:val="26"/>
              </w:rPr>
            </w:pPr>
            <w:r w:rsidRPr="007735F0">
              <w:rPr>
                <w:rFonts w:ascii="Times New Roman" w:hAnsi="Times New Roman" w:cs="Times New Roman"/>
                <w:sz w:val="26"/>
                <w:szCs w:val="26"/>
              </w:rPr>
              <w:t xml:space="preserve">у </w:t>
            </w:r>
            <w:proofErr w:type="spellStart"/>
            <w:r w:rsidRPr="007735F0">
              <w:rPr>
                <w:rFonts w:ascii="Times New Roman" w:hAnsi="Times New Roman" w:cs="Times New Roman"/>
                <w:sz w:val="26"/>
                <w:szCs w:val="26"/>
              </w:rPr>
              <w:t>т.ч</w:t>
            </w:r>
            <w:proofErr w:type="spellEnd"/>
            <w:r w:rsidRPr="007735F0">
              <w:rPr>
                <w:rFonts w:ascii="Times New Roman" w:hAnsi="Times New Roman" w:cs="Times New Roman"/>
                <w:sz w:val="26"/>
                <w:szCs w:val="26"/>
              </w:rPr>
              <w:t>. коштів місцевого бюджету</w:t>
            </w:r>
          </w:p>
        </w:tc>
        <w:tc>
          <w:tcPr>
            <w:tcW w:w="6095" w:type="dxa"/>
            <w:tcBorders>
              <w:top w:val="single" w:sz="4" w:space="0" w:color="auto"/>
              <w:left w:val="single" w:sz="4" w:space="0" w:color="auto"/>
              <w:bottom w:val="single" w:sz="4" w:space="0" w:color="auto"/>
              <w:right w:val="single" w:sz="4" w:space="0" w:color="auto"/>
            </w:tcBorders>
            <w:shd w:val="clear" w:color="auto" w:fill="auto"/>
          </w:tcPr>
          <w:p w:rsidR="00884862" w:rsidRPr="007735F0" w:rsidRDefault="00884862" w:rsidP="00157773">
            <w:pPr>
              <w:snapToGrid w:val="0"/>
              <w:spacing w:line="204" w:lineRule="auto"/>
              <w:ind w:left="87"/>
              <w:rPr>
                <w:szCs w:val="26"/>
              </w:rPr>
            </w:pPr>
            <w:r w:rsidRPr="007735F0">
              <w:rPr>
                <w:szCs w:val="26"/>
              </w:rPr>
              <w:t xml:space="preserve">      </w:t>
            </w:r>
            <w:r w:rsidR="001838D5" w:rsidRPr="007735F0">
              <w:rPr>
                <w:szCs w:val="26"/>
              </w:rPr>
              <w:t xml:space="preserve">      </w:t>
            </w:r>
            <w:r w:rsidRPr="007735F0">
              <w:rPr>
                <w:szCs w:val="26"/>
              </w:rPr>
              <w:t xml:space="preserve">   </w:t>
            </w:r>
            <w:r w:rsidR="006D382B">
              <w:rPr>
                <w:szCs w:val="26"/>
              </w:rPr>
              <w:t xml:space="preserve"> </w:t>
            </w:r>
            <w:r w:rsidR="00252DB4" w:rsidRPr="007735F0">
              <w:rPr>
                <w:b/>
                <w:szCs w:val="26"/>
              </w:rPr>
              <w:t xml:space="preserve">1 278,968 </w:t>
            </w:r>
            <w:r w:rsidR="00495E68" w:rsidRPr="007735F0">
              <w:rPr>
                <w:b/>
                <w:szCs w:val="26"/>
              </w:rPr>
              <w:t xml:space="preserve"> </w:t>
            </w:r>
            <w:proofErr w:type="spellStart"/>
            <w:r w:rsidRPr="007735F0">
              <w:rPr>
                <w:szCs w:val="26"/>
              </w:rPr>
              <w:t>тис.грн</w:t>
            </w:r>
            <w:proofErr w:type="spellEnd"/>
            <w:r w:rsidRPr="007735F0">
              <w:rPr>
                <w:szCs w:val="26"/>
              </w:rPr>
              <w:t xml:space="preserve">.              </w:t>
            </w:r>
          </w:p>
        </w:tc>
      </w:tr>
    </w:tbl>
    <w:p w:rsidR="00670DF3" w:rsidRDefault="00670DF3" w:rsidP="00157773">
      <w:pPr>
        <w:spacing w:line="204" w:lineRule="auto"/>
        <w:ind w:left="142"/>
        <w:rPr>
          <w:b/>
        </w:rPr>
      </w:pPr>
    </w:p>
    <w:p w:rsidR="00670DF3" w:rsidRDefault="00670DF3" w:rsidP="00670DF3">
      <w:pPr>
        <w:spacing w:line="204" w:lineRule="auto"/>
        <w:ind w:left="142"/>
        <w:rPr>
          <w:b/>
        </w:rPr>
      </w:pPr>
    </w:p>
    <w:p w:rsidR="00670DF3" w:rsidRDefault="00670DF3" w:rsidP="00670DF3">
      <w:pPr>
        <w:spacing w:line="204" w:lineRule="auto"/>
        <w:ind w:left="142"/>
        <w:rPr>
          <w:b/>
        </w:rPr>
      </w:pPr>
    </w:p>
    <w:p w:rsidR="00670DF3" w:rsidRDefault="00884862" w:rsidP="00670DF3">
      <w:pPr>
        <w:spacing w:line="204" w:lineRule="auto"/>
        <w:ind w:left="142"/>
        <w:rPr>
          <w:bCs/>
          <w:i/>
          <w:szCs w:val="26"/>
        </w:rPr>
      </w:pPr>
      <w:r w:rsidRPr="00FF2F8D">
        <w:rPr>
          <w:b/>
        </w:rPr>
        <w:t xml:space="preserve">Секретар </w:t>
      </w:r>
      <w:r>
        <w:rPr>
          <w:b/>
        </w:rPr>
        <w:t>мі</w:t>
      </w:r>
      <w:r w:rsidRPr="00FF2F8D">
        <w:rPr>
          <w:b/>
        </w:rPr>
        <w:t xml:space="preserve">ської ради                                                              </w:t>
      </w:r>
      <w:r>
        <w:rPr>
          <w:b/>
        </w:rPr>
        <w:t>Андрій  ВИСІДАЛКО</w:t>
      </w:r>
    </w:p>
    <w:p w:rsidR="00670DF3" w:rsidRDefault="00670DF3" w:rsidP="00194D23">
      <w:pPr>
        <w:pStyle w:val="af0"/>
        <w:spacing w:before="0" w:beforeAutospacing="0" w:after="0" w:afterAutospacing="0"/>
        <w:ind w:left="6521"/>
        <w:rPr>
          <w:bCs/>
          <w:i/>
          <w:sz w:val="26"/>
          <w:szCs w:val="26"/>
          <w:lang w:val="uk-UA"/>
        </w:rPr>
      </w:pPr>
    </w:p>
    <w:p w:rsidR="00670DF3" w:rsidRDefault="00670DF3" w:rsidP="00194D23">
      <w:pPr>
        <w:pStyle w:val="af0"/>
        <w:spacing w:before="0" w:beforeAutospacing="0" w:after="0" w:afterAutospacing="0"/>
        <w:ind w:left="6521"/>
        <w:rPr>
          <w:bCs/>
          <w:i/>
          <w:sz w:val="26"/>
          <w:szCs w:val="26"/>
          <w:lang w:val="uk-UA"/>
        </w:rPr>
      </w:pPr>
    </w:p>
    <w:p w:rsidR="00670DF3" w:rsidRDefault="00670DF3" w:rsidP="00194D23">
      <w:pPr>
        <w:pStyle w:val="af0"/>
        <w:spacing w:before="0" w:beforeAutospacing="0" w:after="0" w:afterAutospacing="0"/>
        <w:ind w:left="6521"/>
        <w:rPr>
          <w:bCs/>
          <w:i/>
          <w:sz w:val="26"/>
          <w:szCs w:val="26"/>
          <w:lang w:val="uk-UA"/>
        </w:rPr>
      </w:pPr>
    </w:p>
    <w:p w:rsidR="00A400B0" w:rsidRDefault="00A400B0" w:rsidP="00194D23">
      <w:pPr>
        <w:pStyle w:val="af0"/>
        <w:spacing w:before="0" w:beforeAutospacing="0" w:after="0" w:afterAutospacing="0"/>
        <w:ind w:left="6521"/>
        <w:rPr>
          <w:bCs/>
          <w:i/>
          <w:sz w:val="26"/>
          <w:szCs w:val="26"/>
          <w:lang w:val="uk-UA"/>
        </w:rPr>
      </w:pPr>
    </w:p>
    <w:p w:rsidR="00884862" w:rsidRPr="009D39DA" w:rsidRDefault="001B00A8" w:rsidP="00194D23">
      <w:pPr>
        <w:pStyle w:val="af0"/>
        <w:spacing w:before="0" w:beforeAutospacing="0" w:after="0" w:afterAutospacing="0"/>
        <w:ind w:left="6521"/>
        <w:rPr>
          <w:b/>
          <w:bCs/>
          <w:i/>
          <w:sz w:val="26"/>
          <w:szCs w:val="26"/>
          <w:lang w:val="uk-UA"/>
        </w:rPr>
      </w:pPr>
      <w:r w:rsidRPr="009D39DA">
        <w:rPr>
          <w:b/>
          <w:bCs/>
          <w:i/>
          <w:sz w:val="26"/>
          <w:szCs w:val="26"/>
          <w:lang w:val="uk-UA"/>
        </w:rPr>
        <w:t>Додаток 2</w:t>
      </w:r>
    </w:p>
    <w:p w:rsidR="00BD5742" w:rsidRDefault="00BD5742" w:rsidP="00BD5742">
      <w:pPr>
        <w:pStyle w:val="af0"/>
        <w:spacing w:before="0" w:beforeAutospacing="0" w:after="0" w:afterAutospacing="0" w:line="204" w:lineRule="auto"/>
        <w:jc w:val="right"/>
        <w:rPr>
          <w:bCs/>
        </w:rPr>
      </w:pPr>
      <w:r w:rsidRPr="00195222">
        <w:rPr>
          <w:bCs/>
        </w:rPr>
        <w:t xml:space="preserve">до </w:t>
      </w:r>
      <w:proofErr w:type="spellStart"/>
      <w:r w:rsidRPr="00195222">
        <w:rPr>
          <w:bCs/>
        </w:rPr>
        <w:t>Програми</w:t>
      </w:r>
      <w:proofErr w:type="spellEnd"/>
      <w:r w:rsidRPr="00195222">
        <w:rPr>
          <w:bCs/>
        </w:rPr>
        <w:t xml:space="preserve"> </w:t>
      </w:r>
      <w:proofErr w:type="spellStart"/>
      <w:r w:rsidRPr="00195222">
        <w:rPr>
          <w:bCs/>
        </w:rPr>
        <w:t>розвитку</w:t>
      </w:r>
      <w:proofErr w:type="spellEnd"/>
      <w:r w:rsidRPr="00195222">
        <w:rPr>
          <w:bCs/>
        </w:rPr>
        <w:t xml:space="preserve"> </w:t>
      </w:r>
      <w:proofErr w:type="spellStart"/>
      <w:r w:rsidRPr="00195222">
        <w:rPr>
          <w:bCs/>
        </w:rPr>
        <w:t>місцевого</w:t>
      </w:r>
      <w:proofErr w:type="spellEnd"/>
      <w:r w:rsidRPr="00195222">
        <w:rPr>
          <w:bCs/>
        </w:rPr>
        <w:t xml:space="preserve"> </w:t>
      </w:r>
      <w:proofErr w:type="spellStart"/>
      <w:r w:rsidRPr="00195222">
        <w:rPr>
          <w:bCs/>
        </w:rPr>
        <w:t>самоврядування</w:t>
      </w:r>
      <w:proofErr w:type="spellEnd"/>
      <w:r w:rsidRPr="00195222">
        <w:rPr>
          <w:bCs/>
        </w:rPr>
        <w:t xml:space="preserve"> </w:t>
      </w:r>
    </w:p>
    <w:p w:rsidR="00BD5742" w:rsidRPr="00157773" w:rsidRDefault="00BD5742" w:rsidP="00BD5742">
      <w:pPr>
        <w:pStyle w:val="af0"/>
        <w:spacing w:before="0" w:beforeAutospacing="0" w:after="0" w:afterAutospacing="0" w:line="204" w:lineRule="auto"/>
        <w:jc w:val="center"/>
        <w:rPr>
          <w:bCs/>
          <w:lang w:val="uk-UA"/>
        </w:rPr>
      </w:pPr>
      <w:r>
        <w:rPr>
          <w:bCs/>
          <w:lang w:val="uk-UA"/>
        </w:rPr>
        <w:t xml:space="preserve">                                                                  </w:t>
      </w:r>
      <w:r w:rsidRPr="00157773">
        <w:rPr>
          <w:bCs/>
          <w:lang w:val="uk-UA"/>
        </w:rPr>
        <w:t xml:space="preserve">Гніванської </w:t>
      </w:r>
      <w:r w:rsidRPr="00195222">
        <w:rPr>
          <w:bCs/>
          <w:lang w:val="uk-UA"/>
        </w:rPr>
        <w:t>міської ради</w:t>
      </w:r>
      <w:r>
        <w:rPr>
          <w:bCs/>
          <w:lang w:val="uk-UA"/>
        </w:rPr>
        <w:t xml:space="preserve"> </w:t>
      </w:r>
      <w:r w:rsidRPr="00157773">
        <w:rPr>
          <w:bCs/>
          <w:lang w:val="uk-UA"/>
        </w:rPr>
        <w:t>на 202</w:t>
      </w:r>
      <w:r w:rsidRPr="00195222">
        <w:rPr>
          <w:bCs/>
          <w:lang w:val="uk-UA"/>
        </w:rPr>
        <w:t>3</w:t>
      </w:r>
      <w:r w:rsidRPr="00157773">
        <w:rPr>
          <w:bCs/>
          <w:lang w:val="uk-UA"/>
        </w:rPr>
        <w:t>-202</w:t>
      </w:r>
      <w:r w:rsidRPr="00195222">
        <w:rPr>
          <w:bCs/>
          <w:lang w:val="uk-UA"/>
        </w:rPr>
        <w:t>5</w:t>
      </w:r>
      <w:r w:rsidRPr="00157773">
        <w:rPr>
          <w:bCs/>
          <w:lang w:val="uk-UA"/>
        </w:rPr>
        <w:t xml:space="preserve"> роки</w:t>
      </w:r>
    </w:p>
    <w:p w:rsidR="00BD5742" w:rsidRDefault="00BD5742" w:rsidP="00BD5742">
      <w:pPr>
        <w:pStyle w:val="af0"/>
        <w:spacing w:before="0" w:beforeAutospacing="0" w:after="0" w:afterAutospacing="0" w:line="204" w:lineRule="auto"/>
        <w:jc w:val="right"/>
        <w:rPr>
          <w:bCs/>
          <w:lang w:val="uk-UA"/>
        </w:rPr>
      </w:pPr>
      <w:r>
        <w:rPr>
          <w:bCs/>
          <w:lang w:val="uk-UA"/>
        </w:rPr>
        <w:t>із змінами згідно з рішенням 25 сесії 8 скликання</w:t>
      </w:r>
    </w:p>
    <w:p w:rsidR="00BD5742" w:rsidRPr="009D39DA" w:rsidRDefault="00BD5742" w:rsidP="00BD5742">
      <w:pPr>
        <w:pStyle w:val="af0"/>
        <w:spacing w:before="0" w:beforeAutospacing="0" w:after="0" w:afterAutospacing="0" w:line="204" w:lineRule="auto"/>
        <w:jc w:val="both"/>
        <w:rPr>
          <w:bCs/>
          <w:lang w:val="uk-UA"/>
        </w:rPr>
      </w:pPr>
      <w:r>
        <w:rPr>
          <w:bCs/>
          <w:lang w:val="uk-UA"/>
        </w:rPr>
        <w:t xml:space="preserve">                                                                            </w:t>
      </w:r>
      <w:r w:rsidRPr="00157773">
        <w:rPr>
          <w:bCs/>
          <w:lang w:val="uk-UA"/>
        </w:rPr>
        <w:t xml:space="preserve">від </w:t>
      </w:r>
      <w:r w:rsidR="007735F0">
        <w:rPr>
          <w:bCs/>
          <w:lang w:val="uk-UA"/>
        </w:rPr>
        <w:t>30</w:t>
      </w:r>
      <w:r w:rsidRPr="009D39DA">
        <w:rPr>
          <w:bCs/>
          <w:lang w:val="uk-UA"/>
        </w:rPr>
        <w:t>.</w:t>
      </w:r>
      <w:r w:rsidR="007735F0">
        <w:rPr>
          <w:bCs/>
          <w:lang w:val="uk-UA"/>
        </w:rPr>
        <w:t>05</w:t>
      </w:r>
      <w:r w:rsidRPr="00157773">
        <w:rPr>
          <w:bCs/>
          <w:lang w:val="uk-UA"/>
        </w:rPr>
        <w:t xml:space="preserve">.2023 року </w:t>
      </w:r>
      <w:r w:rsidRPr="009D39DA">
        <w:rPr>
          <w:bCs/>
          <w:lang w:val="uk-UA"/>
        </w:rPr>
        <w:t xml:space="preserve">№ </w:t>
      </w:r>
      <w:r>
        <w:rPr>
          <w:bCs/>
          <w:lang w:val="uk-UA"/>
        </w:rPr>
        <w:t>_________</w:t>
      </w:r>
    </w:p>
    <w:p w:rsidR="00BD5742" w:rsidRDefault="00BD5742" w:rsidP="00BD5742">
      <w:pPr>
        <w:pStyle w:val="af0"/>
        <w:spacing w:before="0" w:beforeAutospacing="0" w:after="0" w:afterAutospacing="0" w:line="204" w:lineRule="auto"/>
        <w:jc w:val="center"/>
        <w:rPr>
          <w:bCs/>
          <w:lang w:val="uk-UA"/>
        </w:rPr>
      </w:pPr>
      <w:r>
        <w:rPr>
          <w:bCs/>
          <w:lang w:val="uk-UA"/>
        </w:rPr>
        <w:t xml:space="preserve">                                                                       з урахуванням змін згідно з рішенням 24 сесії </w:t>
      </w:r>
    </w:p>
    <w:p w:rsidR="00BD5742" w:rsidRPr="00BD5742" w:rsidRDefault="00BD5742" w:rsidP="00BD5742">
      <w:pPr>
        <w:pStyle w:val="af0"/>
        <w:spacing w:before="0" w:beforeAutospacing="0" w:after="0" w:afterAutospacing="0" w:line="204" w:lineRule="auto"/>
        <w:jc w:val="center"/>
        <w:rPr>
          <w:bCs/>
          <w:lang w:val="uk-UA"/>
        </w:rPr>
      </w:pPr>
      <w:r>
        <w:rPr>
          <w:bCs/>
          <w:lang w:val="uk-UA"/>
        </w:rPr>
        <w:t xml:space="preserve">                                                            8 скликання </w:t>
      </w:r>
      <w:r w:rsidRPr="00BD5742">
        <w:rPr>
          <w:bCs/>
          <w:lang w:val="uk-UA"/>
        </w:rPr>
        <w:t>від 02.05.2023 року № 861</w:t>
      </w:r>
    </w:p>
    <w:p w:rsidR="001B00A8" w:rsidRPr="006D13D9" w:rsidRDefault="001B00A8" w:rsidP="001B00A8">
      <w:pPr>
        <w:pStyle w:val="af0"/>
        <w:spacing w:before="0" w:beforeAutospacing="0" w:after="0" w:afterAutospacing="0"/>
        <w:ind w:firstLine="709"/>
        <w:jc w:val="right"/>
        <w:rPr>
          <w:b/>
          <w:bCs/>
          <w:sz w:val="28"/>
          <w:szCs w:val="28"/>
          <w:lang w:val="uk-UA"/>
        </w:rPr>
      </w:pPr>
    </w:p>
    <w:p w:rsidR="001B00A8" w:rsidRPr="006D13D9" w:rsidRDefault="001B00A8" w:rsidP="001B00A8">
      <w:pPr>
        <w:pStyle w:val="af0"/>
        <w:spacing w:before="0" w:beforeAutospacing="0" w:after="0" w:afterAutospacing="0"/>
        <w:ind w:firstLine="709"/>
        <w:jc w:val="center"/>
        <w:rPr>
          <w:b/>
          <w:bCs/>
          <w:sz w:val="28"/>
          <w:szCs w:val="28"/>
          <w:lang w:val="uk-UA"/>
        </w:rPr>
      </w:pPr>
      <w:r w:rsidRPr="006D13D9">
        <w:rPr>
          <w:b/>
          <w:bCs/>
          <w:sz w:val="28"/>
          <w:szCs w:val="28"/>
          <w:lang w:val="uk-UA"/>
        </w:rPr>
        <w:t>РЕСУРСНЕ ЗАБЕЗПЕЧЕННЯ ПРОГРАМИ</w:t>
      </w:r>
    </w:p>
    <w:p w:rsidR="001B00A8" w:rsidRDefault="00A7451B" w:rsidP="001B00A8">
      <w:pPr>
        <w:pStyle w:val="af0"/>
        <w:spacing w:before="0" w:beforeAutospacing="0" w:after="0" w:afterAutospacing="0"/>
        <w:ind w:firstLine="709"/>
        <w:jc w:val="center"/>
        <w:rPr>
          <w:b/>
          <w:bCs/>
          <w:lang w:val="uk-UA"/>
        </w:rPr>
      </w:pPr>
      <w:r>
        <w:rPr>
          <w:b/>
          <w:bCs/>
          <w:lang w:val="uk-UA"/>
        </w:rPr>
        <w:t xml:space="preserve"> (</w:t>
      </w:r>
      <w:proofErr w:type="spellStart"/>
      <w:r w:rsidR="001B00A8" w:rsidRPr="006D13D9">
        <w:rPr>
          <w:b/>
          <w:bCs/>
          <w:lang w:val="uk-UA"/>
        </w:rPr>
        <w:t>тис.грн</w:t>
      </w:r>
      <w:proofErr w:type="spellEnd"/>
      <w:r w:rsidR="001B00A8" w:rsidRPr="006D13D9">
        <w:rPr>
          <w:b/>
          <w:bCs/>
          <w:lang w:val="uk-UA"/>
        </w:rPr>
        <w:t>.</w:t>
      </w:r>
      <w:r>
        <w:rPr>
          <w:b/>
          <w:bCs/>
          <w:lang w:val="uk-UA"/>
        </w:rPr>
        <w:t>)</w:t>
      </w:r>
    </w:p>
    <w:p w:rsidR="00A7451B" w:rsidRPr="006D13D9" w:rsidRDefault="00A7451B" w:rsidP="001B00A8">
      <w:pPr>
        <w:pStyle w:val="af0"/>
        <w:spacing w:before="0" w:beforeAutospacing="0" w:after="0" w:afterAutospacing="0"/>
        <w:ind w:firstLine="709"/>
        <w:jc w:val="center"/>
        <w:rPr>
          <w:b/>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7"/>
        <w:gridCol w:w="1417"/>
        <w:gridCol w:w="1418"/>
        <w:gridCol w:w="1417"/>
        <w:gridCol w:w="1985"/>
      </w:tblGrid>
      <w:tr w:rsidR="001B00A8" w:rsidRPr="006D13D9" w:rsidTr="00A7451B">
        <w:tc>
          <w:tcPr>
            <w:tcW w:w="3227" w:type="dxa"/>
            <w:vMerge w:val="restart"/>
            <w:shd w:val="clear" w:color="auto" w:fill="auto"/>
            <w:vAlign w:val="center"/>
          </w:tcPr>
          <w:p w:rsidR="001B00A8" w:rsidRPr="00A7451B" w:rsidRDefault="001B00A8" w:rsidP="00872C4E">
            <w:pPr>
              <w:pStyle w:val="ab"/>
              <w:tabs>
                <w:tab w:val="left" w:pos="0"/>
              </w:tabs>
              <w:jc w:val="center"/>
              <w:rPr>
                <w:b/>
                <w:i/>
                <w:sz w:val="24"/>
              </w:rPr>
            </w:pPr>
            <w:r w:rsidRPr="00A7451B">
              <w:rPr>
                <w:b/>
                <w:i/>
                <w:sz w:val="24"/>
              </w:rPr>
              <w:t>Обсяг коштів, що пропонується залучити на виконання програми</w:t>
            </w:r>
          </w:p>
        </w:tc>
        <w:tc>
          <w:tcPr>
            <w:tcW w:w="4252" w:type="dxa"/>
            <w:gridSpan w:val="3"/>
            <w:shd w:val="clear" w:color="auto" w:fill="auto"/>
            <w:vAlign w:val="center"/>
          </w:tcPr>
          <w:p w:rsidR="001B00A8" w:rsidRPr="00A7451B" w:rsidRDefault="001B00A8" w:rsidP="00872C4E">
            <w:pPr>
              <w:pStyle w:val="ab"/>
              <w:tabs>
                <w:tab w:val="left" w:pos="0"/>
              </w:tabs>
              <w:jc w:val="center"/>
              <w:rPr>
                <w:b/>
                <w:i/>
                <w:sz w:val="24"/>
              </w:rPr>
            </w:pPr>
            <w:r w:rsidRPr="00A7451B">
              <w:rPr>
                <w:b/>
                <w:i/>
                <w:sz w:val="24"/>
              </w:rPr>
              <w:t>Етапи виконання Програми</w:t>
            </w:r>
          </w:p>
        </w:tc>
        <w:tc>
          <w:tcPr>
            <w:tcW w:w="1985" w:type="dxa"/>
            <w:vMerge w:val="restart"/>
            <w:shd w:val="clear" w:color="auto" w:fill="auto"/>
            <w:vAlign w:val="center"/>
          </w:tcPr>
          <w:p w:rsidR="001B00A8" w:rsidRPr="00A7451B" w:rsidRDefault="001B00A8" w:rsidP="00872C4E">
            <w:pPr>
              <w:pStyle w:val="ab"/>
              <w:tabs>
                <w:tab w:val="left" w:pos="0"/>
              </w:tabs>
              <w:ind w:left="31"/>
              <w:jc w:val="center"/>
              <w:rPr>
                <w:b/>
                <w:i/>
                <w:sz w:val="24"/>
              </w:rPr>
            </w:pPr>
            <w:r w:rsidRPr="00A7451B">
              <w:rPr>
                <w:b/>
                <w:i/>
                <w:sz w:val="24"/>
              </w:rPr>
              <w:t>Всього витрат на виконання програми</w:t>
            </w:r>
          </w:p>
        </w:tc>
      </w:tr>
      <w:tr w:rsidR="001B00A8" w:rsidRPr="006D13D9" w:rsidTr="00A7451B">
        <w:tc>
          <w:tcPr>
            <w:tcW w:w="3227" w:type="dxa"/>
            <w:vMerge/>
            <w:shd w:val="clear" w:color="auto" w:fill="DBE5F1"/>
            <w:vAlign w:val="center"/>
          </w:tcPr>
          <w:p w:rsidR="001B00A8" w:rsidRPr="006D13D9" w:rsidRDefault="001B00A8" w:rsidP="00872C4E">
            <w:pPr>
              <w:pStyle w:val="ab"/>
              <w:tabs>
                <w:tab w:val="left" w:pos="0"/>
              </w:tabs>
              <w:jc w:val="center"/>
              <w:rPr>
                <w:b/>
              </w:rPr>
            </w:pPr>
          </w:p>
        </w:tc>
        <w:tc>
          <w:tcPr>
            <w:tcW w:w="1417" w:type="dxa"/>
            <w:shd w:val="clear" w:color="auto" w:fill="auto"/>
            <w:vAlign w:val="center"/>
          </w:tcPr>
          <w:p w:rsidR="001B00A8" w:rsidRPr="005E753E" w:rsidRDefault="001B00A8" w:rsidP="00872C4E">
            <w:pPr>
              <w:pStyle w:val="ab"/>
              <w:tabs>
                <w:tab w:val="left" w:pos="0"/>
              </w:tabs>
              <w:jc w:val="center"/>
              <w:rPr>
                <w:b/>
                <w:i/>
              </w:rPr>
            </w:pPr>
            <w:r w:rsidRPr="005E753E">
              <w:rPr>
                <w:b/>
                <w:i/>
              </w:rPr>
              <w:t>2023 рік</w:t>
            </w:r>
          </w:p>
        </w:tc>
        <w:tc>
          <w:tcPr>
            <w:tcW w:w="1418" w:type="dxa"/>
            <w:shd w:val="clear" w:color="auto" w:fill="auto"/>
            <w:vAlign w:val="center"/>
          </w:tcPr>
          <w:p w:rsidR="001B00A8" w:rsidRPr="005E753E" w:rsidRDefault="001B00A8" w:rsidP="00872C4E">
            <w:pPr>
              <w:pStyle w:val="ab"/>
              <w:tabs>
                <w:tab w:val="left" w:pos="0"/>
              </w:tabs>
              <w:jc w:val="center"/>
              <w:rPr>
                <w:b/>
                <w:i/>
              </w:rPr>
            </w:pPr>
            <w:r w:rsidRPr="005E753E">
              <w:rPr>
                <w:b/>
                <w:i/>
              </w:rPr>
              <w:t>2024 рік</w:t>
            </w:r>
          </w:p>
        </w:tc>
        <w:tc>
          <w:tcPr>
            <w:tcW w:w="1417" w:type="dxa"/>
            <w:shd w:val="clear" w:color="auto" w:fill="auto"/>
            <w:vAlign w:val="center"/>
          </w:tcPr>
          <w:p w:rsidR="001B00A8" w:rsidRPr="005E753E" w:rsidRDefault="001B00A8" w:rsidP="00A50DB9">
            <w:pPr>
              <w:pStyle w:val="ab"/>
              <w:tabs>
                <w:tab w:val="left" w:pos="0"/>
              </w:tabs>
              <w:jc w:val="center"/>
              <w:rPr>
                <w:b/>
                <w:i/>
              </w:rPr>
            </w:pPr>
            <w:r w:rsidRPr="005E753E">
              <w:rPr>
                <w:b/>
                <w:i/>
              </w:rPr>
              <w:t>2025 рік</w:t>
            </w:r>
          </w:p>
        </w:tc>
        <w:tc>
          <w:tcPr>
            <w:tcW w:w="1985" w:type="dxa"/>
            <w:vMerge/>
            <w:shd w:val="clear" w:color="auto" w:fill="DBE5F1"/>
            <w:vAlign w:val="center"/>
          </w:tcPr>
          <w:p w:rsidR="001B00A8" w:rsidRPr="006D13D9" w:rsidRDefault="001B00A8" w:rsidP="00872C4E">
            <w:pPr>
              <w:pStyle w:val="ab"/>
              <w:tabs>
                <w:tab w:val="left" w:pos="0"/>
              </w:tabs>
              <w:jc w:val="center"/>
              <w:rPr>
                <w:b/>
              </w:rPr>
            </w:pPr>
          </w:p>
        </w:tc>
      </w:tr>
      <w:tr w:rsidR="001B00A8" w:rsidRPr="006D13D9" w:rsidTr="00872C4E">
        <w:tc>
          <w:tcPr>
            <w:tcW w:w="3227" w:type="dxa"/>
            <w:shd w:val="clear" w:color="auto" w:fill="FFFFFF"/>
            <w:vAlign w:val="center"/>
          </w:tcPr>
          <w:p w:rsidR="001B00A8" w:rsidRPr="005E753E" w:rsidRDefault="001B00A8" w:rsidP="00872C4E">
            <w:pPr>
              <w:pStyle w:val="ab"/>
              <w:tabs>
                <w:tab w:val="left" w:pos="0"/>
              </w:tabs>
              <w:jc w:val="center"/>
              <w:rPr>
                <w:sz w:val="24"/>
              </w:rPr>
            </w:pPr>
            <w:r w:rsidRPr="005E753E">
              <w:rPr>
                <w:sz w:val="24"/>
              </w:rPr>
              <w:t>1</w:t>
            </w:r>
          </w:p>
        </w:tc>
        <w:tc>
          <w:tcPr>
            <w:tcW w:w="1417" w:type="dxa"/>
            <w:shd w:val="clear" w:color="auto" w:fill="FFFFFF"/>
            <w:vAlign w:val="center"/>
          </w:tcPr>
          <w:p w:rsidR="001B00A8" w:rsidRPr="005E753E" w:rsidRDefault="001B00A8" w:rsidP="00872C4E">
            <w:pPr>
              <w:pStyle w:val="ab"/>
              <w:tabs>
                <w:tab w:val="left" w:pos="0"/>
              </w:tabs>
              <w:jc w:val="center"/>
              <w:rPr>
                <w:sz w:val="24"/>
              </w:rPr>
            </w:pPr>
            <w:r w:rsidRPr="005E753E">
              <w:rPr>
                <w:sz w:val="24"/>
              </w:rPr>
              <w:t>2</w:t>
            </w:r>
          </w:p>
        </w:tc>
        <w:tc>
          <w:tcPr>
            <w:tcW w:w="1418" w:type="dxa"/>
            <w:shd w:val="clear" w:color="auto" w:fill="FFFFFF"/>
            <w:vAlign w:val="center"/>
          </w:tcPr>
          <w:p w:rsidR="001B00A8" w:rsidRPr="005E753E" w:rsidRDefault="001B00A8" w:rsidP="00872C4E">
            <w:pPr>
              <w:pStyle w:val="ab"/>
              <w:tabs>
                <w:tab w:val="left" w:pos="0"/>
              </w:tabs>
              <w:jc w:val="center"/>
              <w:rPr>
                <w:sz w:val="24"/>
              </w:rPr>
            </w:pPr>
            <w:r w:rsidRPr="005E753E">
              <w:rPr>
                <w:sz w:val="24"/>
              </w:rPr>
              <w:t>3</w:t>
            </w:r>
          </w:p>
        </w:tc>
        <w:tc>
          <w:tcPr>
            <w:tcW w:w="1417" w:type="dxa"/>
            <w:shd w:val="clear" w:color="auto" w:fill="FFFFFF"/>
            <w:vAlign w:val="center"/>
          </w:tcPr>
          <w:p w:rsidR="001B00A8" w:rsidRPr="005E753E" w:rsidRDefault="001B00A8" w:rsidP="00872C4E">
            <w:pPr>
              <w:pStyle w:val="ab"/>
              <w:tabs>
                <w:tab w:val="left" w:pos="0"/>
              </w:tabs>
              <w:jc w:val="center"/>
              <w:rPr>
                <w:sz w:val="24"/>
              </w:rPr>
            </w:pPr>
            <w:r w:rsidRPr="005E753E">
              <w:rPr>
                <w:sz w:val="24"/>
              </w:rPr>
              <w:t>4</w:t>
            </w:r>
          </w:p>
        </w:tc>
        <w:tc>
          <w:tcPr>
            <w:tcW w:w="1985" w:type="dxa"/>
            <w:shd w:val="clear" w:color="auto" w:fill="FFFFFF"/>
            <w:vAlign w:val="center"/>
          </w:tcPr>
          <w:p w:rsidR="001B00A8" w:rsidRPr="005E753E" w:rsidRDefault="001B00A8" w:rsidP="00872C4E">
            <w:pPr>
              <w:pStyle w:val="ab"/>
              <w:tabs>
                <w:tab w:val="left" w:pos="0"/>
              </w:tabs>
              <w:jc w:val="center"/>
              <w:rPr>
                <w:sz w:val="24"/>
              </w:rPr>
            </w:pPr>
            <w:r w:rsidRPr="005E753E">
              <w:rPr>
                <w:sz w:val="24"/>
              </w:rPr>
              <w:t>5</w:t>
            </w:r>
          </w:p>
        </w:tc>
      </w:tr>
      <w:tr w:rsidR="001B00A8" w:rsidRPr="006D13D9" w:rsidTr="00A50DB9">
        <w:tc>
          <w:tcPr>
            <w:tcW w:w="3227" w:type="dxa"/>
          </w:tcPr>
          <w:p w:rsidR="001B00A8" w:rsidRPr="007735F0" w:rsidRDefault="001B00A8" w:rsidP="00872C4E">
            <w:pPr>
              <w:pStyle w:val="ab"/>
              <w:tabs>
                <w:tab w:val="left" w:pos="0"/>
              </w:tabs>
              <w:jc w:val="center"/>
              <w:rPr>
                <w:sz w:val="26"/>
                <w:szCs w:val="26"/>
              </w:rPr>
            </w:pPr>
            <w:r w:rsidRPr="007735F0">
              <w:rPr>
                <w:sz w:val="26"/>
                <w:szCs w:val="26"/>
              </w:rPr>
              <w:t>Обсяг ресурсів, всього,</w:t>
            </w:r>
          </w:p>
          <w:p w:rsidR="001B00A8" w:rsidRPr="007735F0" w:rsidRDefault="001B00A8" w:rsidP="00872C4E">
            <w:pPr>
              <w:pStyle w:val="ab"/>
              <w:tabs>
                <w:tab w:val="left" w:pos="0"/>
              </w:tabs>
              <w:jc w:val="center"/>
              <w:rPr>
                <w:sz w:val="26"/>
                <w:szCs w:val="26"/>
              </w:rPr>
            </w:pPr>
            <w:r w:rsidRPr="007735F0">
              <w:rPr>
                <w:sz w:val="26"/>
                <w:szCs w:val="26"/>
              </w:rPr>
              <w:t>у тому числі:</w:t>
            </w:r>
          </w:p>
        </w:tc>
        <w:tc>
          <w:tcPr>
            <w:tcW w:w="1417" w:type="dxa"/>
            <w:vAlign w:val="center"/>
          </w:tcPr>
          <w:p w:rsidR="001B00A8" w:rsidRPr="007735F0" w:rsidRDefault="00252DB4" w:rsidP="00872C4E">
            <w:pPr>
              <w:pStyle w:val="ab"/>
              <w:tabs>
                <w:tab w:val="left" w:pos="0"/>
              </w:tabs>
              <w:jc w:val="center"/>
              <w:rPr>
                <w:bCs/>
                <w:sz w:val="26"/>
                <w:szCs w:val="26"/>
              </w:rPr>
            </w:pPr>
            <w:r w:rsidRPr="007735F0">
              <w:rPr>
                <w:b/>
                <w:sz w:val="26"/>
                <w:szCs w:val="26"/>
              </w:rPr>
              <w:t>1 278,968</w:t>
            </w:r>
          </w:p>
        </w:tc>
        <w:tc>
          <w:tcPr>
            <w:tcW w:w="1418" w:type="dxa"/>
            <w:vAlign w:val="center"/>
          </w:tcPr>
          <w:p w:rsidR="001B00A8" w:rsidRPr="007735F0" w:rsidRDefault="001B00A8" w:rsidP="00872C4E">
            <w:pPr>
              <w:pStyle w:val="ab"/>
              <w:tabs>
                <w:tab w:val="left" w:pos="0"/>
              </w:tabs>
              <w:jc w:val="center"/>
              <w:rPr>
                <w:bCs/>
                <w:sz w:val="26"/>
                <w:szCs w:val="26"/>
              </w:rPr>
            </w:pPr>
          </w:p>
        </w:tc>
        <w:tc>
          <w:tcPr>
            <w:tcW w:w="1417" w:type="dxa"/>
            <w:vAlign w:val="center"/>
          </w:tcPr>
          <w:p w:rsidR="001B00A8" w:rsidRPr="007735F0" w:rsidRDefault="001B00A8" w:rsidP="00872C4E">
            <w:pPr>
              <w:pStyle w:val="ab"/>
              <w:tabs>
                <w:tab w:val="left" w:pos="0"/>
              </w:tabs>
              <w:jc w:val="center"/>
              <w:rPr>
                <w:bCs/>
                <w:sz w:val="26"/>
                <w:szCs w:val="26"/>
              </w:rPr>
            </w:pPr>
          </w:p>
        </w:tc>
        <w:tc>
          <w:tcPr>
            <w:tcW w:w="1985" w:type="dxa"/>
            <w:vAlign w:val="center"/>
          </w:tcPr>
          <w:p w:rsidR="001B00A8" w:rsidRPr="007735F0" w:rsidRDefault="00252DB4" w:rsidP="00A50DB9">
            <w:pPr>
              <w:pStyle w:val="ab"/>
              <w:tabs>
                <w:tab w:val="left" w:pos="0"/>
              </w:tabs>
              <w:ind w:left="35" w:hanging="142"/>
              <w:jc w:val="center"/>
              <w:rPr>
                <w:bCs/>
                <w:sz w:val="26"/>
                <w:szCs w:val="26"/>
              </w:rPr>
            </w:pPr>
            <w:r w:rsidRPr="007735F0">
              <w:rPr>
                <w:b/>
                <w:sz w:val="26"/>
                <w:szCs w:val="26"/>
              </w:rPr>
              <w:t>1 278,968</w:t>
            </w:r>
          </w:p>
        </w:tc>
      </w:tr>
      <w:tr w:rsidR="001B00A8" w:rsidRPr="006D13D9" w:rsidTr="00A50DB9">
        <w:tc>
          <w:tcPr>
            <w:tcW w:w="3227" w:type="dxa"/>
          </w:tcPr>
          <w:p w:rsidR="001B00A8" w:rsidRPr="007735F0" w:rsidRDefault="001B00A8" w:rsidP="00872C4E">
            <w:pPr>
              <w:pStyle w:val="ab"/>
              <w:tabs>
                <w:tab w:val="left" w:pos="0"/>
              </w:tabs>
              <w:jc w:val="center"/>
              <w:rPr>
                <w:sz w:val="26"/>
                <w:szCs w:val="26"/>
              </w:rPr>
            </w:pPr>
            <w:r w:rsidRPr="007735F0">
              <w:rPr>
                <w:sz w:val="26"/>
                <w:szCs w:val="26"/>
              </w:rPr>
              <w:t>державний бюджет</w:t>
            </w:r>
          </w:p>
        </w:tc>
        <w:tc>
          <w:tcPr>
            <w:tcW w:w="1417" w:type="dxa"/>
            <w:vAlign w:val="center"/>
          </w:tcPr>
          <w:p w:rsidR="001B00A8" w:rsidRPr="007735F0" w:rsidRDefault="001B00A8" w:rsidP="00872C4E">
            <w:pPr>
              <w:pStyle w:val="ab"/>
              <w:tabs>
                <w:tab w:val="left" w:pos="0"/>
              </w:tabs>
              <w:jc w:val="center"/>
              <w:rPr>
                <w:sz w:val="26"/>
                <w:szCs w:val="26"/>
              </w:rPr>
            </w:pPr>
            <w:r w:rsidRPr="007735F0">
              <w:rPr>
                <w:sz w:val="26"/>
                <w:szCs w:val="26"/>
              </w:rPr>
              <w:t>-</w:t>
            </w:r>
          </w:p>
        </w:tc>
        <w:tc>
          <w:tcPr>
            <w:tcW w:w="1418" w:type="dxa"/>
            <w:vAlign w:val="center"/>
          </w:tcPr>
          <w:p w:rsidR="001B00A8" w:rsidRPr="007735F0" w:rsidRDefault="001B00A8" w:rsidP="00872C4E">
            <w:pPr>
              <w:pStyle w:val="ab"/>
              <w:tabs>
                <w:tab w:val="left" w:pos="0"/>
              </w:tabs>
              <w:jc w:val="center"/>
              <w:rPr>
                <w:sz w:val="26"/>
                <w:szCs w:val="26"/>
              </w:rPr>
            </w:pPr>
          </w:p>
        </w:tc>
        <w:tc>
          <w:tcPr>
            <w:tcW w:w="1417" w:type="dxa"/>
            <w:vAlign w:val="center"/>
          </w:tcPr>
          <w:p w:rsidR="001B00A8" w:rsidRPr="007735F0" w:rsidRDefault="001B00A8" w:rsidP="00872C4E">
            <w:pPr>
              <w:pStyle w:val="ab"/>
              <w:tabs>
                <w:tab w:val="left" w:pos="0"/>
              </w:tabs>
              <w:jc w:val="center"/>
              <w:rPr>
                <w:sz w:val="26"/>
                <w:szCs w:val="26"/>
              </w:rPr>
            </w:pPr>
          </w:p>
        </w:tc>
        <w:tc>
          <w:tcPr>
            <w:tcW w:w="1985" w:type="dxa"/>
            <w:vAlign w:val="center"/>
          </w:tcPr>
          <w:p w:rsidR="001B00A8" w:rsidRPr="007735F0" w:rsidRDefault="00A50DB9" w:rsidP="00A50DB9">
            <w:pPr>
              <w:pStyle w:val="ab"/>
              <w:tabs>
                <w:tab w:val="left" w:pos="0"/>
              </w:tabs>
              <w:ind w:left="35" w:hanging="142"/>
              <w:jc w:val="center"/>
              <w:rPr>
                <w:sz w:val="26"/>
                <w:szCs w:val="26"/>
              </w:rPr>
            </w:pPr>
            <w:r w:rsidRPr="007735F0">
              <w:rPr>
                <w:sz w:val="26"/>
                <w:szCs w:val="26"/>
              </w:rPr>
              <w:t>-</w:t>
            </w:r>
          </w:p>
        </w:tc>
      </w:tr>
      <w:tr w:rsidR="001B00A8" w:rsidRPr="006D13D9" w:rsidTr="00A50DB9">
        <w:tc>
          <w:tcPr>
            <w:tcW w:w="3227" w:type="dxa"/>
          </w:tcPr>
          <w:p w:rsidR="001B00A8" w:rsidRPr="007735F0" w:rsidRDefault="001B00A8" w:rsidP="00872C4E">
            <w:pPr>
              <w:pStyle w:val="ab"/>
              <w:tabs>
                <w:tab w:val="left" w:pos="0"/>
              </w:tabs>
              <w:jc w:val="center"/>
              <w:rPr>
                <w:sz w:val="26"/>
                <w:szCs w:val="26"/>
              </w:rPr>
            </w:pPr>
            <w:r w:rsidRPr="007735F0">
              <w:rPr>
                <w:sz w:val="26"/>
                <w:szCs w:val="26"/>
              </w:rPr>
              <w:t>обласний бюджет</w:t>
            </w:r>
          </w:p>
        </w:tc>
        <w:tc>
          <w:tcPr>
            <w:tcW w:w="1417" w:type="dxa"/>
            <w:vAlign w:val="center"/>
          </w:tcPr>
          <w:p w:rsidR="001B00A8" w:rsidRPr="007735F0" w:rsidRDefault="001B00A8" w:rsidP="00872C4E">
            <w:pPr>
              <w:pStyle w:val="ab"/>
              <w:tabs>
                <w:tab w:val="left" w:pos="0"/>
              </w:tabs>
              <w:jc w:val="center"/>
              <w:rPr>
                <w:sz w:val="26"/>
                <w:szCs w:val="26"/>
              </w:rPr>
            </w:pPr>
            <w:r w:rsidRPr="007735F0">
              <w:rPr>
                <w:sz w:val="26"/>
                <w:szCs w:val="26"/>
              </w:rPr>
              <w:t>-</w:t>
            </w:r>
          </w:p>
        </w:tc>
        <w:tc>
          <w:tcPr>
            <w:tcW w:w="1418" w:type="dxa"/>
            <w:vAlign w:val="center"/>
          </w:tcPr>
          <w:p w:rsidR="001B00A8" w:rsidRPr="007735F0" w:rsidRDefault="001B00A8" w:rsidP="00872C4E">
            <w:pPr>
              <w:pStyle w:val="ab"/>
              <w:tabs>
                <w:tab w:val="left" w:pos="0"/>
              </w:tabs>
              <w:jc w:val="center"/>
              <w:rPr>
                <w:sz w:val="26"/>
                <w:szCs w:val="26"/>
              </w:rPr>
            </w:pPr>
          </w:p>
        </w:tc>
        <w:tc>
          <w:tcPr>
            <w:tcW w:w="1417" w:type="dxa"/>
            <w:vAlign w:val="center"/>
          </w:tcPr>
          <w:p w:rsidR="001B00A8" w:rsidRPr="007735F0" w:rsidRDefault="001B00A8" w:rsidP="00872C4E">
            <w:pPr>
              <w:pStyle w:val="ab"/>
              <w:tabs>
                <w:tab w:val="left" w:pos="0"/>
              </w:tabs>
              <w:jc w:val="center"/>
              <w:rPr>
                <w:sz w:val="26"/>
                <w:szCs w:val="26"/>
              </w:rPr>
            </w:pPr>
          </w:p>
        </w:tc>
        <w:tc>
          <w:tcPr>
            <w:tcW w:w="1985" w:type="dxa"/>
            <w:vAlign w:val="center"/>
          </w:tcPr>
          <w:p w:rsidR="001B00A8" w:rsidRPr="007735F0" w:rsidRDefault="00A50DB9" w:rsidP="00A50DB9">
            <w:pPr>
              <w:pStyle w:val="ab"/>
              <w:tabs>
                <w:tab w:val="left" w:pos="0"/>
              </w:tabs>
              <w:ind w:left="35" w:hanging="142"/>
              <w:jc w:val="center"/>
              <w:rPr>
                <w:sz w:val="26"/>
                <w:szCs w:val="26"/>
              </w:rPr>
            </w:pPr>
            <w:r w:rsidRPr="007735F0">
              <w:rPr>
                <w:sz w:val="26"/>
                <w:szCs w:val="26"/>
              </w:rPr>
              <w:t>-</w:t>
            </w:r>
          </w:p>
        </w:tc>
      </w:tr>
      <w:tr w:rsidR="001B00A8" w:rsidRPr="006D13D9" w:rsidTr="00A50DB9">
        <w:tc>
          <w:tcPr>
            <w:tcW w:w="3227" w:type="dxa"/>
          </w:tcPr>
          <w:p w:rsidR="001B00A8" w:rsidRPr="007735F0" w:rsidRDefault="001B00A8" w:rsidP="00872C4E">
            <w:pPr>
              <w:pStyle w:val="ab"/>
              <w:tabs>
                <w:tab w:val="left" w:pos="0"/>
              </w:tabs>
              <w:jc w:val="center"/>
              <w:rPr>
                <w:sz w:val="26"/>
                <w:szCs w:val="26"/>
              </w:rPr>
            </w:pPr>
            <w:r w:rsidRPr="007735F0">
              <w:rPr>
                <w:sz w:val="26"/>
                <w:szCs w:val="26"/>
              </w:rPr>
              <w:t>бюджет територіальної громади</w:t>
            </w:r>
          </w:p>
        </w:tc>
        <w:tc>
          <w:tcPr>
            <w:tcW w:w="1417" w:type="dxa"/>
            <w:vAlign w:val="center"/>
          </w:tcPr>
          <w:p w:rsidR="001B00A8" w:rsidRPr="007735F0" w:rsidRDefault="00252DB4" w:rsidP="00872C4E">
            <w:pPr>
              <w:pStyle w:val="ab"/>
              <w:tabs>
                <w:tab w:val="left" w:pos="0"/>
              </w:tabs>
              <w:jc w:val="center"/>
              <w:rPr>
                <w:sz w:val="26"/>
                <w:szCs w:val="26"/>
              </w:rPr>
            </w:pPr>
            <w:r w:rsidRPr="007735F0">
              <w:rPr>
                <w:b/>
                <w:sz w:val="26"/>
                <w:szCs w:val="26"/>
              </w:rPr>
              <w:t>1 278,968</w:t>
            </w:r>
          </w:p>
        </w:tc>
        <w:tc>
          <w:tcPr>
            <w:tcW w:w="1418" w:type="dxa"/>
            <w:vAlign w:val="center"/>
          </w:tcPr>
          <w:p w:rsidR="001B00A8" w:rsidRPr="007735F0" w:rsidRDefault="001B00A8" w:rsidP="00872C4E">
            <w:pPr>
              <w:pStyle w:val="ab"/>
              <w:tabs>
                <w:tab w:val="left" w:pos="0"/>
              </w:tabs>
              <w:jc w:val="center"/>
              <w:rPr>
                <w:sz w:val="26"/>
                <w:szCs w:val="26"/>
              </w:rPr>
            </w:pPr>
          </w:p>
        </w:tc>
        <w:tc>
          <w:tcPr>
            <w:tcW w:w="1417" w:type="dxa"/>
            <w:vAlign w:val="center"/>
          </w:tcPr>
          <w:p w:rsidR="001B00A8" w:rsidRPr="007735F0" w:rsidRDefault="001B00A8" w:rsidP="00872C4E">
            <w:pPr>
              <w:pStyle w:val="ab"/>
              <w:tabs>
                <w:tab w:val="left" w:pos="0"/>
              </w:tabs>
              <w:jc w:val="center"/>
              <w:rPr>
                <w:sz w:val="26"/>
                <w:szCs w:val="26"/>
              </w:rPr>
            </w:pPr>
          </w:p>
        </w:tc>
        <w:tc>
          <w:tcPr>
            <w:tcW w:w="1985" w:type="dxa"/>
            <w:vAlign w:val="center"/>
          </w:tcPr>
          <w:p w:rsidR="001B00A8" w:rsidRPr="007735F0" w:rsidRDefault="00252DB4" w:rsidP="00A50DB9">
            <w:pPr>
              <w:pStyle w:val="ab"/>
              <w:tabs>
                <w:tab w:val="left" w:pos="0"/>
              </w:tabs>
              <w:ind w:left="35" w:hanging="142"/>
              <w:jc w:val="center"/>
              <w:rPr>
                <w:sz w:val="26"/>
                <w:szCs w:val="26"/>
              </w:rPr>
            </w:pPr>
            <w:r w:rsidRPr="007735F0">
              <w:rPr>
                <w:b/>
                <w:sz w:val="26"/>
                <w:szCs w:val="26"/>
              </w:rPr>
              <w:t>1 278,968</w:t>
            </w:r>
          </w:p>
        </w:tc>
      </w:tr>
      <w:tr w:rsidR="001B00A8" w:rsidRPr="006D13D9" w:rsidTr="00A50DB9">
        <w:tc>
          <w:tcPr>
            <w:tcW w:w="3227" w:type="dxa"/>
          </w:tcPr>
          <w:p w:rsidR="001B00A8" w:rsidRPr="007735F0" w:rsidRDefault="001B00A8" w:rsidP="00872C4E">
            <w:pPr>
              <w:pStyle w:val="ab"/>
              <w:tabs>
                <w:tab w:val="left" w:pos="0"/>
              </w:tabs>
              <w:jc w:val="center"/>
              <w:rPr>
                <w:sz w:val="26"/>
                <w:szCs w:val="26"/>
              </w:rPr>
            </w:pPr>
            <w:r w:rsidRPr="007735F0">
              <w:rPr>
                <w:sz w:val="26"/>
                <w:szCs w:val="26"/>
              </w:rPr>
              <w:t>кошти інших джерел</w:t>
            </w:r>
          </w:p>
        </w:tc>
        <w:tc>
          <w:tcPr>
            <w:tcW w:w="1417" w:type="dxa"/>
            <w:vAlign w:val="center"/>
          </w:tcPr>
          <w:p w:rsidR="001B00A8" w:rsidRPr="007735F0" w:rsidRDefault="001B00A8" w:rsidP="00872C4E">
            <w:pPr>
              <w:pStyle w:val="ab"/>
              <w:tabs>
                <w:tab w:val="left" w:pos="0"/>
              </w:tabs>
              <w:jc w:val="center"/>
              <w:rPr>
                <w:sz w:val="26"/>
                <w:szCs w:val="26"/>
              </w:rPr>
            </w:pPr>
            <w:r w:rsidRPr="007735F0">
              <w:rPr>
                <w:sz w:val="26"/>
                <w:szCs w:val="26"/>
              </w:rPr>
              <w:t>-</w:t>
            </w:r>
          </w:p>
        </w:tc>
        <w:tc>
          <w:tcPr>
            <w:tcW w:w="1418" w:type="dxa"/>
            <w:vAlign w:val="center"/>
          </w:tcPr>
          <w:p w:rsidR="001B00A8" w:rsidRPr="007735F0" w:rsidRDefault="001B00A8" w:rsidP="00872C4E">
            <w:pPr>
              <w:pStyle w:val="ab"/>
              <w:tabs>
                <w:tab w:val="left" w:pos="0"/>
              </w:tabs>
              <w:jc w:val="center"/>
              <w:rPr>
                <w:sz w:val="26"/>
                <w:szCs w:val="26"/>
              </w:rPr>
            </w:pPr>
          </w:p>
        </w:tc>
        <w:tc>
          <w:tcPr>
            <w:tcW w:w="1417" w:type="dxa"/>
            <w:vAlign w:val="center"/>
          </w:tcPr>
          <w:p w:rsidR="001B00A8" w:rsidRPr="007735F0" w:rsidRDefault="001B00A8" w:rsidP="00872C4E">
            <w:pPr>
              <w:pStyle w:val="ab"/>
              <w:tabs>
                <w:tab w:val="left" w:pos="0"/>
              </w:tabs>
              <w:jc w:val="center"/>
              <w:rPr>
                <w:sz w:val="26"/>
                <w:szCs w:val="26"/>
              </w:rPr>
            </w:pPr>
          </w:p>
        </w:tc>
        <w:tc>
          <w:tcPr>
            <w:tcW w:w="1985" w:type="dxa"/>
            <w:vAlign w:val="center"/>
          </w:tcPr>
          <w:p w:rsidR="001B00A8" w:rsidRPr="007735F0" w:rsidRDefault="00A50DB9" w:rsidP="00A50DB9">
            <w:pPr>
              <w:pStyle w:val="ab"/>
              <w:tabs>
                <w:tab w:val="left" w:pos="0"/>
              </w:tabs>
              <w:jc w:val="center"/>
              <w:rPr>
                <w:sz w:val="26"/>
                <w:szCs w:val="26"/>
              </w:rPr>
            </w:pPr>
            <w:r w:rsidRPr="007735F0">
              <w:rPr>
                <w:sz w:val="26"/>
                <w:szCs w:val="26"/>
              </w:rPr>
              <w:t>-</w:t>
            </w:r>
          </w:p>
        </w:tc>
      </w:tr>
    </w:tbl>
    <w:p w:rsidR="001B00A8" w:rsidRPr="006D13D9" w:rsidRDefault="001B00A8" w:rsidP="001B00A8">
      <w:pPr>
        <w:ind w:firstLine="709"/>
        <w:jc w:val="both"/>
        <w:rPr>
          <w:b/>
          <w:sz w:val="28"/>
          <w:szCs w:val="28"/>
        </w:rPr>
      </w:pPr>
    </w:p>
    <w:p w:rsidR="001B00A8" w:rsidRPr="006D13D9" w:rsidRDefault="001B00A8" w:rsidP="00194D23">
      <w:pPr>
        <w:textAlignment w:val="baseline"/>
        <w:rPr>
          <w:sz w:val="24"/>
          <w:shd w:val="clear" w:color="auto" w:fill="FFFFFF"/>
        </w:rPr>
      </w:pPr>
    </w:p>
    <w:p w:rsidR="00C957E3" w:rsidRDefault="00C957E3" w:rsidP="00C957E3">
      <w:pPr>
        <w:spacing w:line="204" w:lineRule="auto"/>
        <w:ind w:left="142"/>
        <w:rPr>
          <w:b/>
        </w:rPr>
      </w:pPr>
      <w:r w:rsidRPr="00FF2F8D">
        <w:rPr>
          <w:b/>
        </w:rPr>
        <w:t xml:space="preserve">Секретар </w:t>
      </w:r>
      <w:r>
        <w:rPr>
          <w:b/>
        </w:rPr>
        <w:t>мі</w:t>
      </w:r>
      <w:r w:rsidRPr="00FF2F8D">
        <w:rPr>
          <w:b/>
        </w:rPr>
        <w:t xml:space="preserve">ської ради                                                              </w:t>
      </w:r>
      <w:r>
        <w:rPr>
          <w:b/>
        </w:rPr>
        <w:t>Андрій  ВИСІДАЛКО</w:t>
      </w:r>
    </w:p>
    <w:p w:rsidR="001B00A8" w:rsidRPr="006D13D9" w:rsidRDefault="001B00A8" w:rsidP="001B00A8">
      <w:pPr>
        <w:ind w:left="6096"/>
        <w:textAlignment w:val="baseline"/>
        <w:rPr>
          <w:sz w:val="24"/>
          <w:shd w:val="clear" w:color="auto" w:fill="FFFFFF"/>
        </w:rPr>
      </w:pPr>
    </w:p>
    <w:p w:rsidR="001B00A8" w:rsidRPr="006D13D9" w:rsidRDefault="001B00A8" w:rsidP="001B00A8">
      <w:pPr>
        <w:ind w:left="6096"/>
        <w:textAlignment w:val="baseline"/>
        <w:rPr>
          <w:sz w:val="24"/>
          <w:shd w:val="clear" w:color="auto" w:fill="FFFFFF"/>
        </w:rPr>
      </w:pPr>
    </w:p>
    <w:p w:rsidR="001B00A8" w:rsidRPr="006D13D9" w:rsidRDefault="001B00A8" w:rsidP="001B00A8">
      <w:pPr>
        <w:ind w:left="6096"/>
        <w:textAlignment w:val="baseline"/>
        <w:rPr>
          <w:sz w:val="24"/>
          <w:shd w:val="clear" w:color="auto" w:fill="FFFFFF"/>
        </w:rPr>
      </w:pPr>
    </w:p>
    <w:p w:rsidR="001B00A8" w:rsidRPr="006D13D9" w:rsidRDefault="001B00A8" w:rsidP="001B00A8">
      <w:pPr>
        <w:ind w:left="6096"/>
        <w:textAlignment w:val="baseline"/>
        <w:rPr>
          <w:sz w:val="24"/>
          <w:shd w:val="clear" w:color="auto" w:fill="FFFFFF"/>
        </w:rPr>
      </w:pPr>
    </w:p>
    <w:p w:rsidR="001B00A8" w:rsidRPr="006D13D9" w:rsidRDefault="001B00A8" w:rsidP="001B00A8">
      <w:pPr>
        <w:ind w:left="6096"/>
        <w:textAlignment w:val="baseline"/>
        <w:rPr>
          <w:sz w:val="24"/>
          <w:shd w:val="clear" w:color="auto" w:fill="FFFFFF"/>
        </w:rPr>
      </w:pPr>
    </w:p>
    <w:p w:rsidR="001B00A8" w:rsidRPr="006D13D9" w:rsidRDefault="001B00A8" w:rsidP="001B00A8">
      <w:pPr>
        <w:ind w:left="6096"/>
        <w:textAlignment w:val="baseline"/>
        <w:rPr>
          <w:sz w:val="24"/>
          <w:shd w:val="clear" w:color="auto" w:fill="FFFFFF"/>
        </w:rPr>
      </w:pPr>
    </w:p>
    <w:p w:rsidR="00580ACF" w:rsidRDefault="001B00A8" w:rsidP="001B00A8">
      <w:pPr>
        <w:ind w:left="10490"/>
        <w:rPr>
          <w:bCs/>
          <w:i/>
          <w:sz w:val="24"/>
        </w:rPr>
        <w:sectPr w:rsidR="00580ACF" w:rsidSect="00157773">
          <w:headerReference w:type="even" r:id="rId10"/>
          <w:headerReference w:type="default" r:id="rId11"/>
          <w:pgSz w:w="11906" w:h="16838"/>
          <w:pgMar w:top="1077" w:right="567" w:bottom="992" w:left="1701" w:header="709" w:footer="709" w:gutter="0"/>
          <w:cols w:space="708"/>
          <w:docGrid w:linePitch="360"/>
        </w:sectPr>
      </w:pPr>
      <w:r w:rsidRPr="006D13D9">
        <w:rPr>
          <w:bCs/>
          <w:i/>
          <w:sz w:val="24"/>
        </w:rPr>
        <w:t xml:space="preserve">     </w:t>
      </w:r>
      <w:proofErr w:type="spellStart"/>
      <w:r w:rsidRPr="006D13D9">
        <w:rPr>
          <w:bCs/>
          <w:i/>
          <w:sz w:val="24"/>
        </w:rPr>
        <w:t>Додат</w:t>
      </w:r>
      <w:proofErr w:type="spellEnd"/>
    </w:p>
    <w:p w:rsidR="001124B5" w:rsidRPr="009D39DA" w:rsidRDefault="001124B5" w:rsidP="001124B5">
      <w:pPr>
        <w:ind w:left="10490"/>
        <w:rPr>
          <w:b/>
          <w:bCs/>
          <w:color w:val="000000"/>
          <w:szCs w:val="26"/>
        </w:rPr>
      </w:pPr>
      <w:r w:rsidRPr="009D39DA">
        <w:rPr>
          <w:b/>
          <w:bCs/>
          <w:i/>
          <w:szCs w:val="26"/>
        </w:rPr>
        <w:lastRenderedPageBreak/>
        <w:t xml:space="preserve">Додаток 3 </w:t>
      </w:r>
      <w:r w:rsidRPr="009D39DA">
        <w:rPr>
          <w:b/>
          <w:bCs/>
          <w:color w:val="000000"/>
          <w:szCs w:val="26"/>
        </w:rPr>
        <w:t xml:space="preserve"> </w:t>
      </w:r>
    </w:p>
    <w:p w:rsidR="001124B5" w:rsidRDefault="001124B5" w:rsidP="001124B5">
      <w:pPr>
        <w:pStyle w:val="af0"/>
        <w:spacing w:before="0" w:beforeAutospacing="0" w:after="0" w:afterAutospacing="0" w:line="204" w:lineRule="auto"/>
        <w:jc w:val="right"/>
        <w:rPr>
          <w:bCs/>
        </w:rPr>
      </w:pPr>
      <w:r>
        <w:rPr>
          <w:bCs/>
          <w:lang w:val="uk-UA"/>
        </w:rPr>
        <w:t xml:space="preserve">                                                                                                                                                            </w:t>
      </w:r>
      <w:r w:rsidRPr="00195222">
        <w:rPr>
          <w:bCs/>
        </w:rPr>
        <w:t xml:space="preserve">до </w:t>
      </w:r>
      <w:proofErr w:type="spellStart"/>
      <w:r w:rsidRPr="00195222">
        <w:rPr>
          <w:bCs/>
        </w:rPr>
        <w:t>Програми</w:t>
      </w:r>
      <w:proofErr w:type="spellEnd"/>
      <w:r w:rsidRPr="00195222">
        <w:rPr>
          <w:bCs/>
        </w:rPr>
        <w:t xml:space="preserve"> </w:t>
      </w:r>
      <w:proofErr w:type="spellStart"/>
      <w:r w:rsidRPr="00195222">
        <w:rPr>
          <w:bCs/>
        </w:rPr>
        <w:t>розвитку</w:t>
      </w:r>
      <w:proofErr w:type="spellEnd"/>
      <w:r w:rsidRPr="00195222">
        <w:rPr>
          <w:bCs/>
        </w:rPr>
        <w:t xml:space="preserve"> </w:t>
      </w:r>
      <w:proofErr w:type="spellStart"/>
      <w:r w:rsidRPr="00195222">
        <w:rPr>
          <w:bCs/>
        </w:rPr>
        <w:t>місцевого</w:t>
      </w:r>
      <w:proofErr w:type="spellEnd"/>
      <w:r w:rsidRPr="00195222">
        <w:rPr>
          <w:bCs/>
        </w:rPr>
        <w:t xml:space="preserve"> </w:t>
      </w:r>
      <w:proofErr w:type="spellStart"/>
      <w:r w:rsidRPr="00195222">
        <w:rPr>
          <w:bCs/>
        </w:rPr>
        <w:t>самоврядування</w:t>
      </w:r>
      <w:proofErr w:type="spellEnd"/>
      <w:r w:rsidRPr="00195222">
        <w:rPr>
          <w:bCs/>
        </w:rPr>
        <w:t xml:space="preserve"> </w:t>
      </w:r>
    </w:p>
    <w:p w:rsidR="001124B5" w:rsidRPr="00157773" w:rsidRDefault="001124B5" w:rsidP="001124B5">
      <w:pPr>
        <w:pStyle w:val="af0"/>
        <w:spacing w:before="0" w:beforeAutospacing="0" w:after="0" w:afterAutospacing="0" w:line="204" w:lineRule="auto"/>
        <w:jc w:val="center"/>
        <w:rPr>
          <w:bCs/>
          <w:lang w:val="uk-UA"/>
        </w:rPr>
      </w:pPr>
      <w:r>
        <w:rPr>
          <w:bCs/>
          <w:lang w:val="uk-UA"/>
        </w:rPr>
        <w:t xml:space="preserve">                                                                                                                                                     </w:t>
      </w:r>
      <w:r w:rsidRPr="00157773">
        <w:rPr>
          <w:bCs/>
          <w:lang w:val="uk-UA"/>
        </w:rPr>
        <w:t xml:space="preserve">Гніванської </w:t>
      </w:r>
      <w:r w:rsidRPr="00195222">
        <w:rPr>
          <w:bCs/>
          <w:lang w:val="uk-UA"/>
        </w:rPr>
        <w:t>міської ради</w:t>
      </w:r>
      <w:r>
        <w:rPr>
          <w:bCs/>
          <w:lang w:val="uk-UA"/>
        </w:rPr>
        <w:t xml:space="preserve"> </w:t>
      </w:r>
      <w:r w:rsidRPr="00157773">
        <w:rPr>
          <w:bCs/>
          <w:lang w:val="uk-UA"/>
        </w:rPr>
        <w:t>на 202</w:t>
      </w:r>
      <w:r w:rsidRPr="00195222">
        <w:rPr>
          <w:bCs/>
          <w:lang w:val="uk-UA"/>
        </w:rPr>
        <w:t>3</w:t>
      </w:r>
      <w:r w:rsidRPr="00157773">
        <w:rPr>
          <w:bCs/>
          <w:lang w:val="uk-UA"/>
        </w:rPr>
        <w:t>-202</w:t>
      </w:r>
      <w:r w:rsidRPr="00195222">
        <w:rPr>
          <w:bCs/>
          <w:lang w:val="uk-UA"/>
        </w:rPr>
        <w:t>5</w:t>
      </w:r>
      <w:r w:rsidRPr="00157773">
        <w:rPr>
          <w:bCs/>
          <w:lang w:val="uk-UA"/>
        </w:rPr>
        <w:t xml:space="preserve"> роки</w:t>
      </w:r>
    </w:p>
    <w:p w:rsidR="001124B5" w:rsidRDefault="001124B5" w:rsidP="001124B5">
      <w:pPr>
        <w:pStyle w:val="af0"/>
        <w:spacing w:before="0" w:beforeAutospacing="0" w:after="0" w:afterAutospacing="0" w:line="204" w:lineRule="auto"/>
        <w:jc w:val="right"/>
        <w:rPr>
          <w:bCs/>
          <w:lang w:val="uk-UA"/>
        </w:rPr>
      </w:pPr>
      <w:r>
        <w:rPr>
          <w:bCs/>
          <w:lang w:val="uk-UA"/>
        </w:rPr>
        <w:t>із змінами згідно з рішенням 25 сесії 8 скликання</w:t>
      </w:r>
    </w:p>
    <w:p w:rsidR="001124B5" w:rsidRPr="009D39DA" w:rsidRDefault="001124B5" w:rsidP="001124B5">
      <w:pPr>
        <w:pStyle w:val="af0"/>
        <w:spacing w:before="0" w:beforeAutospacing="0" w:after="0" w:afterAutospacing="0" w:line="204" w:lineRule="auto"/>
        <w:jc w:val="both"/>
        <w:rPr>
          <w:bCs/>
          <w:lang w:val="uk-UA"/>
        </w:rPr>
      </w:pPr>
      <w:r>
        <w:rPr>
          <w:bCs/>
          <w:lang w:val="uk-UA"/>
        </w:rPr>
        <w:t xml:space="preserve">                                                                                                                                                                </w:t>
      </w:r>
      <w:r w:rsidRPr="00157773">
        <w:rPr>
          <w:bCs/>
          <w:lang w:val="uk-UA"/>
        </w:rPr>
        <w:t xml:space="preserve">від </w:t>
      </w:r>
      <w:r>
        <w:rPr>
          <w:bCs/>
          <w:lang w:val="uk-UA"/>
        </w:rPr>
        <w:t>___</w:t>
      </w:r>
      <w:r w:rsidRPr="009D39DA">
        <w:rPr>
          <w:bCs/>
          <w:lang w:val="uk-UA"/>
        </w:rPr>
        <w:t>.</w:t>
      </w:r>
      <w:r>
        <w:rPr>
          <w:bCs/>
          <w:lang w:val="uk-UA"/>
        </w:rPr>
        <w:t>____</w:t>
      </w:r>
      <w:r w:rsidRPr="00157773">
        <w:rPr>
          <w:bCs/>
          <w:lang w:val="uk-UA"/>
        </w:rPr>
        <w:t xml:space="preserve">.2023 року </w:t>
      </w:r>
      <w:r w:rsidRPr="009D39DA">
        <w:rPr>
          <w:bCs/>
          <w:lang w:val="uk-UA"/>
        </w:rPr>
        <w:t xml:space="preserve">№ </w:t>
      </w:r>
      <w:r>
        <w:rPr>
          <w:bCs/>
          <w:lang w:val="uk-UA"/>
        </w:rPr>
        <w:t>_________</w:t>
      </w:r>
    </w:p>
    <w:p w:rsidR="001124B5" w:rsidRDefault="001124B5" w:rsidP="001124B5">
      <w:pPr>
        <w:pStyle w:val="af0"/>
        <w:spacing w:before="0" w:beforeAutospacing="0" w:after="0" w:afterAutospacing="0" w:line="204" w:lineRule="auto"/>
        <w:jc w:val="center"/>
        <w:rPr>
          <w:bCs/>
          <w:lang w:val="uk-UA"/>
        </w:rPr>
      </w:pPr>
      <w:r>
        <w:rPr>
          <w:bCs/>
          <w:lang w:val="uk-UA"/>
        </w:rPr>
        <w:t xml:space="preserve">                                                                                                                                                         з урахуванням змін згідно з рішенням 24 сесії </w:t>
      </w:r>
    </w:p>
    <w:p w:rsidR="001124B5" w:rsidRPr="00BD5742" w:rsidRDefault="001124B5" w:rsidP="001124B5">
      <w:pPr>
        <w:pStyle w:val="af0"/>
        <w:spacing w:before="0" w:beforeAutospacing="0" w:after="0" w:afterAutospacing="0" w:line="204" w:lineRule="auto"/>
        <w:jc w:val="center"/>
        <w:rPr>
          <w:bCs/>
          <w:lang w:val="uk-UA"/>
        </w:rPr>
      </w:pPr>
      <w:r>
        <w:rPr>
          <w:bCs/>
          <w:lang w:val="uk-UA"/>
        </w:rPr>
        <w:t xml:space="preserve">                                                                                                                                             8 скликання </w:t>
      </w:r>
      <w:r w:rsidRPr="00BD5742">
        <w:rPr>
          <w:bCs/>
          <w:lang w:val="uk-UA"/>
        </w:rPr>
        <w:t>від 02.05.2023 року № 861</w:t>
      </w:r>
    </w:p>
    <w:p w:rsidR="001124B5" w:rsidRPr="00BD5742" w:rsidRDefault="001124B5" w:rsidP="001124B5">
      <w:pPr>
        <w:pStyle w:val="af0"/>
        <w:spacing w:before="0" w:beforeAutospacing="0" w:after="0" w:afterAutospacing="0" w:line="204" w:lineRule="auto"/>
        <w:jc w:val="center"/>
        <w:rPr>
          <w:rFonts w:asciiTheme="minorHAnsi" w:eastAsiaTheme="minorHAnsi" w:hAnsiTheme="minorHAnsi" w:cstheme="minorBidi"/>
          <w:b/>
          <w:sz w:val="28"/>
          <w:szCs w:val="28"/>
          <w:lang w:val="uk-UA" w:eastAsia="en-US"/>
        </w:rPr>
      </w:pPr>
    </w:p>
    <w:p w:rsidR="001124B5" w:rsidRPr="006D13D9" w:rsidRDefault="001124B5" w:rsidP="001124B5">
      <w:pPr>
        <w:jc w:val="center"/>
        <w:rPr>
          <w:rFonts w:eastAsiaTheme="minorHAnsi"/>
          <w:b/>
          <w:sz w:val="22"/>
          <w:szCs w:val="22"/>
          <w:lang w:eastAsia="en-US"/>
        </w:rPr>
      </w:pPr>
      <w:r w:rsidRPr="006D13D9">
        <w:rPr>
          <w:rFonts w:eastAsiaTheme="minorHAnsi"/>
          <w:b/>
          <w:sz w:val="22"/>
          <w:szCs w:val="22"/>
          <w:lang w:eastAsia="en-US"/>
        </w:rPr>
        <w:t xml:space="preserve">ЗАХОДИ З РЕАЛІЗАЦІЇ ПРОГРАМИ РОЗВИТКУ МІСЦЕВОГО САМОВРЯДУВАННЯ </w:t>
      </w:r>
    </w:p>
    <w:p w:rsidR="001124B5" w:rsidRDefault="001124B5" w:rsidP="001124B5">
      <w:pPr>
        <w:jc w:val="center"/>
        <w:rPr>
          <w:rFonts w:eastAsiaTheme="minorHAnsi"/>
          <w:b/>
          <w:sz w:val="22"/>
          <w:szCs w:val="22"/>
          <w:lang w:eastAsia="en-US"/>
        </w:rPr>
      </w:pPr>
      <w:r>
        <w:rPr>
          <w:rFonts w:eastAsiaTheme="minorHAnsi"/>
          <w:b/>
          <w:sz w:val="22"/>
          <w:szCs w:val="22"/>
          <w:lang w:eastAsia="en-US"/>
        </w:rPr>
        <w:t>ГНІВАНСЬКОЇ МІСЬКОЇ РАДИ</w:t>
      </w:r>
      <w:r w:rsidRPr="006D13D9">
        <w:rPr>
          <w:rFonts w:eastAsiaTheme="minorHAnsi"/>
          <w:b/>
          <w:sz w:val="22"/>
          <w:szCs w:val="22"/>
          <w:lang w:eastAsia="en-US"/>
        </w:rPr>
        <w:t xml:space="preserve"> НА 202</w:t>
      </w:r>
      <w:r>
        <w:rPr>
          <w:rFonts w:eastAsiaTheme="minorHAnsi"/>
          <w:b/>
          <w:sz w:val="22"/>
          <w:szCs w:val="22"/>
          <w:lang w:eastAsia="en-US"/>
        </w:rPr>
        <w:t>3</w:t>
      </w:r>
      <w:r w:rsidRPr="006D13D9">
        <w:rPr>
          <w:rFonts w:eastAsiaTheme="minorHAnsi"/>
          <w:b/>
          <w:sz w:val="22"/>
          <w:szCs w:val="22"/>
          <w:lang w:eastAsia="en-US"/>
        </w:rPr>
        <w:t>-202</w:t>
      </w:r>
      <w:r>
        <w:rPr>
          <w:rFonts w:eastAsiaTheme="minorHAnsi"/>
          <w:b/>
          <w:sz w:val="22"/>
          <w:szCs w:val="22"/>
          <w:lang w:eastAsia="en-US"/>
        </w:rPr>
        <w:t>5</w:t>
      </w:r>
      <w:r w:rsidRPr="006D13D9">
        <w:rPr>
          <w:rFonts w:eastAsiaTheme="minorHAnsi"/>
          <w:b/>
          <w:sz w:val="22"/>
          <w:szCs w:val="22"/>
          <w:lang w:eastAsia="en-US"/>
        </w:rPr>
        <w:t xml:space="preserve"> РОКИ</w:t>
      </w:r>
    </w:p>
    <w:p w:rsidR="001124B5" w:rsidRPr="006D13D9" w:rsidRDefault="001124B5" w:rsidP="001124B5">
      <w:pPr>
        <w:jc w:val="center"/>
        <w:rPr>
          <w:rFonts w:eastAsiaTheme="minorHAnsi"/>
          <w:b/>
          <w:lang w:eastAsia="en-US"/>
        </w:rPr>
      </w:pPr>
    </w:p>
    <w:tbl>
      <w:tblPr>
        <w:tblW w:w="14884"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27"/>
        <w:gridCol w:w="3600"/>
        <w:gridCol w:w="2340"/>
        <w:gridCol w:w="900"/>
        <w:gridCol w:w="1260"/>
        <w:gridCol w:w="1080"/>
        <w:gridCol w:w="1080"/>
        <w:gridCol w:w="1080"/>
        <w:gridCol w:w="540"/>
        <w:gridCol w:w="540"/>
        <w:gridCol w:w="2137"/>
      </w:tblGrid>
      <w:tr w:rsidR="001124B5" w:rsidRPr="006D13D9" w:rsidTr="001124B5">
        <w:trPr>
          <w:trHeight w:val="360"/>
        </w:trPr>
        <w:tc>
          <w:tcPr>
            <w:tcW w:w="327" w:type="dxa"/>
            <w:vMerge w:val="restart"/>
            <w:shd w:val="clear" w:color="auto" w:fill="auto"/>
          </w:tcPr>
          <w:p w:rsidR="001124B5" w:rsidRPr="005E753E" w:rsidRDefault="001124B5" w:rsidP="001124B5">
            <w:pPr>
              <w:spacing w:line="228" w:lineRule="auto"/>
              <w:jc w:val="center"/>
              <w:rPr>
                <w:rFonts w:eastAsiaTheme="minorHAnsi"/>
                <w:b/>
                <w:i/>
                <w:sz w:val="22"/>
                <w:szCs w:val="22"/>
                <w:lang w:eastAsia="en-US"/>
              </w:rPr>
            </w:pPr>
            <w:r w:rsidRPr="005E753E">
              <w:rPr>
                <w:rFonts w:eastAsiaTheme="minorHAnsi"/>
                <w:b/>
                <w:i/>
                <w:sz w:val="22"/>
                <w:szCs w:val="22"/>
                <w:lang w:eastAsia="en-US"/>
              </w:rPr>
              <w:t>№ з/п</w:t>
            </w:r>
          </w:p>
        </w:tc>
        <w:tc>
          <w:tcPr>
            <w:tcW w:w="3600" w:type="dxa"/>
            <w:vMerge w:val="restart"/>
            <w:shd w:val="clear" w:color="auto" w:fill="auto"/>
          </w:tcPr>
          <w:p w:rsidR="001124B5" w:rsidRPr="005E753E" w:rsidRDefault="001124B5" w:rsidP="001124B5">
            <w:pPr>
              <w:spacing w:line="228" w:lineRule="auto"/>
              <w:jc w:val="center"/>
              <w:rPr>
                <w:rFonts w:eastAsiaTheme="minorHAnsi"/>
                <w:b/>
                <w:i/>
                <w:sz w:val="22"/>
                <w:szCs w:val="22"/>
                <w:lang w:eastAsia="en-US"/>
              </w:rPr>
            </w:pPr>
            <w:r w:rsidRPr="005E753E">
              <w:rPr>
                <w:rFonts w:eastAsiaTheme="minorHAnsi"/>
                <w:b/>
                <w:i/>
                <w:sz w:val="22"/>
                <w:szCs w:val="22"/>
                <w:lang w:eastAsia="en-US"/>
              </w:rPr>
              <w:t>Завдання Програми</w:t>
            </w:r>
          </w:p>
        </w:tc>
        <w:tc>
          <w:tcPr>
            <w:tcW w:w="2340" w:type="dxa"/>
            <w:vMerge w:val="restart"/>
            <w:shd w:val="clear" w:color="auto" w:fill="auto"/>
          </w:tcPr>
          <w:p w:rsidR="001124B5" w:rsidRPr="005E753E" w:rsidRDefault="001124B5" w:rsidP="001124B5">
            <w:pPr>
              <w:spacing w:line="228" w:lineRule="auto"/>
              <w:jc w:val="center"/>
              <w:rPr>
                <w:rFonts w:eastAsiaTheme="minorHAnsi"/>
                <w:b/>
                <w:i/>
                <w:sz w:val="22"/>
                <w:szCs w:val="22"/>
                <w:lang w:eastAsia="en-US"/>
              </w:rPr>
            </w:pPr>
            <w:r w:rsidRPr="005E753E">
              <w:rPr>
                <w:rFonts w:eastAsiaTheme="minorHAnsi"/>
                <w:b/>
                <w:i/>
                <w:sz w:val="22"/>
                <w:szCs w:val="22"/>
                <w:lang w:eastAsia="en-US"/>
              </w:rPr>
              <w:t>Зміст</w:t>
            </w:r>
          </w:p>
          <w:p w:rsidR="001124B5" w:rsidRPr="005E753E" w:rsidRDefault="001124B5" w:rsidP="001124B5">
            <w:pPr>
              <w:spacing w:line="228" w:lineRule="auto"/>
              <w:jc w:val="center"/>
              <w:rPr>
                <w:rFonts w:eastAsiaTheme="minorHAnsi"/>
                <w:b/>
                <w:i/>
                <w:sz w:val="22"/>
                <w:szCs w:val="22"/>
                <w:lang w:eastAsia="en-US"/>
              </w:rPr>
            </w:pPr>
            <w:r w:rsidRPr="005E753E">
              <w:rPr>
                <w:rFonts w:eastAsiaTheme="minorHAnsi"/>
                <w:b/>
                <w:i/>
                <w:sz w:val="22"/>
                <w:szCs w:val="22"/>
                <w:lang w:eastAsia="en-US"/>
              </w:rPr>
              <w:t>заходів</w:t>
            </w:r>
          </w:p>
        </w:tc>
        <w:tc>
          <w:tcPr>
            <w:tcW w:w="900" w:type="dxa"/>
            <w:vMerge w:val="restart"/>
            <w:shd w:val="clear" w:color="auto" w:fill="auto"/>
          </w:tcPr>
          <w:p w:rsidR="001124B5" w:rsidRPr="005E753E" w:rsidRDefault="001124B5" w:rsidP="001124B5">
            <w:pPr>
              <w:spacing w:line="228" w:lineRule="auto"/>
              <w:jc w:val="center"/>
              <w:rPr>
                <w:rFonts w:eastAsiaTheme="minorHAnsi"/>
                <w:b/>
                <w:i/>
                <w:sz w:val="22"/>
                <w:szCs w:val="22"/>
                <w:lang w:eastAsia="en-US"/>
              </w:rPr>
            </w:pPr>
            <w:r w:rsidRPr="005E753E">
              <w:rPr>
                <w:rFonts w:eastAsiaTheme="minorHAnsi"/>
                <w:b/>
                <w:i/>
                <w:sz w:val="22"/>
                <w:szCs w:val="22"/>
                <w:lang w:eastAsia="en-US"/>
              </w:rPr>
              <w:t>Строк виконання</w:t>
            </w:r>
          </w:p>
          <w:p w:rsidR="001124B5" w:rsidRPr="005E753E" w:rsidRDefault="001124B5" w:rsidP="001124B5">
            <w:pPr>
              <w:spacing w:line="228" w:lineRule="auto"/>
              <w:jc w:val="center"/>
              <w:rPr>
                <w:rFonts w:eastAsiaTheme="minorHAnsi"/>
                <w:b/>
                <w:i/>
                <w:sz w:val="22"/>
                <w:szCs w:val="22"/>
                <w:lang w:eastAsia="en-US"/>
              </w:rPr>
            </w:pPr>
            <w:r w:rsidRPr="005E753E">
              <w:rPr>
                <w:rFonts w:eastAsiaTheme="minorHAnsi"/>
                <w:b/>
                <w:i/>
                <w:sz w:val="22"/>
                <w:szCs w:val="22"/>
                <w:lang w:eastAsia="en-US"/>
              </w:rPr>
              <w:t>заходу</w:t>
            </w:r>
          </w:p>
        </w:tc>
        <w:tc>
          <w:tcPr>
            <w:tcW w:w="1260" w:type="dxa"/>
            <w:vMerge w:val="restart"/>
            <w:shd w:val="clear" w:color="auto" w:fill="auto"/>
          </w:tcPr>
          <w:p w:rsidR="001124B5" w:rsidRPr="005E753E" w:rsidRDefault="001124B5" w:rsidP="001124B5">
            <w:pPr>
              <w:spacing w:line="228" w:lineRule="auto"/>
              <w:jc w:val="center"/>
              <w:rPr>
                <w:rFonts w:eastAsiaTheme="minorHAnsi"/>
                <w:b/>
                <w:i/>
                <w:sz w:val="22"/>
                <w:szCs w:val="22"/>
                <w:lang w:eastAsia="en-US"/>
              </w:rPr>
            </w:pPr>
            <w:r w:rsidRPr="005E753E">
              <w:rPr>
                <w:rFonts w:eastAsiaTheme="minorHAnsi"/>
                <w:b/>
                <w:i/>
                <w:sz w:val="22"/>
                <w:szCs w:val="22"/>
                <w:lang w:eastAsia="en-US"/>
              </w:rPr>
              <w:t>Виконавці</w:t>
            </w:r>
          </w:p>
        </w:tc>
        <w:tc>
          <w:tcPr>
            <w:tcW w:w="1080" w:type="dxa"/>
            <w:vMerge w:val="restart"/>
            <w:shd w:val="clear" w:color="auto" w:fill="auto"/>
          </w:tcPr>
          <w:p w:rsidR="001124B5" w:rsidRPr="005E753E" w:rsidRDefault="001124B5" w:rsidP="001124B5">
            <w:pPr>
              <w:spacing w:line="228" w:lineRule="auto"/>
              <w:jc w:val="center"/>
              <w:rPr>
                <w:rFonts w:eastAsiaTheme="minorHAnsi"/>
                <w:b/>
                <w:i/>
                <w:sz w:val="22"/>
                <w:szCs w:val="22"/>
                <w:lang w:eastAsia="en-US"/>
              </w:rPr>
            </w:pPr>
            <w:r w:rsidRPr="005E753E">
              <w:rPr>
                <w:rFonts w:eastAsiaTheme="minorHAnsi"/>
                <w:b/>
                <w:i/>
                <w:sz w:val="22"/>
                <w:szCs w:val="22"/>
                <w:lang w:eastAsia="en-US"/>
              </w:rPr>
              <w:t>Джерела фінансування</w:t>
            </w:r>
          </w:p>
        </w:tc>
        <w:tc>
          <w:tcPr>
            <w:tcW w:w="1080" w:type="dxa"/>
            <w:vMerge w:val="restart"/>
            <w:shd w:val="clear" w:color="auto" w:fill="auto"/>
          </w:tcPr>
          <w:p w:rsidR="001124B5" w:rsidRPr="005E753E" w:rsidRDefault="001124B5" w:rsidP="001124B5">
            <w:pPr>
              <w:spacing w:line="228" w:lineRule="auto"/>
              <w:jc w:val="center"/>
              <w:rPr>
                <w:rFonts w:eastAsiaTheme="minorHAnsi"/>
                <w:b/>
                <w:i/>
                <w:sz w:val="22"/>
                <w:szCs w:val="22"/>
                <w:lang w:eastAsia="en-US"/>
              </w:rPr>
            </w:pPr>
            <w:r w:rsidRPr="005E753E">
              <w:rPr>
                <w:rFonts w:eastAsiaTheme="minorHAnsi"/>
                <w:b/>
                <w:i/>
                <w:sz w:val="22"/>
                <w:szCs w:val="22"/>
                <w:lang w:eastAsia="en-US"/>
              </w:rPr>
              <w:t>Обсяги фінансування по роках, всього, тис. грн.</w:t>
            </w:r>
          </w:p>
        </w:tc>
        <w:tc>
          <w:tcPr>
            <w:tcW w:w="2160" w:type="dxa"/>
            <w:gridSpan w:val="3"/>
            <w:shd w:val="clear" w:color="auto" w:fill="auto"/>
          </w:tcPr>
          <w:p w:rsidR="001124B5" w:rsidRPr="005E753E" w:rsidRDefault="001124B5" w:rsidP="001124B5">
            <w:pPr>
              <w:spacing w:line="228" w:lineRule="auto"/>
              <w:jc w:val="center"/>
              <w:rPr>
                <w:rFonts w:eastAsiaTheme="minorHAnsi"/>
                <w:b/>
                <w:i/>
                <w:sz w:val="22"/>
                <w:szCs w:val="22"/>
                <w:lang w:eastAsia="en-US"/>
              </w:rPr>
            </w:pPr>
            <w:r w:rsidRPr="005E753E">
              <w:rPr>
                <w:rFonts w:eastAsiaTheme="minorHAnsi"/>
                <w:b/>
                <w:i/>
                <w:sz w:val="22"/>
                <w:szCs w:val="22"/>
                <w:lang w:eastAsia="en-US"/>
              </w:rPr>
              <w:t>У тому числі по роках</w:t>
            </w:r>
          </w:p>
        </w:tc>
        <w:tc>
          <w:tcPr>
            <w:tcW w:w="2137" w:type="dxa"/>
            <w:vMerge w:val="restart"/>
            <w:shd w:val="clear" w:color="auto" w:fill="auto"/>
          </w:tcPr>
          <w:p w:rsidR="001124B5" w:rsidRPr="005E753E" w:rsidRDefault="001124B5" w:rsidP="001124B5">
            <w:pPr>
              <w:spacing w:line="228" w:lineRule="auto"/>
              <w:ind w:right="111"/>
              <w:jc w:val="center"/>
              <w:rPr>
                <w:rFonts w:eastAsiaTheme="minorHAnsi"/>
                <w:b/>
                <w:i/>
                <w:sz w:val="22"/>
                <w:szCs w:val="22"/>
                <w:lang w:eastAsia="en-US"/>
              </w:rPr>
            </w:pPr>
            <w:r w:rsidRPr="005E753E">
              <w:rPr>
                <w:rFonts w:eastAsiaTheme="minorHAnsi"/>
                <w:b/>
                <w:i/>
                <w:sz w:val="22"/>
                <w:szCs w:val="22"/>
                <w:lang w:eastAsia="en-US"/>
              </w:rPr>
              <w:t>Очікувані результати</w:t>
            </w:r>
          </w:p>
        </w:tc>
      </w:tr>
      <w:tr w:rsidR="001124B5" w:rsidRPr="006D13D9" w:rsidTr="001124B5">
        <w:trPr>
          <w:trHeight w:val="360"/>
        </w:trPr>
        <w:tc>
          <w:tcPr>
            <w:tcW w:w="327" w:type="dxa"/>
            <w:vMerge/>
            <w:shd w:val="clear" w:color="auto" w:fill="C6D9F1" w:themeFill="text2" w:themeFillTint="33"/>
            <w:vAlign w:val="center"/>
          </w:tcPr>
          <w:p w:rsidR="001124B5" w:rsidRPr="006D13D9" w:rsidRDefault="001124B5" w:rsidP="001124B5">
            <w:pPr>
              <w:spacing w:line="228" w:lineRule="auto"/>
              <w:jc w:val="center"/>
              <w:rPr>
                <w:rFonts w:eastAsiaTheme="minorHAnsi"/>
                <w:b/>
                <w:sz w:val="22"/>
                <w:szCs w:val="22"/>
                <w:lang w:eastAsia="en-US"/>
              </w:rPr>
            </w:pPr>
          </w:p>
        </w:tc>
        <w:tc>
          <w:tcPr>
            <w:tcW w:w="3600" w:type="dxa"/>
            <w:vMerge/>
            <w:shd w:val="clear" w:color="auto" w:fill="C6D9F1" w:themeFill="text2" w:themeFillTint="33"/>
          </w:tcPr>
          <w:p w:rsidR="001124B5" w:rsidRPr="006D13D9" w:rsidRDefault="001124B5" w:rsidP="001124B5">
            <w:pPr>
              <w:spacing w:line="228" w:lineRule="auto"/>
              <w:jc w:val="center"/>
              <w:rPr>
                <w:rFonts w:eastAsiaTheme="minorHAnsi"/>
                <w:b/>
                <w:sz w:val="22"/>
                <w:szCs w:val="22"/>
                <w:lang w:eastAsia="en-US"/>
              </w:rPr>
            </w:pPr>
          </w:p>
        </w:tc>
        <w:tc>
          <w:tcPr>
            <w:tcW w:w="2340" w:type="dxa"/>
            <w:vMerge/>
            <w:shd w:val="clear" w:color="auto" w:fill="C6D9F1" w:themeFill="text2" w:themeFillTint="33"/>
          </w:tcPr>
          <w:p w:rsidR="001124B5" w:rsidRPr="006D13D9" w:rsidRDefault="001124B5" w:rsidP="001124B5">
            <w:pPr>
              <w:spacing w:line="228" w:lineRule="auto"/>
              <w:rPr>
                <w:rFonts w:eastAsiaTheme="minorHAnsi"/>
                <w:b/>
                <w:sz w:val="22"/>
                <w:szCs w:val="22"/>
                <w:lang w:eastAsia="en-US"/>
              </w:rPr>
            </w:pPr>
          </w:p>
        </w:tc>
        <w:tc>
          <w:tcPr>
            <w:tcW w:w="900" w:type="dxa"/>
            <w:vMerge/>
            <w:shd w:val="clear" w:color="auto" w:fill="C6D9F1" w:themeFill="text2" w:themeFillTint="33"/>
            <w:vAlign w:val="center"/>
          </w:tcPr>
          <w:p w:rsidR="001124B5" w:rsidRPr="006D13D9" w:rsidRDefault="001124B5" w:rsidP="001124B5">
            <w:pPr>
              <w:spacing w:line="228" w:lineRule="auto"/>
              <w:jc w:val="center"/>
              <w:rPr>
                <w:rFonts w:eastAsiaTheme="minorHAnsi"/>
                <w:b/>
                <w:sz w:val="22"/>
                <w:szCs w:val="22"/>
                <w:lang w:eastAsia="en-US"/>
              </w:rPr>
            </w:pPr>
          </w:p>
        </w:tc>
        <w:tc>
          <w:tcPr>
            <w:tcW w:w="1260" w:type="dxa"/>
            <w:vMerge/>
            <w:shd w:val="clear" w:color="auto" w:fill="C6D9F1" w:themeFill="text2" w:themeFillTint="33"/>
            <w:vAlign w:val="center"/>
          </w:tcPr>
          <w:p w:rsidR="001124B5" w:rsidRPr="006D13D9" w:rsidRDefault="001124B5" w:rsidP="001124B5">
            <w:pPr>
              <w:spacing w:line="228" w:lineRule="auto"/>
              <w:jc w:val="center"/>
              <w:rPr>
                <w:rFonts w:eastAsiaTheme="minorHAnsi"/>
                <w:b/>
                <w:sz w:val="22"/>
                <w:szCs w:val="22"/>
                <w:lang w:eastAsia="en-US"/>
              </w:rPr>
            </w:pPr>
          </w:p>
        </w:tc>
        <w:tc>
          <w:tcPr>
            <w:tcW w:w="1080" w:type="dxa"/>
            <w:vMerge/>
            <w:shd w:val="clear" w:color="auto" w:fill="C6D9F1" w:themeFill="text2" w:themeFillTint="33"/>
            <w:vAlign w:val="center"/>
          </w:tcPr>
          <w:p w:rsidR="001124B5" w:rsidRPr="006D13D9" w:rsidRDefault="001124B5" w:rsidP="001124B5">
            <w:pPr>
              <w:spacing w:line="228" w:lineRule="auto"/>
              <w:jc w:val="center"/>
              <w:rPr>
                <w:rFonts w:eastAsiaTheme="minorHAnsi"/>
                <w:b/>
                <w:sz w:val="22"/>
                <w:szCs w:val="22"/>
                <w:lang w:eastAsia="en-US"/>
              </w:rPr>
            </w:pPr>
          </w:p>
        </w:tc>
        <w:tc>
          <w:tcPr>
            <w:tcW w:w="1080" w:type="dxa"/>
            <w:vMerge/>
            <w:shd w:val="clear" w:color="auto" w:fill="C6D9F1" w:themeFill="text2" w:themeFillTint="33"/>
          </w:tcPr>
          <w:p w:rsidR="001124B5" w:rsidRPr="006D13D9" w:rsidRDefault="001124B5" w:rsidP="001124B5">
            <w:pPr>
              <w:spacing w:line="228" w:lineRule="auto"/>
              <w:jc w:val="center"/>
              <w:rPr>
                <w:rFonts w:eastAsiaTheme="minorHAnsi"/>
                <w:b/>
                <w:sz w:val="22"/>
                <w:szCs w:val="22"/>
                <w:lang w:eastAsia="en-US"/>
              </w:rPr>
            </w:pPr>
          </w:p>
        </w:tc>
        <w:tc>
          <w:tcPr>
            <w:tcW w:w="1080" w:type="dxa"/>
            <w:shd w:val="clear" w:color="auto" w:fill="auto"/>
          </w:tcPr>
          <w:p w:rsidR="001124B5" w:rsidRPr="005E753E" w:rsidRDefault="001124B5" w:rsidP="001124B5">
            <w:pPr>
              <w:spacing w:line="228" w:lineRule="auto"/>
              <w:jc w:val="center"/>
              <w:rPr>
                <w:rFonts w:eastAsiaTheme="minorHAnsi"/>
                <w:b/>
                <w:i/>
                <w:sz w:val="22"/>
                <w:szCs w:val="22"/>
                <w:lang w:eastAsia="en-US"/>
              </w:rPr>
            </w:pPr>
            <w:r w:rsidRPr="005E753E">
              <w:rPr>
                <w:rFonts w:eastAsiaTheme="minorHAnsi"/>
                <w:b/>
                <w:i/>
                <w:sz w:val="22"/>
                <w:szCs w:val="22"/>
                <w:lang w:eastAsia="en-US"/>
              </w:rPr>
              <w:t>2023</w:t>
            </w:r>
          </w:p>
        </w:tc>
        <w:tc>
          <w:tcPr>
            <w:tcW w:w="540" w:type="dxa"/>
            <w:shd w:val="clear" w:color="auto" w:fill="auto"/>
          </w:tcPr>
          <w:p w:rsidR="001124B5" w:rsidRPr="005E753E" w:rsidRDefault="001124B5" w:rsidP="001124B5">
            <w:pPr>
              <w:spacing w:line="228" w:lineRule="auto"/>
              <w:jc w:val="center"/>
              <w:rPr>
                <w:rFonts w:eastAsiaTheme="minorHAnsi"/>
                <w:b/>
                <w:i/>
                <w:sz w:val="22"/>
                <w:szCs w:val="22"/>
                <w:lang w:eastAsia="en-US"/>
              </w:rPr>
            </w:pPr>
            <w:r w:rsidRPr="005E753E">
              <w:rPr>
                <w:rFonts w:eastAsiaTheme="minorHAnsi"/>
                <w:b/>
                <w:i/>
                <w:sz w:val="22"/>
                <w:szCs w:val="22"/>
                <w:lang w:eastAsia="en-US"/>
              </w:rPr>
              <w:t>2024</w:t>
            </w:r>
          </w:p>
        </w:tc>
        <w:tc>
          <w:tcPr>
            <w:tcW w:w="540" w:type="dxa"/>
            <w:shd w:val="clear" w:color="auto" w:fill="auto"/>
          </w:tcPr>
          <w:p w:rsidR="001124B5" w:rsidRPr="005E753E" w:rsidRDefault="001124B5" w:rsidP="001124B5">
            <w:pPr>
              <w:spacing w:line="228" w:lineRule="auto"/>
              <w:jc w:val="center"/>
              <w:rPr>
                <w:rFonts w:eastAsiaTheme="minorHAnsi"/>
                <w:b/>
                <w:i/>
                <w:sz w:val="22"/>
                <w:szCs w:val="22"/>
                <w:lang w:eastAsia="en-US"/>
              </w:rPr>
            </w:pPr>
            <w:r w:rsidRPr="005E753E">
              <w:rPr>
                <w:rFonts w:eastAsiaTheme="minorHAnsi"/>
                <w:b/>
                <w:i/>
                <w:sz w:val="22"/>
                <w:szCs w:val="22"/>
                <w:lang w:eastAsia="en-US"/>
              </w:rPr>
              <w:t>2025</w:t>
            </w:r>
          </w:p>
        </w:tc>
        <w:tc>
          <w:tcPr>
            <w:tcW w:w="2137" w:type="dxa"/>
            <w:vMerge/>
            <w:shd w:val="clear" w:color="auto" w:fill="C6D9F1" w:themeFill="text2" w:themeFillTint="33"/>
            <w:vAlign w:val="center"/>
          </w:tcPr>
          <w:p w:rsidR="001124B5" w:rsidRPr="006D13D9" w:rsidRDefault="001124B5" w:rsidP="001124B5">
            <w:pPr>
              <w:spacing w:line="228" w:lineRule="auto"/>
              <w:ind w:right="111"/>
              <w:jc w:val="center"/>
              <w:rPr>
                <w:rFonts w:eastAsiaTheme="minorHAnsi"/>
                <w:b/>
                <w:sz w:val="22"/>
                <w:szCs w:val="22"/>
                <w:lang w:eastAsia="en-US"/>
              </w:rPr>
            </w:pPr>
          </w:p>
        </w:tc>
      </w:tr>
      <w:tr w:rsidR="001124B5" w:rsidRPr="006D13D9" w:rsidTr="001124B5">
        <w:tc>
          <w:tcPr>
            <w:tcW w:w="327" w:type="dxa"/>
            <w:vAlign w:val="center"/>
          </w:tcPr>
          <w:p w:rsidR="001124B5" w:rsidRPr="006D13D9" w:rsidRDefault="001124B5" w:rsidP="001124B5">
            <w:pPr>
              <w:spacing w:line="228" w:lineRule="auto"/>
              <w:jc w:val="center"/>
              <w:rPr>
                <w:rFonts w:eastAsiaTheme="minorHAnsi"/>
                <w:b/>
                <w:sz w:val="22"/>
                <w:szCs w:val="22"/>
                <w:lang w:eastAsia="en-US"/>
              </w:rPr>
            </w:pPr>
            <w:r w:rsidRPr="006D13D9">
              <w:rPr>
                <w:rFonts w:eastAsiaTheme="minorHAnsi"/>
                <w:b/>
                <w:sz w:val="22"/>
                <w:szCs w:val="22"/>
                <w:lang w:eastAsia="en-US"/>
              </w:rPr>
              <w:t>1</w:t>
            </w:r>
          </w:p>
        </w:tc>
        <w:tc>
          <w:tcPr>
            <w:tcW w:w="3600" w:type="dxa"/>
          </w:tcPr>
          <w:p w:rsidR="001124B5" w:rsidRPr="006D13D9" w:rsidRDefault="001124B5" w:rsidP="001124B5">
            <w:pPr>
              <w:spacing w:line="228" w:lineRule="auto"/>
              <w:jc w:val="center"/>
              <w:rPr>
                <w:rFonts w:eastAsiaTheme="minorHAnsi"/>
                <w:b/>
                <w:sz w:val="22"/>
                <w:szCs w:val="22"/>
                <w:lang w:eastAsia="en-US"/>
              </w:rPr>
            </w:pPr>
            <w:r w:rsidRPr="006D13D9">
              <w:rPr>
                <w:rFonts w:eastAsiaTheme="minorHAnsi"/>
                <w:b/>
                <w:sz w:val="22"/>
                <w:szCs w:val="22"/>
                <w:lang w:eastAsia="en-US"/>
              </w:rPr>
              <w:t>2</w:t>
            </w:r>
          </w:p>
        </w:tc>
        <w:tc>
          <w:tcPr>
            <w:tcW w:w="2340" w:type="dxa"/>
          </w:tcPr>
          <w:p w:rsidR="001124B5" w:rsidRPr="006D13D9" w:rsidRDefault="001124B5" w:rsidP="001124B5">
            <w:pPr>
              <w:spacing w:line="228" w:lineRule="auto"/>
              <w:jc w:val="center"/>
              <w:rPr>
                <w:rFonts w:eastAsiaTheme="minorHAnsi"/>
                <w:b/>
                <w:sz w:val="22"/>
                <w:szCs w:val="22"/>
                <w:lang w:eastAsia="en-US"/>
              </w:rPr>
            </w:pPr>
            <w:r w:rsidRPr="006D13D9">
              <w:rPr>
                <w:rFonts w:eastAsiaTheme="minorHAnsi"/>
                <w:b/>
                <w:sz w:val="22"/>
                <w:szCs w:val="22"/>
                <w:lang w:eastAsia="en-US"/>
              </w:rPr>
              <w:t>3</w:t>
            </w:r>
          </w:p>
        </w:tc>
        <w:tc>
          <w:tcPr>
            <w:tcW w:w="900" w:type="dxa"/>
            <w:vAlign w:val="center"/>
          </w:tcPr>
          <w:p w:rsidR="001124B5" w:rsidRPr="006D13D9" w:rsidRDefault="001124B5" w:rsidP="001124B5">
            <w:pPr>
              <w:spacing w:line="228" w:lineRule="auto"/>
              <w:jc w:val="center"/>
              <w:rPr>
                <w:rFonts w:eastAsiaTheme="minorHAnsi"/>
                <w:b/>
                <w:sz w:val="22"/>
                <w:szCs w:val="22"/>
                <w:lang w:eastAsia="en-US"/>
              </w:rPr>
            </w:pPr>
            <w:r w:rsidRPr="006D13D9">
              <w:rPr>
                <w:rFonts w:eastAsiaTheme="minorHAnsi"/>
                <w:b/>
                <w:sz w:val="22"/>
                <w:szCs w:val="22"/>
                <w:lang w:eastAsia="en-US"/>
              </w:rPr>
              <w:t>4</w:t>
            </w:r>
          </w:p>
        </w:tc>
        <w:tc>
          <w:tcPr>
            <w:tcW w:w="1260" w:type="dxa"/>
            <w:vAlign w:val="center"/>
          </w:tcPr>
          <w:p w:rsidR="001124B5" w:rsidRPr="006D13D9" w:rsidRDefault="001124B5" w:rsidP="001124B5">
            <w:pPr>
              <w:spacing w:line="228" w:lineRule="auto"/>
              <w:jc w:val="center"/>
              <w:rPr>
                <w:rFonts w:eastAsiaTheme="minorHAnsi"/>
                <w:b/>
                <w:sz w:val="22"/>
                <w:szCs w:val="22"/>
                <w:lang w:eastAsia="en-US"/>
              </w:rPr>
            </w:pPr>
            <w:r w:rsidRPr="006D13D9">
              <w:rPr>
                <w:rFonts w:eastAsiaTheme="minorHAnsi"/>
                <w:b/>
                <w:sz w:val="22"/>
                <w:szCs w:val="22"/>
                <w:lang w:eastAsia="en-US"/>
              </w:rPr>
              <w:t>5</w:t>
            </w:r>
          </w:p>
        </w:tc>
        <w:tc>
          <w:tcPr>
            <w:tcW w:w="1080" w:type="dxa"/>
            <w:vAlign w:val="center"/>
          </w:tcPr>
          <w:p w:rsidR="001124B5" w:rsidRPr="006D13D9" w:rsidRDefault="001124B5" w:rsidP="001124B5">
            <w:pPr>
              <w:spacing w:line="228" w:lineRule="auto"/>
              <w:jc w:val="center"/>
              <w:rPr>
                <w:rFonts w:eastAsiaTheme="minorHAnsi"/>
                <w:b/>
                <w:sz w:val="22"/>
                <w:szCs w:val="22"/>
                <w:lang w:eastAsia="en-US"/>
              </w:rPr>
            </w:pPr>
            <w:r w:rsidRPr="006D13D9">
              <w:rPr>
                <w:rFonts w:eastAsiaTheme="minorHAnsi"/>
                <w:b/>
                <w:sz w:val="22"/>
                <w:szCs w:val="22"/>
                <w:lang w:eastAsia="en-US"/>
              </w:rPr>
              <w:t>6</w:t>
            </w:r>
          </w:p>
        </w:tc>
        <w:tc>
          <w:tcPr>
            <w:tcW w:w="1080" w:type="dxa"/>
            <w:shd w:val="clear" w:color="auto" w:fill="FFFFFF"/>
          </w:tcPr>
          <w:p w:rsidR="001124B5" w:rsidRPr="006D13D9" w:rsidRDefault="001124B5" w:rsidP="001124B5">
            <w:pPr>
              <w:spacing w:line="228" w:lineRule="auto"/>
              <w:jc w:val="center"/>
              <w:rPr>
                <w:rFonts w:eastAsiaTheme="minorHAnsi"/>
                <w:b/>
                <w:sz w:val="22"/>
                <w:szCs w:val="22"/>
                <w:lang w:eastAsia="en-US"/>
              </w:rPr>
            </w:pPr>
            <w:r w:rsidRPr="006D13D9">
              <w:rPr>
                <w:rFonts w:eastAsiaTheme="minorHAnsi"/>
                <w:b/>
                <w:sz w:val="22"/>
                <w:szCs w:val="22"/>
                <w:lang w:eastAsia="en-US"/>
              </w:rPr>
              <w:t>7</w:t>
            </w:r>
          </w:p>
        </w:tc>
        <w:tc>
          <w:tcPr>
            <w:tcW w:w="1080" w:type="dxa"/>
          </w:tcPr>
          <w:p w:rsidR="001124B5" w:rsidRPr="006D13D9" w:rsidRDefault="001124B5" w:rsidP="001124B5">
            <w:pPr>
              <w:spacing w:line="228" w:lineRule="auto"/>
              <w:jc w:val="center"/>
              <w:rPr>
                <w:rFonts w:eastAsiaTheme="minorHAnsi"/>
                <w:b/>
                <w:sz w:val="22"/>
                <w:szCs w:val="22"/>
                <w:lang w:eastAsia="en-US"/>
              </w:rPr>
            </w:pPr>
            <w:r w:rsidRPr="006D13D9">
              <w:rPr>
                <w:rFonts w:eastAsiaTheme="minorHAnsi"/>
                <w:b/>
                <w:sz w:val="22"/>
                <w:szCs w:val="22"/>
                <w:lang w:eastAsia="en-US"/>
              </w:rPr>
              <w:t>8</w:t>
            </w:r>
          </w:p>
        </w:tc>
        <w:tc>
          <w:tcPr>
            <w:tcW w:w="540" w:type="dxa"/>
          </w:tcPr>
          <w:p w:rsidR="001124B5" w:rsidRPr="006D13D9" w:rsidRDefault="001124B5" w:rsidP="001124B5">
            <w:pPr>
              <w:spacing w:line="228" w:lineRule="auto"/>
              <w:jc w:val="center"/>
              <w:rPr>
                <w:rFonts w:eastAsiaTheme="minorHAnsi"/>
                <w:b/>
                <w:sz w:val="22"/>
                <w:szCs w:val="22"/>
                <w:lang w:eastAsia="en-US"/>
              </w:rPr>
            </w:pPr>
            <w:r w:rsidRPr="006D13D9">
              <w:rPr>
                <w:rFonts w:eastAsiaTheme="minorHAnsi"/>
                <w:b/>
                <w:sz w:val="22"/>
                <w:szCs w:val="22"/>
                <w:lang w:eastAsia="en-US"/>
              </w:rPr>
              <w:t>9</w:t>
            </w:r>
          </w:p>
        </w:tc>
        <w:tc>
          <w:tcPr>
            <w:tcW w:w="540" w:type="dxa"/>
          </w:tcPr>
          <w:p w:rsidR="001124B5" w:rsidRPr="006D13D9" w:rsidRDefault="001124B5" w:rsidP="001124B5">
            <w:pPr>
              <w:spacing w:line="228" w:lineRule="auto"/>
              <w:jc w:val="center"/>
              <w:rPr>
                <w:rFonts w:eastAsiaTheme="minorHAnsi"/>
                <w:b/>
                <w:sz w:val="22"/>
                <w:szCs w:val="22"/>
                <w:lang w:eastAsia="en-US"/>
              </w:rPr>
            </w:pPr>
            <w:r w:rsidRPr="006D13D9">
              <w:rPr>
                <w:rFonts w:eastAsiaTheme="minorHAnsi"/>
                <w:b/>
                <w:sz w:val="22"/>
                <w:szCs w:val="22"/>
                <w:lang w:eastAsia="en-US"/>
              </w:rPr>
              <w:t>10</w:t>
            </w:r>
          </w:p>
        </w:tc>
        <w:tc>
          <w:tcPr>
            <w:tcW w:w="2137" w:type="dxa"/>
            <w:vAlign w:val="center"/>
          </w:tcPr>
          <w:p w:rsidR="001124B5" w:rsidRPr="006D13D9" w:rsidRDefault="001124B5" w:rsidP="001124B5">
            <w:pPr>
              <w:spacing w:line="228" w:lineRule="auto"/>
              <w:jc w:val="center"/>
              <w:rPr>
                <w:rFonts w:eastAsiaTheme="minorHAnsi"/>
                <w:b/>
                <w:sz w:val="22"/>
                <w:szCs w:val="22"/>
                <w:lang w:eastAsia="en-US"/>
              </w:rPr>
            </w:pPr>
            <w:r w:rsidRPr="006D13D9">
              <w:rPr>
                <w:rFonts w:eastAsiaTheme="minorHAnsi"/>
                <w:b/>
                <w:sz w:val="22"/>
                <w:szCs w:val="22"/>
                <w:lang w:eastAsia="en-US"/>
              </w:rPr>
              <w:t>11</w:t>
            </w:r>
          </w:p>
        </w:tc>
      </w:tr>
      <w:tr w:rsidR="001124B5" w:rsidRPr="006D13D9" w:rsidTr="001124B5">
        <w:trPr>
          <w:trHeight w:val="1004"/>
        </w:trPr>
        <w:tc>
          <w:tcPr>
            <w:tcW w:w="327" w:type="dxa"/>
            <w:vAlign w:val="center"/>
          </w:tcPr>
          <w:p w:rsidR="001124B5" w:rsidRDefault="001124B5" w:rsidP="001124B5">
            <w:pPr>
              <w:spacing w:line="228" w:lineRule="auto"/>
              <w:jc w:val="center"/>
              <w:rPr>
                <w:rFonts w:eastAsiaTheme="minorHAnsi"/>
                <w:lang w:eastAsia="en-US"/>
              </w:rPr>
            </w:pPr>
            <w:r>
              <w:rPr>
                <w:rFonts w:eastAsiaTheme="minorHAnsi"/>
                <w:lang w:eastAsia="en-US"/>
              </w:rPr>
              <w:t>13</w:t>
            </w:r>
          </w:p>
        </w:tc>
        <w:tc>
          <w:tcPr>
            <w:tcW w:w="3600" w:type="dxa"/>
          </w:tcPr>
          <w:p w:rsidR="001124B5" w:rsidRDefault="001124B5" w:rsidP="001124B5">
            <w:pPr>
              <w:spacing w:line="228" w:lineRule="auto"/>
              <w:jc w:val="center"/>
              <w:rPr>
                <w:rFonts w:eastAsiaTheme="minorHAnsi"/>
                <w:lang w:eastAsia="en-US"/>
              </w:rPr>
            </w:pPr>
            <w:r>
              <w:rPr>
                <w:rFonts w:eastAsiaTheme="minorHAnsi"/>
                <w:lang w:eastAsia="en-US"/>
              </w:rPr>
              <w:t>З</w:t>
            </w:r>
            <w:r w:rsidRPr="00F300D4">
              <w:rPr>
                <w:rFonts w:eastAsiaTheme="minorHAnsi"/>
                <w:lang w:eastAsia="en-US"/>
              </w:rPr>
              <w:t>абезпечення повноважень органу місцевого самоврядування</w:t>
            </w:r>
            <w:r>
              <w:rPr>
                <w:rFonts w:eastAsiaTheme="minorHAnsi"/>
                <w:lang w:eastAsia="en-US"/>
              </w:rPr>
              <w:t xml:space="preserve"> у зміцненні матеріально-технічної  бази громади</w:t>
            </w:r>
          </w:p>
        </w:tc>
        <w:tc>
          <w:tcPr>
            <w:tcW w:w="2340" w:type="dxa"/>
          </w:tcPr>
          <w:p w:rsidR="001124B5" w:rsidRPr="001124B5" w:rsidRDefault="001124B5" w:rsidP="001124B5">
            <w:pPr>
              <w:spacing w:line="228" w:lineRule="auto"/>
              <w:ind w:left="117"/>
              <w:rPr>
                <w:rFonts w:eastAsiaTheme="minorHAnsi"/>
                <w:sz w:val="24"/>
                <w:lang w:eastAsia="en-US"/>
              </w:rPr>
            </w:pPr>
            <w:r w:rsidRPr="001124B5">
              <w:rPr>
                <w:rFonts w:eastAsiaTheme="minorHAnsi"/>
                <w:sz w:val="24"/>
                <w:lang w:eastAsia="en-US"/>
              </w:rPr>
              <w:t>Придбання предметів, товарів, матеріалів та послуг для проведення поточних ремонтів будівель та приміщень, які перебувають у власності Гніванської МТГ</w:t>
            </w:r>
          </w:p>
        </w:tc>
        <w:tc>
          <w:tcPr>
            <w:tcW w:w="900" w:type="dxa"/>
          </w:tcPr>
          <w:p w:rsidR="001124B5" w:rsidRPr="006D13D9" w:rsidRDefault="001124B5" w:rsidP="001124B5">
            <w:pPr>
              <w:spacing w:line="228" w:lineRule="auto"/>
              <w:jc w:val="center"/>
              <w:rPr>
                <w:rFonts w:eastAsiaTheme="minorHAnsi"/>
                <w:lang w:eastAsia="en-US"/>
              </w:rPr>
            </w:pPr>
            <w:r w:rsidRPr="006D13D9">
              <w:rPr>
                <w:rFonts w:eastAsiaTheme="minorHAnsi"/>
                <w:lang w:eastAsia="en-US"/>
              </w:rPr>
              <w:t>2023-2025 роки</w:t>
            </w:r>
          </w:p>
        </w:tc>
        <w:tc>
          <w:tcPr>
            <w:tcW w:w="1260" w:type="dxa"/>
          </w:tcPr>
          <w:p w:rsidR="001124B5" w:rsidRPr="006D13D9" w:rsidRDefault="001124B5" w:rsidP="001124B5">
            <w:pPr>
              <w:spacing w:line="228" w:lineRule="auto"/>
              <w:jc w:val="center"/>
              <w:rPr>
                <w:rFonts w:eastAsiaTheme="minorHAnsi"/>
                <w:lang w:eastAsia="en-US"/>
              </w:rPr>
            </w:pPr>
            <w:r w:rsidRPr="006D13D9">
              <w:rPr>
                <w:rFonts w:eastAsiaTheme="minorHAnsi"/>
                <w:lang w:eastAsia="en-US"/>
              </w:rPr>
              <w:t>Міська рада,  її виконавчі органи</w:t>
            </w:r>
          </w:p>
        </w:tc>
        <w:tc>
          <w:tcPr>
            <w:tcW w:w="1080" w:type="dxa"/>
          </w:tcPr>
          <w:p w:rsidR="001124B5" w:rsidRPr="006D13D9" w:rsidRDefault="001124B5" w:rsidP="001124B5">
            <w:pPr>
              <w:spacing w:line="228" w:lineRule="auto"/>
              <w:jc w:val="center"/>
              <w:rPr>
                <w:rFonts w:eastAsiaTheme="minorHAnsi"/>
                <w:lang w:eastAsia="en-US"/>
              </w:rPr>
            </w:pPr>
            <w:r w:rsidRPr="006D13D9">
              <w:rPr>
                <w:rFonts w:eastAsiaTheme="minorHAnsi"/>
                <w:lang w:eastAsia="en-US"/>
              </w:rPr>
              <w:t xml:space="preserve">Бюджет </w:t>
            </w:r>
            <w:proofErr w:type="spellStart"/>
            <w:r w:rsidRPr="006D13D9">
              <w:rPr>
                <w:rFonts w:eastAsiaTheme="minorHAnsi"/>
                <w:lang w:eastAsia="en-US"/>
              </w:rPr>
              <w:t>Гніван</w:t>
            </w:r>
            <w:r>
              <w:rPr>
                <w:rFonts w:eastAsiaTheme="minorHAnsi"/>
                <w:lang w:eastAsia="en-US"/>
              </w:rPr>
              <w:t>-</w:t>
            </w:r>
            <w:r w:rsidRPr="006D13D9">
              <w:rPr>
                <w:rFonts w:eastAsiaTheme="minorHAnsi"/>
                <w:lang w:eastAsia="en-US"/>
              </w:rPr>
              <w:t>ської</w:t>
            </w:r>
            <w:proofErr w:type="spellEnd"/>
            <w:r w:rsidRPr="006D13D9">
              <w:rPr>
                <w:rFonts w:eastAsiaTheme="minorHAnsi"/>
                <w:lang w:eastAsia="en-US"/>
              </w:rPr>
              <w:t xml:space="preserve"> МТГ</w:t>
            </w:r>
          </w:p>
        </w:tc>
        <w:tc>
          <w:tcPr>
            <w:tcW w:w="1080" w:type="dxa"/>
            <w:shd w:val="clear" w:color="auto" w:fill="FFFFFF"/>
          </w:tcPr>
          <w:p w:rsidR="001124B5" w:rsidRPr="001124B5" w:rsidRDefault="001124B5" w:rsidP="001124B5">
            <w:pPr>
              <w:spacing w:line="228" w:lineRule="auto"/>
              <w:jc w:val="center"/>
              <w:rPr>
                <w:rFonts w:eastAsiaTheme="minorHAnsi"/>
                <w:b/>
                <w:sz w:val="24"/>
                <w:lang w:eastAsia="en-US"/>
              </w:rPr>
            </w:pPr>
            <w:r w:rsidRPr="001124B5">
              <w:rPr>
                <w:rFonts w:eastAsiaTheme="minorHAnsi"/>
                <w:b/>
                <w:sz w:val="24"/>
                <w:lang w:eastAsia="en-US"/>
              </w:rPr>
              <w:t>901,500</w:t>
            </w:r>
          </w:p>
        </w:tc>
        <w:tc>
          <w:tcPr>
            <w:tcW w:w="1080" w:type="dxa"/>
          </w:tcPr>
          <w:p w:rsidR="001124B5" w:rsidRPr="001124B5" w:rsidRDefault="001124B5" w:rsidP="001124B5">
            <w:pPr>
              <w:spacing w:line="228" w:lineRule="auto"/>
              <w:jc w:val="center"/>
              <w:rPr>
                <w:rFonts w:eastAsiaTheme="minorHAnsi"/>
                <w:b/>
                <w:sz w:val="24"/>
                <w:lang w:eastAsia="en-US"/>
              </w:rPr>
            </w:pPr>
            <w:r w:rsidRPr="001124B5">
              <w:rPr>
                <w:rFonts w:eastAsiaTheme="minorHAnsi"/>
                <w:b/>
                <w:sz w:val="24"/>
                <w:lang w:eastAsia="en-US"/>
              </w:rPr>
              <w:t>901,5</w:t>
            </w:r>
          </w:p>
        </w:tc>
        <w:tc>
          <w:tcPr>
            <w:tcW w:w="540" w:type="dxa"/>
          </w:tcPr>
          <w:p w:rsidR="001124B5" w:rsidRPr="006D13D9" w:rsidRDefault="001124B5" w:rsidP="001124B5">
            <w:pPr>
              <w:spacing w:line="228" w:lineRule="auto"/>
              <w:jc w:val="center"/>
              <w:rPr>
                <w:rFonts w:eastAsiaTheme="minorHAnsi"/>
                <w:lang w:eastAsia="en-US"/>
              </w:rPr>
            </w:pPr>
          </w:p>
        </w:tc>
        <w:tc>
          <w:tcPr>
            <w:tcW w:w="540" w:type="dxa"/>
          </w:tcPr>
          <w:p w:rsidR="001124B5" w:rsidRPr="006D13D9" w:rsidRDefault="001124B5" w:rsidP="001124B5">
            <w:pPr>
              <w:spacing w:line="228" w:lineRule="auto"/>
              <w:jc w:val="center"/>
              <w:rPr>
                <w:rFonts w:eastAsiaTheme="minorHAnsi"/>
                <w:lang w:eastAsia="en-US"/>
              </w:rPr>
            </w:pPr>
          </w:p>
        </w:tc>
        <w:tc>
          <w:tcPr>
            <w:tcW w:w="2137" w:type="dxa"/>
          </w:tcPr>
          <w:p w:rsidR="001124B5" w:rsidRPr="001124B5" w:rsidRDefault="001124B5" w:rsidP="001124B5">
            <w:pPr>
              <w:spacing w:line="228" w:lineRule="auto"/>
              <w:jc w:val="center"/>
              <w:rPr>
                <w:sz w:val="24"/>
              </w:rPr>
            </w:pPr>
            <w:r w:rsidRPr="001124B5">
              <w:rPr>
                <w:rFonts w:eastAsiaTheme="minorHAnsi"/>
                <w:sz w:val="24"/>
                <w:lang w:eastAsia="en-US"/>
              </w:rPr>
              <w:t>Збереження майна комунальної власності громади, забезпечення умов для поліпшення роботи  закладів, установ та організацій, які фінансуються з місцевого бюджету</w:t>
            </w:r>
          </w:p>
        </w:tc>
      </w:tr>
      <w:tr w:rsidR="001124B5" w:rsidRPr="006D13D9" w:rsidTr="001124B5">
        <w:trPr>
          <w:trHeight w:val="1004"/>
        </w:trPr>
        <w:tc>
          <w:tcPr>
            <w:tcW w:w="327" w:type="dxa"/>
            <w:vAlign w:val="center"/>
          </w:tcPr>
          <w:p w:rsidR="001124B5" w:rsidRDefault="001124B5" w:rsidP="001124B5">
            <w:pPr>
              <w:spacing w:line="228" w:lineRule="auto"/>
              <w:jc w:val="center"/>
              <w:rPr>
                <w:rFonts w:eastAsiaTheme="minorHAnsi"/>
                <w:lang w:eastAsia="en-US"/>
              </w:rPr>
            </w:pPr>
            <w:r>
              <w:rPr>
                <w:rFonts w:eastAsiaTheme="minorHAnsi"/>
                <w:lang w:eastAsia="en-US"/>
              </w:rPr>
              <w:t>14</w:t>
            </w:r>
          </w:p>
        </w:tc>
        <w:tc>
          <w:tcPr>
            <w:tcW w:w="3600" w:type="dxa"/>
          </w:tcPr>
          <w:p w:rsidR="001124B5" w:rsidRDefault="001124B5" w:rsidP="001124B5">
            <w:pPr>
              <w:spacing w:line="228" w:lineRule="auto"/>
              <w:jc w:val="center"/>
              <w:rPr>
                <w:rFonts w:eastAsiaTheme="minorHAnsi"/>
                <w:lang w:eastAsia="en-US"/>
              </w:rPr>
            </w:pPr>
            <w:r>
              <w:rPr>
                <w:rFonts w:eastAsiaTheme="minorHAnsi"/>
                <w:lang w:eastAsia="en-US"/>
              </w:rPr>
              <w:t>З</w:t>
            </w:r>
            <w:r w:rsidRPr="00F300D4">
              <w:rPr>
                <w:rFonts w:eastAsiaTheme="minorHAnsi"/>
                <w:lang w:eastAsia="en-US"/>
              </w:rPr>
              <w:t>абезпечення повноважень органу місцевого самоврядування</w:t>
            </w:r>
            <w:r>
              <w:rPr>
                <w:rFonts w:eastAsiaTheme="minorHAnsi"/>
                <w:lang w:eastAsia="en-US"/>
              </w:rPr>
              <w:t xml:space="preserve"> у зміцненні матеріально-технічної  бази громади</w:t>
            </w:r>
          </w:p>
        </w:tc>
        <w:tc>
          <w:tcPr>
            <w:tcW w:w="2340" w:type="dxa"/>
          </w:tcPr>
          <w:p w:rsidR="001124B5" w:rsidRPr="001124B5" w:rsidRDefault="001124B5" w:rsidP="001124B5">
            <w:pPr>
              <w:spacing w:line="228" w:lineRule="auto"/>
              <w:ind w:left="117"/>
              <w:rPr>
                <w:rFonts w:eastAsiaTheme="minorHAnsi"/>
                <w:sz w:val="24"/>
                <w:lang w:eastAsia="en-US"/>
              </w:rPr>
            </w:pPr>
            <w:r w:rsidRPr="001124B5">
              <w:rPr>
                <w:rFonts w:eastAsiaTheme="minorHAnsi"/>
                <w:sz w:val="24"/>
                <w:lang w:eastAsia="en-US"/>
              </w:rPr>
              <w:t>Проведення оцінки майна комунальної власності</w:t>
            </w:r>
          </w:p>
        </w:tc>
        <w:tc>
          <w:tcPr>
            <w:tcW w:w="900" w:type="dxa"/>
          </w:tcPr>
          <w:p w:rsidR="001124B5" w:rsidRPr="006D13D9" w:rsidRDefault="001124B5" w:rsidP="001124B5">
            <w:pPr>
              <w:spacing w:line="228" w:lineRule="auto"/>
              <w:jc w:val="center"/>
              <w:rPr>
                <w:rFonts w:eastAsiaTheme="minorHAnsi"/>
                <w:lang w:eastAsia="en-US"/>
              </w:rPr>
            </w:pPr>
            <w:r w:rsidRPr="006D13D9">
              <w:rPr>
                <w:rFonts w:eastAsiaTheme="minorHAnsi"/>
                <w:lang w:eastAsia="en-US"/>
              </w:rPr>
              <w:t>2023-2025 роки</w:t>
            </w:r>
          </w:p>
        </w:tc>
        <w:tc>
          <w:tcPr>
            <w:tcW w:w="1260" w:type="dxa"/>
          </w:tcPr>
          <w:p w:rsidR="001124B5" w:rsidRPr="006D13D9" w:rsidRDefault="001124B5" w:rsidP="001124B5">
            <w:pPr>
              <w:spacing w:line="228" w:lineRule="auto"/>
              <w:jc w:val="center"/>
              <w:rPr>
                <w:rFonts w:eastAsiaTheme="minorHAnsi"/>
                <w:lang w:eastAsia="en-US"/>
              </w:rPr>
            </w:pPr>
            <w:r w:rsidRPr="006D13D9">
              <w:rPr>
                <w:rFonts w:eastAsiaTheme="minorHAnsi"/>
                <w:lang w:eastAsia="en-US"/>
              </w:rPr>
              <w:t>Міська рада,  її виконавчі органи</w:t>
            </w:r>
          </w:p>
        </w:tc>
        <w:tc>
          <w:tcPr>
            <w:tcW w:w="1080" w:type="dxa"/>
          </w:tcPr>
          <w:p w:rsidR="001124B5" w:rsidRPr="006D13D9" w:rsidRDefault="001124B5" w:rsidP="001124B5">
            <w:pPr>
              <w:spacing w:line="228" w:lineRule="auto"/>
              <w:jc w:val="center"/>
              <w:rPr>
                <w:rFonts w:eastAsiaTheme="minorHAnsi"/>
                <w:lang w:eastAsia="en-US"/>
              </w:rPr>
            </w:pPr>
            <w:r w:rsidRPr="006D13D9">
              <w:rPr>
                <w:rFonts w:eastAsiaTheme="minorHAnsi"/>
                <w:lang w:eastAsia="en-US"/>
              </w:rPr>
              <w:t xml:space="preserve">Бюджет </w:t>
            </w:r>
            <w:proofErr w:type="spellStart"/>
            <w:r w:rsidRPr="006D13D9">
              <w:rPr>
                <w:rFonts w:eastAsiaTheme="minorHAnsi"/>
                <w:lang w:eastAsia="en-US"/>
              </w:rPr>
              <w:t>Гніван</w:t>
            </w:r>
            <w:r>
              <w:rPr>
                <w:rFonts w:eastAsiaTheme="minorHAnsi"/>
                <w:lang w:eastAsia="en-US"/>
              </w:rPr>
              <w:t>-</w:t>
            </w:r>
            <w:r w:rsidRPr="006D13D9">
              <w:rPr>
                <w:rFonts w:eastAsiaTheme="minorHAnsi"/>
                <w:lang w:eastAsia="en-US"/>
              </w:rPr>
              <w:t>ської</w:t>
            </w:r>
            <w:proofErr w:type="spellEnd"/>
            <w:r w:rsidRPr="006D13D9">
              <w:rPr>
                <w:rFonts w:eastAsiaTheme="minorHAnsi"/>
                <w:lang w:eastAsia="en-US"/>
              </w:rPr>
              <w:t xml:space="preserve"> МТГ</w:t>
            </w:r>
          </w:p>
        </w:tc>
        <w:tc>
          <w:tcPr>
            <w:tcW w:w="1080" w:type="dxa"/>
            <w:shd w:val="clear" w:color="auto" w:fill="FFFFFF"/>
          </w:tcPr>
          <w:p w:rsidR="001124B5" w:rsidRPr="001124B5" w:rsidRDefault="001124B5" w:rsidP="001124B5">
            <w:pPr>
              <w:spacing w:line="228" w:lineRule="auto"/>
              <w:jc w:val="center"/>
              <w:rPr>
                <w:rFonts w:eastAsiaTheme="minorHAnsi"/>
                <w:b/>
                <w:sz w:val="24"/>
                <w:lang w:eastAsia="en-US"/>
              </w:rPr>
            </w:pPr>
            <w:r w:rsidRPr="001124B5">
              <w:rPr>
                <w:rFonts w:eastAsiaTheme="minorHAnsi"/>
                <w:b/>
                <w:sz w:val="24"/>
                <w:lang w:eastAsia="en-US"/>
              </w:rPr>
              <w:t>47.995</w:t>
            </w:r>
          </w:p>
        </w:tc>
        <w:tc>
          <w:tcPr>
            <w:tcW w:w="1080" w:type="dxa"/>
          </w:tcPr>
          <w:p w:rsidR="001124B5" w:rsidRPr="001124B5" w:rsidRDefault="001124B5" w:rsidP="001124B5">
            <w:pPr>
              <w:spacing w:line="228" w:lineRule="auto"/>
              <w:jc w:val="center"/>
              <w:rPr>
                <w:rFonts w:eastAsiaTheme="minorHAnsi"/>
                <w:b/>
                <w:sz w:val="24"/>
                <w:lang w:eastAsia="en-US"/>
              </w:rPr>
            </w:pPr>
            <w:r w:rsidRPr="001124B5">
              <w:rPr>
                <w:rFonts w:eastAsiaTheme="minorHAnsi"/>
                <w:b/>
                <w:sz w:val="24"/>
                <w:lang w:eastAsia="en-US"/>
              </w:rPr>
              <w:t>47.995</w:t>
            </w:r>
          </w:p>
        </w:tc>
        <w:tc>
          <w:tcPr>
            <w:tcW w:w="540" w:type="dxa"/>
          </w:tcPr>
          <w:p w:rsidR="001124B5" w:rsidRPr="006D13D9" w:rsidRDefault="001124B5" w:rsidP="001124B5">
            <w:pPr>
              <w:spacing w:line="228" w:lineRule="auto"/>
              <w:jc w:val="center"/>
              <w:rPr>
                <w:rFonts w:eastAsiaTheme="minorHAnsi"/>
                <w:lang w:eastAsia="en-US"/>
              </w:rPr>
            </w:pPr>
          </w:p>
        </w:tc>
        <w:tc>
          <w:tcPr>
            <w:tcW w:w="540" w:type="dxa"/>
          </w:tcPr>
          <w:p w:rsidR="001124B5" w:rsidRPr="006D13D9" w:rsidRDefault="001124B5" w:rsidP="001124B5">
            <w:pPr>
              <w:spacing w:line="228" w:lineRule="auto"/>
              <w:jc w:val="center"/>
              <w:rPr>
                <w:rFonts w:eastAsiaTheme="minorHAnsi"/>
                <w:lang w:eastAsia="en-US"/>
              </w:rPr>
            </w:pPr>
          </w:p>
        </w:tc>
        <w:tc>
          <w:tcPr>
            <w:tcW w:w="2137" w:type="dxa"/>
          </w:tcPr>
          <w:p w:rsidR="001124B5" w:rsidRPr="001124B5" w:rsidRDefault="001124B5" w:rsidP="001124B5">
            <w:pPr>
              <w:spacing w:line="228" w:lineRule="auto"/>
              <w:jc w:val="center"/>
              <w:rPr>
                <w:rFonts w:eastAsiaTheme="minorHAnsi"/>
                <w:sz w:val="24"/>
                <w:lang w:eastAsia="en-US"/>
              </w:rPr>
            </w:pPr>
            <w:r w:rsidRPr="001124B5">
              <w:rPr>
                <w:rFonts w:eastAsiaTheme="minorHAnsi"/>
                <w:sz w:val="24"/>
                <w:lang w:eastAsia="en-US"/>
              </w:rPr>
              <w:t xml:space="preserve">Забезпечення обліку та збереження майна комунальної власності громади    </w:t>
            </w:r>
          </w:p>
        </w:tc>
      </w:tr>
      <w:tr w:rsidR="001124B5" w:rsidRPr="006D13D9" w:rsidTr="001124B5">
        <w:trPr>
          <w:trHeight w:val="510"/>
        </w:trPr>
        <w:tc>
          <w:tcPr>
            <w:tcW w:w="327" w:type="dxa"/>
            <w:vAlign w:val="center"/>
          </w:tcPr>
          <w:p w:rsidR="001124B5" w:rsidRPr="006D13D9" w:rsidRDefault="001124B5" w:rsidP="001124B5">
            <w:pPr>
              <w:spacing w:line="228" w:lineRule="auto"/>
              <w:jc w:val="center"/>
              <w:rPr>
                <w:rFonts w:eastAsiaTheme="minorHAnsi"/>
                <w:lang w:eastAsia="en-US"/>
              </w:rPr>
            </w:pPr>
          </w:p>
        </w:tc>
        <w:tc>
          <w:tcPr>
            <w:tcW w:w="3600" w:type="dxa"/>
          </w:tcPr>
          <w:p w:rsidR="001124B5" w:rsidRPr="00F82767" w:rsidRDefault="001124B5" w:rsidP="001124B5">
            <w:pPr>
              <w:spacing w:line="228" w:lineRule="auto"/>
              <w:jc w:val="center"/>
              <w:rPr>
                <w:rFonts w:eastAsiaTheme="minorHAnsi"/>
                <w:lang w:eastAsia="en-US"/>
              </w:rPr>
            </w:pPr>
          </w:p>
        </w:tc>
        <w:tc>
          <w:tcPr>
            <w:tcW w:w="2340" w:type="dxa"/>
            <w:vAlign w:val="center"/>
          </w:tcPr>
          <w:p w:rsidR="001124B5" w:rsidRPr="00F82767" w:rsidRDefault="001124B5" w:rsidP="001124B5">
            <w:pPr>
              <w:spacing w:line="228" w:lineRule="auto"/>
              <w:jc w:val="center"/>
              <w:rPr>
                <w:rFonts w:eastAsiaTheme="minorHAnsi"/>
                <w:b/>
                <w:lang w:eastAsia="en-US"/>
              </w:rPr>
            </w:pPr>
            <w:r w:rsidRPr="00F82767">
              <w:rPr>
                <w:rFonts w:eastAsiaTheme="minorHAnsi"/>
                <w:b/>
                <w:lang w:eastAsia="en-US"/>
              </w:rPr>
              <w:t>Разом:</w:t>
            </w:r>
          </w:p>
        </w:tc>
        <w:tc>
          <w:tcPr>
            <w:tcW w:w="900" w:type="dxa"/>
            <w:vAlign w:val="center"/>
          </w:tcPr>
          <w:p w:rsidR="001124B5" w:rsidRPr="00F82767" w:rsidRDefault="001124B5" w:rsidP="001124B5">
            <w:pPr>
              <w:spacing w:line="228" w:lineRule="auto"/>
              <w:jc w:val="center"/>
              <w:rPr>
                <w:rFonts w:eastAsiaTheme="minorHAnsi"/>
                <w:b/>
                <w:lang w:eastAsia="en-US"/>
              </w:rPr>
            </w:pPr>
          </w:p>
        </w:tc>
        <w:tc>
          <w:tcPr>
            <w:tcW w:w="1260" w:type="dxa"/>
            <w:vAlign w:val="center"/>
          </w:tcPr>
          <w:p w:rsidR="001124B5" w:rsidRPr="00F82767" w:rsidRDefault="001124B5" w:rsidP="001124B5">
            <w:pPr>
              <w:spacing w:line="228" w:lineRule="auto"/>
              <w:jc w:val="center"/>
              <w:rPr>
                <w:rFonts w:eastAsiaTheme="minorHAnsi"/>
                <w:b/>
                <w:lang w:eastAsia="en-US"/>
              </w:rPr>
            </w:pPr>
          </w:p>
        </w:tc>
        <w:tc>
          <w:tcPr>
            <w:tcW w:w="1080" w:type="dxa"/>
            <w:vAlign w:val="center"/>
          </w:tcPr>
          <w:p w:rsidR="001124B5" w:rsidRPr="00F82767" w:rsidRDefault="001124B5" w:rsidP="001124B5">
            <w:pPr>
              <w:spacing w:line="228" w:lineRule="auto"/>
              <w:jc w:val="center"/>
              <w:rPr>
                <w:rFonts w:eastAsiaTheme="minorHAnsi"/>
                <w:b/>
                <w:lang w:eastAsia="en-US"/>
              </w:rPr>
            </w:pPr>
          </w:p>
        </w:tc>
        <w:tc>
          <w:tcPr>
            <w:tcW w:w="1080" w:type="dxa"/>
            <w:shd w:val="clear" w:color="auto" w:fill="FFFFFF"/>
            <w:vAlign w:val="center"/>
          </w:tcPr>
          <w:p w:rsidR="001124B5" w:rsidRPr="001124B5" w:rsidRDefault="001124B5" w:rsidP="001124B5">
            <w:pPr>
              <w:spacing w:line="228" w:lineRule="auto"/>
              <w:jc w:val="center"/>
              <w:rPr>
                <w:rFonts w:eastAsiaTheme="minorHAnsi"/>
                <w:b/>
                <w:sz w:val="24"/>
                <w:lang w:eastAsia="en-US"/>
              </w:rPr>
            </w:pPr>
            <w:r w:rsidRPr="001124B5">
              <w:rPr>
                <w:b/>
                <w:sz w:val="24"/>
              </w:rPr>
              <w:t>1278,968</w:t>
            </w:r>
          </w:p>
        </w:tc>
        <w:tc>
          <w:tcPr>
            <w:tcW w:w="1080" w:type="dxa"/>
            <w:vAlign w:val="center"/>
          </w:tcPr>
          <w:p w:rsidR="001124B5" w:rsidRPr="001124B5" w:rsidRDefault="001124B5" w:rsidP="00E50100">
            <w:pPr>
              <w:spacing w:line="228" w:lineRule="auto"/>
              <w:jc w:val="center"/>
              <w:rPr>
                <w:rFonts w:eastAsiaTheme="minorHAnsi"/>
                <w:b/>
                <w:sz w:val="24"/>
                <w:lang w:eastAsia="en-US"/>
              </w:rPr>
            </w:pPr>
            <w:r w:rsidRPr="001124B5">
              <w:rPr>
                <w:b/>
                <w:sz w:val="24"/>
              </w:rPr>
              <w:t>1278,968</w:t>
            </w:r>
          </w:p>
        </w:tc>
        <w:tc>
          <w:tcPr>
            <w:tcW w:w="540" w:type="dxa"/>
          </w:tcPr>
          <w:p w:rsidR="001124B5" w:rsidRPr="00F82767" w:rsidRDefault="001124B5" w:rsidP="001124B5">
            <w:pPr>
              <w:spacing w:line="228" w:lineRule="auto"/>
              <w:jc w:val="center"/>
              <w:rPr>
                <w:rFonts w:eastAsiaTheme="minorHAnsi"/>
                <w:lang w:eastAsia="en-US"/>
              </w:rPr>
            </w:pPr>
          </w:p>
        </w:tc>
        <w:tc>
          <w:tcPr>
            <w:tcW w:w="540" w:type="dxa"/>
          </w:tcPr>
          <w:p w:rsidR="001124B5" w:rsidRPr="00F82767" w:rsidRDefault="001124B5" w:rsidP="001124B5">
            <w:pPr>
              <w:spacing w:line="228" w:lineRule="auto"/>
              <w:jc w:val="center"/>
              <w:rPr>
                <w:rFonts w:eastAsiaTheme="minorHAnsi"/>
                <w:lang w:eastAsia="en-US"/>
              </w:rPr>
            </w:pPr>
          </w:p>
        </w:tc>
        <w:tc>
          <w:tcPr>
            <w:tcW w:w="2137" w:type="dxa"/>
            <w:vAlign w:val="center"/>
          </w:tcPr>
          <w:p w:rsidR="001124B5" w:rsidRPr="00F82767" w:rsidRDefault="001124B5" w:rsidP="001124B5">
            <w:pPr>
              <w:spacing w:line="228" w:lineRule="auto"/>
              <w:jc w:val="center"/>
              <w:rPr>
                <w:rFonts w:eastAsiaTheme="minorHAnsi"/>
                <w:lang w:eastAsia="en-US"/>
              </w:rPr>
            </w:pPr>
          </w:p>
        </w:tc>
      </w:tr>
    </w:tbl>
    <w:p w:rsidR="001124B5" w:rsidRDefault="001124B5" w:rsidP="001124B5">
      <w:pPr>
        <w:shd w:val="clear" w:color="auto" w:fill="FFFFFF"/>
        <w:tabs>
          <w:tab w:val="left" w:pos="851"/>
        </w:tabs>
        <w:ind w:left="142" w:firstLine="425"/>
        <w:rPr>
          <w:sz w:val="28"/>
          <w:szCs w:val="28"/>
        </w:rPr>
      </w:pPr>
      <w:r>
        <w:rPr>
          <w:sz w:val="28"/>
          <w:szCs w:val="28"/>
        </w:rPr>
        <w:t xml:space="preserve">                     </w:t>
      </w:r>
    </w:p>
    <w:p w:rsidR="001124B5" w:rsidRDefault="001124B5" w:rsidP="001124B5">
      <w:pPr>
        <w:spacing w:line="204" w:lineRule="auto"/>
        <w:ind w:left="142"/>
        <w:rPr>
          <w:b/>
        </w:rPr>
      </w:pPr>
      <w:r>
        <w:rPr>
          <w:sz w:val="28"/>
          <w:szCs w:val="28"/>
        </w:rPr>
        <w:t xml:space="preserve">                               С</w:t>
      </w:r>
      <w:r w:rsidRPr="00FF2F8D">
        <w:rPr>
          <w:b/>
        </w:rPr>
        <w:t xml:space="preserve">екретар </w:t>
      </w:r>
      <w:r>
        <w:rPr>
          <w:b/>
        </w:rPr>
        <w:t>мі</w:t>
      </w:r>
      <w:r w:rsidRPr="00FF2F8D">
        <w:rPr>
          <w:b/>
        </w:rPr>
        <w:t xml:space="preserve">ської ради                                                            </w:t>
      </w:r>
      <w:r>
        <w:rPr>
          <w:b/>
        </w:rPr>
        <w:t xml:space="preserve">                           </w:t>
      </w:r>
      <w:r w:rsidRPr="00FF2F8D">
        <w:rPr>
          <w:b/>
        </w:rPr>
        <w:t xml:space="preserve">  </w:t>
      </w:r>
      <w:r>
        <w:rPr>
          <w:b/>
        </w:rPr>
        <w:t>Андрій  ВИСІДАЛКО</w:t>
      </w:r>
    </w:p>
    <w:sectPr w:rsidR="001124B5" w:rsidSect="001124B5">
      <w:pgSz w:w="16838" w:h="11906" w:orient="landscape"/>
      <w:pgMar w:top="1438" w:right="1077" w:bottom="62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832" w:rsidRDefault="00120832">
      <w:r>
        <w:separator/>
      </w:r>
    </w:p>
  </w:endnote>
  <w:endnote w:type="continuationSeparator" w:id="0">
    <w:p w:rsidR="00120832" w:rsidRDefault="00120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DejaVu Sans">
    <w:panose1 w:val="00000000000000000000"/>
    <w:charset w:val="CC"/>
    <w:family w:val="swiss"/>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PragmaticaC">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Franklin Gothic Medium">
    <w:panose1 w:val="020B06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charset w:val="00"/>
    <w:family w:val="roman"/>
    <w:pitch w:val="variable"/>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832" w:rsidRDefault="00120832">
      <w:r>
        <w:separator/>
      </w:r>
    </w:p>
  </w:footnote>
  <w:footnote w:type="continuationSeparator" w:id="0">
    <w:p w:rsidR="00120832" w:rsidRDefault="001208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3E9" w:rsidRDefault="004213E9" w:rsidP="007B7A1E">
    <w:pPr>
      <w:pStyle w:val="a3"/>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4213E9" w:rsidRDefault="004213E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3E9" w:rsidRDefault="004213E9" w:rsidP="007B7A1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66"/>
        </w:tabs>
        <w:ind w:left="786" w:hanging="360"/>
      </w:pPr>
      <w:rPr>
        <w:rFonts w:ascii="Symbol" w:hAnsi="Symbol" w:cs="Symbol" w:hint="default"/>
        <w:sz w:val="28"/>
        <w:szCs w:val="28"/>
      </w:rPr>
    </w:lvl>
  </w:abstractNum>
  <w:abstractNum w:abstractNumId="1" w15:restartNumberingAfterBreak="0">
    <w:nsid w:val="08C63A61"/>
    <w:multiLevelType w:val="hybridMultilevel"/>
    <w:tmpl w:val="9616713A"/>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5726B9E"/>
    <w:multiLevelType w:val="hybridMultilevel"/>
    <w:tmpl w:val="54220AE6"/>
    <w:lvl w:ilvl="0" w:tplc="DD1E52FE">
      <w:start w:val="5"/>
      <w:numFmt w:val="bullet"/>
      <w:lvlText w:val="-"/>
      <w:lvlJc w:val="left"/>
      <w:pPr>
        <w:ind w:left="928" w:hanging="360"/>
      </w:pPr>
      <w:rPr>
        <w:rFonts w:ascii="Calibri" w:eastAsiaTheme="minorHAnsi" w:hAnsi="Calibri" w:cstheme="minorBid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580166A"/>
    <w:multiLevelType w:val="multilevel"/>
    <w:tmpl w:val="433A7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AF11C83"/>
    <w:multiLevelType w:val="hybridMultilevel"/>
    <w:tmpl w:val="DC765E2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0135165"/>
    <w:multiLevelType w:val="hybridMultilevel"/>
    <w:tmpl w:val="053C10D6"/>
    <w:lvl w:ilvl="0" w:tplc="C902F218">
      <w:start w:val="20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12D6AB2"/>
    <w:multiLevelType w:val="hybridMultilevel"/>
    <w:tmpl w:val="E628269E"/>
    <w:lvl w:ilvl="0" w:tplc="FFFFFFFF">
      <w:start w:val="1"/>
      <w:numFmt w:val="bullet"/>
      <w:lvlText w:val="-"/>
      <w:lvlJc w:val="left"/>
      <w:pPr>
        <w:tabs>
          <w:tab w:val="num" w:pos="1211"/>
        </w:tabs>
        <w:ind w:left="0" w:firstLine="851"/>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64F7721"/>
    <w:multiLevelType w:val="hybridMultilevel"/>
    <w:tmpl w:val="3D44BD98"/>
    <w:lvl w:ilvl="0" w:tplc="894003BC">
      <w:start w:val="1"/>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4"/>
  </w:num>
  <w:num w:numId="5">
    <w:abstractNumId w:val="1"/>
  </w:num>
  <w:num w:numId="6">
    <w:abstractNumId w:val="6"/>
  </w:num>
  <w:num w:numId="7">
    <w:abstractNumId w:val="3"/>
  </w:num>
  <w:num w:numId="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391"/>
    <w:rsid w:val="00004B1E"/>
    <w:rsid w:val="000064BD"/>
    <w:rsid w:val="00007885"/>
    <w:rsid w:val="00007DC0"/>
    <w:rsid w:val="00012D02"/>
    <w:rsid w:val="00013832"/>
    <w:rsid w:val="000147B0"/>
    <w:rsid w:val="00014F71"/>
    <w:rsid w:val="00015073"/>
    <w:rsid w:val="000155B5"/>
    <w:rsid w:val="00021D9E"/>
    <w:rsid w:val="0002705B"/>
    <w:rsid w:val="00030E70"/>
    <w:rsid w:val="00034E54"/>
    <w:rsid w:val="000425F7"/>
    <w:rsid w:val="000435A0"/>
    <w:rsid w:val="000526FF"/>
    <w:rsid w:val="00053683"/>
    <w:rsid w:val="00055192"/>
    <w:rsid w:val="000570EB"/>
    <w:rsid w:val="00062F68"/>
    <w:rsid w:val="000646D9"/>
    <w:rsid w:val="00070888"/>
    <w:rsid w:val="0007357A"/>
    <w:rsid w:val="000821BB"/>
    <w:rsid w:val="00083F1B"/>
    <w:rsid w:val="0009378D"/>
    <w:rsid w:val="00095B6E"/>
    <w:rsid w:val="000968AA"/>
    <w:rsid w:val="000A5694"/>
    <w:rsid w:val="000B16C6"/>
    <w:rsid w:val="000B194B"/>
    <w:rsid w:val="000B2DDD"/>
    <w:rsid w:val="000B331D"/>
    <w:rsid w:val="000B3A5E"/>
    <w:rsid w:val="000B6B5A"/>
    <w:rsid w:val="000C14A2"/>
    <w:rsid w:val="000C2DD9"/>
    <w:rsid w:val="000C3F95"/>
    <w:rsid w:val="000C44BE"/>
    <w:rsid w:val="000C488F"/>
    <w:rsid w:val="000C5E71"/>
    <w:rsid w:val="000C70D9"/>
    <w:rsid w:val="000D0C02"/>
    <w:rsid w:val="000D1D94"/>
    <w:rsid w:val="000D2519"/>
    <w:rsid w:val="000D2825"/>
    <w:rsid w:val="000D3C92"/>
    <w:rsid w:val="000D7CB1"/>
    <w:rsid w:val="000D7EA2"/>
    <w:rsid w:val="000E150E"/>
    <w:rsid w:val="000E475D"/>
    <w:rsid w:val="000E4E0B"/>
    <w:rsid w:val="000E6375"/>
    <w:rsid w:val="000F2BA2"/>
    <w:rsid w:val="000F390B"/>
    <w:rsid w:val="000F76E4"/>
    <w:rsid w:val="0010155D"/>
    <w:rsid w:val="001031F8"/>
    <w:rsid w:val="0010436E"/>
    <w:rsid w:val="00106D71"/>
    <w:rsid w:val="00110688"/>
    <w:rsid w:val="00110EE1"/>
    <w:rsid w:val="0011159C"/>
    <w:rsid w:val="001124B5"/>
    <w:rsid w:val="001128B4"/>
    <w:rsid w:val="001129A4"/>
    <w:rsid w:val="0011564F"/>
    <w:rsid w:val="00120832"/>
    <w:rsid w:val="00121E06"/>
    <w:rsid w:val="001238B1"/>
    <w:rsid w:val="0012507F"/>
    <w:rsid w:val="00126832"/>
    <w:rsid w:val="00142781"/>
    <w:rsid w:val="00144371"/>
    <w:rsid w:val="00145105"/>
    <w:rsid w:val="001455F3"/>
    <w:rsid w:val="00151D30"/>
    <w:rsid w:val="00151E88"/>
    <w:rsid w:val="001533CC"/>
    <w:rsid w:val="00154047"/>
    <w:rsid w:val="00156E27"/>
    <w:rsid w:val="00157773"/>
    <w:rsid w:val="00160772"/>
    <w:rsid w:val="001609EB"/>
    <w:rsid w:val="00161348"/>
    <w:rsid w:val="00163CFC"/>
    <w:rsid w:val="00167137"/>
    <w:rsid w:val="00167EB1"/>
    <w:rsid w:val="00173158"/>
    <w:rsid w:val="0017697C"/>
    <w:rsid w:val="00180F22"/>
    <w:rsid w:val="00181131"/>
    <w:rsid w:val="001838D5"/>
    <w:rsid w:val="00186738"/>
    <w:rsid w:val="0019133C"/>
    <w:rsid w:val="00192BA4"/>
    <w:rsid w:val="0019342A"/>
    <w:rsid w:val="00194D23"/>
    <w:rsid w:val="00195323"/>
    <w:rsid w:val="001A4EF0"/>
    <w:rsid w:val="001A6404"/>
    <w:rsid w:val="001A64DE"/>
    <w:rsid w:val="001A6D4E"/>
    <w:rsid w:val="001A78F3"/>
    <w:rsid w:val="001B00A8"/>
    <w:rsid w:val="001B2048"/>
    <w:rsid w:val="001C0B6D"/>
    <w:rsid w:val="001C1F92"/>
    <w:rsid w:val="001D28E4"/>
    <w:rsid w:val="001D3095"/>
    <w:rsid w:val="001D5CC5"/>
    <w:rsid w:val="001E10AE"/>
    <w:rsid w:val="001E3546"/>
    <w:rsid w:val="001E4BE6"/>
    <w:rsid w:val="001E6FBE"/>
    <w:rsid w:val="001E7DD2"/>
    <w:rsid w:val="001F16A3"/>
    <w:rsid w:val="001F7D96"/>
    <w:rsid w:val="002004F3"/>
    <w:rsid w:val="00210B56"/>
    <w:rsid w:val="002111AD"/>
    <w:rsid w:val="002143E6"/>
    <w:rsid w:val="00214497"/>
    <w:rsid w:val="00224147"/>
    <w:rsid w:val="00224FC7"/>
    <w:rsid w:val="00226B54"/>
    <w:rsid w:val="0023009F"/>
    <w:rsid w:val="00234792"/>
    <w:rsid w:val="00244131"/>
    <w:rsid w:val="00252DB4"/>
    <w:rsid w:val="00255D1D"/>
    <w:rsid w:val="00273D97"/>
    <w:rsid w:val="002754DB"/>
    <w:rsid w:val="00275D07"/>
    <w:rsid w:val="00283662"/>
    <w:rsid w:val="00285E79"/>
    <w:rsid w:val="002861EB"/>
    <w:rsid w:val="002863DB"/>
    <w:rsid w:val="00286771"/>
    <w:rsid w:val="00287843"/>
    <w:rsid w:val="00287F81"/>
    <w:rsid w:val="002942CC"/>
    <w:rsid w:val="002A71E7"/>
    <w:rsid w:val="002B4F44"/>
    <w:rsid w:val="002C1D11"/>
    <w:rsid w:val="002C2FFE"/>
    <w:rsid w:val="002C5AB6"/>
    <w:rsid w:val="002C62FD"/>
    <w:rsid w:val="002C6C89"/>
    <w:rsid w:val="002D4715"/>
    <w:rsid w:val="002E1CFF"/>
    <w:rsid w:val="002E4A26"/>
    <w:rsid w:val="002E5062"/>
    <w:rsid w:val="002F515C"/>
    <w:rsid w:val="00300D23"/>
    <w:rsid w:val="0031336E"/>
    <w:rsid w:val="00313D03"/>
    <w:rsid w:val="00314701"/>
    <w:rsid w:val="00317A84"/>
    <w:rsid w:val="0032212F"/>
    <w:rsid w:val="00322E29"/>
    <w:rsid w:val="00323C7F"/>
    <w:rsid w:val="003302BF"/>
    <w:rsid w:val="0033104B"/>
    <w:rsid w:val="00333F21"/>
    <w:rsid w:val="003359B5"/>
    <w:rsid w:val="003419ED"/>
    <w:rsid w:val="00341B03"/>
    <w:rsid w:val="00342B74"/>
    <w:rsid w:val="00343BFA"/>
    <w:rsid w:val="00347129"/>
    <w:rsid w:val="00356A8B"/>
    <w:rsid w:val="00361B47"/>
    <w:rsid w:val="003629AE"/>
    <w:rsid w:val="00362CB6"/>
    <w:rsid w:val="00370592"/>
    <w:rsid w:val="00370FD2"/>
    <w:rsid w:val="00371FB9"/>
    <w:rsid w:val="00372E47"/>
    <w:rsid w:val="00373EDB"/>
    <w:rsid w:val="003758FD"/>
    <w:rsid w:val="00376CE0"/>
    <w:rsid w:val="00381966"/>
    <w:rsid w:val="003830D1"/>
    <w:rsid w:val="003832AE"/>
    <w:rsid w:val="003852B9"/>
    <w:rsid w:val="00387304"/>
    <w:rsid w:val="003925F4"/>
    <w:rsid w:val="003A0272"/>
    <w:rsid w:val="003A12E0"/>
    <w:rsid w:val="003A1544"/>
    <w:rsid w:val="003A29F9"/>
    <w:rsid w:val="003A50B5"/>
    <w:rsid w:val="003A5C5B"/>
    <w:rsid w:val="003A683F"/>
    <w:rsid w:val="003B5A5A"/>
    <w:rsid w:val="003C2B4D"/>
    <w:rsid w:val="003D2CF4"/>
    <w:rsid w:val="003D585C"/>
    <w:rsid w:val="003E4ADE"/>
    <w:rsid w:val="003F084A"/>
    <w:rsid w:val="003F0B22"/>
    <w:rsid w:val="003F183D"/>
    <w:rsid w:val="003F40DE"/>
    <w:rsid w:val="004061C0"/>
    <w:rsid w:val="004077AB"/>
    <w:rsid w:val="00412563"/>
    <w:rsid w:val="004213E9"/>
    <w:rsid w:val="004245FA"/>
    <w:rsid w:val="00427434"/>
    <w:rsid w:val="00430F40"/>
    <w:rsid w:val="004376AA"/>
    <w:rsid w:val="00440FC4"/>
    <w:rsid w:val="00442739"/>
    <w:rsid w:val="004455A9"/>
    <w:rsid w:val="00447662"/>
    <w:rsid w:val="00447DD5"/>
    <w:rsid w:val="00456A44"/>
    <w:rsid w:val="00461FB3"/>
    <w:rsid w:val="00462565"/>
    <w:rsid w:val="00462D6D"/>
    <w:rsid w:val="00462F41"/>
    <w:rsid w:val="00463B95"/>
    <w:rsid w:val="00465649"/>
    <w:rsid w:val="00466D32"/>
    <w:rsid w:val="0047064E"/>
    <w:rsid w:val="00471FE5"/>
    <w:rsid w:val="00474C35"/>
    <w:rsid w:val="00477FFA"/>
    <w:rsid w:val="00485F55"/>
    <w:rsid w:val="00492F60"/>
    <w:rsid w:val="00494D1F"/>
    <w:rsid w:val="00495E68"/>
    <w:rsid w:val="004A0540"/>
    <w:rsid w:val="004A2027"/>
    <w:rsid w:val="004A29BB"/>
    <w:rsid w:val="004B188C"/>
    <w:rsid w:val="004B3B86"/>
    <w:rsid w:val="004B4711"/>
    <w:rsid w:val="004B583F"/>
    <w:rsid w:val="004C060C"/>
    <w:rsid w:val="004C3F43"/>
    <w:rsid w:val="004C6281"/>
    <w:rsid w:val="004C709D"/>
    <w:rsid w:val="004D1561"/>
    <w:rsid w:val="004D1D53"/>
    <w:rsid w:val="004D4E9B"/>
    <w:rsid w:val="004D7AC4"/>
    <w:rsid w:val="004F11D7"/>
    <w:rsid w:val="004F2C53"/>
    <w:rsid w:val="004F6D18"/>
    <w:rsid w:val="004F7661"/>
    <w:rsid w:val="0050317B"/>
    <w:rsid w:val="005115E7"/>
    <w:rsid w:val="00511872"/>
    <w:rsid w:val="00511F42"/>
    <w:rsid w:val="005128BF"/>
    <w:rsid w:val="00512F9B"/>
    <w:rsid w:val="00513EB6"/>
    <w:rsid w:val="00515D1E"/>
    <w:rsid w:val="0052638B"/>
    <w:rsid w:val="00532589"/>
    <w:rsid w:val="00540A6B"/>
    <w:rsid w:val="00542B6A"/>
    <w:rsid w:val="00543FC7"/>
    <w:rsid w:val="005451DB"/>
    <w:rsid w:val="00545C7F"/>
    <w:rsid w:val="005478FC"/>
    <w:rsid w:val="00547A3E"/>
    <w:rsid w:val="00547B4A"/>
    <w:rsid w:val="00547F18"/>
    <w:rsid w:val="00550893"/>
    <w:rsid w:val="00551AE6"/>
    <w:rsid w:val="00552DFE"/>
    <w:rsid w:val="005575FC"/>
    <w:rsid w:val="00562C3F"/>
    <w:rsid w:val="00565E34"/>
    <w:rsid w:val="00567B92"/>
    <w:rsid w:val="00570059"/>
    <w:rsid w:val="0057008C"/>
    <w:rsid w:val="005709BF"/>
    <w:rsid w:val="00573565"/>
    <w:rsid w:val="00573D43"/>
    <w:rsid w:val="005758A6"/>
    <w:rsid w:val="0058016A"/>
    <w:rsid w:val="00580356"/>
    <w:rsid w:val="00580ACF"/>
    <w:rsid w:val="005819C6"/>
    <w:rsid w:val="00583141"/>
    <w:rsid w:val="00584BC4"/>
    <w:rsid w:val="00584FC4"/>
    <w:rsid w:val="005850BC"/>
    <w:rsid w:val="005856CA"/>
    <w:rsid w:val="00593D12"/>
    <w:rsid w:val="00594801"/>
    <w:rsid w:val="00595B4E"/>
    <w:rsid w:val="00595BCA"/>
    <w:rsid w:val="005966F5"/>
    <w:rsid w:val="005A1866"/>
    <w:rsid w:val="005A3B33"/>
    <w:rsid w:val="005A4716"/>
    <w:rsid w:val="005B62DA"/>
    <w:rsid w:val="005B7381"/>
    <w:rsid w:val="005C79D4"/>
    <w:rsid w:val="005D347E"/>
    <w:rsid w:val="005D3AFB"/>
    <w:rsid w:val="005D3FAF"/>
    <w:rsid w:val="005D659A"/>
    <w:rsid w:val="005D68D4"/>
    <w:rsid w:val="005E1353"/>
    <w:rsid w:val="005E4DF3"/>
    <w:rsid w:val="005E753E"/>
    <w:rsid w:val="005F2DB6"/>
    <w:rsid w:val="005F3B20"/>
    <w:rsid w:val="005F4517"/>
    <w:rsid w:val="005F551F"/>
    <w:rsid w:val="005F79E2"/>
    <w:rsid w:val="00602ABD"/>
    <w:rsid w:val="006034CA"/>
    <w:rsid w:val="00604CBE"/>
    <w:rsid w:val="00610E02"/>
    <w:rsid w:val="006141A9"/>
    <w:rsid w:val="00622035"/>
    <w:rsid w:val="00622147"/>
    <w:rsid w:val="00622BC6"/>
    <w:rsid w:val="0062726C"/>
    <w:rsid w:val="0063226D"/>
    <w:rsid w:val="0063708C"/>
    <w:rsid w:val="006432F2"/>
    <w:rsid w:val="00647578"/>
    <w:rsid w:val="00647719"/>
    <w:rsid w:val="006548CA"/>
    <w:rsid w:val="00656745"/>
    <w:rsid w:val="00670DF3"/>
    <w:rsid w:val="00671193"/>
    <w:rsid w:val="00675833"/>
    <w:rsid w:val="00677D42"/>
    <w:rsid w:val="00682CEA"/>
    <w:rsid w:val="00682F2B"/>
    <w:rsid w:val="0068311F"/>
    <w:rsid w:val="00686F52"/>
    <w:rsid w:val="006903CA"/>
    <w:rsid w:val="006A4FE0"/>
    <w:rsid w:val="006B0E2F"/>
    <w:rsid w:val="006B2DAC"/>
    <w:rsid w:val="006B5AC8"/>
    <w:rsid w:val="006C196E"/>
    <w:rsid w:val="006C3BDA"/>
    <w:rsid w:val="006C423A"/>
    <w:rsid w:val="006C5839"/>
    <w:rsid w:val="006D382B"/>
    <w:rsid w:val="006D3A23"/>
    <w:rsid w:val="006D7351"/>
    <w:rsid w:val="006E080E"/>
    <w:rsid w:val="006E0AB6"/>
    <w:rsid w:val="006E17DF"/>
    <w:rsid w:val="006F1649"/>
    <w:rsid w:val="006F439A"/>
    <w:rsid w:val="006F600A"/>
    <w:rsid w:val="006F61B5"/>
    <w:rsid w:val="00710492"/>
    <w:rsid w:val="00713650"/>
    <w:rsid w:val="0072270E"/>
    <w:rsid w:val="0072342F"/>
    <w:rsid w:val="00723F86"/>
    <w:rsid w:val="00725A06"/>
    <w:rsid w:val="00726EA0"/>
    <w:rsid w:val="0073219A"/>
    <w:rsid w:val="0073352E"/>
    <w:rsid w:val="007377DE"/>
    <w:rsid w:val="00740836"/>
    <w:rsid w:val="007416E1"/>
    <w:rsid w:val="00741728"/>
    <w:rsid w:val="007449E7"/>
    <w:rsid w:val="00745BDE"/>
    <w:rsid w:val="007470EC"/>
    <w:rsid w:val="00751FD5"/>
    <w:rsid w:val="00752136"/>
    <w:rsid w:val="00752521"/>
    <w:rsid w:val="00752781"/>
    <w:rsid w:val="00752F1D"/>
    <w:rsid w:val="0075311C"/>
    <w:rsid w:val="00771022"/>
    <w:rsid w:val="00772BFF"/>
    <w:rsid w:val="007735F0"/>
    <w:rsid w:val="00774C9B"/>
    <w:rsid w:val="00774E93"/>
    <w:rsid w:val="00776F45"/>
    <w:rsid w:val="007772D0"/>
    <w:rsid w:val="007775E7"/>
    <w:rsid w:val="00786988"/>
    <w:rsid w:val="00786FC9"/>
    <w:rsid w:val="007966F6"/>
    <w:rsid w:val="007967A2"/>
    <w:rsid w:val="00796B36"/>
    <w:rsid w:val="007A582F"/>
    <w:rsid w:val="007B0446"/>
    <w:rsid w:val="007B3C01"/>
    <w:rsid w:val="007B4C32"/>
    <w:rsid w:val="007B7A1E"/>
    <w:rsid w:val="007C1C5A"/>
    <w:rsid w:val="007C26C0"/>
    <w:rsid w:val="007C53C9"/>
    <w:rsid w:val="007D3420"/>
    <w:rsid w:val="007D4E73"/>
    <w:rsid w:val="007D5FD0"/>
    <w:rsid w:val="007E0192"/>
    <w:rsid w:val="007E0FA5"/>
    <w:rsid w:val="007E3AFA"/>
    <w:rsid w:val="007E3DE3"/>
    <w:rsid w:val="007E486B"/>
    <w:rsid w:val="007E5036"/>
    <w:rsid w:val="007E7E91"/>
    <w:rsid w:val="007F5B38"/>
    <w:rsid w:val="00800524"/>
    <w:rsid w:val="00802841"/>
    <w:rsid w:val="008055F6"/>
    <w:rsid w:val="00811E3A"/>
    <w:rsid w:val="0081243D"/>
    <w:rsid w:val="00815BDC"/>
    <w:rsid w:val="0082025D"/>
    <w:rsid w:val="00825801"/>
    <w:rsid w:val="008265BA"/>
    <w:rsid w:val="00836C24"/>
    <w:rsid w:val="00836DAE"/>
    <w:rsid w:val="00836FB8"/>
    <w:rsid w:val="008438B2"/>
    <w:rsid w:val="0084442B"/>
    <w:rsid w:val="00845F3F"/>
    <w:rsid w:val="008470F1"/>
    <w:rsid w:val="00851FC1"/>
    <w:rsid w:val="00853BB9"/>
    <w:rsid w:val="008611F4"/>
    <w:rsid w:val="0086303E"/>
    <w:rsid w:val="00865A03"/>
    <w:rsid w:val="008670F7"/>
    <w:rsid w:val="00870A9C"/>
    <w:rsid w:val="008729B3"/>
    <w:rsid w:val="00873883"/>
    <w:rsid w:val="00884862"/>
    <w:rsid w:val="008873C6"/>
    <w:rsid w:val="0089060D"/>
    <w:rsid w:val="008914EF"/>
    <w:rsid w:val="00891E52"/>
    <w:rsid w:val="00894E6E"/>
    <w:rsid w:val="00895883"/>
    <w:rsid w:val="0089727F"/>
    <w:rsid w:val="008A1447"/>
    <w:rsid w:val="008A193D"/>
    <w:rsid w:val="008A3B22"/>
    <w:rsid w:val="008A6150"/>
    <w:rsid w:val="008A6FD3"/>
    <w:rsid w:val="008A77C3"/>
    <w:rsid w:val="008B209F"/>
    <w:rsid w:val="008B2350"/>
    <w:rsid w:val="008B2B19"/>
    <w:rsid w:val="008C1861"/>
    <w:rsid w:val="008C6D24"/>
    <w:rsid w:val="008D0AB7"/>
    <w:rsid w:val="008D141E"/>
    <w:rsid w:val="008D40EC"/>
    <w:rsid w:val="008D5413"/>
    <w:rsid w:val="008D7748"/>
    <w:rsid w:val="008E1B8F"/>
    <w:rsid w:val="008E5B95"/>
    <w:rsid w:val="008E7423"/>
    <w:rsid w:val="008F208A"/>
    <w:rsid w:val="008F2C60"/>
    <w:rsid w:val="008F2DC1"/>
    <w:rsid w:val="008F4F11"/>
    <w:rsid w:val="008F6E09"/>
    <w:rsid w:val="008F7BC8"/>
    <w:rsid w:val="009004BF"/>
    <w:rsid w:val="00903F61"/>
    <w:rsid w:val="00905019"/>
    <w:rsid w:val="00905639"/>
    <w:rsid w:val="00906F9C"/>
    <w:rsid w:val="009223C6"/>
    <w:rsid w:val="00944DD7"/>
    <w:rsid w:val="00946BFD"/>
    <w:rsid w:val="00954E3D"/>
    <w:rsid w:val="0096620F"/>
    <w:rsid w:val="00971EEB"/>
    <w:rsid w:val="009731F9"/>
    <w:rsid w:val="00974611"/>
    <w:rsid w:val="00976ED1"/>
    <w:rsid w:val="00980E2B"/>
    <w:rsid w:val="00981BCB"/>
    <w:rsid w:val="00981D8E"/>
    <w:rsid w:val="00982112"/>
    <w:rsid w:val="00982653"/>
    <w:rsid w:val="0098728B"/>
    <w:rsid w:val="00987B4F"/>
    <w:rsid w:val="00990976"/>
    <w:rsid w:val="00992172"/>
    <w:rsid w:val="00993627"/>
    <w:rsid w:val="00995FF6"/>
    <w:rsid w:val="00996411"/>
    <w:rsid w:val="0099641D"/>
    <w:rsid w:val="00997D06"/>
    <w:rsid w:val="009A2336"/>
    <w:rsid w:val="009A4B7F"/>
    <w:rsid w:val="009A5655"/>
    <w:rsid w:val="009B0F51"/>
    <w:rsid w:val="009B1D81"/>
    <w:rsid w:val="009B29A9"/>
    <w:rsid w:val="009B4B0E"/>
    <w:rsid w:val="009B5160"/>
    <w:rsid w:val="009B7D31"/>
    <w:rsid w:val="009C1ADA"/>
    <w:rsid w:val="009D08EF"/>
    <w:rsid w:val="009D2F11"/>
    <w:rsid w:val="009D39DA"/>
    <w:rsid w:val="009D6292"/>
    <w:rsid w:val="009D70E5"/>
    <w:rsid w:val="009F04B3"/>
    <w:rsid w:val="009F150D"/>
    <w:rsid w:val="009F2C3B"/>
    <w:rsid w:val="009F3835"/>
    <w:rsid w:val="009F423B"/>
    <w:rsid w:val="00A03602"/>
    <w:rsid w:val="00A07621"/>
    <w:rsid w:val="00A076B6"/>
    <w:rsid w:val="00A11AEC"/>
    <w:rsid w:val="00A11F5F"/>
    <w:rsid w:val="00A13220"/>
    <w:rsid w:val="00A146A6"/>
    <w:rsid w:val="00A15BE5"/>
    <w:rsid w:val="00A162EF"/>
    <w:rsid w:val="00A25458"/>
    <w:rsid w:val="00A318D6"/>
    <w:rsid w:val="00A3512F"/>
    <w:rsid w:val="00A400B0"/>
    <w:rsid w:val="00A41ED3"/>
    <w:rsid w:val="00A42EB7"/>
    <w:rsid w:val="00A50DB9"/>
    <w:rsid w:val="00A52717"/>
    <w:rsid w:val="00A543AA"/>
    <w:rsid w:val="00A55E49"/>
    <w:rsid w:val="00A61D01"/>
    <w:rsid w:val="00A629C3"/>
    <w:rsid w:val="00A656D8"/>
    <w:rsid w:val="00A66006"/>
    <w:rsid w:val="00A67B3D"/>
    <w:rsid w:val="00A73B77"/>
    <w:rsid w:val="00A7451B"/>
    <w:rsid w:val="00A75521"/>
    <w:rsid w:val="00A75CAE"/>
    <w:rsid w:val="00A76F74"/>
    <w:rsid w:val="00A77BC7"/>
    <w:rsid w:val="00A827AB"/>
    <w:rsid w:val="00A862E3"/>
    <w:rsid w:val="00A87E29"/>
    <w:rsid w:val="00A9072B"/>
    <w:rsid w:val="00A91753"/>
    <w:rsid w:val="00A91B3C"/>
    <w:rsid w:val="00A91EDE"/>
    <w:rsid w:val="00A9319D"/>
    <w:rsid w:val="00A97D00"/>
    <w:rsid w:val="00AA2D50"/>
    <w:rsid w:val="00AA5C15"/>
    <w:rsid w:val="00AA6B4A"/>
    <w:rsid w:val="00AB06CE"/>
    <w:rsid w:val="00AB2AE3"/>
    <w:rsid w:val="00AB44CD"/>
    <w:rsid w:val="00AC0880"/>
    <w:rsid w:val="00AC0892"/>
    <w:rsid w:val="00AC3B3A"/>
    <w:rsid w:val="00AD05B2"/>
    <w:rsid w:val="00AE1922"/>
    <w:rsid w:val="00AE5310"/>
    <w:rsid w:val="00AE707D"/>
    <w:rsid w:val="00AE7FBD"/>
    <w:rsid w:val="00AF211F"/>
    <w:rsid w:val="00AF2F5B"/>
    <w:rsid w:val="00AF37DF"/>
    <w:rsid w:val="00AF4EEC"/>
    <w:rsid w:val="00AF5A4B"/>
    <w:rsid w:val="00B01A48"/>
    <w:rsid w:val="00B05550"/>
    <w:rsid w:val="00B06A3F"/>
    <w:rsid w:val="00B06E3D"/>
    <w:rsid w:val="00B1491B"/>
    <w:rsid w:val="00B23EF4"/>
    <w:rsid w:val="00B25A95"/>
    <w:rsid w:val="00B300AC"/>
    <w:rsid w:val="00B310A3"/>
    <w:rsid w:val="00B31F6F"/>
    <w:rsid w:val="00B37F5A"/>
    <w:rsid w:val="00B42C73"/>
    <w:rsid w:val="00B44904"/>
    <w:rsid w:val="00B44D07"/>
    <w:rsid w:val="00B47E03"/>
    <w:rsid w:val="00B5480C"/>
    <w:rsid w:val="00B628DE"/>
    <w:rsid w:val="00B653D1"/>
    <w:rsid w:val="00B715B5"/>
    <w:rsid w:val="00B72199"/>
    <w:rsid w:val="00B7253E"/>
    <w:rsid w:val="00B76219"/>
    <w:rsid w:val="00B80934"/>
    <w:rsid w:val="00B8143E"/>
    <w:rsid w:val="00B81C97"/>
    <w:rsid w:val="00B821D7"/>
    <w:rsid w:val="00B835E4"/>
    <w:rsid w:val="00B84A93"/>
    <w:rsid w:val="00B86D4A"/>
    <w:rsid w:val="00B92C5A"/>
    <w:rsid w:val="00B937F1"/>
    <w:rsid w:val="00B94346"/>
    <w:rsid w:val="00BA3A41"/>
    <w:rsid w:val="00BA41EB"/>
    <w:rsid w:val="00BA4346"/>
    <w:rsid w:val="00BA6FD5"/>
    <w:rsid w:val="00BB31DF"/>
    <w:rsid w:val="00BB3EF1"/>
    <w:rsid w:val="00BB5FC7"/>
    <w:rsid w:val="00BC0D44"/>
    <w:rsid w:val="00BD5742"/>
    <w:rsid w:val="00BE0ECB"/>
    <w:rsid w:val="00BE1940"/>
    <w:rsid w:val="00BE3B96"/>
    <w:rsid w:val="00BE5546"/>
    <w:rsid w:val="00BF083C"/>
    <w:rsid w:val="00BF31B9"/>
    <w:rsid w:val="00BF42F1"/>
    <w:rsid w:val="00BF617F"/>
    <w:rsid w:val="00BF6D02"/>
    <w:rsid w:val="00C0379C"/>
    <w:rsid w:val="00C04FD5"/>
    <w:rsid w:val="00C060EA"/>
    <w:rsid w:val="00C14A22"/>
    <w:rsid w:val="00C1574C"/>
    <w:rsid w:val="00C1578A"/>
    <w:rsid w:val="00C170EC"/>
    <w:rsid w:val="00C2016D"/>
    <w:rsid w:val="00C206CA"/>
    <w:rsid w:val="00C35BC6"/>
    <w:rsid w:val="00C35CEE"/>
    <w:rsid w:val="00C442DA"/>
    <w:rsid w:val="00C51025"/>
    <w:rsid w:val="00C51096"/>
    <w:rsid w:val="00C51864"/>
    <w:rsid w:val="00C5203B"/>
    <w:rsid w:val="00C554FE"/>
    <w:rsid w:val="00C5576C"/>
    <w:rsid w:val="00C61327"/>
    <w:rsid w:val="00C61789"/>
    <w:rsid w:val="00C642F8"/>
    <w:rsid w:val="00C643E2"/>
    <w:rsid w:val="00C704CF"/>
    <w:rsid w:val="00C708BC"/>
    <w:rsid w:val="00C757F4"/>
    <w:rsid w:val="00C76FF9"/>
    <w:rsid w:val="00C807BC"/>
    <w:rsid w:val="00C81731"/>
    <w:rsid w:val="00C823F0"/>
    <w:rsid w:val="00C836DB"/>
    <w:rsid w:val="00C85659"/>
    <w:rsid w:val="00C857E2"/>
    <w:rsid w:val="00C87BD3"/>
    <w:rsid w:val="00C90154"/>
    <w:rsid w:val="00C957E3"/>
    <w:rsid w:val="00CA077D"/>
    <w:rsid w:val="00CA6792"/>
    <w:rsid w:val="00CB5C91"/>
    <w:rsid w:val="00CC325C"/>
    <w:rsid w:val="00CC7010"/>
    <w:rsid w:val="00CD493D"/>
    <w:rsid w:val="00CD576E"/>
    <w:rsid w:val="00CD6540"/>
    <w:rsid w:val="00CE527C"/>
    <w:rsid w:val="00CE5B7B"/>
    <w:rsid w:val="00CF43B9"/>
    <w:rsid w:val="00CF6486"/>
    <w:rsid w:val="00D04EBD"/>
    <w:rsid w:val="00D052DA"/>
    <w:rsid w:val="00D056DF"/>
    <w:rsid w:val="00D1435B"/>
    <w:rsid w:val="00D20C1C"/>
    <w:rsid w:val="00D23FE5"/>
    <w:rsid w:val="00D24D17"/>
    <w:rsid w:val="00D319C3"/>
    <w:rsid w:val="00D3276A"/>
    <w:rsid w:val="00D3304C"/>
    <w:rsid w:val="00D3369C"/>
    <w:rsid w:val="00D36106"/>
    <w:rsid w:val="00D4215C"/>
    <w:rsid w:val="00D458A6"/>
    <w:rsid w:val="00D45EE6"/>
    <w:rsid w:val="00D5489C"/>
    <w:rsid w:val="00D61035"/>
    <w:rsid w:val="00D64BCB"/>
    <w:rsid w:val="00D669AE"/>
    <w:rsid w:val="00D71E2F"/>
    <w:rsid w:val="00D74DB4"/>
    <w:rsid w:val="00D7545C"/>
    <w:rsid w:val="00D81529"/>
    <w:rsid w:val="00D81C0B"/>
    <w:rsid w:val="00D81D29"/>
    <w:rsid w:val="00D82DBE"/>
    <w:rsid w:val="00D87772"/>
    <w:rsid w:val="00D93660"/>
    <w:rsid w:val="00D95CEA"/>
    <w:rsid w:val="00DA00A3"/>
    <w:rsid w:val="00DA0666"/>
    <w:rsid w:val="00DA1648"/>
    <w:rsid w:val="00DA18E3"/>
    <w:rsid w:val="00DA52C7"/>
    <w:rsid w:val="00DB0263"/>
    <w:rsid w:val="00DB0391"/>
    <w:rsid w:val="00DB1323"/>
    <w:rsid w:val="00DB2D1C"/>
    <w:rsid w:val="00DB4D91"/>
    <w:rsid w:val="00DC104A"/>
    <w:rsid w:val="00DC16CF"/>
    <w:rsid w:val="00DC1AE5"/>
    <w:rsid w:val="00DC2D6F"/>
    <w:rsid w:val="00DC3CB2"/>
    <w:rsid w:val="00DC60ED"/>
    <w:rsid w:val="00DC79EC"/>
    <w:rsid w:val="00DE09FE"/>
    <w:rsid w:val="00DE5B65"/>
    <w:rsid w:val="00DE70EB"/>
    <w:rsid w:val="00DF0F88"/>
    <w:rsid w:val="00DF4296"/>
    <w:rsid w:val="00DF515B"/>
    <w:rsid w:val="00DF5BFC"/>
    <w:rsid w:val="00E00E06"/>
    <w:rsid w:val="00E036AD"/>
    <w:rsid w:val="00E0414E"/>
    <w:rsid w:val="00E04C5D"/>
    <w:rsid w:val="00E118F1"/>
    <w:rsid w:val="00E1757F"/>
    <w:rsid w:val="00E20555"/>
    <w:rsid w:val="00E2692F"/>
    <w:rsid w:val="00E300A7"/>
    <w:rsid w:val="00E31312"/>
    <w:rsid w:val="00E31446"/>
    <w:rsid w:val="00E318F9"/>
    <w:rsid w:val="00E33968"/>
    <w:rsid w:val="00E36175"/>
    <w:rsid w:val="00E42033"/>
    <w:rsid w:val="00E42817"/>
    <w:rsid w:val="00E46B01"/>
    <w:rsid w:val="00E50100"/>
    <w:rsid w:val="00E5143A"/>
    <w:rsid w:val="00E5444E"/>
    <w:rsid w:val="00E56C6C"/>
    <w:rsid w:val="00E5737E"/>
    <w:rsid w:val="00E61513"/>
    <w:rsid w:val="00E62205"/>
    <w:rsid w:val="00E64725"/>
    <w:rsid w:val="00E65048"/>
    <w:rsid w:val="00E771F5"/>
    <w:rsid w:val="00E77B51"/>
    <w:rsid w:val="00E80345"/>
    <w:rsid w:val="00E83E14"/>
    <w:rsid w:val="00E8472F"/>
    <w:rsid w:val="00E85589"/>
    <w:rsid w:val="00E8669F"/>
    <w:rsid w:val="00E91132"/>
    <w:rsid w:val="00E93915"/>
    <w:rsid w:val="00E95144"/>
    <w:rsid w:val="00EA06F2"/>
    <w:rsid w:val="00EA31FC"/>
    <w:rsid w:val="00EA3A0E"/>
    <w:rsid w:val="00EA4A5C"/>
    <w:rsid w:val="00EA4EBA"/>
    <w:rsid w:val="00EB28E1"/>
    <w:rsid w:val="00EC0BC0"/>
    <w:rsid w:val="00EC0C9A"/>
    <w:rsid w:val="00EC1835"/>
    <w:rsid w:val="00EC3266"/>
    <w:rsid w:val="00EC7D32"/>
    <w:rsid w:val="00ED2AFE"/>
    <w:rsid w:val="00ED40CB"/>
    <w:rsid w:val="00ED5913"/>
    <w:rsid w:val="00EE5102"/>
    <w:rsid w:val="00EE654C"/>
    <w:rsid w:val="00EE6A8E"/>
    <w:rsid w:val="00EE7D93"/>
    <w:rsid w:val="00EF0506"/>
    <w:rsid w:val="00EF11C7"/>
    <w:rsid w:val="00EF24F3"/>
    <w:rsid w:val="00EF4E09"/>
    <w:rsid w:val="00EF64B6"/>
    <w:rsid w:val="00EF7143"/>
    <w:rsid w:val="00EF774B"/>
    <w:rsid w:val="00EF7899"/>
    <w:rsid w:val="00F014AD"/>
    <w:rsid w:val="00F11613"/>
    <w:rsid w:val="00F11C9E"/>
    <w:rsid w:val="00F170DE"/>
    <w:rsid w:val="00F1742E"/>
    <w:rsid w:val="00F202E3"/>
    <w:rsid w:val="00F24294"/>
    <w:rsid w:val="00F267C4"/>
    <w:rsid w:val="00F320BE"/>
    <w:rsid w:val="00F320D3"/>
    <w:rsid w:val="00F33CBF"/>
    <w:rsid w:val="00F34E75"/>
    <w:rsid w:val="00F456EC"/>
    <w:rsid w:val="00F51223"/>
    <w:rsid w:val="00F51B93"/>
    <w:rsid w:val="00F5745C"/>
    <w:rsid w:val="00F6180B"/>
    <w:rsid w:val="00F64C83"/>
    <w:rsid w:val="00F65259"/>
    <w:rsid w:val="00F6573C"/>
    <w:rsid w:val="00F706A7"/>
    <w:rsid w:val="00F714CF"/>
    <w:rsid w:val="00F7287A"/>
    <w:rsid w:val="00F755B0"/>
    <w:rsid w:val="00F82767"/>
    <w:rsid w:val="00F82C4F"/>
    <w:rsid w:val="00F82D7B"/>
    <w:rsid w:val="00F914B4"/>
    <w:rsid w:val="00F97D98"/>
    <w:rsid w:val="00FA1778"/>
    <w:rsid w:val="00FA41C5"/>
    <w:rsid w:val="00FA52E9"/>
    <w:rsid w:val="00FA5E11"/>
    <w:rsid w:val="00FB0680"/>
    <w:rsid w:val="00FB20E7"/>
    <w:rsid w:val="00FB6F0C"/>
    <w:rsid w:val="00FB79E4"/>
    <w:rsid w:val="00FC14AD"/>
    <w:rsid w:val="00FC56A3"/>
    <w:rsid w:val="00FC6770"/>
    <w:rsid w:val="00FD3FD1"/>
    <w:rsid w:val="00FD43D1"/>
    <w:rsid w:val="00FE5289"/>
    <w:rsid w:val="00FE7018"/>
    <w:rsid w:val="00FF0651"/>
    <w:rsid w:val="00FF18CE"/>
    <w:rsid w:val="00FF256B"/>
    <w:rsid w:val="00FF4830"/>
    <w:rsid w:val="00FF6FDA"/>
    <w:rsid w:val="00FF73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D8EEE"/>
  <w15:docId w15:val="{D41AA2DD-43F8-4294-9A4E-D6FEB1FA0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391"/>
    <w:pPr>
      <w:spacing w:after="0" w:line="240" w:lineRule="auto"/>
    </w:pPr>
    <w:rPr>
      <w:rFonts w:ascii="Times New Roman" w:eastAsia="Times New Roman" w:hAnsi="Times New Roman" w:cs="Times New Roman"/>
      <w:sz w:val="26"/>
      <w:szCs w:val="24"/>
      <w:lang w:val="uk-UA" w:eastAsia="ru-RU"/>
    </w:rPr>
  </w:style>
  <w:style w:type="paragraph" w:styleId="1">
    <w:name w:val="heading 1"/>
    <w:basedOn w:val="a"/>
    <w:next w:val="a"/>
    <w:link w:val="10"/>
    <w:qFormat/>
    <w:rsid w:val="00DB0391"/>
    <w:pPr>
      <w:keepNext/>
      <w:jc w:val="center"/>
      <w:outlineLvl w:val="0"/>
    </w:pPr>
    <w:rPr>
      <w:b/>
      <w:bCs/>
    </w:rPr>
  </w:style>
  <w:style w:type="paragraph" w:styleId="2">
    <w:name w:val="heading 2"/>
    <w:basedOn w:val="a"/>
    <w:next w:val="a"/>
    <w:link w:val="20"/>
    <w:unhideWhenUsed/>
    <w:qFormat/>
    <w:rsid w:val="00DB0391"/>
    <w:pPr>
      <w:keepNext/>
      <w:jc w:val="center"/>
      <w:outlineLvl w:val="1"/>
    </w:pPr>
    <w:rPr>
      <w:b/>
      <w:bCs/>
      <w:sz w:val="24"/>
    </w:rPr>
  </w:style>
  <w:style w:type="paragraph" w:styleId="3">
    <w:name w:val="heading 3"/>
    <w:basedOn w:val="a"/>
    <w:next w:val="a"/>
    <w:link w:val="30"/>
    <w:unhideWhenUsed/>
    <w:qFormat/>
    <w:rsid w:val="00DB0391"/>
    <w:pPr>
      <w:keepNext/>
      <w:jc w:val="both"/>
      <w:outlineLvl w:val="2"/>
    </w:pPr>
    <w:rPr>
      <w:rFonts w:ascii="Arial" w:hAnsi="Arial"/>
      <w:sz w:val="28"/>
      <w:szCs w:val="32"/>
    </w:rPr>
  </w:style>
  <w:style w:type="paragraph" w:styleId="4">
    <w:name w:val="heading 4"/>
    <w:basedOn w:val="a"/>
    <w:next w:val="a"/>
    <w:link w:val="40"/>
    <w:unhideWhenUsed/>
    <w:qFormat/>
    <w:rsid w:val="00E9113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E0AB6"/>
    <w:pPr>
      <w:autoSpaceDE w:val="0"/>
      <w:autoSpaceDN w:val="0"/>
      <w:spacing w:before="240" w:after="60"/>
      <w:outlineLvl w:val="4"/>
    </w:pPr>
    <w:rPr>
      <w:b/>
      <w:bCs/>
      <w:i/>
      <w:iCs/>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B0391"/>
    <w:rPr>
      <w:rFonts w:ascii="Times New Roman" w:eastAsia="Times New Roman" w:hAnsi="Times New Roman" w:cs="Times New Roman"/>
      <w:b/>
      <w:bCs/>
      <w:sz w:val="26"/>
      <w:szCs w:val="24"/>
      <w:lang w:val="uk-UA" w:eastAsia="ru-RU"/>
    </w:rPr>
  </w:style>
  <w:style w:type="character" w:customStyle="1" w:styleId="20">
    <w:name w:val="Заголовок 2 Знак"/>
    <w:basedOn w:val="a0"/>
    <w:link w:val="2"/>
    <w:rsid w:val="00DB0391"/>
    <w:rPr>
      <w:rFonts w:ascii="Times New Roman" w:eastAsia="Times New Roman" w:hAnsi="Times New Roman" w:cs="Times New Roman"/>
      <w:b/>
      <w:bCs/>
      <w:sz w:val="24"/>
      <w:szCs w:val="24"/>
      <w:lang w:val="uk-UA" w:eastAsia="ru-RU"/>
    </w:rPr>
  </w:style>
  <w:style w:type="character" w:customStyle="1" w:styleId="30">
    <w:name w:val="Заголовок 3 Знак"/>
    <w:basedOn w:val="a0"/>
    <w:link w:val="3"/>
    <w:rsid w:val="00DB0391"/>
    <w:rPr>
      <w:rFonts w:ascii="Arial" w:eastAsia="Times New Roman" w:hAnsi="Arial" w:cs="Times New Roman"/>
      <w:sz w:val="28"/>
      <w:szCs w:val="32"/>
      <w:lang w:val="uk-UA" w:eastAsia="ru-RU"/>
    </w:rPr>
  </w:style>
  <w:style w:type="paragraph" w:styleId="a3">
    <w:name w:val="header"/>
    <w:basedOn w:val="a"/>
    <w:link w:val="a4"/>
    <w:unhideWhenUsed/>
    <w:rsid w:val="00DB0391"/>
    <w:pPr>
      <w:tabs>
        <w:tab w:val="center" w:pos="4677"/>
        <w:tab w:val="right" w:pos="9355"/>
      </w:tabs>
    </w:pPr>
  </w:style>
  <w:style w:type="character" w:customStyle="1" w:styleId="a4">
    <w:name w:val="Верхний колонтитул Знак"/>
    <w:basedOn w:val="a0"/>
    <w:link w:val="a3"/>
    <w:rsid w:val="00DB0391"/>
    <w:rPr>
      <w:rFonts w:ascii="Times New Roman" w:eastAsia="Times New Roman" w:hAnsi="Times New Roman" w:cs="Times New Roman"/>
      <w:sz w:val="26"/>
      <w:szCs w:val="24"/>
      <w:lang w:val="uk-UA" w:eastAsia="ru-RU"/>
    </w:rPr>
  </w:style>
  <w:style w:type="paragraph" w:styleId="a5">
    <w:name w:val="footer"/>
    <w:basedOn w:val="a"/>
    <w:link w:val="a6"/>
    <w:unhideWhenUsed/>
    <w:rsid w:val="00DB0391"/>
    <w:pPr>
      <w:tabs>
        <w:tab w:val="center" w:pos="4677"/>
        <w:tab w:val="right" w:pos="9355"/>
      </w:tabs>
    </w:pPr>
  </w:style>
  <w:style w:type="character" w:customStyle="1" w:styleId="a6">
    <w:name w:val="Нижний колонтитул Знак"/>
    <w:basedOn w:val="a0"/>
    <w:link w:val="a5"/>
    <w:rsid w:val="00DB0391"/>
    <w:rPr>
      <w:rFonts w:ascii="Times New Roman" w:eastAsia="Times New Roman" w:hAnsi="Times New Roman" w:cs="Times New Roman"/>
      <w:sz w:val="26"/>
      <w:szCs w:val="24"/>
      <w:lang w:val="uk-UA" w:eastAsia="ru-RU"/>
    </w:rPr>
  </w:style>
  <w:style w:type="paragraph" w:styleId="a7">
    <w:name w:val="Title"/>
    <w:basedOn w:val="a"/>
    <w:link w:val="a8"/>
    <w:qFormat/>
    <w:rsid w:val="00DB0391"/>
    <w:pPr>
      <w:jc w:val="center"/>
    </w:pPr>
    <w:rPr>
      <w:sz w:val="32"/>
      <w:szCs w:val="32"/>
    </w:rPr>
  </w:style>
  <w:style w:type="character" w:customStyle="1" w:styleId="a8">
    <w:name w:val="Заголовок Знак"/>
    <w:basedOn w:val="a0"/>
    <w:link w:val="a7"/>
    <w:rsid w:val="00DB0391"/>
    <w:rPr>
      <w:rFonts w:ascii="Times New Roman" w:eastAsia="Times New Roman" w:hAnsi="Times New Roman" w:cs="Times New Roman"/>
      <w:sz w:val="32"/>
      <w:szCs w:val="32"/>
      <w:lang w:val="uk-UA" w:eastAsia="ru-RU"/>
    </w:rPr>
  </w:style>
  <w:style w:type="paragraph" w:styleId="a9">
    <w:name w:val="Body Text"/>
    <w:basedOn w:val="a"/>
    <w:link w:val="aa"/>
    <w:unhideWhenUsed/>
    <w:rsid w:val="00DB0391"/>
    <w:pPr>
      <w:jc w:val="both"/>
    </w:pPr>
    <w:rPr>
      <w:sz w:val="28"/>
    </w:rPr>
  </w:style>
  <w:style w:type="character" w:customStyle="1" w:styleId="aa">
    <w:name w:val="Основной текст Знак"/>
    <w:basedOn w:val="a0"/>
    <w:link w:val="a9"/>
    <w:rsid w:val="00DB0391"/>
    <w:rPr>
      <w:rFonts w:ascii="Times New Roman" w:eastAsia="Times New Roman" w:hAnsi="Times New Roman" w:cs="Times New Roman"/>
      <w:sz w:val="28"/>
      <w:szCs w:val="24"/>
      <w:lang w:val="uk-UA" w:eastAsia="ru-RU"/>
    </w:rPr>
  </w:style>
  <w:style w:type="paragraph" w:styleId="ab">
    <w:name w:val="Body Text Indent"/>
    <w:basedOn w:val="a"/>
    <w:link w:val="ac"/>
    <w:unhideWhenUsed/>
    <w:rsid w:val="00DB0391"/>
    <w:pPr>
      <w:ind w:left="-143"/>
      <w:jc w:val="both"/>
    </w:pPr>
    <w:rPr>
      <w:sz w:val="28"/>
    </w:rPr>
  </w:style>
  <w:style w:type="character" w:customStyle="1" w:styleId="ac">
    <w:name w:val="Основной текст с отступом Знак"/>
    <w:basedOn w:val="a0"/>
    <w:link w:val="ab"/>
    <w:rsid w:val="00DB0391"/>
    <w:rPr>
      <w:rFonts w:ascii="Times New Roman" w:eastAsia="Times New Roman" w:hAnsi="Times New Roman" w:cs="Times New Roman"/>
      <w:sz w:val="28"/>
      <w:szCs w:val="24"/>
      <w:lang w:val="uk-UA" w:eastAsia="ru-RU"/>
    </w:rPr>
  </w:style>
  <w:style w:type="character" w:customStyle="1" w:styleId="21">
    <w:name w:val="Основной текст 2 Знак"/>
    <w:aliases w:val="Знак Знак1"/>
    <w:basedOn w:val="a0"/>
    <w:link w:val="22"/>
    <w:locked/>
    <w:rsid w:val="00DB0391"/>
    <w:rPr>
      <w:rFonts w:ascii="Arial" w:hAnsi="Arial" w:cs="Arial"/>
      <w:b/>
      <w:u w:val="single"/>
      <w:lang w:val="uk-UA"/>
    </w:rPr>
  </w:style>
  <w:style w:type="paragraph" w:styleId="22">
    <w:name w:val="Body Text 2"/>
    <w:aliases w:val="Знак"/>
    <w:basedOn w:val="a"/>
    <w:link w:val="21"/>
    <w:unhideWhenUsed/>
    <w:rsid w:val="00DB0391"/>
    <w:pPr>
      <w:tabs>
        <w:tab w:val="left" w:pos="1800"/>
      </w:tabs>
      <w:jc w:val="center"/>
    </w:pPr>
    <w:rPr>
      <w:rFonts w:ascii="Arial" w:eastAsiaTheme="minorHAnsi" w:hAnsi="Arial" w:cs="Arial"/>
      <w:b/>
      <w:sz w:val="22"/>
      <w:szCs w:val="22"/>
      <w:u w:val="single"/>
      <w:lang w:eastAsia="en-US"/>
    </w:rPr>
  </w:style>
  <w:style w:type="character" w:customStyle="1" w:styleId="210">
    <w:name w:val="Основной текст 2 Знак1"/>
    <w:aliases w:val="Знак Знак"/>
    <w:basedOn w:val="a0"/>
    <w:semiHidden/>
    <w:rsid w:val="00DB0391"/>
    <w:rPr>
      <w:rFonts w:ascii="Times New Roman" w:eastAsia="Times New Roman" w:hAnsi="Times New Roman" w:cs="Times New Roman"/>
      <w:sz w:val="26"/>
      <w:szCs w:val="24"/>
      <w:lang w:val="uk-UA" w:eastAsia="ru-RU"/>
    </w:rPr>
  </w:style>
  <w:style w:type="paragraph" w:styleId="31">
    <w:name w:val="Body Text 3"/>
    <w:basedOn w:val="a"/>
    <w:link w:val="32"/>
    <w:semiHidden/>
    <w:unhideWhenUsed/>
    <w:rsid w:val="00DB0391"/>
    <w:pPr>
      <w:jc w:val="both"/>
    </w:pPr>
    <w:rPr>
      <w:sz w:val="24"/>
    </w:rPr>
  </w:style>
  <w:style w:type="character" w:customStyle="1" w:styleId="32">
    <w:name w:val="Основной текст 3 Знак"/>
    <w:basedOn w:val="a0"/>
    <w:link w:val="31"/>
    <w:semiHidden/>
    <w:rsid w:val="00DB0391"/>
    <w:rPr>
      <w:rFonts w:ascii="Times New Roman" w:eastAsia="Times New Roman" w:hAnsi="Times New Roman" w:cs="Times New Roman"/>
      <w:sz w:val="24"/>
      <w:szCs w:val="24"/>
      <w:lang w:val="uk-UA" w:eastAsia="ru-RU"/>
    </w:rPr>
  </w:style>
  <w:style w:type="paragraph" w:styleId="23">
    <w:name w:val="Body Text Indent 2"/>
    <w:basedOn w:val="a"/>
    <w:link w:val="24"/>
    <w:unhideWhenUsed/>
    <w:rsid w:val="00DB0391"/>
    <w:pPr>
      <w:ind w:left="307"/>
      <w:jc w:val="both"/>
    </w:pPr>
    <w:rPr>
      <w:sz w:val="24"/>
    </w:rPr>
  </w:style>
  <w:style w:type="character" w:customStyle="1" w:styleId="24">
    <w:name w:val="Основной текст с отступом 2 Знак"/>
    <w:basedOn w:val="a0"/>
    <w:link w:val="23"/>
    <w:rsid w:val="00DB0391"/>
    <w:rPr>
      <w:rFonts w:ascii="Times New Roman" w:eastAsia="Times New Roman" w:hAnsi="Times New Roman" w:cs="Times New Roman"/>
      <w:sz w:val="24"/>
      <w:szCs w:val="24"/>
      <w:lang w:val="uk-UA" w:eastAsia="ru-RU"/>
    </w:rPr>
  </w:style>
  <w:style w:type="paragraph" w:styleId="33">
    <w:name w:val="Body Text Indent 3"/>
    <w:basedOn w:val="a"/>
    <w:link w:val="34"/>
    <w:unhideWhenUsed/>
    <w:rsid w:val="00DB0391"/>
    <w:pPr>
      <w:ind w:left="-98"/>
      <w:jc w:val="both"/>
    </w:pPr>
    <w:rPr>
      <w:sz w:val="24"/>
    </w:rPr>
  </w:style>
  <w:style w:type="character" w:customStyle="1" w:styleId="34">
    <w:name w:val="Основной текст с отступом 3 Знак"/>
    <w:basedOn w:val="a0"/>
    <w:link w:val="33"/>
    <w:rsid w:val="00DB0391"/>
    <w:rPr>
      <w:rFonts w:ascii="Times New Roman" w:eastAsia="Times New Roman" w:hAnsi="Times New Roman" w:cs="Times New Roman"/>
      <w:sz w:val="24"/>
      <w:szCs w:val="24"/>
      <w:lang w:val="uk-UA" w:eastAsia="ru-RU"/>
    </w:rPr>
  </w:style>
  <w:style w:type="paragraph" w:styleId="ad">
    <w:name w:val="Balloon Text"/>
    <w:basedOn w:val="a"/>
    <w:link w:val="ae"/>
    <w:semiHidden/>
    <w:unhideWhenUsed/>
    <w:rsid w:val="00DB0391"/>
    <w:rPr>
      <w:rFonts w:ascii="Arial" w:hAnsi="Arial" w:cs="Arial"/>
      <w:sz w:val="16"/>
      <w:szCs w:val="16"/>
    </w:rPr>
  </w:style>
  <w:style w:type="character" w:customStyle="1" w:styleId="ae">
    <w:name w:val="Текст выноски Знак"/>
    <w:basedOn w:val="a0"/>
    <w:link w:val="ad"/>
    <w:semiHidden/>
    <w:rsid w:val="00DB0391"/>
    <w:rPr>
      <w:rFonts w:ascii="Arial" w:eastAsia="Times New Roman" w:hAnsi="Arial" w:cs="Arial"/>
      <w:sz w:val="16"/>
      <w:szCs w:val="16"/>
      <w:lang w:val="uk-UA" w:eastAsia="ru-RU"/>
    </w:rPr>
  </w:style>
  <w:style w:type="paragraph" w:styleId="af">
    <w:name w:val="List Paragraph"/>
    <w:basedOn w:val="a"/>
    <w:uiPriority w:val="34"/>
    <w:qFormat/>
    <w:rsid w:val="00DB0391"/>
    <w:pPr>
      <w:ind w:left="708"/>
    </w:pPr>
  </w:style>
  <w:style w:type="character" w:customStyle="1" w:styleId="40">
    <w:name w:val="Заголовок 4 Знак"/>
    <w:basedOn w:val="a0"/>
    <w:link w:val="4"/>
    <w:rsid w:val="00E91132"/>
    <w:rPr>
      <w:rFonts w:asciiTheme="majorHAnsi" w:eastAsiaTheme="majorEastAsia" w:hAnsiTheme="majorHAnsi" w:cstheme="majorBidi"/>
      <w:b/>
      <w:bCs/>
      <w:i/>
      <w:iCs/>
      <w:color w:val="4F81BD" w:themeColor="accent1"/>
      <w:sz w:val="26"/>
      <w:szCs w:val="24"/>
      <w:lang w:val="uk-UA" w:eastAsia="ru-RU"/>
    </w:rPr>
  </w:style>
  <w:style w:type="paragraph" w:styleId="af0">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f1"/>
    <w:uiPriority w:val="99"/>
    <w:unhideWhenUsed/>
    <w:rsid w:val="00430F40"/>
    <w:pPr>
      <w:spacing w:before="100" w:beforeAutospacing="1" w:after="100" w:afterAutospacing="1"/>
    </w:pPr>
    <w:rPr>
      <w:sz w:val="24"/>
      <w:lang w:val="ru-RU"/>
    </w:rPr>
  </w:style>
  <w:style w:type="character" w:styleId="af2">
    <w:name w:val="Emphasis"/>
    <w:uiPriority w:val="20"/>
    <w:qFormat/>
    <w:rsid w:val="00511872"/>
    <w:rPr>
      <w:i/>
      <w:iCs/>
    </w:rPr>
  </w:style>
  <w:style w:type="character" w:customStyle="1" w:styleId="50">
    <w:name w:val="Заголовок 5 Знак"/>
    <w:basedOn w:val="a0"/>
    <w:link w:val="5"/>
    <w:rsid w:val="006E0AB6"/>
    <w:rPr>
      <w:rFonts w:ascii="Times New Roman" w:eastAsia="Times New Roman" w:hAnsi="Times New Roman" w:cs="Times New Roman"/>
      <w:b/>
      <w:bCs/>
      <w:i/>
      <w:iCs/>
      <w:sz w:val="26"/>
      <w:szCs w:val="26"/>
      <w:lang w:val="uk-UA" w:eastAsia="ru-RU"/>
    </w:rPr>
  </w:style>
  <w:style w:type="paragraph" w:customStyle="1" w:styleId="Default">
    <w:name w:val="Default"/>
    <w:rsid w:val="006E0AB6"/>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f3">
    <w:name w:val="Table Grid"/>
    <w:basedOn w:val="a1"/>
    <w:uiPriority w:val="39"/>
    <w:rsid w:val="006E0A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Обычный (веб) Знак"/>
    <w:aliases w:val="Обычный (веб) Знак2 Знак1,Обычный (веб) Знак1 Знак Знак1,Обычный (веб) Знак2 Знак1 Знак Знак1,Обычный (веб) Знак1 Знак Знак Знак Знак1,Обычный (веб) Знак Знак Знак Знак Знак Знак1,Обычный (Web) Знак Знак Знак Знак Знак Знак1"/>
    <w:link w:val="af0"/>
    <w:rsid w:val="006E0AB6"/>
    <w:rPr>
      <w:rFonts w:ascii="Times New Roman" w:eastAsia="Times New Roman" w:hAnsi="Times New Roman" w:cs="Times New Roman"/>
      <w:sz w:val="24"/>
      <w:szCs w:val="24"/>
      <w:lang w:eastAsia="ru-RU"/>
    </w:rPr>
  </w:style>
  <w:style w:type="paragraph" w:customStyle="1" w:styleId="310">
    <w:name w:val="Основной текст 31"/>
    <w:basedOn w:val="a"/>
    <w:rsid w:val="006E0AB6"/>
    <w:pPr>
      <w:suppressAutoHyphens/>
      <w:ind w:firstLine="709"/>
      <w:jc w:val="both"/>
    </w:pPr>
    <w:rPr>
      <w:rFonts w:cs="Calibri"/>
      <w:sz w:val="28"/>
      <w:lang w:eastAsia="ar-SA"/>
    </w:rPr>
  </w:style>
  <w:style w:type="paragraph" w:customStyle="1" w:styleId="311">
    <w:name w:val="Основной текст с отступом 31"/>
    <w:basedOn w:val="a"/>
    <w:rsid w:val="006E0AB6"/>
    <w:pPr>
      <w:widowControl w:val="0"/>
      <w:suppressAutoHyphens/>
      <w:spacing w:after="120"/>
      <w:ind w:left="283" w:firstLine="709"/>
    </w:pPr>
    <w:rPr>
      <w:rFonts w:eastAsia="DejaVu Sans"/>
      <w:kern w:val="1"/>
      <w:sz w:val="16"/>
      <w:szCs w:val="16"/>
    </w:rPr>
  </w:style>
  <w:style w:type="paragraph" w:customStyle="1" w:styleId="11">
    <w:name w:val="Без інтервалів1"/>
    <w:qFormat/>
    <w:rsid w:val="006E0AB6"/>
    <w:pPr>
      <w:spacing w:after="0" w:line="240" w:lineRule="auto"/>
    </w:pPr>
    <w:rPr>
      <w:rFonts w:ascii="Calibri" w:eastAsia="Calibri" w:hAnsi="Calibri" w:cs="Times New Roman"/>
      <w:lang w:val="uk-UA"/>
    </w:rPr>
  </w:style>
  <w:style w:type="paragraph" w:customStyle="1" w:styleId="12">
    <w:name w:val="Абзац списка1"/>
    <w:basedOn w:val="a"/>
    <w:rsid w:val="006E0AB6"/>
    <w:pPr>
      <w:spacing w:after="200" w:line="276" w:lineRule="auto"/>
      <w:ind w:left="720"/>
      <w:contextualSpacing/>
    </w:pPr>
    <w:rPr>
      <w:rFonts w:ascii="Calibri" w:eastAsia="Calibri" w:hAnsi="Calibri"/>
      <w:sz w:val="22"/>
      <w:szCs w:val="22"/>
      <w:lang w:val="ru-RU" w:eastAsia="en-US"/>
    </w:rPr>
  </w:style>
  <w:style w:type="paragraph" w:styleId="af4">
    <w:name w:val="Plain Text"/>
    <w:basedOn w:val="a"/>
    <w:link w:val="af5"/>
    <w:rsid w:val="006E0AB6"/>
    <w:rPr>
      <w:rFonts w:ascii="Courier New" w:hAnsi="Courier New"/>
      <w:sz w:val="24"/>
    </w:rPr>
  </w:style>
  <w:style w:type="character" w:customStyle="1" w:styleId="af5">
    <w:name w:val="Текст Знак"/>
    <w:basedOn w:val="a0"/>
    <w:link w:val="af4"/>
    <w:rsid w:val="006E0AB6"/>
    <w:rPr>
      <w:rFonts w:ascii="Courier New" w:eastAsia="Times New Roman" w:hAnsi="Courier New" w:cs="Times New Roman"/>
      <w:sz w:val="24"/>
      <w:szCs w:val="24"/>
      <w:lang w:val="uk-UA" w:eastAsia="ru-RU"/>
    </w:rPr>
  </w:style>
  <w:style w:type="character" w:customStyle="1" w:styleId="xfm99339307">
    <w:name w:val="xfm_99339307"/>
    <w:rsid w:val="006E0AB6"/>
    <w:rPr>
      <w:rFonts w:cs="Times New Roman"/>
    </w:rPr>
  </w:style>
  <w:style w:type="paragraph" w:styleId="13">
    <w:name w:val="toc 1"/>
    <w:basedOn w:val="a"/>
    <w:next w:val="a"/>
    <w:autoRedefine/>
    <w:semiHidden/>
    <w:rsid w:val="006E0AB6"/>
    <w:pPr>
      <w:autoSpaceDE w:val="0"/>
      <w:autoSpaceDN w:val="0"/>
      <w:spacing w:before="240" w:after="120"/>
      <w:ind w:firstLine="720"/>
      <w:jc w:val="both"/>
    </w:pPr>
    <w:rPr>
      <w:b/>
      <w:bCs/>
      <w:sz w:val="24"/>
    </w:rPr>
  </w:style>
  <w:style w:type="paragraph" w:customStyle="1" w:styleId="14">
    <w:name w:val="заголовок 1"/>
    <w:basedOn w:val="a"/>
    <w:next w:val="a"/>
    <w:rsid w:val="006E0AB6"/>
    <w:pPr>
      <w:keepNext/>
      <w:autoSpaceDE w:val="0"/>
      <w:autoSpaceDN w:val="0"/>
      <w:ind w:firstLine="560"/>
    </w:pPr>
    <w:rPr>
      <w:sz w:val="28"/>
      <w:szCs w:val="28"/>
      <w:u w:val="single"/>
    </w:rPr>
  </w:style>
  <w:style w:type="paragraph" w:styleId="af6">
    <w:name w:val="Subtitle"/>
    <w:basedOn w:val="a"/>
    <w:link w:val="af7"/>
    <w:qFormat/>
    <w:rsid w:val="006E0AB6"/>
    <w:pPr>
      <w:jc w:val="both"/>
    </w:pPr>
    <w:rPr>
      <w:sz w:val="28"/>
      <w:szCs w:val="20"/>
    </w:rPr>
  </w:style>
  <w:style w:type="character" w:customStyle="1" w:styleId="af7">
    <w:name w:val="Подзаголовок Знак"/>
    <w:basedOn w:val="a0"/>
    <w:link w:val="af6"/>
    <w:rsid w:val="006E0AB6"/>
    <w:rPr>
      <w:rFonts w:ascii="Times New Roman" w:eastAsia="Times New Roman" w:hAnsi="Times New Roman" w:cs="Times New Roman"/>
      <w:sz w:val="28"/>
      <w:szCs w:val="20"/>
      <w:lang w:val="uk-UA" w:eastAsia="ru-RU"/>
    </w:rPr>
  </w:style>
  <w:style w:type="paragraph" w:customStyle="1" w:styleId="15">
    <w:name w:val="Абзац списка1"/>
    <w:basedOn w:val="a"/>
    <w:rsid w:val="006E0AB6"/>
    <w:pPr>
      <w:ind w:left="720"/>
    </w:pPr>
    <w:rPr>
      <w:rFonts w:eastAsia="Calibri"/>
      <w:sz w:val="24"/>
      <w:lang w:eastAsia="uk-UA"/>
    </w:rPr>
  </w:style>
  <w:style w:type="paragraph" w:customStyle="1" w:styleId="StyleZakonu">
    <w:name w:val="StyleZakonu"/>
    <w:basedOn w:val="a"/>
    <w:rsid w:val="006E0AB6"/>
    <w:pPr>
      <w:spacing w:after="60" w:line="220" w:lineRule="exact"/>
      <w:ind w:firstLine="284"/>
      <w:jc w:val="both"/>
    </w:pPr>
    <w:rPr>
      <w:sz w:val="20"/>
      <w:szCs w:val="20"/>
    </w:rPr>
  </w:style>
  <w:style w:type="paragraph" w:styleId="af8">
    <w:name w:val="footnote text"/>
    <w:basedOn w:val="a"/>
    <w:link w:val="af9"/>
    <w:semiHidden/>
    <w:rsid w:val="006E0AB6"/>
    <w:rPr>
      <w:rFonts w:ascii="Courier New" w:hAnsi="Courier New"/>
      <w:sz w:val="20"/>
      <w:szCs w:val="20"/>
      <w:lang w:val="ru-RU"/>
    </w:rPr>
  </w:style>
  <w:style w:type="character" w:customStyle="1" w:styleId="af9">
    <w:name w:val="Текст сноски Знак"/>
    <w:basedOn w:val="a0"/>
    <w:link w:val="af8"/>
    <w:semiHidden/>
    <w:rsid w:val="006E0AB6"/>
    <w:rPr>
      <w:rFonts w:ascii="Courier New" w:eastAsia="Times New Roman" w:hAnsi="Courier New" w:cs="Times New Roman"/>
      <w:sz w:val="20"/>
      <w:szCs w:val="20"/>
      <w:lang w:eastAsia="ru-RU"/>
    </w:rPr>
  </w:style>
  <w:style w:type="paragraph" w:customStyle="1" w:styleId="16">
    <w:name w:val="Знак Знак1 Знак"/>
    <w:basedOn w:val="a"/>
    <w:rsid w:val="006E0AB6"/>
    <w:rPr>
      <w:rFonts w:ascii="Verdana" w:hAnsi="Verdana" w:cs="Verdana"/>
      <w:sz w:val="20"/>
      <w:szCs w:val="20"/>
      <w:lang w:val="en-US" w:eastAsia="en-US"/>
    </w:rPr>
  </w:style>
  <w:style w:type="paragraph" w:customStyle="1" w:styleId="BodyText21">
    <w:name w:val="Body Text 21"/>
    <w:basedOn w:val="a"/>
    <w:rsid w:val="006E0AB6"/>
    <w:pPr>
      <w:ind w:firstLine="720"/>
      <w:jc w:val="both"/>
    </w:pPr>
    <w:rPr>
      <w:rFonts w:ascii="Times New Roman CYR" w:hAnsi="Times New Roman CYR"/>
      <w:sz w:val="28"/>
      <w:szCs w:val="20"/>
    </w:rPr>
  </w:style>
  <w:style w:type="paragraph" w:customStyle="1" w:styleId="afa">
    <w:name w:val="Знак Знак Знак Знак Знак Знак Знак"/>
    <w:basedOn w:val="a"/>
    <w:rsid w:val="006E0AB6"/>
    <w:rPr>
      <w:rFonts w:ascii="Verdana" w:hAnsi="Verdana"/>
      <w:sz w:val="24"/>
      <w:lang w:val="en-US" w:eastAsia="en-US"/>
    </w:rPr>
  </w:style>
  <w:style w:type="paragraph" w:styleId="HTML">
    <w:name w:val="HTML Preformatted"/>
    <w:basedOn w:val="a"/>
    <w:link w:val="HTML0"/>
    <w:rsid w:val="006E0A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6E0AB6"/>
    <w:rPr>
      <w:rFonts w:ascii="Courier New" w:eastAsia="Times New Roman" w:hAnsi="Courier New" w:cs="Courier New"/>
      <w:sz w:val="20"/>
      <w:szCs w:val="20"/>
      <w:lang w:eastAsia="ru-RU"/>
    </w:rPr>
  </w:style>
  <w:style w:type="paragraph" w:customStyle="1" w:styleId="17">
    <w:name w:val="Знак Знак Знак1 Знак Знак Знак Знак Знак Знак"/>
    <w:basedOn w:val="a"/>
    <w:rsid w:val="006E0AB6"/>
    <w:rPr>
      <w:rFonts w:ascii="Verdana" w:hAnsi="Verdana" w:cs="Verdana"/>
      <w:sz w:val="20"/>
      <w:szCs w:val="20"/>
      <w:lang w:val="en-US" w:eastAsia="en-US"/>
    </w:rPr>
  </w:style>
  <w:style w:type="paragraph" w:customStyle="1" w:styleId="25">
    <w:name w:val="Знак Знак2 Знак"/>
    <w:basedOn w:val="a"/>
    <w:rsid w:val="006E0AB6"/>
    <w:rPr>
      <w:rFonts w:ascii="Verdana" w:hAnsi="Verdana" w:cs="Verdana"/>
      <w:sz w:val="20"/>
      <w:szCs w:val="20"/>
      <w:lang w:val="en-US" w:eastAsia="en-US"/>
    </w:rPr>
  </w:style>
  <w:style w:type="paragraph" w:styleId="26">
    <w:name w:val="toc 2"/>
    <w:basedOn w:val="a"/>
    <w:next w:val="a"/>
    <w:autoRedefine/>
    <w:semiHidden/>
    <w:rsid w:val="006E0AB6"/>
    <w:pPr>
      <w:autoSpaceDE w:val="0"/>
      <w:autoSpaceDN w:val="0"/>
      <w:spacing w:before="120"/>
      <w:ind w:left="280"/>
    </w:pPr>
    <w:rPr>
      <w:i/>
      <w:iCs/>
      <w:sz w:val="20"/>
      <w:szCs w:val="20"/>
    </w:rPr>
  </w:style>
  <w:style w:type="paragraph" w:styleId="35">
    <w:name w:val="toc 3"/>
    <w:basedOn w:val="a"/>
    <w:next w:val="a"/>
    <w:autoRedefine/>
    <w:semiHidden/>
    <w:rsid w:val="006E0AB6"/>
    <w:pPr>
      <w:autoSpaceDE w:val="0"/>
      <w:autoSpaceDN w:val="0"/>
      <w:ind w:left="560"/>
    </w:pPr>
    <w:rPr>
      <w:sz w:val="20"/>
      <w:szCs w:val="20"/>
    </w:rPr>
  </w:style>
  <w:style w:type="paragraph" w:styleId="41">
    <w:name w:val="toc 4"/>
    <w:basedOn w:val="a"/>
    <w:next w:val="a"/>
    <w:autoRedefine/>
    <w:semiHidden/>
    <w:rsid w:val="006E0AB6"/>
    <w:pPr>
      <w:autoSpaceDE w:val="0"/>
      <w:autoSpaceDN w:val="0"/>
      <w:ind w:left="840"/>
    </w:pPr>
    <w:rPr>
      <w:sz w:val="20"/>
      <w:szCs w:val="20"/>
    </w:rPr>
  </w:style>
  <w:style w:type="paragraph" w:styleId="51">
    <w:name w:val="toc 5"/>
    <w:basedOn w:val="a"/>
    <w:next w:val="a"/>
    <w:autoRedefine/>
    <w:semiHidden/>
    <w:rsid w:val="006E0AB6"/>
    <w:pPr>
      <w:autoSpaceDE w:val="0"/>
      <w:autoSpaceDN w:val="0"/>
      <w:ind w:left="1120"/>
    </w:pPr>
    <w:rPr>
      <w:sz w:val="20"/>
      <w:szCs w:val="20"/>
    </w:rPr>
  </w:style>
  <w:style w:type="paragraph" w:styleId="6">
    <w:name w:val="toc 6"/>
    <w:basedOn w:val="a"/>
    <w:next w:val="a"/>
    <w:autoRedefine/>
    <w:semiHidden/>
    <w:rsid w:val="006E0AB6"/>
    <w:pPr>
      <w:autoSpaceDE w:val="0"/>
      <w:autoSpaceDN w:val="0"/>
      <w:ind w:left="1400"/>
    </w:pPr>
    <w:rPr>
      <w:sz w:val="20"/>
      <w:szCs w:val="20"/>
    </w:rPr>
  </w:style>
  <w:style w:type="paragraph" w:styleId="7">
    <w:name w:val="toc 7"/>
    <w:basedOn w:val="a"/>
    <w:next w:val="a"/>
    <w:autoRedefine/>
    <w:semiHidden/>
    <w:rsid w:val="006E0AB6"/>
    <w:pPr>
      <w:autoSpaceDE w:val="0"/>
      <w:autoSpaceDN w:val="0"/>
      <w:ind w:left="1680"/>
    </w:pPr>
    <w:rPr>
      <w:sz w:val="20"/>
      <w:szCs w:val="20"/>
    </w:rPr>
  </w:style>
  <w:style w:type="paragraph" w:styleId="8">
    <w:name w:val="toc 8"/>
    <w:basedOn w:val="a"/>
    <w:next w:val="a"/>
    <w:autoRedefine/>
    <w:semiHidden/>
    <w:rsid w:val="006E0AB6"/>
    <w:pPr>
      <w:autoSpaceDE w:val="0"/>
      <w:autoSpaceDN w:val="0"/>
      <w:ind w:left="1960"/>
    </w:pPr>
    <w:rPr>
      <w:sz w:val="20"/>
      <w:szCs w:val="20"/>
    </w:rPr>
  </w:style>
  <w:style w:type="paragraph" w:styleId="9">
    <w:name w:val="toc 9"/>
    <w:basedOn w:val="a"/>
    <w:next w:val="a"/>
    <w:autoRedefine/>
    <w:semiHidden/>
    <w:rsid w:val="006E0AB6"/>
    <w:pPr>
      <w:autoSpaceDE w:val="0"/>
      <w:autoSpaceDN w:val="0"/>
      <w:ind w:left="2240"/>
    </w:pPr>
    <w:rPr>
      <w:sz w:val="20"/>
      <w:szCs w:val="20"/>
    </w:rPr>
  </w:style>
  <w:style w:type="paragraph" w:customStyle="1" w:styleId="18">
    <w:name w:val="Знак Знак Знак Знак Знак Знак Знак1"/>
    <w:basedOn w:val="a"/>
    <w:rsid w:val="006E0AB6"/>
    <w:rPr>
      <w:rFonts w:ascii="Verdana" w:hAnsi="Verdana"/>
      <w:sz w:val="24"/>
      <w:lang w:val="en-US" w:eastAsia="en-US"/>
    </w:rPr>
  </w:style>
  <w:style w:type="paragraph" w:customStyle="1" w:styleId="19">
    <w:name w:val="Без интервала1"/>
    <w:rsid w:val="006E0AB6"/>
    <w:pPr>
      <w:spacing w:after="0" w:line="240" w:lineRule="auto"/>
    </w:pPr>
    <w:rPr>
      <w:rFonts w:ascii="Calibri" w:eastAsia="Times New Roman" w:hAnsi="Calibri" w:cs="Times New Roman"/>
      <w:lang w:eastAsia="ru-RU"/>
    </w:rPr>
  </w:style>
  <w:style w:type="paragraph" w:customStyle="1" w:styleId="27">
    <w:name w:val="Абзац списка2"/>
    <w:basedOn w:val="a"/>
    <w:rsid w:val="006E0AB6"/>
    <w:pPr>
      <w:ind w:left="720"/>
    </w:pPr>
    <w:rPr>
      <w:rFonts w:eastAsia="Calibri"/>
      <w:sz w:val="24"/>
      <w:lang w:val="ru-RU"/>
    </w:rPr>
  </w:style>
  <w:style w:type="character" w:customStyle="1" w:styleId="FontStyle71">
    <w:name w:val="Font Style71"/>
    <w:rsid w:val="006E0AB6"/>
    <w:rPr>
      <w:rFonts w:ascii="Arial" w:hAnsi="Arial" w:cs="Arial"/>
      <w:sz w:val="22"/>
      <w:szCs w:val="22"/>
    </w:rPr>
  </w:style>
  <w:style w:type="character" w:customStyle="1" w:styleId="afb">
    <w:name w:val="Основной текст_"/>
    <w:rsid w:val="006E0AB6"/>
    <w:rPr>
      <w:rFonts w:ascii="Century Schoolbook" w:hAnsi="Century Schoolbook"/>
      <w:sz w:val="21"/>
      <w:szCs w:val="21"/>
      <w:lang w:bidi="ar-SA"/>
    </w:rPr>
  </w:style>
  <w:style w:type="character" w:customStyle="1" w:styleId="28">
    <w:name w:val="Обычный (веб) Знак2 Знак"/>
    <w:aliases w:val="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Обычный (Web) Знак Знак"/>
    <w:locked/>
    <w:rsid w:val="006E0AB6"/>
    <w:rPr>
      <w:sz w:val="24"/>
      <w:szCs w:val="24"/>
      <w:lang w:val="ru-RU" w:eastAsia="ru-RU" w:bidi="ar-SA"/>
    </w:rPr>
  </w:style>
  <w:style w:type="character" w:customStyle="1" w:styleId="afc">
    <w:name w:val="Сноска_"/>
    <w:link w:val="1a"/>
    <w:rsid w:val="006E0AB6"/>
    <w:rPr>
      <w:shd w:val="clear" w:color="auto" w:fill="FFFFFF"/>
    </w:rPr>
  </w:style>
  <w:style w:type="paragraph" w:customStyle="1" w:styleId="1a">
    <w:name w:val="Сноска1"/>
    <w:basedOn w:val="a"/>
    <w:link w:val="afc"/>
    <w:rsid w:val="006E0AB6"/>
    <w:pPr>
      <w:widowControl w:val="0"/>
      <w:shd w:val="clear" w:color="auto" w:fill="FFFFFF"/>
      <w:spacing w:after="300" w:line="240" w:lineRule="atLeast"/>
    </w:pPr>
    <w:rPr>
      <w:rFonts w:asciiTheme="minorHAnsi" w:eastAsiaTheme="minorHAnsi" w:hAnsiTheme="minorHAnsi" w:cstheme="minorBidi"/>
      <w:sz w:val="22"/>
      <w:szCs w:val="22"/>
      <w:lang w:val="ru-RU" w:eastAsia="en-US"/>
    </w:rPr>
  </w:style>
  <w:style w:type="character" w:customStyle="1" w:styleId="36">
    <w:name w:val="Основной текст (3)_"/>
    <w:link w:val="37"/>
    <w:rsid w:val="006E0AB6"/>
    <w:rPr>
      <w:i/>
      <w:iCs/>
      <w:sz w:val="23"/>
      <w:szCs w:val="23"/>
      <w:shd w:val="clear" w:color="auto" w:fill="FFFFFF"/>
    </w:rPr>
  </w:style>
  <w:style w:type="paragraph" w:customStyle="1" w:styleId="37">
    <w:name w:val="Основной текст (3)"/>
    <w:basedOn w:val="a"/>
    <w:link w:val="36"/>
    <w:rsid w:val="006E0AB6"/>
    <w:pPr>
      <w:widowControl w:val="0"/>
      <w:shd w:val="clear" w:color="auto" w:fill="FFFFFF"/>
      <w:spacing w:after="240" w:line="274" w:lineRule="exact"/>
      <w:ind w:firstLine="1140"/>
    </w:pPr>
    <w:rPr>
      <w:rFonts w:asciiTheme="minorHAnsi" w:eastAsiaTheme="minorHAnsi" w:hAnsiTheme="minorHAnsi" w:cstheme="minorBidi"/>
      <w:i/>
      <w:iCs/>
      <w:sz w:val="23"/>
      <w:szCs w:val="23"/>
      <w:lang w:val="ru-RU" w:eastAsia="en-US"/>
    </w:rPr>
  </w:style>
  <w:style w:type="character" w:customStyle="1" w:styleId="29">
    <w:name w:val="Основной текст (2)_"/>
    <w:link w:val="211"/>
    <w:locked/>
    <w:rsid w:val="006E0AB6"/>
    <w:rPr>
      <w:b/>
      <w:bCs/>
      <w:shd w:val="clear" w:color="auto" w:fill="FFFFFF"/>
    </w:rPr>
  </w:style>
  <w:style w:type="paragraph" w:customStyle="1" w:styleId="211">
    <w:name w:val="Основной текст (2)1"/>
    <w:basedOn w:val="a"/>
    <w:link w:val="29"/>
    <w:rsid w:val="006E0AB6"/>
    <w:pPr>
      <w:widowControl w:val="0"/>
      <w:shd w:val="clear" w:color="auto" w:fill="FFFFFF"/>
      <w:spacing w:line="288" w:lineRule="exact"/>
      <w:jc w:val="center"/>
    </w:pPr>
    <w:rPr>
      <w:rFonts w:asciiTheme="minorHAnsi" w:eastAsiaTheme="minorHAnsi" w:hAnsiTheme="minorHAnsi" w:cstheme="minorBidi"/>
      <w:b/>
      <w:bCs/>
      <w:sz w:val="22"/>
      <w:szCs w:val="22"/>
      <w:lang w:val="ru-RU" w:eastAsia="en-US"/>
    </w:rPr>
  </w:style>
  <w:style w:type="character" w:customStyle="1" w:styleId="afd">
    <w:name w:val="Подпись к таблице_"/>
    <w:link w:val="afe"/>
    <w:rsid w:val="006E0AB6"/>
    <w:rPr>
      <w:b/>
      <w:bCs/>
      <w:sz w:val="27"/>
      <w:szCs w:val="27"/>
      <w:shd w:val="clear" w:color="auto" w:fill="FFFFFF"/>
    </w:rPr>
  </w:style>
  <w:style w:type="character" w:customStyle="1" w:styleId="130">
    <w:name w:val="Основной текст + 13"/>
    <w:aliases w:val="5 pt,Основной текст + Times New Roman,13,Интервал 0 pt,Основной текст + 12 pt,Не полужирный"/>
    <w:rsid w:val="006E0AB6"/>
    <w:rPr>
      <w:rFonts w:ascii="Times New Roman" w:hAnsi="Times New Roman" w:cs="Times New Roman"/>
      <w:sz w:val="27"/>
      <w:szCs w:val="27"/>
      <w:u w:val="none"/>
      <w:lang w:bidi="ar-SA"/>
    </w:rPr>
  </w:style>
  <w:style w:type="character" w:customStyle="1" w:styleId="131">
    <w:name w:val="Основной текст + 131"/>
    <w:aliases w:val="5 pt1,Полужирный,Основной текст + Times New Roman1,131,Интервал 0 pt1"/>
    <w:rsid w:val="006E0AB6"/>
    <w:rPr>
      <w:rFonts w:ascii="Times New Roman" w:hAnsi="Times New Roman" w:cs="Times New Roman"/>
      <w:b/>
      <w:bCs/>
      <w:sz w:val="27"/>
      <w:szCs w:val="27"/>
      <w:u w:val="none"/>
      <w:lang w:bidi="ar-SA"/>
    </w:rPr>
  </w:style>
  <w:style w:type="paragraph" w:customStyle="1" w:styleId="afe">
    <w:name w:val="Подпись к таблице"/>
    <w:basedOn w:val="a"/>
    <w:link w:val="afd"/>
    <w:rsid w:val="006E0AB6"/>
    <w:pPr>
      <w:widowControl w:val="0"/>
      <w:shd w:val="clear" w:color="auto" w:fill="FFFFFF"/>
      <w:spacing w:line="240" w:lineRule="atLeast"/>
    </w:pPr>
    <w:rPr>
      <w:rFonts w:asciiTheme="minorHAnsi" w:eastAsiaTheme="minorHAnsi" w:hAnsiTheme="minorHAnsi" w:cstheme="minorBidi"/>
      <w:b/>
      <w:bCs/>
      <w:sz w:val="27"/>
      <w:szCs w:val="27"/>
      <w:lang w:val="ru-RU" w:eastAsia="en-US"/>
    </w:rPr>
  </w:style>
  <w:style w:type="paragraph" w:customStyle="1" w:styleId="aff">
    <w:name w:val="Знак Знак Знак Знак Знак Знак Знак"/>
    <w:basedOn w:val="a"/>
    <w:rsid w:val="006E0AB6"/>
    <w:rPr>
      <w:rFonts w:ascii="Verdana" w:hAnsi="Verdana"/>
      <w:sz w:val="20"/>
      <w:szCs w:val="20"/>
      <w:lang w:val="en-US" w:eastAsia="en-US"/>
    </w:rPr>
  </w:style>
  <w:style w:type="character" w:customStyle="1" w:styleId="rvts0">
    <w:name w:val="rvts0"/>
    <w:rsid w:val="006E0AB6"/>
    <w:rPr>
      <w:rFonts w:cs="Times New Roman"/>
    </w:rPr>
  </w:style>
  <w:style w:type="paragraph" w:customStyle="1" w:styleId="datadatazagosn">
    <w:name w:val="datadatazagosn"/>
    <w:basedOn w:val="a"/>
    <w:rsid w:val="006E0AB6"/>
    <w:pPr>
      <w:autoSpaceDE w:val="0"/>
      <w:autoSpaceDN w:val="0"/>
      <w:spacing w:line="254" w:lineRule="auto"/>
      <w:jc w:val="center"/>
    </w:pPr>
    <w:rPr>
      <w:rFonts w:ascii="PragmaticaC" w:eastAsia="Calibri" w:hAnsi="PragmaticaC"/>
      <w:color w:val="000000"/>
      <w:sz w:val="16"/>
      <w:szCs w:val="16"/>
    </w:rPr>
  </w:style>
  <w:style w:type="character" w:customStyle="1" w:styleId="FontStyle15">
    <w:name w:val="Font Style15"/>
    <w:rsid w:val="006E0AB6"/>
    <w:rPr>
      <w:rFonts w:ascii="Times New Roman" w:hAnsi="Times New Roman"/>
      <w:sz w:val="26"/>
    </w:rPr>
  </w:style>
  <w:style w:type="character" w:styleId="aff0">
    <w:name w:val="page number"/>
    <w:basedOn w:val="a0"/>
    <w:rsid w:val="006E0AB6"/>
  </w:style>
  <w:style w:type="paragraph" w:customStyle="1" w:styleId="2a">
    <w:name w:val="Основной текст (2)"/>
    <w:basedOn w:val="a"/>
    <w:rsid w:val="006E0AB6"/>
    <w:pPr>
      <w:widowControl w:val="0"/>
      <w:shd w:val="clear" w:color="auto" w:fill="FFFFFF"/>
      <w:spacing w:line="293" w:lineRule="exact"/>
    </w:pPr>
    <w:rPr>
      <w:b/>
      <w:bCs/>
      <w:sz w:val="20"/>
      <w:szCs w:val="20"/>
      <w:lang w:val="ru-RU"/>
    </w:rPr>
  </w:style>
  <w:style w:type="character" w:styleId="aff1">
    <w:name w:val="Hyperlink"/>
    <w:uiPriority w:val="99"/>
    <w:unhideWhenUsed/>
    <w:rsid w:val="006E0AB6"/>
    <w:rPr>
      <w:color w:val="0000FF"/>
      <w:u w:val="single"/>
    </w:rPr>
  </w:style>
  <w:style w:type="paragraph" w:styleId="aff2">
    <w:name w:val="No Spacing"/>
    <w:link w:val="aff3"/>
    <w:qFormat/>
    <w:rsid w:val="006E0AB6"/>
    <w:pPr>
      <w:spacing w:after="0" w:line="240" w:lineRule="auto"/>
    </w:pPr>
    <w:rPr>
      <w:rFonts w:ascii="Calibri" w:eastAsia="Calibri" w:hAnsi="Calibri" w:cs="Times New Roman"/>
      <w:lang w:val="uk-UA"/>
    </w:rPr>
  </w:style>
  <w:style w:type="paragraph" w:customStyle="1" w:styleId="1b">
    <w:name w:val="Обычный1"/>
    <w:rsid w:val="00F34E75"/>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1c">
    <w:name w:val="Название Знак1"/>
    <w:basedOn w:val="a0"/>
    <w:uiPriority w:val="10"/>
    <w:rsid w:val="00993627"/>
    <w:rPr>
      <w:rFonts w:asciiTheme="majorHAnsi" w:eastAsiaTheme="majorEastAsia" w:hAnsiTheme="majorHAnsi" w:cstheme="majorBidi"/>
      <w:color w:val="17365D" w:themeColor="text2" w:themeShade="BF"/>
      <w:spacing w:val="5"/>
      <w:kern w:val="28"/>
      <w:sz w:val="52"/>
      <w:szCs w:val="52"/>
      <w:lang w:val="uk-UA"/>
    </w:rPr>
  </w:style>
  <w:style w:type="paragraph" w:styleId="aff4">
    <w:name w:val="caption"/>
    <w:basedOn w:val="a"/>
    <w:next w:val="a"/>
    <w:qFormat/>
    <w:rsid w:val="009D2F11"/>
    <w:pPr>
      <w:autoSpaceDE w:val="0"/>
      <w:autoSpaceDN w:val="0"/>
      <w:jc w:val="center"/>
    </w:pPr>
    <w:rPr>
      <w:b/>
      <w:bCs/>
      <w:color w:val="000080"/>
      <w:sz w:val="28"/>
      <w:szCs w:val="28"/>
    </w:rPr>
  </w:style>
  <w:style w:type="paragraph" w:customStyle="1" w:styleId="Standard">
    <w:name w:val="Standard"/>
    <w:rsid w:val="00287843"/>
    <w:pPr>
      <w:widowControl w:val="0"/>
      <w:suppressAutoHyphens/>
      <w:autoSpaceDN w:val="0"/>
      <w:spacing w:after="0" w:line="240" w:lineRule="auto"/>
      <w:textAlignment w:val="baseline"/>
    </w:pPr>
    <w:rPr>
      <w:rFonts w:ascii="Times New Roman" w:eastAsia="Lucida Sans Unicode" w:hAnsi="Times New Roman" w:cs="Mangal"/>
      <w:kern w:val="3"/>
      <w:sz w:val="24"/>
      <w:szCs w:val="24"/>
      <w:lang w:val="uk-UA" w:eastAsia="zh-CN" w:bidi="hi-IN"/>
    </w:rPr>
  </w:style>
  <w:style w:type="character" w:customStyle="1" w:styleId="214pt">
    <w:name w:val="Основной текст (2) + 14 pt"/>
    <w:rsid w:val="00D319C3"/>
    <w:rPr>
      <w:rFonts w:ascii="Times New Roman" w:hAnsi="Times New Roman" w:cs="Times New Roman"/>
      <w:color w:val="000000"/>
      <w:spacing w:val="0"/>
      <w:w w:val="100"/>
      <w:position w:val="0"/>
      <w:sz w:val="28"/>
      <w:u w:val="none"/>
      <w:vertAlign w:val="baseline"/>
      <w:lang w:val="uk-UA"/>
    </w:rPr>
  </w:style>
  <w:style w:type="character" w:customStyle="1" w:styleId="2FranklinGothicMedium">
    <w:name w:val="Основной текст (2) + Franklin Gothic Medium"/>
    <w:rsid w:val="00D319C3"/>
    <w:rPr>
      <w:rFonts w:ascii="Franklin Gothic Medium" w:hAnsi="Franklin Gothic Medium" w:cs="Franklin Gothic Medium"/>
      <w:color w:val="000000"/>
      <w:spacing w:val="0"/>
      <w:w w:val="100"/>
      <w:position w:val="0"/>
      <w:sz w:val="22"/>
      <w:u w:val="none"/>
      <w:vertAlign w:val="baseline"/>
      <w:lang w:val="uk-UA"/>
    </w:rPr>
  </w:style>
  <w:style w:type="character" w:customStyle="1" w:styleId="2b">
    <w:name w:val="Заголовок №2"/>
    <w:rsid w:val="00D319C3"/>
    <w:rPr>
      <w:rFonts w:ascii="Times New Roman" w:hAnsi="Times New Roman" w:cs="Times New Roman"/>
      <w:b/>
      <w:color w:val="000000"/>
      <w:spacing w:val="0"/>
      <w:w w:val="100"/>
      <w:position w:val="0"/>
      <w:sz w:val="28"/>
      <w:u w:val="none"/>
      <w:vertAlign w:val="baseline"/>
      <w:lang w:val="uk-UA"/>
    </w:rPr>
  </w:style>
  <w:style w:type="character" w:customStyle="1" w:styleId="214pt1">
    <w:name w:val="Основной текст (2) + 14 pt1"/>
    <w:rsid w:val="00D319C3"/>
    <w:rPr>
      <w:rFonts w:ascii="Times New Roman" w:hAnsi="Times New Roman" w:cs="Times New Roman"/>
      <w:b/>
      <w:color w:val="000000"/>
      <w:spacing w:val="0"/>
      <w:w w:val="100"/>
      <w:position w:val="0"/>
      <w:sz w:val="28"/>
      <w:u w:val="none"/>
      <w:vertAlign w:val="baseline"/>
      <w:lang w:val="uk-UA"/>
    </w:rPr>
  </w:style>
  <w:style w:type="paragraph" w:customStyle="1" w:styleId="38">
    <w:name w:val="Абзац списка3"/>
    <w:basedOn w:val="a"/>
    <w:rsid w:val="00D319C3"/>
    <w:pPr>
      <w:widowControl w:val="0"/>
      <w:suppressAutoHyphens/>
      <w:ind w:left="720"/>
      <w:contextualSpacing/>
    </w:pPr>
    <w:rPr>
      <w:rFonts w:ascii="Arial Unicode MS" w:eastAsia="Arial Unicode MS" w:hAnsi="Arial Unicode MS" w:cs="Arial Unicode MS"/>
      <w:color w:val="000000"/>
      <w:sz w:val="24"/>
      <w:lang w:eastAsia="zh-CN"/>
    </w:rPr>
  </w:style>
  <w:style w:type="character" w:styleId="aff5">
    <w:name w:val="Strong"/>
    <w:qFormat/>
    <w:rsid w:val="00D95CEA"/>
    <w:rPr>
      <w:b/>
      <w:bCs/>
    </w:rPr>
  </w:style>
  <w:style w:type="character" w:customStyle="1" w:styleId="rvts23">
    <w:name w:val="rvts23"/>
    <w:rsid w:val="00D95CEA"/>
  </w:style>
  <w:style w:type="character" w:customStyle="1" w:styleId="aff3">
    <w:name w:val="Без интервала Знак"/>
    <w:basedOn w:val="a0"/>
    <w:link w:val="aff2"/>
    <w:rsid w:val="00D95CEA"/>
    <w:rPr>
      <w:rFonts w:ascii="Calibri" w:eastAsia="Calibri" w:hAnsi="Calibri" w:cs="Times New Roman"/>
      <w:lang w:val="uk-UA"/>
    </w:rPr>
  </w:style>
  <w:style w:type="paragraph" w:customStyle="1" w:styleId="aff6">
    <w:name w:val="Вміст таблиці"/>
    <w:basedOn w:val="a"/>
    <w:rsid w:val="00440FC4"/>
    <w:pPr>
      <w:widowControl w:val="0"/>
      <w:suppressLineNumbers/>
      <w:suppressAutoHyphens/>
    </w:pPr>
    <w:rPr>
      <w:rFonts w:ascii="Liberation Serif" w:eastAsia="DejaVu Sans" w:hAnsi="Liberation Serif" w:cs="DejaVu Sans"/>
      <w:kern w:val="1"/>
      <w:sz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078953">
      <w:bodyDiv w:val="1"/>
      <w:marLeft w:val="0"/>
      <w:marRight w:val="0"/>
      <w:marTop w:val="0"/>
      <w:marBottom w:val="0"/>
      <w:divBdr>
        <w:top w:val="none" w:sz="0" w:space="0" w:color="auto"/>
        <w:left w:val="none" w:sz="0" w:space="0" w:color="auto"/>
        <w:bottom w:val="none" w:sz="0" w:space="0" w:color="auto"/>
        <w:right w:val="none" w:sz="0" w:space="0" w:color="auto"/>
      </w:divBdr>
    </w:div>
    <w:div w:id="719748334">
      <w:bodyDiv w:val="1"/>
      <w:marLeft w:val="0"/>
      <w:marRight w:val="0"/>
      <w:marTop w:val="0"/>
      <w:marBottom w:val="0"/>
      <w:divBdr>
        <w:top w:val="none" w:sz="0" w:space="0" w:color="auto"/>
        <w:left w:val="none" w:sz="0" w:space="0" w:color="auto"/>
        <w:bottom w:val="none" w:sz="0" w:space="0" w:color="auto"/>
        <w:right w:val="none" w:sz="0" w:space="0" w:color="auto"/>
      </w:divBdr>
    </w:div>
    <w:div w:id="1159686328">
      <w:bodyDiv w:val="1"/>
      <w:marLeft w:val="0"/>
      <w:marRight w:val="0"/>
      <w:marTop w:val="0"/>
      <w:marBottom w:val="0"/>
      <w:divBdr>
        <w:top w:val="none" w:sz="0" w:space="0" w:color="auto"/>
        <w:left w:val="none" w:sz="0" w:space="0" w:color="auto"/>
        <w:bottom w:val="none" w:sz="0" w:space="0" w:color="auto"/>
        <w:right w:val="none" w:sz="0" w:space="0" w:color="auto"/>
      </w:divBdr>
      <w:divsChild>
        <w:div w:id="595361521">
          <w:marLeft w:val="0"/>
          <w:marRight w:val="0"/>
          <w:marTop w:val="225"/>
          <w:marBottom w:val="0"/>
          <w:divBdr>
            <w:top w:val="none" w:sz="0" w:space="0" w:color="auto"/>
            <w:left w:val="none" w:sz="0" w:space="0" w:color="auto"/>
            <w:bottom w:val="none" w:sz="0" w:space="0" w:color="auto"/>
            <w:right w:val="none" w:sz="0" w:space="0" w:color="auto"/>
          </w:divBdr>
        </w:div>
        <w:div w:id="29654380">
          <w:marLeft w:val="0"/>
          <w:marRight w:val="0"/>
          <w:marTop w:val="225"/>
          <w:marBottom w:val="225"/>
          <w:divBdr>
            <w:top w:val="none" w:sz="0" w:space="0" w:color="auto"/>
            <w:left w:val="none" w:sz="0" w:space="0" w:color="auto"/>
            <w:bottom w:val="none" w:sz="0" w:space="0" w:color="auto"/>
            <w:right w:val="none" w:sz="0" w:space="0" w:color="auto"/>
          </w:divBdr>
        </w:div>
      </w:divsChild>
    </w:div>
    <w:div w:id="1515069470">
      <w:bodyDiv w:val="1"/>
      <w:marLeft w:val="0"/>
      <w:marRight w:val="0"/>
      <w:marTop w:val="0"/>
      <w:marBottom w:val="0"/>
      <w:divBdr>
        <w:top w:val="none" w:sz="0" w:space="0" w:color="auto"/>
        <w:left w:val="none" w:sz="0" w:space="0" w:color="auto"/>
        <w:bottom w:val="none" w:sz="0" w:space="0" w:color="auto"/>
        <w:right w:val="none" w:sz="0" w:space="0" w:color="auto"/>
      </w:divBdr>
      <w:divsChild>
        <w:div w:id="675226797">
          <w:marLeft w:val="0"/>
          <w:marRight w:val="0"/>
          <w:marTop w:val="225"/>
          <w:marBottom w:val="0"/>
          <w:divBdr>
            <w:top w:val="none" w:sz="0" w:space="0" w:color="auto"/>
            <w:left w:val="none" w:sz="0" w:space="0" w:color="auto"/>
            <w:bottom w:val="none" w:sz="0" w:space="0" w:color="auto"/>
            <w:right w:val="none" w:sz="0" w:space="0" w:color="auto"/>
          </w:divBdr>
        </w:div>
        <w:div w:id="509299196">
          <w:marLeft w:val="0"/>
          <w:marRight w:val="0"/>
          <w:marTop w:val="225"/>
          <w:marBottom w:val="225"/>
          <w:divBdr>
            <w:top w:val="none" w:sz="0" w:space="0" w:color="auto"/>
            <w:left w:val="none" w:sz="0" w:space="0" w:color="auto"/>
            <w:bottom w:val="none" w:sz="0" w:space="0" w:color="auto"/>
            <w:right w:val="none" w:sz="0" w:space="0" w:color="auto"/>
          </w:divBdr>
        </w:div>
      </w:divsChild>
    </w:div>
    <w:div w:id="1547914527">
      <w:bodyDiv w:val="1"/>
      <w:marLeft w:val="0"/>
      <w:marRight w:val="0"/>
      <w:marTop w:val="0"/>
      <w:marBottom w:val="0"/>
      <w:divBdr>
        <w:top w:val="none" w:sz="0" w:space="0" w:color="auto"/>
        <w:left w:val="none" w:sz="0" w:space="0" w:color="auto"/>
        <w:bottom w:val="none" w:sz="0" w:space="0" w:color="auto"/>
        <w:right w:val="none" w:sz="0" w:space="0" w:color="auto"/>
      </w:divBdr>
    </w:div>
    <w:div w:id="1584484741">
      <w:bodyDiv w:val="1"/>
      <w:marLeft w:val="0"/>
      <w:marRight w:val="0"/>
      <w:marTop w:val="0"/>
      <w:marBottom w:val="0"/>
      <w:divBdr>
        <w:top w:val="none" w:sz="0" w:space="0" w:color="auto"/>
        <w:left w:val="none" w:sz="0" w:space="0" w:color="auto"/>
        <w:bottom w:val="none" w:sz="0" w:space="0" w:color="auto"/>
        <w:right w:val="none" w:sz="0" w:space="0" w:color="auto"/>
      </w:divBdr>
      <w:divsChild>
        <w:div w:id="1059595272">
          <w:marLeft w:val="0"/>
          <w:marRight w:val="0"/>
          <w:marTop w:val="225"/>
          <w:marBottom w:val="0"/>
          <w:divBdr>
            <w:top w:val="none" w:sz="0" w:space="0" w:color="auto"/>
            <w:left w:val="none" w:sz="0" w:space="0" w:color="auto"/>
            <w:bottom w:val="none" w:sz="0" w:space="0" w:color="auto"/>
            <w:right w:val="none" w:sz="0" w:space="0" w:color="auto"/>
          </w:divBdr>
        </w:div>
        <w:div w:id="1454208901">
          <w:marLeft w:val="0"/>
          <w:marRight w:val="0"/>
          <w:marTop w:val="225"/>
          <w:marBottom w:val="225"/>
          <w:divBdr>
            <w:top w:val="none" w:sz="0" w:space="0" w:color="auto"/>
            <w:left w:val="none" w:sz="0" w:space="0" w:color="auto"/>
            <w:bottom w:val="none" w:sz="0" w:space="0" w:color="auto"/>
            <w:right w:val="none" w:sz="0" w:space="0" w:color="auto"/>
          </w:divBdr>
        </w:div>
      </w:divsChild>
    </w:div>
    <w:div w:id="1657341999">
      <w:bodyDiv w:val="1"/>
      <w:marLeft w:val="0"/>
      <w:marRight w:val="0"/>
      <w:marTop w:val="0"/>
      <w:marBottom w:val="0"/>
      <w:divBdr>
        <w:top w:val="none" w:sz="0" w:space="0" w:color="auto"/>
        <w:left w:val="none" w:sz="0" w:space="0" w:color="auto"/>
        <w:bottom w:val="none" w:sz="0" w:space="0" w:color="auto"/>
        <w:right w:val="none" w:sz="0" w:space="0" w:color="auto"/>
      </w:divBdr>
      <w:divsChild>
        <w:div w:id="1631403150">
          <w:marLeft w:val="0"/>
          <w:marRight w:val="0"/>
          <w:marTop w:val="225"/>
          <w:marBottom w:val="0"/>
          <w:divBdr>
            <w:top w:val="none" w:sz="0" w:space="0" w:color="auto"/>
            <w:left w:val="none" w:sz="0" w:space="0" w:color="auto"/>
            <w:bottom w:val="none" w:sz="0" w:space="0" w:color="auto"/>
            <w:right w:val="none" w:sz="0" w:space="0" w:color="auto"/>
          </w:divBdr>
        </w:div>
        <w:div w:id="535582175">
          <w:marLeft w:val="0"/>
          <w:marRight w:val="0"/>
          <w:marTop w:val="225"/>
          <w:marBottom w:val="225"/>
          <w:divBdr>
            <w:top w:val="none" w:sz="0" w:space="0" w:color="auto"/>
            <w:left w:val="none" w:sz="0" w:space="0" w:color="auto"/>
            <w:bottom w:val="none" w:sz="0" w:space="0" w:color="auto"/>
            <w:right w:val="none" w:sz="0" w:space="0" w:color="auto"/>
          </w:divBdr>
        </w:div>
      </w:divsChild>
    </w:div>
    <w:div w:id="1898668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FA8C17-ED36-4484-B05F-19897D569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4</Pages>
  <Words>1125</Words>
  <Characters>6418</Characters>
  <Application>Microsoft Office Word</Application>
  <DocSecurity>0</DocSecurity>
  <Lines>53</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7528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Natakya</dc:creator>
  <cp:keywords/>
  <dc:description/>
  <cp:lastModifiedBy>Админ</cp:lastModifiedBy>
  <cp:revision>79</cp:revision>
  <cp:lastPrinted>2023-05-26T09:10:00Z</cp:lastPrinted>
  <dcterms:created xsi:type="dcterms:W3CDTF">2022-12-13T13:47:00Z</dcterms:created>
  <dcterms:modified xsi:type="dcterms:W3CDTF">2023-05-26T10:33:00Z</dcterms:modified>
</cp:coreProperties>
</file>