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06E5E" w14:textId="4E9937CA" w:rsidR="002D2713" w:rsidRPr="00315023" w:rsidRDefault="00216C69" w:rsidP="002D2713">
      <w:pPr>
        <w:tabs>
          <w:tab w:val="left" w:pos="-2410"/>
          <w:tab w:val="left" w:pos="-1985"/>
          <w:tab w:val="left" w:pos="-1843"/>
        </w:tabs>
        <w:spacing w:after="0" w:line="240" w:lineRule="auto"/>
        <w:jc w:val="center"/>
        <w:rPr>
          <w:rFonts w:ascii="Times New Roman" w:hAnsi="Times New Roman" w:cs="Times New Roman"/>
          <w:color w:val="000000"/>
        </w:rPr>
      </w:pPr>
      <w:r>
        <w:rPr>
          <w:rFonts w:ascii="Times New Roman" w:hAnsi="Times New Roman" w:cs="Times New Roman"/>
        </w:rPr>
        <w:t xml:space="preserve">                                                            </w:t>
      </w:r>
      <w:r w:rsidR="002D2713" w:rsidRPr="00315023">
        <w:rPr>
          <w:rFonts w:ascii="Times New Roman" w:hAnsi="Times New Roman" w:cs="Times New Roman"/>
        </w:rPr>
        <w:object w:dxaOrig="6674" w:dyaOrig="9284" w14:anchorId="7A2A5AE0">
          <v:shape id="_x0000_i1026" type="#_x0000_t75" style="width:34pt;height:50.5pt" o:ole="" fillcolor="window">
            <v:imagedata r:id="rId6" o:title=""/>
          </v:shape>
          <o:OLEObject Type="Embed" ProgID="PBrush" ShapeID="_x0000_i1026" DrawAspect="Content" ObjectID="_1744024019" r:id="rId7"/>
        </w:object>
      </w:r>
      <w:r>
        <w:rPr>
          <w:rFonts w:ascii="Times New Roman" w:hAnsi="Times New Roman" w:cs="Times New Roman"/>
        </w:rPr>
        <w:t xml:space="preserve">                                    проект № 879</w:t>
      </w:r>
      <w:bookmarkStart w:id="0" w:name="_GoBack"/>
      <w:bookmarkEnd w:id="0"/>
    </w:p>
    <w:p w14:paraId="5C76E144" w14:textId="77777777" w:rsidR="002D2713" w:rsidRPr="00315023" w:rsidRDefault="002D2713" w:rsidP="002D2713">
      <w:pPr>
        <w:pStyle w:val="ad"/>
        <w:rPr>
          <w:color w:val="000000"/>
          <w:sz w:val="24"/>
          <w:szCs w:val="24"/>
        </w:rPr>
      </w:pPr>
      <w:r w:rsidRPr="00315023">
        <w:rPr>
          <w:color w:val="000000"/>
          <w:sz w:val="24"/>
          <w:szCs w:val="24"/>
        </w:rPr>
        <w:t>УКРАЇНА</w:t>
      </w:r>
    </w:p>
    <w:p w14:paraId="57ACD4BA" w14:textId="77777777" w:rsidR="002D2713" w:rsidRPr="00315023" w:rsidRDefault="002D2713" w:rsidP="002D2713">
      <w:pPr>
        <w:spacing w:after="0" w:line="240" w:lineRule="auto"/>
        <w:jc w:val="center"/>
        <w:rPr>
          <w:rFonts w:ascii="Times New Roman" w:hAnsi="Times New Roman" w:cs="Times New Roman"/>
          <w:b/>
          <w:bCs/>
          <w:color w:val="000000"/>
          <w:sz w:val="28"/>
          <w:szCs w:val="28"/>
        </w:rPr>
      </w:pPr>
      <w:r w:rsidRPr="00315023">
        <w:rPr>
          <w:rFonts w:ascii="Times New Roman" w:hAnsi="Times New Roman" w:cs="Times New Roman"/>
          <w:b/>
          <w:bCs/>
          <w:color w:val="000000"/>
          <w:sz w:val="28"/>
          <w:szCs w:val="28"/>
        </w:rPr>
        <w:t>ГНІВАНСЬКА МІСЬКА РАДА</w:t>
      </w:r>
    </w:p>
    <w:p w14:paraId="1C69DA69" w14:textId="77777777" w:rsidR="002D2713" w:rsidRPr="00315023" w:rsidRDefault="007F29A8" w:rsidP="002D2713">
      <w:pPr>
        <w:spacing w:after="0" w:line="240" w:lineRule="auto"/>
        <w:jc w:val="center"/>
        <w:rPr>
          <w:rFonts w:ascii="Times New Roman" w:hAnsi="Times New Roman" w:cs="Times New Roman"/>
          <w:b/>
          <w:bCs/>
          <w:color w:val="000000"/>
          <w:sz w:val="24"/>
          <w:szCs w:val="24"/>
        </w:rPr>
      </w:pPr>
      <w:r w:rsidRPr="00315023">
        <w:rPr>
          <w:rFonts w:ascii="Times New Roman" w:hAnsi="Times New Roman" w:cs="Times New Roman"/>
          <w:b/>
          <w:bCs/>
          <w:color w:val="000000"/>
          <w:sz w:val="24"/>
          <w:szCs w:val="24"/>
        </w:rPr>
        <w:t>ВІННИЦ</w:t>
      </w:r>
      <w:r w:rsidR="002D2713" w:rsidRPr="00315023">
        <w:rPr>
          <w:rFonts w:ascii="Times New Roman" w:hAnsi="Times New Roman" w:cs="Times New Roman"/>
          <w:b/>
          <w:bCs/>
          <w:color w:val="000000"/>
          <w:sz w:val="24"/>
          <w:szCs w:val="24"/>
        </w:rPr>
        <w:t>ЬКОГО РАЙОНУ ВІННИЦЬКОЇ ОБЛАСТІ</w:t>
      </w:r>
    </w:p>
    <w:p w14:paraId="23ECA4C5" w14:textId="5EC7ABAF" w:rsidR="002D2713" w:rsidRPr="00315023" w:rsidRDefault="002D2713" w:rsidP="002D2713">
      <w:pPr>
        <w:spacing w:after="0" w:line="240" w:lineRule="auto"/>
        <w:jc w:val="center"/>
        <w:rPr>
          <w:rFonts w:ascii="Times New Roman" w:hAnsi="Times New Roman" w:cs="Times New Roman"/>
          <w:b/>
          <w:color w:val="0D0D0D"/>
          <w:sz w:val="32"/>
          <w:szCs w:val="32"/>
        </w:rPr>
      </w:pPr>
      <w:r w:rsidRPr="00315023">
        <w:rPr>
          <w:rFonts w:ascii="Times New Roman" w:hAnsi="Times New Roman" w:cs="Times New Roman"/>
          <w:b/>
          <w:color w:val="0D0D0D"/>
          <w:sz w:val="32"/>
          <w:szCs w:val="32"/>
        </w:rPr>
        <w:t>РІШЕННЯ № ___</w:t>
      </w:r>
    </w:p>
    <w:p w14:paraId="2D1238C6" w14:textId="17FCF09F" w:rsidR="00E72290" w:rsidRPr="00315023" w:rsidRDefault="00E72290" w:rsidP="002D2713">
      <w:pPr>
        <w:spacing w:after="0" w:line="240" w:lineRule="auto"/>
        <w:jc w:val="center"/>
        <w:rPr>
          <w:rFonts w:ascii="Times New Roman" w:hAnsi="Times New Roman" w:cs="Times New Roman"/>
          <w:b/>
          <w:i/>
          <w:iCs/>
          <w:color w:val="0D0D0D"/>
          <w:sz w:val="32"/>
          <w:szCs w:val="32"/>
        </w:rPr>
      </w:pPr>
      <w:r w:rsidRPr="00315023">
        <w:rPr>
          <w:rFonts w:ascii="Times New Roman" w:hAnsi="Times New Roman" w:cs="Times New Roman"/>
          <w:b/>
          <w:i/>
          <w:iCs/>
          <w:color w:val="0D0D0D"/>
          <w:sz w:val="32"/>
          <w:szCs w:val="32"/>
        </w:rPr>
        <w:t>ПРОЕКТ</w:t>
      </w:r>
    </w:p>
    <w:p w14:paraId="4879DD00" w14:textId="77777777" w:rsidR="002D2713" w:rsidRPr="00315023" w:rsidRDefault="002D2713" w:rsidP="002D2713">
      <w:pPr>
        <w:spacing w:after="0" w:line="240" w:lineRule="auto"/>
        <w:rPr>
          <w:rFonts w:ascii="Times New Roman" w:hAnsi="Times New Roman" w:cs="Times New Roman"/>
          <w:sz w:val="28"/>
        </w:rPr>
      </w:pPr>
      <w:r w:rsidRPr="00315023">
        <w:rPr>
          <w:rFonts w:ascii="Times New Roman" w:hAnsi="Times New Roman" w:cs="Times New Roman"/>
          <w:noProof/>
          <w:sz w:val="28"/>
          <w:lang w:val="ru-RU" w:eastAsia="ru-RU"/>
        </w:rPr>
        <mc:AlternateContent>
          <mc:Choice Requires="wps">
            <w:drawing>
              <wp:anchor distT="0" distB="0" distL="114300" distR="114300" simplePos="0" relativeHeight="251659264" behindDoc="0" locked="0" layoutInCell="1" allowOverlap="1" wp14:anchorId="45ED459A" wp14:editId="3A93F319">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4290398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14:paraId="06203520" w14:textId="77777777" w:rsidR="002D2713" w:rsidRPr="00315023" w:rsidRDefault="002D2713" w:rsidP="002D2713">
      <w:pPr>
        <w:pStyle w:val="a3"/>
        <w:spacing w:before="0" w:beforeAutospacing="0" w:after="0" w:afterAutospacing="0"/>
        <w:jc w:val="both"/>
        <w:rPr>
          <w:sz w:val="26"/>
          <w:szCs w:val="26"/>
          <w:u w:val="single"/>
          <w:lang w:val="uk-UA"/>
        </w:rPr>
      </w:pPr>
      <w:r w:rsidRPr="00315023">
        <w:rPr>
          <w:sz w:val="26"/>
          <w:szCs w:val="26"/>
          <w:lang w:val="uk-UA"/>
        </w:rPr>
        <w:t>_____________року</w:t>
      </w:r>
      <w:r w:rsidRPr="00315023">
        <w:rPr>
          <w:sz w:val="26"/>
          <w:szCs w:val="26"/>
          <w:lang w:val="uk-UA"/>
        </w:rPr>
        <w:tab/>
      </w:r>
      <w:r w:rsidRPr="00315023">
        <w:rPr>
          <w:sz w:val="26"/>
          <w:szCs w:val="26"/>
          <w:lang w:val="uk-UA"/>
        </w:rPr>
        <w:tab/>
      </w:r>
      <w:r w:rsidRPr="00315023">
        <w:rPr>
          <w:sz w:val="26"/>
          <w:szCs w:val="26"/>
          <w:lang w:val="uk-UA"/>
        </w:rPr>
        <w:tab/>
      </w:r>
      <w:r w:rsidRPr="00315023">
        <w:rPr>
          <w:sz w:val="26"/>
          <w:szCs w:val="26"/>
          <w:lang w:val="uk-UA"/>
        </w:rPr>
        <w:tab/>
      </w:r>
      <w:r w:rsidRPr="00315023">
        <w:rPr>
          <w:sz w:val="26"/>
          <w:szCs w:val="26"/>
          <w:lang w:val="uk-UA"/>
        </w:rPr>
        <w:tab/>
      </w:r>
      <w:r w:rsidRPr="00315023">
        <w:rPr>
          <w:sz w:val="26"/>
          <w:szCs w:val="26"/>
          <w:lang w:val="uk-UA"/>
        </w:rPr>
        <w:tab/>
      </w:r>
      <w:r w:rsidRPr="00315023">
        <w:rPr>
          <w:sz w:val="26"/>
          <w:szCs w:val="26"/>
          <w:lang w:val="uk-UA"/>
        </w:rPr>
        <w:tab/>
        <w:t xml:space="preserve">  </w:t>
      </w:r>
      <w:r w:rsidRPr="00315023">
        <w:rPr>
          <w:color w:val="FFFFFF" w:themeColor="background1"/>
          <w:sz w:val="26"/>
          <w:szCs w:val="26"/>
          <w:lang w:val="uk-UA"/>
        </w:rPr>
        <w:t>.</w:t>
      </w:r>
      <w:r w:rsidR="00C068D1" w:rsidRPr="00315023">
        <w:rPr>
          <w:color w:val="FFFFFF" w:themeColor="background1"/>
          <w:sz w:val="26"/>
          <w:szCs w:val="26"/>
          <w:lang w:val="uk-UA"/>
        </w:rPr>
        <w:t xml:space="preserve">   _____</w:t>
      </w:r>
      <w:r w:rsidRPr="00315023">
        <w:rPr>
          <w:sz w:val="26"/>
          <w:szCs w:val="26"/>
          <w:u w:val="single"/>
          <w:lang w:val="uk-UA"/>
        </w:rPr>
        <w:t>сесія    скликання</w:t>
      </w:r>
    </w:p>
    <w:p w14:paraId="1CA2C439" w14:textId="77777777" w:rsidR="00F27EE4" w:rsidRPr="00315023" w:rsidRDefault="0013318F" w:rsidP="002D2713">
      <w:pPr>
        <w:pStyle w:val="a3"/>
        <w:spacing w:before="0" w:beforeAutospacing="0" w:after="0" w:afterAutospacing="0"/>
        <w:jc w:val="both"/>
        <w:rPr>
          <w:sz w:val="26"/>
          <w:szCs w:val="26"/>
          <w:lang w:val="uk-UA"/>
        </w:rPr>
      </w:pPr>
      <w:proofErr w:type="spellStart"/>
      <w:r w:rsidRPr="00315023">
        <w:rPr>
          <w:sz w:val="26"/>
          <w:szCs w:val="26"/>
          <w:lang w:val="uk-UA"/>
        </w:rPr>
        <w:t>м.Гнівань</w:t>
      </w:r>
      <w:proofErr w:type="spellEnd"/>
    </w:p>
    <w:p w14:paraId="2B4E9001" w14:textId="77777777" w:rsidR="00F27EE4" w:rsidRPr="00315023" w:rsidRDefault="00F27EE4" w:rsidP="002D2713">
      <w:pPr>
        <w:pStyle w:val="a3"/>
        <w:spacing w:before="0" w:beforeAutospacing="0" w:after="0" w:afterAutospacing="0"/>
        <w:jc w:val="both"/>
        <w:rPr>
          <w:sz w:val="26"/>
          <w:szCs w:val="26"/>
          <w:u w:val="single"/>
          <w:lang w:val="uk-UA"/>
        </w:rPr>
      </w:pPr>
    </w:p>
    <w:p w14:paraId="0E2143E5" w14:textId="77777777" w:rsidR="00280608" w:rsidRDefault="00EF1B96" w:rsidP="00280608">
      <w:pPr>
        <w:spacing w:after="0" w:line="240" w:lineRule="auto"/>
        <w:rPr>
          <w:rFonts w:ascii="Times New Roman" w:eastAsia="Times New Roman" w:hAnsi="Times New Roman" w:cs="Times New Roman"/>
          <w:sz w:val="26"/>
          <w:szCs w:val="26"/>
          <w:lang w:eastAsia="ru-RU"/>
        </w:rPr>
      </w:pPr>
      <w:r w:rsidRPr="00EF1B96">
        <w:rPr>
          <w:rFonts w:ascii="Times New Roman" w:eastAsia="Times New Roman" w:hAnsi="Times New Roman" w:cs="Times New Roman"/>
          <w:sz w:val="26"/>
          <w:szCs w:val="26"/>
          <w:lang w:eastAsia="ru-RU"/>
        </w:rPr>
        <w:t xml:space="preserve">Про  внесення  змін та доповнень  до  </w:t>
      </w:r>
      <w:r w:rsidR="00280608" w:rsidRPr="00280608">
        <w:rPr>
          <w:rFonts w:ascii="Times New Roman" w:eastAsia="Times New Roman" w:hAnsi="Times New Roman" w:cs="Times New Roman"/>
          <w:sz w:val="26"/>
          <w:szCs w:val="26"/>
          <w:lang w:eastAsia="ru-RU"/>
        </w:rPr>
        <w:t xml:space="preserve">Програми </w:t>
      </w:r>
    </w:p>
    <w:p w14:paraId="1A3C373A" w14:textId="77777777" w:rsidR="00280608" w:rsidRDefault="00280608" w:rsidP="00280608">
      <w:pPr>
        <w:spacing w:after="0" w:line="240" w:lineRule="auto"/>
        <w:rPr>
          <w:rFonts w:ascii="Times New Roman" w:eastAsia="Times New Roman" w:hAnsi="Times New Roman" w:cs="Times New Roman"/>
          <w:sz w:val="26"/>
          <w:szCs w:val="26"/>
          <w:lang w:eastAsia="ru-RU"/>
        </w:rPr>
      </w:pPr>
      <w:r w:rsidRPr="00280608">
        <w:rPr>
          <w:rFonts w:ascii="Times New Roman" w:eastAsia="Times New Roman" w:hAnsi="Times New Roman" w:cs="Times New Roman"/>
          <w:sz w:val="26"/>
          <w:szCs w:val="26"/>
          <w:lang w:eastAsia="ru-RU"/>
        </w:rPr>
        <w:t xml:space="preserve">поліпшення пожежної, техногенної безпеки та </w:t>
      </w:r>
    </w:p>
    <w:p w14:paraId="35DACCF2" w14:textId="77777777" w:rsidR="00280608" w:rsidRDefault="00280608" w:rsidP="00280608">
      <w:pPr>
        <w:spacing w:after="0" w:line="240" w:lineRule="auto"/>
        <w:rPr>
          <w:rFonts w:ascii="Times New Roman" w:eastAsia="Times New Roman" w:hAnsi="Times New Roman" w:cs="Times New Roman"/>
          <w:sz w:val="26"/>
          <w:szCs w:val="26"/>
          <w:lang w:eastAsia="ru-RU"/>
        </w:rPr>
      </w:pPr>
      <w:r w:rsidRPr="00280608">
        <w:rPr>
          <w:rFonts w:ascii="Times New Roman" w:eastAsia="Times New Roman" w:hAnsi="Times New Roman" w:cs="Times New Roman"/>
          <w:sz w:val="26"/>
          <w:szCs w:val="26"/>
          <w:lang w:eastAsia="ru-RU"/>
        </w:rPr>
        <w:t xml:space="preserve">цивільного захисту населених пунктів та об’єктів </w:t>
      </w:r>
    </w:p>
    <w:p w14:paraId="4AC9BD64" w14:textId="77777777" w:rsidR="00280608" w:rsidRDefault="00280608" w:rsidP="00280608">
      <w:pPr>
        <w:spacing w:after="0" w:line="240" w:lineRule="auto"/>
        <w:rPr>
          <w:rFonts w:ascii="Times New Roman" w:eastAsia="Times New Roman" w:hAnsi="Times New Roman" w:cs="Times New Roman"/>
          <w:sz w:val="26"/>
          <w:szCs w:val="26"/>
          <w:lang w:eastAsia="ru-RU"/>
        </w:rPr>
      </w:pPr>
      <w:r w:rsidRPr="00280608">
        <w:rPr>
          <w:rFonts w:ascii="Times New Roman" w:eastAsia="Times New Roman" w:hAnsi="Times New Roman" w:cs="Times New Roman"/>
          <w:sz w:val="26"/>
          <w:szCs w:val="26"/>
          <w:lang w:eastAsia="ru-RU"/>
        </w:rPr>
        <w:t xml:space="preserve">усіх форм власності, розвитку інфраструктури </w:t>
      </w:r>
    </w:p>
    <w:p w14:paraId="40B773BE" w14:textId="77777777" w:rsidR="00280608" w:rsidRDefault="00280608" w:rsidP="00280608">
      <w:pPr>
        <w:spacing w:after="0" w:line="240" w:lineRule="auto"/>
        <w:rPr>
          <w:rFonts w:ascii="Times New Roman" w:eastAsia="Times New Roman" w:hAnsi="Times New Roman" w:cs="Times New Roman"/>
          <w:sz w:val="26"/>
          <w:szCs w:val="26"/>
          <w:lang w:eastAsia="ru-RU"/>
        </w:rPr>
      </w:pPr>
      <w:r w:rsidRPr="00280608">
        <w:rPr>
          <w:rFonts w:ascii="Times New Roman" w:eastAsia="Times New Roman" w:hAnsi="Times New Roman" w:cs="Times New Roman"/>
          <w:sz w:val="26"/>
          <w:szCs w:val="26"/>
          <w:lang w:eastAsia="ru-RU"/>
        </w:rPr>
        <w:t xml:space="preserve">підрозділів </w:t>
      </w:r>
      <w:proofErr w:type="spellStart"/>
      <w:r w:rsidRPr="00280608">
        <w:rPr>
          <w:rFonts w:ascii="Times New Roman" w:eastAsia="Times New Roman" w:hAnsi="Times New Roman" w:cs="Times New Roman"/>
          <w:sz w:val="26"/>
          <w:szCs w:val="26"/>
          <w:lang w:eastAsia="ru-RU"/>
        </w:rPr>
        <w:t>пожежно</w:t>
      </w:r>
      <w:proofErr w:type="spellEnd"/>
      <w:r w:rsidRPr="00280608">
        <w:rPr>
          <w:rFonts w:ascii="Times New Roman" w:eastAsia="Times New Roman" w:hAnsi="Times New Roman" w:cs="Times New Roman"/>
          <w:sz w:val="26"/>
          <w:szCs w:val="26"/>
          <w:lang w:eastAsia="ru-RU"/>
        </w:rPr>
        <w:t xml:space="preserve">-рятувальної служби на території </w:t>
      </w:r>
    </w:p>
    <w:p w14:paraId="2E1E60E4" w14:textId="38737760" w:rsidR="00EF1B96" w:rsidRPr="00EF1B96" w:rsidRDefault="00280608" w:rsidP="00280608">
      <w:pPr>
        <w:spacing w:after="0" w:line="240" w:lineRule="auto"/>
        <w:rPr>
          <w:rFonts w:ascii="Times New Roman" w:eastAsia="Times New Roman" w:hAnsi="Times New Roman" w:cs="Times New Roman"/>
          <w:sz w:val="26"/>
          <w:szCs w:val="26"/>
          <w:lang w:eastAsia="ru-RU"/>
        </w:rPr>
      </w:pPr>
      <w:r w:rsidRPr="00280608">
        <w:rPr>
          <w:rFonts w:ascii="Times New Roman" w:eastAsia="Times New Roman" w:hAnsi="Times New Roman" w:cs="Times New Roman"/>
          <w:sz w:val="26"/>
          <w:szCs w:val="26"/>
          <w:lang w:eastAsia="ru-RU"/>
        </w:rPr>
        <w:t>Гніванської міської територіальної громади на 2023-2027 роки</w:t>
      </w:r>
    </w:p>
    <w:p w14:paraId="6B20E804" w14:textId="1949D37A" w:rsidR="00396396" w:rsidRPr="00315023" w:rsidRDefault="00EF1B96" w:rsidP="00EF1B96">
      <w:pPr>
        <w:pStyle w:val="a3"/>
        <w:spacing w:after="0"/>
        <w:ind w:firstLine="709"/>
        <w:jc w:val="both"/>
        <w:rPr>
          <w:sz w:val="26"/>
          <w:szCs w:val="26"/>
          <w:lang w:val="uk-UA"/>
        </w:rPr>
      </w:pPr>
      <w:r w:rsidRPr="00315023">
        <w:rPr>
          <w:sz w:val="26"/>
          <w:szCs w:val="26"/>
          <w:lang w:val="uk-UA"/>
        </w:rPr>
        <w:t xml:space="preserve"> </w:t>
      </w:r>
      <w:r w:rsidR="00BC2650" w:rsidRPr="00315023">
        <w:rPr>
          <w:sz w:val="26"/>
          <w:szCs w:val="26"/>
          <w:lang w:val="uk-UA"/>
        </w:rPr>
        <w:t xml:space="preserve">Відповідно до статті 26 Закону України «Про місцеве самоврядування в Україні», враховуючи пропозиції членів виконкому, депутатів міської ради, </w:t>
      </w:r>
      <w:r w:rsidR="00396396" w:rsidRPr="00315023">
        <w:rPr>
          <w:sz w:val="26"/>
          <w:szCs w:val="26"/>
          <w:lang w:val="uk-UA"/>
        </w:rPr>
        <w:t>Гніванська міська рада</w:t>
      </w:r>
    </w:p>
    <w:p w14:paraId="36832559" w14:textId="77777777" w:rsidR="00396396" w:rsidRPr="00315023" w:rsidRDefault="00396396" w:rsidP="00396396">
      <w:pPr>
        <w:pStyle w:val="a3"/>
        <w:spacing w:before="0" w:beforeAutospacing="0" w:after="0" w:afterAutospacing="0"/>
        <w:jc w:val="center"/>
        <w:rPr>
          <w:b/>
          <w:bCs/>
          <w:sz w:val="26"/>
          <w:szCs w:val="26"/>
          <w:lang w:val="uk-UA"/>
        </w:rPr>
      </w:pPr>
    </w:p>
    <w:p w14:paraId="1CEEB6D6" w14:textId="50F471C9" w:rsidR="00396396" w:rsidRPr="00315023" w:rsidRDefault="00396396" w:rsidP="00396396">
      <w:pPr>
        <w:pStyle w:val="a3"/>
        <w:spacing w:before="0" w:beforeAutospacing="0" w:after="240" w:afterAutospacing="0"/>
        <w:jc w:val="center"/>
        <w:rPr>
          <w:b/>
          <w:bCs/>
          <w:sz w:val="26"/>
          <w:szCs w:val="26"/>
          <w:lang w:val="uk-UA"/>
        </w:rPr>
      </w:pPr>
      <w:r w:rsidRPr="00315023">
        <w:rPr>
          <w:b/>
          <w:bCs/>
          <w:sz w:val="26"/>
          <w:szCs w:val="26"/>
          <w:lang w:val="uk-UA"/>
        </w:rPr>
        <w:t>В И Р І Ш И Л А:</w:t>
      </w:r>
    </w:p>
    <w:p w14:paraId="0B2AB7BE" w14:textId="4F2E336B" w:rsidR="00BC2650" w:rsidRPr="00315023" w:rsidRDefault="00BC2650" w:rsidP="00620AAD">
      <w:pPr>
        <w:pStyle w:val="a3"/>
        <w:numPr>
          <w:ilvl w:val="0"/>
          <w:numId w:val="4"/>
        </w:numPr>
        <w:spacing w:before="0" w:beforeAutospacing="0" w:after="120" w:afterAutospacing="0"/>
        <w:ind w:left="714" w:hanging="357"/>
        <w:jc w:val="both"/>
        <w:rPr>
          <w:sz w:val="26"/>
          <w:szCs w:val="26"/>
          <w:lang w:val="uk-UA"/>
        </w:rPr>
      </w:pPr>
      <w:r w:rsidRPr="00315023">
        <w:rPr>
          <w:sz w:val="26"/>
          <w:szCs w:val="26"/>
          <w:lang w:val="uk-UA"/>
        </w:rPr>
        <w:t>Внести</w:t>
      </w:r>
      <w:r w:rsidR="001E72A7">
        <w:rPr>
          <w:sz w:val="26"/>
          <w:szCs w:val="26"/>
          <w:lang w:val="uk-UA"/>
        </w:rPr>
        <w:t xml:space="preserve"> </w:t>
      </w:r>
      <w:r w:rsidRPr="00315023">
        <w:rPr>
          <w:sz w:val="26"/>
          <w:szCs w:val="26"/>
          <w:lang w:val="uk-UA"/>
        </w:rPr>
        <w:t>зміни та</w:t>
      </w:r>
      <w:r w:rsidR="001E72A7">
        <w:rPr>
          <w:sz w:val="26"/>
          <w:szCs w:val="26"/>
          <w:lang w:val="uk-UA"/>
        </w:rPr>
        <w:t xml:space="preserve"> </w:t>
      </w:r>
      <w:r w:rsidRPr="00315023">
        <w:rPr>
          <w:sz w:val="26"/>
          <w:szCs w:val="26"/>
          <w:lang w:val="uk-UA"/>
        </w:rPr>
        <w:t xml:space="preserve">доповнення до </w:t>
      </w:r>
      <w:r w:rsidR="00280608" w:rsidRPr="00280608">
        <w:rPr>
          <w:sz w:val="26"/>
          <w:szCs w:val="26"/>
          <w:lang w:val="uk-UA"/>
        </w:rPr>
        <w:t xml:space="preserve">Програми поліпшення пожежної, техногенної безпеки та цивільного захисту населених пунктів та об’єктів усіх форм власності, розвитку інфраструктури підрозділів </w:t>
      </w:r>
      <w:proofErr w:type="spellStart"/>
      <w:r w:rsidR="00280608" w:rsidRPr="00280608">
        <w:rPr>
          <w:sz w:val="26"/>
          <w:szCs w:val="26"/>
          <w:lang w:val="uk-UA"/>
        </w:rPr>
        <w:t>пожежно</w:t>
      </w:r>
      <w:proofErr w:type="spellEnd"/>
      <w:r w:rsidR="00280608" w:rsidRPr="00280608">
        <w:rPr>
          <w:sz w:val="26"/>
          <w:szCs w:val="26"/>
          <w:lang w:val="uk-UA"/>
        </w:rPr>
        <w:t>-рятувальної служби на території Гніванської міської територіальної громади на 2023-2027 роки</w:t>
      </w:r>
      <w:r w:rsidRPr="00315023">
        <w:rPr>
          <w:sz w:val="26"/>
          <w:szCs w:val="26"/>
          <w:lang w:val="uk-UA"/>
        </w:rPr>
        <w:t xml:space="preserve">, а саме: </w:t>
      </w:r>
    </w:p>
    <w:p w14:paraId="67A8942F" w14:textId="2A9B8F12" w:rsidR="00620AAD" w:rsidRPr="00315023" w:rsidRDefault="000D4363" w:rsidP="00620AAD">
      <w:pPr>
        <w:pStyle w:val="a3"/>
        <w:numPr>
          <w:ilvl w:val="1"/>
          <w:numId w:val="4"/>
        </w:numPr>
        <w:spacing w:before="0" w:beforeAutospacing="0" w:after="120" w:afterAutospacing="0"/>
        <w:ind w:left="1077"/>
        <w:jc w:val="both"/>
        <w:rPr>
          <w:sz w:val="26"/>
          <w:szCs w:val="26"/>
          <w:lang w:val="uk-UA"/>
        </w:rPr>
      </w:pPr>
      <w:r w:rsidRPr="00315023">
        <w:rPr>
          <w:sz w:val="26"/>
          <w:szCs w:val="26"/>
          <w:lang w:val="uk-UA"/>
        </w:rPr>
        <w:t xml:space="preserve">Додаток </w:t>
      </w:r>
      <w:r w:rsidR="00280608">
        <w:rPr>
          <w:sz w:val="26"/>
          <w:szCs w:val="26"/>
          <w:lang w:val="uk-UA"/>
        </w:rPr>
        <w:t>1</w:t>
      </w:r>
      <w:r w:rsidRPr="00315023">
        <w:rPr>
          <w:sz w:val="26"/>
          <w:szCs w:val="26"/>
          <w:lang w:val="uk-UA"/>
        </w:rPr>
        <w:t xml:space="preserve"> до Програми</w:t>
      </w:r>
      <w:r w:rsidR="002D56EA">
        <w:rPr>
          <w:sz w:val="26"/>
          <w:szCs w:val="26"/>
          <w:lang w:val="uk-UA"/>
        </w:rPr>
        <w:t xml:space="preserve"> </w:t>
      </w:r>
      <w:r w:rsidR="002D56EA" w:rsidRPr="00CE2191">
        <w:rPr>
          <w:sz w:val="26"/>
          <w:szCs w:val="26"/>
          <w:lang w:val="uk-UA"/>
        </w:rPr>
        <w:t xml:space="preserve">поліпшення пожежної, техногенної безпеки та цивільного захисту населених пунктів та об’єктів усіх форм власності, розвитку інфраструктури підрозділів </w:t>
      </w:r>
      <w:proofErr w:type="spellStart"/>
      <w:r w:rsidR="002D56EA" w:rsidRPr="00CE2191">
        <w:rPr>
          <w:sz w:val="26"/>
          <w:szCs w:val="26"/>
          <w:lang w:val="uk-UA"/>
        </w:rPr>
        <w:t>пожежно</w:t>
      </w:r>
      <w:proofErr w:type="spellEnd"/>
      <w:r w:rsidR="002D56EA" w:rsidRPr="00CE2191">
        <w:rPr>
          <w:sz w:val="26"/>
          <w:szCs w:val="26"/>
          <w:lang w:val="uk-UA"/>
        </w:rPr>
        <w:t>-рятувальної служби на території Гніванської міської територіальної громади на 2023-2027 роки</w:t>
      </w:r>
      <w:r w:rsidR="00280608">
        <w:rPr>
          <w:sz w:val="26"/>
          <w:szCs w:val="26"/>
          <w:lang w:val="uk-UA"/>
        </w:rPr>
        <w:t xml:space="preserve"> «</w:t>
      </w:r>
      <w:r w:rsidR="00280608" w:rsidRPr="00280608">
        <w:rPr>
          <w:sz w:val="26"/>
          <w:szCs w:val="26"/>
          <w:lang w:val="uk-UA"/>
        </w:rPr>
        <w:t>Напрями діяльності та заходи</w:t>
      </w:r>
      <w:r w:rsidR="00280608">
        <w:rPr>
          <w:sz w:val="26"/>
          <w:szCs w:val="26"/>
          <w:lang w:val="uk-UA"/>
        </w:rPr>
        <w:t>»</w:t>
      </w:r>
      <w:r w:rsidR="00280608" w:rsidRPr="00280608">
        <w:rPr>
          <w:sz w:val="26"/>
          <w:szCs w:val="26"/>
          <w:lang w:val="uk-UA"/>
        </w:rPr>
        <w:t xml:space="preserve"> Програми</w:t>
      </w:r>
      <w:r w:rsidRPr="00315023">
        <w:rPr>
          <w:sz w:val="26"/>
          <w:szCs w:val="26"/>
          <w:lang w:val="uk-UA"/>
        </w:rPr>
        <w:t>» доповнити пункт</w:t>
      </w:r>
      <w:r w:rsidR="002D56EA">
        <w:rPr>
          <w:sz w:val="26"/>
          <w:szCs w:val="26"/>
          <w:lang w:val="uk-UA"/>
        </w:rPr>
        <w:t>ами</w:t>
      </w:r>
      <w:r w:rsidRPr="00315023">
        <w:rPr>
          <w:sz w:val="26"/>
          <w:szCs w:val="26"/>
          <w:lang w:val="uk-UA"/>
        </w:rPr>
        <w:t xml:space="preserve"> </w:t>
      </w:r>
      <w:r w:rsidR="002D56EA">
        <w:rPr>
          <w:sz w:val="26"/>
          <w:szCs w:val="26"/>
          <w:lang w:val="uk-UA"/>
        </w:rPr>
        <w:t>2-2</w:t>
      </w:r>
      <w:r w:rsidR="00AF207E">
        <w:rPr>
          <w:sz w:val="26"/>
          <w:szCs w:val="26"/>
          <w:lang w:val="uk-UA"/>
        </w:rPr>
        <w:t>5</w:t>
      </w:r>
      <w:r w:rsidRPr="00315023">
        <w:rPr>
          <w:sz w:val="26"/>
          <w:szCs w:val="26"/>
          <w:lang w:val="uk-UA"/>
        </w:rPr>
        <w:t>, виклавши даний Додаток у новій редакції (додається).</w:t>
      </w:r>
    </w:p>
    <w:p w14:paraId="3B275693" w14:textId="2537C5B6" w:rsidR="00396396" w:rsidRPr="00315023" w:rsidRDefault="00396396" w:rsidP="00620AAD">
      <w:pPr>
        <w:pStyle w:val="a3"/>
        <w:numPr>
          <w:ilvl w:val="0"/>
          <w:numId w:val="4"/>
        </w:numPr>
        <w:spacing w:before="0" w:beforeAutospacing="0" w:after="0" w:afterAutospacing="0"/>
        <w:jc w:val="both"/>
        <w:rPr>
          <w:sz w:val="26"/>
          <w:szCs w:val="26"/>
          <w:lang w:val="uk-UA"/>
        </w:rPr>
      </w:pPr>
      <w:r w:rsidRPr="00315023">
        <w:rPr>
          <w:sz w:val="26"/>
          <w:szCs w:val="26"/>
          <w:lang w:val="uk-UA"/>
        </w:rPr>
        <w:t xml:space="preserve">Контроль за виконанням даного рішення покласти на постійну комісію </w:t>
      </w:r>
      <w:r w:rsidR="008C3574" w:rsidRPr="00315023">
        <w:rPr>
          <w:sz w:val="26"/>
          <w:szCs w:val="26"/>
          <w:lang w:val="uk-UA"/>
        </w:rPr>
        <w:t>з питань фінансів, бюджету, планування соціально-економічного розвитку, інвестицій та міжнародного співробітництва</w:t>
      </w:r>
      <w:r w:rsidRPr="00315023">
        <w:rPr>
          <w:sz w:val="26"/>
          <w:szCs w:val="26"/>
          <w:lang w:val="uk-UA"/>
        </w:rPr>
        <w:t xml:space="preserve"> (</w:t>
      </w:r>
      <w:r w:rsidR="008C3574" w:rsidRPr="00315023">
        <w:rPr>
          <w:sz w:val="26"/>
          <w:szCs w:val="26"/>
          <w:lang w:val="uk-UA"/>
        </w:rPr>
        <w:t>Дрозд А.С.</w:t>
      </w:r>
      <w:r w:rsidRPr="00315023">
        <w:rPr>
          <w:sz w:val="26"/>
          <w:szCs w:val="26"/>
          <w:lang w:val="uk-UA"/>
        </w:rPr>
        <w:t>).</w:t>
      </w:r>
    </w:p>
    <w:p w14:paraId="622DB908" w14:textId="77777777" w:rsidR="002E1201" w:rsidRPr="00315023" w:rsidRDefault="002E1201" w:rsidP="00620AAD">
      <w:pPr>
        <w:pStyle w:val="a3"/>
        <w:spacing w:before="0" w:beforeAutospacing="0" w:after="0" w:afterAutospacing="0"/>
        <w:jc w:val="both"/>
        <w:rPr>
          <w:b/>
          <w:bCs/>
          <w:sz w:val="26"/>
          <w:szCs w:val="26"/>
          <w:lang w:val="uk-UA"/>
        </w:rPr>
      </w:pPr>
    </w:p>
    <w:p w14:paraId="5789CDE5" w14:textId="77777777" w:rsidR="00D12159" w:rsidRDefault="00396396" w:rsidP="002E1201">
      <w:pPr>
        <w:pStyle w:val="a3"/>
        <w:jc w:val="both"/>
        <w:rPr>
          <w:b/>
          <w:bCs/>
          <w:sz w:val="26"/>
          <w:szCs w:val="26"/>
          <w:lang w:val="uk-UA"/>
        </w:rPr>
        <w:sectPr w:rsidR="00D12159">
          <w:pgSz w:w="12240" w:h="15840"/>
          <w:pgMar w:top="1134" w:right="850" w:bottom="1134" w:left="1701" w:header="708" w:footer="708" w:gutter="0"/>
          <w:cols w:space="720"/>
        </w:sectPr>
      </w:pPr>
      <w:r w:rsidRPr="00315023">
        <w:rPr>
          <w:b/>
          <w:bCs/>
          <w:sz w:val="26"/>
          <w:szCs w:val="26"/>
          <w:lang w:val="uk-UA"/>
        </w:rPr>
        <w:t xml:space="preserve">Міський голова                                                                    </w:t>
      </w:r>
      <w:r w:rsidR="00EF1B96" w:rsidRPr="00315023">
        <w:rPr>
          <w:b/>
          <w:bCs/>
          <w:sz w:val="26"/>
          <w:szCs w:val="26"/>
          <w:lang w:val="uk-UA"/>
        </w:rPr>
        <w:t xml:space="preserve">           </w:t>
      </w:r>
      <w:r w:rsidR="00620AAD" w:rsidRPr="00315023">
        <w:rPr>
          <w:b/>
          <w:bCs/>
          <w:sz w:val="26"/>
          <w:szCs w:val="26"/>
          <w:lang w:val="uk-UA"/>
        </w:rPr>
        <w:t xml:space="preserve"> </w:t>
      </w:r>
      <w:r w:rsidR="001A33D0" w:rsidRPr="00315023">
        <w:rPr>
          <w:b/>
          <w:bCs/>
          <w:sz w:val="26"/>
          <w:szCs w:val="26"/>
          <w:lang w:val="uk-UA"/>
        </w:rPr>
        <w:t xml:space="preserve">    </w:t>
      </w:r>
      <w:r w:rsidRPr="00315023">
        <w:rPr>
          <w:b/>
          <w:bCs/>
          <w:sz w:val="26"/>
          <w:szCs w:val="26"/>
          <w:lang w:val="uk-UA"/>
        </w:rPr>
        <w:t>Володимир КУЛЕШОВ</w:t>
      </w:r>
    </w:p>
    <w:p w14:paraId="0DD876C9" w14:textId="232FCBC4" w:rsidR="002D56EA" w:rsidRPr="002D56EA" w:rsidRDefault="002D56EA" w:rsidP="00D12159">
      <w:pPr>
        <w:spacing w:after="0" w:line="240" w:lineRule="auto"/>
        <w:ind w:left="5245" w:right="-285"/>
        <w:rPr>
          <w:rFonts w:ascii="Times New Roman" w:eastAsia="Times New Roman" w:hAnsi="Times New Roman" w:cs="Times New Roman"/>
          <w:sz w:val="26"/>
          <w:szCs w:val="26"/>
          <w:lang w:eastAsia="ru-RU"/>
        </w:rPr>
      </w:pPr>
      <w:r w:rsidRPr="002D56EA">
        <w:rPr>
          <w:rFonts w:ascii="Times New Roman" w:eastAsia="Times New Roman" w:hAnsi="Times New Roman" w:cs="Times New Roman"/>
          <w:sz w:val="26"/>
          <w:szCs w:val="26"/>
          <w:lang w:eastAsia="ru-RU"/>
        </w:rPr>
        <w:lastRenderedPageBreak/>
        <w:t xml:space="preserve">Додаток 1 </w:t>
      </w:r>
    </w:p>
    <w:p w14:paraId="293DD359" w14:textId="48BE7DC1" w:rsidR="00620AAD" w:rsidRDefault="002D56EA" w:rsidP="00D12159">
      <w:pPr>
        <w:spacing w:after="0" w:line="240" w:lineRule="auto"/>
        <w:ind w:left="5245" w:right="-285"/>
        <w:rPr>
          <w:rFonts w:ascii="Times New Roman" w:eastAsia="Times New Roman" w:hAnsi="Times New Roman" w:cs="Times New Roman"/>
          <w:sz w:val="26"/>
          <w:szCs w:val="26"/>
          <w:lang w:eastAsia="ru-RU"/>
        </w:rPr>
      </w:pPr>
      <w:r w:rsidRPr="002D56EA">
        <w:rPr>
          <w:rFonts w:ascii="Times New Roman" w:eastAsia="Times New Roman" w:hAnsi="Times New Roman" w:cs="Times New Roman"/>
          <w:sz w:val="26"/>
          <w:szCs w:val="26"/>
          <w:lang w:eastAsia="ru-RU"/>
        </w:rPr>
        <w:t>до Програми поліпшення пожежної, техногенної безпеки та цивільного захисту населених</w:t>
      </w:r>
      <w:r w:rsidR="00D12159" w:rsidRPr="00D12159">
        <w:rPr>
          <w:rFonts w:ascii="Times New Roman" w:eastAsia="Times New Roman" w:hAnsi="Times New Roman" w:cs="Times New Roman"/>
          <w:sz w:val="26"/>
          <w:szCs w:val="26"/>
          <w:lang w:eastAsia="ru-RU"/>
        </w:rPr>
        <w:t xml:space="preserve"> </w:t>
      </w:r>
      <w:r w:rsidRPr="002D56EA">
        <w:rPr>
          <w:rFonts w:ascii="Times New Roman" w:eastAsia="Times New Roman" w:hAnsi="Times New Roman" w:cs="Times New Roman"/>
          <w:sz w:val="26"/>
          <w:szCs w:val="26"/>
          <w:lang w:eastAsia="ru-RU"/>
        </w:rPr>
        <w:t xml:space="preserve">пунктів та об’єктів усіх форм власності, розвитку інфраструктури підрозділів </w:t>
      </w:r>
      <w:proofErr w:type="spellStart"/>
      <w:r w:rsidRPr="002D56EA">
        <w:rPr>
          <w:rFonts w:ascii="Times New Roman" w:eastAsia="Times New Roman" w:hAnsi="Times New Roman" w:cs="Times New Roman"/>
          <w:sz w:val="26"/>
          <w:szCs w:val="26"/>
          <w:lang w:eastAsia="ru-RU"/>
        </w:rPr>
        <w:t>пожежно</w:t>
      </w:r>
      <w:proofErr w:type="spellEnd"/>
      <w:r w:rsidRPr="002D56EA">
        <w:rPr>
          <w:rFonts w:ascii="Times New Roman" w:eastAsia="Times New Roman" w:hAnsi="Times New Roman" w:cs="Times New Roman"/>
          <w:sz w:val="26"/>
          <w:szCs w:val="26"/>
          <w:lang w:eastAsia="ru-RU"/>
        </w:rPr>
        <w:t>-рятувальної служби на території Гніванської міської територіальної громади на 2023-2027 роки</w:t>
      </w:r>
    </w:p>
    <w:p w14:paraId="4EEB3EB0" w14:textId="77777777" w:rsidR="00777254" w:rsidRPr="00620AAD" w:rsidRDefault="00777254" w:rsidP="00D12159">
      <w:pPr>
        <w:spacing w:after="0" w:line="240" w:lineRule="auto"/>
        <w:ind w:left="5245" w:right="-285"/>
        <w:rPr>
          <w:rFonts w:ascii="Times New Roman" w:eastAsia="Times New Roman" w:hAnsi="Times New Roman" w:cs="Times New Roman"/>
          <w:sz w:val="26"/>
          <w:szCs w:val="26"/>
          <w:lang w:eastAsia="ru-RU"/>
        </w:rPr>
      </w:pPr>
    </w:p>
    <w:p w14:paraId="47FD5C32" w14:textId="5B3FB52C" w:rsidR="00620AAD" w:rsidRPr="00620AAD" w:rsidRDefault="00777254" w:rsidP="00620AAD">
      <w:pPr>
        <w:tabs>
          <w:tab w:val="left" w:pos="1860"/>
        </w:tabs>
        <w:spacing w:after="0" w:line="240" w:lineRule="auto"/>
        <w:jc w:val="center"/>
        <w:rPr>
          <w:rFonts w:ascii="Times New Roman" w:eastAsia="Times New Roman" w:hAnsi="Times New Roman" w:cs="Times New Roman"/>
          <w:b/>
          <w:sz w:val="28"/>
          <w:szCs w:val="28"/>
          <w:lang w:eastAsia="ru-RU"/>
        </w:rPr>
      </w:pPr>
      <w:r w:rsidRPr="00777254">
        <w:rPr>
          <w:rFonts w:ascii="Times New Roman" w:eastAsia="Times New Roman" w:hAnsi="Times New Roman" w:cs="Times New Roman"/>
          <w:b/>
          <w:sz w:val="28"/>
          <w:szCs w:val="28"/>
          <w:lang w:eastAsia="ru-RU"/>
        </w:rPr>
        <w:t>Напрями діяльності та заходи Програми</w:t>
      </w:r>
    </w:p>
    <w:p w14:paraId="5577E8B8" w14:textId="77777777" w:rsidR="00620AAD" w:rsidRPr="00620AAD" w:rsidRDefault="00620AAD" w:rsidP="00620AAD">
      <w:pPr>
        <w:spacing w:after="0" w:line="240" w:lineRule="auto"/>
        <w:rPr>
          <w:rFonts w:ascii="Times New Roman" w:eastAsia="Times New Roman" w:hAnsi="Times New Roman" w:cs="Times New Roman"/>
          <w:sz w:val="26"/>
          <w:szCs w:val="24"/>
          <w:lang w:eastAsia="ru-RU"/>
        </w:rPr>
      </w:pPr>
    </w:p>
    <w:tbl>
      <w:tblPr>
        <w:tblW w:w="14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3820"/>
        <w:gridCol w:w="850"/>
        <w:gridCol w:w="2694"/>
        <w:gridCol w:w="11"/>
        <w:gridCol w:w="1406"/>
        <w:gridCol w:w="11"/>
        <w:gridCol w:w="840"/>
        <w:gridCol w:w="11"/>
        <w:gridCol w:w="556"/>
        <w:gridCol w:w="11"/>
        <w:gridCol w:w="556"/>
        <w:gridCol w:w="11"/>
        <w:gridCol w:w="557"/>
        <w:gridCol w:w="11"/>
        <w:gridCol w:w="557"/>
        <w:gridCol w:w="11"/>
        <w:gridCol w:w="12"/>
        <w:gridCol w:w="2243"/>
        <w:gridCol w:w="18"/>
      </w:tblGrid>
      <w:tr w:rsidR="00777254" w14:paraId="1BD5C662" w14:textId="77777777" w:rsidTr="00AF207E">
        <w:trPr>
          <w:gridAfter w:val="1"/>
          <w:wAfter w:w="18" w:type="dxa"/>
          <w:trHeight w:val="454"/>
          <w:jc w:val="center"/>
        </w:trPr>
        <w:tc>
          <w:tcPr>
            <w:tcW w:w="428" w:type="dxa"/>
            <w:vMerge w:val="restart"/>
            <w:tcBorders>
              <w:top w:val="single" w:sz="4" w:space="0" w:color="auto"/>
              <w:left w:val="single" w:sz="4" w:space="0" w:color="auto"/>
              <w:bottom w:val="single" w:sz="4" w:space="0" w:color="auto"/>
              <w:right w:val="single" w:sz="4" w:space="0" w:color="auto"/>
            </w:tcBorders>
            <w:vAlign w:val="center"/>
            <w:hideMark/>
          </w:tcPr>
          <w:p w14:paraId="1A40D33C"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right="-69"/>
              <w:jc w:val="center"/>
              <w:rPr>
                <w:rFonts w:ascii="Times New Roman" w:hAnsi="Times New Roman" w:cs="Times New Roman"/>
                <w:b/>
              </w:rPr>
            </w:pPr>
            <w:r>
              <w:rPr>
                <w:rFonts w:ascii="Times New Roman" w:hAnsi="Times New Roman" w:cs="Times New Roman"/>
                <w:b/>
              </w:rPr>
              <w:t>№</w:t>
            </w:r>
          </w:p>
          <w:p w14:paraId="43F45906"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right="-69"/>
              <w:jc w:val="center"/>
              <w:rPr>
                <w:rFonts w:ascii="Times New Roman" w:hAnsi="Times New Roman" w:cs="Times New Roman"/>
                <w:b/>
              </w:rPr>
            </w:pPr>
            <w:r>
              <w:rPr>
                <w:rFonts w:ascii="Times New Roman" w:hAnsi="Times New Roman" w:cs="Times New Roman"/>
                <w:b/>
              </w:rPr>
              <w:t>з/п</w:t>
            </w:r>
          </w:p>
        </w:tc>
        <w:tc>
          <w:tcPr>
            <w:tcW w:w="3820" w:type="dxa"/>
            <w:vMerge w:val="restart"/>
            <w:tcBorders>
              <w:top w:val="single" w:sz="4" w:space="0" w:color="auto"/>
              <w:left w:val="single" w:sz="4" w:space="0" w:color="auto"/>
              <w:bottom w:val="single" w:sz="4" w:space="0" w:color="auto"/>
              <w:right w:val="single" w:sz="4" w:space="0" w:color="auto"/>
            </w:tcBorders>
            <w:vAlign w:val="center"/>
            <w:hideMark/>
          </w:tcPr>
          <w:p w14:paraId="100805D0"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
                <w:sz w:val="24"/>
              </w:rPr>
            </w:pPr>
            <w:r>
              <w:rPr>
                <w:rFonts w:ascii="Times New Roman" w:hAnsi="Times New Roman" w:cs="Times New Roman"/>
                <w:b/>
                <w:sz w:val="24"/>
              </w:rPr>
              <w:t>Перелік заходів Програми</w:t>
            </w:r>
          </w:p>
        </w:tc>
        <w:tc>
          <w:tcPr>
            <w:tcW w:w="85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ED3ACBE"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left="113" w:right="113"/>
              <w:jc w:val="center"/>
              <w:rPr>
                <w:rFonts w:ascii="Times New Roman" w:hAnsi="Times New Roman" w:cs="Times New Roman"/>
                <w:b/>
                <w:sz w:val="24"/>
              </w:rPr>
            </w:pPr>
            <w:r>
              <w:rPr>
                <w:rFonts w:ascii="Times New Roman" w:hAnsi="Times New Roman" w:cs="Times New Roman"/>
                <w:b/>
                <w:sz w:val="24"/>
              </w:rPr>
              <w:t>Термін виконання заходу</w:t>
            </w:r>
          </w:p>
        </w:tc>
        <w:tc>
          <w:tcPr>
            <w:tcW w:w="2694" w:type="dxa"/>
            <w:vMerge w:val="restart"/>
            <w:tcBorders>
              <w:top w:val="single" w:sz="4" w:space="0" w:color="auto"/>
              <w:left w:val="single" w:sz="4" w:space="0" w:color="auto"/>
              <w:bottom w:val="single" w:sz="4" w:space="0" w:color="auto"/>
              <w:right w:val="single" w:sz="4" w:space="0" w:color="auto"/>
            </w:tcBorders>
            <w:vAlign w:val="center"/>
            <w:hideMark/>
          </w:tcPr>
          <w:p w14:paraId="3996C6FF"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
                <w:sz w:val="24"/>
              </w:rPr>
            </w:pPr>
            <w:r>
              <w:rPr>
                <w:rFonts w:ascii="Times New Roman" w:hAnsi="Times New Roman" w:cs="Times New Roman"/>
                <w:b/>
                <w:sz w:val="24"/>
              </w:rPr>
              <w:t>Виконавці</w:t>
            </w:r>
          </w:p>
        </w:tc>
        <w:tc>
          <w:tcPr>
            <w:tcW w:w="1417" w:type="dxa"/>
            <w:gridSpan w:val="2"/>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685CF389"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left="113" w:right="113"/>
              <w:jc w:val="center"/>
              <w:rPr>
                <w:rFonts w:ascii="Times New Roman" w:hAnsi="Times New Roman" w:cs="Times New Roman"/>
                <w:b/>
                <w:sz w:val="24"/>
              </w:rPr>
            </w:pPr>
            <w:r>
              <w:rPr>
                <w:rFonts w:ascii="Times New Roman" w:hAnsi="Times New Roman" w:cs="Times New Roman"/>
                <w:b/>
                <w:sz w:val="24"/>
              </w:rPr>
              <w:t>Джерело фінансування</w:t>
            </w:r>
          </w:p>
        </w:tc>
        <w:tc>
          <w:tcPr>
            <w:tcW w:w="3144" w:type="dxa"/>
            <w:gridSpan w:val="12"/>
            <w:tcBorders>
              <w:top w:val="single" w:sz="4" w:space="0" w:color="auto"/>
              <w:left w:val="single" w:sz="4" w:space="0" w:color="auto"/>
              <w:bottom w:val="single" w:sz="4" w:space="0" w:color="auto"/>
              <w:right w:val="single" w:sz="4" w:space="0" w:color="auto"/>
            </w:tcBorders>
          </w:tcPr>
          <w:p w14:paraId="50F7B2DF"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
                <w:sz w:val="24"/>
              </w:rPr>
            </w:pPr>
            <w:r>
              <w:rPr>
                <w:rFonts w:ascii="Times New Roman" w:hAnsi="Times New Roman" w:cs="Times New Roman"/>
                <w:b/>
                <w:sz w:val="24"/>
              </w:rPr>
              <w:t xml:space="preserve">Орієнтовний обсяг фінансування </w:t>
            </w:r>
            <w:r>
              <w:rPr>
                <w:rFonts w:ascii="Times New Roman" w:hAnsi="Times New Roman" w:cs="Times New Roman"/>
                <w:b/>
                <w:i/>
                <w:sz w:val="24"/>
              </w:rPr>
              <w:t>(тис. грн.)</w:t>
            </w:r>
          </w:p>
        </w:tc>
        <w:tc>
          <w:tcPr>
            <w:tcW w:w="2243" w:type="dxa"/>
            <w:vMerge w:val="restart"/>
            <w:tcBorders>
              <w:top w:val="single" w:sz="4" w:space="0" w:color="auto"/>
              <w:left w:val="single" w:sz="4" w:space="0" w:color="auto"/>
              <w:bottom w:val="single" w:sz="4" w:space="0" w:color="auto"/>
              <w:right w:val="single" w:sz="4" w:space="0" w:color="auto"/>
            </w:tcBorders>
            <w:vAlign w:val="center"/>
            <w:hideMark/>
          </w:tcPr>
          <w:p w14:paraId="499608A0" w14:textId="77777777" w:rsidR="00777254" w:rsidRDefault="00777254" w:rsidP="00276E6D">
            <w:pPr>
              <w:tabs>
                <w:tab w:val="left" w:pos="916"/>
                <w:tab w:val="left" w:pos="157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
                <w:sz w:val="24"/>
              </w:rPr>
            </w:pPr>
            <w:r>
              <w:rPr>
                <w:rFonts w:ascii="Times New Roman" w:hAnsi="Times New Roman" w:cs="Times New Roman"/>
                <w:b/>
                <w:sz w:val="24"/>
              </w:rPr>
              <w:t>Очікуваний результат</w:t>
            </w:r>
          </w:p>
        </w:tc>
      </w:tr>
      <w:tr w:rsidR="00777254" w14:paraId="48FF0008" w14:textId="77777777" w:rsidTr="00AF207E">
        <w:trPr>
          <w:gridAfter w:val="1"/>
          <w:wAfter w:w="18" w:type="dxa"/>
          <w:trHeight w:val="242"/>
          <w:tblHeader/>
          <w:jc w:val="center"/>
        </w:trPr>
        <w:tc>
          <w:tcPr>
            <w:tcW w:w="428" w:type="dxa"/>
            <w:vMerge/>
            <w:tcBorders>
              <w:top w:val="single" w:sz="4" w:space="0" w:color="auto"/>
              <w:left w:val="single" w:sz="4" w:space="0" w:color="auto"/>
              <w:bottom w:val="single" w:sz="4" w:space="0" w:color="auto"/>
              <w:right w:val="single" w:sz="4" w:space="0" w:color="auto"/>
            </w:tcBorders>
            <w:vAlign w:val="center"/>
            <w:hideMark/>
          </w:tcPr>
          <w:p w14:paraId="7328526C" w14:textId="77777777" w:rsidR="00777254" w:rsidRDefault="00777254" w:rsidP="00276E6D">
            <w:pPr>
              <w:tabs>
                <w:tab w:val="left" w:pos="916"/>
              </w:tabs>
              <w:spacing w:after="0"/>
              <w:rPr>
                <w:rFonts w:ascii="Times New Roman" w:hAnsi="Times New Roman" w:cs="Times New Roman"/>
                <w:b/>
                <w:lang w:val="ru-RU" w:eastAsia="ru-RU"/>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6CEEFB9B" w14:textId="77777777" w:rsidR="00777254" w:rsidRDefault="00777254" w:rsidP="00276E6D">
            <w:pPr>
              <w:tabs>
                <w:tab w:val="left" w:pos="916"/>
              </w:tabs>
              <w:spacing w:after="0"/>
              <w:rPr>
                <w:rFonts w:ascii="Times New Roman" w:hAnsi="Times New Roman" w:cs="Times New Roman"/>
                <w:b/>
                <w:sz w:val="24"/>
                <w:lang w:val="ru-RU"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27376B9C" w14:textId="77777777" w:rsidR="00777254" w:rsidRDefault="00777254" w:rsidP="00276E6D">
            <w:pPr>
              <w:tabs>
                <w:tab w:val="left" w:pos="916"/>
              </w:tabs>
              <w:spacing w:after="0"/>
              <w:rPr>
                <w:rFonts w:ascii="Times New Roman" w:hAnsi="Times New Roman" w:cs="Times New Roman"/>
                <w:b/>
                <w:sz w:val="24"/>
                <w:lang w:val="ru-RU" w:eastAsia="ru-RU"/>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142814B8" w14:textId="77777777" w:rsidR="00777254" w:rsidRDefault="00777254" w:rsidP="00276E6D">
            <w:pPr>
              <w:tabs>
                <w:tab w:val="left" w:pos="916"/>
              </w:tabs>
              <w:spacing w:after="0"/>
              <w:rPr>
                <w:rFonts w:ascii="Times New Roman" w:hAnsi="Times New Roman" w:cs="Times New Roman"/>
                <w:b/>
                <w:sz w:val="24"/>
                <w:lang w:val="ru-RU"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60AF9089" w14:textId="77777777" w:rsidR="00777254" w:rsidRDefault="00777254" w:rsidP="00276E6D">
            <w:pPr>
              <w:tabs>
                <w:tab w:val="left" w:pos="916"/>
              </w:tabs>
              <w:spacing w:after="0"/>
              <w:rPr>
                <w:rFonts w:ascii="Times New Roman" w:hAnsi="Times New Roman" w:cs="Times New Roman"/>
                <w:b/>
                <w:sz w:val="24"/>
                <w:lang w:val="ru-RU" w:eastAsia="ru-RU"/>
              </w:rPr>
            </w:pPr>
          </w:p>
        </w:tc>
        <w:tc>
          <w:tcPr>
            <w:tcW w:w="3144" w:type="dxa"/>
            <w:gridSpan w:val="12"/>
            <w:tcBorders>
              <w:top w:val="single" w:sz="4" w:space="0" w:color="auto"/>
              <w:left w:val="single" w:sz="4" w:space="0" w:color="auto"/>
              <w:bottom w:val="single" w:sz="4" w:space="0" w:color="auto"/>
              <w:right w:val="single" w:sz="4" w:space="0" w:color="auto"/>
            </w:tcBorders>
          </w:tcPr>
          <w:p w14:paraId="4A48D2BA"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
                <w:i/>
                <w:sz w:val="24"/>
              </w:rPr>
            </w:pPr>
            <w:r>
              <w:rPr>
                <w:rFonts w:ascii="Times New Roman" w:hAnsi="Times New Roman" w:cs="Times New Roman"/>
                <w:b/>
                <w:i/>
                <w:sz w:val="24"/>
              </w:rPr>
              <w:t>роки</w:t>
            </w:r>
          </w:p>
        </w:tc>
        <w:tc>
          <w:tcPr>
            <w:tcW w:w="2243" w:type="dxa"/>
            <w:vMerge/>
            <w:tcBorders>
              <w:top w:val="single" w:sz="4" w:space="0" w:color="auto"/>
              <w:left w:val="single" w:sz="4" w:space="0" w:color="auto"/>
              <w:bottom w:val="single" w:sz="4" w:space="0" w:color="auto"/>
              <w:right w:val="single" w:sz="4" w:space="0" w:color="auto"/>
            </w:tcBorders>
            <w:vAlign w:val="center"/>
            <w:hideMark/>
          </w:tcPr>
          <w:p w14:paraId="66C9062E" w14:textId="77777777" w:rsidR="00777254" w:rsidRDefault="00777254" w:rsidP="00276E6D">
            <w:pPr>
              <w:tabs>
                <w:tab w:val="left" w:pos="916"/>
              </w:tabs>
              <w:spacing w:after="0"/>
              <w:rPr>
                <w:rFonts w:ascii="Times New Roman" w:hAnsi="Times New Roman" w:cs="Times New Roman"/>
                <w:b/>
                <w:sz w:val="24"/>
                <w:lang w:val="ru-RU" w:eastAsia="ru-RU"/>
              </w:rPr>
            </w:pPr>
          </w:p>
        </w:tc>
      </w:tr>
      <w:tr w:rsidR="00777254" w14:paraId="2542BA68" w14:textId="77777777" w:rsidTr="00AF207E">
        <w:trPr>
          <w:gridAfter w:val="1"/>
          <w:wAfter w:w="18" w:type="dxa"/>
          <w:cantSplit/>
          <w:trHeight w:val="1176"/>
          <w:tblHeader/>
          <w:jc w:val="center"/>
        </w:trPr>
        <w:tc>
          <w:tcPr>
            <w:tcW w:w="428" w:type="dxa"/>
            <w:vMerge/>
            <w:tcBorders>
              <w:top w:val="single" w:sz="4" w:space="0" w:color="auto"/>
              <w:left w:val="single" w:sz="4" w:space="0" w:color="auto"/>
              <w:bottom w:val="single" w:sz="4" w:space="0" w:color="auto"/>
              <w:right w:val="single" w:sz="4" w:space="0" w:color="auto"/>
            </w:tcBorders>
            <w:vAlign w:val="center"/>
            <w:hideMark/>
          </w:tcPr>
          <w:p w14:paraId="79B10D44" w14:textId="77777777" w:rsidR="00777254" w:rsidRDefault="00777254" w:rsidP="00276E6D">
            <w:pPr>
              <w:tabs>
                <w:tab w:val="left" w:pos="916"/>
              </w:tabs>
              <w:spacing w:after="0"/>
              <w:rPr>
                <w:rFonts w:ascii="Times New Roman" w:hAnsi="Times New Roman" w:cs="Times New Roman"/>
                <w:b/>
                <w:lang w:val="ru-RU" w:eastAsia="ru-RU"/>
              </w:rPr>
            </w:pPr>
          </w:p>
        </w:tc>
        <w:tc>
          <w:tcPr>
            <w:tcW w:w="3820" w:type="dxa"/>
            <w:vMerge/>
            <w:tcBorders>
              <w:top w:val="single" w:sz="4" w:space="0" w:color="auto"/>
              <w:left w:val="single" w:sz="4" w:space="0" w:color="auto"/>
              <w:bottom w:val="single" w:sz="4" w:space="0" w:color="auto"/>
              <w:right w:val="single" w:sz="4" w:space="0" w:color="auto"/>
            </w:tcBorders>
            <w:vAlign w:val="center"/>
            <w:hideMark/>
          </w:tcPr>
          <w:p w14:paraId="1856EC28" w14:textId="77777777" w:rsidR="00777254" w:rsidRDefault="00777254" w:rsidP="00276E6D">
            <w:pPr>
              <w:tabs>
                <w:tab w:val="left" w:pos="916"/>
              </w:tabs>
              <w:spacing w:after="0"/>
              <w:rPr>
                <w:rFonts w:ascii="Times New Roman" w:hAnsi="Times New Roman" w:cs="Times New Roman"/>
                <w:b/>
                <w:sz w:val="24"/>
                <w:lang w:val="ru-RU"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9AE7726" w14:textId="77777777" w:rsidR="00777254" w:rsidRDefault="00777254" w:rsidP="00276E6D">
            <w:pPr>
              <w:tabs>
                <w:tab w:val="left" w:pos="916"/>
              </w:tabs>
              <w:spacing w:after="0"/>
              <w:rPr>
                <w:rFonts w:ascii="Times New Roman" w:hAnsi="Times New Roman" w:cs="Times New Roman"/>
                <w:b/>
                <w:sz w:val="24"/>
                <w:lang w:val="ru-RU" w:eastAsia="ru-RU"/>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151DC4A0" w14:textId="77777777" w:rsidR="00777254" w:rsidRDefault="00777254" w:rsidP="00276E6D">
            <w:pPr>
              <w:tabs>
                <w:tab w:val="left" w:pos="916"/>
              </w:tabs>
              <w:spacing w:after="0"/>
              <w:rPr>
                <w:rFonts w:ascii="Times New Roman" w:hAnsi="Times New Roman" w:cs="Times New Roman"/>
                <w:b/>
                <w:sz w:val="24"/>
                <w:lang w:val="ru-RU"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14:paraId="320CDD1B" w14:textId="77777777" w:rsidR="00777254" w:rsidRDefault="00777254" w:rsidP="00276E6D">
            <w:pPr>
              <w:tabs>
                <w:tab w:val="left" w:pos="916"/>
              </w:tabs>
              <w:spacing w:after="0"/>
              <w:rPr>
                <w:rFonts w:ascii="Times New Roman" w:hAnsi="Times New Roman" w:cs="Times New Roman"/>
                <w:b/>
                <w:sz w:val="24"/>
                <w:lang w:val="ru-RU" w:eastAsia="ru-RU"/>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14:paraId="328B2A61"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left="113" w:right="113"/>
              <w:jc w:val="center"/>
              <w:rPr>
                <w:rFonts w:ascii="Times New Roman" w:hAnsi="Times New Roman" w:cs="Times New Roman"/>
                <w:b/>
                <w:sz w:val="24"/>
              </w:rPr>
            </w:pPr>
          </w:p>
          <w:p w14:paraId="1FE58F5A"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left="113" w:right="113"/>
              <w:jc w:val="center"/>
              <w:rPr>
                <w:rFonts w:ascii="Times New Roman" w:hAnsi="Times New Roman" w:cs="Times New Roman"/>
                <w:b/>
                <w:sz w:val="24"/>
              </w:rPr>
            </w:pPr>
            <w:r>
              <w:rPr>
                <w:rFonts w:ascii="Times New Roman" w:hAnsi="Times New Roman" w:cs="Times New Roman"/>
                <w:b/>
                <w:sz w:val="24"/>
              </w:rPr>
              <w:t>2023</w:t>
            </w:r>
          </w:p>
        </w:tc>
        <w:tc>
          <w:tcPr>
            <w:tcW w:w="567" w:type="dxa"/>
            <w:gridSpan w:val="2"/>
            <w:tcBorders>
              <w:top w:val="single" w:sz="4" w:space="0" w:color="auto"/>
              <w:left w:val="single" w:sz="4" w:space="0" w:color="auto"/>
              <w:bottom w:val="single" w:sz="4" w:space="0" w:color="auto"/>
              <w:right w:val="single" w:sz="4" w:space="0" w:color="auto"/>
            </w:tcBorders>
            <w:textDirection w:val="btLr"/>
            <w:vAlign w:val="center"/>
            <w:hideMark/>
          </w:tcPr>
          <w:p w14:paraId="44B92771"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left="113" w:right="113"/>
              <w:jc w:val="center"/>
              <w:rPr>
                <w:rFonts w:ascii="Times New Roman" w:hAnsi="Times New Roman" w:cs="Times New Roman"/>
                <w:b/>
                <w:sz w:val="24"/>
              </w:rPr>
            </w:pPr>
            <w:r>
              <w:rPr>
                <w:rFonts w:ascii="Times New Roman" w:hAnsi="Times New Roman" w:cs="Times New Roman"/>
                <w:b/>
                <w:sz w:val="24"/>
              </w:rPr>
              <w:t>2024</w:t>
            </w:r>
          </w:p>
        </w:tc>
        <w:tc>
          <w:tcPr>
            <w:tcW w:w="567" w:type="dxa"/>
            <w:gridSpan w:val="2"/>
            <w:tcBorders>
              <w:top w:val="single" w:sz="4" w:space="0" w:color="auto"/>
              <w:left w:val="single" w:sz="4" w:space="0" w:color="auto"/>
              <w:bottom w:val="single" w:sz="4" w:space="0" w:color="auto"/>
              <w:right w:val="single" w:sz="4" w:space="0" w:color="auto"/>
            </w:tcBorders>
            <w:textDirection w:val="btLr"/>
            <w:vAlign w:val="center"/>
            <w:hideMark/>
          </w:tcPr>
          <w:p w14:paraId="0E2AF94A"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left="113" w:right="113"/>
              <w:jc w:val="center"/>
              <w:rPr>
                <w:rFonts w:ascii="Times New Roman" w:hAnsi="Times New Roman" w:cs="Times New Roman"/>
                <w:b/>
                <w:sz w:val="24"/>
              </w:rPr>
            </w:pPr>
            <w:r>
              <w:rPr>
                <w:rFonts w:ascii="Times New Roman" w:hAnsi="Times New Roman" w:cs="Times New Roman"/>
                <w:b/>
                <w:sz w:val="24"/>
              </w:rPr>
              <w:t>2025</w:t>
            </w:r>
          </w:p>
        </w:tc>
        <w:tc>
          <w:tcPr>
            <w:tcW w:w="568" w:type="dxa"/>
            <w:gridSpan w:val="2"/>
            <w:tcBorders>
              <w:top w:val="single" w:sz="4" w:space="0" w:color="auto"/>
              <w:left w:val="single" w:sz="4" w:space="0" w:color="auto"/>
              <w:bottom w:val="single" w:sz="4" w:space="0" w:color="auto"/>
              <w:right w:val="single" w:sz="4" w:space="0" w:color="auto"/>
            </w:tcBorders>
            <w:textDirection w:val="btLr"/>
            <w:vAlign w:val="center"/>
            <w:hideMark/>
          </w:tcPr>
          <w:p w14:paraId="21AA3A31"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left="113" w:right="113"/>
              <w:jc w:val="center"/>
              <w:rPr>
                <w:rFonts w:ascii="Times New Roman" w:hAnsi="Times New Roman" w:cs="Times New Roman"/>
                <w:b/>
                <w:sz w:val="24"/>
              </w:rPr>
            </w:pPr>
            <w:r>
              <w:rPr>
                <w:rFonts w:ascii="Times New Roman" w:hAnsi="Times New Roman" w:cs="Times New Roman"/>
                <w:b/>
                <w:sz w:val="24"/>
              </w:rPr>
              <w:t>2026</w:t>
            </w:r>
          </w:p>
        </w:tc>
        <w:tc>
          <w:tcPr>
            <w:tcW w:w="568" w:type="dxa"/>
            <w:gridSpan w:val="2"/>
            <w:tcBorders>
              <w:top w:val="single" w:sz="4" w:space="0" w:color="auto"/>
              <w:left w:val="single" w:sz="4" w:space="0" w:color="auto"/>
              <w:bottom w:val="single" w:sz="4" w:space="0" w:color="auto"/>
              <w:right w:val="single" w:sz="4" w:space="0" w:color="auto"/>
            </w:tcBorders>
            <w:textDirection w:val="btLr"/>
            <w:vAlign w:val="center"/>
            <w:hideMark/>
          </w:tcPr>
          <w:p w14:paraId="1A872705" w14:textId="77777777" w:rsidR="00777254"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ind w:left="113" w:right="113"/>
              <w:jc w:val="center"/>
              <w:rPr>
                <w:rFonts w:ascii="Times New Roman" w:hAnsi="Times New Roman" w:cs="Times New Roman"/>
                <w:b/>
                <w:sz w:val="24"/>
              </w:rPr>
            </w:pPr>
            <w:r>
              <w:rPr>
                <w:rFonts w:ascii="Times New Roman" w:hAnsi="Times New Roman" w:cs="Times New Roman"/>
                <w:b/>
                <w:sz w:val="24"/>
              </w:rPr>
              <w:t>2027</w:t>
            </w:r>
          </w:p>
        </w:tc>
        <w:tc>
          <w:tcPr>
            <w:tcW w:w="2266" w:type="dxa"/>
            <w:gridSpan w:val="3"/>
            <w:tcBorders>
              <w:top w:val="single" w:sz="4" w:space="0" w:color="auto"/>
              <w:left w:val="single" w:sz="4" w:space="0" w:color="auto"/>
              <w:bottom w:val="single" w:sz="4" w:space="0" w:color="auto"/>
              <w:right w:val="single" w:sz="4" w:space="0" w:color="auto"/>
            </w:tcBorders>
            <w:vAlign w:val="center"/>
            <w:hideMark/>
          </w:tcPr>
          <w:p w14:paraId="4DF0ADA7" w14:textId="77777777" w:rsidR="00777254" w:rsidRDefault="00777254" w:rsidP="00276E6D">
            <w:pPr>
              <w:tabs>
                <w:tab w:val="left" w:pos="916"/>
              </w:tabs>
              <w:spacing w:after="0"/>
              <w:rPr>
                <w:rFonts w:ascii="Times New Roman" w:hAnsi="Times New Roman" w:cs="Times New Roman"/>
                <w:b/>
                <w:sz w:val="24"/>
                <w:lang w:val="ru-RU" w:eastAsia="ru-RU"/>
              </w:rPr>
            </w:pPr>
          </w:p>
        </w:tc>
      </w:tr>
      <w:tr w:rsidR="00777254" w14:paraId="30E396F1"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0BF6005A" w14:textId="77777777" w:rsidR="00777254" w:rsidRPr="00C05375" w:rsidRDefault="00777254" w:rsidP="00A95234">
            <w:pPr>
              <w:tabs>
                <w:tab w:val="left" w:pos="916"/>
              </w:tabs>
              <w:spacing w:after="0"/>
              <w:ind w:right="-102"/>
              <w:rPr>
                <w:rFonts w:ascii="Times New Roman" w:hAnsi="Times New Roman" w:cs="Times New Roman"/>
                <w:bCs/>
                <w:lang w:val="ru-RU" w:eastAsia="ru-RU"/>
              </w:rPr>
            </w:pPr>
            <w:r w:rsidRPr="00C05375">
              <w:rPr>
                <w:rFonts w:ascii="Times New Roman" w:hAnsi="Times New Roman" w:cs="Times New Roman"/>
                <w:bCs/>
                <w:lang w:val="ru-RU" w:eastAsia="ru-RU"/>
              </w:rPr>
              <w:t>1.</w:t>
            </w:r>
          </w:p>
        </w:tc>
        <w:tc>
          <w:tcPr>
            <w:tcW w:w="3820" w:type="dxa"/>
            <w:tcBorders>
              <w:top w:val="single" w:sz="4" w:space="0" w:color="auto"/>
              <w:left w:val="single" w:sz="4" w:space="0" w:color="auto"/>
              <w:bottom w:val="single" w:sz="4" w:space="0" w:color="auto"/>
              <w:right w:val="single" w:sz="4" w:space="0" w:color="auto"/>
            </w:tcBorders>
            <w:vAlign w:val="center"/>
          </w:tcPr>
          <w:p w14:paraId="777824A1" w14:textId="77777777" w:rsidR="00777254" w:rsidRPr="000F3779" w:rsidRDefault="00777254" w:rsidP="00276E6D">
            <w:pPr>
              <w:tabs>
                <w:tab w:val="left" w:pos="916"/>
              </w:tabs>
              <w:spacing w:after="0"/>
              <w:rPr>
                <w:rFonts w:ascii="Times New Roman" w:hAnsi="Times New Roman" w:cs="Times New Roman"/>
                <w:bCs/>
                <w:lang w:eastAsia="ru-RU"/>
              </w:rPr>
            </w:pPr>
            <w:proofErr w:type="spellStart"/>
            <w:r w:rsidRPr="000F3779">
              <w:rPr>
                <w:rFonts w:ascii="Times New Roman" w:hAnsi="Times New Roman" w:cs="Times New Roman"/>
                <w:bCs/>
                <w:lang w:val="ru-RU" w:eastAsia="ru-RU"/>
              </w:rPr>
              <w:t>Облаштування</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приміщень</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придбання</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будівельних</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матеріалів</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санітарно-технічних</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пристроїв</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меблів</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столи</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стільці</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шафи</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електропобутових</w:t>
            </w:r>
            <w:proofErr w:type="spellEnd"/>
            <w:r w:rsidRPr="000F3779">
              <w:rPr>
                <w:rFonts w:ascii="Times New Roman" w:hAnsi="Times New Roman" w:cs="Times New Roman"/>
                <w:bCs/>
                <w:lang w:val="ru-RU" w:eastAsia="ru-RU"/>
              </w:rPr>
              <w:t xml:space="preserve"> </w:t>
            </w:r>
            <w:proofErr w:type="spellStart"/>
            <w:r w:rsidRPr="000F3779">
              <w:rPr>
                <w:rFonts w:ascii="Times New Roman" w:hAnsi="Times New Roman" w:cs="Times New Roman"/>
                <w:bCs/>
                <w:lang w:val="ru-RU" w:eastAsia="ru-RU"/>
              </w:rPr>
              <w:t>пристроїв</w:t>
            </w:r>
            <w:proofErr w:type="spellEnd"/>
            <w:r w:rsidRPr="000F3779">
              <w:rPr>
                <w:rFonts w:ascii="Times New Roman" w:hAnsi="Times New Roman" w:cs="Times New Roman"/>
                <w:bCs/>
                <w:lang w:val="ru-RU" w:eastAsia="ru-RU"/>
              </w:rPr>
              <w:t>, дерев’</w:t>
            </w:r>
            <w:proofErr w:type="spellStart"/>
            <w:r w:rsidRPr="000F3779">
              <w:rPr>
                <w:rFonts w:ascii="Times New Roman" w:hAnsi="Times New Roman" w:cs="Times New Roman"/>
                <w:bCs/>
                <w:lang w:eastAsia="ru-RU"/>
              </w:rPr>
              <w:t>яних</w:t>
            </w:r>
            <w:proofErr w:type="spellEnd"/>
            <w:r w:rsidRPr="000F3779">
              <w:rPr>
                <w:rFonts w:ascii="Times New Roman" w:hAnsi="Times New Roman" w:cs="Times New Roman"/>
                <w:bCs/>
                <w:lang w:eastAsia="ru-RU"/>
              </w:rPr>
              <w:t xml:space="preserve"> виробів, </w:t>
            </w:r>
            <w:proofErr w:type="spellStart"/>
            <w:r w:rsidRPr="000F3779">
              <w:rPr>
                <w:rFonts w:ascii="Times New Roman" w:hAnsi="Times New Roman" w:cs="Times New Roman"/>
                <w:bCs/>
                <w:lang w:eastAsia="ru-RU"/>
              </w:rPr>
              <w:t>деревноволокнистих</w:t>
            </w:r>
            <w:proofErr w:type="spellEnd"/>
            <w:r w:rsidRPr="000F3779">
              <w:rPr>
                <w:rFonts w:ascii="Times New Roman" w:hAnsi="Times New Roman" w:cs="Times New Roman"/>
                <w:bCs/>
                <w:lang w:eastAsia="ru-RU"/>
              </w:rPr>
              <w:t xml:space="preserve"> (ДВП) та деревостружкових (ДСП) плит, фанери, металевих виробів, металопластикових вікон та дверей, пластикових виробів, </w:t>
            </w:r>
            <w:proofErr w:type="spellStart"/>
            <w:r w:rsidRPr="000F3779">
              <w:rPr>
                <w:rFonts w:ascii="Times New Roman" w:hAnsi="Times New Roman" w:cs="Times New Roman"/>
                <w:bCs/>
                <w:lang w:eastAsia="ru-RU"/>
              </w:rPr>
              <w:t>керімічних</w:t>
            </w:r>
            <w:proofErr w:type="spellEnd"/>
            <w:r w:rsidRPr="000F3779">
              <w:rPr>
                <w:rFonts w:ascii="Times New Roman" w:hAnsi="Times New Roman" w:cs="Times New Roman"/>
                <w:bCs/>
                <w:lang w:eastAsia="ru-RU"/>
              </w:rPr>
              <w:t xml:space="preserve"> матеріалів та виробів, фарб, лаків, шпалер декоративних, плівок для 6 ДПРЧ м. Гнівань</w:t>
            </w:r>
          </w:p>
        </w:tc>
        <w:tc>
          <w:tcPr>
            <w:tcW w:w="850" w:type="dxa"/>
            <w:tcBorders>
              <w:top w:val="single" w:sz="4" w:space="0" w:color="auto"/>
              <w:left w:val="single" w:sz="4" w:space="0" w:color="auto"/>
              <w:bottom w:val="single" w:sz="4" w:space="0" w:color="auto"/>
              <w:right w:val="single" w:sz="4" w:space="0" w:color="auto"/>
            </w:tcBorders>
            <w:vAlign w:val="center"/>
          </w:tcPr>
          <w:p w14:paraId="57222D92" w14:textId="77777777" w:rsidR="00777254" w:rsidRPr="006F13DC" w:rsidRDefault="00777254" w:rsidP="00276E6D">
            <w:pPr>
              <w:tabs>
                <w:tab w:val="left" w:pos="916"/>
              </w:tabs>
              <w:spacing w:after="0"/>
              <w:rPr>
                <w:rFonts w:ascii="Times New Roman" w:hAnsi="Times New Roman" w:cs="Times New Roman"/>
                <w:bCs/>
                <w:lang w:val="ru-RU" w:eastAsia="ru-RU"/>
              </w:rPr>
            </w:pPr>
            <w:r w:rsidRPr="006F13DC">
              <w:rPr>
                <w:rFonts w:ascii="Times New Roman" w:hAnsi="Times New Roman" w:cs="Times New Roman"/>
                <w:bCs/>
                <w:lang w:val="ru-RU" w:eastAsia="ru-RU"/>
              </w:rPr>
              <w:t>2023</w:t>
            </w:r>
            <w:r>
              <w:rPr>
                <w:rFonts w:ascii="Times New Roman" w:hAnsi="Times New Roman" w:cs="Times New Roman"/>
                <w:bCs/>
                <w:lang w:val="ru-RU" w:eastAsia="ru-RU"/>
              </w:rPr>
              <w:t>-2027</w:t>
            </w:r>
          </w:p>
        </w:tc>
        <w:tc>
          <w:tcPr>
            <w:tcW w:w="2694" w:type="dxa"/>
            <w:tcBorders>
              <w:top w:val="single" w:sz="4" w:space="0" w:color="auto"/>
              <w:left w:val="single" w:sz="4" w:space="0" w:color="auto"/>
              <w:bottom w:val="single" w:sz="4" w:space="0" w:color="auto"/>
              <w:right w:val="single" w:sz="4" w:space="0" w:color="auto"/>
            </w:tcBorders>
            <w:vAlign w:val="center"/>
          </w:tcPr>
          <w:p w14:paraId="553B2842" w14:textId="77777777" w:rsidR="00777254" w:rsidRDefault="00777254" w:rsidP="00276E6D">
            <w:pPr>
              <w:tabs>
                <w:tab w:val="left" w:pos="916"/>
              </w:tabs>
              <w:spacing w:after="0"/>
              <w:rPr>
                <w:rFonts w:ascii="Times New Roman" w:hAnsi="Times New Roman" w:cs="Times New Roman"/>
                <w:bCs/>
                <w:lang w:val="ru-RU" w:eastAsia="ru-RU"/>
              </w:rPr>
            </w:pPr>
            <w:r>
              <w:rPr>
                <w:rFonts w:ascii="Times New Roman" w:hAnsi="Times New Roman" w:cs="Times New Roman"/>
                <w:bCs/>
                <w:lang w:val="ru-RU" w:eastAsia="ru-RU"/>
              </w:rPr>
              <w:t xml:space="preserve">ГУ ДСНС </w:t>
            </w:r>
            <w:proofErr w:type="spellStart"/>
            <w:r>
              <w:rPr>
                <w:rFonts w:ascii="Times New Roman" w:hAnsi="Times New Roman" w:cs="Times New Roman"/>
                <w:bCs/>
                <w:lang w:val="ru-RU" w:eastAsia="ru-RU"/>
              </w:rPr>
              <w:t>України</w:t>
            </w:r>
            <w:proofErr w:type="spellEnd"/>
            <w:r>
              <w:rPr>
                <w:rFonts w:ascii="Times New Roman" w:hAnsi="Times New Roman" w:cs="Times New Roman"/>
                <w:bCs/>
                <w:lang w:val="ru-RU" w:eastAsia="ru-RU"/>
              </w:rPr>
              <w:t xml:space="preserve"> у </w:t>
            </w:r>
            <w:proofErr w:type="spellStart"/>
            <w:r>
              <w:rPr>
                <w:rFonts w:ascii="Times New Roman" w:hAnsi="Times New Roman" w:cs="Times New Roman"/>
                <w:bCs/>
                <w:lang w:val="ru-RU" w:eastAsia="ru-RU"/>
              </w:rPr>
              <w:t>Вінницькій</w:t>
            </w:r>
            <w:proofErr w:type="spellEnd"/>
            <w:r>
              <w:rPr>
                <w:rFonts w:ascii="Times New Roman" w:hAnsi="Times New Roman" w:cs="Times New Roman"/>
                <w:bCs/>
                <w:lang w:val="ru-RU" w:eastAsia="ru-RU"/>
              </w:rPr>
              <w:t xml:space="preserve"> </w:t>
            </w:r>
            <w:proofErr w:type="spellStart"/>
            <w:r>
              <w:rPr>
                <w:rFonts w:ascii="Times New Roman" w:hAnsi="Times New Roman" w:cs="Times New Roman"/>
                <w:bCs/>
                <w:lang w:val="ru-RU" w:eastAsia="ru-RU"/>
              </w:rPr>
              <w:t>області</w:t>
            </w:r>
            <w:proofErr w:type="spellEnd"/>
            <w:r>
              <w:rPr>
                <w:rFonts w:ascii="Times New Roman" w:hAnsi="Times New Roman" w:cs="Times New Roman"/>
                <w:bCs/>
                <w:lang w:val="ru-RU" w:eastAsia="ru-RU"/>
              </w:rPr>
              <w:t xml:space="preserve"> для </w:t>
            </w:r>
          </w:p>
          <w:p w14:paraId="59844D3B" w14:textId="77777777" w:rsidR="00777254" w:rsidRPr="006F13DC" w:rsidRDefault="00777254" w:rsidP="00276E6D">
            <w:pPr>
              <w:tabs>
                <w:tab w:val="left" w:pos="916"/>
              </w:tabs>
              <w:spacing w:after="0"/>
              <w:rPr>
                <w:rFonts w:ascii="Times New Roman" w:hAnsi="Times New Roman" w:cs="Times New Roman"/>
                <w:bCs/>
                <w:lang w:val="ru-RU" w:eastAsia="ru-RU"/>
              </w:rPr>
            </w:pPr>
            <w:r>
              <w:rPr>
                <w:rFonts w:ascii="Times New Roman" w:hAnsi="Times New Roman" w:cs="Times New Roman"/>
                <w:bCs/>
                <w:lang w:val="ru-RU" w:eastAsia="ru-RU"/>
              </w:rPr>
              <w:t xml:space="preserve">6 </w:t>
            </w:r>
            <w:r w:rsidRPr="006F13DC">
              <w:rPr>
                <w:rFonts w:ascii="Times New Roman" w:hAnsi="Times New Roman" w:cs="Times New Roman"/>
                <w:bCs/>
                <w:lang w:val="ru-RU" w:eastAsia="ru-RU"/>
              </w:rPr>
              <w:t>ДПРЧ</w:t>
            </w:r>
          </w:p>
          <w:p w14:paraId="4393C7CB" w14:textId="77777777" w:rsidR="00777254" w:rsidRPr="006F13DC" w:rsidRDefault="00777254" w:rsidP="00276E6D">
            <w:pPr>
              <w:tabs>
                <w:tab w:val="left" w:pos="916"/>
              </w:tabs>
              <w:spacing w:after="0"/>
              <w:rPr>
                <w:rFonts w:ascii="Times New Roman" w:hAnsi="Times New Roman" w:cs="Times New Roman"/>
                <w:bCs/>
                <w:lang w:val="ru-RU" w:eastAsia="ru-RU"/>
              </w:rPr>
            </w:pPr>
            <w:r w:rsidRPr="006F13DC">
              <w:rPr>
                <w:rFonts w:ascii="Times New Roman" w:hAnsi="Times New Roman" w:cs="Times New Roman"/>
                <w:bCs/>
                <w:lang w:val="ru-RU" w:eastAsia="ru-RU"/>
              </w:rPr>
              <w:t>м. Гнівань</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17649E26" w14:textId="77777777" w:rsidR="00777254" w:rsidRPr="006F13DC" w:rsidRDefault="00777254" w:rsidP="00276E6D">
            <w:pPr>
              <w:tabs>
                <w:tab w:val="left" w:pos="916"/>
              </w:tabs>
              <w:spacing w:after="0"/>
              <w:ind w:left="-111" w:right="-105"/>
              <w:rPr>
                <w:rFonts w:ascii="Times New Roman" w:hAnsi="Times New Roman" w:cs="Times New Roman"/>
                <w:bCs/>
                <w:lang w:val="ru-RU" w:eastAsia="ru-RU"/>
              </w:rPr>
            </w:pPr>
            <w:r>
              <w:rPr>
                <w:rFonts w:ascii="Times New Roman" w:hAnsi="Times New Roman" w:cs="Times New Roman"/>
                <w:bCs/>
                <w:lang w:val="ru-RU" w:eastAsia="ru-RU"/>
              </w:rPr>
              <w:t xml:space="preserve">Бюджет Гніванської </w:t>
            </w:r>
            <w:proofErr w:type="spellStart"/>
            <w:r>
              <w:rPr>
                <w:rFonts w:ascii="Times New Roman" w:hAnsi="Times New Roman" w:cs="Times New Roman"/>
                <w:bCs/>
                <w:lang w:val="ru-RU" w:eastAsia="ru-RU"/>
              </w:rPr>
              <w:t>міської</w:t>
            </w:r>
            <w:proofErr w:type="spellEnd"/>
            <w:r>
              <w:rPr>
                <w:rFonts w:ascii="Times New Roman" w:hAnsi="Times New Roman" w:cs="Times New Roman"/>
                <w:bCs/>
                <w:lang w:val="ru-RU" w:eastAsia="ru-RU"/>
              </w:rPr>
              <w:t xml:space="preserve"> </w:t>
            </w:r>
            <w:proofErr w:type="spellStart"/>
            <w:r>
              <w:rPr>
                <w:rFonts w:ascii="Times New Roman" w:hAnsi="Times New Roman" w:cs="Times New Roman"/>
                <w:bCs/>
                <w:lang w:val="ru-RU" w:eastAsia="ru-RU"/>
              </w:rPr>
              <w:t>територіальної</w:t>
            </w:r>
            <w:proofErr w:type="spellEnd"/>
            <w:r>
              <w:rPr>
                <w:rFonts w:ascii="Times New Roman" w:hAnsi="Times New Roman" w:cs="Times New Roman"/>
                <w:bCs/>
                <w:lang w:val="ru-RU" w:eastAsia="ru-RU"/>
              </w:rPr>
              <w:t xml:space="preserve"> </w:t>
            </w:r>
            <w:proofErr w:type="spellStart"/>
            <w:r>
              <w:rPr>
                <w:rFonts w:ascii="Times New Roman" w:hAnsi="Times New Roman" w:cs="Times New Roman"/>
                <w:bCs/>
                <w:lang w:val="ru-RU" w:eastAsia="ru-RU"/>
              </w:rPr>
              <w:t>громади</w:t>
            </w:r>
            <w:proofErr w:type="spellEnd"/>
          </w:p>
        </w:tc>
        <w:tc>
          <w:tcPr>
            <w:tcW w:w="851" w:type="dxa"/>
            <w:gridSpan w:val="2"/>
            <w:tcBorders>
              <w:top w:val="single" w:sz="4" w:space="0" w:color="auto"/>
              <w:left w:val="single" w:sz="4" w:space="0" w:color="auto"/>
              <w:bottom w:val="single" w:sz="4" w:space="0" w:color="auto"/>
              <w:right w:val="single" w:sz="4" w:space="0" w:color="auto"/>
            </w:tcBorders>
            <w:vAlign w:val="center"/>
          </w:tcPr>
          <w:p w14:paraId="0A13E4C2" w14:textId="77777777" w:rsidR="00777254" w:rsidRPr="006F13DC"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rPr>
            </w:pPr>
            <w:r>
              <w:rPr>
                <w:rFonts w:ascii="Times New Roman" w:hAnsi="Times New Roman" w:cs="Times New Roman"/>
                <w:bCs/>
              </w:rPr>
              <w:t>300,0</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383BAEDC" w14:textId="77777777" w:rsidR="00777254" w:rsidRPr="006F13DC"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rPr>
            </w:pPr>
            <w:r>
              <w:rPr>
                <w:rFonts w:ascii="Times New Roman" w:hAnsi="Times New Roman" w:cs="Times New Roman"/>
                <w:bCs/>
              </w:rPr>
              <w:t>-</w:t>
            </w:r>
          </w:p>
        </w:tc>
        <w:tc>
          <w:tcPr>
            <w:tcW w:w="567" w:type="dxa"/>
            <w:gridSpan w:val="2"/>
            <w:tcBorders>
              <w:top w:val="single" w:sz="4" w:space="0" w:color="auto"/>
              <w:left w:val="single" w:sz="4" w:space="0" w:color="auto"/>
              <w:bottom w:val="single" w:sz="4" w:space="0" w:color="auto"/>
              <w:right w:val="single" w:sz="4" w:space="0" w:color="auto"/>
            </w:tcBorders>
            <w:vAlign w:val="center"/>
          </w:tcPr>
          <w:p w14:paraId="64AFF33B" w14:textId="77777777" w:rsidR="00777254" w:rsidRPr="006F13DC"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rPr>
            </w:pPr>
            <w:r>
              <w:rPr>
                <w:rFonts w:ascii="Times New Roman" w:hAnsi="Times New Roman" w:cs="Times New Roman"/>
                <w:bCs/>
              </w:rPr>
              <w:t>-</w:t>
            </w:r>
          </w:p>
        </w:tc>
        <w:tc>
          <w:tcPr>
            <w:tcW w:w="568" w:type="dxa"/>
            <w:gridSpan w:val="2"/>
            <w:tcBorders>
              <w:top w:val="single" w:sz="4" w:space="0" w:color="auto"/>
              <w:left w:val="single" w:sz="4" w:space="0" w:color="auto"/>
              <w:bottom w:val="single" w:sz="4" w:space="0" w:color="auto"/>
              <w:right w:val="single" w:sz="4" w:space="0" w:color="auto"/>
            </w:tcBorders>
            <w:vAlign w:val="center"/>
          </w:tcPr>
          <w:p w14:paraId="4D12F8F2" w14:textId="77777777" w:rsidR="00777254" w:rsidRPr="006F13DC"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rPr>
            </w:pPr>
            <w:r>
              <w:rPr>
                <w:rFonts w:ascii="Times New Roman" w:hAnsi="Times New Roman" w:cs="Times New Roman"/>
                <w:bCs/>
              </w:rPr>
              <w:t>-</w:t>
            </w:r>
          </w:p>
        </w:tc>
        <w:tc>
          <w:tcPr>
            <w:tcW w:w="568" w:type="dxa"/>
            <w:gridSpan w:val="2"/>
            <w:tcBorders>
              <w:top w:val="single" w:sz="4" w:space="0" w:color="auto"/>
              <w:left w:val="single" w:sz="4" w:space="0" w:color="auto"/>
              <w:bottom w:val="single" w:sz="4" w:space="0" w:color="auto"/>
              <w:right w:val="single" w:sz="4" w:space="0" w:color="auto"/>
            </w:tcBorders>
            <w:vAlign w:val="center"/>
          </w:tcPr>
          <w:p w14:paraId="6BE545EF" w14:textId="77777777" w:rsidR="00777254" w:rsidRPr="006F13DC" w:rsidRDefault="00777254" w:rsidP="00276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rPr>
            </w:pPr>
            <w:r>
              <w:rPr>
                <w:rFonts w:ascii="Times New Roman" w:hAnsi="Times New Roman" w:cs="Times New Roman"/>
                <w:bCs/>
              </w:rPr>
              <w:t>-</w:t>
            </w:r>
          </w:p>
        </w:tc>
        <w:tc>
          <w:tcPr>
            <w:tcW w:w="2266" w:type="dxa"/>
            <w:gridSpan w:val="3"/>
            <w:tcBorders>
              <w:top w:val="single" w:sz="4" w:space="0" w:color="auto"/>
              <w:left w:val="single" w:sz="4" w:space="0" w:color="auto"/>
              <w:bottom w:val="single" w:sz="4" w:space="0" w:color="auto"/>
              <w:right w:val="single" w:sz="4" w:space="0" w:color="auto"/>
            </w:tcBorders>
            <w:vAlign w:val="center"/>
          </w:tcPr>
          <w:p w14:paraId="55B8E2DA" w14:textId="77777777" w:rsidR="00777254" w:rsidRPr="006F13DC" w:rsidRDefault="00777254" w:rsidP="00276E6D">
            <w:pPr>
              <w:tabs>
                <w:tab w:val="left" w:pos="916"/>
              </w:tabs>
              <w:spacing w:after="0"/>
              <w:ind w:left="-113" w:right="-102"/>
              <w:rPr>
                <w:rFonts w:ascii="Times New Roman" w:hAnsi="Times New Roman" w:cs="Times New Roman"/>
                <w:bCs/>
                <w:lang w:val="ru-RU" w:eastAsia="ru-RU"/>
              </w:rPr>
            </w:pPr>
            <w:proofErr w:type="spellStart"/>
            <w:r>
              <w:rPr>
                <w:rFonts w:ascii="Times New Roman" w:hAnsi="Times New Roman" w:cs="Times New Roman"/>
                <w:bCs/>
                <w:lang w:val="ru-RU" w:eastAsia="ru-RU"/>
              </w:rPr>
              <w:t>Поліпшення</w:t>
            </w:r>
            <w:proofErr w:type="spellEnd"/>
            <w:r>
              <w:rPr>
                <w:rFonts w:ascii="Times New Roman" w:hAnsi="Times New Roman" w:cs="Times New Roman"/>
                <w:bCs/>
                <w:lang w:val="ru-RU" w:eastAsia="ru-RU"/>
              </w:rPr>
              <w:t xml:space="preserve"> </w:t>
            </w:r>
            <w:proofErr w:type="spellStart"/>
            <w:r>
              <w:rPr>
                <w:rFonts w:ascii="Times New Roman" w:hAnsi="Times New Roman" w:cs="Times New Roman"/>
                <w:bCs/>
                <w:lang w:val="ru-RU" w:eastAsia="ru-RU"/>
              </w:rPr>
              <w:t>соціально-побутових</w:t>
            </w:r>
            <w:proofErr w:type="spellEnd"/>
            <w:r>
              <w:rPr>
                <w:rFonts w:ascii="Times New Roman" w:hAnsi="Times New Roman" w:cs="Times New Roman"/>
                <w:bCs/>
                <w:lang w:val="ru-RU" w:eastAsia="ru-RU"/>
              </w:rPr>
              <w:t xml:space="preserve"> умов та </w:t>
            </w:r>
            <w:proofErr w:type="spellStart"/>
            <w:r>
              <w:rPr>
                <w:rFonts w:ascii="Times New Roman" w:hAnsi="Times New Roman" w:cs="Times New Roman"/>
                <w:bCs/>
                <w:lang w:val="ru-RU" w:eastAsia="ru-RU"/>
              </w:rPr>
              <w:t>забезпечення</w:t>
            </w:r>
            <w:proofErr w:type="spellEnd"/>
            <w:r>
              <w:rPr>
                <w:rFonts w:ascii="Times New Roman" w:hAnsi="Times New Roman" w:cs="Times New Roman"/>
                <w:bCs/>
                <w:lang w:val="ru-RU" w:eastAsia="ru-RU"/>
              </w:rPr>
              <w:t xml:space="preserve"> </w:t>
            </w:r>
            <w:proofErr w:type="spellStart"/>
            <w:r>
              <w:rPr>
                <w:rFonts w:ascii="Times New Roman" w:hAnsi="Times New Roman" w:cs="Times New Roman"/>
                <w:bCs/>
                <w:lang w:val="ru-RU" w:eastAsia="ru-RU"/>
              </w:rPr>
              <w:t>сприятливих</w:t>
            </w:r>
            <w:proofErr w:type="spellEnd"/>
            <w:r>
              <w:rPr>
                <w:rFonts w:ascii="Times New Roman" w:hAnsi="Times New Roman" w:cs="Times New Roman"/>
                <w:bCs/>
                <w:lang w:val="ru-RU" w:eastAsia="ru-RU"/>
              </w:rPr>
              <w:t xml:space="preserve"> умов для </w:t>
            </w:r>
            <w:proofErr w:type="spellStart"/>
            <w:r>
              <w:rPr>
                <w:rFonts w:ascii="Times New Roman" w:hAnsi="Times New Roman" w:cs="Times New Roman"/>
                <w:bCs/>
                <w:lang w:val="ru-RU" w:eastAsia="ru-RU"/>
              </w:rPr>
              <w:t>несення</w:t>
            </w:r>
            <w:proofErr w:type="spellEnd"/>
            <w:r>
              <w:rPr>
                <w:rFonts w:ascii="Times New Roman" w:hAnsi="Times New Roman" w:cs="Times New Roman"/>
                <w:bCs/>
                <w:lang w:val="ru-RU" w:eastAsia="ru-RU"/>
              </w:rPr>
              <w:t xml:space="preserve"> </w:t>
            </w:r>
            <w:proofErr w:type="spellStart"/>
            <w:r>
              <w:rPr>
                <w:rFonts w:ascii="Times New Roman" w:hAnsi="Times New Roman" w:cs="Times New Roman"/>
                <w:bCs/>
                <w:lang w:val="ru-RU" w:eastAsia="ru-RU"/>
              </w:rPr>
              <w:t>служби</w:t>
            </w:r>
            <w:proofErr w:type="spellEnd"/>
            <w:r>
              <w:rPr>
                <w:rFonts w:ascii="Times New Roman" w:hAnsi="Times New Roman" w:cs="Times New Roman"/>
                <w:bCs/>
                <w:lang w:val="ru-RU" w:eastAsia="ru-RU"/>
              </w:rPr>
              <w:t xml:space="preserve">, </w:t>
            </w:r>
            <w:proofErr w:type="spellStart"/>
            <w:r>
              <w:rPr>
                <w:rFonts w:ascii="Times New Roman" w:hAnsi="Times New Roman" w:cs="Times New Roman"/>
                <w:bCs/>
                <w:lang w:val="ru-RU" w:eastAsia="ru-RU"/>
              </w:rPr>
              <w:t>побуту</w:t>
            </w:r>
            <w:proofErr w:type="spellEnd"/>
            <w:r>
              <w:rPr>
                <w:rFonts w:ascii="Times New Roman" w:hAnsi="Times New Roman" w:cs="Times New Roman"/>
                <w:bCs/>
                <w:lang w:val="ru-RU" w:eastAsia="ru-RU"/>
              </w:rPr>
              <w:t xml:space="preserve"> та </w:t>
            </w:r>
            <w:proofErr w:type="spellStart"/>
            <w:r>
              <w:rPr>
                <w:rFonts w:ascii="Times New Roman" w:hAnsi="Times New Roman" w:cs="Times New Roman"/>
                <w:bCs/>
                <w:lang w:val="ru-RU" w:eastAsia="ru-RU"/>
              </w:rPr>
              <w:t>відпочинку</w:t>
            </w:r>
            <w:proofErr w:type="spellEnd"/>
            <w:r>
              <w:rPr>
                <w:rFonts w:ascii="Times New Roman" w:hAnsi="Times New Roman" w:cs="Times New Roman"/>
                <w:bCs/>
                <w:lang w:val="ru-RU" w:eastAsia="ru-RU"/>
              </w:rPr>
              <w:t xml:space="preserve"> </w:t>
            </w:r>
            <w:proofErr w:type="spellStart"/>
            <w:r>
              <w:rPr>
                <w:rFonts w:ascii="Times New Roman" w:hAnsi="Times New Roman" w:cs="Times New Roman"/>
                <w:bCs/>
                <w:lang w:val="ru-RU" w:eastAsia="ru-RU"/>
              </w:rPr>
              <w:t>особового</w:t>
            </w:r>
            <w:proofErr w:type="spellEnd"/>
            <w:r>
              <w:rPr>
                <w:rFonts w:ascii="Times New Roman" w:hAnsi="Times New Roman" w:cs="Times New Roman"/>
                <w:bCs/>
                <w:lang w:val="ru-RU" w:eastAsia="ru-RU"/>
              </w:rPr>
              <w:t xml:space="preserve"> складу 6 ДПРЧ м. Гнівань</w:t>
            </w:r>
          </w:p>
        </w:tc>
      </w:tr>
      <w:tr w:rsidR="00820B09" w14:paraId="4535F272"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3BE1B430" w14:textId="21191168"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2.</w:t>
            </w:r>
          </w:p>
        </w:tc>
        <w:tc>
          <w:tcPr>
            <w:tcW w:w="3820" w:type="dxa"/>
            <w:tcBorders>
              <w:top w:val="single" w:sz="4" w:space="0" w:color="000000"/>
              <w:left w:val="single" w:sz="4" w:space="0" w:color="000000"/>
              <w:bottom w:val="single" w:sz="4" w:space="0" w:color="000000"/>
            </w:tcBorders>
            <w:shd w:val="clear" w:color="auto" w:fill="auto"/>
          </w:tcPr>
          <w:p w14:paraId="5CCA6A2E" w14:textId="1DBA5C75" w:rsidR="00820B09" w:rsidRPr="000F377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Здійснювати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координацію</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діяльності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органів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місцевого</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самоврядування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щодо</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забезпечення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протипожежного</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захисту</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об’єктів</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територій</w:t>
            </w:r>
            <w:proofErr w:type="spellEnd"/>
          </w:p>
        </w:tc>
        <w:tc>
          <w:tcPr>
            <w:tcW w:w="850" w:type="dxa"/>
            <w:tcBorders>
              <w:top w:val="single" w:sz="4" w:space="0" w:color="000000"/>
              <w:left w:val="single" w:sz="4" w:space="0" w:color="000000"/>
              <w:bottom w:val="single" w:sz="4" w:space="0" w:color="000000"/>
            </w:tcBorders>
            <w:shd w:val="clear" w:color="auto" w:fill="auto"/>
          </w:tcPr>
          <w:p w14:paraId="5C585142" w14:textId="1179A715"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4332360E" w14:textId="030B9B69"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Вінницьке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районне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управління</w:t>
            </w:r>
            <w:proofErr w:type="spellEnd"/>
            <w:r w:rsidRPr="00820B09">
              <w:rPr>
                <w:rFonts w:ascii="Times New Roman" w:hAnsi="Times New Roman" w:cs="Times New Roman"/>
                <w:bCs/>
                <w:lang w:val="ru-RU" w:eastAsia="ru-RU"/>
              </w:rPr>
              <w:t xml:space="preserve">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6-ДПРЧ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 </w:t>
            </w:r>
            <w:proofErr w:type="spellStart"/>
            <w:r w:rsidRPr="00820B09">
              <w:rPr>
                <w:rFonts w:ascii="Times New Roman" w:hAnsi="Times New Roman" w:cs="Times New Roman"/>
                <w:bCs/>
                <w:lang w:val="ru-RU" w:eastAsia="ru-RU"/>
              </w:rPr>
              <w:t>Гніванська</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міська</w:t>
            </w:r>
            <w:proofErr w:type="spellEnd"/>
            <w:r w:rsidRPr="00820B09">
              <w:rPr>
                <w:rFonts w:ascii="Times New Roman" w:hAnsi="Times New Roman" w:cs="Times New Roman"/>
                <w:bCs/>
                <w:lang w:val="ru-RU" w:eastAsia="ru-RU"/>
              </w:rPr>
              <w:t xml:space="preserve"> рада</w:t>
            </w:r>
          </w:p>
        </w:tc>
        <w:tc>
          <w:tcPr>
            <w:tcW w:w="1417" w:type="dxa"/>
            <w:gridSpan w:val="2"/>
            <w:tcBorders>
              <w:top w:val="single" w:sz="4" w:space="0" w:color="000000"/>
              <w:left w:val="single" w:sz="4" w:space="0" w:color="000000"/>
              <w:bottom w:val="single" w:sz="4" w:space="0" w:color="000000"/>
            </w:tcBorders>
            <w:shd w:val="clear" w:color="auto" w:fill="auto"/>
          </w:tcPr>
          <w:p w14:paraId="78509232" w14:textId="6F55C942" w:rsidR="00820B09" w:rsidRDefault="00820B09" w:rsidP="00820B09">
            <w:pPr>
              <w:tabs>
                <w:tab w:val="left" w:pos="916"/>
              </w:tabs>
              <w:spacing w:after="0"/>
              <w:ind w:left="-111" w:right="-105"/>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Вкладень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коштів</w:t>
            </w:r>
            <w:proofErr w:type="spellEnd"/>
            <w:r w:rsidRPr="00820B09">
              <w:rPr>
                <w:rFonts w:ascii="Times New Roman" w:hAnsi="Times New Roman" w:cs="Times New Roman"/>
                <w:bCs/>
                <w:lang w:val="ru-RU" w:eastAsia="ru-RU"/>
              </w:rPr>
              <w:t xml:space="preserve"> не </w:t>
            </w:r>
            <w:proofErr w:type="spellStart"/>
            <w:r w:rsidRPr="00820B09">
              <w:rPr>
                <w:rFonts w:ascii="Times New Roman" w:hAnsi="Times New Roman" w:cs="Times New Roman"/>
                <w:bCs/>
                <w:lang w:val="ru-RU" w:eastAsia="ru-RU"/>
              </w:rPr>
              <w:t>потребує</w:t>
            </w:r>
            <w:proofErr w:type="spellEnd"/>
          </w:p>
        </w:tc>
        <w:tc>
          <w:tcPr>
            <w:tcW w:w="851" w:type="dxa"/>
            <w:gridSpan w:val="2"/>
            <w:tcBorders>
              <w:top w:val="single" w:sz="4" w:space="0" w:color="000000"/>
              <w:left w:val="single" w:sz="4" w:space="0" w:color="000000"/>
              <w:bottom w:val="single" w:sz="4" w:space="0" w:color="000000"/>
            </w:tcBorders>
            <w:shd w:val="clear" w:color="auto" w:fill="auto"/>
          </w:tcPr>
          <w:p w14:paraId="46058392"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5C95582C"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68646B8B"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6F7EB259"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6A8CEE06"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3B945963" w14:textId="4916D912"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Підвищення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ефективності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управління</w:t>
            </w:r>
            <w:proofErr w:type="spellEnd"/>
            <w:r w:rsidRPr="00820B09">
              <w:rPr>
                <w:rFonts w:ascii="Times New Roman" w:hAnsi="Times New Roman" w:cs="Times New Roman"/>
                <w:bCs/>
                <w:lang w:val="ru-RU" w:eastAsia="ru-RU"/>
              </w:rPr>
              <w:t xml:space="preserve"> в </w:t>
            </w:r>
            <w:proofErr w:type="spellStart"/>
            <w:r w:rsidRPr="00820B09">
              <w:rPr>
                <w:rFonts w:ascii="Times New Roman" w:hAnsi="Times New Roman" w:cs="Times New Roman"/>
                <w:bCs/>
                <w:lang w:val="ru-RU" w:eastAsia="ru-RU"/>
              </w:rPr>
              <w:t>сфері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цивільного</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захисту</w:t>
            </w:r>
            <w:proofErr w:type="spellEnd"/>
          </w:p>
        </w:tc>
      </w:tr>
      <w:tr w:rsidR="00820B09" w14:paraId="0485B1C5"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13FA096F" w14:textId="562EFF79"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3.</w:t>
            </w:r>
          </w:p>
        </w:tc>
        <w:tc>
          <w:tcPr>
            <w:tcW w:w="3820" w:type="dxa"/>
            <w:tcBorders>
              <w:top w:val="single" w:sz="4" w:space="0" w:color="000000"/>
              <w:left w:val="single" w:sz="4" w:space="0" w:color="000000"/>
              <w:bottom w:val="single" w:sz="4" w:space="0" w:color="000000"/>
            </w:tcBorders>
            <w:shd w:val="clear" w:color="auto" w:fill="auto"/>
          </w:tcPr>
          <w:p w14:paraId="7A489567" w14:textId="0C926E45" w:rsidR="00820B09" w:rsidRPr="000F377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Створення</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функціонування</w:t>
            </w:r>
            <w:proofErr w:type="spellEnd"/>
            <w:r w:rsidRPr="00820B09">
              <w:rPr>
                <w:rFonts w:ascii="Times New Roman" w:hAnsi="Times New Roman" w:cs="Times New Roman"/>
                <w:bCs/>
                <w:lang w:val="ru-RU" w:eastAsia="ru-RU"/>
              </w:rPr>
              <w:t xml:space="preserve"> служб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безпеки</w:t>
            </w:r>
            <w:proofErr w:type="spellEnd"/>
            <w:r w:rsidRPr="00820B09">
              <w:rPr>
                <w:rFonts w:ascii="Times New Roman" w:hAnsi="Times New Roman" w:cs="Times New Roman"/>
                <w:bCs/>
                <w:lang w:val="ru-RU" w:eastAsia="ru-RU"/>
              </w:rPr>
              <w:t xml:space="preserve"> в </w:t>
            </w:r>
            <w:proofErr w:type="spellStart"/>
            <w:r w:rsidRPr="00820B09">
              <w:rPr>
                <w:rFonts w:ascii="Times New Roman" w:hAnsi="Times New Roman" w:cs="Times New Roman"/>
                <w:bCs/>
                <w:lang w:val="ru-RU" w:eastAsia="ru-RU"/>
              </w:rPr>
              <w:t>апараті</w:t>
            </w:r>
            <w:proofErr w:type="spellEnd"/>
            <w:r w:rsidRPr="00820B09">
              <w:rPr>
                <w:rFonts w:ascii="Times New Roman" w:hAnsi="Times New Roman" w:cs="Times New Roman"/>
                <w:bCs/>
                <w:lang w:val="ru-RU" w:eastAsia="ru-RU"/>
              </w:rPr>
              <w:t xml:space="preserve"> Гніванської </w:t>
            </w:r>
            <w:proofErr w:type="spellStart"/>
            <w:r w:rsidRPr="00820B09">
              <w:rPr>
                <w:rFonts w:ascii="Times New Roman" w:hAnsi="Times New Roman" w:cs="Times New Roman"/>
                <w:bCs/>
                <w:lang w:val="ru-RU" w:eastAsia="ru-RU"/>
              </w:rPr>
              <w:t>міської</w:t>
            </w:r>
            <w:proofErr w:type="spellEnd"/>
            <w:r w:rsidRPr="00820B09">
              <w:rPr>
                <w:rFonts w:ascii="Times New Roman" w:hAnsi="Times New Roman" w:cs="Times New Roman"/>
                <w:bCs/>
                <w:lang w:val="ru-RU" w:eastAsia="ru-RU"/>
              </w:rPr>
              <w:t xml:space="preserve"> ради, на </w:t>
            </w:r>
            <w:proofErr w:type="spellStart"/>
            <w:r w:rsidRPr="00820B09">
              <w:rPr>
                <w:rFonts w:ascii="Times New Roman" w:hAnsi="Times New Roman" w:cs="Times New Roman"/>
                <w:bCs/>
                <w:lang w:val="ru-RU" w:eastAsia="ru-RU"/>
              </w:rPr>
              <w:t>підприємствах</w:t>
            </w:r>
            <w:proofErr w:type="spellEnd"/>
            <w:r w:rsidRPr="00820B09">
              <w:rPr>
                <w:rFonts w:ascii="Times New Roman" w:hAnsi="Times New Roman" w:cs="Times New Roman"/>
                <w:bCs/>
                <w:lang w:val="ru-RU" w:eastAsia="ru-RU"/>
              </w:rPr>
              <w:t xml:space="preserve">, в </w:t>
            </w:r>
            <w:proofErr w:type="spellStart"/>
            <w:r w:rsidRPr="00820B09">
              <w:rPr>
                <w:rFonts w:ascii="Times New Roman" w:hAnsi="Times New Roman" w:cs="Times New Roman"/>
                <w:bCs/>
                <w:lang w:val="ru-RU" w:eastAsia="ru-RU"/>
              </w:rPr>
              <w:t>установах</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організаціях</w:t>
            </w:r>
            <w:proofErr w:type="spellEnd"/>
          </w:p>
        </w:tc>
        <w:tc>
          <w:tcPr>
            <w:tcW w:w="850" w:type="dxa"/>
            <w:tcBorders>
              <w:top w:val="single" w:sz="4" w:space="0" w:color="000000"/>
              <w:left w:val="single" w:sz="4" w:space="0" w:color="000000"/>
              <w:bottom w:val="single" w:sz="4" w:space="0" w:color="000000"/>
            </w:tcBorders>
            <w:shd w:val="clear" w:color="auto" w:fill="auto"/>
          </w:tcPr>
          <w:p w14:paraId="4D988575" w14:textId="689D01AA"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vAlign w:val="center"/>
          </w:tcPr>
          <w:p w14:paraId="6F44A8DA" w14:textId="6A55C43A"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Вінницьке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районне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управління</w:t>
            </w:r>
            <w:proofErr w:type="spellEnd"/>
            <w:r w:rsidRPr="00820B09">
              <w:rPr>
                <w:rFonts w:ascii="Times New Roman" w:hAnsi="Times New Roman" w:cs="Times New Roman"/>
                <w:bCs/>
                <w:lang w:val="ru-RU" w:eastAsia="ru-RU"/>
              </w:rPr>
              <w:t xml:space="preserve">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6-ДПРЧ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Гніванська</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міська</w:t>
            </w:r>
            <w:proofErr w:type="spellEnd"/>
            <w:r w:rsidRPr="00820B09">
              <w:rPr>
                <w:rFonts w:ascii="Times New Roman" w:hAnsi="Times New Roman" w:cs="Times New Roman"/>
                <w:bCs/>
                <w:lang w:val="ru-RU" w:eastAsia="ru-RU"/>
              </w:rPr>
              <w:t xml:space="preserve"> рада, установи, </w:t>
            </w:r>
            <w:proofErr w:type="spellStart"/>
            <w:r w:rsidRPr="00820B09">
              <w:rPr>
                <w:rFonts w:ascii="Times New Roman" w:hAnsi="Times New Roman" w:cs="Times New Roman"/>
                <w:bCs/>
                <w:lang w:val="ru-RU" w:eastAsia="ru-RU"/>
              </w:rPr>
              <w:t>керівники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підприємств</w:t>
            </w:r>
            <w:proofErr w:type="spellEnd"/>
          </w:p>
        </w:tc>
        <w:tc>
          <w:tcPr>
            <w:tcW w:w="1417" w:type="dxa"/>
            <w:gridSpan w:val="2"/>
            <w:tcBorders>
              <w:top w:val="single" w:sz="4" w:space="0" w:color="000000"/>
              <w:left w:val="single" w:sz="4" w:space="0" w:color="000000"/>
              <w:bottom w:val="single" w:sz="4" w:space="0" w:color="000000"/>
            </w:tcBorders>
            <w:shd w:val="clear" w:color="auto" w:fill="auto"/>
          </w:tcPr>
          <w:p w14:paraId="380E9ABF" w14:textId="7755CD5E" w:rsidR="00820B09" w:rsidRDefault="00820B09" w:rsidP="00820B09">
            <w:pPr>
              <w:tabs>
                <w:tab w:val="left" w:pos="916"/>
              </w:tabs>
              <w:spacing w:after="0"/>
              <w:ind w:left="-111" w:right="-105"/>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Вкладень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коштів</w:t>
            </w:r>
            <w:proofErr w:type="spellEnd"/>
            <w:r w:rsidRPr="00820B09">
              <w:rPr>
                <w:rFonts w:ascii="Times New Roman" w:hAnsi="Times New Roman" w:cs="Times New Roman"/>
                <w:bCs/>
                <w:lang w:val="ru-RU" w:eastAsia="ru-RU"/>
              </w:rPr>
              <w:t xml:space="preserve"> не </w:t>
            </w:r>
            <w:proofErr w:type="spellStart"/>
            <w:r w:rsidRPr="00820B09">
              <w:rPr>
                <w:rFonts w:ascii="Times New Roman" w:hAnsi="Times New Roman" w:cs="Times New Roman"/>
                <w:bCs/>
                <w:lang w:val="ru-RU" w:eastAsia="ru-RU"/>
              </w:rPr>
              <w:t>потребує</w:t>
            </w:r>
            <w:proofErr w:type="spellEnd"/>
          </w:p>
        </w:tc>
        <w:tc>
          <w:tcPr>
            <w:tcW w:w="851" w:type="dxa"/>
            <w:gridSpan w:val="2"/>
            <w:tcBorders>
              <w:top w:val="single" w:sz="4" w:space="0" w:color="000000"/>
              <w:left w:val="single" w:sz="4" w:space="0" w:color="000000"/>
              <w:bottom w:val="single" w:sz="4" w:space="0" w:color="000000"/>
            </w:tcBorders>
            <w:shd w:val="clear" w:color="auto" w:fill="auto"/>
          </w:tcPr>
          <w:p w14:paraId="23536C6D"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52735FAC"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2F2A2DAA"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0026A6FB"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65E0A4F4"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76250034" w14:textId="31B4895C"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Забезпечення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безпеки</w:t>
            </w:r>
            <w:proofErr w:type="spellEnd"/>
            <w:r w:rsidRPr="00820B09">
              <w:rPr>
                <w:rFonts w:ascii="Times New Roman" w:hAnsi="Times New Roman" w:cs="Times New Roman"/>
                <w:bCs/>
                <w:lang w:val="ru-RU" w:eastAsia="ru-RU"/>
              </w:rPr>
              <w:t xml:space="preserve"> в </w:t>
            </w:r>
            <w:proofErr w:type="spellStart"/>
            <w:r w:rsidRPr="00820B09">
              <w:rPr>
                <w:rFonts w:ascii="Times New Roman" w:hAnsi="Times New Roman" w:cs="Times New Roman"/>
                <w:bCs/>
                <w:lang w:val="ru-RU" w:eastAsia="ru-RU"/>
              </w:rPr>
              <w:t>апаратах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органів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виконавчої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влади</w:t>
            </w:r>
            <w:proofErr w:type="spellEnd"/>
          </w:p>
        </w:tc>
      </w:tr>
      <w:tr w:rsidR="00820B09" w14:paraId="2B0E1C6C"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29E23C36" w14:textId="2E2AFA86"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4.</w:t>
            </w:r>
          </w:p>
        </w:tc>
        <w:tc>
          <w:tcPr>
            <w:tcW w:w="3820" w:type="dxa"/>
            <w:tcBorders>
              <w:top w:val="single" w:sz="4" w:space="0" w:color="000000"/>
              <w:left w:val="single" w:sz="4" w:space="0" w:color="000000"/>
              <w:bottom w:val="single" w:sz="4" w:space="0" w:color="000000"/>
            </w:tcBorders>
            <w:shd w:val="clear" w:color="auto" w:fill="auto"/>
          </w:tcPr>
          <w:p w14:paraId="672CB882" w14:textId="76064BC9" w:rsidR="00820B09" w:rsidRPr="000F377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Ведення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щорічної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державної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статистичної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звітності</w:t>
            </w:r>
            <w:proofErr w:type="spellEnd"/>
            <w:r w:rsidRPr="00820B09">
              <w:rPr>
                <w:rFonts w:ascii="Times New Roman" w:hAnsi="Times New Roman" w:cs="Times New Roman"/>
                <w:bCs/>
                <w:lang w:val="ru-RU" w:eastAsia="ru-RU"/>
              </w:rPr>
              <w:t xml:space="preserve"> про </w:t>
            </w:r>
            <w:proofErr w:type="spellStart"/>
            <w:r w:rsidRPr="00820B09">
              <w:rPr>
                <w:rFonts w:ascii="Times New Roman" w:hAnsi="Times New Roman" w:cs="Times New Roman"/>
                <w:bCs/>
                <w:lang w:val="ru-RU" w:eastAsia="ru-RU"/>
              </w:rPr>
              <w:t>кількість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надзвичайних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ситуацій</w:t>
            </w:r>
            <w:proofErr w:type="spellEnd"/>
            <w:r w:rsidRPr="00820B09">
              <w:rPr>
                <w:rFonts w:ascii="Times New Roman" w:hAnsi="Times New Roman" w:cs="Times New Roman"/>
                <w:bCs/>
                <w:lang w:val="ru-RU" w:eastAsia="ru-RU"/>
              </w:rPr>
              <w:t xml:space="preserve"> техногенного та природного характеру на </w:t>
            </w:r>
            <w:proofErr w:type="spellStart"/>
            <w:r w:rsidRPr="00820B09">
              <w:rPr>
                <w:rFonts w:ascii="Times New Roman" w:hAnsi="Times New Roman" w:cs="Times New Roman"/>
                <w:bCs/>
                <w:lang w:val="ru-RU" w:eastAsia="ru-RU"/>
              </w:rPr>
              <w:t>території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громади</w:t>
            </w:r>
            <w:proofErr w:type="spellEnd"/>
          </w:p>
        </w:tc>
        <w:tc>
          <w:tcPr>
            <w:tcW w:w="850" w:type="dxa"/>
            <w:tcBorders>
              <w:top w:val="single" w:sz="4" w:space="0" w:color="000000"/>
              <w:left w:val="single" w:sz="4" w:space="0" w:color="000000"/>
              <w:bottom w:val="single" w:sz="4" w:space="0" w:color="000000"/>
            </w:tcBorders>
            <w:shd w:val="clear" w:color="auto" w:fill="auto"/>
          </w:tcPr>
          <w:p w14:paraId="39AF4BB6" w14:textId="6A965527"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vAlign w:val="center"/>
          </w:tcPr>
          <w:p w14:paraId="14F861F5" w14:textId="244DB22E"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Вінницьке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районне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управління</w:t>
            </w:r>
            <w:proofErr w:type="spellEnd"/>
            <w:r w:rsidRPr="00820B09">
              <w:rPr>
                <w:rFonts w:ascii="Times New Roman" w:hAnsi="Times New Roman" w:cs="Times New Roman"/>
                <w:bCs/>
                <w:lang w:val="ru-RU" w:eastAsia="ru-RU"/>
              </w:rPr>
              <w:t xml:space="preserve">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6-ДПРЧ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Гніванська</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міська</w:t>
            </w:r>
            <w:proofErr w:type="spellEnd"/>
            <w:r w:rsidRPr="00820B09">
              <w:rPr>
                <w:rFonts w:ascii="Times New Roman" w:hAnsi="Times New Roman" w:cs="Times New Roman"/>
                <w:bCs/>
                <w:lang w:val="ru-RU" w:eastAsia="ru-RU"/>
              </w:rPr>
              <w:t xml:space="preserve"> рада</w:t>
            </w:r>
          </w:p>
        </w:tc>
        <w:tc>
          <w:tcPr>
            <w:tcW w:w="1417" w:type="dxa"/>
            <w:gridSpan w:val="2"/>
            <w:tcBorders>
              <w:top w:val="single" w:sz="4" w:space="0" w:color="000000"/>
              <w:left w:val="single" w:sz="4" w:space="0" w:color="000000"/>
              <w:bottom w:val="single" w:sz="4" w:space="0" w:color="000000"/>
            </w:tcBorders>
            <w:shd w:val="clear" w:color="auto" w:fill="auto"/>
          </w:tcPr>
          <w:p w14:paraId="17D2A981" w14:textId="53B94F99" w:rsidR="00820B09" w:rsidRDefault="00820B09" w:rsidP="00820B09">
            <w:pPr>
              <w:tabs>
                <w:tab w:val="left" w:pos="916"/>
              </w:tabs>
              <w:spacing w:after="0"/>
              <w:ind w:left="-111" w:right="-105"/>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Вкладень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коштів</w:t>
            </w:r>
            <w:proofErr w:type="spellEnd"/>
            <w:r w:rsidRPr="00820B09">
              <w:rPr>
                <w:rFonts w:ascii="Times New Roman" w:hAnsi="Times New Roman" w:cs="Times New Roman"/>
                <w:bCs/>
                <w:lang w:val="ru-RU" w:eastAsia="ru-RU"/>
              </w:rPr>
              <w:t xml:space="preserve"> не </w:t>
            </w:r>
            <w:proofErr w:type="spellStart"/>
            <w:r w:rsidRPr="00820B09">
              <w:rPr>
                <w:rFonts w:ascii="Times New Roman" w:hAnsi="Times New Roman" w:cs="Times New Roman"/>
                <w:bCs/>
                <w:lang w:val="ru-RU" w:eastAsia="ru-RU"/>
              </w:rPr>
              <w:t>потребує</w:t>
            </w:r>
            <w:proofErr w:type="spellEnd"/>
          </w:p>
        </w:tc>
        <w:tc>
          <w:tcPr>
            <w:tcW w:w="851" w:type="dxa"/>
            <w:gridSpan w:val="2"/>
            <w:tcBorders>
              <w:top w:val="single" w:sz="4" w:space="0" w:color="000000"/>
              <w:left w:val="single" w:sz="4" w:space="0" w:color="000000"/>
              <w:bottom w:val="single" w:sz="4" w:space="0" w:color="000000"/>
            </w:tcBorders>
            <w:shd w:val="clear" w:color="auto" w:fill="auto"/>
          </w:tcPr>
          <w:p w14:paraId="07BD87DE"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0D120680"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07900E7B"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3C883E14"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51C26459"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2990976E" w14:textId="072F85F7"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Запобігання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пожежам</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загибелі</w:t>
            </w:r>
            <w:proofErr w:type="spellEnd"/>
            <w:r w:rsidRPr="00820B09">
              <w:rPr>
                <w:rFonts w:ascii="Times New Roman" w:hAnsi="Times New Roman" w:cs="Times New Roman"/>
                <w:bCs/>
                <w:lang w:val="ru-RU" w:eastAsia="ru-RU"/>
              </w:rPr>
              <w:t xml:space="preserve"> людей на них</w:t>
            </w:r>
          </w:p>
        </w:tc>
      </w:tr>
      <w:tr w:rsidR="00820B09" w14:paraId="57C2D74A"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58BFFE07" w14:textId="55C7AD83"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5.</w:t>
            </w:r>
          </w:p>
        </w:tc>
        <w:tc>
          <w:tcPr>
            <w:tcW w:w="3820" w:type="dxa"/>
            <w:tcBorders>
              <w:top w:val="single" w:sz="4" w:space="0" w:color="000000"/>
              <w:left w:val="single" w:sz="4" w:space="0" w:color="000000"/>
              <w:bottom w:val="single" w:sz="4" w:space="0" w:color="000000"/>
            </w:tcBorders>
            <w:shd w:val="clear" w:color="auto" w:fill="auto"/>
          </w:tcPr>
          <w:p w14:paraId="58813A05" w14:textId="4532FEFD" w:rsidR="00820B09" w:rsidRPr="000F377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Розслідування</w:t>
            </w:r>
            <w:proofErr w:type="spellEnd"/>
            <w:r w:rsidRPr="00820B09">
              <w:rPr>
                <w:rFonts w:ascii="Times New Roman" w:hAnsi="Times New Roman" w:cs="Times New Roman"/>
                <w:bCs/>
                <w:lang w:val="ru-RU" w:eastAsia="ru-RU"/>
              </w:rPr>
              <w:t xml:space="preserve"> причин </w:t>
            </w:r>
            <w:proofErr w:type="spellStart"/>
            <w:r w:rsidRPr="00820B09">
              <w:rPr>
                <w:rFonts w:ascii="Times New Roman" w:hAnsi="Times New Roman" w:cs="Times New Roman"/>
                <w:bCs/>
                <w:lang w:val="ru-RU" w:eastAsia="ru-RU"/>
              </w:rPr>
              <w:t>виникнення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w:t>
            </w:r>
            <w:proofErr w:type="spellEnd"/>
            <w:r w:rsidRPr="00820B09">
              <w:rPr>
                <w:rFonts w:ascii="Times New Roman" w:hAnsi="Times New Roman" w:cs="Times New Roman"/>
                <w:bCs/>
                <w:lang w:val="ru-RU" w:eastAsia="ru-RU"/>
              </w:rPr>
              <w:t xml:space="preserve"> з </w:t>
            </w:r>
            <w:proofErr w:type="spellStart"/>
            <w:r w:rsidRPr="00820B09">
              <w:rPr>
                <w:rFonts w:ascii="Times New Roman" w:hAnsi="Times New Roman" w:cs="Times New Roman"/>
                <w:bCs/>
                <w:lang w:val="ru-RU" w:eastAsia="ru-RU"/>
              </w:rPr>
              <w:t>оформленням</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відповідних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документів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згідно</w:t>
            </w:r>
            <w:proofErr w:type="spellEnd"/>
            <w:r w:rsidRPr="00820B09">
              <w:rPr>
                <w:rFonts w:ascii="Times New Roman" w:hAnsi="Times New Roman" w:cs="Times New Roman"/>
                <w:bCs/>
                <w:lang w:val="ru-RU" w:eastAsia="ru-RU"/>
              </w:rPr>
              <w:t xml:space="preserve"> чинного </w:t>
            </w:r>
            <w:proofErr w:type="spellStart"/>
            <w:r w:rsidRPr="00820B09">
              <w:rPr>
                <w:rFonts w:ascii="Times New Roman" w:hAnsi="Times New Roman" w:cs="Times New Roman"/>
                <w:bCs/>
                <w:lang w:val="ru-RU" w:eastAsia="ru-RU"/>
              </w:rPr>
              <w:t>законодавства</w:t>
            </w:r>
            <w:proofErr w:type="spellEnd"/>
          </w:p>
        </w:tc>
        <w:tc>
          <w:tcPr>
            <w:tcW w:w="850" w:type="dxa"/>
            <w:tcBorders>
              <w:top w:val="single" w:sz="4" w:space="0" w:color="000000"/>
              <w:left w:val="single" w:sz="4" w:space="0" w:color="000000"/>
              <w:bottom w:val="single" w:sz="4" w:space="0" w:color="000000"/>
            </w:tcBorders>
            <w:shd w:val="clear" w:color="auto" w:fill="auto"/>
          </w:tcPr>
          <w:p w14:paraId="709BA5BC" w14:textId="506D1AD5"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1E3207EC" w14:textId="04AB3EF1"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Вінницьке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районне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управління</w:t>
            </w:r>
            <w:proofErr w:type="spellEnd"/>
            <w:r w:rsidRPr="00820B09">
              <w:rPr>
                <w:rFonts w:ascii="Times New Roman" w:hAnsi="Times New Roman" w:cs="Times New Roman"/>
                <w:bCs/>
                <w:lang w:val="ru-RU" w:eastAsia="ru-RU"/>
              </w:rPr>
              <w:t xml:space="preserve">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6-ДПРЧ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p>
        </w:tc>
        <w:tc>
          <w:tcPr>
            <w:tcW w:w="1417" w:type="dxa"/>
            <w:gridSpan w:val="2"/>
            <w:tcBorders>
              <w:top w:val="single" w:sz="4" w:space="0" w:color="000000"/>
              <w:left w:val="single" w:sz="4" w:space="0" w:color="000000"/>
              <w:bottom w:val="single" w:sz="4" w:space="0" w:color="000000"/>
            </w:tcBorders>
            <w:shd w:val="clear" w:color="auto" w:fill="auto"/>
          </w:tcPr>
          <w:p w14:paraId="0066AE7F" w14:textId="389A43B2" w:rsidR="00820B09" w:rsidRDefault="00820B09" w:rsidP="00820B09">
            <w:pPr>
              <w:tabs>
                <w:tab w:val="left" w:pos="916"/>
              </w:tabs>
              <w:spacing w:after="0"/>
              <w:ind w:left="-111" w:right="-105"/>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Вкладень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коштів</w:t>
            </w:r>
            <w:proofErr w:type="spellEnd"/>
            <w:r w:rsidRPr="00820B09">
              <w:rPr>
                <w:rFonts w:ascii="Times New Roman" w:hAnsi="Times New Roman" w:cs="Times New Roman"/>
                <w:bCs/>
                <w:lang w:val="ru-RU" w:eastAsia="ru-RU"/>
              </w:rPr>
              <w:t xml:space="preserve"> не </w:t>
            </w:r>
            <w:proofErr w:type="spellStart"/>
            <w:r w:rsidRPr="00820B09">
              <w:rPr>
                <w:rFonts w:ascii="Times New Roman" w:hAnsi="Times New Roman" w:cs="Times New Roman"/>
                <w:bCs/>
                <w:lang w:val="ru-RU" w:eastAsia="ru-RU"/>
              </w:rPr>
              <w:t>потребує</w:t>
            </w:r>
            <w:proofErr w:type="spellEnd"/>
          </w:p>
        </w:tc>
        <w:tc>
          <w:tcPr>
            <w:tcW w:w="851" w:type="dxa"/>
            <w:gridSpan w:val="2"/>
            <w:tcBorders>
              <w:top w:val="single" w:sz="4" w:space="0" w:color="000000"/>
              <w:left w:val="single" w:sz="4" w:space="0" w:color="000000"/>
              <w:bottom w:val="single" w:sz="4" w:space="0" w:color="000000"/>
            </w:tcBorders>
            <w:shd w:val="clear" w:color="auto" w:fill="auto"/>
          </w:tcPr>
          <w:p w14:paraId="7E40F5BB"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1D1FFE99"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6F76F897"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422B9DDC"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1E53D512"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1121C658" w14:textId="1123DA96"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Запобігання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пожежам</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загибелі</w:t>
            </w:r>
            <w:proofErr w:type="spellEnd"/>
            <w:r w:rsidRPr="00820B09">
              <w:rPr>
                <w:rFonts w:ascii="Times New Roman" w:hAnsi="Times New Roman" w:cs="Times New Roman"/>
                <w:bCs/>
                <w:lang w:val="ru-RU" w:eastAsia="ru-RU"/>
              </w:rPr>
              <w:t xml:space="preserve"> людей на них</w:t>
            </w:r>
          </w:p>
        </w:tc>
      </w:tr>
      <w:tr w:rsidR="00820B09" w14:paraId="078BA1CC"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68CA09FF" w14:textId="501EDD11"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6.</w:t>
            </w:r>
          </w:p>
        </w:tc>
        <w:tc>
          <w:tcPr>
            <w:tcW w:w="3820" w:type="dxa"/>
            <w:tcBorders>
              <w:top w:val="single" w:sz="4" w:space="0" w:color="000000"/>
              <w:left w:val="single" w:sz="4" w:space="0" w:color="000000"/>
              <w:bottom w:val="single" w:sz="4" w:space="0" w:color="000000"/>
            </w:tcBorders>
            <w:shd w:val="clear" w:color="auto" w:fill="auto"/>
          </w:tcPr>
          <w:p w14:paraId="29EE6CDB" w14:textId="27855495" w:rsidR="00820B09" w:rsidRPr="000F377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Створення</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забезпечення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функціонування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підрозділів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місцевої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охорони</w:t>
            </w:r>
            <w:proofErr w:type="spellEnd"/>
            <w:r w:rsidRPr="00820B09">
              <w:rPr>
                <w:rFonts w:ascii="Times New Roman" w:hAnsi="Times New Roman" w:cs="Times New Roman"/>
                <w:bCs/>
                <w:lang w:val="ru-RU" w:eastAsia="ru-RU"/>
              </w:rPr>
              <w:t xml:space="preserve"> в </w:t>
            </w:r>
            <w:proofErr w:type="spellStart"/>
            <w:r w:rsidRPr="00820B09">
              <w:rPr>
                <w:rFonts w:ascii="Times New Roman" w:hAnsi="Times New Roman" w:cs="Times New Roman"/>
                <w:bCs/>
                <w:lang w:val="ru-RU" w:eastAsia="ru-RU"/>
              </w:rPr>
              <w:t>населених</w:t>
            </w:r>
            <w:proofErr w:type="spellEnd"/>
            <w:r w:rsidRPr="00820B09">
              <w:rPr>
                <w:rFonts w:ascii="Times New Roman" w:hAnsi="Times New Roman" w:cs="Times New Roman"/>
                <w:bCs/>
                <w:lang w:val="ru-RU" w:eastAsia="ru-RU"/>
              </w:rPr>
              <w:t xml:space="preserve"> пунктах </w:t>
            </w:r>
            <w:proofErr w:type="spellStart"/>
            <w:r w:rsidRPr="00820B09">
              <w:rPr>
                <w:rFonts w:ascii="Times New Roman" w:hAnsi="Times New Roman" w:cs="Times New Roman"/>
                <w:bCs/>
                <w:lang w:val="ru-RU" w:eastAsia="ru-RU"/>
              </w:rPr>
              <w:t>громади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що</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розташовані</w:t>
            </w:r>
            <w:proofErr w:type="spellEnd"/>
            <w:r w:rsidRPr="00820B09">
              <w:rPr>
                <w:rFonts w:ascii="Times New Roman" w:hAnsi="Times New Roman" w:cs="Times New Roman"/>
                <w:bCs/>
                <w:lang w:val="ru-RU" w:eastAsia="ru-RU"/>
              </w:rPr>
              <w:t xml:space="preserve"> на </w:t>
            </w:r>
            <w:proofErr w:type="spellStart"/>
            <w:r w:rsidRPr="00820B09">
              <w:rPr>
                <w:rFonts w:ascii="Times New Roman" w:hAnsi="Times New Roman" w:cs="Times New Roman"/>
                <w:bCs/>
                <w:lang w:val="ru-RU" w:eastAsia="ru-RU"/>
              </w:rPr>
              <w:t>значній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відстані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від</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підрозділів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державної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охорони</w:t>
            </w:r>
            <w:proofErr w:type="spellEnd"/>
          </w:p>
        </w:tc>
        <w:tc>
          <w:tcPr>
            <w:tcW w:w="850" w:type="dxa"/>
            <w:tcBorders>
              <w:top w:val="single" w:sz="4" w:space="0" w:color="000000"/>
              <w:left w:val="single" w:sz="4" w:space="0" w:color="000000"/>
              <w:bottom w:val="single" w:sz="4" w:space="0" w:color="000000"/>
            </w:tcBorders>
            <w:shd w:val="clear" w:color="auto" w:fill="auto"/>
          </w:tcPr>
          <w:p w14:paraId="3AD2D2A5" w14:textId="410A926C"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4DA01F36" w14:textId="77777777" w:rsidR="00820B09" w:rsidRPr="00820B09" w:rsidRDefault="00820B09" w:rsidP="00820B09">
            <w:pPr>
              <w:pStyle w:val="Standard"/>
              <w:shd w:val="clear" w:color="auto" w:fill="FFFFFF"/>
              <w:ind w:left="32" w:right="-3"/>
              <w:rPr>
                <w:rFonts w:eastAsiaTheme="minorHAnsi"/>
                <w:bCs/>
                <w:kern w:val="0"/>
                <w:sz w:val="22"/>
                <w:szCs w:val="22"/>
                <w:lang w:val="ru-RU" w:eastAsia="ru-RU"/>
              </w:rPr>
            </w:pPr>
            <w:r w:rsidRPr="00820B09">
              <w:rPr>
                <w:rFonts w:eastAsiaTheme="minorHAnsi"/>
                <w:bCs/>
                <w:kern w:val="0"/>
                <w:sz w:val="22"/>
                <w:szCs w:val="22"/>
                <w:lang w:val="ru-RU" w:eastAsia="ru-RU"/>
              </w:rPr>
              <w:t xml:space="preserve">ГУ ДСНС </w:t>
            </w:r>
            <w:proofErr w:type="spellStart"/>
            <w:r w:rsidRPr="00820B09">
              <w:rPr>
                <w:rFonts w:eastAsiaTheme="minorHAnsi"/>
                <w:bCs/>
                <w:kern w:val="0"/>
                <w:sz w:val="22"/>
                <w:szCs w:val="22"/>
                <w:lang w:val="ru-RU" w:eastAsia="ru-RU"/>
              </w:rPr>
              <w:t>України</w:t>
            </w:r>
            <w:proofErr w:type="spellEnd"/>
            <w:r w:rsidRPr="00820B09">
              <w:rPr>
                <w:rFonts w:eastAsiaTheme="minorHAnsi"/>
                <w:bCs/>
                <w:kern w:val="0"/>
                <w:sz w:val="22"/>
                <w:szCs w:val="22"/>
                <w:lang w:val="ru-RU" w:eastAsia="ru-RU"/>
              </w:rPr>
              <w:t xml:space="preserve"> у </w:t>
            </w:r>
            <w:proofErr w:type="spellStart"/>
            <w:r w:rsidRPr="00820B09">
              <w:rPr>
                <w:rFonts w:eastAsiaTheme="minorHAnsi"/>
                <w:bCs/>
                <w:kern w:val="0"/>
                <w:sz w:val="22"/>
                <w:szCs w:val="22"/>
                <w:lang w:val="ru-RU" w:eastAsia="ru-RU"/>
              </w:rPr>
              <w:t>Вінницькій</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області</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Вінницьке</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районне</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управління</w:t>
            </w:r>
            <w:proofErr w:type="spellEnd"/>
            <w:r w:rsidRPr="00820B09">
              <w:rPr>
                <w:rFonts w:eastAsiaTheme="minorHAnsi"/>
                <w:bCs/>
                <w:kern w:val="0"/>
                <w:sz w:val="22"/>
                <w:szCs w:val="22"/>
                <w:lang w:val="ru-RU" w:eastAsia="ru-RU"/>
              </w:rPr>
              <w:t xml:space="preserve"> ГУ ДСНС </w:t>
            </w:r>
            <w:proofErr w:type="spellStart"/>
            <w:r w:rsidRPr="00820B09">
              <w:rPr>
                <w:rFonts w:eastAsiaTheme="minorHAnsi"/>
                <w:bCs/>
                <w:kern w:val="0"/>
                <w:sz w:val="22"/>
                <w:szCs w:val="22"/>
                <w:lang w:val="ru-RU" w:eastAsia="ru-RU"/>
              </w:rPr>
              <w:t>України</w:t>
            </w:r>
            <w:proofErr w:type="spellEnd"/>
            <w:r w:rsidRPr="00820B09">
              <w:rPr>
                <w:rFonts w:eastAsiaTheme="minorHAnsi"/>
                <w:bCs/>
                <w:kern w:val="0"/>
                <w:sz w:val="22"/>
                <w:szCs w:val="22"/>
                <w:lang w:val="ru-RU" w:eastAsia="ru-RU"/>
              </w:rPr>
              <w:t xml:space="preserve"> у </w:t>
            </w:r>
            <w:proofErr w:type="spellStart"/>
            <w:r w:rsidRPr="00820B09">
              <w:rPr>
                <w:rFonts w:eastAsiaTheme="minorHAnsi"/>
                <w:bCs/>
                <w:kern w:val="0"/>
                <w:sz w:val="22"/>
                <w:szCs w:val="22"/>
                <w:lang w:val="ru-RU" w:eastAsia="ru-RU"/>
              </w:rPr>
              <w:t>Вінницькій</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області</w:t>
            </w:r>
            <w:proofErr w:type="spellEnd"/>
            <w:r w:rsidRPr="00820B09">
              <w:rPr>
                <w:rFonts w:eastAsiaTheme="minorHAnsi"/>
                <w:bCs/>
                <w:kern w:val="0"/>
                <w:sz w:val="22"/>
                <w:szCs w:val="22"/>
                <w:lang w:val="ru-RU" w:eastAsia="ru-RU"/>
              </w:rPr>
              <w:t xml:space="preserve">, 2-ДПРЗ ГУ ДСНС </w:t>
            </w:r>
            <w:proofErr w:type="spellStart"/>
            <w:r w:rsidRPr="00820B09">
              <w:rPr>
                <w:rFonts w:eastAsiaTheme="minorHAnsi"/>
                <w:bCs/>
                <w:kern w:val="0"/>
                <w:sz w:val="22"/>
                <w:szCs w:val="22"/>
                <w:lang w:val="ru-RU" w:eastAsia="ru-RU"/>
              </w:rPr>
              <w:t>України</w:t>
            </w:r>
            <w:proofErr w:type="spellEnd"/>
            <w:r w:rsidRPr="00820B09">
              <w:rPr>
                <w:rFonts w:eastAsiaTheme="minorHAnsi"/>
                <w:bCs/>
                <w:kern w:val="0"/>
                <w:sz w:val="22"/>
                <w:szCs w:val="22"/>
                <w:lang w:val="ru-RU" w:eastAsia="ru-RU"/>
              </w:rPr>
              <w:t xml:space="preserve"> у </w:t>
            </w:r>
            <w:proofErr w:type="spellStart"/>
            <w:r w:rsidRPr="00820B09">
              <w:rPr>
                <w:rFonts w:eastAsiaTheme="minorHAnsi"/>
                <w:bCs/>
                <w:kern w:val="0"/>
                <w:sz w:val="22"/>
                <w:szCs w:val="22"/>
                <w:lang w:val="ru-RU" w:eastAsia="ru-RU"/>
              </w:rPr>
              <w:t>Вінницькій</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області</w:t>
            </w:r>
            <w:proofErr w:type="spellEnd"/>
            <w:r w:rsidRPr="00820B09">
              <w:rPr>
                <w:rFonts w:eastAsiaTheme="minorHAnsi"/>
                <w:bCs/>
                <w:kern w:val="0"/>
                <w:sz w:val="22"/>
                <w:szCs w:val="22"/>
                <w:lang w:val="ru-RU" w:eastAsia="ru-RU"/>
              </w:rPr>
              <w:t xml:space="preserve">    м. </w:t>
            </w:r>
            <w:proofErr w:type="spellStart"/>
            <w:r w:rsidRPr="00820B09">
              <w:rPr>
                <w:rFonts w:eastAsiaTheme="minorHAnsi"/>
                <w:bCs/>
                <w:kern w:val="0"/>
                <w:sz w:val="22"/>
                <w:szCs w:val="22"/>
                <w:lang w:val="ru-RU" w:eastAsia="ru-RU"/>
              </w:rPr>
              <w:t>Вінниці</w:t>
            </w:r>
            <w:proofErr w:type="spellEnd"/>
            <w:r w:rsidRPr="00820B09">
              <w:rPr>
                <w:rFonts w:eastAsiaTheme="minorHAnsi"/>
                <w:bCs/>
                <w:kern w:val="0"/>
                <w:sz w:val="22"/>
                <w:szCs w:val="22"/>
                <w:lang w:val="ru-RU" w:eastAsia="ru-RU"/>
              </w:rPr>
              <w:t xml:space="preserve">, 6-ДПРЧ        2-ДПРЗ ГУ ДСНС </w:t>
            </w:r>
            <w:proofErr w:type="spellStart"/>
            <w:r w:rsidRPr="00820B09">
              <w:rPr>
                <w:rFonts w:eastAsiaTheme="minorHAnsi"/>
                <w:bCs/>
                <w:kern w:val="0"/>
                <w:sz w:val="22"/>
                <w:szCs w:val="22"/>
                <w:lang w:val="ru-RU" w:eastAsia="ru-RU"/>
              </w:rPr>
              <w:t>України</w:t>
            </w:r>
            <w:proofErr w:type="spellEnd"/>
            <w:r w:rsidRPr="00820B09">
              <w:rPr>
                <w:rFonts w:eastAsiaTheme="minorHAnsi"/>
                <w:bCs/>
                <w:kern w:val="0"/>
                <w:sz w:val="22"/>
                <w:szCs w:val="22"/>
                <w:lang w:val="ru-RU" w:eastAsia="ru-RU"/>
              </w:rPr>
              <w:t xml:space="preserve"> у </w:t>
            </w:r>
            <w:proofErr w:type="spellStart"/>
            <w:r w:rsidRPr="00820B09">
              <w:rPr>
                <w:rFonts w:eastAsiaTheme="minorHAnsi"/>
                <w:bCs/>
                <w:kern w:val="0"/>
                <w:sz w:val="22"/>
                <w:szCs w:val="22"/>
                <w:lang w:val="ru-RU" w:eastAsia="ru-RU"/>
              </w:rPr>
              <w:t>Вінницькій</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області</w:t>
            </w:r>
            <w:proofErr w:type="spellEnd"/>
            <w:r w:rsidRPr="00820B09">
              <w:rPr>
                <w:rFonts w:eastAsiaTheme="minorHAnsi"/>
                <w:bCs/>
                <w:kern w:val="0"/>
                <w:sz w:val="22"/>
                <w:szCs w:val="22"/>
                <w:lang w:val="ru-RU" w:eastAsia="ru-RU"/>
              </w:rPr>
              <w:t xml:space="preserve"> м. </w:t>
            </w:r>
            <w:proofErr w:type="spellStart"/>
            <w:r w:rsidRPr="00820B09">
              <w:rPr>
                <w:rFonts w:eastAsiaTheme="minorHAnsi"/>
                <w:bCs/>
                <w:kern w:val="0"/>
                <w:sz w:val="22"/>
                <w:szCs w:val="22"/>
                <w:lang w:val="ru-RU" w:eastAsia="ru-RU"/>
              </w:rPr>
              <w:t>Вінниці</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Гніванська</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міська</w:t>
            </w:r>
            <w:proofErr w:type="spellEnd"/>
            <w:r w:rsidRPr="00820B09">
              <w:rPr>
                <w:rFonts w:eastAsiaTheme="minorHAnsi"/>
                <w:bCs/>
                <w:kern w:val="0"/>
                <w:sz w:val="22"/>
                <w:szCs w:val="22"/>
                <w:lang w:val="ru-RU" w:eastAsia="ru-RU"/>
              </w:rPr>
              <w:t xml:space="preserve"> рада </w:t>
            </w:r>
          </w:p>
          <w:p w14:paraId="12DA3CA0" w14:textId="77777777" w:rsidR="00820B09" w:rsidRPr="00820B09" w:rsidRDefault="00820B09" w:rsidP="00820B09">
            <w:pPr>
              <w:pStyle w:val="Standard"/>
              <w:shd w:val="clear" w:color="auto" w:fill="FFFFFF"/>
              <w:ind w:left="32" w:right="-3"/>
              <w:rPr>
                <w:rFonts w:eastAsiaTheme="minorHAnsi"/>
                <w:bCs/>
                <w:kern w:val="0"/>
                <w:sz w:val="22"/>
                <w:szCs w:val="22"/>
                <w:lang w:val="ru-RU" w:eastAsia="ru-RU"/>
              </w:rPr>
            </w:pPr>
          </w:p>
          <w:p w14:paraId="59549014" w14:textId="77777777" w:rsidR="00820B09" w:rsidRPr="00820B09" w:rsidRDefault="00820B09" w:rsidP="00820B09">
            <w:pPr>
              <w:pStyle w:val="Standard"/>
              <w:shd w:val="clear" w:color="auto" w:fill="FFFFFF"/>
              <w:ind w:left="32" w:right="-3"/>
              <w:rPr>
                <w:rFonts w:eastAsiaTheme="minorHAnsi"/>
                <w:bCs/>
                <w:kern w:val="0"/>
                <w:sz w:val="22"/>
                <w:szCs w:val="22"/>
                <w:lang w:val="ru-RU" w:eastAsia="ru-RU"/>
              </w:rPr>
            </w:pPr>
          </w:p>
          <w:p w14:paraId="44E7C98D" w14:textId="77777777" w:rsidR="00820B09" w:rsidRDefault="00820B09" w:rsidP="00820B09">
            <w:pPr>
              <w:tabs>
                <w:tab w:val="left" w:pos="916"/>
              </w:tabs>
              <w:spacing w:after="0"/>
              <w:rPr>
                <w:rFonts w:ascii="Times New Roman" w:hAnsi="Times New Roman" w:cs="Times New Roman"/>
                <w:bCs/>
                <w:lang w:val="ru-RU" w:eastAsia="ru-RU"/>
              </w:rPr>
            </w:pPr>
          </w:p>
        </w:tc>
        <w:tc>
          <w:tcPr>
            <w:tcW w:w="1417" w:type="dxa"/>
            <w:gridSpan w:val="2"/>
            <w:tcBorders>
              <w:top w:val="single" w:sz="4" w:space="0" w:color="000000"/>
              <w:left w:val="single" w:sz="4" w:space="0" w:color="000000"/>
              <w:bottom w:val="single" w:sz="4" w:space="0" w:color="000000"/>
            </w:tcBorders>
            <w:shd w:val="clear" w:color="auto" w:fill="auto"/>
          </w:tcPr>
          <w:p w14:paraId="0B2BF640" w14:textId="1C2833D2"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 xml:space="preserve">Бюджет Гніванської </w:t>
            </w:r>
            <w:proofErr w:type="spellStart"/>
            <w:r w:rsidRPr="00820B09">
              <w:rPr>
                <w:rFonts w:ascii="Times New Roman" w:hAnsi="Times New Roman" w:cs="Times New Roman"/>
                <w:bCs/>
                <w:lang w:val="ru-RU" w:eastAsia="ru-RU"/>
              </w:rPr>
              <w:t>міської</w:t>
            </w:r>
            <w:proofErr w:type="spellEnd"/>
            <w:r w:rsidRPr="00820B09">
              <w:rPr>
                <w:rFonts w:ascii="Times New Roman" w:hAnsi="Times New Roman" w:cs="Times New Roman"/>
                <w:bCs/>
                <w:lang w:val="ru-RU" w:eastAsia="ru-RU"/>
              </w:rPr>
              <w:t xml:space="preserve"> ТГ</w:t>
            </w:r>
          </w:p>
        </w:tc>
        <w:tc>
          <w:tcPr>
            <w:tcW w:w="851" w:type="dxa"/>
            <w:gridSpan w:val="2"/>
            <w:tcBorders>
              <w:top w:val="single" w:sz="4" w:space="0" w:color="000000"/>
              <w:left w:val="single" w:sz="4" w:space="0" w:color="000000"/>
              <w:bottom w:val="single" w:sz="4" w:space="0" w:color="000000"/>
            </w:tcBorders>
            <w:shd w:val="clear" w:color="auto" w:fill="auto"/>
          </w:tcPr>
          <w:p w14:paraId="3092A86D" w14:textId="13DFEA75"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055439C3" w14:textId="6977759C"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0B38B15B" w14:textId="2590B0DE"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18F8966D" w14:textId="6F17C094"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13AF8714" w14:textId="75E5E829"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4FDDB593" w14:textId="2CC351F9"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Оперативне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реагування</w:t>
            </w:r>
            <w:proofErr w:type="spellEnd"/>
            <w:r w:rsidRPr="00820B09">
              <w:rPr>
                <w:rFonts w:ascii="Times New Roman" w:hAnsi="Times New Roman" w:cs="Times New Roman"/>
                <w:bCs/>
                <w:lang w:val="ru-RU" w:eastAsia="ru-RU"/>
              </w:rPr>
              <w:t xml:space="preserve"> на </w:t>
            </w:r>
            <w:proofErr w:type="spellStart"/>
            <w:r w:rsidRPr="00820B09">
              <w:rPr>
                <w:rFonts w:ascii="Times New Roman" w:hAnsi="Times New Roman" w:cs="Times New Roman"/>
                <w:bCs/>
                <w:lang w:val="ru-RU" w:eastAsia="ru-RU"/>
              </w:rPr>
              <w:t>пожежі</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надзвичайні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події</w:t>
            </w:r>
            <w:proofErr w:type="spellEnd"/>
          </w:p>
        </w:tc>
      </w:tr>
      <w:tr w:rsidR="00820B09" w14:paraId="6D35B8DA"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12CAB6F9" w14:textId="4D283E62"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7.</w:t>
            </w:r>
          </w:p>
        </w:tc>
        <w:tc>
          <w:tcPr>
            <w:tcW w:w="3820" w:type="dxa"/>
            <w:tcBorders>
              <w:top w:val="single" w:sz="4" w:space="0" w:color="000000"/>
              <w:left w:val="single" w:sz="4" w:space="0" w:color="000000"/>
              <w:bottom w:val="single" w:sz="4" w:space="0" w:color="000000"/>
            </w:tcBorders>
            <w:shd w:val="clear" w:color="auto" w:fill="auto"/>
          </w:tcPr>
          <w:p w14:paraId="05DA3A37" w14:textId="5C2C79A0"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Провести </w:t>
            </w:r>
            <w:proofErr w:type="spellStart"/>
            <w:r w:rsidRPr="00820B09">
              <w:rPr>
                <w:rFonts w:ascii="Times New Roman" w:hAnsi="Times New Roman" w:cs="Times New Roman"/>
                <w:bCs/>
                <w:lang w:val="ru-RU" w:eastAsia="ru-RU"/>
              </w:rPr>
              <w:t>заміну</w:t>
            </w:r>
            <w:proofErr w:type="spellEnd"/>
            <w:r w:rsidRPr="00820B09">
              <w:rPr>
                <w:rFonts w:ascii="Times New Roman" w:hAnsi="Times New Roman" w:cs="Times New Roman"/>
                <w:bCs/>
                <w:lang w:val="ru-RU" w:eastAsia="ru-RU"/>
              </w:rPr>
              <w:t xml:space="preserve"> та ремонт </w:t>
            </w:r>
            <w:proofErr w:type="spellStart"/>
            <w:r w:rsidRPr="00820B09">
              <w:rPr>
                <w:rFonts w:ascii="Times New Roman" w:hAnsi="Times New Roman" w:cs="Times New Roman"/>
                <w:bCs/>
                <w:lang w:val="ru-RU" w:eastAsia="ru-RU"/>
              </w:rPr>
              <w:t>непридатних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гідрантів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водоймищ</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обладнання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водонапірних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башт</w:t>
            </w:r>
            <w:proofErr w:type="spellEnd"/>
            <w:r w:rsidRPr="00820B09">
              <w:rPr>
                <w:rFonts w:ascii="Times New Roman" w:hAnsi="Times New Roman" w:cs="Times New Roman"/>
                <w:bCs/>
                <w:lang w:val="ru-RU" w:eastAsia="ru-RU"/>
              </w:rPr>
              <w:t xml:space="preserve"> для </w:t>
            </w:r>
            <w:proofErr w:type="spellStart"/>
            <w:r w:rsidRPr="00820B09">
              <w:rPr>
                <w:rFonts w:ascii="Times New Roman" w:hAnsi="Times New Roman" w:cs="Times New Roman"/>
                <w:bCs/>
                <w:lang w:val="ru-RU" w:eastAsia="ru-RU"/>
              </w:rPr>
              <w:t>забирання</w:t>
            </w:r>
            <w:proofErr w:type="spellEnd"/>
            <w:r w:rsidRPr="00820B09">
              <w:rPr>
                <w:rFonts w:ascii="Times New Roman" w:hAnsi="Times New Roman" w:cs="Times New Roman"/>
                <w:bCs/>
                <w:lang w:val="ru-RU" w:eastAsia="ru-RU"/>
              </w:rPr>
              <w:t xml:space="preserve"> води </w:t>
            </w:r>
            <w:proofErr w:type="spellStart"/>
            <w:r w:rsidRPr="00820B09">
              <w:rPr>
                <w:rFonts w:ascii="Times New Roman" w:hAnsi="Times New Roman" w:cs="Times New Roman"/>
                <w:bCs/>
                <w:lang w:val="ru-RU" w:eastAsia="ru-RU"/>
              </w:rPr>
              <w:t>пожежною</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технікою</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улаштування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під’їздів</w:t>
            </w:r>
            <w:proofErr w:type="spellEnd"/>
            <w:r w:rsidRPr="00820B09">
              <w:rPr>
                <w:rFonts w:ascii="Times New Roman" w:hAnsi="Times New Roman" w:cs="Times New Roman"/>
                <w:bCs/>
                <w:lang w:val="ru-RU" w:eastAsia="ru-RU"/>
              </w:rPr>
              <w:t xml:space="preserve"> з твердим </w:t>
            </w:r>
            <w:proofErr w:type="spellStart"/>
            <w:r w:rsidRPr="00820B09">
              <w:rPr>
                <w:rFonts w:ascii="Times New Roman" w:hAnsi="Times New Roman" w:cs="Times New Roman"/>
                <w:bCs/>
                <w:lang w:val="ru-RU" w:eastAsia="ru-RU"/>
              </w:rPr>
              <w:t>покриттям</w:t>
            </w:r>
            <w:proofErr w:type="spellEnd"/>
            <w:r w:rsidRPr="00820B09">
              <w:rPr>
                <w:rFonts w:ascii="Times New Roman" w:hAnsi="Times New Roman" w:cs="Times New Roman"/>
                <w:bCs/>
                <w:lang w:val="ru-RU" w:eastAsia="ru-RU"/>
              </w:rPr>
              <w:t xml:space="preserve"> до </w:t>
            </w:r>
            <w:proofErr w:type="spellStart"/>
            <w:r w:rsidRPr="00820B09">
              <w:rPr>
                <w:rFonts w:ascii="Times New Roman" w:hAnsi="Times New Roman" w:cs="Times New Roman"/>
                <w:bCs/>
                <w:lang w:val="ru-RU" w:eastAsia="ru-RU"/>
              </w:rPr>
              <w:t>природних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водоймищ</w:t>
            </w:r>
            <w:proofErr w:type="spellEnd"/>
            <w:r w:rsidRPr="00820B09">
              <w:rPr>
                <w:rFonts w:ascii="Times New Roman" w:hAnsi="Times New Roman" w:cs="Times New Roman"/>
                <w:bCs/>
                <w:lang w:val="ru-RU" w:eastAsia="ru-RU"/>
              </w:rPr>
              <w:t xml:space="preserve"> в </w:t>
            </w:r>
            <w:proofErr w:type="spellStart"/>
            <w:r w:rsidRPr="00820B09">
              <w:rPr>
                <w:rFonts w:ascii="Times New Roman" w:hAnsi="Times New Roman" w:cs="Times New Roman"/>
                <w:bCs/>
                <w:lang w:val="ru-RU" w:eastAsia="ru-RU"/>
              </w:rPr>
              <w:t>населених</w:t>
            </w:r>
            <w:proofErr w:type="spellEnd"/>
            <w:r w:rsidRPr="00820B09">
              <w:rPr>
                <w:rFonts w:ascii="Times New Roman" w:hAnsi="Times New Roman" w:cs="Times New Roman"/>
                <w:bCs/>
                <w:lang w:val="ru-RU" w:eastAsia="ru-RU"/>
              </w:rPr>
              <w:t xml:space="preserve"> пунктах</w:t>
            </w:r>
          </w:p>
        </w:tc>
        <w:tc>
          <w:tcPr>
            <w:tcW w:w="850" w:type="dxa"/>
            <w:tcBorders>
              <w:top w:val="single" w:sz="4" w:space="0" w:color="000000"/>
              <w:left w:val="single" w:sz="4" w:space="0" w:color="000000"/>
              <w:bottom w:val="single" w:sz="4" w:space="0" w:color="000000"/>
            </w:tcBorders>
            <w:shd w:val="clear" w:color="auto" w:fill="auto"/>
          </w:tcPr>
          <w:p w14:paraId="1FF7F599" w14:textId="3142C37F"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0695A91B" w14:textId="6952A6D7" w:rsidR="00820B0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Керівники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підприємств</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організацій</w:t>
            </w:r>
            <w:proofErr w:type="spellEnd"/>
            <w:r w:rsidRPr="00820B09">
              <w:rPr>
                <w:rFonts w:ascii="Times New Roman" w:hAnsi="Times New Roman" w:cs="Times New Roman"/>
                <w:bCs/>
                <w:lang w:val="ru-RU" w:eastAsia="ru-RU"/>
              </w:rPr>
              <w:t xml:space="preserve">,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Вінницьке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районне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управління</w:t>
            </w:r>
            <w:proofErr w:type="spellEnd"/>
            <w:r w:rsidRPr="00820B09">
              <w:rPr>
                <w:rFonts w:ascii="Times New Roman" w:hAnsi="Times New Roman" w:cs="Times New Roman"/>
                <w:bCs/>
                <w:lang w:val="ru-RU" w:eastAsia="ru-RU"/>
              </w:rPr>
              <w:t xml:space="preserve">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6-ДПРЧ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Гніванська</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міська</w:t>
            </w:r>
            <w:proofErr w:type="spellEnd"/>
            <w:r w:rsidRPr="00820B09">
              <w:rPr>
                <w:rFonts w:ascii="Times New Roman" w:hAnsi="Times New Roman" w:cs="Times New Roman"/>
                <w:bCs/>
                <w:lang w:val="ru-RU" w:eastAsia="ru-RU"/>
              </w:rPr>
              <w:t xml:space="preserve"> рада</w:t>
            </w:r>
          </w:p>
        </w:tc>
        <w:tc>
          <w:tcPr>
            <w:tcW w:w="1417" w:type="dxa"/>
            <w:gridSpan w:val="2"/>
            <w:tcBorders>
              <w:top w:val="single" w:sz="4" w:space="0" w:color="000000"/>
              <w:left w:val="single" w:sz="4" w:space="0" w:color="000000"/>
              <w:bottom w:val="single" w:sz="4" w:space="0" w:color="000000"/>
            </w:tcBorders>
            <w:shd w:val="clear" w:color="auto" w:fill="auto"/>
          </w:tcPr>
          <w:p w14:paraId="36851EF7" w14:textId="22D77FCB"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 xml:space="preserve">Бюджет Гніванської </w:t>
            </w:r>
            <w:proofErr w:type="spellStart"/>
            <w:r w:rsidRPr="00820B09">
              <w:rPr>
                <w:rFonts w:ascii="Times New Roman" w:hAnsi="Times New Roman" w:cs="Times New Roman"/>
                <w:bCs/>
                <w:lang w:val="ru-RU" w:eastAsia="ru-RU"/>
              </w:rPr>
              <w:t>міської</w:t>
            </w:r>
            <w:proofErr w:type="spellEnd"/>
            <w:r w:rsidRPr="00820B09">
              <w:rPr>
                <w:rFonts w:ascii="Times New Roman" w:hAnsi="Times New Roman" w:cs="Times New Roman"/>
                <w:bCs/>
                <w:lang w:val="ru-RU" w:eastAsia="ru-RU"/>
              </w:rPr>
              <w:t xml:space="preserve"> ТГ</w:t>
            </w:r>
          </w:p>
        </w:tc>
        <w:tc>
          <w:tcPr>
            <w:tcW w:w="851" w:type="dxa"/>
            <w:gridSpan w:val="2"/>
            <w:tcBorders>
              <w:top w:val="single" w:sz="4" w:space="0" w:color="000000"/>
              <w:left w:val="single" w:sz="4" w:space="0" w:color="000000"/>
              <w:bottom w:val="single" w:sz="4" w:space="0" w:color="000000"/>
            </w:tcBorders>
            <w:shd w:val="clear" w:color="auto" w:fill="auto"/>
          </w:tcPr>
          <w:p w14:paraId="2C01BF60" w14:textId="487EBF2B"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5A1790F4" w14:textId="6BAEB11F"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5520BAA1" w14:textId="105913F5"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63A49218" w14:textId="5D3AC0A8"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3B859A3B" w14:textId="0DA3F0E0"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0F7A9869" w14:textId="16FD0887"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Забезпечення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протипожежного</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захисту</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населених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пунктів</w:t>
            </w:r>
            <w:proofErr w:type="spellEnd"/>
            <w:r w:rsidRPr="00820B09">
              <w:rPr>
                <w:rFonts w:ascii="Times New Roman" w:hAnsi="Times New Roman" w:cs="Times New Roman"/>
                <w:bCs/>
                <w:lang w:val="ru-RU" w:eastAsia="ru-RU"/>
              </w:rPr>
              <w:t xml:space="preserve"> району</w:t>
            </w:r>
          </w:p>
        </w:tc>
      </w:tr>
      <w:tr w:rsidR="00820B09" w14:paraId="355521D0"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7C05B17A" w14:textId="17FE2647"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8.</w:t>
            </w:r>
          </w:p>
        </w:tc>
        <w:tc>
          <w:tcPr>
            <w:tcW w:w="3820" w:type="dxa"/>
            <w:tcBorders>
              <w:top w:val="single" w:sz="4" w:space="0" w:color="000000"/>
              <w:left w:val="single" w:sz="4" w:space="0" w:color="000000"/>
              <w:bottom w:val="single" w:sz="4" w:space="0" w:color="000000"/>
            </w:tcBorders>
            <w:shd w:val="clear" w:color="auto" w:fill="auto"/>
          </w:tcPr>
          <w:p w14:paraId="017689B0" w14:textId="043CCE95" w:rsidR="00820B09" w:rsidRPr="000F377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Організувати</w:t>
            </w:r>
            <w:proofErr w:type="spellEnd"/>
            <w:r w:rsidRPr="00820B09">
              <w:rPr>
                <w:rFonts w:ascii="Times New Roman" w:hAnsi="Times New Roman" w:cs="Times New Roman"/>
                <w:bCs/>
                <w:lang w:val="ru-RU" w:eastAsia="ru-RU"/>
              </w:rPr>
              <w:t xml:space="preserve"> та провести </w:t>
            </w:r>
            <w:proofErr w:type="spellStart"/>
            <w:r w:rsidRPr="00820B09">
              <w:rPr>
                <w:rFonts w:ascii="Times New Roman" w:hAnsi="Times New Roman" w:cs="Times New Roman"/>
                <w:bCs/>
                <w:lang w:val="ru-RU" w:eastAsia="ru-RU"/>
              </w:rPr>
              <w:t>навчання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керівників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відповідальних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фахівців</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інших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посадових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осіб</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підприємств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установ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організацій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їх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структурних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підрозділів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які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виконують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обов’язки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пов’язані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із</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забезпеченням</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техногенної</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безпеки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об’єктів</w:t>
            </w:r>
            <w:proofErr w:type="spellEnd"/>
          </w:p>
        </w:tc>
        <w:tc>
          <w:tcPr>
            <w:tcW w:w="850" w:type="dxa"/>
            <w:tcBorders>
              <w:top w:val="single" w:sz="4" w:space="0" w:color="000000"/>
              <w:left w:val="single" w:sz="4" w:space="0" w:color="000000"/>
              <w:bottom w:val="single" w:sz="4" w:space="0" w:color="000000"/>
            </w:tcBorders>
            <w:shd w:val="clear" w:color="auto" w:fill="auto"/>
          </w:tcPr>
          <w:p w14:paraId="3B8CDBDC" w14:textId="2BCDCBB3"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25DB663C" w14:textId="110C53E4"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Вінницьке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районне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управління</w:t>
            </w:r>
            <w:proofErr w:type="spellEnd"/>
            <w:r w:rsidRPr="00820B09">
              <w:rPr>
                <w:rFonts w:ascii="Times New Roman" w:hAnsi="Times New Roman" w:cs="Times New Roman"/>
                <w:bCs/>
                <w:lang w:val="ru-RU" w:eastAsia="ru-RU"/>
              </w:rPr>
              <w:t xml:space="preserve">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6-ДПРЧ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керівники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підприємств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установ</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об’єктів</w:t>
            </w:r>
            <w:proofErr w:type="spellEnd"/>
          </w:p>
        </w:tc>
        <w:tc>
          <w:tcPr>
            <w:tcW w:w="1417" w:type="dxa"/>
            <w:gridSpan w:val="2"/>
            <w:tcBorders>
              <w:top w:val="single" w:sz="4" w:space="0" w:color="000000"/>
              <w:left w:val="single" w:sz="4" w:space="0" w:color="000000"/>
              <w:bottom w:val="single" w:sz="4" w:space="0" w:color="000000"/>
            </w:tcBorders>
            <w:shd w:val="clear" w:color="auto" w:fill="auto"/>
          </w:tcPr>
          <w:p w14:paraId="6CEDCC88" w14:textId="20FB1EB5" w:rsidR="00820B09" w:rsidRDefault="00820B09" w:rsidP="00820B09">
            <w:pPr>
              <w:tabs>
                <w:tab w:val="left" w:pos="916"/>
              </w:tabs>
              <w:spacing w:after="0"/>
              <w:ind w:left="-111" w:right="-105"/>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Кошти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підприємств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установ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організацій</w:t>
            </w:r>
            <w:proofErr w:type="spellEnd"/>
          </w:p>
        </w:tc>
        <w:tc>
          <w:tcPr>
            <w:tcW w:w="851" w:type="dxa"/>
            <w:gridSpan w:val="2"/>
            <w:tcBorders>
              <w:top w:val="single" w:sz="4" w:space="0" w:color="000000"/>
              <w:left w:val="single" w:sz="4" w:space="0" w:color="000000"/>
              <w:bottom w:val="single" w:sz="4" w:space="0" w:color="000000"/>
            </w:tcBorders>
            <w:shd w:val="clear" w:color="auto" w:fill="auto"/>
          </w:tcPr>
          <w:p w14:paraId="79CC7B35" w14:textId="29C0966C"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349F9F8F" w14:textId="7638AE9D"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6AB8FBCD" w14:textId="43F6F5CD"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55A0D2EB" w14:textId="3BAA0909"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15C86D58" w14:textId="1C67ABB5"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451798FE" w14:textId="3EAC210A"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Забезпечення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техногенної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безпеки</w:t>
            </w:r>
            <w:proofErr w:type="spellEnd"/>
            <w:r w:rsidRPr="00820B09">
              <w:rPr>
                <w:rFonts w:ascii="Times New Roman" w:hAnsi="Times New Roman" w:cs="Times New Roman"/>
                <w:bCs/>
                <w:lang w:val="ru-RU" w:eastAsia="ru-RU"/>
              </w:rPr>
              <w:t xml:space="preserve"> на </w:t>
            </w:r>
            <w:proofErr w:type="spellStart"/>
            <w:r w:rsidRPr="00820B09">
              <w:rPr>
                <w:rFonts w:ascii="Times New Roman" w:hAnsi="Times New Roman" w:cs="Times New Roman"/>
                <w:bCs/>
                <w:lang w:val="ru-RU" w:eastAsia="ru-RU"/>
              </w:rPr>
              <w:t>підприємствах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установах</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організаціях</w:t>
            </w:r>
            <w:proofErr w:type="spellEnd"/>
          </w:p>
        </w:tc>
      </w:tr>
      <w:tr w:rsidR="00820B09" w14:paraId="46CFFA13"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1DFF04BA" w14:textId="3B0765E5"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9.</w:t>
            </w:r>
          </w:p>
        </w:tc>
        <w:tc>
          <w:tcPr>
            <w:tcW w:w="3820" w:type="dxa"/>
            <w:tcBorders>
              <w:top w:val="single" w:sz="4" w:space="0" w:color="000000"/>
              <w:left w:val="single" w:sz="4" w:space="0" w:color="000000"/>
              <w:bottom w:val="single" w:sz="4" w:space="0" w:color="000000"/>
            </w:tcBorders>
            <w:shd w:val="clear" w:color="auto" w:fill="auto"/>
          </w:tcPr>
          <w:p w14:paraId="5B651714" w14:textId="6C7C5F63" w:rsidR="00820B09" w:rsidRPr="000F377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Проводити</w:t>
            </w:r>
            <w:proofErr w:type="spellEnd"/>
            <w:r w:rsidRPr="00820B09">
              <w:rPr>
                <w:rFonts w:ascii="Times New Roman" w:hAnsi="Times New Roman" w:cs="Times New Roman"/>
                <w:bCs/>
                <w:lang w:val="ru-RU" w:eastAsia="ru-RU"/>
              </w:rPr>
              <w:t xml:space="preserve"> для </w:t>
            </w:r>
            <w:proofErr w:type="spellStart"/>
            <w:r w:rsidRPr="00820B09">
              <w:rPr>
                <w:rFonts w:ascii="Times New Roman" w:hAnsi="Times New Roman" w:cs="Times New Roman"/>
                <w:bCs/>
                <w:lang w:val="ru-RU" w:eastAsia="ru-RU"/>
              </w:rPr>
              <w:t>працівників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органів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виконавчої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влади</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місцевого</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самоврядування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щорічні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наради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семінари</w:t>
            </w:r>
            <w:proofErr w:type="spellEnd"/>
            <w:r w:rsidRPr="00820B09">
              <w:rPr>
                <w:rFonts w:ascii="Times New Roman" w:hAnsi="Times New Roman" w:cs="Times New Roman"/>
                <w:bCs/>
                <w:lang w:val="ru-RU" w:eastAsia="ru-RU"/>
              </w:rPr>
              <w:t xml:space="preserve">, огляди та </w:t>
            </w:r>
            <w:proofErr w:type="spellStart"/>
            <w:r w:rsidRPr="00820B09">
              <w:rPr>
                <w:rFonts w:ascii="Times New Roman" w:hAnsi="Times New Roman" w:cs="Times New Roman"/>
                <w:bCs/>
                <w:lang w:val="ru-RU" w:eastAsia="ru-RU"/>
              </w:rPr>
              <w:t>конкурси</w:t>
            </w:r>
            <w:proofErr w:type="spellEnd"/>
            <w:r w:rsidRPr="00820B09">
              <w:rPr>
                <w:rFonts w:ascii="Times New Roman" w:hAnsi="Times New Roman" w:cs="Times New Roman"/>
                <w:bCs/>
                <w:lang w:val="ru-RU" w:eastAsia="ru-RU"/>
              </w:rPr>
              <w:t xml:space="preserve"> з </w:t>
            </w:r>
            <w:proofErr w:type="spellStart"/>
            <w:r w:rsidRPr="00820B09">
              <w:rPr>
                <w:rFonts w:ascii="Times New Roman" w:hAnsi="Times New Roman" w:cs="Times New Roman"/>
                <w:bCs/>
                <w:lang w:val="ru-RU" w:eastAsia="ru-RU"/>
              </w:rPr>
              <w:t>питань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забезпечення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техногенної</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безпеки</w:t>
            </w:r>
            <w:proofErr w:type="spellEnd"/>
          </w:p>
        </w:tc>
        <w:tc>
          <w:tcPr>
            <w:tcW w:w="850" w:type="dxa"/>
            <w:tcBorders>
              <w:top w:val="single" w:sz="4" w:space="0" w:color="000000"/>
              <w:left w:val="single" w:sz="4" w:space="0" w:color="000000"/>
              <w:bottom w:val="single" w:sz="4" w:space="0" w:color="000000"/>
            </w:tcBorders>
            <w:shd w:val="clear" w:color="auto" w:fill="auto"/>
          </w:tcPr>
          <w:p w14:paraId="50334D5B" w14:textId="7A64423C"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5B2B75E5" w14:textId="734DFFF0"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Вінницьке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районне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управління</w:t>
            </w:r>
            <w:proofErr w:type="spellEnd"/>
            <w:r w:rsidRPr="00820B09">
              <w:rPr>
                <w:rFonts w:ascii="Times New Roman" w:hAnsi="Times New Roman" w:cs="Times New Roman"/>
                <w:bCs/>
                <w:lang w:val="ru-RU" w:eastAsia="ru-RU"/>
              </w:rPr>
              <w:t xml:space="preserve">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6-ДПРЧ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Гніванська</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міська</w:t>
            </w:r>
            <w:proofErr w:type="spellEnd"/>
            <w:r w:rsidRPr="00820B09">
              <w:rPr>
                <w:rFonts w:ascii="Times New Roman" w:hAnsi="Times New Roman" w:cs="Times New Roman"/>
                <w:bCs/>
                <w:lang w:val="ru-RU" w:eastAsia="ru-RU"/>
              </w:rPr>
              <w:t xml:space="preserve"> рада</w:t>
            </w:r>
          </w:p>
        </w:tc>
        <w:tc>
          <w:tcPr>
            <w:tcW w:w="1417" w:type="dxa"/>
            <w:gridSpan w:val="2"/>
            <w:tcBorders>
              <w:top w:val="single" w:sz="4" w:space="0" w:color="000000"/>
              <w:left w:val="single" w:sz="4" w:space="0" w:color="000000"/>
              <w:bottom w:val="single" w:sz="4" w:space="0" w:color="000000"/>
            </w:tcBorders>
            <w:shd w:val="clear" w:color="auto" w:fill="auto"/>
          </w:tcPr>
          <w:p w14:paraId="2D56CA3A" w14:textId="12609C0B" w:rsidR="00820B09" w:rsidRDefault="00820B09" w:rsidP="00820B09">
            <w:pPr>
              <w:tabs>
                <w:tab w:val="left" w:pos="916"/>
              </w:tabs>
              <w:spacing w:after="0"/>
              <w:ind w:left="-111" w:right="-105"/>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Вкладень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коштів</w:t>
            </w:r>
            <w:proofErr w:type="spellEnd"/>
            <w:r w:rsidRPr="00820B09">
              <w:rPr>
                <w:rFonts w:ascii="Times New Roman" w:hAnsi="Times New Roman" w:cs="Times New Roman"/>
                <w:bCs/>
                <w:lang w:val="ru-RU" w:eastAsia="ru-RU"/>
              </w:rPr>
              <w:t xml:space="preserve"> не </w:t>
            </w:r>
            <w:proofErr w:type="spellStart"/>
            <w:r w:rsidRPr="00820B09">
              <w:rPr>
                <w:rFonts w:ascii="Times New Roman" w:hAnsi="Times New Roman" w:cs="Times New Roman"/>
                <w:bCs/>
                <w:lang w:val="ru-RU" w:eastAsia="ru-RU"/>
              </w:rPr>
              <w:t>потребує</w:t>
            </w:r>
            <w:proofErr w:type="spellEnd"/>
          </w:p>
        </w:tc>
        <w:tc>
          <w:tcPr>
            <w:tcW w:w="851" w:type="dxa"/>
            <w:gridSpan w:val="2"/>
            <w:tcBorders>
              <w:top w:val="single" w:sz="4" w:space="0" w:color="000000"/>
              <w:left w:val="single" w:sz="4" w:space="0" w:color="000000"/>
              <w:bottom w:val="single" w:sz="4" w:space="0" w:color="000000"/>
            </w:tcBorders>
            <w:shd w:val="clear" w:color="auto" w:fill="auto"/>
          </w:tcPr>
          <w:p w14:paraId="7598EC75"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06B43919"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4AFF1979"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378102EF"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6B5A6BB4"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06E2D347" w14:textId="1F4EFD3B"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Забезпечення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техногенної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безпеки</w:t>
            </w:r>
            <w:proofErr w:type="spellEnd"/>
            <w:r w:rsidRPr="00820B09">
              <w:rPr>
                <w:rFonts w:ascii="Times New Roman" w:hAnsi="Times New Roman" w:cs="Times New Roman"/>
                <w:bCs/>
                <w:lang w:val="ru-RU" w:eastAsia="ru-RU"/>
              </w:rPr>
              <w:t xml:space="preserve"> в органах </w:t>
            </w:r>
            <w:proofErr w:type="spellStart"/>
            <w:r w:rsidRPr="00820B09">
              <w:rPr>
                <w:rFonts w:ascii="Times New Roman" w:hAnsi="Times New Roman" w:cs="Times New Roman"/>
                <w:bCs/>
                <w:lang w:val="ru-RU" w:eastAsia="ru-RU"/>
              </w:rPr>
              <w:t>виконавчої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влади</w:t>
            </w:r>
            <w:proofErr w:type="spellEnd"/>
          </w:p>
        </w:tc>
      </w:tr>
      <w:tr w:rsidR="00820B09" w14:paraId="2F746950"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33B975FB" w14:textId="64C16A58"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10.</w:t>
            </w:r>
          </w:p>
        </w:tc>
        <w:tc>
          <w:tcPr>
            <w:tcW w:w="3820" w:type="dxa"/>
            <w:tcBorders>
              <w:top w:val="single" w:sz="4" w:space="0" w:color="000000"/>
              <w:left w:val="single" w:sz="4" w:space="0" w:color="000000"/>
              <w:bottom w:val="single" w:sz="4" w:space="0" w:color="000000"/>
            </w:tcBorders>
            <w:shd w:val="clear" w:color="auto" w:fill="auto"/>
          </w:tcPr>
          <w:p w14:paraId="6CEFF82C" w14:textId="345592DB"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Привести у </w:t>
            </w:r>
            <w:proofErr w:type="spellStart"/>
            <w:r w:rsidRPr="00820B09">
              <w:rPr>
                <w:rFonts w:ascii="Times New Roman" w:hAnsi="Times New Roman" w:cs="Times New Roman"/>
                <w:bCs/>
                <w:lang w:val="ru-RU" w:eastAsia="ru-RU"/>
              </w:rPr>
              <w:t>відповідність</w:t>
            </w:r>
            <w:proofErr w:type="spellEnd"/>
            <w:r w:rsidRPr="00820B09">
              <w:rPr>
                <w:rFonts w:ascii="Times New Roman" w:hAnsi="Times New Roman" w:cs="Times New Roman"/>
                <w:bCs/>
                <w:lang w:val="ru-RU" w:eastAsia="ru-RU"/>
              </w:rPr>
              <w:t xml:space="preserve"> до </w:t>
            </w:r>
            <w:proofErr w:type="spellStart"/>
            <w:r w:rsidRPr="00820B09">
              <w:rPr>
                <w:rFonts w:ascii="Times New Roman" w:hAnsi="Times New Roman" w:cs="Times New Roman"/>
                <w:bCs/>
                <w:lang w:val="ru-RU" w:eastAsia="ru-RU"/>
              </w:rPr>
              <w:t>вимог</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діючих</w:t>
            </w:r>
            <w:proofErr w:type="spellEnd"/>
            <w:r w:rsidRPr="00820B09">
              <w:rPr>
                <w:rFonts w:ascii="Times New Roman" w:hAnsi="Times New Roman" w:cs="Times New Roman"/>
                <w:bCs/>
                <w:lang w:val="ru-RU" w:eastAsia="ru-RU"/>
              </w:rPr>
              <w:t xml:space="preserve"> норм </w:t>
            </w:r>
            <w:proofErr w:type="spellStart"/>
            <w:r w:rsidRPr="00820B09">
              <w:rPr>
                <w:rFonts w:ascii="Times New Roman" w:hAnsi="Times New Roman" w:cs="Times New Roman"/>
                <w:bCs/>
                <w:lang w:val="ru-RU" w:eastAsia="ru-RU"/>
              </w:rPr>
              <w:t>евакуації</w:t>
            </w:r>
            <w:proofErr w:type="spellEnd"/>
            <w:r w:rsidRPr="00820B09">
              <w:rPr>
                <w:rFonts w:ascii="Times New Roman" w:hAnsi="Times New Roman" w:cs="Times New Roman"/>
                <w:bCs/>
                <w:lang w:val="ru-RU" w:eastAsia="ru-RU"/>
              </w:rPr>
              <w:t xml:space="preserve"> в школах, </w:t>
            </w:r>
            <w:proofErr w:type="spellStart"/>
            <w:r w:rsidRPr="00820B09">
              <w:rPr>
                <w:rFonts w:ascii="Times New Roman" w:hAnsi="Times New Roman" w:cs="Times New Roman"/>
                <w:bCs/>
                <w:lang w:val="ru-RU" w:eastAsia="ru-RU"/>
              </w:rPr>
              <w:t>лікувальних</w:t>
            </w:r>
            <w:proofErr w:type="spellEnd"/>
            <w:r w:rsidRPr="00820B09">
              <w:rPr>
                <w:rFonts w:ascii="Times New Roman" w:hAnsi="Times New Roman" w:cs="Times New Roman"/>
                <w:bCs/>
                <w:lang w:val="ru-RU" w:eastAsia="ru-RU"/>
              </w:rPr>
              <w:t>, культурно-</w:t>
            </w:r>
            <w:proofErr w:type="spellStart"/>
            <w:r w:rsidRPr="00820B09">
              <w:rPr>
                <w:rFonts w:ascii="Times New Roman" w:hAnsi="Times New Roman" w:cs="Times New Roman"/>
                <w:bCs/>
                <w:lang w:val="ru-RU" w:eastAsia="ru-RU"/>
              </w:rPr>
              <w:t>видовищних</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інших</w:t>
            </w:r>
            <w:proofErr w:type="spellEnd"/>
            <w:r w:rsidRPr="00820B09">
              <w:rPr>
                <w:rFonts w:ascii="Times New Roman" w:hAnsi="Times New Roman" w:cs="Times New Roman"/>
                <w:bCs/>
                <w:lang w:val="ru-RU" w:eastAsia="ru-RU"/>
              </w:rPr>
              <w:t xml:space="preserve"> закладах з </w:t>
            </w:r>
            <w:proofErr w:type="spellStart"/>
            <w:r w:rsidRPr="00820B09">
              <w:rPr>
                <w:rFonts w:ascii="Times New Roman" w:hAnsi="Times New Roman" w:cs="Times New Roman"/>
                <w:bCs/>
                <w:lang w:val="ru-RU" w:eastAsia="ru-RU"/>
              </w:rPr>
              <w:t>масовим</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перебуванням</w:t>
            </w:r>
            <w:proofErr w:type="spellEnd"/>
            <w:r w:rsidRPr="00820B09">
              <w:rPr>
                <w:rFonts w:ascii="Times New Roman" w:hAnsi="Times New Roman" w:cs="Times New Roman"/>
                <w:bCs/>
                <w:lang w:val="ru-RU" w:eastAsia="ru-RU"/>
              </w:rPr>
              <w:t xml:space="preserve"> людей. </w:t>
            </w:r>
            <w:proofErr w:type="spellStart"/>
            <w:r w:rsidRPr="00820B09">
              <w:rPr>
                <w:rFonts w:ascii="Times New Roman" w:hAnsi="Times New Roman" w:cs="Times New Roman"/>
                <w:bCs/>
                <w:lang w:val="ru-RU" w:eastAsia="ru-RU"/>
              </w:rPr>
              <w:t>Вжити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заходів</w:t>
            </w:r>
            <w:proofErr w:type="spellEnd"/>
            <w:r w:rsidRPr="00820B09">
              <w:rPr>
                <w:rFonts w:ascii="Times New Roman" w:hAnsi="Times New Roman" w:cs="Times New Roman"/>
                <w:bCs/>
                <w:lang w:val="ru-RU" w:eastAsia="ru-RU"/>
              </w:rPr>
              <w:t xml:space="preserve"> з </w:t>
            </w:r>
            <w:proofErr w:type="spellStart"/>
            <w:r w:rsidRPr="00820B09">
              <w:rPr>
                <w:rFonts w:ascii="Times New Roman" w:hAnsi="Times New Roman" w:cs="Times New Roman"/>
                <w:bCs/>
                <w:lang w:val="ru-RU" w:eastAsia="ru-RU"/>
              </w:rPr>
              <w:t>обладнання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вказаних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об’єктів</w:t>
            </w:r>
            <w:proofErr w:type="spellEnd"/>
            <w:r w:rsidRPr="00820B09">
              <w:rPr>
                <w:rFonts w:ascii="Times New Roman" w:hAnsi="Times New Roman" w:cs="Times New Roman"/>
                <w:bCs/>
                <w:lang w:val="ru-RU" w:eastAsia="ru-RU"/>
              </w:rPr>
              <w:t xml:space="preserve"> установками </w:t>
            </w:r>
            <w:proofErr w:type="spellStart"/>
            <w:r w:rsidRPr="00820B09">
              <w:rPr>
                <w:rFonts w:ascii="Times New Roman" w:hAnsi="Times New Roman" w:cs="Times New Roman"/>
                <w:bCs/>
                <w:lang w:val="ru-RU" w:eastAsia="ru-RU"/>
              </w:rPr>
              <w:t>автоматичної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автоматики</w:t>
            </w:r>
          </w:p>
        </w:tc>
        <w:tc>
          <w:tcPr>
            <w:tcW w:w="850" w:type="dxa"/>
            <w:tcBorders>
              <w:top w:val="single" w:sz="4" w:space="0" w:color="000000"/>
              <w:left w:val="single" w:sz="4" w:space="0" w:color="000000"/>
              <w:bottom w:val="single" w:sz="4" w:space="0" w:color="000000"/>
            </w:tcBorders>
            <w:shd w:val="clear" w:color="auto" w:fill="auto"/>
          </w:tcPr>
          <w:p w14:paraId="4D108F98" w14:textId="51EFADE7"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0F618B5F" w14:textId="72EF68A8" w:rsidR="00820B0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Виконком</w:t>
            </w:r>
            <w:proofErr w:type="spellEnd"/>
            <w:r w:rsidRPr="00820B09">
              <w:rPr>
                <w:rFonts w:ascii="Times New Roman" w:hAnsi="Times New Roman" w:cs="Times New Roman"/>
                <w:bCs/>
                <w:lang w:val="ru-RU" w:eastAsia="ru-RU"/>
              </w:rPr>
              <w:t xml:space="preserve"> Гніванської </w:t>
            </w:r>
            <w:proofErr w:type="spellStart"/>
            <w:r w:rsidRPr="00820B09">
              <w:rPr>
                <w:rFonts w:ascii="Times New Roman" w:hAnsi="Times New Roman" w:cs="Times New Roman"/>
                <w:bCs/>
                <w:lang w:val="ru-RU" w:eastAsia="ru-RU"/>
              </w:rPr>
              <w:t>міської</w:t>
            </w:r>
            <w:proofErr w:type="spellEnd"/>
            <w:r w:rsidRPr="00820B09">
              <w:rPr>
                <w:rFonts w:ascii="Times New Roman" w:hAnsi="Times New Roman" w:cs="Times New Roman"/>
                <w:bCs/>
                <w:lang w:val="ru-RU" w:eastAsia="ru-RU"/>
              </w:rPr>
              <w:t xml:space="preserve"> ради</w:t>
            </w:r>
          </w:p>
        </w:tc>
        <w:tc>
          <w:tcPr>
            <w:tcW w:w="1417" w:type="dxa"/>
            <w:gridSpan w:val="2"/>
            <w:tcBorders>
              <w:top w:val="single" w:sz="4" w:space="0" w:color="000000"/>
              <w:left w:val="single" w:sz="4" w:space="0" w:color="000000"/>
              <w:bottom w:val="single" w:sz="4" w:space="0" w:color="000000"/>
            </w:tcBorders>
            <w:shd w:val="clear" w:color="auto" w:fill="auto"/>
            <w:vAlign w:val="center"/>
          </w:tcPr>
          <w:p w14:paraId="2C2C6420" w14:textId="658EEAE4"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 xml:space="preserve">Бюджет Гніванської </w:t>
            </w:r>
            <w:proofErr w:type="spellStart"/>
            <w:r w:rsidRPr="00820B09">
              <w:rPr>
                <w:rFonts w:ascii="Times New Roman" w:hAnsi="Times New Roman" w:cs="Times New Roman"/>
                <w:bCs/>
                <w:lang w:val="ru-RU" w:eastAsia="ru-RU"/>
              </w:rPr>
              <w:t>міської</w:t>
            </w:r>
            <w:proofErr w:type="spellEnd"/>
            <w:r w:rsidRPr="00820B09">
              <w:rPr>
                <w:rFonts w:ascii="Times New Roman" w:hAnsi="Times New Roman" w:cs="Times New Roman"/>
                <w:bCs/>
                <w:lang w:val="ru-RU" w:eastAsia="ru-RU"/>
              </w:rPr>
              <w:t xml:space="preserve"> ТГ, </w:t>
            </w:r>
            <w:proofErr w:type="spellStart"/>
            <w:r w:rsidRPr="00820B09">
              <w:rPr>
                <w:rFonts w:ascii="Times New Roman" w:hAnsi="Times New Roman" w:cs="Times New Roman"/>
                <w:bCs/>
                <w:lang w:val="ru-RU" w:eastAsia="ru-RU"/>
              </w:rPr>
              <w:t>організації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навчальні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лікувальні</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розважальні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заклади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різних</w:t>
            </w:r>
            <w:proofErr w:type="spellEnd"/>
            <w:r w:rsidRPr="00820B09">
              <w:rPr>
                <w:rFonts w:ascii="Times New Roman" w:hAnsi="Times New Roman" w:cs="Times New Roman"/>
                <w:bCs/>
                <w:lang w:val="ru-RU" w:eastAsia="ru-RU"/>
              </w:rPr>
              <w:t xml:space="preserve"> форм </w:t>
            </w:r>
            <w:proofErr w:type="spellStart"/>
            <w:r w:rsidRPr="00820B09">
              <w:rPr>
                <w:rFonts w:ascii="Times New Roman" w:hAnsi="Times New Roman" w:cs="Times New Roman"/>
                <w:bCs/>
                <w:lang w:val="ru-RU" w:eastAsia="ru-RU"/>
              </w:rPr>
              <w:t>власності</w:t>
            </w:r>
            <w:proofErr w:type="spellEnd"/>
          </w:p>
        </w:tc>
        <w:tc>
          <w:tcPr>
            <w:tcW w:w="851" w:type="dxa"/>
            <w:gridSpan w:val="2"/>
            <w:tcBorders>
              <w:top w:val="single" w:sz="4" w:space="0" w:color="000000"/>
              <w:left w:val="single" w:sz="4" w:space="0" w:color="000000"/>
              <w:bottom w:val="single" w:sz="4" w:space="0" w:color="000000"/>
            </w:tcBorders>
            <w:shd w:val="clear" w:color="auto" w:fill="auto"/>
          </w:tcPr>
          <w:p w14:paraId="3E09E456" w14:textId="2C482253"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1C898060" w14:textId="4F24E6DD"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620EA123" w14:textId="61A79EDA"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6648B9BE" w14:textId="4E3CBD2F"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0F0A9BCC" w14:textId="48C5E441"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2507988F" w14:textId="656C68B2"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Забезпечення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пожежної</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техногенної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безпеки</w:t>
            </w:r>
            <w:proofErr w:type="spellEnd"/>
            <w:r w:rsidRPr="00820B09">
              <w:rPr>
                <w:rFonts w:ascii="Times New Roman" w:hAnsi="Times New Roman" w:cs="Times New Roman"/>
                <w:bCs/>
                <w:lang w:val="ru-RU" w:eastAsia="ru-RU"/>
              </w:rPr>
              <w:t xml:space="preserve"> на </w:t>
            </w:r>
            <w:proofErr w:type="spellStart"/>
            <w:r w:rsidRPr="00820B09">
              <w:rPr>
                <w:rFonts w:ascii="Times New Roman" w:hAnsi="Times New Roman" w:cs="Times New Roman"/>
                <w:bCs/>
                <w:lang w:val="ru-RU" w:eastAsia="ru-RU"/>
              </w:rPr>
              <w:t>об’єктах</w:t>
            </w:r>
            <w:proofErr w:type="spellEnd"/>
            <w:r w:rsidRPr="00820B09">
              <w:rPr>
                <w:rFonts w:ascii="Times New Roman" w:hAnsi="Times New Roman" w:cs="Times New Roman"/>
                <w:bCs/>
                <w:lang w:val="ru-RU" w:eastAsia="ru-RU"/>
              </w:rPr>
              <w:t xml:space="preserve"> з </w:t>
            </w:r>
            <w:proofErr w:type="spellStart"/>
            <w:r w:rsidRPr="00820B09">
              <w:rPr>
                <w:rFonts w:ascii="Times New Roman" w:hAnsi="Times New Roman" w:cs="Times New Roman"/>
                <w:bCs/>
                <w:lang w:val="ru-RU" w:eastAsia="ru-RU"/>
              </w:rPr>
              <w:t>масовим</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перебуванням</w:t>
            </w:r>
            <w:proofErr w:type="spellEnd"/>
            <w:r w:rsidRPr="00820B09">
              <w:rPr>
                <w:rFonts w:ascii="Times New Roman" w:hAnsi="Times New Roman" w:cs="Times New Roman"/>
                <w:bCs/>
                <w:lang w:val="ru-RU" w:eastAsia="ru-RU"/>
              </w:rPr>
              <w:t xml:space="preserve"> людей</w:t>
            </w:r>
          </w:p>
        </w:tc>
      </w:tr>
      <w:tr w:rsidR="00820B09" w14:paraId="48E35568"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1FF8E0DB" w14:textId="236D085F"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11.</w:t>
            </w:r>
          </w:p>
        </w:tc>
        <w:tc>
          <w:tcPr>
            <w:tcW w:w="3820" w:type="dxa"/>
            <w:tcBorders>
              <w:top w:val="single" w:sz="4" w:space="0" w:color="000000"/>
              <w:left w:val="single" w:sz="4" w:space="0" w:color="000000"/>
              <w:bottom w:val="single" w:sz="4" w:space="0" w:color="000000"/>
            </w:tcBorders>
            <w:shd w:val="clear" w:color="auto" w:fill="auto"/>
          </w:tcPr>
          <w:p w14:paraId="29D6ED47" w14:textId="0AF95819" w:rsidR="00820B09" w:rsidRPr="000F377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Забезпечити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проведення</w:t>
            </w:r>
            <w:proofErr w:type="spellEnd"/>
            <w:r w:rsidRPr="00820B09">
              <w:rPr>
                <w:rFonts w:ascii="Times New Roman" w:hAnsi="Times New Roman" w:cs="Times New Roman"/>
                <w:bCs/>
                <w:lang w:val="ru-RU" w:eastAsia="ru-RU"/>
              </w:rPr>
              <w:t xml:space="preserve"> в </w:t>
            </w:r>
            <w:proofErr w:type="spellStart"/>
            <w:r w:rsidRPr="00820B09">
              <w:rPr>
                <w:rFonts w:ascii="Times New Roman" w:hAnsi="Times New Roman" w:cs="Times New Roman"/>
                <w:bCs/>
                <w:lang w:val="ru-RU" w:eastAsia="ru-RU"/>
              </w:rPr>
              <w:t>загальноосвітніх</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дошкільних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навчальних</w:t>
            </w:r>
            <w:proofErr w:type="spellEnd"/>
            <w:r w:rsidRPr="00820B09">
              <w:rPr>
                <w:rFonts w:ascii="Times New Roman" w:hAnsi="Times New Roman" w:cs="Times New Roman"/>
                <w:bCs/>
                <w:lang w:val="ru-RU" w:eastAsia="ru-RU"/>
              </w:rPr>
              <w:t xml:space="preserve"> закладах “</w:t>
            </w:r>
            <w:proofErr w:type="spellStart"/>
            <w:r w:rsidRPr="00820B09">
              <w:rPr>
                <w:rFonts w:ascii="Times New Roman" w:hAnsi="Times New Roman" w:cs="Times New Roman"/>
                <w:bCs/>
                <w:lang w:val="ru-RU" w:eastAsia="ru-RU"/>
              </w:rPr>
              <w:t>Тижнів</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знань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безпеки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життєдіяльності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Проведення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громадської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акції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Запобігти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Врятувати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Допомогти</w:t>
            </w:r>
            <w:proofErr w:type="spellEnd"/>
            <w:r w:rsidRPr="00820B09">
              <w:rPr>
                <w:rFonts w:ascii="Times New Roman" w:hAnsi="Times New Roman" w:cs="Times New Roman"/>
                <w:bCs/>
                <w:lang w:val="ru-RU" w:eastAsia="ru-RU"/>
              </w:rPr>
              <w:t>»</w:t>
            </w:r>
          </w:p>
        </w:tc>
        <w:tc>
          <w:tcPr>
            <w:tcW w:w="850" w:type="dxa"/>
            <w:tcBorders>
              <w:top w:val="single" w:sz="4" w:space="0" w:color="000000"/>
              <w:left w:val="single" w:sz="4" w:space="0" w:color="000000"/>
              <w:bottom w:val="single" w:sz="4" w:space="0" w:color="000000"/>
            </w:tcBorders>
            <w:shd w:val="clear" w:color="auto" w:fill="auto"/>
          </w:tcPr>
          <w:p w14:paraId="35598DB7" w14:textId="1AB56BFC"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vAlign w:val="center"/>
          </w:tcPr>
          <w:p w14:paraId="479E85EA" w14:textId="3CFC5F2A"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Вінницьке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районне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управління</w:t>
            </w:r>
            <w:proofErr w:type="spellEnd"/>
            <w:r w:rsidRPr="00820B09">
              <w:rPr>
                <w:rFonts w:ascii="Times New Roman" w:hAnsi="Times New Roman" w:cs="Times New Roman"/>
                <w:bCs/>
                <w:lang w:val="ru-RU" w:eastAsia="ru-RU"/>
              </w:rPr>
              <w:t xml:space="preserve">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м. </w:t>
            </w:r>
            <w:proofErr w:type="spellStart"/>
            <w:r w:rsidRPr="00820B09">
              <w:rPr>
                <w:rFonts w:ascii="Times New Roman" w:hAnsi="Times New Roman" w:cs="Times New Roman"/>
                <w:bCs/>
                <w:lang w:val="ru-RU" w:eastAsia="ru-RU"/>
              </w:rPr>
              <w:t>Вінниці</w:t>
            </w:r>
            <w:proofErr w:type="spellEnd"/>
            <w:r w:rsidRPr="00820B09">
              <w:rPr>
                <w:rFonts w:ascii="Times New Roman" w:hAnsi="Times New Roman" w:cs="Times New Roman"/>
                <w:bCs/>
                <w:lang w:val="ru-RU" w:eastAsia="ru-RU"/>
              </w:rPr>
              <w:t xml:space="preserve">, 6-ДПРЧ        2-ДПРЗ ГУ ДСНС </w:t>
            </w:r>
            <w:proofErr w:type="spellStart"/>
            <w:r w:rsidRPr="00820B09">
              <w:rPr>
                <w:rFonts w:ascii="Times New Roman" w:hAnsi="Times New Roman" w:cs="Times New Roman"/>
                <w:bCs/>
                <w:lang w:val="ru-RU" w:eastAsia="ru-RU"/>
              </w:rPr>
              <w:t>України</w:t>
            </w:r>
            <w:proofErr w:type="spellEnd"/>
            <w:r w:rsidRPr="00820B09">
              <w:rPr>
                <w:rFonts w:ascii="Times New Roman" w:hAnsi="Times New Roman" w:cs="Times New Roman"/>
                <w:bCs/>
                <w:lang w:val="ru-RU" w:eastAsia="ru-RU"/>
              </w:rPr>
              <w:t xml:space="preserve"> у </w:t>
            </w:r>
            <w:proofErr w:type="spellStart"/>
            <w:r w:rsidRPr="00820B09">
              <w:rPr>
                <w:rFonts w:ascii="Times New Roman" w:hAnsi="Times New Roman" w:cs="Times New Roman"/>
                <w:bCs/>
                <w:lang w:val="ru-RU" w:eastAsia="ru-RU"/>
              </w:rPr>
              <w:t>Вінницькій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області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м.Вінниці</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Гніванська</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міська</w:t>
            </w:r>
            <w:proofErr w:type="spellEnd"/>
            <w:r w:rsidRPr="00820B09">
              <w:rPr>
                <w:rFonts w:ascii="Times New Roman" w:hAnsi="Times New Roman" w:cs="Times New Roman"/>
                <w:bCs/>
                <w:lang w:val="ru-RU" w:eastAsia="ru-RU"/>
              </w:rPr>
              <w:t xml:space="preserve"> рада</w:t>
            </w:r>
          </w:p>
        </w:tc>
        <w:tc>
          <w:tcPr>
            <w:tcW w:w="1417" w:type="dxa"/>
            <w:gridSpan w:val="2"/>
            <w:tcBorders>
              <w:top w:val="single" w:sz="4" w:space="0" w:color="000000"/>
              <w:left w:val="single" w:sz="4" w:space="0" w:color="000000"/>
              <w:bottom w:val="single" w:sz="4" w:space="0" w:color="000000"/>
            </w:tcBorders>
            <w:shd w:val="clear" w:color="auto" w:fill="auto"/>
          </w:tcPr>
          <w:p w14:paraId="27843315" w14:textId="38DBA613"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Вкладень коштів не потребує</w:t>
            </w:r>
          </w:p>
        </w:tc>
        <w:tc>
          <w:tcPr>
            <w:tcW w:w="851" w:type="dxa"/>
            <w:gridSpan w:val="2"/>
            <w:tcBorders>
              <w:top w:val="single" w:sz="4" w:space="0" w:color="000000"/>
              <w:left w:val="single" w:sz="4" w:space="0" w:color="000000"/>
              <w:bottom w:val="single" w:sz="4" w:space="0" w:color="000000"/>
            </w:tcBorders>
            <w:shd w:val="clear" w:color="auto" w:fill="auto"/>
          </w:tcPr>
          <w:p w14:paraId="15A874A3"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7A8F5A0B"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687E471D"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4F7B0BC3"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3E7F04B7"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29E4C842" w14:textId="5D7EFC3F"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Забезпечення безпечної життєдіяльності дітей</w:t>
            </w:r>
          </w:p>
        </w:tc>
      </w:tr>
      <w:tr w:rsidR="00820B09" w14:paraId="7E3483D7"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545050EB" w14:textId="41A3B4C3"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12.</w:t>
            </w:r>
          </w:p>
        </w:tc>
        <w:tc>
          <w:tcPr>
            <w:tcW w:w="3820" w:type="dxa"/>
            <w:tcBorders>
              <w:top w:val="single" w:sz="4" w:space="0" w:color="000000"/>
              <w:left w:val="single" w:sz="4" w:space="0" w:color="000000"/>
              <w:bottom w:val="single" w:sz="4" w:space="0" w:color="000000"/>
            </w:tcBorders>
            <w:shd w:val="clear" w:color="auto" w:fill="auto"/>
          </w:tcPr>
          <w:p w14:paraId="283D34EB" w14:textId="6B9FD274"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З метою попередження загибелі дітей під час пожеж та надзвичайних ситуацій та їх навчання правилам безпечної життєдіяльності забезпечити щорічне проведення районного етапу всеукраїнського фестивалю дружин юних пожежників та Всеукраїнського збору-змагання “Школа безпеки ”</w:t>
            </w:r>
          </w:p>
        </w:tc>
        <w:tc>
          <w:tcPr>
            <w:tcW w:w="850" w:type="dxa"/>
            <w:tcBorders>
              <w:top w:val="single" w:sz="4" w:space="0" w:color="000000"/>
              <w:left w:val="single" w:sz="4" w:space="0" w:color="000000"/>
              <w:bottom w:val="single" w:sz="4" w:space="0" w:color="000000"/>
            </w:tcBorders>
            <w:shd w:val="clear" w:color="auto" w:fill="auto"/>
          </w:tcPr>
          <w:p w14:paraId="4F23E447" w14:textId="6D59969C"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2EF94785" w14:textId="20F3E339"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Відділ освіти ОТГ, 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w:t>
            </w:r>
          </w:p>
        </w:tc>
        <w:tc>
          <w:tcPr>
            <w:tcW w:w="1417" w:type="dxa"/>
            <w:gridSpan w:val="2"/>
            <w:tcBorders>
              <w:top w:val="single" w:sz="4" w:space="0" w:color="000000"/>
              <w:left w:val="single" w:sz="4" w:space="0" w:color="000000"/>
              <w:bottom w:val="single" w:sz="4" w:space="0" w:color="000000"/>
            </w:tcBorders>
            <w:shd w:val="clear" w:color="auto" w:fill="auto"/>
          </w:tcPr>
          <w:p w14:paraId="2C3976FC" w14:textId="4760C19F"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339667D5" w14:textId="7C42E519"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2C1A1864" w14:textId="53A0FCAB"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00268F25" w14:textId="4F62E4AD"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624E379C" w14:textId="3441D64C"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6DB84C37" w14:textId="3E7F3E4A"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5250BB76" w14:textId="1C5D6359"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Забезпечення безпечної життєдіяльності дітей</w:t>
            </w:r>
          </w:p>
        </w:tc>
      </w:tr>
      <w:tr w:rsidR="00820B09" w14:paraId="03474518"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3FB2D77A" w14:textId="2DB4729F" w:rsidR="00820B09" w:rsidRPr="00C05375"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13.</w:t>
            </w:r>
          </w:p>
        </w:tc>
        <w:tc>
          <w:tcPr>
            <w:tcW w:w="3820" w:type="dxa"/>
            <w:tcBorders>
              <w:top w:val="single" w:sz="4" w:space="0" w:color="000000"/>
              <w:left w:val="single" w:sz="4" w:space="0" w:color="000000"/>
              <w:bottom w:val="single" w:sz="4" w:space="0" w:color="000000"/>
            </w:tcBorders>
            <w:shd w:val="clear" w:color="auto" w:fill="auto"/>
          </w:tcPr>
          <w:p w14:paraId="45B91663" w14:textId="77777777" w:rsidR="00820B09" w:rsidRPr="00820B09" w:rsidRDefault="00820B09" w:rsidP="00820B09">
            <w:pPr>
              <w:pStyle w:val="Standard"/>
              <w:tabs>
                <w:tab w:val="left" w:pos="680"/>
              </w:tabs>
              <w:jc w:val="both"/>
              <w:rPr>
                <w:rFonts w:eastAsiaTheme="minorHAnsi"/>
                <w:bCs/>
                <w:kern w:val="0"/>
                <w:sz w:val="22"/>
                <w:szCs w:val="22"/>
                <w:lang w:val="ru-RU" w:eastAsia="ru-RU"/>
              </w:rPr>
            </w:pPr>
            <w:r w:rsidRPr="00820B09">
              <w:rPr>
                <w:rFonts w:eastAsiaTheme="minorHAnsi"/>
                <w:bCs/>
                <w:kern w:val="0"/>
                <w:sz w:val="22"/>
                <w:szCs w:val="22"/>
                <w:lang w:val="ru-RU" w:eastAsia="ru-RU"/>
              </w:rPr>
              <w:t>Забезпечити широке висвітлення в засобах масової інформації проблемних питань техногенної та пожежної безпеки, положень Кодексу цивільного захисту України та інших нормативно-правових актів</w:t>
            </w:r>
          </w:p>
          <w:p w14:paraId="689CB1A0" w14:textId="77777777" w:rsidR="00820B09" w:rsidRPr="00820B09" w:rsidRDefault="00820B09" w:rsidP="00820B09">
            <w:pPr>
              <w:pStyle w:val="Standard"/>
              <w:tabs>
                <w:tab w:val="left" w:pos="680"/>
              </w:tabs>
              <w:jc w:val="both"/>
              <w:rPr>
                <w:rFonts w:eastAsiaTheme="minorHAnsi"/>
                <w:bCs/>
                <w:kern w:val="0"/>
                <w:sz w:val="22"/>
                <w:szCs w:val="22"/>
                <w:lang w:val="ru-RU" w:eastAsia="ru-RU"/>
              </w:rPr>
            </w:pPr>
          </w:p>
          <w:p w14:paraId="5E5722E9" w14:textId="77777777" w:rsidR="00820B09" w:rsidRPr="00820B09" w:rsidRDefault="00820B09" w:rsidP="00820B09">
            <w:pPr>
              <w:pStyle w:val="Standard"/>
              <w:tabs>
                <w:tab w:val="left" w:pos="680"/>
              </w:tabs>
              <w:jc w:val="both"/>
              <w:rPr>
                <w:rFonts w:eastAsiaTheme="minorHAnsi"/>
                <w:bCs/>
                <w:kern w:val="0"/>
                <w:sz w:val="22"/>
                <w:szCs w:val="22"/>
                <w:lang w:val="ru-RU" w:eastAsia="ru-RU"/>
              </w:rPr>
            </w:pPr>
          </w:p>
          <w:p w14:paraId="4B012D46" w14:textId="77777777" w:rsidR="00820B09" w:rsidRPr="000F3779" w:rsidRDefault="00820B09" w:rsidP="00820B09">
            <w:pPr>
              <w:tabs>
                <w:tab w:val="left" w:pos="916"/>
              </w:tabs>
              <w:spacing w:after="0"/>
              <w:rPr>
                <w:rFonts w:ascii="Times New Roman" w:hAnsi="Times New Roman" w:cs="Times New Roman"/>
                <w:bCs/>
                <w:lang w:val="ru-RU" w:eastAsia="ru-RU"/>
              </w:rPr>
            </w:pPr>
          </w:p>
        </w:tc>
        <w:tc>
          <w:tcPr>
            <w:tcW w:w="850" w:type="dxa"/>
            <w:tcBorders>
              <w:top w:val="single" w:sz="4" w:space="0" w:color="000000"/>
              <w:left w:val="single" w:sz="4" w:space="0" w:color="000000"/>
              <w:bottom w:val="single" w:sz="4" w:space="0" w:color="000000"/>
            </w:tcBorders>
            <w:shd w:val="clear" w:color="auto" w:fill="auto"/>
          </w:tcPr>
          <w:p w14:paraId="0732BAFD" w14:textId="4FE3320A"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5A038AF7" w14:textId="77777777" w:rsidR="00820B09" w:rsidRPr="00820B09" w:rsidRDefault="00820B09" w:rsidP="00820B09">
            <w:pPr>
              <w:pStyle w:val="Standard"/>
              <w:rPr>
                <w:rFonts w:eastAsiaTheme="minorHAnsi"/>
                <w:bCs/>
                <w:kern w:val="0"/>
                <w:sz w:val="22"/>
                <w:szCs w:val="22"/>
                <w:lang w:val="ru-RU" w:eastAsia="ru-RU"/>
              </w:rPr>
            </w:pPr>
            <w:r w:rsidRPr="00820B09">
              <w:rPr>
                <w:rFonts w:eastAsiaTheme="minorHAnsi"/>
                <w:bCs/>
                <w:kern w:val="0"/>
                <w:sz w:val="22"/>
                <w:szCs w:val="22"/>
                <w:lang w:val="ru-RU" w:eastAsia="ru-RU"/>
              </w:rPr>
              <w:t xml:space="preserve">Засоби масової інформації, ГУ ДСНС України у Вінницькій області, Вінницьке районне управління ГУ ДСНС України у Вінницькій </w:t>
            </w:r>
            <w:proofErr w:type="gramStart"/>
            <w:r w:rsidRPr="00820B09">
              <w:rPr>
                <w:rFonts w:eastAsiaTheme="minorHAnsi"/>
                <w:bCs/>
                <w:kern w:val="0"/>
                <w:sz w:val="22"/>
                <w:szCs w:val="22"/>
                <w:lang w:val="ru-RU" w:eastAsia="ru-RU"/>
              </w:rPr>
              <w:t xml:space="preserve">області,   </w:t>
            </w:r>
            <w:proofErr w:type="gramEnd"/>
            <w:r w:rsidRPr="00820B09">
              <w:rPr>
                <w:rFonts w:eastAsiaTheme="minorHAnsi"/>
                <w:bCs/>
                <w:kern w:val="0"/>
                <w:sz w:val="22"/>
                <w:szCs w:val="22"/>
                <w:lang w:val="ru-RU" w:eastAsia="ru-RU"/>
              </w:rPr>
              <w:t xml:space="preserve">2-ДПРЗ ГУ ДСНС України у Вінницькій області м. Вінниці,  </w:t>
            </w:r>
          </w:p>
          <w:p w14:paraId="403C263F" w14:textId="54F6FDB2" w:rsidR="00820B09" w:rsidRP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 6-ДПРЧ        2-ДПРЗ ГУ ДСНС України у Вінницькій області     м. Вінниці, 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5E940A6A" w14:textId="226F78F2"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297FA93E"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706061F1" w14:textId="0D75D5B3"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2459AAAC"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3C9A47CC" w14:textId="4C2D1B39"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416BD9A4"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05C130A9" w14:textId="70F068C3"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6BB43E4C"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5F7464D0" w14:textId="42C0812F"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733602A3"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0F4C59DB" w14:textId="12C8F622"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7F1FD54F" w14:textId="58ED43CE"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Навчання населення правил техногенної та пожежної безпеки</w:t>
            </w:r>
          </w:p>
        </w:tc>
      </w:tr>
      <w:tr w:rsidR="00820B09" w14:paraId="4269947C"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7FCCFD0C" w14:textId="730AB372"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14.</w:t>
            </w:r>
          </w:p>
        </w:tc>
        <w:tc>
          <w:tcPr>
            <w:tcW w:w="3820" w:type="dxa"/>
            <w:tcBorders>
              <w:top w:val="single" w:sz="4" w:space="0" w:color="000000"/>
              <w:left w:val="single" w:sz="4" w:space="0" w:color="000000"/>
              <w:bottom w:val="single" w:sz="4" w:space="0" w:color="000000"/>
            </w:tcBorders>
            <w:shd w:val="clear" w:color="auto" w:fill="auto"/>
          </w:tcPr>
          <w:p w14:paraId="7614B050" w14:textId="214F294D"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Розробити та організувати виконання перспективних план-заходів щодо суттєвого покращення протипожежного захисту лісів (забезпечення необхідної кількості пожежної техніки, засобів зв’язку, виконання протипожежних, інженерно-технічних заходів в лісових масивах, проведення агітаційно-роз’яснювальної роботи)</w:t>
            </w:r>
          </w:p>
        </w:tc>
        <w:tc>
          <w:tcPr>
            <w:tcW w:w="850" w:type="dxa"/>
            <w:tcBorders>
              <w:top w:val="single" w:sz="4" w:space="0" w:color="000000"/>
              <w:left w:val="single" w:sz="4" w:space="0" w:color="000000"/>
              <w:bottom w:val="single" w:sz="4" w:space="0" w:color="000000"/>
            </w:tcBorders>
            <w:shd w:val="clear" w:color="auto" w:fill="auto"/>
          </w:tcPr>
          <w:p w14:paraId="12BCF01D" w14:textId="74F0454A"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75545688" w14:textId="409F0B50"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 Гніванська міська рада, суб’єкти господарювання, які мають на балансі лісовий фонд</w:t>
            </w:r>
          </w:p>
        </w:tc>
        <w:tc>
          <w:tcPr>
            <w:tcW w:w="1417" w:type="dxa"/>
            <w:gridSpan w:val="2"/>
            <w:tcBorders>
              <w:top w:val="single" w:sz="4" w:space="0" w:color="000000"/>
              <w:left w:val="single" w:sz="4" w:space="0" w:color="000000"/>
              <w:bottom w:val="single" w:sz="4" w:space="0" w:color="000000"/>
            </w:tcBorders>
            <w:shd w:val="clear" w:color="auto" w:fill="auto"/>
          </w:tcPr>
          <w:p w14:paraId="3F88A2FB" w14:textId="3081D767"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 суб’єкти господарювання, які мають на балансі лісовий фонд</w:t>
            </w:r>
          </w:p>
        </w:tc>
        <w:tc>
          <w:tcPr>
            <w:tcW w:w="851" w:type="dxa"/>
            <w:gridSpan w:val="2"/>
            <w:tcBorders>
              <w:top w:val="single" w:sz="4" w:space="0" w:color="000000"/>
              <w:left w:val="single" w:sz="4" w:space="0" w:color="000000"/>
              <w:bottom w:val="single" w:sz="4" w:space="0" w:color="000000"/>
            </w:tcBorders>
            <w:shd w:val="clear" w:color="auto" w:fill="auto"/>
          </w:tcPr>
          <w:p w14:paraId="00314E02"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77E14F85" w14:textId="684AF2CF"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1B2E252C"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19B4A771" w14:textId="2FBCA71C"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52CBC128"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428852EC" w14:textId="2A3A251E"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2E8EABC0"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02E1FC68" w14:textId="16096530"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1B901604"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329CDF00" w14:textId="3A3F082D"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4723C5D7" w14:textId="596F7E51"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Забезпечення протипожежного захисту лісів</w:t>
            </w:r>
          </w:p>
        </w:tc>
      </w:tr>
      <w:tr w:rsidR="00820B09" w14:paraId="0DFA8161"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6772288B" w14:textId="629B67F7"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15.</w:t>
            </w:r>
          </w:p>
        </w:tc>
        <w:tc>
          <w:tcPr>
            <w:tcW w:w="3820" w:type="dxa"/>
            <w:tcBorders>
              <w:top w:val="single" w:sz="4" w:space="0" w:color="000000"/>
              <w:left w:val="single" w:sz="4" w:space="0" w:color="000000"/>
              <w:bottom w:val="single" w:sz="4" w:space="0" w:color="000000"/>
            </w:tcBorders>
            <w:shd w:val="clear" w:color="auto" w:fill="auto"/>
          </w:tcPr>
          <w:p w14:paraId="218A51FC" w14:textId="254DD8D9"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Створення і обладнання необхідною кількістю наочної агітації кімнат для навчання населення правилам пожежної безпеки при селищній раді</w:t>
            </w:r>
          </w:p>
        </w:tc>
        <w:tc>
          <w:tcPr>
            <w:tcW w:w="850" w:type="dxa"/>
            <w:tcBorders>
              <w:top w:val="single" w:sz="4" w:space="0" w:color="000000"/>
              <w:left w:val="single" w:sz="4" w:space="0" w:color="000000"/>
              <w:bottom w:val="single" w:sz="4" w:space="0" w:color="000000"/>
            </w:tcBorders>
            <w:shd w:val="clear" w:color="auto" w:fill="auto"/>
          </w:tcPr>
          <w:p w14:paraId="52780331" w14:textId="3684BF98"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611F560D" w14:textId="1DB6FDFE"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0A35161B" w14:textId="103AAF9A"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366F4E82"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319DB412" w14:textId="0B1DBA2F"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5DDC830E"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0A11DB1A" w14:textId="66ED96A0"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6438D133"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6A0F2FA3" w14:textId="27A86801"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0E63443D"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63A36D15" w14:textId="7CC82E94"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003CC83D" w14:textId="77777777" w:rsidR="00820B09" w:rsidRPr="00820B09" w:rsidRDefault="00820B09" w:rsidP="00820B09">
            <w:pPr>
              <w:pStyle w:val="Standard"/>
              <w:tabs>
                <w:tab w:val="left" w:pos="680"/>
              </w:tabs>
              <w:snapToGrid w:val="0"/>
              <w:jc w:val="center"/>
              <w:rPr>
                <w:rFonts w:eastAsiaTheme="minorHAnsi"/>
                <w:bCs/>
                <w:kern w:val="0"/>
                <w:sz w:val="22"/>
                <w:szCs w:val="22"/>
                <w:lang w:val="ru-RU" w:eastAsia="ru-RU"/>
              </w:rPr>
            </w:pPr>
          </w:p>
          <w:p w14:paraId="0F9CBBEA" w14:textId="0ED91A6D"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0AE1A819" w14:textId="74F83D90"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Навчання населення правил техногенної та пожежної безпеки</w:t>
            </w:r>
          </w:p>
        </w:tc>
      </w:tr>
      <w:tr w:rsidR="00820B09" w14:paraId="7B6D5C6F"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5E4225DA" w14:textId="01E405DD"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16.</w:t>
            </w:r>
          </w:p>
        </w:tc>
        <w:tc>
          <w:tcPr>
            <w:tcW w:w="3820" w:type="dxa"/>
            <w:tcBorders>
              <w:top w:val="single" w:sz="4" w:space="0" w:color="000000"/>
              <w:left w:val="single" w:sz="4" w:space="0" w:color="000000"/>
              <w:bottom w:val="single" w:sz="4" w:space="0" w:color="000000"/>
            </w:tcBorders>
            <w:shd w:val="clear" w:color="auto" w:fill="auto"/>
          </w:tcPr>
          <w:p w14:paraId="2AB2FE34" w14:textId="725EA4A3"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Відповідно до Закону України “Про соціальну рекламу” виготовити та встановити довгострокові стенди-банери з попередження загибелі людей на виїздах з селища, сіл, у місцях масового перебування людей</w:t>
            </w:r>
          </w:p>
        </w:tc>
        <w:tc>
          <w:tcPr>
            <w:tcW w:w="850" w:type="dxa"/>
            <w:tcBorders>
              <w:top w:val="single" w:sz="4" w:space="0" w:color="000000"/>
              <w:left w:val="single" w:sz="4" w:space="0" w:color="000000"/>
              <w:bottom w:val="single" w:sz="4" w:space="0" w:color="000000"/>
            </w:tcBorders>
            <w:shd w:val="clear" w:color="auto" w:fill="auto"/>
          </w:tcPr>
          <w:p w14:paraId="2FCEDAD9" w14:textId="33DEEDA3"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2DAE7506" w14:textId="0A4F59C3"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18CC37E1" w14:textId="213355A0"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6D887E43" w14:textId="11526FE7"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2860D424" w14:textId="4DF9DE97"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25B7300A" w14:textId="358078B4"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7FBAA3A1" w14:textId="7B94CE72"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362459F0" w14:textId="391A9B16"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2B9B2F2B" w14:textId="54F2A303"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Навчання населення правил техногенної та пожежної безпеки</w:t>
            </w:r>
          </w:p>
        </w:tc>
      </w:tr>
      <w:tr w:rsidR="00820B09" w14:paraId="22B21A34"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2D800A08" w14:textId="5172EE19"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17.</w:t>
            </w:r>
          </w:p>
        </w:tc>
        <w:tc>
          <w:tcPr>
            <w:tcW w:w="3820" w:type="dxa"/>
            <w:tcBorders>
              <w:top w:val="single" w:sz="4" w:space="0" w:color="000000"/>
              <w:left w:val="single" w:sz="4" w:space="0" w:color="000000"/>
              <w:bottom w:val="single" w:sz="4" w:space="0" w:color="000000"/>
            </w:tcBorders>
            <w:shd w:val="clear" w:color="auto" w:fill="auto"/>
          </w:tcPr>
          <w:p w14:paraId="240DAA8D" w14:textId="7B649635"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Забезпечити застосування у виробничій та інших сферах діяльності тільки сертифікованих будівельних матеріалів та конструкцій, а також промислових і побутових приладів (опалювальні прилади, кондиціонери, вентилятори, оргтехніка тощо), які мають встановлені показники пожежної безпеки</w:t>
            </w:r>
          </w:p>
        </w:tc>
        <w:tc>
          <w:tcPr>
            <w:tcW w:w="850" w:type="dxa"/>
            <w:tcBorders>
              <w:top w:val="single" w:sz="4" w:space="0" w:color="000000"/>
              <w:left w:val="single" w:sz="4" w:space="0" w:color="000000"/>
              <w:bottom w:val="single" w:sz="4" w:space="0" w:color="000000"/>
            </w:tcBorders>
            <w:shd w:val="clear" w:color="auto" w:fill="auto"/>
          </w:tcPr>
          <w:p w14:paraId="3B54AE4D" w14:textId="5CE37393"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3AAF99F6" w14:textId="1CD5C637"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Керівники об’єктів усіх форм власності</w:t>
            </w:r>
          </w:p>
        </w:tc>
        <w:tc>
          <w:tcPr>
            <w:tcW w:w="1417" w:type="dxa"/>
            <w:gridSpan w:val="2"/>
            <w:tcBorders>
              <w:top w:val="single" w:sz="4" w:space="0" w:color="000000"/>
              <w:left w:val="single" w:sz="4" w:space="0" w:color="000000"/>
              <w:bottom w:val="single" w:sz="4" w:space="0" w:color="000000"/>
            </w:tcBorders>
            <w:shd w:val="clear" w:color="auto" w:fill="auto"/>
          </w:tcPr>
          <w:p w14:paraId="7DB251F9" w14:textId="5021F077"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Кошти підприємств</w:t>
            </w:r>
          </w:p>
        </w:tc>
        <w:tc>
          <w:tcPr>
            <w:tcW w:w="851" w:type="dxa"/>
            <w:gridSpan w:val="2"/>
            <w:tcBorders>
              <w:top w:val="single" w:sz="4" w:space="0" w:color="000000"/>
              <w:left w:val="single" w:sz="4" w:space="0" w:color="000000"/>
              <w:bottom w:val="single" w:sz="4" w:space="0" w:color="000000"/>
            </w:tcBorders>
            <w:shd w:val="clear" w:color="auto" w:fill="auto"/>
          </w:tcPr>
          <w:p w14:paraId="3CFFB4F8"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38CE5D25"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7" w:type="dxa"/>
            <w:gridSpan w:val="2"/>
            <w:tcBorders>
              <w:top w:val="single" w:sz="4" w:space="0" w:color="000000"/>
              <w:left w:val="single" w:sz="4" w:space="0" w:color="000000"/>
              <w:bottom w:val="single" w:sz="4" w:space="0" w:color="000000"/>
            </w:tcBorders>
            <w:shd w:val="clear" w:color="auto" w:fill="auto"/>
          </w:tcPr>
          <w:p w14:paraId="5FD8201E"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01550A46"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568" w:type="dxa"/>
            <w:gridSpan w:val="2"/>
            <w:tcBorders>
              <w:top w:val="single" w:sz="4" w:space="0" w:color="000000"/>
              <w:left w:val="single" w:sz="4" w:space="0" w:color="000000"/>
              <w:bottom w:val="single" w:sz="4" w:space="0" w:color="000000"/>
            </w:tcBorders>
            <w:shd w:val="clear" w:color="auto" w:fill="auto"/>
          </w:tcPr>
          <w:p w14:paraId="3677DE12" w14:textId="77777777" w:rsidR="00820B09" w:rsidRPr="00820B09" w:rsidRDefault="00820B09"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2F8F2CB0" w14:textId="4112DFD2"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Забезпечення пожежної  та техногенної безпеки у виробничій сфері</w:t>
            </w:r>
          </w:p>
        </w:tc>
      </w:tr>
      <w:tr w:rsidR="00820B09" w14:paraId="2762D72E" w14:textId="77777777" w:rsidTr="00AF207E">
        <w:trPr>
          <w:gridAfter w:val="1"/>
          <w:wAfter w:w="18" w:type="dxa"/>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25A4148F" w14:textId="2DF036E7"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18.</w:t>
            </w:r>
          </w:p>
        </w:tc>
        <w:tc>
          <w:tcPr>
            <w:tcW w:w="3820" w:type="dxa"/>
            <w:tcBorders>
              <w:top w:val="single" w:sz="4" w:space="0" w:color="000000"/>
              <w:left w:val="single" w:sz="4" w:space="0" w:color="000000"/>
              <w:bottom w:val="single" w:sz="4" w:space="0" w:color="000000"/>
            </w:tcBorders>
            <w:shd w:val="clear" w:color="auto" w:fill="auto"/>
          </w:tcPr>
          <w:p w14:paraId="0C2145EC" w14:textId="77777777" w:rsidR="00820B09" w:rsidRPr="00820B09" w:rsidRDefault="00820B09" w:rsidP="00820B09">
            <w:pPr>
              <w:pStyle w:val="Standard"/>
              <w:spacing w:line="200" w:lineRule="exact"/>
              <w:jc w:val="both"/>
              <w:rPr>
                <w:rFonts w:eastAsiaTheme="minorHAnsi"/>
                <w:bCs/>
                <w:kern w:val="0"/>
                <w:sz w:val="22"/>
                <w:szCs w:val="22"/>
                <w:lang w:val="ru-RU" w:eastAsia="ru-RU"/>
              </w:rPr>
            </w:pPr>
            <w:r w:rsidRPr="00820B09">
              <w:rPr>
                <w:rFonts w:eastAsiaTheme="minorHAnsi"/>
                <w:bCs/>
                <w:kern w:val="0"/>
                <w:sz w:val="22"/>
                <w:szCs w:val="22"/>
                <w:lang w:val="ru-RU" w:eastAsia="ru-RU"/>
              </w:rPr>
              <w:t>З метою оперативного реагування та якісного виконання 6 ДПРЧ м. Гнівань завдань, пов’язаних із рятуванням людей, ліквідацією пожеж та інших надзвичайних подій, здійснювати придбання необхідних запасних частин до пожежної та спеціальної пожежної, аварійно-рятувальної техніки  щорічно. Придбання ручного ремонтного інструменту. Апарату для зварювальних робіт та компресорного обладнання, опалювального обладнання.</w:t>
            </w:r>
          </w:p>
          <w:p w14:paraId="73841EE9" w14:textId="77777777" w:rsidR="00820B09" w:rsidRPr="00820B09" w:rsidRDefault="00820B09" w:rsidP="00820B09">
            <w:pPr>
              <w:pStyle w:val="Standard"/>
              <w:spacing w:line="200" w:lineRule="exact"/>
              <w:jc w:val="both"/>
              <w:rPr>
                <w:rFonts w:eastAsiaTheme="minorHAnsi"/>
                <w:bCs/>
                <w:kern w:val="0"/>
                <w:sz w:val="22"/>
                <w:szCs w:val="22"/>
                <w:lang w:val="ru-RU" w:eastAsia="ru-RU"/>
              </w:rPr>
            </w:pPr>
          </w:p>
          <w:p w14:paraId="2EA2C8FB" w14:textId="77777777" w:rsidR="00820B09" w:rsidRPr="00820B09" w:rsidRDefault="00820B09" w:rsidP="00820B09">
            <w:pPr>
              <w:pStyle w:val="Standard"/>
              <w:spacing w:line="200" w:lineRule="exact"/>
              <w:jc w:val="both"/>
              <w:rPr>
                <w:rFonts w:eastAsiaTheme="minorHAnsi"/>
                <w:bCs/>
                <w:kern w:val="0"/>
                <w:sz w:val="22"/>
                <w:szCs w:val="22"/>
                <w:lang w:val="ru-RU" w:eastAsia="ru-RU"/>
              </w:rPr>
            </w:pPr>
          </w:p>
          <w:p w14:paraId="22B5795C" w14:textId="77777777" w:rsidR="00820B09" w:rsidRPr="000F3779" w:rsidRDefault="00820B09" w:rsidP="00820B09">
            <w:pPr>
              <w:tabs>
                <w:tab w:val="left" w:pos="916"/>
              </w:tabs>
              <w:spacing w:after="0"/>
              <w:rPr>
                <w:rFonts w:ascii="Times New Roman" w:hAnsi="Times New Roman" w:cs="Times New Roman"/>
                <w:bCs/>
                <w:lang w:val="ru-RU" w:eastAsia="ru-RU"/>
              </w:rPr>
            </w:pPr>
          </w:p>
        </w:tc>
        <w:tc>
          <w:tcPr>
            <w:tcW w:w="850" w:type="dxa"/>
            <w:tcBorders>
              <w:top w:val="single" w:sz="4" w:space="0" w:color="000000"/>
              <w:left w:val="single" w:sz="4" w:space="0" w:color="000000"/>
              <w:bottom w:val="single" w:sz="4" w:space="0" w:color="000000"/>
            </w:tcBorders>
            <w:shd w:val="clear" w:color="auto" w:fill="auto"/>
          </w:tcPr>
          <w:p w14:paraId="26FD75DF" w14:textId="3605143C"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694" w:type="dxa"/>
            <w:tcBorders>
              <w:top w:val="single" w:sz="4" w:space="0" w:color="000000"/>
              <w:left w:val="single" w:sz="4" w:space="0" w:color="000000"/>
              <w:bottom w:val="single" w:sz="4" w:space="0" w:color="000000"/>
            </w:tcBorders>
            <w:shd w:val="clear" w:color="auto" w:fill="auto"/>
          </w:tcPr>
          <w:p w14:paraId="649FAF5F" w14:textId="7BE60D79"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 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5D17B4AA" w14:textId="439FC654"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63886998" w14:textId="77777777" w:rsidR="00820B09" w:rsidRPr="00820B09" w:rsidRDefault="00820B09" w:rsidP="00820B09">
            <w:pPr>
              <w:pStyle w:val="Standard"/>
              <w:tabs>
                <w:tab w:val="left" w:pos="680"/>
              </w:tabs>
              <w:snapToGrid w:val="0"/>
              <w:spacing w:line="200" w:lineRule="exact"/>
              <w:jc w:val="center"/>
              <w:rPr>
                <w:rFonts w:eastAsiaTheme="minorHAnsi"/>
                <w:bCs/>
                <w:kern w:val="0"/>
                <w:sz w:val="22"/>
                <w:szCs w:val="22"/>
                <w:lang w:val="ru-RU" w:eastAsia="ru-RU"/>
              </w:rPr>
            </w:pPr>
          </w:p>
          <w:p w14:paraId="717ABFD6" w14:textId="1F9B0AC7"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73B6DCEB" w14:textId="77777777" w:rsidR="00820B09" w:rsidRPr="00820B09" w:rsidRDefault="00820B09" w:rsidP="00820B09">
            <w:pPr>
              <w:pStyle w:val="Standard"/>
              <w:tabs>
                <w:tab w:val="left" w:pos="680"/>
              </w:tabs>
              <w:snapToGrid w:val="0"/>
              <w:spacing w:line="200" w:lineRule="exact"/>
              <w:jc w:val="center"/>
              <w:rPr>
                <w:rFonts w:eastAsiaTheme="minorHAnsi"/>
                <w:bCs/>
                <w:kern w:val="0"/>
                <w:sz w:val="22"/>
                <w:szCs w:val="22"/>
                <w:lang w:val="ru-RU" w:eastAsia="ru-RU"/>
              </w:rPr>
            </w:pPr>
          </w:p>
          <w:p w14:paraId="0D1E6C08" w14:textId="219C2E30"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23BE3C6C" w14:textId="77777777" w:rsidR="00820B09" w:rsidRPr="00820B09" w:rsidRDefault="00820B09" w:rsidP="00820B09">
            <w:pPr>
              <w:pStyle w:val="Standard"/>
              <w:tabs>
                <w:tab w:val="left" w:pos="680"/>
              </w:tabs>
              <w:snapToGrid w:val="0"/>
              <w:spacing w:line="200" w:lineRule="exact"/>
              <w:jc w:val="center"/>
              <w:rPr>
                <w:rFonts w:eastAsiaTheme="minorHAnsi"/>
                <w:bCs/>
                <w:kern w:val="0"/>
                <w:sz w:val="22"/>
                <w:szCs w:val="22"/>
                <w:lang w:val="ru-RU" w:eastAsia="ru-RU"/>
              </w:rPr>
            </w:pPr>
          </w:p>
          <w:p w14:paraId="632328F9" w14:textId="0BCD14C2"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04F52CA1" w14:textId="77777777" w:rsidR="00820B09" w:rsidRPr="00820B09" w:rsidRDefault="00820B09" w:rsidP="00820B09">
            <w:pPr>
              <w:pStyle w:val="Standard"/>
              <w:tabs>
                <w:tab w:val="left" w:pos="680"/>
              </w:tabs>
              <w:snapToGrid w:val="0"/>
              <w:spacing w:line="200" w:lineRule="exact"/>
              <w:jc w:val="center"/>
              <w:rPr>
                <w:rFonts w:eastAsiaTheme="minorHAnsi"/>
                <w:bCs/>
                <w:kern w:val="0"/>
                <w:sz w:val="22"/>
                <w:szCs w:val="22"/>
                <w:lang w:val="ru-RU" w:eastAsia="ru-RU"/>
              </w:rPr>
            </w:pPr>
          </w:p>
          <w:p w14:paraId="56E7CFE4" w14:textId="4344909E"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28FFA6FB" w14:textId="77777777" w:rsidR="00820B09" w:rsidRPr="00820B09" w:rsidRDefault="00820B09" w:rsidP="00820B09">
            <w:pPr>
              <w:pStyle w:val="Standard"/>
              <w:tabs>
                <w:tab w:val="left" w:pos="680"/>
              </w:tabs>
              <w:snapToGrid w:val="0"/>
              <w:spacing w:line="200" w:lineRule="exact"/>
              <w:jc w:val="center"/>
              <w:rPr>
                <w:rFonts w:eastAsiaTheme="minorHAnsi"/>
                <w:bCs/>
                <w:kern w:val="0"/>
                <w:sz w:val="22"/>
                <w:szCs w:val="22"/>
                <w:lang w:val="ru-RU" w:eastAsia="ru-RU"/>
              </w:rPr>
            </w:pPr>
          </w:p>
          <w:p w14:paraId="161F4C33" w14:textId="74CF5395"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66" w:type="dxa"/>
            <w:gridSpan w:val="3"/>
            <w:tcBorders>
              <w:top w:val="single" w:sz="4" w:space="0" w:color="000000"/>
              <w:left w:val="single" w:sz="4" w:space="0" w:color="000000"/>
              <w:bottom w:val="single" w:sz="4" w:space="0" w:color="000000"/>
              <w:right w:val="single" w:sz="4" w:space="0" w:color="000000"/>
            </w:tcBorders>
            <w:shd w:val="clear" w:color="auto" w:fill="auto"/>
          </w:tcPr>
          <w:p w14:paraId="49BB095B" w14:textId="4137B5A8"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Розвиток</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матеріально-технічної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бази</w:t>
            </w:r>
            <w:proofErr w:type="spellEnd"/>
            <w:r w:rsidRPr="00820B09">
              <w:rPr>
                <w:rFonts w:ascii="Times New Roman" w:hAnsi="Times New Roman" w:cs="Times New Roman"/>
                <w:bCs/>
                <w:lang w:val="ru-RU" w:eastAsia="ru-RU"/>
              </w:rPr>
              <w:t xml:space="preserve"> оперативно-</w:t>
            </w:r>
            <w:proofErr w:type="spellStart"/>
            <w:r w:rsidRPr="00820B09">
              <w:rPr>
                <w:rFonts w:ascii="Times New Roman" w:hAnsi="Times New Roman" w:cs="Times New Roman"/>
                <w:bCs/>
                <w:lang w:val="ru-RU" w:eastAsia="ru-RU"/>
              </w:rPr>
              <w:t>рятувальної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служби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оперативне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реагування</w:t>
            </w:r>
            <w:proofErr w:type="spellEnd"/>
          </w:p>
        </w:tc>
      </w:tr>
      <w:tr w:rsidR="00820B09" w14:paraId="5B76B4E3" w14:textId="77777777" w:rsidTr="00AF207E">
        <w:trPr>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15E5C180" w14:textId="2EEA18F4"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19.</w:t>
            </w:r>
          </w:p>
        </w:tc>
        <w:tc>
          <w:tcPr>
            <w:tcW w:w="3820" w:type="dxa"/>
            <w:tcBorders>
              <w:top w:val="single" w:sz="4" w:space="0" w:color="000000"/>
              <w:left w:val="single" w:sz="4" w:space="0" w:color="000000"/>
              <w:bottom w:val="single" w:sz="4" w:space="0" w:color="000000"/>
            </w:tcBorders>
            <w:shd w:val="clear" w:color="auto" w:fill="auto"/>
          </w:tcPr>
          <w:p w14:paraId="1140B97D" w14:textId="77777777" w:rsidR="00820B09" w:rsidRPr="00820B09" w:rsidRDefault="00820B09" w:rsidP="00820B09">
            <w:pPr>
              <w:pStyle w:val="Standard"/>
              <w:spacing w:line="200" w:lineRule="exact"/>
              <w:jc w:val="both"/>
              <w:rPr>
                <w:rFonts w:eastAsiaTheme="minorHAnsi"/>
                <w:bCs/>
                <w:kern w:val="0"/>
                <w:sz w:val="22"/>
                <w:szCs w:val="22"/>
                <w:lang w:val="ru-RU" w:eastAsia="ru-RU"/>
              </w:rPr>
            </w:pPr>
            <w:r w:rsidRPr="00820B09">
              <w:rPr>
                <w:rFonts w:eastAsiaTheme="minorHAnsi"/>
                <w:bCs/>
                <w:kern w:val="0"/>
                <w:sz w:val="22"/>
                <w:szCs w:val="22"/>
                <w:lang w:val="ru-RU" w:eastAsia="ru-RU"/>
              </w:rPr>
              <w:t xml:space="preserve">З метою оперативного реагування на надзвичайні події та рятування людей забезпечити 6 ДПРЧ м. Гнівань </w:t>
            </w:r>
            <w:proofErr w:type="spellStart"/>
            <w:r w:rsidRPr="00820B09">
              <w:rPr>
                <w:rFonts w:eastAsiaTheme="minorHAnsi"/>
                <w:bCs/>
                <w:kern w:val="0"/>
                <w:sz w:val="22"/>
                <w:szCs w:val="22"/>
                <w:lang w:val="ru-RU" w:eastAsia="ru-RU"/>
              </w:rPr>
              <w:t>аварійно-рятувальним</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обладнанням</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бензопилками</w:t>
            </w:r>
            <w:proofErr w:type="spellEnd"/>
            <w:r w:rsidRPr="00820B09">
              <w:rPr>
                <w:rFonts w:eastAsiaTheme="minorHAnsi"/>
                <w:bCs/>
                <w:kern w:val="0"/>
                <w:sz w:val="22"/>
                <w:szCs w:val="22"/>
                <w:lang w:val="ru-RU" w:eastAsia="ru-RU"/>
              </w:rPr>
              <w:t xml:space="preserve"> та </w:t>
            </w:r>
            <w:proofErr w:type="spellStart"/>
            <w:r w:rsidRPr="00820B09">
              <w:rPr>
                <w:rFonts w:eastAsiaTheme="minorHAnsi"/>
                <w:bCs/>
                <w:kern w:val="0"/>
                <w:sz w:val="22"/>
                <w:szCs w:val="22"/>
                <w:lang w:val="ru-RU" w:eastAsia="ru-RU"/>
              </w:rPr>
              <w:t>запчастинами</w:t>
            </w:r>
            <w:proofErr w:type="spellEnd"/>
            <w:r w:rsidRPr="00820B09">
              <w:rPr>
                <w:rFonts w:eastAsiaTheme="minorHAnsi"/>
                <w:bCs/>
                <w:kern w:val="0"/>
                <w:sz w:val="22"/>
                <w:szCs w:val="22"/>
                <w:lang w:val="ru-RU" w:eastAsia="ru-RU"/>
              </w:rPr>
              <w:t xml:space="preserve"> до них, </w:t>
            </w:r>
            <w:proofErr w:type="spellStart"/>
            <w:r w:rsidRPr="00820B09">
              <w:rPr>
                <w:rFonts w:eastAsiaTheme="minorHAnsi"/>
                <w:bCs/>
                <w:kern w:val="0"/>
                <w:sz w:val="22"/>
                <w:szCs w:val="22"/>
                <w:lang w:val="ru-RU" w:eastAsia="ru-RU"/>
              </w:rPr>
              <w:t>бензорізами</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ектроболгарками</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електроперфораторами</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електровідбійниками</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електродискорізами</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маслостанціями</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гідроножицями</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гідродомкратами</w:t>
            </w:r>
            <w:proofErr w:type="spellEnd"/>
            <w:r w:rsidRPr="00820B09">
              <w:rPr>
                <w:rFonts w:eastAsiaTheme="minorHAnsi"/>
                <w:bCs/>
                <w:kern w:val="0"/>
                <w:sz w:val="22"/>
                <w:szCs w:val="22"/>
                <w:lang w:val="ru-RU" w:eastAsia="ru-RU"/>
              </w:rPr>
              <w:t xml:space="preserve">, </w:t>
            </w:r>
            <w:proofErr w:type="spellStart"/>
            <w:r w:rsidRPr="00820B09">
              <w:rPr>
                <w:rFonts w:eastAsiaTheme="minorHAnsi"/>
                <w:bCs/>
                <w:kern w:val="0"/>
                <w:sz w:val="22"/>
                <w:szCs w:val="22"/>
                <w:lang w:val="ru-RU" w:eastAsia="ru-RU"/>
              </w:rPr>
              <w:t>пневматичними</w:t>
            </w:r>
            <w:proofErr w:type="spellEnd"/>
            <w:r w:rsidRPr="00820B09">
              <w:rPr>
                <w:rFonts w:eastAsiaTheme="minorHAnsi"/>
                <w:bCs/>
                <w:kern w:val="0"/>
                <w:sz w:val="22"/>
                <w:szCs w:val="22"/>
                <w:lang w:val="ru-RU" w:eastAsia="ru-RU"/>
              </w:rPr>
              <w:t xml:space="preserve"> компресорами, пневматичними подушками, пневматичними насадками для усунення підтікання трубопроводів, газопроводів, костюмами спеціальними захисними, пожежними касками, пожежними карабінами, пожежними поясами, спеціальним захисним взуттям, спеціальними захисними рукавицями, груповими та індивідуальними ліхтарями, спеціальними пожежними стволами, захисними шоломами, апаратами на стисненому повітрі, пожежними рукавами, сучасними приладами радіаційної і хімічної розвідки та дозиметричного контролю, сучасними засобами індивідуального захисту</w:t>
            </w:r>
          </w:p>
          <w:p w14:paraId="7B18A083" w14:textId="77777777" w:rsidR="00820B09" w:rsidRPr="00820B09" w:rsidRDefault="00820B09" w:rsidP="00820B09">
            <w:pPr>
              <w:pStyle w:val="Standard"/>
              <w:spacing w:line="200" w:lineRule="exact"/>
              <w:jc w:val="both"/>
              <w:rPr>
                <w:rFonts w:eastAsiaTheme="minorHAnsi"/>
                <w:bCs/>
                <w:kern w:val="0"/>
                <w:sz w:val="22"/>
                <w:szCs w:val="22"/>
                <w:lang w:val="ru-RU" w:eastAsia="ru-RU"/>
              </w:rPr>
            </w:pPr>
          </w:p>
          <w:p w14:paraId="2A3D1169" w14:textId="77777777" w:rsidR="00820B09" w:rsidRPr="000F3779" w:rsidRDefault="00820B09" w:rsidP="00820B09">
            <w:pPr>
              <w:tabs>
                <w:tab w:val="left" w:pos="916"/>
              </w:tabs>
              <w:spacing w:after="0"/>
              <w:rPr>
                <w:rFonts w:ascii="Times New Roman" w:hAnsi="Times New Roman" w:cs="Times New Roman"/>
                <w:bCs/>
                <w:lang w:val="ru-RU" w:eastAsia="ru-RU"/>
              </w:rPr>
            </w:pPr>
          </w:p>
        </w:tc>
        <w:tc>
          <w:tcPr>
            <w:tcW w:w="850" w:type="dxa"/>
            <w:tcBorders>
              <w:top w:val="single" w:sz="4" w:space="0" w:color="000000"/>
              <w:left w:val="single" w:sz="4" w:space="0" w:color="000000"/>
              <w:bottom w:val="single" w:sz="4" w:space="0" w:color="000000"/>
            </w:tcBorders>
            <w:shd w:val="clear" w:color="auto" w:fill="auto"/>
          </w:tcPr>
          <w:p w14:paraId="03D1AEAF" w14:textId="7AD2B2F4"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705" w:type="dxa"/>
            <w:gridSpan w:val="2"/>
            <w:tcBorders>
              <w:top w:val="single" w:sz="4" w:space="0" w:color="000000"/>
              <w:left w:val="single" w:sz="4" w:space="0" w:color="000000"/>
              <w:bottom w:val="single" w:sz="4" w:space="0" w:color="000000"/>
            </w:tcBorders>
            <w:shd w:val="clear" w:color="auto" w:fill="auto"/>
          </w:tcPr>
          <w:p w14:paraId="1E271245" w14:textId="0028341B"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 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5BF4985D" w14:textId="21638DDB"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0345DE2F"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51860392" w14:textId="1233F89F"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28C1C135"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1D43E570" w14:textId="75CA00CD"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11919B93"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50C5B4A8" w14:textId="5CDF148F"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11B345AD"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4BB068FF" w14:textId="12311F03"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6F70E4DD"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49B8E1EB" w14:textId="181EC857"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73" w:type="dxa"/>
            <w:gridSpan w:val="3"/>
            <w:tcBorders>
              <w:top w:val="single" w:sz="4" w:space="0" w:color="000000"/>
              <w:left w:val="single" w:sz="4" w:space="0" w:color="000000"/>
              <w:bottom w:val="single" w:sz="4" w:space="0" w:color="000000"/>
              <w:right w:val="single" w:sz="4" w:space="0" w:color="000000"/>
            </w:tcBorders>
            <w:shd w:val="clear" w:color="auto" w:fill="auto"/>
          </w:tcPr>
          <w:p w14:paraId="54BFC1B2" w14:textId="45AAA9FC"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Розвиток</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матеріально-технічної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бази</w:t>
            </w:r>
            <w:proofErr w:type="spellEnd"/>
            <w:r w:rsidRPr="00820B09">
              <w:rPr>
                <w:rFonts w:ascii="Times New Roman" w:hAnsi="Times New Roman" w:cs="Times New Roman"/>
                <w:bCs/>
                <w:lang w:val="ru-RU" w:eastAsia="ru-RU"/>
              </w:rPr>
              <w:t xml:space="preserve"> оперативно-</w:t>
            </w:r>
            <w:proofErr w:type="spellStart"/>
            <w:r w:rsidRPr="00820B09">
              <w:rPr>
                <w:rFonts w:ascii="Times New Roman" w:hAnsi="Times New Roman" w:cs="Times New Roman"/>
                <w:bCs/>
                <w:lang w:val="ru-RU" w:eastAsia="ru-RU"/>
              </w:rPr>
              <w:t>рятувальної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служби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оперативне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реагування</w:t>
            </w:r>
            <w:proofErr w:type="spellEnd"/>
          </w:p>
        </w:tc>
      </w:tr>
      <w:tr w:rsidR="00820B09" w14:paraId="3D3B1E5C" w14:textId="77777777" w:rsidTr="00AF207E">
        <w:trPr>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74063F87" w14:textId="660F902F"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20.</w:t>
            </w:r>
          </w:p>
        </w:tc>
        <w:tc>
          <w:tcPr>
            <w:tcW w:w="3820" w:type="dxa"/>
            <w:tcBorders>
              <w:top w:val="single" w:sz="4" w:space="0" w:color="000000"/>
              <w:left w:val="single" w:sz="4" w:space="0" w:color="000000"/>
              <w:bottom w:val="single" w:sz="4" w:space="0" w:color="000000"/>
            </w:tcBorders>
            <w:shd w:val="clear" w:color="auto" w:fill="auto"/>
          </w:tcPr>
          <w:p w14:paraId="2EC020CB" w14:textId="3F47FF9D"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У зв’язку із розширенням функцій, покладених на 6 ДПРЧ м. Гнівань, проводити оновлення матеріально-технічної бази та комплектування сучасним устаткуванням і навчально-тренувальним обладнанням у відповідності до існуючих вимог. Забезпечення необхідними канцтоварами для виконання адміністративної діяльності.</w:t>
            </w:r>
          </w:p>
        </w:tc>
        <w:tc>
          <w:tcPr>
            <w:tcW w:w="850" w:type="dxa"/>
            <w:tcBorders>
              <w:top w:val="single" w:sz="4" w:space="0" w:color="000000"/>
              <w:left w:val="single" w:sz="4" w:space="0" w:color="000000"/>
              <w:bottom w:val="single" w:sz="4" w:space="0" w:color="000000"/>
            </w:tcBorders>
            <w:shd w:val="clear" w:color="auto" w:fill="auto"/>
          </w:tcPr>
          <w:p w14:paraId="1BB6E43D" w14:textId="4826066C"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705" w:type="dxa"/>
            <w:gridSpan w:val="2"/>
            <w:tcBorders>
              <w:top w:val="single" w:sz="4" w:space="0" w:color="000000"/>
              <w:left w:val="single" w:sz="4" w:space="0" w:color="000000"/>
              <w:bottom w:val="single" w:sz="4" w:space="0" w:color="000000"/>
            </w:tcBorders>
            <w:shd w:val="clear" w:color="auto" w:fill="auto"/>
          </w:tcPr>
          <w:p w14:paraId="525EBF7E" w14:textId="75D135A6"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 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17E51B9E" w14:textId="76040807"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13B4F5F2"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4B6143E1" w14:textId="60907E9B"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218437F6"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6D75F384" w14:textId="58180DA6"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5242BDBD"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610BF48E" w14:textId="316ADF7E"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74476446"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22B1D11E" w14:textId="58C639FC"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099EE250"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1AB02419" w14:textId="355A3436" w:rsidR="00820B09" w:rsidRPr="00820B09" w:rsidRDefault="007F6D32"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73" w:type="dxa"/>
            <w:gridSpan w:val="3"/>
            <w:tcBorders>
              <w:top w:val="single" w:sz="4" w:space="0" w:color="000000"/>
              <w:left w:val="single" w:sz="4" w:space="0" w:color="000000"/>
              <w:bottom w:val="single" w:sz="4" w:space="0" w:color="000000"/>
              <w:right w:val="single" w:sz="4" w:space="0" w:color="000000"/>
            </w:tcBorders>
            <w:shd w:val="clear" w:color="auto" w:fill="auto"/>
          </w:tcPr>
          <w:p w14:paraId="72658F66" w14:textId="15EFA084"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Розвиток</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матеріально-технічної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бази</w:t>
            </w:r>
            <w:proofErr w:type="spellEnd"/>
            <w:r w:rsidRPr="00820B09">
              <w:rPr>
                <w:rFonts w:ascii="Times New Roman" w:hAnsi="Times New Roman" w:cs="Times New Roman"/>
                <w:bCs/>
                <w:lang w:val="ru-RU" w:eastAsia="ru-RU"/>
              </w:rPr>
              <w:t xml:space="preserve"> оперативно-</w:t>
            </w:r>
            <w:proofErr w:type="spellStart"/>
            <w:r w:rsidRPr="00820B09">
              <w:rPr>
                <w:rFonts w:ascii="Times New Roman" w:hAnsi="Times New Roman" w:cs="Times New Roman"/>
                <w:bCs/>
                <w:lang w:val="ru-RU" w:eastAsia="ru-RU"/>
              </w:rPr>
              <w:t>рятувальної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служби</w:t>
            </w:r>
            <w:proofErr w:type="spellEnd"/>
          </w:p>
        </w:tc>
      </w:tr>
      <w:tr w:rsidR="00820B09" w14:paraId="2ADE48DC" w14:textId="77777777" w:rsidTr="00AF207E">
        <w:trPr>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20089540" w14:textId="36D86661"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21.</w:t>
            </w:r>
          </w:p>
        </w:tc>
        <w:tc>
          <w:tcPr>
            <w:tcW w:w="3820" w:type="dxa"/>
            <w:tcBorders>
              <w:top w:val="single" w:sz="4" w:space="0" w:color="000000"/>
              <w:left w:val="single" w:sz="4" w:space="0" w:color="000000"/>
              <w:bottom w:val="single" w:sz="4" w:space="0" w:color="000000"/>
            </w:tcBorders>
            <w:shd w:val="clear" w:color="auto" w:fill="auto"/>
          </w:tcPr>
          <w:p w14:paraId="04528C53" w14:textId="24ED9822"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З метою оперативного реагування на випадки підтоплень домогосподарств та житлових будинків, а також підняття </w:t>
            </w:r>
            <w:proofErr w:type="spellStart"/>
            <w:r w:rsidRPr="00820B09">
              <w:rPr>
                <w:rFonts w:ascii="Times New Roman" w:hAnsi="Times New Roman" w:cs="Times New Roman"/>
                <w:bCs/>
                <w:lang w:val="ru-RU" w:eastAsia="ru-RU"/>
              </w:rPr>
              <w:t>ґрунтових</w:t>
            </w:r>
            <w:proofErr w:type="spellEnd"/>
            <w:r w:rsidRPr="00820B09">
              <w:rPr>
                <w:rFonts w:ascii="Times New Roman" w:hAnsi="Times New Roman" w:cs="Times New Roman"/>
                <w:bCs/>
                <w:lang w:val="ru-RU" w:eastAsia="ru-RU"/>
              </w:rPr>
              <w:t xml:space="preserve"> вод і русел </w:t>
            </w:r>
            <w:proofErr w:type="spellStart"/>
            <w:r w:rsidRPr="00820B09">
              <w:rPr>
                <w:rFonts w:ascii="Times New Roman" w:hAnsi="Times New Roman" w:cs="Times New Roman"/>
                <w:bCs/>
                <w:lang w:val="ru-RU" w:eastAsia="ru-RU"/>
              </w:rPr>
              <w:t>річок</w:t>
            </w:r>
            <w:proofErr w:type="spellEnd"/>
            <w:r w:rsidRPr="00820B09">
              <w:rPr>
                <w:rFonts w:ascii="Times New Roman" w:hAnsi="Times New Roman" w:cs="Times New Roman"/>
                <w:bCs/>
                <w:lang w:val="ru-RU" w:eastAsia="ru-RU"/>
              </w:rPr>
              <w:t xml:space="preserve"> на </w:t>
            </w:r>
            <w:proofErr w:type="spellStart"/>
            <w:r w:rsidRPr="00820B09">
              <w:rPr>
                <w:rFonts w:ascii="Times New Roman" w:hAnsi="Times New Roman" w:cs="Times New Roman"/>
                <w:bCs/>
                <w:lang w:val="ru-RU" w:eastAsia="ru-RU"/>
              </w:rPr>
              <w:t>території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громади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забезпечити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пожежно-рятувальний</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підрозділ</w:t>
            </w:r>
            <w:proofErr w:type="spellEnd"/>
            <w:r w:rsidRPr="00820B09">
              <w:rPr>
                <w:rFonts w:ascii="Times New Roman" w:hAnsi="Times New Roman" w:cs="Times New Roman"/>
                <w:bCs/>
                <w:lang w:val="ru-RU" w:eastAsia="ru-RU"/>
              </w:rPr>
              <w:t xml:space="preserve"> 6 ДПРЧ м. Гнівань мотопомпами, </w:t>
            </w:r>
            <w:proofErr w:type="spellStart"/>
            <w:r w:rsidRPr="00820B09">
              <w:rPr>
                <w:rFonts w:ascii="Times New Roman" w:hAnsi="Times New Roman" w:cs="Times New Roman"/>
                <w:bCs/>
                <w:lang w:val="ru-RU" w:eastAsia="ru-RU"/>
              </w:rPr>
              <w:t>всмоктуючими</w:t>
            </w:r>
            <w:proofErr w:type="spellEnd"/>
            <w:r w:rsidRPr="00820B09">
              <w:rPr>
                <w:rFonts w:ascii="Times New Roman" w:hAnsi="Times New Roman" w:cs="Times New Roman"/>
                <w:bCs/>
                <w:lang w:val="ru-RU" w:eastAsia="ru-RU"/>
              </w:rPr>
              <w:t xml:space="preserve"> та </w:t>
            </w:r>
            <w:proofErr w:type="spellStart"/>
            <w:r w:rsidRPr="00820B09">
              <w:rPr>
                <w:rFonts w:ascii="Times New Roman" w:hAnsi="Times New Roman" w:cs="Times New Roman"/>
                <w:bCs/>
                <w:lang w:val="ru-RU" w:eastAsia="ru-RU"/>
              </w:rPr>
              <w:t>пожежними</w:t>
            </w:r>
            <w:proofErr w:type="spellEnd"/>
            <w:r w:rsidRPr="00820B09">
              <w:rPr>
                <w:rFonts w:ascii="Times New Roman" w:hAnsi="Times New Roman" w:cs="Times New Roman"/>
                <w:bCs/>
                <w:lang w:val="ru-RU" w:eastAsia="ru-RU"/>
              </w:rPr>
              <w:t xml:space="preserve"> рукавами. Для рятування на воді забезпечити підрозділ спеціальним гумовим човном (весловий та моторний), забезпечення рятувальними жилетами та кругами на воді.</w:t>
            </w:r>
          </w:p>
        </w:tc>
        <w:tc>
          <w:tcPr>
            <w:tcW w:w="850" w:type="dxa"/>
            <w:tcBorders>
              <w:top w:val="single" w:sz="4" w:space="0" w:color="000000"/>
              <w:left w:val="single" w:sz="4" w:space="0" w:color="000000"/>
              <w:bottom w:val="single" w:sz="4" w:space="0" w:color="000000"/>
            </w:tcBorders>
            <w:shd w:val="clear" w:color="auto" w:fill="auto"/>
          </w:tcPr>
          <w:p w14:paraId="6DDDF7FC" w14:textId="49F22253"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705" w:type="dxa"/>
            <w:gridSpan w:val="2"/>
            <w:tcBorders>
              <w:top w:val="single" w:sz="4" w:space="0" w:color="000000"/>
              <w:left w:val="single" w:sz="4" w:space="0" w:color="000000"/>
              <w:bottom w:val="single" w:sz="4" w:space="0" w:color="000000"/>
            </w:tcBorders>
            <w:shd w:val="clear" w:color="auto" w:fill="auto"/>
          </w:tcPr>
          <w:p w14:paraId="777F6259" w14:textId="691B990D"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 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6CECEE6F" w14:textId="62CB6BD3"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30F47145"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58840D23" w14:textId="6B68E4D3"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15E58F32"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5CF8D872" w14:textId="4CF9B26A"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4DE4D580"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51947A5C" w14:textId="0B48CC51"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3B1E28AF"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4826F94F" w14:textId="15D06305"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4B2AE51F"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1A371608" w14:textId="7086C4D9"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73" w:type="dxa"/>
            <w:gridSpan w:val="3"/>
            <w:tcBorders>
              <w:top w:val="single" w:sz="4" w:space="0" w:color="000000"/>
              <w:left w:val="single" w:sz="4" w:space="0" w:color="000000"/>
              <w:bottom w:val="single" w:sz="4" w:space="0" w:color="000000"/>
              <w:right w:val="single" w:sz="4" w:space="0" w:color="000000"/>
            </w:tcBorders>
            <w:shd w:val="clear" w:color="auto" w:fill="auto"/>
          </w:tcPr>
          <w:p w14:paraId="4E54EB93" w14:textId="11B761A2"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Розвиток</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матеріально-технічної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бази</w:t>
            </w:r>
            <w:proofErr w:type="spellEnd"/>
            <w:r w:rsidRPr="00820B09">
              <w:rPr>
                <w:rFonts w:ascii="Times New Roman" w:hAnsi="Times New Roman" w:cs="Times New Roman"/>
                <w:bCs/>
                <w:lang w:val="ru-RU" w:eastAsia="ru-RU"/>
              </w:rPr>
              <w:t xml:space="preserve"> оперативно-</w:t>
            </w:r>
            <w:proofErr w:type="spellStart"/>
            <w:r w:rsidRPr="00820B09">
              <w:rPr>
                <w:rFonts w:ascii="Times New Roman" w:hAnsi="Times New Roman" w:cs="Times New Roman"/>
                <w:bCs/>
                <w:lang w:val="ru-RU" w:eastAsia="ru-RU"/>
              </w:rPr>
              <w:t>рятувальної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служби</w:t>
            </w:r>
            <w:proofErr w:type="spellEnd"/>
          </w:p>
        </w:tc>
      </w:tr>
      <w:tr w:rsidR="00820B09" w14:paraId="5FBFE945" w14:textId="77777777" w:rsidTr="00AF207E">
        <w:trPr>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2C9DED53" w14:textId="3D4D4831"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22.</w:t>
            </w:r>
          </w:p>
        </w:tc>
        <w:tc>
          <w:tcPr>
            <w:tcW w:w="3820" w:type="dxa"/>
            <w:tcBorders>
              <w:top w:val="single" w:sz="4" w:space="0" w:color="000000"/>
              <w:left w:val="single" w:sz="4" w:space="0" w:color="000000"/>
              <w:bottom w:val="single" w:sz="4" w:space="0" w:color="000000"/>
            </w:tcBorders>
            <w:shd w:val="clear" w:color="auto" w:fill="auto"/>
          </w:tcPr>
          <w:p w14:paraId="41A654FB" w14:textId="432937B4"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З метою належного реагування на надзвичайні ситуації та події, передбачити придбання паливно-мастильних матеріалів (бензин марки А-95, дизельне </w:t>
            </w:r>
            <w:proofErr w:type="spellStart"/>
            <w:r w:rsidRPr="00820B09">
              <w:rPr>
                <w:rFonts w:ascii="Times New Roman" w:hAnsi="Times New Roman" w:cs="Times New Roman"/>
                <w:bCs/>
                <w:lang w:val="ru-RU" w:eastAsia="ru-RU"/>
              </w:rPr>
              <w:t>пальне</w:t>
            </w:r>
            <w:proofErr w:type="spellEnd"/>
            <w:r w:rsidRPr="00820B09">
              <w:rPr>
                <w:rFonts w:ascii="Times New Roman" w:hAnsi="Times New Roman" w:cs="Times New Roman"/>
                <w:bCs/>
                <w:lang w:val="ru-RU" w:eastAsia="ru-RU"/>
              </w:rPr>
              <w:t xml:space="preserve"> ДП) для </w:t>
            </w:r>
            <w:proofErr w:type="spellStart"/>
            <w:r w:rsidRPr="00820B09">
              <w:rPr>
                <w:rFonts w:ascii="Times New Roman" w:hAnsi="Times New Roman" w:cs="Times New Roman"/>
                <w:bCs/>
                <w:lang w:val="ru-RU" w:eastAsia="ru-RU"/>
              </w:rPr>
              <w:t>пожежно-рятувальних</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автомобілів</w:t>
            </w:r>
            <w:proofErr w:type="spellEnd"/>
            <w:r w:rsidRPr="00820B09">
              <w:rPr>
                <w:rFonts w:ascii="Times New Roman" w:hAnsi="Times New Roman" w:cs="Times New Roman"/>
                <w:bCs/>
                <w:lang w:val="ru-RU" w:eastAsia="ru-RU"/>
              </w:rPr>
              <w:t xml:space="preserve"> 6 ДПРЧ м. Гнівань</w:t>
            </w:r>
          </w:p>
        </w:tc>
        <w:tc>
          <w:tcPr>
            <w:tcW w:w="850" w:type="dxa"/>
            <w:tcBorders>
              <w:top w:val="single" w:sz="4" w:space="0" w:color="000000"/>
              <w:left w:val="single" w:sz="4" w:space="0" w:color="000000"/>
              <w:bottom w:val="single" w:sz="4" w:space="0" w:color="000000"/>
            </w:tcBorders>
            <w:shd w:val="clear" w:color="auto" w:fill="auto"/>
          </w:tcPr>
          <w:p w14:paraId="2516F422" w14:textId="1F4AC28B"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705" w:type="dxa"/>
            <w:gridSpan w:val="2"/>
            <w:tcBorders>
              <w:top w:val="single" w:sz="4" w:space="0" w:color="000000"/>
              <w:left w:val="single" w:sz="4" w:space="0" w:color="000000"/>
              <w:bottom w:val="single" w:sz="4" w:space="0" w:color="000000"/>
            </w:tcBorders>
            <w:shd w:val="clear" w:color="auto" w:fill="auto"/>
          </w:tcPr>
          <w:p w14:paraId="7CA072BF" w14:textId="12161349"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 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325F04A5" w14:textId="73EE8140"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1FE17B20"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02420024" w14:textId="24B4D92E"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4DD97038"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390C2285" w14:textId="5D16777E"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53A9ED3E"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21952010" w14:textId="7BB629B6"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31F07552"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70FBC4D3" w14:textId="4266CA04"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35B6C563"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05BAC9A4" w14:textId="4EA14589"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73" w:type="dxa"/>
            <w:gridSpan w:val="3"/>
            <w:tcBorders>
              <w:top w:val="single" w:sz="4" w:space="0" w:color="000000"/>
              <w:left w:val="single" w:sz="4" w:space="0" w:color="000000"/>
              <w:bottom w:val="single" w:sz="4" w:space="0" w:color="000000"/>
              <w:right w:val="single" w:sz="4" w:space="0" w:color="000000"/>
            </w:tcBorders>
            <w:shd w:val="clear" w:color="auto" w:fill="auto"/>
          </w:tcPr>
          <w:p w14:paraId="69D65D23" w14:textId="23601BF7"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Оперативне реагування на надзвичайні події і ситуації</w:t>
            </w:r>
          </w:p>
        </w:tc>
      </w:tr>
      <w:tr w:rsidR="00820B09" w14:paraId="7145FC8E" w14:textId="77777777" w:rsidTr="00AF207E">
        <w:trPr>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6064E8F0" w14:textId="6880909B"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23.</w:t>
            </w:r>
          </w:p>
        </w:tc>
        <w:tc>
          <w:tcPr>
            <w:tcW w:w="3820" w:type="dxa"/>
            <w:tcBorders>
              <w:top w:val="single" w:sz="4" w:space="0" w:color="000000"/>
              <w:left w:val="single" w:sz="4" w:space="0" w:color="000000"/>
              <w:bottom w:val="single" w:sz="4" w:space="0" w:color="000000"/>
            </w:tcBorders>
            <w:shd w:val="clear" w:color="auto" w:fill="auto"/>
          </w:tcPr>
          <w:p w14:paraId="1A49161B" w14:textId="391D895B" w:rsidR="00820B09" w:rsidRPr="000F377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Придбання форменого одягу для працівників           6 ДПРЧ м. Гнівань задля якісного виконання поставлених завдань.</w:t>
            </w:r>
          </w:p>
        </w:tc>
        <w:tc>
          <w:tcPr>
            <w:tcW w:w="850" w:type="dxa"/>
            <w:tcBorders>
              <w:top w:val="single" w:sz="4" w:space="0" w:color="000000"/>
              <w:left w:val="single" w:sz="4" w:space="0" w:color="000000"/>
              <w:bottom w:val="single" w:sz="4" w:space="0" w:color="000000"/>
            </w:tcBorders>
            <w:shd w:val="clear" w:color="auto" w:fill="auto"/>
          </w:tcPr>
          <w:p w14:paraId="00E1D843" w14:textId="3D2B2B7F"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705" w:type="dxa"/>
            <w:gridSpan w:val="2"/>
            <w:tcBorders>
              <w:top w:val="single" w:sz="4" w:space="0" w:color="000000"/>
              <w:left w:val="single" w:sz="4" w:space="0" w:color="000000"/>
              <w:bottom w:val="single" w:sz="4" w:space="0" w:color="000000"/>
            </w:tcBorders>
            <w:shd w:val="clear" w:color="auto" w:fill="auto"/>
          </w:tcPr>
          <w:p w14:paraId="73323CA2" w14:textId="3C306CE5"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 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694CF8D4" w14:textId="28CE6B27"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w:t>
            </w:r>
          </w:p>
        </w:tc>
        <w:tc>
          <w:tcPr>
            <w:tcW w:w="851" w:type="dxa"/>
            <w:gridSpan w:val="2"/>
            <w:tcBorders>
              <w:top w:val="single" w:sz="4" w:space="0" w:color="000000"/>
              <w:left w:val="single" w:sz="4" w:space="0" w:color="000000"/>
              <w:bottom w:val="single" w:sz="4" w:space="0" w:color="000000"/>
            </w:tcBorders>
            <w:shd w:val="clear" w:color="auto" w:fill="auto"/>
          </w:tcPr>
          <w:p w14:paraId="11F18878"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48F2CAA3" w14:textId="0149913B"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63B0B9E8"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25549F17" w14:textId="1942219C"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55867723"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3A6800F5" w14:textId="12FA4172"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54549009"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42F99B68" w14:textId="001A7A84"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200A94A3"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7CCBCDE7" w14:textId="5787C7AF"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73" w:type="dxa"/>
            <w:gridSpan w:val="3"/>
            <w:tcBorders>
              <w:top w:val="single" w:sz="4" w:space="0" w:color="000000"/>
              <w:left w:val="single" w:sz="4" w:space="0" w:color="000000"/>
              <w:bottom w:val="single" w:sz="4" w:space="0" w:color="000000"/>
              <w:right w:val="single" w:sz="4" w:space="0" w:color="000000"/>
            </w:tcBorders>
            <w:shd w:val="clear" w:color="auto" w:fill="auto"/>
          </w:tcPr>
          <w:p w14:paraId="31A7110D" w14:textId="62BEB4E1"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Оперативне реагування на надзвичайні події і ситуації</w:t>
            </w:r>
          </w:p>
        </w:tc>
      </w:tr>
      <w:tr w:rsidR="00820B09" w14:paraId="13DBD321" w14:textId="77777777" w:rsidTr="00AF207E">
        <w:trPr>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24F6D5D0" w14:textId="3CD5AD84"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lastRenderedPageBreak/>
              <w:t>24.</w:t>
            </w:r>
          </w:p>
        </w:tc>
        <w:tc>
          <w:tcPr>
            <w:tcW w:w="3820" w:type="dxa"/>
            <w:tcBorders>
              <w:top w:val="single" w:sz="4" w:space="0" w:color="000000"/>
              <w:left w:val="single" w:sz="4" w:space="0" w:color="000000"/>
              <w:bottom w:val="single" w:sz="4" w:space="0" w:color="000000"/>
            </w:tcBorders>
            <w:shd w:val="clear" w:color="auto" w:fill="auto"/>
          </w:tcPr>
          <w:p w14:paraId="2C755AB7" w14:textId="492DFE45" w:rsidR="00820B09" w:rsidRPr="000F3779" w:rsidRDefault="00820B09" w:rsidP="00820B09">
            <w:pPr>
              <w:tabs>
                <w:tab w:val="left" w:pos="916"/>
              </w:tabs>
              <w:spacing w:after="0"/>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Придбання</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пожежно-технічного</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обладнання</w:t>
            </w:r>
            <w:proofErr w:type="spellEnd"/>
            <w:r w:rsidRPr="00820B09">
              <w:rPr>
                <w:rFonts w:ascii="Times New Roman" w:hAnsi="Times New Roman" w:cs="Times New Roman"/>
                <w:bCs/>
                <w:lang w:val="ru-RU" w:eastAsia="ru-RU"/>
              </w:rPr>
              <w:t xml:space="preserve"> з метою підвищення оперативної готовності                 6 ДПРЧ м. Гнівань</w:t>
            </w:r>
          </w:p>
        </w:tc>
        <w:tc>
          <w:tcPr>
            <w:tcW w:w="850" w:type="dxa"/>
            <w:tcBorders>
              <w:top w:val="single" w:sz="4" w:space="0" w:color="000000"/>
              <w:left w:val="single" w:sz="4" w:space="0" w:color="000000"/>
              <w:bottom w:val="single" w:sz="4" w:space="0" w:color="000000"/>
            </w:tcBorders>
            <w:shd w:val="clear" w:color="auto" w:fill="auto"/>
          </w:tcPr>
          <w:p w14:paraId="2D25E344" w14:textId="04807171"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705" w:type="dxa"/>
            <w:gridSpan w:val="2"/>
            <w:tcBorders>
              <w:top w:val="single" w:sz="4" w:space="0" w:color="000000"/>
              <w:left w:val="single" w:sz="4" w:space="0" w:color="000000"/>
              <w:bottom w:val="single" w:sz="4" w:space="0" w:color="000000"/>
            </w:tcBorders>
            <w:shd w:val="clear" w:color="auto" w:fill="auto"/>
          </w:tcPr>
          <w:p w14:paraId="218C77CE" w14:textId="4E8C9D65"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 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24DCD3FB" w14:textId="037EFF04"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 позабюджетні, спонсорських кошти, благодійні допомоги</w:t>
            </w:r>
          </w:p>
        </w:tc>
        <w:tc>
          <w:tcPr>
            <w:tcW w:w="851" w:type="dxa"/>
            <w:gridSpan w:val="2"/>
            <w:tcBorders>
              <w:top w:val="single" w:sz="4" w:space="0" w:color="000000"/>
              <w:left w:val="single" w:sz="4" w:space="0" w:color="000000"/>
              <w:bottom w:val="single" w:sz="4" w:space="0" w:color="000000"/>
            </w:tcBorders>
            <w:shd w:val="clear" w:color="auto" w:fill="auto"/>
          </w:tcPr>
          <w:p w14:paraId="3A09EF55"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46BD1C39" w14:textId="78A651D9"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7423559D"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5FF0A0F4" w14:textId="096506A3"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11B3370E"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2D5BA036" w14:textId="327F3853"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5FBCD540"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2F1DFCDA" w14:textId="3A590B7C"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49924AB9"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2C7A0ABE" w14:textId="578DC700"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73" w:type="dxa"/>
            <w:gridSpan w:val="3"/>
            <w:tcBorders>
              <w:top w:val="single" w:sz="4" w:space="0" w:color="000000"/>
              <w:left w:val="single" w:sz="4" w:space="0" w:color="000000"/>
              <w:bottom w:val="single" w:sz="4" w:space="0" w:color="000000"/>
              <w:right w:val="single" w:sz="4" w:space="0" w:color="000000"/>
            </w:tcBorders>
            <w:shd w:val="clear" w:color="auto" w:fill="auto"/>
          </w:tcPr>
          <w:p w14:paraId="60FAE2CE" w14:textId="772AD567" w:rsidR="00820B09" w:rsidRDefault="00820B09" w:rsidP="00820B09">
            <w:pPr>
              <w:tabs>
                <w:tab w:val="left" w:pos="916"/>
              </w:tabs>
              <w:spacing w:after="0"/>
              <w:ind w:left="-113" w:right="-102"/>
              <w:rPr>
                <w:rFonts w:ascii="Times New Roman" w:hAnsi="Times New Roman" w:cs="Times New Roman"/>
                <w:bCs/>
                <w:lang w:val="ru-RU" w:eastAsia="ru-RU"/>
              </w:rPr>
            </w:pPr>
            <w:r w:rsidRPr="00820B09">
              <w:rPr>
                <w:rFonts w:ascii="Times New Roman" w:hAnsi="Times New Roman" w:cs="Times New Roman"/>
                <w:bCs/>
                <w:lang w:val="ru-RU" w:eastAsia="ru-RU"/>
              </w:rPr>
              <w:t>Оперативне реагування на надзвичайні події і ситуації</w:t>
            </w:r>
          </w:p>
        </w:tc>
      </w:tr>
      <w:tr w:rsidR="00820B09" w14:paraId="26C6FA31" w14:textId="77777777" w:rsidTr="00AF207E">
        <w:trPr>
          <w:cantSplit/>
          <w:trHeight w:val="1176"/>
          <w:tblHeader/>
          <w:jc w:val="center"/>
        </w:trPr>
        <w:tc>
          <w:tcPr>
            <w:tcW w:w="428" w:type="dxa"/>
            <w:tcBorders>
              <w:top w:val="single" w:sz="4" w:space="0" w:color="auto"/>
              <w:left w:val="single" w:sz="4" w:space="0" w:color="auto"/>
              <w:bottom w:val="single" w:sz="4" w:space="0" w:color="auto"/>
              <w:right w:val="single" w:sz="4" w:space="0" w:color="auto"/>
            </w:tcBorders>
            <w:vAlign w:val="center"/>
          </w:tcPr>
          <w:p w14:paraId="733F47BE" w14:textId="50985C5A" w:rsidR="00820B09" w:rsidRDefault="00820B09" w:rsidP="00820B09">
            <w:pPr>
              <w:tabs>
                <w:tab w:val="left" w:pos="916"/>
              </w:tabs>
              <w:spacing w:after="0"/>
              <w:ind w:right="-102"/>
              <w:rPr>
                <w:rFonts w:ascii="Times New Roman" w:hAnsi="Times New Roman" w:cs="Times New Roman"/>
                <w:bCs/>
                <w:lang w:val="ru-RU" w:eastAsia="ru-RU"/>
              </w:rPr>
            </w:pPr>
            <w:r>
              <w:rPr>
                <w:rFonts w:ascii="Times New Roman" w:hAnsi="Times New Roman" w:cs="Times New Roman"/>
                <w:bCs/>
                <w:lang w:val="ru-RU" w:eastAsia="ru-RU"/>
              </w:rPr>
              <w:t>25.</w:t>
            </w:r>
          </w:p>
        </w:tc>
        <w:tc>
          <w:tcPr>
            <w:tcW w:w="3820" w:type="dxa"/>
            <w:tcBorders>
              <w:top w:val="single" w:sz="4" w:space="0" w:color="000000"/>
              <w:left w:val="single" w:sz="4" w:space="0" w:color="000000"/>
              <w:bottom w:val="single" w:sz="4" w:space="0" w:color="000000"/>
            </w:tcBorders>
            <w:shd w:val="clear" w:color="auto" w:fill="auto"/>
          </w:tcPr>
          <w:p w14:paraId="5DB02B0C" w14:textId="4149C036" w:rsidR="00820B09" w:rsidRP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 xml:space="preserve">З метою оперативного реагування та </w:t>
            </w:r>
            <w:proofErr w:type="spellStart"/>
            <w:r w:rsidRPr="00820B09">
              <w:rPr>
                <w:rFonts w:ascii="Times New Roman" w:hAnsi="Times New Roman" w:cs="Times New Roman"/>
                <w:bCs/>
                <w:lang w:val="ru-RU" w:eastAsia="ru-RU"/>
              </w:rPr>
              <w:t>якісного</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виконання</w:t>
            </w:r>
            <w:proofErr w:type="spellEnd"/>
            <w:r w:rsidRPr="00820B09">
              <w:rPr>
                <w:rFonts w:ascii="Times New Roman" w:hAnsi="Times New Roman" w:cs="Times New Roman"/>
                <w:bCs/>
                <w:lang w:val="ru-RU" w:eastAsia="ru-RU"/>
              </w:rPr>
              <w:t xml:space="preserve"> оперативно-</w:t>
            </w:r>
            <w:proofErr w:type="spellStart"/>
            <w:r w:rsidRPr="00820B09">
              <w:rPr>
                <w:rFonts w:ascii="Times New Roman" w:hAnsi="Times New Roman" w:cs="Times New Roman"/>
                <w:bCs/>
                <w:lang w:val="ru-RU" w:eastAsia="ru-RU"/>
              </w:rPr>
              <w:t>рятувальною</w:t>
            </w:r>
            <w:proofErr w:type="spellEnd"/>
            <w:r w:rsidRPr="00820B09">
              <w:rPr>
                <w:rFonts w:ascii="Times New Roman" w:hAnsi="Times New Roman" w:cs="Times New Roman"/>
                <w:bCs/>
                <w:lang w:val="ru-RU" w:eastAsia="ru-RU"/>
              </w:rPr>
              <w:t xml:space="preserve"> службою </w:t>
            </w:r>
            <w:proofErr w:type="spellStart"/>
            <w:r w:rsidRPr="00820B09">
              <w:rPr>
                <w:rFonts w:ascii="Times New Roman" w:hAnsi="Times New Roman" w:cs="Times New Roman"/>
                <w:bCs/>
                <w:lang w:val="ru-RU" w:eastAsia="ru-RU"/>
              </w:rPr>
              <w:t>завдань</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пов’язаних</w:t>
            </w:r>
            <w:proofErr w:type="spellEnd"/>
            <w:r w:rsidRPr="00820B09">
              <w:rPr>
                <w:rFonts w:ascii="Times New Roman" w:hAnsi="Times New Roman" w:cs="Times New Roman"/>
                <w:bCs/>
                <w:lang w:val="ru-RU" w:eastAsia="ru-RU"/>
              </w:rPr>
              <w:t xml:space="preserve"> із рятуванням людей, ліквідацією пожеж та інших надзвичайних подій, надати допомогу в побудові транспортної телекомунікаційної мережі, прив’язки центру служби до вузлів спеціальних служб та служб екстреного реагування, придбанні комплектів автомобільних УКХ радіостанцій, комплектів переносних УКХ радіостанцій, комп’ютерної та оргтехніки</w:t>
            </w:r>
          </w:p>
        </w:tc>
        <w:tc>
          <w:tcPr>
            <w:tcW w:w="850" w:type="dxa"/>
            <w:tcBorders>
              <w:top w:val="single" w:sz="4" w:space="0" w:color="000000"/>
              <w:left w:val="single" w:sz="4" w:space="0" w:color="000000"/>
              <w:bottom w:val="single" w:sz="4" w:space="0" w:color="000000"/>
            </w:tcBorders>
            <w:shd w:val="clear" w:color="auto" w:fill="auto"/>
          </w:tcPr>
          <w:p w14:paraId="4A706245" w14:textId="455FB1C2" w:rsidR="00820B09" w:rsidRPr="006F13DC"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2023-2027 роки</w:t>
            </w:r>
          </w:p>
        </w:tc>
        <w:tc>
          <w:tcPr>
            <w:tcW w:w="2705" w:type="dxa"/>
            <w:gridSpan w:val="2"/>
            <w:tcBorders>
              <w:top w:val="single" w:sz="4" w:space="0" w:color="000000"/>
              <w:left w:val="single" w:sz="4" w:space="0" w:color="000000"/>
              <w:bottom w:val="single" w:sz="4" w:space="0" w:color="000000"/>
            </w:tcBorders>
            <w:shd w:val="clear" w:color="auto" w:fill="auto"/>
          </w:tcPr>
          <w:p w14:paraId="5476D505" w14:textId="033326AA" w:rsidR="00820B09" w:rsidRDefault="00820B09" w:rsidP="00820B09">
            <w:pPr>
              <w:tabs>
                <w:tab w:val="left" w:pos="916"/>
              </w:tabs>
              <w:spacing w:after="0"/>
              <w:rPr>
                <w:rFonts w:ascii="Times New Roman" w:hAnsi="Times New Roman" w:cs="Times New Roman"/>
                <w:bCs/>
                <w:lang w:val="ru-RU" w:eastAsia="ru-RU"/>
              </w:rPr>
            </w:pPr>
            <w:r w:rsidRPr="00820B09">
              <w:rPr>
                <w:rFonts w:ascii="Times New Roman" w:hAnsi="Times New Roman" w:cs="Times New Roman"/>
                <w:bCs/>
                <w:lang w:val="ru-RU" w:eastAsia="ru-RU"/>
              </w:rPr>
              <w:t>ГУ ДСНС України у Вінницькій області, Вінницьке районне управління ГУ ДСНС України у Вінницькій області, 2-ДПРЗ ГУ ДСНС України у Вінницькій області     м. Вінниці, 6-ДПРЧ        2-ДПРЗ ГУ ДСНС України у Вінницькій області м. Вінниці, Гніванська міська рада</w:t>
            </w:r>
          </w:p>
        </w:tc>
        <w:tc>
          <w:tcPr>
            <w:tcW w:w="1417" w:type="dxa"/>
            <w:gridSpan w:val="2"/>
            <w:tcBorders>
              <w:top w:val="single" w:sz="4" w:space="0" w:color="000000"/>
              <w:left w:val="single" w:sz="4" w:space="0" w:color="000000"/>
              <w:bottom w:val="single" w:sz="4" w:space="0" w:color="000000"/>
            </w:tcBorders>
            <w:shd w:val="clear" w:color="auto" w:fill="auto"/>
          </w:tcPr>
          <w:p w14:paraId="6DD7067E" w14:textId="5C5EEA4C" w:rsidR="00820B09" w:rsidRDefault="00820B09" w:rsidP="00820B09">
            <w:pPr>
              <w:tabs>
                <w:tab w:val="left" w:pos="916"/>
              </w:tabs>
              <w:spacing w:after="0"/>
              <w:ind w:left="-111" w:right="-105"/>
              <w:rPr>
                <w:rFonts w:ascii="Times New Roman" w:hAnsi="Times New Roman" w:cs="Times New Roman"/>
                <w:bCs/>
                <w:lang w:val="ru-RU" w:eastAsia="ru-RU"/>
              </w:rPr>
            </w:pPr>
            <w:r w:rsidRPr="00820B09">
              <w:rPr>
                <w:rFonts w:ascii="Times New Roman" w:hAnsi="Times New Roman" w:cs="Times New Roman"/>
                <w:bCs/>
                <w:lang w:val="ru-RU" w:eastAsia="ru-RU"/>
              </w:rPr>
              <w:t>Бюджет Гніванської міської ТГ, позабюджетні, спонсорських кошти, благодійні допомоги</w:t>
            </w:r>
          </w:p>
        </w:tc>
        <w:tc>
          <w:tcPr>
            <w:tcW w:w="851" w:type="dxa"/>
            <w:gridSpan w:val="2"/>
            <w:tcBorders>
              <w:top w:val="single" w:sz="4" w:space="0" w:color="000000"/>
              <w:left w:val="single" w:sz="4" w:space="0" w:color="000000"/>
              <w:bottom w:val="single" w:sz="4" w:space="0" w:color="000000"/>
            </w:tcBorders>
            <w:shd w:val="clear" w:color="auto" w:fill="auto"/>
          </w:tcPr>
          <w:p w14:paraId="404F5BB3"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6D20FC44" w14:textId="4E581B16"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54D6AE3E"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257ABD82" w14:textId="681C341B"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7" w:type="dxa"/>
            <w:gridSpan w:val="2"/>
            <w:tcBorders>
              <w:top w:val="single" w:sz="4" w:space="0" w:color="000000"/>
              <w:left w:val="single" w:sz="4" w:space="0" w:color="000000"/>
              <w:bottom w:val="single" w:sz="4" w:space="0" w:color="000000"/>
            </w:tcBorders>
            <w:shd w:val="clear" w:color="auto" w:fill="auto"/>
          </w:tcPr>
          <w:p w14:paraId="2ACFB8F2"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70C4E0FE" w14:textId="31129817"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060DE0FD"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4BF85607" w14:textId="00DA2E73"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568" w:type="dxa"/>
            <w:gridSpan w:val="2"/>
            <w:tcBorders>
              <w:top w:val="single" w:sz="4" w:space="0" w:color="000000"/>
              <w:left w:val="single" w:sz="4" w:space="0" w:color="000000"/>
              <w:bottom w:val="single" w:sz="4" w:space="0" w:color="000000"/>
            </w:tcBorders>
            <w:shd w:val="clear" w:color="auto" w:fill="auto"/>
          </w:tcPr>
          <w:p w14:paraId="1E035CCC" w14:textId="77777777" w:rsidR="00820B09" w:rsidRPr="00820B09" w:rsidRDefault="00820B09" w:rsidP="00820B09">
            <w:pPr>
              <w:pStyle w:val="Standard"/>
              <w:snapToGrid w:val="0"/>
              <w:spacing w:line="200" w:lineRule="exact"/>
              <w:jc w:val="center"/>
              <w:rPr>
                <w:rFonts w:eastAsiaTheme="minorHAnsi"/>
                <w:bCs/>
                <w:kern w:val="0"/>
                <w:sz w:val="22"/>
                <w:szCs w:val="22"/>
                <w:lang w:val="ru-RU" w:eastAsia="ru-RU"/>
              </w:rPr>
            </w:pPr>
          </w:p>
          <w:p w14:paraId="110917CC" w14:textId="4CD60FAF" w:rsidR="00820B09" w:rsidRPr="00820B09" w:rsidRDefault="00F97484" w:rsidP="00820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4" w:lineRule="auto"/>
              <w:jc w:val="center"/>
              <w:rPr>
                <w:rFonts w:ascii="Times New Roman" w:hAnsi="Times New Roman" w:cs="Times New Roman"/>
                <w:bCs/>
                <w:lang w:val="ru-RU" w:eastAsia="ru-RU"/>
              </w:rPr>
            </w:pPr>
            <w:r>
              <w:rPr>
                <w:rFonts w:ascii="Times New Roman" w:hAnsi="Times New Roman" w:cs="Times New Roman"/>
                <w:bCs/>
                <w:lang w:val="ru-RU" w:eastAsia="ru-RU"/>
              </w:rPr>
              <w:t>--</w:t>
            </w:r>
          </w:p>
        </w:tc>
        <w:tc>
          <w:tcPr>
            <w:tcW w:w="2273" w:type="dxa"/>
            <w:gridSpan w:val="3"/>
            <w:tcBorders>
              <w:top w:val="single" w:sz="4" w:space="0" w:color="000000"/>
              <w:left w:val="single" w:sz="4" w:space="0" w:color="000000"/>
              <w:bottom w:val="single" w:sz="4" w:space="0" w:color="000000"/>
              <w:right w:val="single" w:sz="4" w:space="0" w:color="000000"/>
            </w:tcBorders>
            <w:shd w:val="clear" w:color="auto" w:fill="auto"/>
          </w:tcPr>
          <w:p w14:paraId="24E2AB01" w14:textId="1627137A" w:rsidR="00820B09" w:rsidRDefault="00820B09" w:rsidP="00820B09">
            <w:pPr>
              <w:tabs>
                <w:tab w:val="left" w:pos="916"/>
              </w:tabs>
              <w:spacing w:after="0"/>
              <w:ind w:left="-113" w:right="-102"/>
              <w:rPr>
                <w:rFonts w:ascii="Times New Roman" w:hAnsi="Times New Roman" w:cs="Times New Roman"/>
                <w:bCs/>
                <w:lang w:val="ru-RU" w:eastAsia="ru-RU"/>
              </w:rPr>
            </w:pPr>
            <w:proofErr w:type="spellStart"/>
            <w:r w:rsidRPr="00820B09">
              <w:rPr>
                <w:rFonts w:ascii="Times New Roman" w:hAnsi="Times New Roman" w:cs="Times New Roman"/>
                <w:bCs/>
                <w:lang w:val="ru-RU" w:eastAsia="ru-RU"/>
              </w:rPr>
              <w:t>Розвиток</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матеріально-технічної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бази</w:t>
            </w:r>
            <w:proofErr w:type="spellEnd"/>
            <w:r w:rsidRPr="00820B09">
              <w:rPr>
                <w:rFonts w:ascii="Times New Roman" w:hAnsi="Times New Roman" w:cs="Times New Roman"/>
                <w:bCs/>
                <w:lang w:val="ru-RU" w:eastAsia="ru-RU"/>
              </w:rPr>
              <w:t xml:space="preserve"> оперативно-</w:t>
            </w:r>
            <w:proofErr w:type="spellStart"/>
            <w:r w:rsidRPr="00820B09">
              <w:rPr>
                <w:rFonts w:ascii="Times New Roman" w:hAnsi="Times New Roman" w:cs="Times New Roman"/>
                <w:bCs/>
                <w:lang w:val="ru-RU" w:eastAsia="ru-RU"/>
              </w:rPr>
              <w:t>рятувальної</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служби</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оперативне</w:t>
            </w:r>
            <w:proofErr w:type="spellEnd"/>
            <w:r w:rsidRPr="00820B09">
              <w:rPr>
                <w:rFonts w:ascii="Times New Roman" w:hAnsi="Times New Roman" w:cs="Times New Roman"/>
                <w:bCs/>
                <w:lang w:val="ru-RU" w:eastAsia="ru-RU"/>
              </w:rPr>
              <w:t xml:space="preserve"> </w:t>
            </w:r>
            <w:proofErr w:type="spellStart"/>
            <w:r w:rsidRPr="00820B09">
              <w:rPr>
                <w:rFonts w:ascii="Times New Roman" w:hAnsi="Times New Roman" w:cs="Times New Roman"/>
                <w:bCs/>
                <w:lang w:val="ru-RU" w:eastAsia="ru-RU"/>
              </w:rPr>
              <w:t>реагування</w:t>
            </w:r>
            <w:proofErr w:type="spellEnd"/>
            <w:r w:rsidRPr="00820B09">
              <w:rPr>
                <w:rFonts w:ascii="Times New Roman" w:hAnsi="Times New Roman" w:cs="Times New Roman"/>
                <w:bCs/>
                <w:lang w:val="ru-RU" w:eastAsia="ru-RU"/>
              </w:rPr>
              <w:t xml:space="preserve"> на надзвичайні події і ситуації</w:t>
            </w:r>
          </w:p>
        </w:tc>
      </w:tr>
    </w:tbl>
    <w:p w14:paraId="7427CF21" w14:textId="23BFCB4B" w:rsidR="00620AAD" w:rsidRPr="00A95234" w:rsidRDefault="00620AAD" w:rsidP="00620AAD">
      <w:pPr>
        <w:spacing w:after="0" w:line="240" w:lineRule="auto"/>
        <w:rPr>
          <w:rFonts w:ascii="Times New Roman" w:eastAsia="Times New Roman" w:hAnsi="Times New Roman" w:cs="Times New Roman"/>
          <w:sz w:val="26"/>
          <w:szCs w:val="24"/>
          <w:lang w:val="ru-RU" w:eastAsia="ru-RU"/>
        </w:rPr>
      </w:pPr>
    </w:p>
    <w:p w14:paraId="36422198" w14:textId="77777777" w:rsidR="00620AAD" w:rsidRPr="00620AAD" w:rsidRDefault="00620AAD" w:rsidP="00620AAD">
      <w:pPr>
        <w:tabs>
          <w:tab w:val="left" w:pos="6061"/>
        </w:tabs>
        <w:spacing w:after="0" w:line="240" w:lineRule="auto"/>
        <w:rPr>
          <w:rFonts w:ascii="Times New Roman" w:eastAsia="Times New Roman" w:hAnsi="Times New Roman" w:cs="Times New Roman"/>
          <w:sz w:val="26"/>
          <w:szCs w:val="26"/>
          <w:lang w:eastAsia="ru-RU"/>
        </w:rPr>
      </w:pPr>
    </w:p>
    <w:p w14:paraId="220FA0C2" w14:textId="3E07372E" w:rsidR="00620AAD" w:rsidRPr="00620AAD" w:rsidRDefault="00620AAD" w:rsidP="00620AAD">
      <w:pPr>
        <w:tabs>
          <w:tab w:val="left" w:pos="6061"/>
        </w:tabs>
        <w:spacing w:after="0" w:line="240" w:lineRule="auto"/>
        <w:rPr>
          <w:rFonts w:ascii="Times New Roman" w:eastAsia="Times New Roman" w:hAnsi="Times New Roman" w:cs="Times New Roman"/>
          <w:sz w:val="26"/>
          <w:szCs w:val="26"/>
          <w:lang w:eastAsia="ru-RU"/>
        </w:rPr>
      </w:pPr>
      <w:r w:rsidRPr="00620AAD">
        <w:rPr>
          <w:rFonts w:ascii="Times New Roman" w:eastAsia="Times New Roman" w:hAnsi="Times New Roman" w:cs="Times New Roman"/>
          <w:sz w:val="26"/>
          <w:szCs w:val="26"/>
          <w:lang w:eastAsia="ru-RU"/>
        </w:rPr>
        <w:t xml:space="preserve">Секретар  ради                                                                                  </w:t>
      </w:r>
      <w:r w:rsidR="00820B09">
        <w:rPr>
          <w:rFonts w:ascii="Times New Roman" w:eastAsia="Times New Roman" w:hAnsi="Times New Roman" w:cs="Times New Roman"/>
          <w:sz w:val="26"/>
          <w:szCs w:val="26"/>
          <w:lang w:eastAsia="ru-RU"/>
        </w:rPr>
        <w:t xml:space="preserve">                                                           </w:t>
      </w:r>
      <w:r w:rsidRPr="00620AAD">
        <w:rPr>
          <w:rFonts w:ascii="Times New Roman" w:eastAsia="Times New Roman" w:hAnsi="Times New Roman" w:cs="Times New Roman"/>
          <w:sz w:val="26"/>
          <w:szCs w:val="26"/>
          <w:lang w:eastAsia="ru-RU"/>
        </w:rPr>
        <w:t xml:space="preserve"> Андрій ВИСІДАЛКО</w:t>
      </w:r>
    </w:p>
    <w:sectPr w:rsidR="00620AAD" w:rsidRPr="00620AAD" w:rsidSect="00D12159">
      <w:pgSz w:w="15840" w:h="12240" w:orient="landscape"/>
      <w:pgMar w:top="850" w:right="1134" w:bottom="1701" w:left="1134" w:header="708" w:footer="70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4pt;height:35.5pt" o:bullet="t">
        <v:imagedata r:id="rId1" o:title="green_leaf"/>
      </v:shape>
    </w:pict>
  </w:numPicBullet>
  <w:abstractNum w:abstractNumId="0" w15:restartNumberingAfterBreak="0">
    <w:nsid w:val="079A5BB4"/>
    <w:multiLevelType w:val="multilevel"/>
    <w:tmpl w:val="F552FEEA"/>
    <w:lvl w:ilvl="0">
      <w:start w:val="1"/>
      <w:numFmt w:val="decimal"/>
      <w:lvlText w:val="%1."/>
      <w:lvlJc w:val="left"/>
      <w:pPr>
        <w:ind w:left="1069" w:hanging="360"/>
      </w:pPr>
      <w:rPr>
        <w:rFonts w:hint="default"/>
        <w:b w:val="0"/>
        <w:bCs/>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45021DE7"/>
    <w:multiLevelType w:val="hybridMultilevel"/>
    <w:tmpl w:val="04CAF974"/>
    <w:lvl w:ilvl="0" w:tplc="77847A6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79B1FD0"/>
    <w:multiLevelType w:val="multilevel"/>
    <w:tmpl w:val="1B3AE02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5A1A6DBF"/>
    <w:multiLevelType w:val="hybridMultilevel"/>
    <w:tmpl w:val="F1DC39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EC50149"/>
    <w:multiLevelType w:val="multilevel"/>
    <w:tmpl w:val="C9485E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25C37F6"/>
    <w:multiLevelType w:val="multilevel"/>
    <w:tmpl w:val="414C5B8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03"/>
    <w:rsid w:val="0002252C"/>
    <w:rsid w:val="00024D08"/>
    <w:rsid w:val="00036561"/>
    <w:rsid w:val="00064318"/>
    <w:rsid w:val="0008355C"/>
    <w:rsid w:val="000B472C"/>
    <w:rsid w:val="000D3DF9"/>
    <w:rsid w:val="000D4363"/>
    <w:rsid w:val="00100DE2"/>
    <w:rsid w:val="00110527"/>
    <w:rsid w:val="00112A01"/>
    <w:rsid w:val="00127CA5"/>
    <w:rsid w:val="0013318F"/>
    <w:rsid w:val="00136239"/>
    <w:rsid w:val="0013675D"/>
    <w:rsid w:val="00163A51"/>
    <w:rsid w:val="00170CBF"/>
    <w:rsid w:val="001A33D0"/>
    <w:rsid w:val="001D63B2"/>
    <w:rsid w:val="001E5F2C"/>
    <w:rsid w:val="001E72A7"/>
    <w:rsid w:val="00211AF4"/>
    <w:rsid w:val="00216C69"/>
    <w:rsid w:val="00221662"/>
    <w:rsid w:val="00245010"/>
    <w:rsid w:val="00280608"/>
    <w:rsid w:val="00281C61"/>
    <w:rsid w:val="002D2713"/>
    <w:rsid w:val="002D56EA"/>
    <w:rsid w:val="002E1201"/>
    <w:rsid w:val="00315023"/>
    <w:rsid w:val="00375874"/>
    <w:rsid w:val="0038655F"/>
    <w:rsid w:val="00390975"/>
    <w:rsid w:val="00396396"/>
    <w:rsid w:val="003A0693"/>
    <w:rsid w:val="003A18B7"/>
    <w:rsid w:val="003A4E3B"/>
    <w:rsid w:val="003C5D95"/>
    <w:rsid w:val="00417813"/>
    <w:rsid w:val="00425B0E"/>
    <w:rsid w:val="00426C3E"/>
    <w:rsid w:val="0043019E"/>
    <w:rsid w:val="00446F16"/>
    <w:rsid w:val="00463A00"/>
    <w:rsid w:val="004876EA"/>
    <w:rsid w:val="0049418A"/>
    <w:rsid w:val="004C424A"/>
    <w:rsid w:val="0056259A"/>
    <w:rsid w:val="005A56D3"/>
    <w:rsid w:val="005C00D4"/>
    <w:rsid w:val="005C3610"/>
    <w:rsid w:val="005F387D"/>
    <w:rsid w:val="005F4325"/>
    <w:rsid w:val="0061618E"/>
    <w:rsid w:val="00616C89"/>
    <w:rsid w:val="00620AAD"/>
    <w:rsid w:val="006705B0"/>
    <w:rsid w:val="00695A29"/>
    <w:rsid w:val="006A0D79"/>
    <w:rsid w:val="006B0C00"/>
    <w:rsid w:val="006C299E"/>
    <w:rsid w:val="00731703"/>
    <w:rsid w:val="007575E8"/>
    <w:rsid w:val="00765814"/>
    <w:rsid w:val="0076644B"/>
    <w:rsid w:val="00771D82"/>
    <w:rsid w:val="00777254"/>
    <w:rsid w:val="007C7496"/>
    <w:rsid w:val="007F29A8"/>
    <w:rsid w:val="007F6D32"/>
    <w:rsid w:val="008176BA"/>
    <w:rsid w:val="00820B09"/>
    <w:rsid w:val="00823B64"/>
    <w:rsid w:val="0083180B"/>
    <w:rsid w:val="00846484"/>
    <w:rsid w:val="008638A3"/>
    <w:rsid w:val="00880B51"/>
    <w:rsid w:val="0089168C"/>
    <w:rsid w:val="008C3574"/>
    <w:rsid w:val="008E54DC"/>
    <w:rsid w:val="009147A8"/>
    <w:rsid w:val="0095389F"/>
    <w:rsid w:val="009A56D3"/>
    <w:rsid w:val="009B0A0C"/>
    <w:rsid w:val="009B232C"/>
    <w:rsid w:val="009F01B3"/>
    <w:rsid w:val="00A022C9"/>
    <w:rsid w:val="00A026C3"/>
    <w:rsid w:val="00A142A1"/>
    <w:rsid w:val="00A258C6"/>
    <w:rsid w:val="00A44FB6"/>
    <w:rsid w:val="00A5574A"/>
    <w:rsid w:val="00A7482D"/>
    <w:rsid w:val="00A9357C"/>
    <w:rsid w:val="00A95234"/>
    <w:rsid w:val="00AA1B85"/>
    <w:rsid w:val="00AA33A3"/>
    <w:rsid w:val="00AA5085"/>
    <w:rsid w:val="00AA664F"/>
    <w:rsid w:val="00AF207E"/>
    <w:rsid w:val="00AF37D1"/>
    <w:rsid w:val="00B17746"/>
    <w:rsid w:val="00B4554B"/>
    <w:rsid w:val="00B86FF1"/>
    <w:rsid w:val="00B87BFD"/>
    <w:rsid w:val="00BC16FE"/>
    <w:rsid w:val="00BC2650"/>
    <w:rsid w:val="00BE337A"/>
    <w:rsid w:val="00C01C01"/>
    <w:rsid w:val="00C068D1"/>
    <w:rsid w:val="00C12387"/>
    <w:rsid w:val="00C247B7"/>
    <w:rsid w:val="00C302C6"/>
    <w:rsid w:val="00C5318F"/>
    <w:rsid w:val="00C95D2B"/>
    <w:rsid w:val="00CA751D"/>
    <w:rsid w:val="00CD0C43"/>
    <w:rsid w:val="00CE2191"/>
    <w:rsid w:val="00D12159"/>
    <w:rsid w:val="00D12712"/>
    <w:rsid w:val="00D56164"/>
    <w:rsid w:val="00D92645"/>
    <w:rsid w:val="00D95A12"/>
    <w:rsid w:val="00DA74CA"/>
    <w:rsid w:val="00DC0C94"/>
    <w:rsid w:val="00DD5C5D"/>
    <w:rsid w:val="00E0305B"/>
    <w:rsid w:val="00E16584"/>
    <w:rsid w:val="00E4461F"/>
    <w:rsid w:val="00E62D69"/>
    <w:rsid w:val="00E721F2"/>
    <w:rsid w:val="00E72290"/>
    <w:rsid w:val="00E84950"/>
    <w:rsid w:val="00EA327D"/>
    <w:rsid w:val="00ED2B67"/>
    <w:rsid w:val="00EE1629"/>
    <w:rsid w:val="00EF1B96"/>
    <w:rsid w:val="00EF7609"/>
    <w:rsid w:val="00F27EE4"/>
    <w:rsid w:val="00F320D3"/>
    <w:rsid w:val="00F35BC1"/>
    <w:rsid w:val="00F60777"/>
    <w:rsid w:val="00F74D25"/>
    <w:rsid w:val="00F97484"/>
    <w:rsid w:val="00FD6E30"/>
    <w:rsid w:val="00FE2214"/>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76BF"/>
  <w15:chartTrackingRefBased/>
  <w15:docId w15:val="{03FF2D73-068E-4AA1-9479-DC91CC4B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27D"/>
    <w:pPr>
      <w:spacing w:after="200" w:line="276" w:lineRule="auto"/>
    </w:pPr>
  </w:style>
  <w:style w:type="paragraph" w:styleId="1">
    <w:name w:val="heading 1"/>
    <w:basedOn w:val="a"/>
    <w:next w:val="a"/>
    <w:link w:val="10"/>
    <w:uiPriority w:val="9"/>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327D"/>
    <w:rPr>
      <w:rFonts w:asciiTheme="majorHAnsi" w:eastAsiaTheme="majorEastAsia" w:hAnsiTheme="majorHAnsi" w:cstheme="majorBidi"/>
      <w:b/>
      <w:bCs/>
      <w:color w:val="5B9BD5" w:themeColor="accent1"/>
    </w:rPr>
  </w:style>
  <w:style w:type="paragraph" w:styleId="a3">
    <w:name w:val="Normal (Web)"/>
    <w:basedOn w:val="a"/>
    <w:uiPriority w:val="99"/>
    <w:unhideWhenUsed/>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ody Text"/>
    <w:basedOn w:val="a"/>
    <w:link w:val="a5"/>
    <w:semiHidden/>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semiHidden/>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footnote text"/>
    <w:basedOn w:val="a"/>
    <w:link w:val="a7"/>
    <w:uiPriority w:val="99"/>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7">
    <w:name w:val="Текст сноски Знак"/>
    <w:basedOn w:val="a0"/>
    <w:link w:val="a6"/>
    <w:uiPriority w:val="99"/>
    <w:rsid w:val="007C7496"/>
    <w:rPr>
      <w:rFonts w:ascii="Times New Roman" w:eastAsia="Times New Roman" w:hAnsi="Times New Roman" w:cs="Times New Roman"/>
      <w:sz w:val="20"/>
      <w:szCs w:val="20"/>
      <w:lang w:val="ru-RU" w:eastAsia="ar-SA"/>
    </w:rPr>
  </w:style>
  <w:style w:type="paragraph" w:styleId="a8">
    <w:name w:val="Body Text Indent"/>
    <w:basedOn w:val="a"/>
    <w:link w:val="a9"/>
    <w:uiPriority w:val="99"/>
    <w:unhideWhenUsed/>
    <w:rsid w:val="007C7496"/>
    <w:pPr>
      <w:spacing w:after="120"/>
      <w:ind w:left="283"/>
    </w:pPr>
  </w:style>
  <w:style w:type="character" w:customStyle="1" w:styleId="a9">
    <w:name w:val="Основной текст с отступом Знак"/>
    <w:basedOn w:val="a0"/>
    <w:link w:val="a8"/>
    <w:uiPriority w:val="99"/>
    <w:rsid w:val="007C7496"/>
  </w:style>
  <w:style w:type="paragraph" w:styleId="aa">
    <w:name w:val="Balloon Text"/>
    <w:basedOn w:val="a"/>
    <w:link w:val="ab"/>
    <w:uiPriority w:val="99"/>
    <w:semiHidden/>
    <w:unhideWhenUsed/>
    <w:rsid w:val="00C5318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5318F"/>
    <w:rPr>
      <w:rFonts w:ascii="Segoe UI" w:hAnsi="Segoe UI" w:cs="Segoe UI"/>
      <w:sz w:val="18"/>
      <w:szCs w:val="18"/>
    </w:rPr>
  </w:style>
  <w:style w:type="paragraph" w:styleId="ac">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d">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e">
    <w:name w:val="Hyperlink"/>
    <w:basedOn w:val="a0"/>
    <w:uiPriority w:val="99"/>
    <w:unhideWhenUsed/>
    <w:rsid w:val="00417813"/>
    <w:rPr>
      <w:color w:val="0563C1" w:themeColor="hyperlink"/>
      <w:u w:val="single"/>
    </w:rPr>
  </w:style>
  <w:style w:type="character" w:customStyle="1" w:styleId="10">
    <w:name w:val="Заголовок 1 Знак"/>
    <w:basedOn w:val="a0"/>
    <w:link w:val="1"/>
    <w:uiPriority w:val="9"/>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CD0C43"/>
    <w:rPr>
      <w:rFonts w:asciiTheme="majorHAnsi" w:eastAsiaTheme="majorEastAsia" w:hAnsiTheme="majorHAnsi" w:cstheme="majorBidi"/>
      <w:color w:val="2E74B5" w:themeColor="accent1" w:themeShade="BF"/>
      <w:sz w:val="26"/>
      <w:szCs w:val="26"/>
    </w:rPr>
  </w:style>
  <w:style w:type="table" w:styleId="af">
    <w:name w:val="Table Grid"/>
    <w:basedOn w:val="a1"/>
    <w:uiPriority w:val="39"/>
    <w:rsid w:val="00396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BC16FE"/>
    <w:rPr>
      <w:color w:val="808080"/>
    </w:rPr>
  </w:style>
  <w:style w:type="paragraph" w:styleId="af1">
    <w:name w:val="No Spacing"/>
    <w:uiPriority w:val="99"/>
    <w:qFormat/>
    <w:rsid w:val="00BC16FE"/>
    <w:pPr>
      <w:spacing w:after="0" w:line="240" w:lineRule="auto"/>
    </w:pPr>
    <w:rPr>
      <w:rFonts w:ascii="Calibri" w:eastAsia="Times New Roman" w:hAnsi="Calibri" w:cs="Times New Roman"/>
      <w:lang w:val="de-DE"/>
    </w:rPr>
  </w:style>
  <w:style w:type="character" w:customStyle="1" w:styleId="UnresolvedMention">
    <w:name w:val="Unresolved Mention"/>
    <w:basedOn w:val="a0"/>
    <w:uiPriority w:val="99"/>
    <w:semiHidden/>
    <w:unhideWhenUsed/>
    <w:rsid w:val="001A33D0"/>
    <w:rPr>
      <w:color w:val="605E5C"/>
      <w:shd w:val="clear" w:color="auto" w:fill="E1DFDD"/>
    </w:rPr>
  </w:style>
  <w:style w:type="paragraph" w:customStyle="1" w:styleId="af2">
    <w:name w:val="військовий"/>
    <w:basedOn w:val="a"/>
    <w:rsid w:val="006C299E"/>
    <w:pPr>
      <w:suppressAutoHyphens/>
      <w:spacing w:after="0" w:line="240" w:lineRule="auto"/>
    </w:pPr>
    <w:rPr>
      <w:rFonts w:ascii="Times New Roman" w:eastAsia="Calibri" w:hAnsi="Times New Roman" w:cs="Times New Roman"/>
      <w:sz w:val="28"/>
      <w:szCs w:val="28"/>
      <w:lang w:eastAsia="ar-SA"/>
    </w:rPr>
  </w:style>
  <w:style w:type="paragraph" w:customStyle="1" w:styleId="Standard">
    <w:name w:val="Standard"/>
    <w:rsid w:val="002D56EA"/>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5206745">
      <w:bodyDiv w:val="1"/>
      <w:marLeft w:val="0"/>
      <w:marRight w:val="0"/>
      <w:marTop w:val="0"/>
      <w:marBottom w:val="0"/>
      <w:divBdr>
        <w:top w:val="none" w:sz="0" w:space="0" w:color="auto"/>
        <w:left w:val="none" w:sz="0" w:space="0" w:color="auto"/>
        <w:bottom w:val="none" w:sz="0" w:space="0" w:color="auto"/>
        <w:right w:val="none" w:sz="0" w:space="0" w:color="auto"/>
      </w:divBdr>
    </w:div>
    <w:div w:id="374888481">
      <w:bodyDiv w:val="1"/>
      <w:marLeft w:val="0"/>
      <w:marRight w:val="0"/>
      <w:marTop w:val="0"/>
      <w:marBottom w:val="0"/>
      <w:divBdr>
        <w:top w:val="none" w:sz="0" w:space="0" w:color="auto"/>
        <w:left w:val="none" w:sz="0" w:space="0" w:color="auto"/>
        <w:bottom w:val="none" w:sz="0" w:space="0" w:color="auto"/>
        <w:right w:val="none" w:sz="0" w:space="0" w:color="auto"/>
      </w:divBdr>
    </w:div>
    <w:div w:id="716701999">
      <w:bodyDiv w:val="1"/>
      <w:marLeft w:val="0"/>
      <w:marRight w:val="0"/>
      <w:marTop w:val="0"/>
      <w:marBottom w:val="0"/>
      <w:divBdr>
        <w:top w:val="none" w:sz="0" w:space="0" w:color="auto"/>
        <w:left w:val="none" w:sz="0" w:space="0" w:color="auto"/>
        <w:bottom w:val="none" w:sz="0" w:space="0" w:color="auto"/>
        <w:right w:val="none" w:sz="0" w:space="0" w:color="auto"/>
      </w:divBdr>
    </w:div>
    <w:div w:id="153079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51D5E-5836-41A8-8663-61452B1F9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2680</Words>
  <Characters>15276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cp:revision>
  <cp:lastPrinted>2022-11-11T07:48:00Z</cp:lastPrinted>
  <dcterms:created xsi:type="dcterms:W3CDTF">2023-04-25T10:48:00Z</dcterms:created>
  <dcterms:modified xsi:type="dcterms:W3CDTF">2023-04-26T11:21:00Z</dcterms:modified>
</cp:coreProperties>
</file>