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1E4" w:rsidRPr="001211E4" w:rsidRDefault="001211E4" w:rsidP="001211E4">
      <w:pPr>
        <w:pStyle w:val="a8"/>
        <w:rPr>
          <w:color w:val="auto"/>
        </w:rPr>
      </w:pPr>
      <w:r>
        <w:rPr>
          <w:color w:val="auto"/>
        </w:rPr>
        <w:t xml:space="preserve">                                                 </w:t>
      </w:r>
      <w:r w:rsidRPr="001211E4">
        <w:rPr>
          <w:color w:val="auto"/>
        </w:rPr>
        <w:object w:dxaOrig="69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.5pt" o:ole="" fillcolor="window">
            <v:imagedata r:id="rId6" o:title=""/>
          </v:shape>
          <o:OLEObject Type="Embed" ProgID="PBrush" ShapeID="_x0000_i1025" DrawAspect="Content" ObjectID="_1744024195" r:id="rId7"/>
        </w:object>
      </w:r>
      <w:r>
        <w:rPr>
          <w:color w:val="auto"/>
        </w:rPr>
        <w:t xml:space="preserve">                                       </w:t>
      </w:r>
      <w:proofErr w:type="spellStart"/>
      <w:r>
        <w:rPr>
          <w:color w:val="auto"/>
        </w:rPr>
        <w:t>проєкт</w:t>
      </w:r>
      <w:proofErr w:type="spellEnd"/>
      <w:r w:rsidR="00EB1F53">
        <w:rPr>
          <w:color w:val="auto"/>
        </w:rPr>
        <w:t xml:space="preserve"> № 880</w:t>
      </w:r>
    </w:p>
    <w:p w:rsidR="001211E4" w:rsidRPr="001211E4" w:rsidRDefault="001211E4" w:rsidP="001211E4">
      <w:pPr>
        <w:pStyle w:val="a8"/>
        <w:rPr>
          <w:color w:val="auto"/>
        </w:rPr>
      </w:pPr>
      <w:r w:rsidRPr="001211E4">
        <w:rPr>
          <w:color w:val="auto"/>
        </w:rPr>
        <w:t>УКРАЇНА</w:t>
      </w:r>
    </w:p>
    <w:p w:rsidR="001211E4" w:rsidRPr="001211E4" w:rsidRDefault="001211E4" w:rsidP="001211E4">
      <w:pPr>
        <w:pStyle w:val="a8"/>
        <w:rPr>
          <w:color w:val="auto"/>
        </w:rPr>
      </w:pPr>
      <w:r w:rsidRPr="001211E4">
        <w:rPr>
          <w:color w:val="auto"/>
        </w:rPr>
        <w:t>ГНІВАНСЬКА МІСЬКА РАДА</w:t>
      </w:r>
    </w:p>
    <w:p w:rsidR="001211E4" w:rsidRPr="001211E4" w:rsidRDefault="001211E4" w:rsidP="001211E4">
      <w:pPr>
        <w:pStyle w:val="a8"/>
        <w:rPr>
          <w:color w:val="auto"/>
        </w:rPr>
      </w:pPr>
      <w:r w:rsidRPr="001211E4">
        <w:rPr>
          <w:color w:val="auto"/>
        </w:rPr>
        <w:t>ВІННИЦЬКОГО РАЙОНУ ВІННИЦЬКОЇ ОБЛАСТІ</w:t>
      </w:r>
    </w:p>
    <w:p w:rsidR="001211E4" w:rsidRPr="001211E4" w:rsidRDefault="001211E4" w:rsidP="001211E4">
      <w:pPr>
        <w:pStyle w:val="a8"/>
        <w:rPr>
          <w:color w:val="auto"/>
        </w:rPr>
      </w:pPr>
      <w:r w:rsidRPr="001211E4">
        <w:rPr>
          <w:color w:val="auto"/>
        </w:rPr>
        <w:t xml:space="preserve">РІШЕННЯ  № </w:t>
      </w:r>
    </w:p>
    <w:p w:rsidR="001211E4" w:rsidRPr="001211E4" w:rsidRDefault="001211E4" w:rsidP="001211E4">
      <w:pPr>
        <w:pStyle w:val="a8"/>
        <w:rPr>
          <w:color w:val="auto"/>
        </w:rPr>
      </w:pPr>
      <w:r w:rsidRPr="001211E4">
        <w:rPr>
          <w:noProof/>
          <w:color w:val="auto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3CFA8" wp14:editId="33225838">
                <wp:simplePos x="0" y="0"/>
                <wp:positionH relativeFrom="column">
                  <wp:posOffset>52070</wp:posOffset>
                </wp:positionH>
                <wp:positionV relativeFrom="paragraph">
                  <wp:posOffset>41275</wp:posOffset>
                </wp:positionV>
                <wp:extent cx="6055995" cy="7620"/>
                <wp:effectExtent l="0" t="19050" r="40005" b="4953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5995" cy="762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B31103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1pt,3.25pt" to="480.9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9LJZAIAAHcEAAAOAAAAZHJzL2Uyb0RvYy54bWysVM1u1DAQviPxDpbv2yRLdtuNmq3QZpdL&#10;gUot3L2Os7Hq2Jbt7o8QEnBG6iPwChxAqlTgGbJvxNibLi1cECIHZ+yZ+fLNzOccn6wbgZbMWK5k&#10;jpODGCMmqSq5XOT41cWsd4SRdUSWRCjJcrxhFp+MHz86XumM9VWtRMkMAhBps5XOce2czqLI0po1&#10;xB4ozSQ4K2Ua4mBrFlFpyArQGxH143gYrZQptVGUWQunxc6JxwG/qhh1L6vKModEjoGbC6sJ69yv&#10;0fiYZAtDdM1pR4P8A4uGcAkf3UMVxBF0ZfgfUA2nRllVuQOqmkhVFacs1ADVJPFv1ZzXRLNQCzTH&#10;6n2b7P+DpS+WZwbxMscpRpI0MKL20/bd9rr91n7eXqPt+/ZH+7X90t6039ub7Qewb7cfwfbO9rY7&#10;vkap7+RK2wwAJ/LM+F7QtTzXp4peWiTVpCZywUJFFxsNn0l8RvQgxW+sBj7z1XNVQgy5ciq0dV2Z&#10;BlWC69c+0YND69A6zHGznyNbO0ThcBgPBqPRACMKvsNhP4w5IplH8bnaWPeMqQZ5I8eCS99lkpHl&#10;qXWe1a8QfyzVjAsRlCIkWuV4cJgMQEy00dA3B8q5vKi7+VsleOnDfaI1i/lEGLQkXn3hCUWD536Y&#10;UVeyDPA1I+W0sx3hYmcDHSE9HtQHBDtrJ683o3g0PZoepb20P5z20rgoek9nk7Q3nCWHg+JJMZkU&#10;yVtfXZJmNS9LJj27O6kn6d9Jqbt0O5Huxb5vTPQQPXQQyN69A+kwaj/dnU7mqtycmTsJgLpDcHcT&#10;/fW5vwf7/v9i/BMAAP//AwBQSwMEFAAGAAgAAAAhAPoR/ILbAAAABQEAAA8AAABkcnMvZG93bnJl&#10;di54bWxMjk1Pg0AURfcm/ofJM3FnB2qkBXk0xMTYlR/YuH6FJxCZN8hMW/TXO650eXNvzj35ZjaD&#10;OvLkeisI8SICxVLbppcWYfd6f7UG5TxJQ4MVRvhiB5vi/CynrLEneeFj5VsVIOIyQui8HzOtXd2x&#10;IbewI0vo3u1kyIc4tbqZ6BTgZtDLKEq0oV7CQ0cj33Vcf1QHg1BF8vRWXu+2KX0+P5SPsXXfdot4&#10;eTGXt6A8z/5vDL/6QR2K4LS3B2mcGhDWyzBESG5AhTZN4hTUHmG1Al3k+r998QMAAP//AwBQSwEC&#10;LQAUAAYACAAAACEAtoM4kv4AAADhAQAAEwAAAAAAAAAAAAAAAAAAAAAAW0NvbnRlbnRfVHlwZXNd&#10;LnhtbFBLAQItABQABgAIAAAAIQA4/SH/1gAAAJQBAAALAAAAAAAAAAAAAAAAAC8BAABfcmVscy8u&#10;cmVsc1BLAQItABQABgAIAAAAIQClP9LJZAIAAHcEAAAOAAAAAAAAAAAAAAAAAC4CAABkcnMvZTJv&#10;RG9jLnhtbFBLAQItABQABgAIAAAAIQD6EfyC2wAAAAUBAAAPAAAAAAAAAAAAAAAAAL4EAABkcnMv&#10;ZG93bnJldi54bWxQSwUGAAAAAAQABADzAAAAxgUAAAAA&#10;" strokeweight="4.5pt">
                <v:stroke linestyle="thickThin"/>
              </v:line>
            </w:pict>
          </mc:Fallback>
        </mc:AlternateContent>
      </w:r>
    </w:p>
    <w:p w:rsidR="001211E4" w:rsidRDefault="001211E4" w:rsidP="001211E4">
      <w:pPr>
        <w:ind w:right="-574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</w:t>
      </w:r>
      <w:r w:rsidR="004A5D7D">
        <w:rPr>
          <w:sz w:val="26"/>
          <w:szCs w:val="26"/>
          <w:u w:val="single"/>
        </w:rPr>
        <w:t xml:space="preserve">     </w:t>
      </w:r>
      <w:r>
        <w:rPr>
          <w:sz w:val="26"/>
          <w:szCs w:val="26"/>
          <w:u w:val="single"/>
        </w:rPr>
        <w:t xml:space="preserve">  2023 року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                                       </w:t>
      </w:r>
      <w:r>
        <w:rPr>
          <w:sz w:val="26"/>
          <w:szCs w:val="26"/>
          <w:u w:val="single"/>
        </w:rPr>
        <w:t xml:space="preserve"> </w:t>
      </w:r>
      <w:r w:rsidR="004A5D7D">
        <w:rPr>
          <w:sz w:val="26"/>
          <w:szCs w:val="26"/>
          <w:u w:val="single"/>
        </w:rPr>
        <w:t xml:space="preserve">    </w:t>
      </w:r>
      <w:r>
        <w:rPr>
          <w:sz w:val="26"/>
          <w:szCs w:val="26"/>
          <w:u w:val="single"/>
        </w:rPr>
        <w:t>сесія 8 скликання</w:t>
      </w:r>
      <w:r>
        <w:rPr>
          <w:sz w:val="26"/>
          <w:szCs w:val="26"/>
        </w:rPr>
        <w:t xml:space="preserve"> </w:t>
      </w:r>
    </w:p>
    <w:p w:rsidR="00EB1F53" w:rsidRDefault="001211E4" w:rsidP="00EB1F53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211E4">
        <w:rPr>
          <w:rFonts w:ascii="Times New Roman" w:hAnsi="Times New Roman" w:cs="Times New Roman"/>
          <w:sz w:val="28"/>
          <w:szCs w:val="28"/>
        </w:rPr>
        <w:t xml:space="preserve">Про збільшення балансової  </w:t>
      </w:r>
    </w:p>
    <w:p w:rsidR="001211E4" w:rsidRPr="001211E4" w:rsidRDefault="001211E4" w:rsidP="00EB1F53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211E4">
        <w:rPr>
          <w:rFonts w:ascii="Times New Roman" w:hAnsi="Times New Roman" w:cs="Times New Roman"/>
          <w:sz w:val="28"/>
          <w:szCs w:val="28"/>
        </w:rPr>
        <w:t xml:space="preserve">вартості </w:t>
      </w:r>
      <w:r w:rsidR="006A0922" w:rsidRPr="001211E4">
        <w:rPr>
          <w:rFonts w:ascii="Times New Roman" w:hAnsi="Times New Roman" w:cs="Times New Roman"/>
          <w:sz w:val="28"/>
          <w:szCs w:val="28"/>
        </w:rPr>
        <w:t>мереж</w:t>
      </w:r>
      <w:r w:rsidR="006A0922">
        <w:rPr>
          <w:rFonts w:ascii="Times New Roman" w:hAnsi="Times New Roman" w:cs="Times New Roman"/>
          <w:sz w:val="28"/>
          <w:szCs w:val="28"/>
        </w:rPr>
        <w:t xml:space="preserve"> </w:t>
      </w:r>
      <w:r w:rsidRPr="001211E4">
        <w:rPr>
          <w:rFonts w:ascii="Times New Roman" w:hAnsi="Times New Roman" w:cs="Times New Roman"/>
          <w:sz w:val="28"/>
          <w:szCs w:val="28"/>
        </w:rPr>
        <w:t>водоп</w:t>
      </w:r>
      <w:r w:rsidR="00420BF7">
        <w:rPr>
          <w:rFonts w:ascii="Times New Roman" w:hAnsi="Times New Roman" w:cs="Times New Roman"/>
          <w:sz w:val="28"/>
          <w:szCs w:val="28"/>
        </w:rPr>
        <w:t>остачання</w:t>
      </w:r>
      <w:r w:rsidRPr="001211E4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A60FD7" w:rsidRDefault="00AD0864" w:rsidP="00A60FD7">
      <w:pPr>
        <w:tabs>
          <w:tab w:val="left" w:pos="-2410"/>
          <w:tab w:val="left" w:pos="-1985"/>
          <w:tab w:val="left" w:pos="-1843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t xml:space="preserve">                                      </w:t>
      </w:r>
      <w:r w:rsidR="00204129">
        <w:t xml:space="preserve">      </w:t>
      </w:r>
      <w:r>
        <w:t xml:space="preserve">        </w:t>
      </w:r>
      <w:r w:rsidR="00204129">
        <w:t xml:space="preserve">               </w:t>
      </w:r>
      <w:r>
        <w:t xml:space="preserve"> </w:t>
      </w:r>
      <w:r w:rsidR="00204129">
        <w:t xml:space="preserve">     </w:t>
      </w:r>
      <w:r>
        <w:t xml:space="preserve"> </w:t>
      </w:r>
    </w:p>
    <w:p w:rsidR="00A60FD7" w:rsidRPr="00A60FD7" w:rsidRDefault="00A60FD7" w:rsidP="0052798E">
      <w:pPr>
        <w:tabs>
          <w:tab w:val="left" w:pos="-2410"/>
          <w:tab w:val="left" w:pos="-1985"/>
          <w:tab w:val="left" w:pos="-1843"/>
        </w:tabs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60FD7">
        <w:rPr>
          <w:rFonts w:ascii="Times New Roman" w:hAnsi="Times New Roman" w:cs="Times New Roman"/>
          <w:sz w:val="28"/>
          <w:szCs w:val="28"/>
        </w:rPr>
        <w:t xml:space="preserve">Керуючись пунктом  ст. 26 Закону України "Про місцеве самоврядування в Україні", </w:t>
      </w:r>
      <w:hyperlink r:id="rId8" w:tgtFrame="_top" w:history="1">
        <w:r w:rsidRPr="00A60FD7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Положенням (стандартом) бухгалтерського обліку 7 «Основні засоби»</w:t>
        </w:r>
      </w:hyperlink>
      <w:r w:rsidRPr="00A60FD7">
        <w:rPr>
          <w:rFonts w:ascii="Times New Roman" w:hAnsi="Times New Roman" w:cs="Times New Roman"/>
          <w:sz w:val="28"/>
          <w:szCs w:val="28"/>
          <w:shd w:val="clear" w:color="auto" w:fill="FFFFFF"/>
        </w:rPr>
        <w:t>, затвердженого наказом Мінфіну України від 27.04.2000 р. № 92 (зі змінами та доповненнями), методичними рекомендаціями з бухгалтерського обліку основних засобів суб’єктів державного сектору, затверджених наказом Мінфіну від 23.01.2015 р. № 11</w:t>
      </w:r>
      <w:r w:rsidRPr="00A60FD7">
        <w:rPr>
          <w:rFonts w:ascii="Times New Roman" w:hAnsi="Times New Roman" w:cs="Times New Roman"/>
          <w:sz w:val="28"/>
          <w:szCs w:val="28"/>
        </w:rPr>
        <w:t xml:space="preserve"> та враховуючи те, що</w:t>
      </w:r>
      <w:r w:rsidR="00366F38">
        <w:rPr>
          <w:rFonts w:ascii="Times New Roman" w:hAnsi="Times New Roman" w:cs="Times New Roman"/>
          <w:sz w:val="28"/>
          <w:szCs w:val="28"/>
        </w:rPr>
        <w:t xml:space="preserve"> мережі водопостачання </w:t>
      </w:r>
      <w:r w:rsidR="006A0922" w:rsidRPr="006A0922">
        <w:rPr>
          <w:rFonts w:ascii="Times New Roman" w:hAnsi="Times New Roman" w:cs="Times New Roman"/>
          <w:sz w:val="28"/>
          <w:szCs w:val="28"/>
        </w:rPr>
        <w:t xml:space="preserve">  </w:t>
      </w:r>
      <w:r w:rsidRPr="006A0922">
        <w:rPr>
          <w:rFonts w:ascii="Times New Roman" w:hAnsi="Times New Roman" w:cs="Times New Roman"/>
          <w:sz w:val="28"/>
          <w:szCs w:val="28"/>
        </w:rPr>
        <w:t>знаход</w:t>
      </w:r>
      <w:r w:rsidR="006A0922">
        <w:rPr>
          <w:rFonts w:ascii="Times New Roman" w:hAnsi="Times New Roman" w:cs="Times New Roman"/>
          <w:sz w:val="28"/>
          <w:szCs w:val="28"/>
        </w:rPr>
        <w:t>я</w:t>
      </w:r>
      <w:r w:rsidRPr="006A0922">
        <w:rPr>
          <w:rFonts w:ascii="Times New Roman" w:hAnsi="Times New Roman" w:cs="Times New Roman"/>
          <w:sz w:val="28"/>
          <w:szCs w:val="28"/>
        </w:rPr>
        <w:t xml:space="preserve">ться </w:t>
      </w:r>
      <w:r w:rsidRPr="00A60FD7">
        <w:rPr>
          <w:rFonts w:ascii="Times New Roman" w:hAnsi="Times New Roman" w:cs="Times New Roman"/>
          <w:sz w:val="28"/>
          <w:szCs w:val="28"/>
        </w:rPr>
        <w:t>на балансі КП «</w:t>
      </w:r>
      <w:proofErr w:type="spellStart"/>
      <w:r w:rsidRPr="00A60FD7">
        <w:rPr>
          <w:rFonts w:ascii="Times New Roman" w:hAnsi="Times New Roman" w:cs="Times New Roman"/>
          <w:sz w:val="28"/>
          <w:szCs w:val="28"/>
        </w:rPr>
        <w:t>Гніваньводопостач</w:t>
      </w:r>
      <w:proofErr w:type="spellEnd"/>
      <w:r w:rsidRPr="00A60FD7">
        <w:rPr>
          <w:rFonts w:ascii="Times New Roman" w:hAnsi="Times New Roman" w:cs="Times New Roman"/>
          <w:sz w:val="28"/>
          <w:szCs w:val="28"/>
        </w:rPr>
        <w:t xml:space="preserve">» міська рада </w:t>
      </w:r>
      <w:r w:rsidRPr="00A60FD7">
        <w:rPr>
          <w:rFonts w:ascii="Times New Roman" w:hAnsi="Times New Roman" w:cs="Times New Roman"/>
          <w:b/>
          <w:sz w:val="28"/>
          <w:szCs w:val="28"/>
        </w:rPr>
        <w:t>ВИРІШИЛА</w:t>
      </w:r>
      <w:r w:rsidRPr="00A60FD7">
        <w:rPr>
          <w:rFonts w:ascii="Times New Roman" w:hAnsi="Times New Roman" w:cs="Times New Roman"/>
          <w:sz w:val="28"/>
          <w:szCs w:val="28"/>
        </w:rPr>
        <w:t>:</w:t>
      </w:r>
    </w:p>
    <w:p w:rsidR="008B406D" w:rsidRPr="008B406D" w:rsidRDefault="00A60FD7" w:rsidP="00D1554C">
      <w:pPr>
        <w:pStyle w:val="a4"/>
        <w:numPr>
          <w:ilvl w:val="0"/>
          <w:numId w:val="10"/>
        </w:numPr>
        <w:ind w:left="0" w:firstLine="34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66F38">
        <w:rPr>
          <w:rFonts w:ascii="Times New Roman" w:hAnsi="Times New Roman" w:cs="Times New Roman"/>
          <w:sz w:val="28"/>
          <w:szCs w:val="28"/>
          <w:lang w:eastAsia="uk-UA"/>
        </w:rPr>
        <w:t xml:space="preserve">Витрати, понесені </w:t>
      </w:r>
      <w:proofErr w:type="spellStart"/>
      <w:r w:rsidRPr="00366F38">
        <w:rPr>
          <w:rFonts w:ascii="Times New Roman" w:hAnsi="Times New Roman" w:cs="Times New Roman"/>
          <w:sz w:val="28"/>
          <w:szCs w:val="28"/>
          <w:lang w:eastAsia="uk-UA"/>
        </w:rPr>
        <w:t>Гніванською</w:t>
      </w:r>
      <w:proofErr w:type="spellEnd"/>
      <w:r w:rsidRPr="00366F38">
        <w:rPr>
          <w:rFonts w:ascii="Times New Roman" w:hAnsi="Times New Roman" w:cs="Times New Roman"/>
          <w:sz w:val="28"/>
          <w:szCs w:val="28"/>
          <w:lang w:eastAsia="uk-UA"/>
        </w:rPr>
        <w:t xml:space="preserve">  міською радою на реконструкцію водопровідних мереж</w:t>
      </w:r>
      <w:r w:rsidR="00366F38" w:rsidRPr="00366F38">
        <w:rPr>
          <w:rFonts w:ascii="Times New Roman" w:hAnsi="Times New Roman" w:cs="Times New Roman"/>
          <w:sz w:val="28"/>
          <w:szCs w:val="28"/>
          <w:lang w:eastAsia="uk-UA"/>
        </w:rPr>
        <w:t xml:space="preserve"> від вул. Козацька (Пархоменка) до вул. Соборна (Леніна) (ВАТ ГПЗ) в м. Гнівань</w:t>
      </w:r>
      <w:r w:rsidR="00D1554C">
        <w:rPr>
          <w:rFonts w:ascii="Times New Roman" w:hAnsi="Times New Roman" w:cs="Times New Roman"/>
          <w:sz w:val="28"/>
          <w:szCs w:val="28"/>
          <w:lang w:eastAsia="uk-UA"/>
        </w:rPr>
        <w:t xml:space="preserve"> в сумі  84293,04 грн (Вісімдесят чотири тис. двісті дев’яносто три грн 04 коп.</w:t>
      </w:r>
      <w:r w:rsidR="003B5DFD">
        <w:rPr>
          <w:rFonts w:ascii="Times New Roman" w:hAnsi="Times New Roman" w:cs="Times New Roman"/>
          <w:sz w:val="28"/>
          <w:szCs w:val="28"/>
          <w:lang w:eastAsia="uk-UA"/>
        </w:rPr>
        <w:t>)</w:t>
      </w:r>
      <w:r w:rsidR="0052798E" w:rsidRPr="00366F38"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366F38">
        <w:rPr>
          <w:rFonts w:ascii="Times New Roman" w:hAnsi="Times New Roman" w:cs="Times New Roman"/>
          <w:sz w:val="28"/>
          <w:szCs w:val="28"/>
          <w:lang w:eastAsia="uk-UA"/>
        </w:rPr>
        <w:t xml:space="preserve">які накопичувалися </w:t>
      </w:r>
      <w:r w:rsidR="00420BF7" w:rsidRPr="00366F38">
        <w:rPr>
          <w:rFonts w:ascii="Times New Roman" w:hAnsi="Times New Roman" w:cs="Times New Roman"/>
          <w:sz w:val="28"/>
          <w:szCs w:val="28"/>
          <w:lang w:eastAsia="uk-UA"/>
        </w:rPr>
        <w:t xml:space="preserve">на балансі Гніванської міської ради </w:t>
      </w:r>
      <w:r w:rsidRPr="00366F38">
        <w:rPr>
          <w:rFonts w:ascii="Times New Roman" w:hAnsi="Times New Roman" w:cs="Times New Roman"/>
          <w:sz w:val="28"/>
          <w:szCs w:val="28"/>
          <w:lang w:eastAsia="uk-UA"/>
        </w:rPr>
        <w:t>у складі капітальних інвестицій, віднести</w:t>
      </w:r>
      <w:r w:rsidR="00D1554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D1554C">
        <w:rPr>
          <w:rFonts w:ascii="Times New Roman" w:hAnsi="Times New Roman" w:cs="Times New Roman"/>
          <w:sz w:val="28"/>
          <w:szCs w:val="28"/>
          <w:lang w:eastAsia="uk-UA"/>
        </w:rPr>
        <w:t xml:space="preserve">на збільшення первісної вартості </w:t>
      </w:r>
      <w:r w:rsidR="00326A28" w:rsidRPr="00D1554C">
        <w:rPr>
          <w:rFonts w:ascii="Times New Roman" w:hAnsi="Times New Roman" w:cs="Times New Roman"/>
          <w:sz w:val="28"/>
          <w:szCs w:val="28"/>
          <w:lang w:eastAsia="uk-UA"/>
        </w:rPr>
        <w:t xml:space="preserve"> об’єкт</w:t>
      </w:r>
      <w:r w:rsidR="00D1554C">
        <w:rPr>
          <w:rFonts w:ascii="Times New Roman" w:hAnsi="Times New Roman" w:cs="Times New Roman"/>
          <w:sz w:val="28"/>
          <w:szCs w:val="28"/>
          <w:lang w:eastAsia="uk-UA"/>
        </w:rPr>
        <w:t>а «Мережа водопостачання вул. Соборна»</w:t>
      </w:r>
      <w:r w:rsidR="0052798E" w:rsidRPr="00D1554C">
        <w:rPr>
          <w:rFonts w:ascii="Times New Roman" w:hAnsi="Times New Roman" w:cs="Times New Roman"/>
          <w:sz w:val="28"/>
          <w:szCs w:val="28"/>
          <w:lang w:eastAsia="uk-UA"/>
        </w:rPr>
        <w:t>, як</w:t>
      </w:r>
      <w:r w:rsidR="00D1554C"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="0052798E" w:rsidRPr="00D1554C">
        <w:rPr>
          <w:rFonts w:ascii="Times New Roman" w:hAnsi="Times New Roman" w:cs="Times New Roman"/>
          <w:sz w:val="28"/>
          <w:szCs w:val="28"/>
          <w:lang w:eastAsia="uk-UA"/>
        </w:rPr>
        <w:t xml:space="preserve"> перебува</w:t>
      </w:r>
      <w:r w:rsidR="00D1554C">
        <w:rPr>
          <w:rFonts w:ascii="Times New Roman" w:hAnsi="Times New Roman" w:cs="Times New Roman"/>
          <w:sz w:val="28"/>
          <w:szCs w:val="28"/>
          <w:lang w:eastAsia="uk-UA"/>
        </w:rPr>
        <w:t>є</w:t>
      </w:r>
      <w:r w:rsidR="0052798E" w:rsidRPr="00D1554C">
        <w:rPr>
          <w:rFonts w:ascii="Times New Roman" w:hAnsi="Times New Roman" w:cs="Times New Roman"/>
          <w:sz w:val="28"/>
          <w:szCs w:val="28"/>
          <w:lang w:eastAsia="uk-UA"/>
        </w:rPr>
        <w:t xml:space="preserve"> на балансі КП «</w:t>
      </w:r>
      <w:proofErr w:type="spellStart"/>
      <w:r w:rsidR="0052798E" w:rsidRPr="00D1554C">
        <w:rPr>
          <w:rFonts w:ascii="Times New Roman" w:hAnsi="Times New Roman" w:cs="Times New Roman"/>
          <w:sz w:val="28"/>
          <w:szCs w:val="28"/>
          <w:lang w:eastAsia="uk-UA"/>
        </w:rPr>
        <w:t>Гніваньводопостач</w:t>
      </w:r>
      <w:proofErr w:type="spellEnd"/>
      <w:r w:rsidR="00D1554C">
        <w:rPr>
          <w:rFonts w:ascii="Times New Roman" w:hAnsi="Times New Roman" w:cs="Times New Roman"/>
          <w:sz w:val="28"/>
          <w:szCs w:val="28"/>
          <w:lang w:eastAsia="uk-UA"/>
        </w:rPr>
        <w:t>».</w:t>
      </w:r>
      <w:r w:rsidR="008B406D" w:rsidRPr="008B40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B7A" w:rsidRPr="008B406D" w:rsidRDefault="00D1554C" w:rsidP="000049E4">
      <w:pPr>
        <w:pStyle w:val="a4"/>
        <w:numPr>
          <w:ilvl w:val="0"/>
          <w:numId w:val="10"/>
        </w:numPr>
        <w:spacing w:after="0"/>
        <w:ind w:left="0" w:firstLine="34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Затвердити </w:t>
      </w:r>
      <w:r w:rsidR="00E62B7A" w:rsidRPr="008B4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 приймання-передачі накопичених капітальних інвестицій </w:t>
      </w:r>
      <w:r w:rsidR="008B406D">
        <w:rPr>
          <w:rFonts w:ascii="Times New Roman" w:hAnsi="Times New Roman" w:cs="Times New Roman"/>
          <w:sz w:val="28"/>
          <w:szCs w:val="28"/>
          <w:shd w:val="clear" w:color="auto" w:fill="FFFFFF"/>
        </w:rPr>
        <w:t>з реконструкції водопровідних мереж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66F38">
        <w:rPr>
          <w:rFonts w:ascii="Times New Roman" w:hAnsi="Times New Roman" w:cs="Times New Roman"/>
          <w:sz w:val="28"/>
          <w:szCs w:val="28"/>
          <w:lang w:eastAsia="uk-UA"/>
        </w:rPr>
        <w:t>від вул. Козацька (Пархоменка) до вул. Соборна (Леніна) (ВАТ ГПЗ) в м. Гнівань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(додаток 1)</w:t>
      </w:r>
      <w:r w:rsidR="00E62B7A" w:rsidRPr="008B406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60FD7" w:rsidRPr="005E4FD7" w:rsidRDefault="005E4FD7" w:rsidP="0052798E">
      <w:pPr>
        <w:pStyle w:val="a4"/>
        <w:numPr>
          <w:ilvl w:val="0"/>
          <w:numId w:val="10"/>
        </w:numPr>
        <w:ind w:left="0" w:firstLine="34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Начальнику бухгалтерського відділу, головному бухгалтеру апарату міської ради (Чорна Л.П.), г</w:t>
      </w:r>
      <w:r w:rsidR="00A60FD7" w:rsidRPr="005E4FD7">
        <w:rPr>
          <w:rFonts w:ascii="Times New Roman" w:hAnsi="Times New Roman" w:cs="Times New Roman"/>
          <w:sz w:val="28"/>
          <w:szCs w:val="28"/>
        </w:rPr>
        <w:t xml:space="preserve">оловному бухгалтеру </w:t>
      </w:r>
      <w:r w:rsidR="00A60FD7" w:rsidRPr="005E4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60FD7" w:rsidRPr="005E4FD7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A60FD7" w:rsidRPr="005E4FD7">
        <w:rPr>
          <w:rFonts w:ascii="Times New Roman" w:hAnsi="Times New Roman" w:cs="Times New Roman"/>
          <w:sz w:val="28"/>
          <w:szCs w:val="28"/>
        </w:rPr>
        <w:t>Гніваньводопостач</w:t>
      </w:r>
      <w:proofErr w:type="spellEnd"/>
      <w:r w:rsidR="00A60FD7" w:rsidRPr="005E4FD7">
        <w:rPr>
          <w:rFonts w:ascii="Times New Roman" w:hAnsi="Times New Roman" w:cs="Times New Roman"/>
          <w:sz w:val="28"/>
          <w:szCs w:val="28"/>
        </w:rPr>
        <w:t xml:space="preserve">» (Грабовська О. В.) </w:t>
      </w:r>
      <w:r>
        <w:rPr>
          <w:rFonts w:ascii="Times New Roman" w:hAnsi="Times New Roman" w:cs="Times New Roman"/>
          <w:sz w:val="28"/>
          <w:szCs w:val="28"/>
        </w:rPr>
        <w:t xml:space="preserve">на підставі </w:t>
      </w:r>
      <w:r w:rsidR="00E62B7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кт</w:t>
      </w:r>
      <w:r w:rsidR="00D1554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приймання</w:t>
      </w:r>
      <w:r w:rsidR="00E62B7A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передачі накопичених капітальних інвестицій </w:t>
      </w:r>
      <w:proofErr w:type="spellStart"/>
      <w:r w:rsidR="00A60FD7" w:rsidRPr="005E4FD7">
        <w:rPr>
          <w:rFonts w:ascii="Times New Roman" w:hAnsi="Times New Roman" w:cs="Times New Roman"/>
          <w:sz w:val="28"/>
          <w:szCs w:val="28"/>
          <w:shd w:val="clear" w:color="auto" w:fill="FFFFFF"/>
        </w:rPr>
        <w:t>внести</w:t>
      </w:r>
      <w:proofErr w:type="spellEnd"/>
      <w:r w:rsidR="00A60FD7" w:rsidRPr="005E4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відповідні зміни у регістри бухгалтерського обліку.  </w:t>
      </w:r>
    </w:p>
    <w:p w:rsidR="00A60FD7" w:rsidRPr="00A60FD7" w:rsidRDefault="00A60FD7" w:rsidP="0052798E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60F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8B40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Pr="00A60FD7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 комісію з питань комунальної власності, житлово-комунального господарства, енергозбереження та транспорту</w:t>
      </w:r>
      <w:r w:rsidR="00AA4B0D">
        <w:rPr>
          <w:rFonts w:ascii="Times New Roman" w:hAnsi="Times New Roman" w:cs="Times New Roman"/>
          <w:sz w:val="28"/>
          <w:szCs w:val="28"/>
        </w:rPr>
        <w:t xml:space="preserve"> (Швець О.Ф</w:t>
      </w:r>
      <w:r w:rsidRPr="00A60FD7">
        <w:rPr>
          <w:rFonts w:ascii="Times New Roman" w:hAnsi="Times New Roman" w:cs="Times New Roman"/>
          <w:sz w:val="28"/>
          <w:szCs w:val="28"/>
        </w:rPr>
        <w:t>.</w:t>
      </w:r>
      <w:r w:rsidR="00AA4B0D">
        <w:rPr>
          <w:rFonts w:ascii="Times New Roman" w:hAnsi="Times New Roman" w:cs="Times New Roman"/>
          <w:sz w:val="28"/>
          <w:szCs w:val="28"/>
        </w:rPr>
        <w:t>).</w:t>
      </w:r>
    </w:p>
    <w:p w:rsidR="00AA4B0D" w:rsidRDefault="00AA4B0D" w:rsidP="00AA4B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Володимир КУЛЕШОВ</w:t>
      </w:r>
    </w:p>
    <w:p w:rsidR="004A5D7D" w:rsidRPr="00BA74A9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BA74A9">
        <w:rPr>
          <w:rFonts w:ascii="Times New Roman" w:hAnsi="Times New Roman" w:cs="Times New Roman"/>
          <w:sz w:val="26"/>
          <w:szCs w:val="26"/>
        </w:rPr>
        <w:t>Додаток 1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  <w:r w:rsidRPr="00BA74A9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до </w:t>
      </w:r>
      <w:r>
        <w:rPr>
          <w:rFonts w:ascii="Times New Roman" w:hAnsi="Times New Roman" w:cs="Times New Roman"/>
          <w:sz w:val="26"/>
          <w:szCs w:val="26"/>
        </w:rPr>
        <w:t xml:space="preserve">рішення __ сесії 8 скликання 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від ________ 2023 року №____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4A5D7D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D1554C" w:rsidRPr="0012146F" w:rsidRDefault="00D1554C" w:rsidP="00D1554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АКТ </w:t>
      </w:r>
    </w:p>
    <w:p w:rsidR="00D1554C" w:rsidRDefault="00D1554C" w:rsidP="00D1554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A59DB">
        <w:rPr>
          <w:rFonts w:ascii="Times New Roman" w:hAnsi="Times New Roman" w:cs="Times New Roman"/>
          <w:sz w:val="28"/>
          <w:szCs w:val="28"/>
        </w:rPr>
        <w:t>приймання –передачі накопичувальних капітальних інвестицій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59DB">
        <w:rPr>
          <w:rFonts w:ascii="Times New Roman" w:hAnsi="Times New Roman" w:cs="Times New Roman"/>
          <w:sz w:val="28"/>
          <w:szCs w:val="28"/>
        </w:rPr>
        <w:t xml:space="preserve">з </w:t>
      </w:r>
    </w:p>
    <w:p w:rsidR="00D1554C" w:rsidRDefault="00D1554C" w:rsidP="00D1554C">
      <w:pPr>
        <w:pStyle w:val="a9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EA59DB">
        <w:rPr>
          <w:rFonts w:ascii="Times New Roman" w:hAnsi="Times New Roman" w:cs="Times New Roman"/>
          <w:sz w:val="28"/>
          <w:szCs w:val="28"/>
        </w:rPr>
        <w:t xml:space="preserve">реконструкції </w:t>
      </w:r>
      <w:r w:rsidRPr="00EA59DB">
        <w:rPr>
          <w:rFonts w:ascii="Times New Roman" w:hAnsi="Times New Roman" w:cs="Times New Roman"/>
          <w:sz w:val="28"/>
          <w:szCs w:val="28"/>
          <w:lang w:eastAsia="uk-UA"/>
        </w:rPr>
        <w:t xml:space="preserve">водопровідних мереж </w:t>
      </w:r>
      <w:r w:rsidRPr="00366F38">
        <w:rPr>
          <w:rFonts w:ascii="Times New Roman" w:hAnsi="Times New Roman" w:cs="Times New Roman"/>
          <w:sz w:val="28"/>
          <w:szCs w:val="28"/>
          <w:lang w:eastAsia="uk-UA"/>
        </w:rPr>
        <w:t xml:space="preserve">від вул. Козацька (Пархоменка) </w:t>
      </w:r>
    </w:p>
    <w:p w:rsidR="00D1554C" w:rsidRPr="00EA59DB" w:rsidRDefault="00D1554C" w:rsidP="00D1554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366F38">
        <w:rPr>
          <w:rFonts w:ascii="Times New Roman" w:hAnsi="Times New Roman" w:cs="Times New Roman"/>
          <w:sz w:val="28"/>
          <w:szCs w:val="28"/>
          <w:lang w:eastAsia="uk-UA"/>
        </w:rPr>
        <w:t>до вул. Соборна (Леніна) (ВАТ ГПЗ) в м. Гнівань</w:t>
      </w:r>
    </w:p>
    <w:p w:rsidR="00D1554C" w:rsidRPr="0012146F" w:rsidRDefault="00D1554C" w:rsidP="00D1554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D1554C" w:rsidRPr="0012146F" w:rsidRDefault="00D1554C" w:rsidP="00D1554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D1554C" w:rsidRPr="0012146F" w:rsidRDefault="00D1554C" w:rsidP="00D1554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25 квітня 2023 року</w:t>
      </w:r>
    </w:p>
    <w:p w:rsidR="00D1554C" w:rsidRPr="0012146F" w:rsidRDefault="00D1554C" w:rsidP="00D1554C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D1554C" w:rsidRPr="0012146F" w:rsidRDefault="00D1554C" w:rsidP="00D155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554C" w:rsidRPr="0012146F" w:rsidRDefault="00D1554C" w:rsidP="00D1554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     Даний акт укладено між </w:t>
      </w:r>
      <w:proofErr w:type="spellStart"/>
      <w:r w:rsidRPr="0012146F">
        <w:rPr>
          <w:rFonts w:ascii="Times New Roman" w:hAnsi="Times New Roman" w:cs="Times New Roman"/>
          <w:sz w:val="28"/>
          <w:szCs w:val="28"/>
        </w:rPr>
        <w:t>Гніванською</w:t>
      </w:r>
      <w:proofErr w:type="spellEnd"/>
      <w:r w:rsidRPr="0012146F">
        <w:rPr>
          <w:rFonts w:ascii="Times New Roman" w:hAnsi="Times New Roman" w:cs="Times New Roman"/>
          <w:sz w:val="28"/>
          <w:szCs w:val="28"/>
        </w:rPr>
        <w:t xml:space="preserve"> міською радою (далі Сторона -1)  та КП «</w:t>
      </w:r>
      <w:proofErr w:type="spellStart"/>
      <w:r w:rsidRPr="0012146F">
        <w:rPr>
          <w:rFonts w:ascii="Times New Roman" w:hAnsi="Times New Roman" w:cs="Times New Roman"/>
          <w:sz w:val="28"/>
          <w:szCs w:val="28"/>
        </w:rPr>
        <w:t>Гніваньводопостач</w:t>
      </w:r>
      <w:proofErr w:type="spellEnd"/>
      <w:r w:rsidRPr="0012146F">
        <w:rPr>
          <w:rFonts w:ascii="Times New Roman" w:hAnsi="Times New Roman" w:cs="Times New Roman"/>
          <w:sz w:val="28"/>
          <w:szCs w:val="28"/>
        </w:rPr>
        <w:t>» (далі Сторона - 2) про передачу накопичувальних капітальних інвестицій  з реконструкції</w:t>
      </w:r>
      <w:r w:rsidRPr="00EA59DB">
        <w:rPr>
          <w:rFonts w:ascii="Times New Roman" w:hAnsi="Times New Roman" w:cs="Times New Roman"/>
          <w:sz w:val="26"/>
          <w:szCs w:val="26"/>
          <w:lang w:eastAsia="uk-UA"/>
        </w:rPr>
        <w:t xml:space="preserve"> </w:t>
      </w:r>
      <w:r w:rsidRPr="00EA59DB">
        <w:rPr>
          <w:rFonts w:ascii="Times New Roman" w:hAnsi="Times New Roman" w:cs="Times New Roman"/>
          <w:sz w:val="28"/>
          <w:szCs w:val="28"/>
          <w:lang w:eastAsia="uk-UA"/>
        </w:rPr>
        <w:t>водопровідних мереж</w:t>
      </w:r>
      <w:r w:rsidR="003B5DFD" w:rsidRPr="003B5DF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B5DFD" w:rsidRPr="00366F38">
        <w:rPr>
          <w:rFonts w:ascii="Times New Roman" w:hAnsi="Times New Roman" w:cs="Times New Roman"/>
          <w:sz w:val="28"/>
          <w:szCs w:val="28"/>
          <w:lang w:eastAsia="uk-UA"/>
        </w:rPr>
        <w:t>від вул. Козацька (Пархоменка) до вул. Соборна (Леніна) (ВАТ ГПЗ) в м. Гнівань</w:t>
      </w:r>
      <w:r w:rsidRPr="0012146F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 w:rsidRPr="0012146F">
        <w:rPr>
          <w:rFonts w:ascii="Times New Roman" w:hAnsi="Times New Roman" w:cs="Times New Roman"/>
          <w:sz w:val="28"/>
          <w:szCs w:val="28"/>
        </w:rPr>
        <w:t xml:space="preserve">загальною вартістю   </w:t>
      </w:r>
      <w:r w:rsidR="003B5DFD">
        <w:rPr>
          <w:rFonts w:ascii="Times New Roman" w:hAnsi="Times New Roman" w:cs="Times New Roman"/>
          <w:sz w:val="28"/>
          <w:szCs w:val="28"/>
          <w:lang w:eastAsia="uk-UA"/>
        </w:rPr>
        <w:t xml:space="preserve">84293,04 грн (Вісімдесят чотири тис. двісті дев’яносто три грн 04 коп.) </w:t>
      </w:r>
      <w:r w:rsidRPr="0012146F">
        <w:rPr>
          <w:rFonts w:ascii="Times New Roman" w:hAnsi="Times New Roman" w:cs="Times New Roman"/>
          <w:sz w:val="28"/>
          <w:szCs w:val="28"/>
        </w:rPr>
        <w:t>на підставі Витягу з Реєстру будівельної діяльності щодо інформації про звернення до ЦНАП Єдиної державної електронної системи у сфері будівництва  № ІУ101230</w:t>
      </w:r>
      <w:r w:rsidR="003B5DFD">
        <w:rPr>
          <w:rFonts w:ascii="Times New Roman" w:hAnsi="Times New Roman" w:cs="Times New Roman"/>
          <w:sz w:val="28"/>
          <w:szCs w:val="28"/>
        </w:rPr>
        <w:t>321312</w:t>
      </w:r>
      <w:r w:rsidRPr="0012146F">
        <w:rPr>
          <w:rFonts w:ascii="Times New Roman" w:hAnsi="Times New Roman" w:cs="Times New Roman"/>
          <w:sz w:val="28"/>
          <w:szCs w:val="28"/>
        </w:rPr>
        <w:t xml:space="preserve"> від </w:t>
      </w:r>
      <w:r w:rsidR="003B5DFD">
        <w:rPr>
          <w:rFonts w:ascii="Times New Roman" w:hAnsi="Times New Roman" w:cs="Times New Roman"/>
          <w:sz w:val="28"/>
          <w:szCs w:val="28"/>
        </w:rPr>
        <w:t>21.03</w:t>
      </w:r>
      <w:r w:rsidRPr="0012146F">
        <w:rPr>
          <w:rFonts w:ascii="Times New Roman" w:hAnsi="Times New Roman" w:cs="Times New Roman"/>
          <w:sz w:val="28"/>
          <w:szCs w:val="28"/>
        </w:rPr>
        <w:t>.2023року, виданого Департаментом адміністративних послуг Вінницької міської ради, для віднесення балансоутримувачем накопичених капітальних інвестицій на збільшення балансової вартості</w:t>
      </w:r>
      <w:r>
        <w:rPr>
          <w:rFonts w:ascii="Times New Roman" w:hAnsi="Times New Roman" w:cs="Times New Roman"/>
          <w:sz w:val="28"/>
          <w:szCs w:val="28"/>
        </w:rPr>
        <w:t xml:space="preserve"> об’єкта </w:t>
      </w:r>
      <w:r w:rsidRPr="00EA59DB">
        <w:rPr>
          <w:rFonts w:ascii="Times New Roman" w:hAnsi="Times New Roman" w:cs="Times New Roman"/>
          <w:sz w:val="28"/>
          <w:szCs w:val="28"/>
          <w:lang w:eastAsia="uk-UA"/>
        </w:rPr>
        <w:t>«Мережа водопостачання вулиця Соборна»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EA59DB">
        <w:rPr>
          <w:rFonts w:ascii="Times New Roman" w:hAnsi="Times New Roman" w:cs="Times New Roman"/>
          <w:sz w:val="28"/>
          <w:szCs w:val="28"/>
        </w:rPr>
        <w:t xml:space="preserve"> як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A59DB">
        <w:rPr>
          <w:rFonts w:ascii="Times New Roman" w:hAnsi="Times New Roman" w:cs="Times New Roman"/>
          <w:sz w:val="28"/>
          <w:szCs w:val="28"/>
        </w:rPr>
        <w:t xml:space="preserve"> перебува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EA59DB">
        <w:rPr>
          <w:rFonts w:ascii="Times New Roman" w:hAnsi="Times New Roman" w:cs="Times New Roman"/>
          <w:sz w:val="28"/>
          <w:szCs w:val="28"/>
        </w:rPr>
        <w:t xml:space="preserve"> на балансі КП «</w:t>
      </w:r>
      <w:proofErr w:type="spellStart"/>
      <w:r w:rsidRPr="00EA59DB">
        <w:rPr>
          <w:rFonts w:ascii="Times New Roman" w:hAnsi="Times New Roman" w:cs="Times New Roman"/>
          <w:sz w:val="28"/>
          <w:szCs w:val="28"/>
        </w:rPr>
        <w:t>Гніваньводопостач</w:t>
      </w:r>
      <w:proofErr w:type="spellEnd"/>
      <w:r w:rsidRPr="00EA59DB">
        <w:rPr>
          <w:rFonts w:ascii="Times New Roman" w:hAnsi="Times New Roman" w:cs="Times New Roman"/>
          <w:sz w:val="28"/>
          <w:szCs w:val="28"/>
        </w:rPr>
        <w:t>»</w:t>
      </w:r>
      <w:r w:rsidRPr="0012146F">
        <w:rPr>
          <w:rFonts w:ascii="Times New Roman" w:hAnsi="Times New Roman" w:cs="Times New Roman"/>
          <w:sz w:val="28"/>
          <w:szCs w:val="28"/>
        </w:rPr>
        <w:t>:</w:t>
      </w:r>
    </w:p>
    <w:p w:rsidR="00D1554C" w:rsidRPr="0012146F" w:rsidRDefault="00D1554C" w:rsidP="00D1554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554C" w:rsidRPr="000719EC" w:rsidRDefault="00D1554C" w:rsidP="00D1554C">
      <w:pPr>
        <w:pStyle w:val="a9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D1554C" w:rsidRPr="0012146F" w:rsidRDefault="00D1554C" w:rsidP="00D155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2146F">
        <w:rPr>
          <w:rFonts w:ascii="Times New Roman" w:hAnsi="Times New Roman" w:cs="Times New Roman"/>
          <w:sz w:val="28"/>
          <w:szCs w:val="28"/>
        </w:rPr>
        <w:t>Сторона 1 передала, а Сторона 2 прийняла вартість накопичувальних капітальних інвестицій по вищевказан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12146F">
        <w:rPr>
          <w:rFonts w:ascii="Times New Roman" w:hAnsi="Times New Roman" w:cs="Times New Roman"/>
          <w:sz w:val="28"/>
          <w:szCs w:val="28"/>
        </w:rPr>
        <w:t xml:space="preserve"> об’єкт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2146F">
        <w:rPr>
          <w:rFonts w:ascii="Times New Roman" w:hAnsi="Times New Roman" w:cs="Times New Roman"/>
          <w:sz w:val="28"/>
          <w:szCs w:val="28"/>
        </w:rPr>
        <w:t>.</w:t>
      </w:r>
    </w:p>
    <w:p w:rsidR="00D1554C" w:rsidRPr="0012146F" w:rsidRDefault="00D1554C" w:rsidP="00D1554C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2146F">
        <w:rPr>
          <w:rFonts w:ascii="Times New Roman" w:hAnsi="Times New Roman" w:cs="Times New Roman"/>
          <w:sz w:val="28"/>
          <w:szCs w:val="28"/>
        </w:rPr>
        <w:t>Реконструйован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12146F">
        <w:rPr>
          <w:rFonts w:ascii="Times New Roman" w:hAnsi="Times New Roman" w:cs="Times New Roman"/>
          <w:sz w:val="28"/>
          <w:szCs w:val="28"/>
        </w:rPr>
        <w:t xml:space="preserve"> об’єкт технічним умовам</w:t>
      </w:r>
      <w:r w:rsidRPr="001214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146F">
        <w:rPr>
          <w:rFonts w:ascii="Times New Roman" w:hAnsi="Times New Roman" w:cs="Times New Roman"/>
          <w:b/>
          <w:sz w:val="28"/>
          <w:szCs w:val="28"/>
          <w:u w:val="single"/>
        </w:rPr>
        <w:t>відповіда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є</w:t>
      </w:r>
      <w:r w:rsidRPr="0012146F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D1554C" w:rsidRPr="0012146F" w:rsidRDefault="00D1554C" w:rsidP="00D155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2146F">
        <w:rPr>
          <w:rFonts w:ascii="Times New Roman" w:hAnsi="Times New Roman" w:cs="Times New Roman"/>
          <w:sz w:val="28"/>
          <w:szCs w:val="28"/>
        </w:rPr>
        <w:t>Вартість накопичувальних капітальних інвестицій передано повністю.</w:t>
      </w:r>
    </w:p>
    <w:p w:rsidR="00D1554C" w:rsidRPr="0012146F" w:rsidRDefault="00D1554C" w:rsidP="00D1554C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     Комісія з приймання –передачі накопичувальних капітальних інвестицій для віднесення їх балансоутримувачем на збільшення балансової вартості мереж водопостачання</w:t>
      </w:r>
      <w:r w:rsidRPr="001214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»:</w:t>
      </w:r>
    </w:p>
    <w:p w:rsidR="00D1554C" w:rsidRPr="0012146F" w:rsidRDefault="00D1554C" w:rsidP="00D1554C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D1554C" w:rsidRPr="0012146F" w:rsidRDefault="00D1554C" w:rsidP="00D1554C">
      <w:pPr>
        <w:rPr>
          <w:rFonts w:ascii="Times New Roman" w:hAnsi="Times New Roman" w:cs="Times New Roman"/>
          <w:b/>
          <w:sz w:val="28"/>
          <w:szCs w:val="28"/>
        </w:rPr>
      </w:pPr>
      <w:r w:rsidRPr="0012146F">
        <w:rPr>
          <w:rFonts w:ascii="Times New Roman" w:hAnsi="Times New Roman" w:cs="Times New Roman"/>
          <w:b/>
          <w:sz w:val="28"/>
          <w:szCs w:val="28"/>
        </w:rPr>
        <w:t>Голова комісії:</w:t>
      </w:r>
    </w:p>
    <w:p w:rsidR="00D1554C" w:rsidRPr="0012146F" w:rsidRDefault="00D1554C" w:rsidP="00D1554C">
      <w:pPr>
        <w:pStyle w:val="a9"/>
        <w:ind w:right="-284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Заступник міського голови з питань                  ________ Віктор ГАВРИШКО  </w:t>
      </w: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>діяльності виконавчих органів</w:t>
      </w:r>
    </w:p>
    <w:p w:rsidR="00D1554C" w:rsidRPr="0012146F" w:rsidRDefault="00D1554C" w:rsidP="00D1554C">
      <w:pPr>
        <w:rPr>
          <w:rFonts w:ascii="Times New Roman" w:hAnsi="Times New Roman" w:cs="Times New Roman"/>
          <w:b/>
          <w:sz w:val="28"/>
          <w:szCs w:val="28"/>
        </w:rPr>
      </w:pPr>
    </w:p>
    <w:p w:rsidR="003B5DFD" w:rsidRDefault="003B5DFD" w:rsidP="00D1554C">
      <w:pPr>
        <w:rPr>
          <w:rFonts w:ascii="Times New Roman" w:hAnsi="Times New Roman" w:cs="Times New Roman"/>
          <w:b/>
          <w:sz w:val="28"/>
          <w:szCs w:val="28"/>
        </w:rPr>
      </w:pPr>
    </w:p>
    <w:p w:rsidR="00D1554C" w:rsidRPr="0012146F" w:rsidRDefault="00D1554C" w:rsidP="00D1554C">
      <w:pPr>
        <w:rPr>
          <w:rFonts w:ascii="Times New Roman" w:hAnsi="Times New Roman" w:cs="Times New Roman"/>
          <w:b/>
          <w:sz w:val="28"/>
          <w:szCs w:val="28"/>
        </w:rPr>
      </w:pPr>
      <w:r w:rsidRPr="0012146F">
        <w:rPr>
          <w:rFonts w:ascii="Times New Roman" w:hAnsi="Times New Roman" w:cs="Times New Roman"/>
          <w:b/>
          <w:sz w:val="28"/>
          <w:szCs w:val="28"/>
        </w:rPr>
        <w:lastRenderedPageBreak/>
        <w:t>Члени комісії :</w:t>
      </w: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Начальник бухгалтерського відділу, </w:t>
      </w: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>головний бухгалтер   апарату міської ради       ________  Людмила ЧОРНА</w:t>
      </w: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>Начальник юридичного відділу апарату</w:t>
      </w:r>
    </w:p>
    <w:p w:rsidR="00D1554C" w:rsidRPr="0012146F" w:rsidRDefault="00D1554C" w:rsidP="00D1554C">
      <w:pPr>
        <w:pStyle w:val="a9"/>
        <w:ind w:right="-426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міської ради                                                         ________ Оксана МИХАЙЛЮК              </w:t>
      </w: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>Директор КП «</w:t>
      </w:r>
      <w:proofErr w:type="spellStart"/>
      <w:r w:rsidRPr="0012146F">
        <w:rPr>
          <w:rFonts w:ascii="Times New Roman" w:hAnsi="Times New Roman" w:cs="Times New Roman"/>
          <w:sz w:val="28"/>
          <w:szCs w:val="28"/>
        </w:rPr>
        <w:t>Гніваньводопостач</w:t>
      </w:r>
      <w:proofErr w:type="spellEnd"/>
      <w:r w:rsidRPr="0012146F">
        <w:rPr>
          <w:rFonts w:ascii="Times New Roman" w:hAnsi="Times New Roman" w:cs="Times New Roman"/>
          <w:sz w:val="28"/>
          <w:szCs w:val="28"/>
        </w:rPr>
        <w:t xml:space="preserve">»                 _________ Олег ШВЕЦЬ </w:t>
      </w: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Головний бухгалтер </w:t>
      </w:r>
    </w:p>
    <w:p w:rsidR="00D1554C" w:rsidRPr="0012146F" w:rsidRDefault="00D1554C" w:rsidP="00D1554C">
      <w:pPr>
        <w:pStyle w:val="a9"/>
        <w:ind w:right="-426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Pr="0012146F">
        <w:rPr>
          <w:rFonts w:ascii="Times New Roman" w:hAnsi="Times New Roman" w:cs="Times New Roman"/>
          <w:sz w:val="28"/>
          <w:szCs w:val="28"/>
        </w:rPr>
        <w:t>Гніваньводопостач</w:t>
      </w:r>
      <w:proofErr w:type="spellEnd"/>
      <w:r w:rsidRPr="0012146F">
        <w:rPr>
          <w:rFonts w:ascii="Times New Roman" w:hAnsi="Times New Roman" w:cs="Times New Roman"/>
          <w:sz w:val="28"/>
          <w:szCs w:val="28"/>
        </w:rPr>
        <w:t xml:space="preserve">»                                __________Олена ГРАБОВСЬКА </w:t>
      </w: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Накопичувальні капітальні інвестиції по об’єкту  передав:         </w:t>
      </w: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 xml:space="preserve">В.о. начальника відділу містобудування </w:t>
      </w: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>та архітектури апарату Гніванської міської ради  _________ Сергій КУРК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D1554C" w:rsidRPr="0012146F" w:rsidRDefault="00D1554C" w:rsidP="00D1554C">
      <w:r w:rsidRPr="0012146F">
        <w:t xml:space="preserve"> </w:t>
      </w:r>
    </w:p>
    <w:p w:rsidR="00D1554C" w:rsidRPr="0012146F" w:rsidRDefault="00D1554C" w:rsidP="00D1554C">
      <w:pPr>
        <w:rPr>
          <w:rFonts w:ascii="Times New Roman" w:hAnsi="Times New Roman" w:cs="Times New Roman"/>
          <w:sz w:val="28"/>
          <w:szCs w:val="28"/>
        </w:rPr>
      </w:pPr>
      <w:r w:rsidRPr="0012146F">
        <w:t xml:space="preserve">                                                                                                                        </w:t>
      </w:r>
      <w:r w:rsidRPr="0012146F">
        <w:rPr>
          <w:rFonts w:ascii="Times New Roman" w:hAnsi="Times New Roman" w:cs="Times New Roman"/>
          <w:sz w:val="28"/>
          <w:szCs w:val="28"/>
        </w:rPr>
        <w:t>25 квітня  2023 року</w:t>
      </w:r>
    </w:p>
    <w:p w:rsidR="00D1554C" w:rsidRPr="0012146F" w:rsidRDefault="00D1554C" w:rsidP="00D1554C">
      <w:pPr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>Накопичувальні капітальні інвестиції по об’єктах прийняв:</w:t>
      </w:r>
    </w:p>
    <w:p w:rsidR="00D1554C" w:rsidRPr="0012146F" w:rsidRDefault="00D1554C" w:rsidP="00D1554C">
      <w:pPr>
        <w:pStyle w:val="a9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>Майстер дільниці водопостачання</w:t>
      </w:r>
    </w:p>
    <w:p w:rsidR="00D1554C" w:rsidRPr="0012146F" w:rsidRDefault="00D1554C" w:rsidP="00D1554C">
      <w:pPr>
        <w:jc w:val="both"/>
        <w:rPr>
          <w:rFonts w:ascii="Times New Roman" w:hAnsi="Times New Roman" w:cs="Times New Roman"/>
          <w:sz w:val="28"/>
          <w:szCs w:val="28"/>
        </w:rPr>
      </w:pPr>
      <w:r w:rsidRPr="0012146F">
        <w:rPr>
          <w:rFonts w:ascii="Times New Roman" w:hAnsi="Times New Roman" w:cs="Times New Roman"/>
          <w:sz w:val="28"/>
          <w:szCs w:val="28"/>
        </w:rPr>
        <w:t>та водовідведення</w:t>
      </w:r>
      <w:r w:rsidRPr="00AD2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Гніваньводопостач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</w:t>
      </w:r>
      <w:r w:rsidRPr="0012146F">
        <w:rPr>
          <w:rFonts w:ascii="Times New Roman" w:hAnsi="Times New Roman" w:cs="Times New Roman"/>
          <w:sz w:val="28"/>
          <w:szCs w:val="28"/>
        </w:rPr>
        <w:t>____________ Руслан А</w:t>
      </w:r>
      <w:r>
        <w:rPr>
          <w:rFonts w:ascii="Times New Roman" w:hAnsi="Times New Roman" w:cs="Times New Roman"/>
          <w:sz w:val="28"/>
          <w:szCs w:val="28"/>
        </w:rPr>
        <w:t>ЛІЄВ</w:t>
      </w:r>
      <w:r w:rsidRPr="001214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54C" w:rsidRPr="00AD2051" w:rsidRDefault="00D1554C" w:rsidP="00D1554C">
      <w:pPr>
        <w:rPr>
          <w:rFonts w:ascii="Times New Roman" w:hAnsi="Times New Roman" w:cs="Times New Roman"/>
          <w:sz w:val="28"/>
          <w:szCs w:val="28"/>
        </w:rPr>
      </w:pPr>
      <w:r w:rsidRPr="00AD20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D1554C" w:rsidRDefault="00D1554C" w:rsidP="00D1554C">
      <w:pPr>
        <w:rPr>
          <w:rFonts w:ascii="Times New Roman" w:hAnsi="Times New Roman" w:cs="Times New Roman"/>
          <w:sz w:val="28"/>
          <w:szCs w:val="28"/>
        </w:rPr>
      </w:pPr>
      <w:r w:rsidRPr="00AD20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557D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квітня </w:t>
      </w:r>
      <w:r w:rsidRPr="00557D6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305D">
        <w:rPr>
          <w:rFonts w:ascii="Times New Roman" w:hAnsi="Times New Roman" w:cs="Times New Roman"/>
          <w:sz w:val="28"/>
          <w:szCs w:val="28"/>
        </w:rPr>
        <w:t xml:space="preserve"> </w:t>
      </w:r>
      <w:r w:rsidRPr="001E754C">
        <w:rPr>
          <w:rFonts w:ascii="Times New Roman" w:hAnsi="Times New Roman" w:cs="Times New Roman"/>
          <w:sz w:val="28"/>
          <w:szCs w:val="28"/>
        </w:rPr>
        <w:t>року</w:t>
      </w:r>
    </w:p>
    <w:p w:rsidR="004A5D7D" w:rsidRDefault="004A5D7D" w:rsidP="004A5D7D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4A5D7D" w:rsidRPr="004A5D7D" w:rsidRDefault="004A5D7D" w:rsidP="004A5D7D"/>
    <w:p w:rsidR="004A5D7D" w:rsidRPr="004A5D7D" w:rsidRDefault="004A5D7D" w:rsidP="004A5D7D"/>
    <w:p w:rsidR="004A5D7D" w:rsidRPr="004A5D7D" w:rsidRDefault="004A5D7D" w:rsidP="004A5D7D"/>
    <w:p w:rsidR="004A5D7D" w:rsidRDefault="004A5D7D" w:rsidP="004A5D7D"/>
    <w:p w:rsidR="004A5D7D" w:rsidRPr="004A5D7D" w:rsidRDefault="004A5D7D" w:rsidP="004A5D7D">
      <w:pPr>
        <w:tabs>
          <w:tab w:val="left" w:pos="3544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4A5D7D">
        <w:rPr>
          <w:rFonts w:ascii="Times New Roman" w:hAnsi="Times New Roman" w:cs="Times New Roman"/>
          <w:sz w:val="28"/>
          <w:szCs w:val="28"/>
        </w:rPr>
        <w:t>Секретар ради                                                      Андрій ВИСІДАЛКО</w:t>
      </w:r>
    </w:p>
    <w:sectPr w:rsidR="004A5D7D" w:rsidRPr="004A5D7D" w:rsidSect="00DA5D31">
      <w:pgSz w:w="11906" w:h="16838"/>
      <w:pgMar w:top="709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02DBD"/>
    <w:multiLevelType w:val="multilevel"/>
    <w:tmpl w:val="87BCA5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1" w15:restartNumberingAfterBreak="0">
    <w:nsid w:val="1B3322D7"/>
    <w:multiLevelType w:val="hybridMultilevel"/>
    <w:tmpl w:val="68EEE950"/>
    <w:lvl w:ilvl="0" w:tplc="B8589898">
      <w:start w:val="1"/>
      <w:numFmt w:val="decimal"/>
      <w:lvlText w:val="%1."/>
      <w:lvlJc w:val="left"/>
      <w:pPr>
        <w:ind w:left="76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B0D5A"/>
    <w:multiLevelType w:val="hybridMultilevel"/>
    <w:tmpl w:val="A90CDCFC"/>
    <w:lvl w:ilvl="0" w:tplc="2788E598">
      <w:start w:val="1"/>
      <w:numFmt w:val="decimal"/>
      <w:lvlText w:val="%1."/>
      <w:lvlJc w:val="left"/>
      <w:pPr>
        <w:ind w:left="7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27EA7726"/>
    <w:multiLevelType w:val="hybridMultilevel"/>
    <w:tmpl w:val="F970F1C6"/>
    <w:lvl w:ilvl="0" w:tplc="0178D5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B281A54"/>
    <w:multiLevelType w:val="hybridMultilevel"/>
    <w:tmpl w:val="431C1D10"/>
    <w:lvl w:ilvl="0" w:tplc="2CC295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910F4"/>
    <w:multiLevelType w:val="hybridMultilevel"/>
    <w:tmpl w:val="ED7A219A"/>
    <w:lvl w:ilvl="0" w:tplc="58F40F5E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E524D"/>
    <w:multiLevelType w:val="hybridMultilevel"/>
    <w:tmpl w:val="AFFCF8C6"/>
    <w:lvl w:ilvl="0" w:tplc="D0DC2E5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4CFF262E"/>
    <w:multiLevelType w:val="hybridMultilevel"/>
    <w:tmpl w:val="7F904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10E2E"/>
    <w:multiLevelType w:val="hybridMultilevel"/>
    <w:tmpl w:val="EA16DAE4"/>
    <w:lvl w:ilvl="0" w:tplc="1930CBEE">
      <w:start w:val="4"/>
      <w:numFmt w:val="decimal"/>
      <w:lvlText w:val="%1."/>
      <w:lvlJc w:val="left"/>
      <w:pPr>
        <w:ind w:left="855" w:hanging="360"/>
      </w:pPr>
      <w:rPr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575" w:hanging="360"/>
      </w:pPr>
    </w:lvl>
    <w:lvl w:ilvl="2" w:tplc="0419001B">
      <w:start w:val="1"/>
      <w:numFmt w:val="lowerRoman"/>
      <w:lvlText w:val="%3."/>
      <w:lvlJc w:val="right"/>
      <w:pPr>
        <w:ind w:left="2295" w:hanging="180"/>
      </w:pPr>
    </w:lvl>
    <w:lvl w:ilvl="3" w:tplc="0419000F">
      <w:start w:val="1"/>
      <w:numFmt w:val="decimal"/>
      <w:lvlText w:val="%4."/>
      <w:lvlJc w:val="left"/>
      <w:pPr>
        <w:ind w:left="3015" w:hanging="360"/>
      </w:pPr>
    </w:lvl>
    <w:lvl w:ilvl="4" w:tplc="04190019">
      <w:start w:val="1"/>
      <w:numFmt w:val="lowerLetter"/>
      <w:lvlText w:val="%5."/>
      <w:lvlJc w:val="left"/>
      <w:pPr>
        <w:ind w:left="3735" w:hanging="360"/>
      </w:pPr>
    </w:lvl>
    <w:lvl w:ilvl="5" w:tplc="0419001B">
      <w:start w:val="1"/>
      <w:numFmt w:val="lowerRoman"/>
      <w:lvlText w:val="%6."/>
      <w:lvlJc w:val="right"/>
      <w:pPr>
        <w:ind w:left="4455" w:hanging="180"/>
      </w:pPr>
    </w:lvl>
    <w:lvl w:ilvl="6" w:tplc="0419000F">
      <w:start w:val="1"/>
      <w:numFmt w:val="decimal"/>
      <w:lvlText w:val="%7."/>
      <w:lvlJc w:val="left"/>
      <w:pPr>
        <w:ind w:left="5175" w:hanging="360"/>
      </w:pPr>
    </w:lvl>
    <w:lvl w:ilvl="7" w:tplc="04190019">
      <w:start w:val="1"/>
      <w:numFmt w:val="lowerLetter"/>
      <w:lvlText w:val="%8."/>
      <w:lvlJc w:val="left"/>
      <w:pPr>
        <w:ind w:left="5895" w:hanging="360"/>
      </w:pPr>
    </w:lvl>
    <w:lvl w:ilvl="8" w:tplc="0419001B">
      <w:start w:val="1"/>
      <w:numFmt w:val="lowerRoman"/>
      <w:lvlText w:val="%9."/>
      <w:lvlJc w:val="right"/>
      <w:pPr>
        <w:ind w:left="6615" w:hanging="180"/>
      </w:pPr>
    </w:lvl>
  </w:abstractNum>
  <w:abstractNum w:abstractNumId="9" w15:restartNumberingAfterBreak="0">
    <w:nsid w:val="635A4FC9"/>
    <w:multiLevelType w:val="hybridMultilevel"/>
    <w:tmpl w:val="4580A0AA"/>
    <w:lvl w:ilvl="0" w:tplc="6A98C4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9A5862"/>
    <w:multiLevelType w:val="hybridMultilevel"/>
    <w:tmpl w:val="712C36AE"/>
    <w:lvl w:ilvl="0" w:tplc="4C82911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1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D6D"/>
    <w:rsid w:val="000357CA"/>
    <w:rsid w:val="00064282"/>
    <w:rsid w:val="000745AA"/>
    <w:rsid w:val="00075CC9"/>
    <w:rsid w:val="0008204A"/>
    <w:rsid w:val="000A7FD9"/>
    <w:rsid w:val="000B41DD"/>
    <w:rsid w:val="000C738D"/>
    <w:rsid w:val="000E540A"/>
    <w:rsid w:val="000F0356"/>
    <w:rsid w:val="00105D24"/>
    <w:rsid w:val="00113F0C"/>
    <w:rsid w:val="001211E4"/>
    <w:rsid w:val="00127231"/>
    <w:rsid w:val="00131B29"/>
    <w:rsid w:val="00132062"/>
    <w:rsid w:val="00134AEA"/>
    <w:rsid w:val="001355AC"/>
    <w:rsid w:val="00142B10"/>
    <w:rsid w:val="00177851"/>
    <w:rsid w:val="0018745E"/>
    <w:rsid w:val="001B4942"/>
    <w:rsid w:val="001C4059"/>
    <w:rsid w:val="001F7BB6"/>
    <w:rsid w:val="00204129"/>
    <w:rsid w:val="002210CB"/>
    <w:rsid w:val="002329CE"/>
    <w:rsid w:val="00233349"/>
    <w:rsid w:val="00235C9F"/>
    <w:rsid w:val="00267E8E"/>
    <w:rsid w:val="002A6042"/>
    <w:rsid w:val="002D25F7"/>
    <w:rsid w:val="002E2C2D"/>
    <w:rsid w:val="00326A28"/>
    <w:rsid w:val="00335954"/>
    <w:rsid w:val="0035534B"/>
    <w:rsid w:val="003648B4"/>
    <w:rsid w:val="00366F38"/>
    <w:rsid w:val="003673F3"/>
    <w:rsid w:val="00380A9E"/>
    <w:rsid w:val="00396AAA"/>
    <w:rsid w:val="003A3B6F"/>
    <w:rsid w:val="003B5DFD"/>
    <w:rsid w:val="003C7A74"/>
    <w:rsid w:val="003D0E36"/>
    <w:rsid w:val="003E4562"/>
    <w:rsid w:val="003F468E"/>
    <w:rsid w:val="004024CD"/>
    <w:rsid w:val="00417045"/>
    <w:rsid w:val="00420BF7"/>
    <w:rsid w:val="004267B6"/>
    <w:rsid w:val="00443399"/>
    <w:rsid w:val="00445E37"/>
    <w:rsid w:val="0046209A"/>
    <w:rsid w:val="00481620"/>
    <w:rsid w:val="004A5D7D"/>
    <w:rsid w:val="004B346A"/>
    <w:rsid w:val="004B5F68"/>
    <w:rsid w:val="004F30FB"/>
    <w:rsid w:val="00510955"/>
    <w:rsid w:val="00525B90"/>
    <w:rsid w:val="0052798E"/>
    <w:rsid w:val="005374D5"/>
    <w:rsid w:val="005A5904"/>
    <w:rsid w:val="005A72D4"/>
    <w:rsid w:val="005B2DA8"/>
    <w:rsid w:val="005B4D59"/>
    <w:rsid w:val="005E4FD7"/>
    <w:rsid w:val="005F0858"/>
    <w:rsid w:val="005F33B1"/>
    <w:rsid w:val="005F6E57"/>
    <w:rsid w:val="006059EC"/>
    <w:rsid w:val="00664BBC"/>
    <w:rsid w:val="00670015"/>
    <w:rsid w:val="006733DB"/>
    <w:rsid w:val="006834A8"/>
    <w:rsid w:val="00691F41"/>
    <w:rsid w:val="006A0922"/>
    <w:rsid w:val="006B2857"/>
    <w:rsid w:val="006D22C1"/>
    <w:rsid w:val="006F1A18"/>
    <w:rsid w:val="006F618A"/>
    <w:rsid w:val="007043B7"/>
    <w:rsid w:val="007613A9"/>
    <w:rsid w:val="0076232E"/>
    <w:rsid w:val="0077130B"/>
    <w:rsid w:val="007745BE"/>
    <w:rsid w:val="00776E7E"/>
    <w:rsid w:val="00793119"/>
    <w:rsid w:val="00796C0D"/>
    <w:rsid w:val="007A18C7"/>
    <w:rsid w:val="007D30F8"/>
    <w:rsid w:val="007D3F5A"/>
    <w:rsid w:val="007F3149"/>
    <w:rsid w:val="00822FBE"/>
    <w:rsid w:val="00826AAB"/>
    <w:rsid w:val="00872809"/>
    <w:rsid w:val="00881C06"/>
    <w:rsid w:val="008908DF"/>
    <w:rsid w:val="00895E34"/>
    <w:rsid w:val="008A7E73"/>
    <w:rsid w:val="008B406D"/>
    <w:rsid w:val="008B42DF"/>
    <w:rsid w:val="008C5339"/>
    <w:rsid w:val="008D1610"/>
    <w:rsid w:val="008E041E"/>
    <w:rsid w:val="008E5ACC"/>
    <w:rsid w:val="009327BC"/>
    <w:rsid w:val="0095537F"/>
    <w:rsid w:val="009554AA"/>
    <w:rsid w:val="00957D8A"/>
    <w:rsid w:val="009B1689"/>
    <w:rsid w:val="009D3CB3"/>
    <w:rsid w:val="009F1746"/>
    <w:rsid w:val="009F6C16"/>
    <w:rsid w:val="009F6E5F"/>
    <w:rsid w:val="00A13E01"/>
    <w:rsid w:val="00A31C37"/>
    <w:rsid w:val="00A60FD7"/>
    <w:rsid w:val="00A665CB"/>
    <w:rsid w:val="00A7322B"/>
    <w:rsid w:val="00AA4B0D"/>
    <w:rsid w:val="00AC2070"/>
    <w:rsid w:val="00AD0864"/>
    <w:rsid w:val="00AE1F3E"/>
    <w:rsid w:val="00AE50EA"/>
    <w:rsid w:val="00B24AA5"/>
    <w:rsid w:val="00B360FA"/>
    <w:rsid w:val="00B43295"/>
    <w:rsid w:val="00B66D8C"/>
    <w:rsid w:val="00BA3855"/>
    <w:rsid w:val="00BA74A6"/>
    <w:rsid w:val="00BA77B8"/>
    <w:rsid w:val="00BE16EC"/>
    <w:rsid w:val="00C03664"/>
    <w:rsid w:val="00C32C45"/>
    <w:rsid w:val="00C34720"/>
    <w:rsid w:val="00C52465"/>
    <w:rsid w:val="00C6246F"/>
    <w:rsid w:val="00C77AC3"/>
    <w:rsid w:val="00C82E1A"/>
    <w:rsid w:val="00C92851"/>
    <w:rsid w:val="00CF79A2"/>
    <w:rsid w:val="00D1554C"/>
    <w:rsid w:val="00D55C43"/>
    <w:rsid w:val="00D76FA1"/>
    <w:rsid w:val="00D87DE1"/>
    <w:rsid w:val="00DA5D31"/>
    <w:rsid w:val="00DA652D"/>
    <w:rsid w:val="00DB7455"/>
    <w:rsid w:val="00DC3507"/>
    <w:rsid w:val="00DE1D6D"/>
    <w:rsid w:val="00E31405"/>
    <w:rsid w:val="00E62B7A"/>
    <w:rsid w:val="00EB1F53"/>
    <w:rsid w:val="00EC4AF2"/>
    <w:rsid w:val="00EE67DB"/>
    <w:rsid w:val="00F2661C"/>
    <w:rsid w:val="00F363A6"/>
    <w:rsid w:val="00F5294E"/>
    <w:rsid w:val="00FA6550"/>
    <w:rsid w:val="00FD05CC"/>
    <w:rsid w:val="00FF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0EED4"/>
  <w15:docId w15:val="{65C0BC72-D5E7-4B84-B255-6D44344E0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B7455"/>
  </w:style>
  <w:style w:type="table" w:styleId="a3">
    <w:name w:val="Table Grid"/>
    <w:basedOn w:val="a1"/>
    <w:uiPriority w:val="39"/>
    <w:rsid w:val="00082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704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6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550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A665CB"/>
    <w:pPr>
      <w:widowControl w:val="0"/>
      <w:suppressAutoHyphens/>
      <w:spacing w:after="0" w:line="240" w:lineRule="auto"/>
      <w:jc w:val="both"/>
    </w:pPr>
    <w:rPr>
      <w:rFonts w:ascii="Times New Roman" w:eastAsia="Andale Sans UI" w:hAnsi="Times New Roman" w:cs="Times New Roman"/>
      <w:kern w:val="1"/>
      <w:sz w:val="28"/>
      <w:szCs w:val="20"/>
      <w:lang w:eastAsia="ru-RU"/>
    </w:rPr>
  </w:style>
  <w:style w:type="character" w:customStyle="1" w:styleId="rvts0">
    <w:name w:val="rvts0"/>
    <w:uiPriority w:val="99"/>
    <w:rsid w:val="00A665CB"/>
  </w:style>
  <w:style w:type="paragraph" w:styleId="2">
    <w:name w:val="Body Text Indent 2"/>
    <w:basedOn w:val="a"/>
    <w:link w:val="20"/>
    <w:uiPriority w:val="99"/>
    <w:semiHidden/>
    <w:unhideWhenUsed/>
    <w:rsid w:val="00A665C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665C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Normal (Web)"/>
    <w:basedOn w:val="a"/>
    <w:rsid w:val="00D76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caption"/>
    <w:basedOn w:val="a"/>
    <w:next w:val="a"/>
    <w:qFormat/>
    <w:rsid w:val="00D76FA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paragraph" w:styleId="a9">
    <w:name w:val="No Spacing"/>
    <w:uiPriority w:val="1"/>
    <w:qFormat/>
    <w:rsid w:val="004267B6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1211E4"/>
    <w:rPr>
      <w:color w:val="0000FF"/>
      <w:u w:val="single"/>
    </w:rPr>
  </w:style>
  <w:style w:type="character" w:customStyle="1" w:styleId="1">
    <w:name w:val="Основной шрифт абзаца1"/>
    <w:rsid w:val="008B4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G4509.htm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915A5-8AE4-4117-93BB-8AA441A8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VensKono</dc:creator>
  <cp:keywords/>
  <dc:description/>
  <cp:lastModifiedBy>Админ</cp:lastModifiedBy>
  <cp:revision>4</cp:revision>
  <cp:lastPrinted>2022-10-14T15:46:00Z</cp:lastPrinted>
  <dcterms:created xsi:type="dcterms:W3CDTF">2023-04-25T08:27:00Z</dcterms:created>
  <dcterms:modified xsi:type="dcterms:W3CDTF">2023-04-26T11:23:00Z</dcterms:modified>
</cp:coreProperties>
</file>