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70" w:rsidRPr="00A93E96" w:rsidRDefault="003B5070" w:rsidP="003B5070">
      <w:pPr>
        <w:pStyle w:val="a8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070" w:rsidRPr="00957300" w:rsidRDefault="003B5070" w:rsidP="003B5070">
      <w:pPr>
        <w:pStyle w:val="a8"/>
        <w:keepNext/>
        <w:spacing w:before="120" w:line="276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3B5070" w:rsidRPr="00C54AB7" w:rsidRDefault="003B5070" w:rsidP="003B5070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3B5070" w:rsidRPr="00CD0F8E" w:rsidRDefault="003B5070" w:rsidP="003B5070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C86748" w:rsidTr="00C86748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748" w:rsidRDefault="00C8674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09.04.2019</w:t>
            </w:r>
          </w:p>
        </w:tc>
        <w:tc>
          <w:tcPr>
            <w:tcW w:w="5832" w:type="dxa"/>
            <w:hideMark/>
          </w:tcPr>
          <w:p w:rsidR="00C86748" w:rsidRDefault="00C867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748" w:rsidRDefault="00C8674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235</w:t>
            </w:r>
          </w:p>
        </w:tc>
      </w:tr>
    </w:tbl>
    <w:p w:rsidR="003B5070" w:rsidRPr="00295143" w:rsidRDefault="003B5070" w:rsidP="003B5070">
      <w:pPr>
        <w:jc w:val="both"/>
        <w:rPr>
          <w:sz w:val="28"/>
          <w:szCs w:val="28"/>
          <w:lang w:val="uk-UA"/>
        </w:rPr>
      </w:pPr>
    </w:p>
    <w:p w:rsidR="003B5070" w:rsidRPr="00295143" w:rsidRDefault="003B5070" w:rsidP="003B5070">
      <w:pPr>
        <w:jc w:val="both"/>
        <w:rPr>
          <w:sz w:val="28"/>
          <w:szCs w:val="28"/>
          <w:lang w:val="uk-UA"/>
        </w:rPr>
      </w:pPr>
    </w:p>
    <w:p w:rsidR="003B5070" w:rsidRDefault="003B5070" w:rsidP="003B5070">
      <w:pPr>
        <w:ind w:right="45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видачу ТОВАРИСТВУ </w:t>
      </w:r>
      <w:r>
        <w:rPr>
          <w:sz w:val="28"/>
          <w:lang w:val="uk-UA"/>
        </w:rPr>
        <w:br/>
        <w:t>З ОБМЕЖЕНОЮ ВІДПОВІДАЛЬНІСТЮ „ЦЕНТР РОЗВИТКУ ДИТИНИ ПЕРШИЙ КЛАС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на провадження освітньої діяльності за рівнем дошкільної освіти</w:t>
      </w:r>
    </w:p>
    <w:p w:rsidR="003B5070" w:rsidRDefault="003B5070" w:rsidP="003B5070">
      <w:pPr>
        <w:jc w:val="both"/>
        <w:rPr>
          <w:sz w:val="28"/>
          <w:lang w:val="uk-UA"/>
        </w:rPr>
      </w:pPr>
    </w:p>
    <w:p w:rsidR="003B5070" w:rsidRPr="00295143" w:rsidRDefault="003B5070" w:rsidP="003B5070">
      <w:pPr>
        <w:jc w:val="both"/>
        <w:rPr>
          <w:sz w:val="28"/>
          <w:lang w:val="uk-UA"/>
        </w:rPr>
      </w:pPr>
    </w:p>
    <w:p w:rsidR="003B5070" w:rsidRDefault="003B5070" w:rsidP="003B507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Міністрів України від 05.08.2015 № 609</w:t>
      </w:r>
      <w:r>
        <w:rPr>
          <w:sz w:val="28"/>
          <w:lang w:val="uk-UA"/>
        </w:rPr>
        <w:br/>
        <w:t>„Про затвердження переліку органів ліцензування та визнання такими, що втратили чинність, деяких постанов Кабінету Міністрів України“ та</w:t>
      </w:r>
      <w:r>
        <w:rPr>
          <w:sz w:val="28"/>
          <w:lang w:val="uk-UA"/>
        </w:rPr>
        <w:br/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 xml:space="preserve">, </w:t>
      </w:r>
      <w:r w:rsidRPr="00605645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 xml:space="preserve">розпорядження обласної державної адміністрації від 29.03.2016 № 146 „Про ліцензійну діяльність“ (зі змінами), розглянувши заяву ліцензіата </w:t>
      </w:r>
      <w:r w:rsidRPr="00AF5973">
        <w:rPr>
          <w:sz w:val="28"/>
          <w:lang w:val="uk-UA"/>
        </w:rPr>
        <w:t>від 04.03.2019 № 17</w:t>
      </w:r>
      <w:r w:rsidRPr="00295143">
        <w:rPr>
          <w:sz w:val="28"/>
          <w:lang w:val="uk-UA"/>
        </w:rPr>
        <w:t>:</w:t>
      </w:r>
    </w:p>
    <w:p w:rsidR="003B5070" w:rsidRDefault="003B5070" w:rsidP="003B5070">
      <w:pPr>
        <w:jc w:val="both"/>
        <w:rPr>
          <w:sz w:val="28"/>
          <w:lang w:val="uk-UA"/>
        </w:rPr>
      </w:pPr>
    </w:p>
    <w:p w:rsidR="003B5070" w:rsidRDefault="003B5070" w:rsidP="003B507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Видати ТОВАРИСТВУ З ОБМЕЖЕНОЮ ВІДПОВІДАЛЬНІСТЮ „ЦЕНТР РОЗВИТКУ ДИТИНИ ПЕРШИЙ КЛАС“ (ідентифікаційний</w:t>
      </w:r>
      <w:r>
        <w:rPr>
          <w:sz w:val="28"/>
          <w:lang w:val="uk-UA"/>
        </w:rPr>
        <w:br/>
      </w:r>
      <w:r w:rsidRPr="00971941">
        <w:rPr>
          <w:sz w:val="28"/>
          <w:lang w:val="uk-UA"/>
        </w:rPr>
        <w:t xml:space="preserve">код </w:t>
      </w:r>
      <w:r>
        <w:rPr>
          <w:rFonts w:eastAsia="Batang"/>
          <w:sz w:val="28"/>
          <w:szCs w:val="28"/>
          <w:lang w:val="uk-UA" w:eastAsia="ko-KR"/>
        </w:rPr>
        <w:t>42093857</w:t>
      </w:r>
      <w:r w:rsidRPr="00FD5F3C">
        <w:rPr>
          <w:sz w:val="28"/>
          <w:lang w:val="uk-UA"/>
        </w:rPr>
        <w:t>,</w:t>
      </w:r>
      <w:r>
        <w:rPr>
          <w:sz w:val="28"/>
          <w:lang w:val="uk-UA"/>
        </w:rPr>
        <w:t xml:space="preserve"> місцезнаходження: 20300, місто</w:t>
      </w:r>
      <w:r w:rsidRPr="00971941">
        <w:rPr>
          <w:sz w:val="28"/>
          <w:lang w:val="uk-UA"/>
        </w:rPr>
        <w:t xml:space="preserve"> Умань, вулиця </w:t>
      </w:r>
      <w:r>
        <w:rPr>
          <w:sz w:val="28"/>
          <w:lang w:val="uk-UA"/>
        </w:rPr>
        <w:t>Виговського</w:t>
      </w:r>
      <w:r w:rsidRPr="00971941">
        <w:rPr>
          <w:sz w:val="28"/>
          <w:lang w:val="uk-UA"/>
        </w:rPr>
        <w:t>,</w:t>
      </w:r>
      <w:r>
        <w:rPr>
          <w:sz w:val="28"/>
          <w:lang w:val="uk-UA"/>
        </w:rPr>
        <w:t> 35</w:t>
      </w:r>
      <w:r w:rsidRPr="00971941">
        <w:rPr>
          <w:sz w:val="28"/>
          <w:lang w:val="uk-UA"/>
        </w:rPr>
        <w:t>)</w:t>
      </w:r>
      <w:r w:rsidRPr="0076383E">
        <w:rPr>
          <w:sz w:val="28"/>
          <w:lang w:val="uk-UA"/>
        </w:rPr>
        <w:t xml:space="preserve"> </w:t>
      </w:r>
      <w:r>
        <w:rPr>
          <w:sz w:val="28"/>
          <w:lang w:val="uk-UA"/>
        </w:rPr>
        <w:t>ліцензію на провадження освітньої діяльності за рівнем дошкільної освіти.</w:t>
      </w:r>
    </w:p>
    <w:p w:rsidR="003B5070" w:rsidRDefault="003B5070" w:rsidP="003B507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Управлінню освіти і науки Черкаської обласної державної адміністрації забезпечити оприлюднення цього розпорядження на своєму офіційному</w:t>
      </w:r>
      <w:r>
        <w:rPr>
          <w:sz w:val="28"/>
          <w:lang w:val="uk-UA"/>
        </w:rPr>
        <w:br/>
        <w:t>веб-сайті</w:t>
      </w:r>
      <w:r w:rsidRPr="00295143">
        <w:rPr>
          <w:sz w:val="28"/>
          <w:lang w:val="uk-UA"/>
        </w:rPr>
        <w:t>.</w:t>
      </w:r>
    </w:p>
    <w:p w:rsidR="003B5070" w:rsidRDefault="003B5070" w:rsidP="003B507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ТОВАРИСТВУ З ОБМЕЖЕНОЮ ВІДПОВІДАЛЬНІСТЮ „ЦЕНТР РОЗВИТКУ ДИТИНИ ПЕРШИЙ КЛАС</w:t>
      </w:r>
      <w:r w:rsidRPr="00971941">
        <w:rPr>
          <w:sz w:val="28"/>
          <w:lang w:val="uk-UA"/>
        </w:rPr>
        <w:t>“</w:t>
      </w:r>
      <w:r>
        <w:rPr>
          <w:sz w:val="28"/>
          <w:lang w:val="uk-UA"/>
        </w:rPr>
        <w:t xml:space="preserve"> не пізніше 10 робочих днів із дня оприлюднення цього розпорядження в</w:t>
      </w:r>
      <w:r w:rsidR="00F74C2E">
        <w:rPr>
          <w:sz w:val="28"/>
          <w:lang w:val="uk-UA"/>
        </w:rPr>
        <w:t>нести плату за видачу ліцензії в</w:t>
      </w:r>
      <w:r>
        <w:rPr>
          <w:sz w:val="28"/>
          <w:lang w:val="uk-UA"/>
        </w:rPr>
        <w:t xml:space="preserve"> розмірі 10 відсотків від розміру прожиткового мінімуму для працездатних осіб, що діє на день прийняття рішення про видачу ліцензії на </w:t>
      </w:r>
      <w:r w:rsidRPr="00227A1B">
        <w:rPr>
          <w:sz w:val="28"/>
          <w:lang w:val="uk-UA"/>
        </w:rPr>
        <w:t xml:space="preserve">розрахунковий </w:t>
      </w:r>
      <w:r w:rsidRPr="003B5070">
        <w:rPr>
          <w:sz w:val="28"/>
          <w:lang w:val="uk-UA"/>
        </w:rPr>
        <w:t>рахунок</w:t>
      </w:r>
      <w:r w:rsidRPr="003B5070">
        <w:rPr>
          <w:sz w:val="28"/>
          <w:u w:val="single"/>
          <w:lang w:val="uk-UA"/>
        </w:rPr>
        <w:t xml:space="preserve"> </w:t>
      </w:r>
      <w:r w:rsidRPr="003B5070">
        <w:rPr>
          <w:sz w:val="28"/>
          <w:lang w:val="uk-UA"/>
        </w:rPr>
        <w:t>31410511023001, отримувач ГУК у Черкаській області/Черкаська область/22010200, код отримувача (ЄДРПОУ) 37930566, банк отримувача</w:t>
      </w:r>
      <w:r>
        <w:rPr>
          <w:sz w:val="28"/>
          <w:lang w:val="uk-UA"/>
        </w:rPr>
        <w:t xml:space="preserve"> Казначейство України, МФО 899998.</w:t>
      </w:r>
    </w:p>
    <w:p w:rsidR="003B5070" w:rsidRDefault="003B5070" w:rsidP="003B5070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залишаю за собою та покладаю на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3B5070" w:rsidRPr="00CD0F8E" w:rsidRDefault="003B5070" w:rsidP="003B5070">
      <w:pPr>
        <w:jc w:val="both"/>
        <w:rPr>
          <w:sz w:val="28"/>
          <w:szCs w:val="28"/>
          <w:lang w:val="uk-UA"/>
        </w:rPr>
      </w:pPr>
    </w:p>
    <w:p w:rsidR="003B5070" w:rsidRPr="00CD0F8E" w:rsidRDefault="003B5070" w:rsidP="00F74C2E">
      <w:pPr>
        <w:jc w:val="both"/>
        <w:rPr>
          <w:sz w:val="28"/>
          <w:szCs w:val="28"/>
          <w:lang w:val="uk-UA"/>
        </w:rPr>
      </w:pPr>
    </w:p>
    <w:p w:rsidR="00A54191" w:rsidRPr="003B5070" w:rsidRDefault="003B5070" w:rsidP="003B5070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О. ВЕЛЬБІВЕЦЬ</w:t>
      </w:r>
    </w:p>
    <w:sectPr w:rsidR="00A54191" w:rsidRPr="003B5070" w:rsidSect="003B5070">
      <w:headerReference w:type="even" r:id="rId7"/>
      <w:headerReference w:type="default" r:id="rId8"/>
      <w:pgSz w:w="11906" w:h="16838"/>
      <w:pgMar w:top="426" w:right="567" w:bottom="426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590" w:rsidRDefault="00157590" w:rsidP="00E8632D">
      <w:r>
        <w:separator/>
      </w:r>
    </w:p>
  </w:endnote>
  <w:endnote w:type="continuationSeparator" w:id="1">
    <w:p w:rsidR="00157590" w:rsidRDefault="00157590" w:rsidP="00E86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590" w:rsidRDefault="00157590" w:rsidP="00E8632D">
      <w:r>
        <w:separator/>
      </w:r>
    </w:p>
  </w:footnote>
  <w:footnote w:type="continuationSeparator" w:id="1">
    <w:p w:rsidR="00157590" w:rsidRDefault="00157590" w:rsidP="00E86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F7" w:rsidRDefault="005B09BA" w:rsidP="006C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2C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7F7" w:rsidRDefault="001575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E6" w:rsidRPr="004D053E" w:rsidRDefault="005B09BA" w:rsidP="004D053E">
    <w:pPr>
      <w:pStyle w:val="a3"/>
      <w:jc w:val="center"/>
      <w:rPr>
        <w:sz w:val="24"/>
        <w:szCs w:val="24"/>
        <w:lang w:val="uk-UA"/>
      </w:rPr>
    </w:pPr>
    <w:r w:rsidRPr="004D053E">
      <w:rPr>
        <w:sz w:val="24"/>
        <w:szCs w:val="24"/>
      </w:rPr>
      <w:fldChar w:fldCharType="begin"/>
    </w:r>
    <w:r w:rsidR="00602C11" w:rsidRPr="004D053E">
      <w:rPr>
        <w:sz w:val="24"/>
        <w:szCs w:val="24"/>
      </w:rPr>
      <w:instrText xml:space="preserve"> PAGE   \* MERGEFORMAT </w:instrText>
    </w:r>
    <w:r w:rsidRPr="004D053E">
      <w:rPr>
        <w:sz w:val="24"/>
        <w:szCs w:val="24"/>
      </w:rPr>
      <w:fldChar w:fldCharType="separate"/>
    </w:r>
    <w:r w:rsidR="00855233">
      <w:rPr>
        <w:noProof/>
        <w:sz w:val="24"/>
        <w:szCs w:val="24"/>
      </w:rPr>
      <w:t>2</w:t>
    </w:r>
    <w:r w:rsidRPr="004D053E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F3C"/>
    <w:rsid w:val="00024754"/>
    <w:rsid w:val="00063458"/>
    <w:rsid w:val="00067AB3"/>
    <w:rsid w:val="000E59DB"/>
    <w:rsid w:val="00157590"/>
    <w:rsid w:val="00204944"/>
    <w:rsid w:val="00227A1B"/>
    <w:rsid w:val="002E73F8"/>
    <w:rsid w:val="003B5070"/>
    <w:rsid w:val="005045C6"/>
    <w:rsid w:val="005104EF"/>
    <w:rsid w:val="005B09BA"/>
    <w:rsid w:val="005D0D07"/>
    <w:rsid w:val="005E5003"/>
    <w:rsid w:val="005F71F1"/>
    <w:rsid w:val="00602C11"/>
    <w:rsid w:val="00605645"/>
    <w:rsid w:val="00615203"/>
    <w:rsid w:val="0066700A"/>
    <w:rsid w:val="00687558"/>
    <w:rsid w:val="006B5392"/>
    <w:rsid w:val="00721A31"/>
    <w:rsid w:val="00742C06"/>
    <w:rsid w:val="007A3565"/>
    <w:rsid w:val="00803ADC"/>
    <w:rsid w:val="00855233"/>
    <w:rsid w:val="00973BF6"/>
    <w:rsid w:val="0098136C"/>
    <w:rsid w:val="00A20EB1"/>
    <w:rsid w:val="00A54191"/>
    <w:rsid w:val="00AA28D8"/>
    <w:rsid w:val="00AF0791"/>
    <w:rsid w:val="00AF5973"/>
    <w:rsid w:val="00B8302A"/>
    <w:rsid w:val="00BE100B"/>
    <w:rsid w:val="00BE3F94"/>
    <w:rsid w:val="00C310AA"/>
    <w:rsid w:val="00C86748"/>
    <w:rsid w:val="00CC2D28"/>
    <w:rsid w:val="00CF4B07"/>
    <w:rsid w:val="00D4250F"/>
    <w:rsid w:val="00E35FAF"/>
    <w:rsid w:val="00E8632D"/>
    <w:rsid w:val="00E97D49"/>
    <w:rsid w:val="00EE12BD"/>
    <w:rsid w:val="00F738B6"/>
    <w:rsid w:val="00F74C2E"/>
    <w:rsid w:val="00FD5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3C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55233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F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F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FD5F3C"/>
  </w:style>
  <w:style w:type="paragraph" w:styleId="a6">
    <w:name w:val="Balloon Text"/>
    <w:basedOn w:val="a"/>
    <w:link w:val="a7"/>
    <w:uiPriority w:val="99"/>
    <w:semiHidden/>
    <w:unhideWhenUsed/>
    <w:rsid w:val="00AF59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597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8552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Title"/>
    <w:basedOn w:val="a"/>
    <w:link w:val="a9"/>
    <w:qFormat/>
    <w:rsid w:val="00855233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855233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16</cp:revision>
  <cp:lastPrinted>2019-03-22T14:37:00Z</cp:lastPrinted>
  <dcterms:created xsi:type="dcterms:W3CDTF">2019-02-28T09:32:00Z</dcterms:created>
  <dcterms:modified xsi:type="dcterms:W3CDTF">2019-04-10T08:16:00Z</dcterms:modified>
</cp:coreProperties>
</file>