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3ED" w:rsidRDefault="005E53ED" w:rsidP="006C2F47">
      <w:pPr>
        <w:tabs>
          <w:tab w:val="left" w:pos="6096"/>
        </w:tabs>
        <w:ind w:firstLine="2268"/>
        <w:jc w:val="left"/>
        <w:rPr>
          <w:rFonts w:ascii="Times New Roman" w:hAnsi="Times New Roman"/>
        </w:rPr>
      </w:pPr>
    </w:p>
    <w:p w:rsidR="005E53ED" w:rsidRDefault="005E53ED" w:rsidP="006C2F47">
      <w:pPr>
        <w:tabs>
          <w:tab w:val="left" w:pos="6096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83F9F" w:rsidRDefault="006C2F47" w:rsidP="006C2F47">
      <w:pPr>
        <w:tabs>
          <w:tab w:val="left" w:pos="6096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676" w:rsidRDefault="00861676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861676" w:rsidRDefault="00861676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861676" w:rsidRDefault="00861676">
      <w:pPr>
        <w:pStyle w:val="2"/>
      </w:pPr>
      <w:r>
        <w:t>Сьоме демократичне скликання</w:t>
      </w:r>
      <w:r>
        <w:br/>
        <w:t>(</w:t>
      </w:r>
      <w:r w:rsidR="005E53ED">
        <w:t>Сімнадцята</w:t>
      </w:r>
      <w:r w:rsidR="00C903C7">
        <w:t xml:space="preserve"> </w:t>
      </w:r>
      <w:r>
        <w:t>сесія)</w:t>
      </w:r>
    </w:p>
    <w:p w:rsidR="00861676" w:rsidRDefault="00861676">
      <w:pPr>
        <w:pStyle w:val="3"/>
      </w:pPr>
      <w:r>
        <w:t>РІШЕННЯ</w:t>
      </w:r>
    </w:p>
    <w:p w:rsidR="00861676" w:rsidRDefault="00861676">
      <w:pPr>
        <w:rPr>
          <w:rFonts w:cs="Arial"/>
        </w:rPr>
      </w:pPr>
    </w:p>
    <w:p w:rsidR="00783F9F" w:rsidRDefault="00861676">
      <w:pPr>
        <w:ind w:firstLine="0"/>
        <w:rPr>
          <w:rFonts w:cs="Arial"/>
        </w:rPr>
      </w:pPr>
      <w:r>
        <w:rPr>
          <w:rFonts w:cs="Arial"/>
        </w:rPr>
        <w:t xml:space="preserve">від </w:t>
      </w:r>
      <w:r w:rsidR="00342BDB">
        <w:rPr>
          <w:rFonts w:cs="Arial"/>
        </w:rPr>
        <w:t>15.09.2017.</w:t>
      </w:r>
      <w:r>
        <w:rPr>
          <w:rFonts w:cs="Arial"/>
        </w:rPr>
        <w:t xml:space="preserve"> № </w:t>
      </w:r>
      <w:r w:rsidR="00342BDB">
        <w:rPr>
          <w:rFonts w:cs="Arial"/>
        </w:rPr>
        <w:t>611-17/2017</w:t>
      </w:r>
    </w:p>
    <w:p w:rsidR="00861676" w:rsidRDefault="00861676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C555A7" w:rsidRDefault="00C555A7">
      <w:pPr>
        <w:ind w:firstLine="0"/>
        <w:rPr>
          <w:rFonts w:cs="Arial"/>
        </w:rPr>
      </w:pPr>
    </w:p>
    <w:p w:rsidR="00724ED6" w:rsidRDefault="00C555A7" w:rsidP="00C555A7">
      <w:pPr>
        <w:ind w:firstLine="0"/>
        <w:rPr>
          <w:rFonts w:cs="Arial"/>
          <w:b/>
          <w:szCs w:val="24"/>
        </w:rPr>
      </w:pPr>
      <w:r w:rsidRPr="00704EC3">
        <w:rPr>
          <w:rFonts w:cs="Arial"/>
          <w:b/>
          <w:szCs w:val="24"/>
        </w:rPr>
        <w:t xml:space="preserve">Про </w:t>
      </w:r>
      <w:r w:rsidR="00724ED6">
        <w:rPr>
          <w:rFonts w:cs="Arial"/>
          <w:b/>
          <w:szCs w:val="24"/>
        </w:rPr>
        <w:t>затвердження Положення про</w:t>
      </w:r>
    </w:p>
    <w:p w:rsidR="00EF148B" w:rsidRDefault="00C555A7" w:rsidP="00C555A7">
      <w:pPr>
        <w:ind w:firstLine="0"/>
        <w:rPr>
          <w:rFonts w:cs="Arial"/>
          <w:b/>
          <w:szCs w:val="24"/>
        </w:rPr>
      </w:pPr>
      <w:r w:rsidRPr="00704EC3">
        <w:rPr>
          <w:rFonts w:cs="Arial"/>
          <w:b/>
          <w:szCs w:val="24"/>
        </w:rPr>
        <w:t>наглядов</w:t>
      </w:r>
      <w:r w:rsidR="00F1661A">
        <w:rPr>
          <w:rFonts w:cs="Arial"/>
          <w:b/>
          <w:szCs w:val="24"/>
        </w:rPr>
        <w:t>у</w:t>
      </w:r>
      <w:r w:rsidRPr="00704EC3">
        <w:rPr>
          <w:rFonts w:cs="Arial"/>
          <w:b/>
          <w:szCs w:val="24"/>
        </w:rPr>
        <w:t xml:space="preserve"> рад</w:t>
      </w:r>
      <w:r w:rsidR="00F1661A">
        <w:rPr>
          <w:rFonts w:cs="Arial"/>
          <w:b/>
          <w:szCs w:val="24"/>
        </w:rPr>
        <w:t>у</w:t>
      </w:r>
      <w:r w:rsidRPr="00704EC3">
        <w:rPr>
          <w:rFonts w:cs="Arial"/>
          <w:b/>
          <w:szCs w:val="24"/>
        </w:rPr>
        <w:t xml:space="preserve"> обласного </w:t>
      </w:r>
    </w:p>
    <w:p w:rsidR="00C555A7" w:rsidRDefault="00C555A7" w:rsidP="00C555A7">
      <w:pPr>
        <w:ind w:firstLine="0"/>
        <w:rPr>
          <w:rFonts w:cs="Arial"/>
          <w:b/>
          <w:szCs w:val="24"/>
        </w:rPr>
      </w:pPr>
      <w:r w:rsidRPr="00704EC3">
        <w:rPr>
          <w:rFonts w:cs="Arial"/>
          <w:b/>
          <w:szCs w:val="24"/>
        </w:rPr>
        <w:t xml:space="preserve">комунального підприємства </w:t>
      </w:r>
    </w:p>
    <w:p w:rsidR="005E53ED" w:rsidRPr="00704EC3" w:rsidRDefault="005E53ED" w:rsidP="00C555A7">
      <w:pPr>
        <w:ind w:firstLine="0"/>
        <w:rPr>
          <w:rFonts w:cs="Arial"/>
          <w:b/>
          <w:szCs w:val="24"/>
        </w:rPr>
      </w:pPr>
      <w:r>
        <w:rPr>
          <w:rFonts w:cs="Arial"/>
          <w:b/>
          <w:szCs w:val="24"/>
        </w:rPr>
        <w:t>Івано-Франківської обласної ради</w:t>
      </w:r>
    </w:p>
    <w:p w:rsidR="00EF148B" w:rsidRDefault="00C555A7" w:rsidP="00C555A7">
      <w:pPr>
        <w:ind w:firstLine="0"/>
        <w:rPr>
          <w:rFonts w:cs="Arial"/>
          <w:b/>
          <w:szCs w:val="24"/>
        </w:rPr>
      </w:pPr>
      <w:r w:rsidRPr="00704EC3">
        <w:rPr>
          <w:rFonts w:cs="Arial"/>
          <w:b/>
          <w:szCs w:val="24"/>
        </w:rPr>
        <w:t>“</w:t>
      </w:r>
      <w:r w:rsidR="005E53ED">
        <w:rPr>
          <w:rFonts w:cs="Arial"/>
          <w:b/>
          <w:szCs w:val="24"/>
        </w:rPr>
        <w:t>Дністровський регіональний</w:t>
      </w:r>
    </w:p>
    <w:p w:rsidR="00C555A7" w:rsidRPr="00704EC3" w:rsidRDefault="007707C6" w:rsidP="00C555A7">
      <w:pPr>
        <w:ind w:firstLine="0"/>
        <w:rPr>
          <w:rFonts w:cs="Arial"/>
          <w:b/>
          <w:szCs w:val="24"/>
        </w:rPr>
      </w:pPr>
      <w:r>
        <w:rPr>
          <w:rFonts w:cs="Arial"/>
          <w:b/>
          <w:szCs w:val="24"/>
        </w:rPr>
        <w:t>л</w:t>
      </w:r>
      <w:r w:rsidR="005E53ED">
        <w:rPr>
          <w:rFonts w:cs="Arial"/>
          <w:b/>
          <w:szCs w:val="24"/>
        </w:rPr>
        <w:t>андшафтний парк імені Сергія Дідича</w:t>
      </w:r>
      <w:r w:rsidR="00C555A7" w:rsidRPr="00704EC3">
        <w:rPr>
          <w:rFonts w:cs="Arial"/>
          <w:b/>
          <w:szCs w:val="24"/>
        </w:rPr>
        <w:t>”</w:t>
      </w:r>
    </w:p>
    <w:p w:rsidR="00C555A7" w:rsidRDefault="00C555A7" w:rsidP="00C555A7">
      <w:pPr>
        <w:ind w:firstLine="0"/>
        <w:rPr>
          <w:rFonts w:cs="Arial"/>
          <w:b/>
          <w:szCs w:val="24"/>
        </w:rPr>
      </w:pPr>
    </w:p>
    <w:p w:rsidR="00C555A7" w:rsidRPr="00704EC3" w:rsidRDefault="00C555A7" w:rsidP="00C555A7">
      <w:pPr>
        <w:rPr>
          <w:rFonts w:cs="Arial"/>
          <w:b/>
          <w:szCs w:val="24"/>
        </w:rPr>
      </w:pPr>
    </w:p>
    <w:p w:rsidR="00C555A7" w:rsidRPr="00704EC3" w:rsidRDefault="00C555A7" w:rsidP="00C555A7">
      <w:pPr>
        <w:pStyle w:val="1"/>
        <w:spacing w:before="0" w:after="0"/>
        <w:rPr>
          <w:rFonts w:cs="Arial"/>
          <w:b w:val="0"/>
          <w:bCs/>
          <w:color w:val="184CA3"/>
          <w:szCs w:val="24"/>
        </w:rPr>
      </w:pPr>
      <w:r w:rsidRPr="00704EC3">
        <w:rPr>
          <w:rFonts w:cs="Arial"/>
          <w:b w:val="0"/>
          <w:szCs w:val="24"/>
        </w:rPr>
        <w:t xml:space="preserve">       Відповідно до статті 43 Закону України “Про місцеве самоврядування в Україні”, пунктів 1.</w:t>
      </w:r>
      <w:r w:rsidR="009C7D1E">
        <w:rPr>
          <w:rFonts w:cs="Arial"/>
          <w:b w:val="0"/>
          <w:szCs w:val="24"/>
        </w:rPr>
        <w:t>3</w:t>
      </w:r>
      <w:r w:rsidRPr="00704EC3">
        <w:rPr>
          <w:rFonts w:cs="Arial"/>
          <w:b w:val="0"/>
          <w:szCs w:val="24"/>
        </w:rPr>
        <w:t>.</w:t>
      </w:r>
      <w:r w:rsidR="00724ED6">
        <w:rPr>
          <w:rFonts w:cs="Arial"/>
          <w:b w:val="0"/>
          <w:szCs w:val="24"/>
        </w:rPr>
        <w:t>-</w:t>
      </w:r>
      <w:r w:rsidRPr="00704EC3">
        <w:rPr>
          <w:rFonts w:cs="Arial"/>
          <w:b w:val="0"/>
          <w:szCs w:val="24"/>
        </w:rPr>
        <w:t>1.</w:t>
      </w:r>
      <w:r w:rsidR="003951FA">
        <w:rPr>
          <w:rFonts w:cs="Arial"/>
          <w:b w:val="0"/>
          <w:szCs w:val="24"/>
        </w:rPr>
        <w:t>5</w:t>
      </w:r>
      <w:r w:rsidRPr="00704EC3">
        <w:rPr>
          <w:rFonts w:cs="Arial"/>
          <w:b w:val="0"/>
          <w:szCs w:val="24"/>
        </w:rPr>
        <w:t>. Статуту обласного кому</w:t>
      </w:r>
      <w:r>
        <w:rPr>
          <w:rFonts w:cs="Arial"/>
          <w:b w:val="0"/>
          <w:szCs w:val="24"/>
        </w:rPr>
        <w:t xml:space="preserve">нального </w:t>
      </w:r>
      <w:r w:rsidRPr="00704EC3">
        <w:rPr>
          <w:rFonts w:cs="Arial"/>
          <w:b w:val="0"/>
          <w:szCs w:val="24"/>
        </w:rPr>
        <w:t>підприємства</w:t>
      </w:r>
      <w:r>
        <w:rPr>
          <w:rFonts w:cs="Arial"/>
          <w:b w:val="0"/>
          <w:szCs w:val="24"/>
        </w:rPr>
        <w:t> </w:t>
      </w:r>
      <w:r w:rsidR="005E53ED">
        <w:rPr>
          <w:rFonts w:cs="Arial"/>
          <w:b w:val="0"/>
          <w:szCs w:val="24"/>
        </w:rPr>
        <w:t xml:space="preserve">Івано-Франківської обласної ради </w:t>
      </w:r>
      <w:r w:rsidRPr="00704EC3">
        <w:rPr>
          <w:rFonts w:cs="Arial"/>
          <w:b w:val="0"/>
          <w:szCs w:val="24"/>
        </w:rPr>
        <w:t>“</w:t>
      </w:r>
      <w:r w:rsidR="005E53ED">
        <w:rPr>
          <w:rFonts w:cs="Arial"/>
          <w:b w:val="0"/>
          <w:szCs w:val="24"/>
        </w:rPr>
        <w:t>Дністровський регіональний ландшафтний парк</w:t>
      </w:r>
      <w:r w:rsidR="007707C6">
        <w:rPr>
          <w:rFonts w:cs="Arial"/>
          <w:b w:val="0"/>
          <w:szCs w:val="24"/>
        </w:rPr>
        <w:t xml:space="preserve"> імені Сергія Дідича</w:t>
      </w:r>
      <w:r w:rsidRPr="00704EC3">
        <w:rPr>
          <w:rFonts w:cs="Arial"/>
          <w:b w:val="0"/>
          <w:szCs w:val="24"/>
        </w:rPr>
        <w:t>”,</w:t>
      </w:r>
      <w:r>
        <w:rPr>
          <w:rFonts w:cs="Arial"/>
          <w:b w:val="0"/>
          <w:szCs w:val="24"/>
        </w:rPr>
        <w:t xml:space="preserve"> з</w:t>
      </w:r>
      <w:r w:rsidRPr="00704EC3">
        <w:rPr>
          <w:rFonts w:cs="Arial"/>
          <w:b w:val="0"/>
          <w:szCs w:val="24"/>
        </w:rPr>
        <w:t xml:space="preserve">атвердженого  рішенням  обласної  ради  від </w:t>
      </w:r>
      <w:r w:rsidR="00DE6C3C">
        <w:rPr>
          <w:rFonts w:cs="Arial"/>
          <w:b w:val="0"/>
          <w:szCs w:val="24"/>
        </w:rPr>
        <w:t xml:space="preserve">09.12.2016. </w:t>
      </w:r>
      <w:r w:rsidRPr="00704EC3">
        <w:rPr>
          <w:rFonts w:cs="Arial"/>
          <w:b w:val="0"/>
          <w:szCs w:val="24"/>
        </w:rPr>
        <w:t xml:space="preserve">№ </w:t>
      </w:r>
      <w:r w:rsidR="00DE6C3C">
        <w:rPr>
          <w:rFonts w:cs="Arial"/>
          <w:b w:val="0"/>
          <w:szCs w:val="24"/>
        </w:rPr>
        <w:t>3</w:t>
      </w:r>
      <w:r w:rsidR="005E53ED">
        <w:rPr>
          <w:rFonts w:cs="Arial"/>
          <w:b w:val="0"/>
          <w:szCs w:val="24"/>
        </w:rPr>
        <w:t>48</w:t>
      </w:r>
      <w:r w:rsidR="00DE6C3C">
        <w:rPr>
          <w:rFonts w:cs="Arial"/>
          <w:b w:val="0"/>
          <w:szCs w:val="24"/>
        </w:rPr>
        <w:t>-11/2016</w:t>
      </w:r>
      <w:r w:rsidRPr="00704EC3">
        <w:rPr>
          <w:rFonts w:cs="Arial"/>
          <w:b w:val="0"/>
          <w:szCs w:val="24"/>
        </w:rPr>
        <w:t xml:space="preserve">, обласна рада </w:t>
      </w:r>
    </w:p>
    <w:p w:rsidR="00C555A7" w:rsidRPr="00704EC3" w:rsidRDefault="00C555A7" w:rsidP="00C555A7">
      <w:pPr>
        <w:ind w:firstLine="708"/>
        <w:rPr>
          <w:rFonts w:cs="Arial"/>
          <w:szCs w:val="24"/>
        </w:rPr>
      </w:pPr>
    </w:p>
    <w:p w:rsidR="00861676" w:rsidRDefault="00861676">
      <w:pPr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>вирішила:</w:t>
      </w:r>
    </w:p>
    <w:p w:rsidR="00C555A7" w:rsidRDefault="00C555A7" w:rsidP="00C555A7">
      <w:pPr>
        <w:ind w:firstLine="708"/>
        <w:rPr>
          <w:rFonts w:cs="Arial"/>
          <w:szCs w:val="24"/>
        </w:rPr>
      </w:pPr>
    </w:p>
    <w:p w:rsidR="00F1661A" w:rsidRDefault="00F1661A" w:rsidP="00F1661A">
      <w:pPr>
        <w:rPr>
          <w:rFonts w:cs="Arial"/>
          <w:szCs w:val="24"/>
        </w:rPr>
      </w:pPr>
      <w:r>
        <w:rPr>
          <w:rFonts w:cs="Arial"/>
          <w:szCs w:val="24"/>
        </w:rPr>
        <w:t xml:space="preserve">Затвердити Положення про наглядову раду </w:t>
      </w:r>
      <w:r w:rsidR="00DE6C3C" w:rsidRPr="00DE6C3C">
        <w:rPr>
          <w:rFonts w:cs="Arial"/>
          <w:szCs w:val="24"/>
        </w:rPr>
        <w:t>обласного комунального підприємства </w:t>
      </w:r>
      <w:r w:rsidR="005E53ED">
        <w:rPr>
          <w:rFonts w:cs="Arial"/>
          <w:szCs w:val="24"/>
        </w:rPr>
        <w:t>Івано-Франківської обласної</w:t>
      </w:r>
      <w:r w:rsidR="007707C6">
        <w:rPr>
          <w:rFonts w:cs="Arial"/>
          <w:szCs w:val="24"/>
        </w:rPr>
        <w:t xml:space="preserve"> ради </w:t>
      </w:r>
      <w:r w:rsidR="00DE6C3C" w:rsidRPr="00DE6C3C">
        <w:rPr>
          <w:rFonts w:cs="Arial"/>
          <w:szCs w:val="24"/>
        </w:rPr>
        <w:t>“</w:t>
      </w:r>
      <w:r w:rsidR="007707C6">
        <w:rPr>
          <w:rFonts w:cs="Arial"/>
          <w:szCs w:val="24"/>
        </w:rPr>
        <w:t>Дністровський регіональний ландшафтний парк імені Сергія Дідича</w:t>
      </w:r>
      <w:r w:rsidR="00DE6C3C" w:rsidRPr="00DE6C3C">
        <w:rPr>
          <w:rFonts w:cs="Arial"/>
          <w:szCs w:val="24"/>
        </w:rPr>
        <w:t>”</w:t>
      </w:r>
      <w:r w:rsidR="00DE6C3C">
        <w:rPr>
          <w:rFonts w:cs="Arial"/>
          <w:b/>
          <w:szCs w:val="24"/>
        </w:rPr>
        <w:t xml:space="preserve"> </w:t>
      </w:r>
      <w:r w:rsidRPr="00704EC3">
        <w:rPr>
          <w:rFonts w:cs="Arial"/>
          <w:szCs w:val="24"/>
        </w:rPr>
        <w:t xml:space="preserve"> (додається). </w:t>
      </w:r>
    </w:p>
    <w:p w:rsidR="00F1661A" w:rsidRDefault="00F1661A" w:rsidP="00C555A7">
      <w:pPr>
        <w:rPr>
          <w:rFonts w:cs="Arial"/>
          <w:szCs w:val="24"/>
        </w:rPr>
      </w:pPr>
    </w:p>
    <w:p w:rsidR="00861676" w:rsidRDefault="00861676"/>
    <w:p w:rsidR="00FB4254" w:rsidRDefault="005656AA">
      <w:r>
        <w:t xml:space="preserve"> </w:t>
      </w:r>
    </w:p>
    <w:p w:rsidR="00861676" w:rsidRDefault="00861676"/>
    <w:p w:rsidR="00861676" w:rsidRDefault="00861676">
      <w:pPr>
        <w:pStyle w:val="a3"/>
        <w:tabs>
          <w:tab w:val="left" w:pos="6663"/>
        </w:tabs>
        <w:rPr>
          <w:bCs/>
          <w:lang w:eastAsia="uk-UA"/>
        </w:rPr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</w:r>
      <w:r w:rsidR="00C555A7">
        <w:rPr>
          <w:bCs/>
          <w:lang w:eastAsia="uk-UA"/>
        </w:rPr>
        <w:t xml:space="preserve">   </w:t>
      </w:r>
      <w:r>
        <w:rPr>
          <w:bCs/>
          <w:lang w:eastAsia="uk-UA"/>
        </w:rPr>
        <w:t>Олександр</w:t>
      </w:r>
      <w:r w:rsidR="00C555A7">
        <w:rPr>
          <w:bCs/>
          <w:lang w:eastAsia="uk-UA"/>
        </w:rPr>
        <w:t xml:space="preserve"> </w:t>
      </w:r>
      <w:r>
        <w:rPr>
          <w:bCs/>
          <w:lang w:eastAsia="uk-UA"/>
        </w:rPr>
        <w:t xml:space="preserve"> Сич</w:t>
      </w:r>
    </w:p>
    <w:p w:rsidR="00861676" w:rsidRDefault="00861676">
      <w:r>
        <w:br w:type="page"/>
      </w:r>
    </w:p>
    <w:p w:rsidR="00913C34" w:rsidRPr="00C107F9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left="5249"/>
        <w:rPr>
          <w:rFonts w:ascii="Arial" w:hAnsi="Arial" w:cs="Arial"/>
          <w:b w:val="0"/>
          <w:sz w:val="24"/>
          <w:szCs w:val="24"/>
        </w:rPr>
      </w:pPr>
      <w:bookmarkStart w:id="0" w:name="bookmark5"/>
      <w:bookmarkStart w:id="1" w:name="_GoBack"/>
      <w:bookmarkEnd w:id="1"/>
      <w:r w:rsidRPr="00C107F9">
        <w:rPr>
          <w:rStyle w:val="30"/>
          <w:rFonts w:ascii="Arial" w:hAnsi="Arial" w:cs="Arial"/>
          <w:color w:val="000000"/>
          <w:sz w:val="24"/>
          <w:szCs w:val="24"/>
        </w:rPr>
        <w:lastRenderedPageBreak/>
        <w:t>ЗАТВЕРДЖЕНО</w:t>
      </w:r>
      <w:bookmarkEnd w:id="0"/>
    </w:p>
    <w:p w:rsidR="00913C34" w:rsidRPr="00913C34" w:rsidRDefault="00913C34" w:rsidP="00913C34">
      <w:pPr>
        <w:pStyle w:val="22"/>
        <w:shd w:val="clear" w:color="auto" w:fill="auto"/>
        <w:tabs>
          <w:tab w:val="left" w:leader="underscore" w:pos="9262"/>
        </w:tabs>
        <w:spacing w:before="0" w:after="0" w:line="274" w:lineRule="exact"/>
        <w:ind w:left="5249" w:firstLine="0"/>
        <w:rPr>
          <w:rFonts w:ascii="Arial" w:hAnsi="Arial" w:cs="Arial"/>
          <w:sz w:val="24"/>
          <w:szCs w:val="24"/>
        </w:rPr>
      </w:pP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обласної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</w:t>
      </w:r>
    </w:p>
    <w:p w:rsidR="00913C34" w:rsidRPr="00342BDB" w:rsidRDefault="00913C34" w:rsidP="00913C34">
      <w:pPr>
        <w:pStyle w:val="22"/>
        <w:shd w:val="clear" w:color="auto" w:fill="auto"/>
        <w:tabs>
          <w:tab w:val="left" w:leader="underscore" w:pos="9262"/>
          <w:tab w:val="left" w:leader="underscore" w:pos="10268"/>
        </w:tabs>
        <w:spacing w:before="0" w:after="502" w:line="274" w:lineRule="exact"/>
        <w:ind w:left="5249" w:right="276" w:firstLine="0"/>
        <w:jc w:val="left"/>
        <w:rPr>
          <w:rFonts w:ascii="Arial" w:hAnsi="Arial" w:cs="Arial"/>
          <w:sz w:val="24"/>
          <w:szCs w:val="24"/>
          <w:lang w:val="uk-UA"/>
        </w:rPr>
      </w:pP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r w:rsidR="00342BDB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15.09.2017. 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№ </w:t>
      </w:r>
      <w:r w:rsidR="00342BDB">
        <w:rPr>
          <w:rStyle w:val="21"/>
          <w:rFonts w:ascii="Arial" w:hAnsi="Arial" w:cs="Arial"/>
          <w:color w:val="000000"/>
          <w:sz w:val="24"/>
          <w:szCs w:val="24"/>
          <w:lang w:val="uk-UA"/>
        </w:rPr>
        <w:t>611-17/2017</w:t>
      </w:r>
    </w:p>
    <w:p w:rsidR="00913C34" w:rsidRDefault="00913C34" w:rsidP="00913C34">
      <w:pPr>
        <w:pStyle w:val="1"/>
        <w:spacing w:before="0" w:after="0"/>
        <w:jc w:val="center"/>
        <w:rPr>
          <w:rFonts w:cs="Arial"/>
          <w:szCs w:val="24"/>
        </w:rPr>
      </w:pPr>
      <w:bookmarkStart w:id="2" w:name="bookmark6"/>
      <w:r w:rsidRPr="00E262A6">
        <w:rPr>
          <w:rStyle w:val="10"/>
          <w:rFonts w:cs="Arial"/>
          <w:b/>
          <w:bCs w:val="0"/>
          <w:sz w:val="24"/>
          <w:szCs w:val="24"/>
        </w:rPr>
        <w:t>Положення про наглядову раду</w:t>
      </w:r>
      <w:r w:rsidRPr="00E262A6">
        <w:rPr>
          <w:rStyle w:val="10"/>
          <w:rFonts w:cs="Arial"/>
          <w:b/>
          <w:bCs w:val="0"/>
          <w:sz w:val="24"/>
          <w:szCs w:val="24"/>
        </w:rPr>
        <w:br/>
      </w:r>
      <w:bookmarkEnd w:id="2"/>
      <w:r w:rsidRPr="00913C34">
        <w:rPr>
          <w:rFonts w:cs="Arial"/>
          <w:szCs w:val="24"/>
        </w:rPr>
        <w:t>обласного комунального підприємства</w:t>
      </w:r>
    </w:p>
    <w:p w:rsidR="00FE55B0" w:rsidRDefault="00FE55B0" w:rsidP="00FE55B0">
      <w:pPr>
        <w:pStyle w:val="1"/>
        <w:spacing w:before="0" w:after="0"/>
        <w:jc w:val="center"/>
        <w:rPr>
          <w:rFonts w:cs="Arial"/>
          <w:szCs w:val="24"/>
        </w:rPr>
      </w:pPr>
      <w:r>
        <w:rPr>
          <w:rFonts w:cs="Arial"/>
          <w:szCs w:val="24"/>
        </w:rPr>
        <w:t>Івано-Франківської обласної ради</w:t>
      </w:r>
    </w:p>
    <w:p w:rsidR="00913C34" w:rsidRPr="00913C34" w:rsidRDefault="00913C34" w:rsidP="00913C34">
      <w:pPr>
        <w:pStyle w:val="1"/>
        <w:spacing w:before="0" w:after="0"/>
        <w:jc w:val="center"/>
        <w:rPr>
          <w:rFonts w:cs="Arial"/>
          <w:szCs w:val="24"/>
        </w:rPr>
      </w:pPr>
      <w:r w:rsidRPr="00913C34">
        <w:rPr>
          <w:rFonts w:cs="Arial"/>
          <w:szCs w:val="24"/>
        </w:rPr>
        <w:t xml:space="preserve"> “</w:t>
      </w:r>
      <w:r w:rsidR="00FE55B0">
        <w:rPr>
          <w:rFonts w:cs="Arial"/>
          <w:szCs w:val="24"/>
        </w:rPr>
        <w:t>Дністровський регіональний ландшафтний парк імені Сергія Дідича</w:t>
      </w:r>
      <w:r w:rsidRPr="00913C34">
        <w:rPr>
          <w:rFonts w:cs="Arial"/>
          <w:szCs w:val="24"/>
        </w:rPr>
        <w:t>”</w:t>
      </w:r>
    </w:p>
    <w:p w:rsidR="00913C34" w:rsidRPr="00FE55B0" w:rsidRDefault="00913C34" w:rsidP="00913C34">
      <w:pPr>
        <w:pStyle w:val="11"/>
        <w:keepNext/>
        <w:keepLines/>
        <w:shd w:val="clear" w:color="auto" w:fill="auto"/>
        <w:spacing w:after="0"/>
        <w:ind w:right="540"/>
        <w:jc w:val="center"/>
        <w:rPr>
          <w:rFonts w:ascii="Arial" w:hAnsi="Arial" w:cs="Arial"/>
          <w:sz w:val="24"/>
          <w:szCs w:val="24"/>
          <w:lang w:val="uk-UA"/>
        </w:rPr>
      </w:pPr>
    </w:p>
    <w:p w:rsidR="00913C34" w:rsidRPr="00E262A6" w:rsidRDefault="00913C34" w:rsidP="00913C34">
      <w:pPr>
        <w:pStyle w:val="31"/>
        <w:keepNext/>
        <w:keepLines/>
        <w:shd w:val="clear" w:color="auto" w:fill="auto"/>
        <w:spacing w:before="0" w:line="274" w:lineRule="exact"/>
        <w:jc w:val="center"/>
        <w:rPr>
          <w:rStyle w:val="30"/>
          <w:rFonts w:ascii="Arial" w:hAnsi="Arial" w:cs="Arial"/>
          <w:b/>
          <w:color w:val="000000"/>
          <w:sz w:val="24"/>
          <w:szCs w:val="24"/>
          <w:lang w:val="uk-UA"/>
        </w:rPr>
      </w:pPr>
      <w:bookmarkStart w:id="3" w:name="bookmark7"/>
      <w:r w:rsidRPr="00E262A6">
        <w:rPr>
          <w:rStyle w:val="30"/>
          <w:rFonts w:ascii="Arial" w:hAnsi="Arial" w:cs="Arial"/>
          <w:b/>
          <w:color w:val="000000"/>
          <w:sz w:val="24"/>
          <w:szCs w:val="24"/>
          <w:lang w:val="uk-UA"/>
        </w:rPr>
        <w:t>РОЗДІЛ 1. ЗАГАЛЬНІ ПОЛОЖЕННЯ</w:t>
      </w:r>
      <w:bookmarkEnd w:id="3"/>
    </w:p>
    <w:p w:rsidR="00913C34" w:rsidRPr="00FE55B0" w:rsidRDefault="00913C34" w:rsidP="00913C34">
      <w:pPr>
        <w:pStyle w:val="31"/>
        <w:keepNext/>
        <w:keepLines/>
        <w:shd w:val="clear" w:color="auto" w:fill="auto"/>
        <w:spacing w:before="0" w:line="274" w:lineRule="exact"/>
        <w:jc w:val="center"/>
        <w:rPr>
          <w:rFonts w:ascii="Arial" w:hAnsi="Arial" w:cs="Arial"/>
          <w:sz w:val="24"/>
          <w:szCs w:val="24"/>
          <w:lang w:val="uk-UA"/>
        </w:rPr>
      </w:pPr>
    </w:p>
    <w:p w:rsidR="00913C34" w:rsidRPr="00FE55B0" w:rsidRDefault="00913C34" w:rsidP="00913C34">
      <w:pPr>
        <w:pStyle w:val="22"/>
        <w:shd w:val="clear" w:color="auto" w:fill="auto"/>
        <w:tabs>
          <w:tab w:val="left" w:pos="526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  <w:lang w:val="uk-UA"/>
        </w:rPr>
      </w:pPr>
      <w:r w:rsidRP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ab/>
        <w:t xml:space="preserve">1.1. Положення про наглядову раду обласного комунального підприємства </w:t>
      </w:r>
      <w:r w:rsid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Івано-Франківської обласної ради </w:t>
      </w:r>
      <w:r w:rsidRP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>“</w:t>
      </w:r>
      <w:r w:rsid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>Дністровський регіональний ландшафтний парк імені Сергія Дідича</w:t>
      </w:r>
      <w:r w:rsidRP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” (далі – Положення) розроблено відповідно до чинного законодавства України та Статуту </w:t>
      </w:r>
      <w:r w:rsidR="00FE55B0" w:rsidRP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обласного комунального підприємства </w:t>
      </w:r>
      <w:r w:rsid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Івано-Франківської обласної ради </w:t>
      </w:r>
      <w:r w:rsidR="00FE55B0" w:rsidRP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>“</w:t>
      </w:r>
      <w:r w:rsid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>Дністровський регіональний ландшафтний парк імені Сергія Дідича</w:t>
      </w:r>
      <w:r w:rsidR="00FE55B0" w:rsidRP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” </w:t>
      </w:r>
      <w:r w:rsidRP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  (далі – Підприємство).</w:t>
      </w:r>
    </w:p>
    <w:p w:rsidR="00913C34" w:rsidRPr="00724ED6" w:rsidRDefault="00913C34" w:rsidP="00913C34">
      <w:pPr>
        <w:pStyle w:val="22"/>
        <w:shd w:val="clear" w:color="auto" w:fill="auto"/>
        <w:tabs>
          <w:tab w:val="left" w:pos="526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  <w:lang w:val="uk-UA"/>
        </w:rPr>
      </w:pPr>
      <w:r w:rsidRPr="00FE55B0">
        <w:rPr>
          <w:rStyle w:val="21"/>
          <w:rFonts w:ascii="Arial" w:hAnsi="Arial" w:cs="Arial"/>
          <w:color w:val="000000"/>
          <w:sz w:val="24"/>
          <w:szCs w:val="24"/>
          <w:lang w:val="uk-UA"/>
        </w:rPr>
        <w:tab/>
      </w:r>
      <w:r w:rsidRPr="00724ED6">
        <w:rPr>
          <w:rStyle w:val="21"/>
          <w:rFonts w:ascii="Arial" w:hAnsi="Arial" w:cs="Arial"/>
          <w:color w:val="000000"/>
          <w:sz w:val="24"/>
          <w:szCs w:val="24"/>
          <w:lang w:val="uk-UA"/>
        </w:rPr>
        <w:t>1.2. Положення визначає правовий статус наглядової ради, порядок обрання її членів, організації роботи та відповідальність членів наглядової ради, а також прийняття ними рішень стосовно діяльності Підприємства.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3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724ED6">
        <w:rPr>
          <w:rStyle w:val="21"/>
          <w:rFonts w:ascii="Arial" w:hAnsi="Arial" w:cs="Arial"/>
          <w:color w:val="000000"/>
          <w:sz w:val="24"/>
          <w:szCs w:val="24"/>
          <w:lang w:val="uk-UA"/>
        </w:rPr>
        <w:tab/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1.3.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Положення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затверджується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Івано-Франківською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обласної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радою (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далі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–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)</w:t>
      </w:r>
      <w:r w:rsidR="00E262A6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. 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r w:rsidR="00E262A6">
        <w:rPr>
          <w:rStyle w:val="21"/>
          <w:rFonts w:ascii="Arial" w:hAnsi="Arial" w:cs="Arial"/>
          <w:color w:val="000000"/>
          <w:sz w:val="24"/>
          <w:szCs w:val="24"/>
          <w:lang w:val="uk-UA"/>
        </w:rPr>
        <w:t>Зміни чи доповнення до нього вносяться тільки на підставі рішень обласної ради.</w:t>
      </w:r>
    </w:p>
    <w:p w:rsidR="00A77AEC" w:rsidRDefault="00913C34" w:rsidP="00A77AEC">
      <w:pPr>
        <w:pStyle w:val="22"/>
        <w:shd w:val="clear" w:color="auto" w:fill="auto"/>
        <w:tabs>
          <w:tab w:val="left" w:pos="526"/>
        </w:tabs>
        <w:spacing w:before="0" w:after="567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  <w:lang w:val="uk-UA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1.4.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випадку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виникнення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розбіжностей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між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нормами Статуту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і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цим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Положенням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застосовуються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норми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Статуту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B27511" w:rsidRPr="00B27511" w:rsidRDefault="00B27511" w:rsidP="00B27511">
      <w:pPr>
        <w:pStyle w:val="31"/>
        <w:keepNext/>
        <w:keepLines/>
        <w:shd w:val="clear" w:color="auto" w:fill="auto"/>
        <w:spacing w:before="0" w:line="274" w:lineRule="exact"/>
        <w:ind w:right="360"/>
        <w:jc w:val="center"/>
        <w:rPr>
          <w:rStyle w:val="30"/>
          <w:rFonts w:ascii="Arial" w:hAnsi="Arial" w:cs="Arial"/>
          <w:b/>
          <w:color w:val="000000"/>
          <w:sz w:val="24"/>
          <w:szCs w:val="24"/>
          <w:lang w:val="uk-UA"/>
        </w:rPr>
      </w:pPr>
      <w:r w:rsidRPr="00E262A6">
        <w:rPr>
          <w:rStyle w:val="30"/>
          <w:rFonts w:ascii="Arial" w:hAnsi="Arial" w:cs="Arial"/>
          <w:b/>
          <w:color w:val="000000"/>
          <w:sz w:val="24"/>
          <w:szCs w:val="24"/>
        </w:rPr>
        <w:t xml:space="preserve">РОЗДІЛ </w:t>
      </w:r>
      <w:r>
        <w:rPr>
          <w:rStyle w:val="30"/>
          <w:rFonts w:ascii="Arial" w:hAnsi="Arial" w:cs="Arial"/>
          <w:b/>
          <w:color w:val="000000"/>
          <w:sz w:val="24"/>
          <w:szCs w:val="24"/>
          <w:lang w:val="uk-UA"/>
        </w:rPr>
        <w:t>2</w:t>
      </w:r>
      <w:r w:rsidRPr="00E262A6">
        <w:rPr>
          <w:rStyle w:val="30"/>
          <w:rFonts w:ascii="Arial" w:hAnsi="Arial" w:cs="Arial"/>
          <w:b/>
          <w:color w:val="000000"/>
          <w:sz w:val="24"/>
          <w:szCs w:val="24"/>
        </w:rPr>
        <w:t xml:space="preserve">. </w:t>
      </w:r>
      <w:r>
        <w:rPr>
          <w:rStyle w:val="30"/>
          <w:rFonts w:ascii="Arial" w:hAnsi="Arial" w:cs="Arial"/>
          <w:b/>
          <w:color w:val="000000"/>
          <w:sz w:val="24"/>
          <w:szCs w:val="24"/>
          <w:lang w:val="uk-UA"/>
        </w:rPr>
        <w:t>ПРАВОВИЙ СТАТУС НАГЛЯДОВОЇ РАДИ</w:t>
      </w:r>
    </w:p>
    <w:p w:rsidR="00B27511" w:rsidRPr="00B27511" w:rsidRDefault="00B27511" w:rsidP="00B27511">
      <w:pPr>
        <w:pStyle w:val="31"/>
        <w:keepNext/>
        <w:keepLines/>
        <w:shd w:val="clear" w:color="auto" w:fill="auto"/>
        <w:spacing w:before="0" w:line="274" w:lineRule="exact"/>
        <w:ind w:right="360"/>
        <w:jc w:val="center"/>
        <w:rPr>
          <w:rStyle w:val="30"/>
          <w:rFonts w:ascii="Arial" w:hAnsi="Arial" w:cs="Arial"/>
          <w:b/>
          <w:color w:val="000000"/>
          <w:sz w:val="24"/>
          <w:szCs w:val="24"/>
          <w:lang w:val="uk-UA"/>
        </w:rPr>
      </w:pP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2.1.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є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уповноваженим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органом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здійснює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контроль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його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діяльністю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41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2.2.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підставі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чинного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законодавства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України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Статуту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цього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Положення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Default="00913C34" w:rsidP="00913C34">
      <w:pPr>
        <w:pStyle w:val="22"/>
        <w:shd w:val="clear" w:color="auto" w:fill="auto"/>
        <w:tabs>
          <w:tab w:val="left" w:pos="541"/>
        </w:tabs>
        <w:spacing w:before="0" w:after="24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  <w:lang w:val="uk-UA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2.3.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рада не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рідше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одного разу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півроку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звітує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перед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 свою роботу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E262A6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360"/>
        <w:jc w:val="center"/>
        <w:rPr>
          <w:rStyle w:val="30"/>
          <w:rFonts w:ascii="Arial" w:hAnsi="Arial" w:cs="Arial"/>
          <w:b/>
          <w:color w:val="000000"/>
          <w:sz w:val="24"/>
          <w:szCs w:val="24"/>
        </w:rPr>
      </w:pPr>
      <w:bookmarkStart w:id="4" w:name="bookmark8"/>
      <w:r w:rsidRPr="00E262A6">
        <w:rPr>
          <w:rStyle w:val="30"/>
          <w:rFonts w:ascii="Arial" w:hAnsi="Arial" w:cs="Arial"/>
          <w:b/>
          <w:color w:val="000000"/>
          <w:sz w:val="24"/>
          <w:szCs w:val="24"/>
        </w:rPr>
        <w:t>РОЗДІЛ 3. КОМПЕТЕНЦІЯ ТА ФУНКЦІЇ НАГЛЯДОВОЇ РАДИ</w:t>
      </w:r>
      <w:bookmarkEnd w:id="4"/>
    </w:p>
    <w:p w:rsidR="00913C34" w:rsidRPr="00913C34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360"/>
        <w:jc w:val="center"/>
        <w:rPr>
          <w:rFonts w:ascii="Arial" w:hAnsi="Arial" w:cs="Arial"/>
          <w:sz w:val="24"/>
          <w:szCs w:val="24"/>
        </w:rPr>
      </w:pPr>
    </w:p>
    <w:p w:rsidR="00913C34" w:rsidRPr="00913C34" w:rsidRDefault="00913C34" w:rsidP="00913C34">
      <w:pPr>
        <w:pStyle w:val="22"/>
        <w:shd w:val="clear" w:color="auto" w:fill="auto"/>
        <w:tabs>
          <w:tab w:val="left" w:pos="536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3.1.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Компетенція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ради, у тому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числі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виключна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визначена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діючим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законодавством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України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цим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Положенням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26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3.2.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здійснює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контроль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діяльністю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 метою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забезпечення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її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прозорості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правомірності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законності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доцільності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саме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: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right="-64" w:firstLine="612"/>
        <w:jc w:val="left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розглядає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фінансові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звіти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за квартал,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рік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; </w:t>
      </w:r>
    </w:p>
    <w:p w:rsidR="00913C34" w:rsidRPr="00913C34" w:rsidRDefault="0031461F" w:rsidP="0031461F">
      <w:pPr>
        <w:pStyle w:val="22"/>
        <w:shd w:val="clear" w:color="auto" w:fill="auto"/>
        <w:spacing w:before="0" w:after="0" w:line="274" w:lineRule="exact"/>
        <w:ind w:right="-64" w:firstLine="612"/>
        <w:jc w:val="left"/>
        <w:rPr>
          <w:rFonts w:ascii="Arial" w:hAnsi="Arial" w:cs="Arial"/>
          <w:sz w:val="24"/>
          <w:szCs w:val="24"/>
        </w:rPr>
      </w:pPr>
      <w:r>
        <w:rPr>
          <w:rStyle w:val="21"/>
          <w:rFonts w:ascii="Arial" w:hAnsi="Arial" w:cs="Arial"/>
          <w:color w:val="000000"/>
          <w:sz w:val="24"/>
          <w:szCs w:val="24"/>
          <w:lang w:val="uk-UA"/>
        </w:rPr>
        <w:t>-</w:t>
      </w:r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>аналізує</w:t>
      </w:r>
      <w:proofErr w:type="spellEnd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>дії</w:t>
      </w:r>
      <w:proofErr w:type="spellEnd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керівника</w:t>
      </w:r>
      <w:proofErr w:type="spellEnd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>щодо</w:t>
      </w:r>
      <w:proofErr w:type="spellEnd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>управління</w:t>
      </w:r>
      <w:proofErr w:type="spellEnd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Підприємством</w:t>
      </w:r>
      <w:proofErr w:type="spellEnd"/>
      <w:r w:rsidR="00913C34"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виступає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разі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необхідності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ініціатором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позачергових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ревізій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аудиторських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перевірок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фінансово-господарської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аналізує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результати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перевірок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вносить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пропозиції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питань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звітує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перед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щодо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ефективності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фінансових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планів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використання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комунального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майна,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закріпленого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праві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оперативного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управління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; 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надає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письмові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пропозиції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щодо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покращення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результатів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фінансового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стану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ефективності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господарської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вигляді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конкретних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заходів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</w:p>
    <w:p w:rsidR="00913C34" w:rsidRPr="00913C34" w:rsidRDefault="00913C34" w:rsidP="00913C34">
      <w:pPr>
        <w:pStyle w:val="22"/>
        <w:shd w:val="clear" w:color="auto" w:fill="auto"/>
        <w:tabs>
          <w:tab w:val="left" w:pos="526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b/>
          <w:color w:val="000000"/>
          <w:sz w:val="24"/>
          <w:szCs w:val="24"/>
        </w:rPr>
        <w:tab/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3.3.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право: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заслуховувати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звіти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окремих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питань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вимагати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 будь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-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час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позачергових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звітів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діяльність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визначений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проміжок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часу;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брати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участь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нарадах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комісіях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переговорах,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проводяться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отримувати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в будь-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час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достовірну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своєчасну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інформацію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необхідну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для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своїх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функцій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залучати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спеціалістів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економістів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юристів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фінансистів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аудиторів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) до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аналізу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окремих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питань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ініціювати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внесення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змін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до Статуту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рекомендувати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звільнити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в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разі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прийняття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або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неналежне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трудових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обов’язків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умов контракту.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21"/>
        </w:tabs>
        <w:spacing w:before="0" w:after="0" w:line="274" w:lineRule="exact"/>
        <w:ind w:firstLine="0"/>
        <w:rPr>
          <w:rStyle w:val="21"/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3.4.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компетенції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можуть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бути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передані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r w:rsidR="00E262A6">
        <w:rPr>
          <w:rStyle w:val="21"/>
          <w:rFonts w:ascii="Arial" w:hAnsi="Arial" w:cs="Arial"/>
          <w:color w:val="000000"/>
          <w:sz w:val="24"/>
          <w:szCs w:val="24"/>
          <w:lang w:val="uk-UA"/>
        </w:rPr>
        <w:t>також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інші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повноваження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21"/>
        </w:tabs>
        <w:spacing w:before="0" w:after="189" w:line="240" w:lineRule="exact"/>
        <w:ind w:firstLine="0"/>
        <w:rPr>
          <w:rFonts w:ascii="Arial" w:hAnsi="Arial" w:cs="Arial"/>
          <w:sz w:val="24"/>
          <w:szCs w:val="24"/>
        </w:rPr>
      </w:pPr>
    </w:p>
    <w:p w:rsidR="00913C34" w:rsidRPr="00E262A6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360"/>
        <w:jc w:val="center"/>
        <w:rPr>
          <w:rStyle w:val="30"/>
          <w:rFonts w:ascii="Arial" w:hAnsi="Arial" w:cs="Arial"/>
          <w:b/>
          <w:color w:val="000000"/>
          <w:sz w:val="24"/>
          <w:szCs w:val="24"/>
        </w:rPr>
      </w:pPr>
      <w:bookmarkStart w:id="5" w:name="bookmark9"/>
      <w:r w:rsidRPr="00E262A6">
        <w:rPr>
          <w:rStyle w:val="30"/>
          <w:rFonts w:ascii="Arial" w:hAnsi="Arial" w:cs="Arial"/>
          <w:b/>
          <w:color w:val="000000"/>
          <w:sz w:val="24"/>
          <w:szCs w:val="24"/>
        </w:rPr>
        <w:t>РОЗДІЛ 4. СКЛАД НАГЛЯДОВОЇ РАДИ</w:t>
      </w:r>
      <w:bookmarkEnd w:id="5"/>
    </w:p>
    <w:p w:rsidR="00913C34" w:rsidRPr="00913C34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360"/>
        <w:jc w:val="center"/>
        <w:rPr>
          <w:rFonts w:ascii="Arial" w:hAnsi="Arial" w:cs="Arial"/>
          <w:sz w:val="24"/>
          <w:szCs w:val="24"/>
        </w:rPr>
      </w:pPr>
    </w:p>
    <w:p w:rsidR="00913C34" w:rsidRPr="00913C34" w:rsidRDefault="00913C34" w:rsidP="00913C34">
      <w:pPr>
        <w:pStyle w:val="22"/>
        <w:shd w:val="clear" w:color="auto" w:fill="auto"/>
        <w:tabs>
          <w:tab w:val="left" w:pos="525"/>
        </w:tabs>
        <w:spacing w:before="0" w:after="0" w:line="274" w:lineRule="exact"/>
        <w:ind w:firstLine="543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4.1. Голова та члени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обираються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 числа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депутатів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Івано-Франківської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обласної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строком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3 (три) роки.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Кількісний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склад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визначається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r w:rsidR="003517A3">
        <w:rPr>
          <w:rStyle w:val="21"/>
          <w:rFonts w:ascii="Arial" w:hAnsi="Arial" w:cs="Arial"/>
          <w:color w:val="000000"/>
          <w:sz w:val="24"/>
          <w:szCs w:val="24"/>
          <w:lang w:val="uk-UA"/>
        </w:rPr>
        <w:t>-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5 (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п’ять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осіб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 числа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депутатів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обласної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випадку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завершення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цього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строку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повноваження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членів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продовжуються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до дня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прийняття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обрання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нового складу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35"/>
        </w:tabs>
        <w:spacing w:before="0" w:after="0" w:line="274" w:lineRule="exact"/>
        <w:ind w:firstLine="543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4.2.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разі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неможливості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своїх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повноважень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його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повноваження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здійснює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один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із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членів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її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30"/>
        </w:tabs>
        <w:spacing w:before="0" w:after="480" w:line="274" w:lineRule="exact"/>
        <w:ind w:firstLine="543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4.3. Одна й та сама особа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може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обиратися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 складу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неодноразово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B023B9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360"/>
        <w:jc w:val="center"/>
        <w:rPr>
          <w:rStyle w:val="30"/>
          <w:rFonts w:ascii="Arial" w:hAnsi="Arial" w:cs="Arial"/>
          <w:b/>
          <w:color w:val="000000"/>
          <w:sz w:val="24"/>
          <w:szCs w:val="24"/>
        </w:rPr>
      </w:pPr>
      <w:bookmarkStart w:id="6" w:name="bookmark11"/>
      <w:r w:rsidRPr="00B023B9">
        <w:rPr>
          <w:rStyle w:val="30"/>
          <w:rFonts w:ascii="Arial" w:hAnsi="Arial" w:cs="Arial"/>
          <w:b/>
          <w:color w:val="000000"/>
          <w:sz w:val="24"/>
          <w:szCs w:val="24"/>
        </w:rPr>
        <w:t>РОЗДІЛ 5. ОБРАННЯ ЧЛЕНІВ НАГЛЯДОВОЇ РАДИ</w:t>
      </w:r>
      <w:bookmarkEnd w:id="6"/>
    </w:p>
    <w:p w:rsidR="00913C34" w:rsidRPr="00913C34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360"/>
        <w:jc w:val="center"/>
        <w:rPr>
          <w:rFonts w:ascii="Arial" w:hAnsi="Arial" w:cs="Arial"/>
          <w:sz w:val="24"/>
          <w:szCs w:val="24"/>
        </w:rPr>
      </w:pPr>
    </w:p>
    <w:p w:rsidR="00913C34" w:rsidRPr="00913C34" w:rsidRDefault="00913C34" w:rsidP="00913C34">
      <w:pPr>
        <w:pStyle w:val="22"/>
        <w:shd w:val="clear" w:color="auto" w:fill="auto"/>
        <w:tabs>
          <w:tab w:val="left" w:pos="53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5.1. Члени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обираються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шляхом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проведення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голосування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сесії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Івано-Франківської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обласної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25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5.2.  Право </w:t>
      </w:r>
      <w:r w:rsidR="00B023B9">
        <w:rPr>
          <w:rStyle w:val="21"/>
          <w:rFonts w:ascii="Arial" w:hAnsi="Arial" w:cs="Arial"/>
          <w:color w:val="000000"/>
          <w:sz w:val="24"/>
          <w:szCs w:val="24"/>
          <w:lang w:val="uk-UA"/>
        </w:rPr>
        <w:t>подавати кандидатури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 складу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мають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депутатські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фракції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обласної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ради, 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також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обласної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3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5.3.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Якщо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кількість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кандидатів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висунутих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 складу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перевищує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її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загальний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склад,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визначений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то проводиться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рейтингове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(за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кількістю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голосів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)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голосування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по кожному кандидату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окремо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в</w:t>
      </w:r>
      <w:r w:rsidR="00B023B9">
        <w:rPr>
          <w:rStyle w:val="21"/>
          <w:rFonts w:ascii="Arial" w:hAnsi="Arial" w:cs="Arial"/>
          <w:color w:val="000000"/>
          <w:sz w:val="24"/>
          <w:szCs w:val="24"/>
        </w:rPr>
        <w:t xml:space="preserve"> порядку </w:t>
      </w:r>
      <w:proofErr w:type="spellStart"/>
      <w:r w:rsidR="00B023B9">
        <w:rPr>
          <w:rStyle w:val="21"/>
          <w:rFonts w:ascii="Arial" w:hAnsi="Arial" w:cs="Arial"/>
          <w:color w:val="000000"/>
          <w:sz w:val="24"/>
          <w:szCs w:val="24"/>
        </w:rPr>
        <w:t>надходження</w:t>
      </w:r>
      <w:proofErr w:type="spellEnd"/>
      <w:r w:rsidR="00B023B9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23B9">
        <w:rPr>
          <w:rStyle w:val="21"/>
          <w:rFonts w:ascii="Arial" w:hAnsi="Arial" w:cs="Arial"/>
          <w:color w:val="000000"/>
          <w:sz w:val="24"/>
          <w:szCs w:val="24"/>
        </w:rPr>
        <w:t>пропозицій</w:t>
      </w:r>
      <w:proofErr w:type="spellEnd"/>
      <w:r w:rsidR="00B023B9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. За його 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результатами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здійснюється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рейтингова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оцінка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3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5.4. Кандидат,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висунули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для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обрання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 складу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право у будь-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час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зняти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свою кандидатуру.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30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5.5.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Повноваження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члена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припиняються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достроково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одночасним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обранням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нового члена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разі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:  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53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незадовільної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оцінки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його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;</w:t>
      </w:r>
      <w:proofErr w:type="gramEnd"/>
    </w:p>
    <w:p w:rsidR="00913C34" w:rsidRPr="00913C34" w:rsidRDefault="00913C34" w:rsidP="00913C34">
      <w:pPr>
        <w:pStyle w:val="22"/>
        <w:shd w:val="clear" w:color="auto" w:fill="auto"/>
        <w:tabs>
          <w:tab w:val="left" w:pos="257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систематичного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членом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обов’язків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покладених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нього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257"/>
        </w:tabs>
        <w:spacing w:before="0" w:after="48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разі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пропуску ним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більше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ніж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трьох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підряд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без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поважних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причин.</w:t>
      </w:r>
    </w:p>
    <w:p w:rsidR="00913C34" w:rsidRPr="00CF39A1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left="40"/>
        <w:jc w:val="center"/>
        <w:rPr>
          <w:rStyle w:val="30"/>
          <w:rFonts w:ascii="Arial" w:hAnsi="Arial" w:cs="Arial"/>
          <w:b/>
          <w:color w:val="000000"/>
          <w:sz w:val="24"/>
          <w:szCs w:val="24"/>
        </w:rPr>
      </w:pPr>
      <w:bookmarkStart w:id="7" w:name="bookmark12"/>
      <w:r w:rsidRPr="00CF39A1">
        <w:rPr>
          <w:rStyle w:val="30"/>
          <w:rFonts w:ascii="Arial" w:hAnsi="Arial" w:cs="Arial"/>
          <w:b/>
          <w:color w:val="000000"/>
          <w:sz w:val="24"/>
          <w:szCs w:val="24"/>
        </w:rPr>
        <w:lastRenderedPageBreak/>
        <w:t>РОЗДІЛ 6. ГОЛОВА НАГЛЯДОВОЇ РАДИ</w:t>
      </w:r>
      <w:bookmarkEnd w:id="7"/>
    </w:p>
    <w:p w:rsidR="00913C34" w:rsidRPr="00913C34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left="40"/>
        <w:jc w:val="center"/>
        <w:rPr>
          <w:rFonts w:ascii="Arial" w:hAnsi="Arial" w:cs="Arial"/>
          <w:sz w:val="24"/>
          <w:szCs w:val="24"/>
        </w:rPr>
      </w:pPr>
    </w:p>
    <w:p w:rsidR="00913C34" w:rsidRPr="00913C34" w:rsidRDefault="00913C34" w:rsidP="00913C34">
      <w:pPr>
        <w:pStyle w:val="22"/>
        <w:shd w:val="clear" w:color="auto" w:fill="auto"/>
        <w:tabs>
          <w:tab w:val="left" w:pos="521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Голова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ради: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26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організовує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роботу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здійснює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контроль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реалізацією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плану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роботи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затвердженого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радою;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266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скликає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головує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них,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затверджує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порядок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денний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засідань</w:t>
      </w:r>
      <w:proofErr w:type="spellEnd"/>
      <w:r w:rsidR="00CF39A1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 та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забезпечує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r w:rsidR="00CF39A1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його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дотримання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організовує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ведення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протоколів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забезпечує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r w:rsidR="00CF39A1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їх </w:t>
      </w:r>
      <w:proofErr w:type="spellStart"/>
      <w:r w:rsidR="00CF39A1">
        <w:rPr>
          <w:rStyle w:val="21"/>
          <w:rFonts w:ascii="Arial" w:hAnsi="Arial" w:cs="Arial"/>
          <w:color w:val="000000"/>
          <w:sz w:val="24"/>
          <w:szCs w:val="24"/>
        </w:rPr>
        <w:t>зберігання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266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готує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доповідь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звітує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перед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r w:rsidR="00361864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загальний стан Підприємства,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діяльність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вжиті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заходи,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спрямовані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досягнення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мети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257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надає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рекомендації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щодо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</w:t>
      </w:r>
      <w:r w:rsidR="00543C85">
        <w:rPr>
          <w:rStyle w:val="21"/>
          <w:rFonts w:ascii="Arial" w:hAnsi="Arial" w:cs="Arial"/>
          <w:color w:val="000000"/>
          <w:sz w:val="24"/>
          <w:szCs w:val="24"/>
          <w:lang w:val="uk-UA"/>
        </w:rPr>
        <w:t>р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одовження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строку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повноважень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членів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257"/>
          <w:tab w:val="left" w:pos="426"/>
          <w:tab w:val="left" w:pos="709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забезпечує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проведення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оцінки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роботи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257"/>
        </w:tabs>
        <w:spacing w:before="0" w:after="0" w:line="274" w:lineRule="exact"/>
        <w:ind w:firstLine="0"/>
        <w:rPr>
          <w:rStyle w:val="21"/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підтримує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постійні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контакти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іншими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органами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посадовими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особами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  <w:r w:rsidRPr="00913C34">
        <w:rPr>
          <w:rStyle w:val="21"/>
          <w:rFonts w:ascii="Arial" w:hAnsi="Arial" w:cs="Arial"/>
          <w:sz w:val="24"/>
          <w:szCs w:val="24"/>
        </w:rPr>
        <w:t xml:space="preserve"> </w:t>
      </w:r>
    </w:p>
    <w:p w:rsidR="00913C34" w:rsidRPr="00913C34" w:rsidRDefault="00913C34" w:rsidP="00913C34">
      <w:pPr>
        <w:pStyle w:val="31"/>
        <w:keepNext/>
        <w:keepLines/>
        <w:shd w:val="clear" w:color="auto" w:fill="auto"/>
        <w:spacing w:before="0" w:line="274" w:lineRule="exact"/>
        <w:jc w:val="center"/>
        <w:rPr>
          <w:rStyle w:val="30"/>
          <w:rFonts w:ascii="Arial" w:hAnsi="Arial" w:cs="Arial"/>
          <w:color w:val="000000"/>
          <w:sz w:val="24"/>
          <w:szCs w:val="24"/>
        </w:rPr>
      </w:pPr>
    </w:p>
    <w:p w:rsidR="00913C34" w:rsidRPr="002C73EF" w:rsidRDefault="00913C34" w:rsidP="00913C34">
      <w:pPr>
        <w:pStyle w:val="31"/>
        <w:keepNext/>
        <w:keepLines/>
        <w:shd w:val="clear" w:color="auto" w:fill="auto"/>
        <w:spacing w:before="0" w:line="274" w:lineRule="exact"/>
        <w:jc w:val="center"/>
        <w:rPr>
          <w:rStyle w:val="30"/>
          <w:rFonts w:ascii="Arial" w:hAnsi="Arial" w:cs="Arial"/>
          <w:b/>
          <w:color w:val="000000"/>
          <w:sz w:val="24"/>
          <w:szCs w:val="24"/>
        </w:rPr>
      </w:pPr>
      <w:r w:rsidRPr="002C73EF">
        <w:rPr>
          <w:rStyle w:val="30"/>
          <w:rFonts w:ascii="Arial" w:hAnsi="Arial" w:cs="Arial"/>
          <w:b/>
          <w:color w:val="000000"/>
          <w:sz w:val="24"/>
          <w:szCs w:val="24"/>
        </w:rPr>
        <w:t>РОЗДІЛ 7. ЗАСІДАННЯ НАГЛЯДОВОЇ РАДИ</w:t>
      </w:r>
    </w:p>
    <w:p w:rsidR="00913C34" w:rsidRPr="00913C34" w:rsidRDefault="00913C34" w:rsidP="00913C34">
      <w:pPr>
        <w:pStyle w:val="31"/>
        <w:keepNext/>
        <w:keepLines/>
        <w:shd w:val="clear" w:color="auto" w:fill="auto"/>
        <w:spacing w:before="0" w:line="274" w:lineRule="exact"/>
        <w:jc w:val="center"/>
        <w:rPr>
          <w:rFonts w:ascii="Arial" w:hAnsi="Arial" w:cs="Arial"/>
          <w:sz w:val="24"/>
          <w:szCs w:val="24"/>
        </w:rPr>
      </w:pP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7.1.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Організаційною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формою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роботи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є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7.2.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проводяться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не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рідше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одного разу в квартал і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вважаються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правомочними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якщо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них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присутня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більшість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її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членів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затвердженого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складу.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приймаються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більшістю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голосів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затвердженого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складу.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7.3.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скликаються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разі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необхідності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ініціативою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або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: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Style w:val="21"/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sz w:val="24"/>
          <w:szCs w:val="24"/>
        </w:rPr>
        <w:tab/>
        <w:t xml:space="preserve">   - </w:t>
      </w:r>
      <w:proofErr w:type="spellStart"/>
      <w:r w:rsidRPr="00913C34">
        <w:rPr>
          <w:rStyle w:val="21"/>
          <w:rFonts w:ascii="Arial" w:hAnsi="Arial" w:cs="Arial"/>
          <w:sz w:val="24"/>
          <w:szCs w:val="24"/>
        </w:rPr>
        <w:t>Власника</w:t>
      </w:r>
      <w:proofErr w:type="spellEnd"/>
      <w:r w:rsidRPr="00913C34">
        <w:rPr>
          <w:rStyle w:val="21"/>
          <w:rFonts w:ascii="Arial" w:hAnsi="Arial" w:cs="Arial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   - члена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   7.4.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скликання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складається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письмовій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формі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і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подається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голові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52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   7.5. Датою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вважається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дата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вручення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повідомлення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розпис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52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7.6. 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скликання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повинна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містити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: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прізвище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ім’я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по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батькові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особи, </w:t>
      </w:r>
      <w:r w:rsidR="002C73EF">
        <w:rPr>
          <w:rStyle w:val="21"/>
          <w:rFonts w:ascii="Arial" w:hAnsi="Arial" w:cs="Arial"/>
          <w:color w:val="000000"/>
          <w:sz w:val="24"/>
          <w:szCs w:val="24"/>
          <w:lang w:val="uk-UA"/>
        </w:rPr>
        <w:t>яка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її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вносить;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підстави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для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скликання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Fonts w:ascii="Arial" w:hAnsi="Arial" w:cs="Arial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формулювання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порядку денного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або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питання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яке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пропонується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внести </w:t>
      </w:r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 порядку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денного.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52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7.7.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бути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підписана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особою, </w:t>
      </w:r>
      <w:r w:rsidR="002C73EF">
        <w:rPr>
          <w:rStyle w:val="21"/>
          <w:rFonts w:ascii="Arial" w:hAnsi="Arial" w:cs="Arial"/>
          <w:color w:val="000000"/>
          <w:sz w:val="24"/>
          <w:szCs w:val="24"/>
          <w:lang w:val="uk-UA"/>
        </w:rPr>
        <w:t>яка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її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подає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53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7.8.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бути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скликане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не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пізніше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як через 5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робочих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після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отримання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відповідної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520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7.9. 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можуть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бути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запрошені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: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структурних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підрозділів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голова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профспілкового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органу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1662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-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інші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особи.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362"/>
          <w:tab w:val="left" w:pos="640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7.10. Порядок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денний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затверджується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7.11. 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Повідомлення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проведення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має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містити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інформацію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дату, час,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місце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його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порядок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денний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7.12. Про порядок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денний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дату, час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місце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проведення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її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члени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повідомляються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персонально не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пізніше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як за 3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робочі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проведення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7.13.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приймається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відкритим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голосуванням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якщо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інше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не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визначено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радою.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b/>
          <w:color w:val="000000"/>
          <w:sz w:val="24"/>
          <w:szCs w:val="24"/>
        </w:rPr>
        <w:lastRenderedPageBreak/>
        <w:t xml:space="preserve">          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7.14.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час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ведеться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протокол.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Протокол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підписується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головою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оформляється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двох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оригінальних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примірниках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протягом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трьох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робочих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після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проведення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Fonts w:ascii="Arial" w:hAnsi="Arial" w:cs="Arial"/>
          <w:sz w:val="24"/>
          <w:szCs w:val="24"/>
        </w:rPr>
        <w:t xml:space="preserve">         7.15. 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Один з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цих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примірників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передається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зберігання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протягом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п’яти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робочих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після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оформлення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протоколу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7.16.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прийняті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радою в межах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її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повноважень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є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обов’язковими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для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членами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керівником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2C73EF">
      <w:pPr>
        <w:pStyle w:val="22"/>
        <w:shd w:val="clear" w:color="auto" w:fill="auto"/>
        <w:spacing w:before="0" w:after="0" w:line="274" w:lineRule="exact"/>
        <w:ind w:firstLine="72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Контроль за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прийнятих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радою,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здійснює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913C34" w:rsidRPr="00913C34" w:rsidRDefault="00913C34" w:rsidP="00913C34">
      <w:pPr>
        <w:pStyle w:val="22"/>
        <w:shd w:val="clear" w:color="auto" w:fill="auto"/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</w:p>
    <w:p w:rsidR="00913C34" w:rsidRPr="00A1339C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20"/>
        <w:jc w:val="center"/>
        <w:rPr>
          <w:rStyle w:val="30"/>
          <w:rFonts w:ascii="Arial" w:hAnsi="Arial" w:cs="Arial"/>
          <w:b/>
          <w:color w:val="000000"/>
          <w:sz w:val="24"/>
          <w:szCs w:val="24"/>
        </w:rPr>
      </w:pPr>
      <w:r w:rsidRPr="00A1339C">
        <w:rPr>
          <w:rStyle w:val="30"/>
          <w:rFonts w:ascii="Arial" w:hAnsi="Arial" w:cs="Arial"/>
          <w:b/>
          <w:color w:val="000000"/>
          <w:sz w:val="24"/>
          <w:szCs w:val="24"/>
        </w:rPr>
        <w:t>РОЗДІЛ 8. ПРАВА ТА ОБОВ’ЯЗКИ ЧЛЕНІВ НАГЛЯДОВОЇ РАДИ</w:t>
      </w:r>
    </w:p>
    <w:p w:rsidR="00913C34" w:rsidRPr="00913C34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20"/>
        <w:jc w:val="center"/>
        <w:rPr>
          <w:rFonts w:ascii="Arial" w:hAnsi="Arial" w:cs="Arial"/>
          <w:sz w:val="24"/>
          <w:szCs w:val="24"/>
        </w:rPr>
      </w:pPr>
    </w:p>
    <w:p w:rsidR="00913C34" w:rsidRPr="00913C34" w:rsidRDefault="00913C34" w:rsidP="00913C34">
      <w:pPr>
        <w:pStyle w:val="22"/>
        <w:shd w:val="clear" w:color="auto" w:fill="auto"/>
        <w:tabs>
          <w:tab w:val="left" w:pos="54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8.1. Члени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мають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право: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-18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-</w:t>
      </w:r>
      <w:r w:rsidRPr="00913C34">
        <w:rPr>
          <w:rStyle w:val="21"/>
          <w:rFonts w:ascii="Arial" w:hAnsi="Arial" w:cs="Arial"/>
          <w:color w:val="000000"/>
          <w:sz w:val="24"/>
          <w:szCs w:val="24"/>
          <w:lang w:val="en-US"/>
        </w:rPr>
        <w:t>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отримувати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інформацію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документи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необхідні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для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своїх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функцій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66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отримувати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порядок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денний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інформаційн</w:t>
      </w:r>
      <w:proofErr w:type="spellEnd"/>
      <w:r w:rsidR="006E5F82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і </w:t>
      </w:r>
      <w:r w:rsidR="00A1339C">
        <w:rPr>
          <w:rStyle w:val="21"/>
          <w:rFonts w:ascii="Arial" w:hAnsi="Arial" w:cs="Arial"/>
          <w:color w:val="000000"/>
          <w:sz w:val="24"/>
          <w:szCs w:val="24"/>
          <w:lang w:val="uk-UA"/>
        </w:rPr>
        <w:t>матеріал</w:t>
      </w:r>
      <w:r w:rsidR="006E5F82">
        <w:rPr>
          <w:rStyle w:val="21"/>
          <w:rFonts w:ascii="Arial" w:hAnsi="Arial" w:cs="Arial"/>
          <w:color w:val="000000"/>
          <w:sz w:val="24"/>
          <w:szCs w:val="24"/>
          <w:lang w:val="uk-UA"/>
        </w:rPr>
        <w:t>и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661"/>
        </w:tabs>
        <w:spacing w:before="0" w:after="0" w:line="240" w:lineRule="auto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вимагати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скликання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відповідно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цього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Положення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661"/>
        </w:tabs>
        <w:spacing w:before="0" w:after="0" w:line="240" w:lineRule="auto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8.2</w:t>
      </w:r>
      <w:r w:rsidR="006E5F82">
        <w:rPr>
          <w:rStyle w:val="21"/>
          <w:rFonts w:ascii="Arial" w:hAnsi="Arial" w:cs="Arial"/>
          <w:color w:val="000000"/>
          <w:sz w:val="24"/>
          <w:szCs w:val="24"/>
          <w:lang w:val="uk-UA"/>
        </w:rPr>
        <w:t>.</w:t>
      </w: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Члени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зобов’язані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: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111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-</w:t>
      </w:r>
      <w:r w:rsidRPr="00913C34">
        <w:rPr>
          <w:rStyle w:val="21"/>
          <w:rFonts w:ascii="Arial" w:hAnsi="Arial" w:cs="Arial"/>
          <w:color w:val="000000"/>
          <w:sz w:val="24"/>
          <w:szCs w:val="24"/>
          <w:lang w:val="en-US"/>
        </w:rPr>
        <w:t> 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керуватися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своїй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чинним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законодавством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України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Статутом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цим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Положенням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111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виконувати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рішення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прийняті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Власником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наглядовою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радою;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111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виконувати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обов'язки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особисто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і не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передавати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повноваження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іншій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особі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;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111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 -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брати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участь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Завчасно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повідомляти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неможливість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участі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засіданнях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із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зазначенням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причини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відсутності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1111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       8.3.</w:t>
      </w:r>
      <w:r w:rsidR="00A1339C">
        <w:rPr>
          <w:rStyle w:val="21"/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функцій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членів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Підприємства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здійснюється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безоплатній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основі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111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</w:p>
    <w:p w:rsidR="00913C34" w:rsidRPr="00A1339C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20"/>
        <w:jc w:val="center"/>
        <w:rPr>
          <w:rStyle w:val="30"/>
          <w:rFonts w:ascii="Arial" w:hAnsi="Arial" w:cs="Arial"/>
          <w:b/>
          <w:color w:val="000000"/>
          <w:sz w:val="24"/>
          <w:szCs w:val="24"/>
        </w:rPr>
      </w:pPr>
      <w:r w:rsidRPr="00A1339C">
        <w:rPr>
          <w:rStyle w:val="30"/>
          <w:rFonts w:ascii="Arial" w:hAnsi="Arial" w:cs="Arial"/>
          <w:b/>
          <w:color w:val="000000"/>
          <w:sz w:val="24"/>
          <w:szCs w:val="24"/>
        </w:rPr>
        <w:t>РОЗДІЛ 9. ВІДПОВІДАЛЬНІСТЬ</w:t>
      </w:r>
    </w:p>
    <w:p w:rsidR="00913C34" w:rsidRPr="00913C34" w:rsidRDefault="00913C34" w:rsidP="00913C34">
      <w:pPr>
        <w:pStyle w:val="31"/>
        <w:keepNext/>
        <w:keepLines/>
        <w:shd w:val="clear" w:color="auto" w:fill="auto"/>
        <w:spacing w:before="0" w:line="274" w:lineRule="exact"/>
        <w:ind w:right="20"/>
        <w:jc w:val="center"/>
        <w:rPr>
          <w:rFonts w:ascii="Arial" w:hAnsi="Arial" w:cs="Arial"/>
          <w:sz w:val="24"/>
          <w:szCs w:val="24"/>
        </w:rPr>
      </w:pPr>
    </w:p>
    <w:p w:rsidR="00913C34" w:rsidRPr="00913C34" w:rsidRDefault="00913C34" w:rsidP="00913C34">
      <w:pPr>
        <w:pStyle w:val="22"/>
        <w:shd w:val="clear" w:color="auto" w:fill="auto"/>
        <w:tabs>
          <w:tab w:val="left" w:pos="651"/>
        </w:tabs>
        <w:spacing w:before="0" w:after="0" w:line="274" w:lineRule="exact"/>
        <w:ind w:firstLine="0"/>
        <w:rPr>
          <w:rStyle w:val="21"/>
          <w:rFonts w:ascii="Arial" w:hAnsi="Arial" w:cs="Arial"/>
          <w:color w:val="000000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9.1. 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вимогу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зобов’язаний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надати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звіт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діяльність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913C34" w:rsidRPr="00913C34" w:rsidRDefault="00913C34" w:rsidP="00913C34">
      <w:pPr>
        <w:pStyle w:val="22"/>
        <w:shd w:val="clear" w:color="auto" w:fill="auto"/>
        <w:tabs>
          <w:tab w:val="left" w:pos="661"/>
        </w:tabs>
        <w:spacing w:before="0" w:after="0" w:line="274" w:lineRule="exact"/>
        <w:ind w:firstLine="0"/>
        <w:rPr>
          <w:rFonts w:ascii="Arial" w:hAnsi="Arial" w:cs="Arial"/>
          <w:sz w:val="24"/>
          <w:szCs w:val="24"/>
        </w:rPr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9.2.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разі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чи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неналежного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виконання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членом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своїх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обов’язків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голова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уповноважений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інформувати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це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Власника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 та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ставити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питання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про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переобрання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члена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ради.</w:t>
      </w:r>
    </w:p>
    <w:p w:rsidR="008D3100" w:rsidRDefault="00913C34" w:rsidP="00207CEB">
      <w:pPr>
        <w:pStyle w:val="22"/>
        <w:shd w:val="clear" w:color="auto" w:fill="auto"/>
        <w:tabs>
          <w:tab w:val="left" w:pos="656"/>
        </w:tabs>
        <w:spacing w:before="0" w:after="1647" w:line="274" w:lineRule="exact"/>
        <w:ind w:firstLine="0"/>
      </w:pPr>
      <w:r w:rsidRPr="00913C34">
        <w:rPr>
          <w:rStyle w:val="21"/>
          <w:rFonts w:ascii="Arial" w:hAnsi="Arial" w:cs="Arial"/>
          <w:color w:val="000000"/>
          <w:sz w:val="24"/>
          <w:szCs w:val="24"/>
        </w:rPr>
        <w:tab/>
        <w:t xml:space="preserve">9.3. Члени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наглядової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ради,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які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порушили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покладені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на них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обов’язки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несуть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відповідальність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 межах</w:t>
      </w:r>
      <w:proofErr w:type="gram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та у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відповідності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до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вимог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чинного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законодавства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913C34">
        <w:rPr>
          <w:rStyle w:val="21"/>
          <w:rFonts w:ascii="Arial" w:hAnsi="Arial" w:cs="Arial"/>
          <w:color w:val="000000"/>
          <w:sz w:val="24"/>
          <w:szCs w:val="24"/>
        </w:rPr>
        <w:t>України</w:t>
      </w:r>
      <w:proofErr w:type="spellEnd"/>
      <w:r w:rsidRPr="00913C34">
        <w:rPr>
          <w:rStyle w:val="21"/>
          <w:rFonts w:ascii="Arial" w:hAnsi="Arial" w:cs="Arial"/>
          <w:color w:val="000000"/>
          <w:sz w:val="24"/>
          <w:szCs w:val="24"/>
        </w:rPr>
        <w:t>.</w:t>
      </w:r>
    </w:p>
    <w:sectPr w:rsidR="008D3100" w:rsidSect="00536FFA">
      <w:pgSz w:w="11906" w:h="16838"/>
      <w:pgMar w:top="851" w:right="737" w:bottom="851" w:left="204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E2391"/>
    <w:multiLevelType w:val="hybridMultilevel"/>
    <w:tmpl w:val="D5C455AA"/>
    <w:lvl w:ilvl="0" w:tplc="9EE4FBF6">
      <w:start w:val="8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Arial" w:eastAsia="Arial Unicode MS" w:hAnsi="Aria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53FC432C"/>
    <w:multiLevelType w:val="hybridMultilevel"/>
    <w:tmpl w:val="10387E6E"/>
    <w:lvl w:ilvl="0" w:tplc="99DE6D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61676"/>
    <w:rsid w:val="0004783A"/>
    <w:rsid w:val="00054411"/>
    <w:rsid w:val="000768A6"/>
    <w:rsid w:val="0008032C"/>
    <w:rsid w:val="001369E1"/>
    <w:rsid w:val="001765B9"/>
    <w:rsid w:val="001A4810"/>
    <w:rsid w:val="001D7D07"/>
    <w:rsid w:val="002070F2"/>
    <w:rsid w:val="00207CEB"/>
    <w:rsid w:val="00211810"/>
    <w:rsid w:val="0023027A"/>
    <w:rsid w:val="00295370"/>
    <w:rsid w:val="002C73EF"/>
    <w:rsid w:val="002D132E"/>
    <w:rsid w:val="0031461F"/>
    <w:rsid w:val="00342BDB"/>
    <w:rsid w:val="003517A3"/>
    <w:rsid w:val="00361864"/>
    <w:rsid w:val="0039488D"/>
    <w:rsid w:val="003951FA"/>
    <w:rsid w:val="003A0EF4"/>
    <w:rsid w:val="003F0AD1"/>
    <w:rsid w:val="00404341"/>
    <w:rsid w:val="00406F07"/>
    <w:rsid w:val="004A4ECB"/>
    <w:rsid w:val="004B76B7"/>
    <w:rsid w:val="00536FFA"/>
    <w:rsid w:val="00543C85"/>
    <w:rsid w:val="00556CE4"/>
    <w:rsid w:val="005656AA"/>
    <w:rsid w:val="005E53ED"/>
    <w:rsid w:val="005E687F"/>
    <w:rsid w:val="00635E10"/>
    <w:rsid w:val="00646FEE"/>
    <w:rsid w:val="006A205A"/>
    <w:rsid w:val="006C2F47"/>
    <w:rsid w:val="006E5F82"/>
    <w:rsid w:val="00724ED6"/>
    <w:rsid w:val="007707C6"/>
    <w:rsid w:val="00780084"/>
    <w:rsid w:val="00783F9F"/>
    <w:rsid w:val="007E4091"/>
    <w:rsid w:val="00824B50"/>
    <w:rsid w:val="00861676"/>
    <w:rsid w:val="008866E4"/>
    <w:rsid w:val="008877DD"/>
    <w:rsid w:val="008D3100"/>
    <w:rsid w:val="00904610"/>
    <w:rsid w:val="00913C34"/>
    <w:rsid w:val="009A107F"/>
    <w:rsid w:val="009A4B6D"/>
    <w:rsid w:val="009C7D1E"/>
    <w:rsid w:val="009E1B20"/>
    <w:rsid w:val="00A1339C"/>
    <w:rsid w:val="00A505B8"/>
    <w:rsid w:val="00A71A7E"/>
    <w:rsid w:val="00A77AEC"/>
    <w:rsid w:val="00A949BA"/>
    <w:rsid w:val="00AE63D4"/>
    <w:rsid w:val="00B023B9"/>
    <w:rsid w:val="00B27511"/>
    <w:rsid w:val="00B5401B"/>
    <w:rsid w:val="00B652F4"/>
    <w:rsid w:val="00BA07C7"/>
    <w:rsid w:val="00BA2C51"/>
    <w:rsid w:val="00C107F9"/>
    <w:rsid w:val="00C555A7"/>
    <w:rsid w:val="00C614F4"/>
    <w:rsid w:val="00C81D71"/>
    <w:rsid w:val="00C903C7"/>
    <w:rsid w:val="00CF39A1"/>
    <w:rsid w:val="00CF705F"/>
    <w:rsid w:val="00D74F32"/>
    <w:rsid w:val="00DC1741"/>
    <w:rsid w:val="00DE6C3C"/>
    <w:rsid w:val="00E179FB"/>
    <w:rsid w:val="00E262A6"/>
    <w:rsid w:val="00E4288C"/>
    <w:rsid w:val="00E76E14"/>
    <w:rsid w:val="00E82A51"/>
    <w:rsid w:val="00EA68EE"/>
    <w:rsid w:val="00EF148B"/>
    <w:rsid w:val="00F1661A"/>
    <w:rsid w:val="00F17596"/>
    <w:rsid w:val="00F36380"/>
    <w:rsid w:val="00F44A03"/>
    <w:rsid w:val="00FA0B04"/>
    <w:rsid w:val="00FB4254"/>
    <w:rsid w:val="00FE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9B17B"/>
  <w15:docId w15:val="{788DBA7C-11D5-4320-9B66-8306EF12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FFA"/>
    <w:pPr>
      <w:ind w:firstLine="567"/>
      <w:jc w:val="both"/>
    </w:pPr>
    <w:rPr>
      <w:rFonts w:ascii="Arial" w:hAnsi="Arial"/>
      <w:sz w:val="24"/>
      <w:lang w:val="uk-UA" w:eastAsia="uk-UA"/>
    </w:rPr>
  </w:style>
  <w:style w:type="paragraph" w:styleId="1">
    <w:name w:val="heading 1"/>
    <w:basedOn w:val="a"/>
    <w:next w:val="a"/>
    <w:qFormat/>
    <w:rsid w:val="00536FFA"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536FFA"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rsid w:val="00536FFA"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536FFA"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rsid w:val="00536FFA"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rsid w:val="00536FFA"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rsid w:val="00536FFA"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rsid w:val="00536FF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rsid w:val="00536FFA"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rsid w:val="00536FF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rsid w:val="00536FFA"/>
    <w:pPr>
      <w:ind w:firstLine="0"/>
      <w:jc w:val="center"/>
    </w:pPr>
    <w:rPr>
      <w:rFonts w:cs="Arial"/>
      <w:color w:val="000000"/>
      <w:sz w:val="22"/>
      <w:szCs w:val="28"/>
    </w:rPr>
  </w:style>
  <w:style w:type="character" w:customStyle="1" w:styleId="20">
    <w:name w:val="Заголовок 2 Знак"/>
    <w:basedOn w:val="a0"/>
    <w:link w:val="2"/>
    <w:rsid w:val="00AE63D4"/>
    <w:rPr>
      <w:rFonts w:ascii="Arial" w:hAnsi="Arial" w:cs="Arial"/>
      <w:b/>
      <w:bCs/>
      <w:iCs/>
      <w:sz w:val="24"/>
      <w:szCs w:val="28"/>
      <w:lang w:val="uk-UA" w:eastAsia="uk-UA"/>
    </w:rPr>
  </w:style>
  <w:style w:type="paragraph" w:styleId="a7">
    <w:name w:val="Document Map"/>
    <w:basedOn w:val="a"/>
    <w:link w:val="a8"/>
    <w:rsid w:val="00635E1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635E10"/>
    <w:rPr>
      <w:rFonts w:ascii="Tahoma" w:hAnsi="Tahoma" w:cs="Tahoma"/>
      <w:sz w:val="16"/>
      <w:szCs w:val="16"/>
      <w:lang w:val="uk-UA" w:eastAsia="uk-UA"/>
    </w:rPr>
  </w:style>
  <w:style w:type="table" w:styleId="a9">
    <w:name w:val="Table Grid"/>
    <w:basedOn w:val="a1"/>
    <w:rsid w:val="00635E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rsid w:val="00EF148B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rsid w:val="00EF148B"/>
    <w:rPr>
      <w:rFonts w:ascii="Tahoma" w:hAnsi="Tahoma" w:cs="Tahoma"/>
      <w:sz w:val="16"/>
      <w:szCs w:val="16"/>
      <w:lang w:val="uk-UA" w:eastAsia="uk-UA"/>
    </w:rPr>
  </w:style>
  <w:style w:type="character" w:customStyle="1" w:styleId="10">
    <w:name w:val="Заголовок №1_"/>
    <w:basedOn w:val="a0"/>
    <w:link w:val="11"/>
    <w:uiPriority w:val="99"/>
    <w:locked/>
    <w:rsid w:val="00913C34"/>
    <w:rPr>
      <w:b/>
      <w:bCs/>
      <w:sz w:val="28"/>
      <w:szCs w:val="28"/>
      <w:shd w:val="clear" w:color="auto" w:fill="FFFFFF"/>
    </w:rPr>
  </w:style>
  <w:style w:type="character" w:customStyle="1" w:styleId="21">
    <w:name w:val="Основний текст (2)_"/>
    <w:basedOn w:val="a0"/>
    <w:link w:val="22"/>
    <w:uiPriority w:val="99"/>
    <w:locked/>
    <w:rsid w:val="00913C34"/>
    <w:rPr>
      <w:shd w:val="clear" w:color="auto" w:fill="FFFFFF"/>
    </w:rPr>
  </w:style>
  <w:style w:type="character" w:customStyle="1" w:styleId="30">
    <w:name w:val="Заголовок №3_"/>
    <w:basedOn w:val="a0"/>
    <w:link w:val="31"/>
    <w:uiPriority w:val="99"/>
    <w:locked/>
    <w:rsid w:val="00913C34"/>
    <w:rPr>
      <w:b/>
      <w:bCs/>
      <w:shd w:val="clear" w:color="auto" w:fill="FFFFFF"/>
    </w:rPr>
  </w:style>
  <w:style w:type="character" w:customStyle="1" w:styleId="32">
    <w:name w:val="Основний текст (3) + Малі великі літери"/>
    <w:basedOn w:val="a0"/>
    <w:uiPriority w:val="99"/>
    <w:rsid w:val="00913C34"/>
    <w:rPr>
      <w:rFonts w:ascii="Times New Roman" w:hAnsi="Times New Roman" w:cs="Times New Roman"/>
      <w:b/>
      <w:bCs/>
      <w:smallCaps/>
      <w:u w:val="none"/>
    </w:rPr>
  </w:style>
  <w:style w:type="paragraph" w:customStyle="1" w:styleId="22">
    <w:name w:val="Основний текст (2)"/>
    <w:basedOn w:val="a"/>
    <w:link w:val="21"/>
    <w:uiPriority w:val="99"/>
    <w:rsid w:val="00913C34"/>
    <w:pPr>
      <w:widowControl w:val="0"/>
      <w:shd w:val="clear" w:color="auto" w:fill="FFFFFF"/>
      <w:spacing w:before="120" w:after="660" w:line="240" w:lineRule="atLeast"/>
      <w:ind w:hanging="720"/>
    </w:pPr>
    <w:rPr>
      <w:rFonts w:ascii="Times New Roman" w:hAnsi="Times New Roman"/>
      <w:sz w:val="20"/>
      <w:lang w:val="ru-RU" w:eastAsia="ru-RU"/>
    </w:rPr>
  </w:style>
  <w:style w:type="paragraph" w:customStyle="1" w:styleId="11">
    <w:name w:val="Заголовок №1"/>
    <w:basedOn w:val="a"/>
    <w:link w:val="10"/>
    <w:uiPriority w:val="99"/>
    <w:rsid w:val="00913C34"/>
    <w:pPr>
      <w:widowControl w:val="0"/>
      <w:shd w:val="clear" w:color="auto" w:fill="FFFFFF"/>
      <w:spacing w:after="120" w:line="322" w:lineRule="exact"/>
      <w:ind w:firstLine="0"/>
      <w:jc w:val="right"/>
      <w:outlineLvl w:val="0"/>
    </w:pPr>
    <w:rPr>
      <w:rFonts w:ascii="Times New Roman" w:hAnsi="Times New Roman"/>
      <w:b/>
      <w:bCs/>
      <w:sz w:val="28"/>
      <w:szCs w:val="28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913C34"/>
    <w:pPr>
      <w:widowControl w:val="0"/>
      <w:shd w:val="clear" w:color="auto" w:fill="FFFFFF"/>
      <w:spacing w:before="1080" w:line="240" w:lineRule="atLeast"/>
      <w:ind w:firstLine="0"/>
      <w:outlineLvl w:val="2"/>
    </w:pPr>
    <w:rPr>
      <w:rFonts w:ascii="Times New Roman" w:hAnsi="Times New Roman"/>
      <w:b/>
      <w:bCs/>
      <w:sz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6;i&#1096;&#1077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5E5F3-26B3-4826-9C3E-0C82652C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Рiшен.dot</Template>
  <TotalTime>71</TotalTime>
  <Pages>5</Pages>
  <Words>7293</Words>
  <Characters>4158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Обласна рада</Company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</dc:creator>
  <cp:keywords/>
  <dc:description/>
  <cp:lastModifiedBy>User</cp:lastModifiedBy>
  <cp:revision>26</cp:revision>
  <cp:lastPrinted>2017-09-18T07:52:00Z</cp:lastPrinted>
  <dcterms:created xsi:type="dcterms:W3CDTF">2017-08-08T05:01:00Z</dcterms:created>
  <dcterms:modified xsi:type="dcterms:W3CDTF">2017-09-20T11:16:00Z</dcterms:modified>
</cp:coreProperties>
</file>