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50" w:rsidRPr="006A53C9" w:rsidRDefault="000E20AA">
      <w:pPr>
        <w:pStyle w:val="2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 xml:space="preserve">Про затвердження Правил </w:t>
      </w:r>
      <w:proofErr w:type="spellStart"/>
      <w:r w:rsidRPr="006A53C9">
        <w:rPr>
          <w:rFonts w:eastAsia="Times New Roman"/>
          <w:lang w:val="uk-UA"/>
        </w:rPr>
        <w:t>взаємоз'єднання</w:t>
      </w:r>
      <w:proofErr w:type="spellEnd"/>
      <w:r w:rsidRPr="006A53C9">
        <w:rPr>
          <w:rFonts w:eastAsia="Times New Roman"/>
          <w:lang w:val="uk-UA"/>
        </w:rPr>
        <w:t xml:space="preserve"> телекомунікаційних мереж загального користування </w:t>
      </w:r>
    </w:p>
    <w:p w:rsidR="00C05250" w:rsidRPr="006A53C9" w:rsidRDefault="000E20AA">
      <w:pPr>
        <w:pStyle w:val="a3"/>
        <w:jc w:val="center"/>
        <w:rPr>
          <w:lang w:val="uk-UA"/>
        </w:rPr>
      </w:pPr>
      <w:r w:rsidRPr="006A53C9">
        <w:rPr>
          <w:b/>
          <w:bCs/>
          <w:lang w:val="uk-UA"/>
        </w:rPr>
        <w:t>Рішення Національної комісії з питань регулювання зв'язку України</w:t>
      </w:r>
      <w:r w:rsidRPr="006A53C9">
        <w:rPr>
          <w:lang w:val="uk-UA"/>
        </w:rPr>
        <w:br/>
      </w:r>
      <w:r w:rsidRPr="006A53C9">
        <w:rPr>
          <w:b/>
          <w:bCs/>
          <w:lang w:val="uk-UA"/>
        </w:rPr>
        <w:t xml:space="preserve">від 8 грудня 2005 року N 155 </w:t>
      </w:r>
    </w:p>
    <w:p w:rsidR="00C05250" w:rsidRPr="006A53C9" w:rsidRDefault="000E20AA">
      <w:pPr>
        <w:pStyle w:val="a3"/>
        <w:jc w:val="center"/>
        <w:rPr>
          <w:lang w:val="uk-UA"/>
        </w:rPr>
      </w:pPr>
      <w:r w:rsidRPr="006A53C9">
        <w:rPr>
          <w:b/>
          <w:bCs/>
          <w:lang w:val="uk-UA"/>
        </w:rPr>
        <w:t xml:space="preserve">Зареєстровано в Міністерстві юстиції України </w:t>
      </w:r>
      <w:r w:rsidRPr="006A53C9">
        <w:rPr>
          <w:lang w:val="uk-UA"/>
        </w:rPr>
        <w:br/>
      </w:r>
      <w:r w:rsidRPr="006A53C9">
        <w:rPr>
          <w:b/>
          <w:bCs/>
          <w:lang w:val="uk-UA"/>
        </w:rPr>
        <w:t xml:space="preserve">27 січня 2006 р. за N 71/11945 </w:t>
      </w:r>
    </w:p>
    <w:p w:rsidR="00C05250" w:rsidRPr="006A53C9" w:rsidRDefault="000E20AA">
      <w:pPr>
        <w:pStyle w:val="a3"/>
        <w:jc w:val="center"/>
        <w:rPr>
          <w:lang w:val="uk-UA"/>
        </w:rPr>
      </w:pPr>
      <w:r w:rsidRPr="006A53C9">
        <w:rPr>
          <w:lang w:val="uk-UA"/>
        </w:rPr>
        <w:t>Із змінами і доповненнями, внесеними</w:t>
      </w:r>
      <w:r w:rsidRPr="006A53C9">
        <w:rPr>
          <w:lang w:val="uk-UA"/>
        </w:rPr>
        <w:br/>
        <w:t> рішеннями Національної комісії з питань регулювання зв'язку України</w:t>
      </w:r>
      <w:r w:rsidRPr="006A53C9">
        <w:rPr>
          <w:lang w:val="uk-UA"/>
        </w:rPr>
        <w:br/>
        <w:t> від 26 липня 2007 року N 857,</w:t>
      </w:r>
      <w:r w:rsidRPr="006A53C9">
        <w:rPr>
          <w:lang w:val="uk-UA"/>
        </w:rPr>
        <w:br/>
        <w:t> від 19 березня 2009 року N 1407,</w:t>
      </w:r>
      <w:r w:rsidRPr="006A53C9">
        <w:rPr>
          <w:lang w:val="uk-UA"/>
        </w:rPr>
        <w:br/>
        <w:t>рішеннями Національної комісії, що здійснює державне регулювання у сфері зв'язку та інформатизації,</w:t>
      </w:r>
      <w:r w:rsidRPr="006A53C9">
        <w:rPr>
          <w:lang w:val="uk-UA"/>
        </w:rPr>
        <w:br/>
        <w:t> від 30 вересня 2014 року N 676,</w:t>
      </w:r>
      <w:r w:rsidRPr="006A53C9">
        <w:rPr>
          <w:lang w:val="uk-UA"/>
        </w:rPr>
        <w:br/>
        <w:t> від 31 березня 2015 року N 174,</w:t>
      </w:r>
      <w:r w:rsidRPr="006A53C9">
        <w:rPr>
          <w:lang w:val="uk-UA"/>
        </w:rPr>
        <w:br/>
        <w:t>від 2 квітня 2019 року N 160,</w:t>
      </w:r>
      <w:r w:rsidRPr="006A53C9">
        <w:rPr>
          <w:lang w:val="uk-UA"/>
        </w:rPr>
        <w:br/>
        <w:t>від 26 листопада 2019 року N 561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Відповідно до </w:t>
      </w:r>
      <w:r w:rsidRPr="006A53C9">
        <w:rPr>
          <w:color w:val="0000FF"/>
          <w:lang w:val="uk-UA"/>
        </w:rPr>
        <w:t>пунктів 16</w:t>
      </w:r>
      <w:r w:rsidRPr="006A53C9">
        <w:rPr>
          <w:lang w:val="uk-UA"/>
        </w:rPr>
        <w:t xml:space="preserve">, </w:t>
      </w:r>
      <w:r w:rsidRPr="006A53C9">
        <w:rPr>
          <w:color w:val="0000FF"/>
          <w:lang w:val="uk-UA"/>
        </w:rPr>
        <w:t>19 статті 18 Закону України "Про телекомунікації"</w:t>
      </w:r>
      <w:r w:rsidRPr="006A53C9">
        <w:rPr>
          <w:lang w:val="uk-UA"/>
        </w:rPr>
        <w:t xml:space="preserve"> та Положення про Національну комісію з питань регулювання зв'язку України, затвердженого </w:t>
      </w:r>
      <w:r w:rsidRPr="006A53C9">
        <w:rPr>
          <w:color w:val="0000FF"/>
          <w:lang w:val="uk-UA"/>
        </w:rPr>
        <w:t>Указом Президента України від 21.08.2004 N 943</w:t>
      </w:r>
      <w:r w:rsidRPr="006A53C9">
        <w:rPr>
          <w:lang w:val="uk-UA"/>
        </w:rPr>
        <w:t xml:space="preserve">, Національна комісія з питань регулювання зв'язку України </w:t>
      </w:r>
      <w:r w:rsidRPr="006A53C9">
        <w:rPr>
          <w:b/>
          <w:bCs/>
          <w:lang w:val="uk-UA"/>
        </w:rPr>
        <w:t>ВИРІШИЛА</w:t>
      </w:r>
      <w:r w:rsidRPr="006A53C9">
        <w:rPr>
          <w:lang w:val="uk-UA"/>
        </w:rPr>
        <w:t xml:space="preserve">: 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1. Затвердити Правила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загального користування (далі - Правила), що додаються. 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 Погодити Правила з Антимонопольним комітетом, </w:t>
      </w:r>
      <w:proofErr w:type="spellStart"/>
      <w:r w:rsidRPr="006A53C9">
        <w:rPr>
          <w:lang w:val="uk-UA"/>
        </w:rPr>
        <w:t>Держпідприємництвом</w:t>
      </w:r>
      <w:proofErr w:type="spellEnd"/>
      <w:r w:rsidRPr="006A53C9">
        <w:rPr>
          <w:lang w:val="uk-UA"/>
        </w:rPr>
        <w:t xml:space="preserve"> та подати на реєстрацію до Міністерства юстиції України. 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 Розмістити текст Правил на офіційному веб-сайті НКРЗ та опублікувати в офіційному бюлетені НКРЗ. 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  </w:t>
      </w:r>
    </w:p>
    <w:tbl>
      <w:tblPr>
        <w:tblW w:w="5000" w:type="pct"/>
        <w:tblCellSpacing w:w="2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C05250" w:rsidRPr="006A53C9">
        <w:trPr>
          <w:tblCellSpacing w:w="22" w:type="dxa"/>
        </w:trPr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>Голова </w:t>
            </w:r>
          </w:p>
        </w:tc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>О. В. Гайдук </w:t>
            </w:r>
          </w:p>
        </w:tc>
      </w:tr>
      <w:tr w:rsidR="00C05250" w:rsidRPr="006A53C9">
        <w:trPr>
          <w:tblCellSpacing w:w="22" w:type="dxa"/>
        </w:trPr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>ПОГОДЖЕНО: </w:t>
            </w:r>
          </w:p>
        </w:tc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>  </w:t>
            </w:r>
          </w:p>
        </w:tc>
      </w:tr>
      <w:tr w:rsidR="00C05250" w:rsidRPr="006A53C9">
        <w:trPr>
          <w:tblCellSpacing w:w="22" w:type="dxa"/>
        </w:trPr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 xml:space="preserve">Голова Антимонопольного </w:t>
            </w:r>
            <w:r w:rsidRPr="006A53C9">
              <w:rPr>
                <w:lang w:val="uk-UA"/>
              </w:rPr>
              <w:br/>
            </w:r>
            <w:r w:rsidRPr="006A53C9">
              <w:rPr>
                <w:b/>
                <w:bCs/>
                <w:lang w:val="uk-UA"/>
              </w:rPr>
              <w:t>комітету України </w:t>
            </w:r>
          </w:p>
        </w:tc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> </w:t>
            </w:r>
            <w:r w:rsidRPr="006A53C9">
              <w:rPr>
                <w:lang w:val="uk-UA"/>
              </w:rPr>
              <w:br/>
            </w:r>
            <w:r w:rsidRPr="006A53C9">
              <w:rPr>
                <w:b/>
                <w:bCs/>
                <w:lang w:val="uk-UA"/>
              </w:rPr>
              <w:t xml:space="preserve">О. О. </w:t>
            </w:r>
            <w:proofErr w:type="spellStart"/>
            <w:r w:rsidRPr="006A53C9">
              <w:rPr>
                <w:b/>
                <w:bCs/>
                <w:lang w:val="uk-UA"/>
              </w:rPr>
              <w:t>Костусєв</w:t>
            </w:r>
            <w:proofErr w:type="spellEnd"/>
            <w:r w:rsidRPr="006A53C9">
              <w:rPr>
                <w:b/>
                <w:bCs/>
                <w:lang w:val="uk-UA"/>
              </w:rPr>
              <w:t> </w:t>
            </w:r>
          </w:p>
        </w:tc>
      </w:tr>
      <w:tr w:rsidR="00C05250" w:rsidRPr="006A53C9">
        <w:trPr>
          <w:tblCellSpacing w:w="22" w:type="dxa"/>
        </w:trPr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 xml:space="preserve">Голова Державного комітету </w:t>
            </w:r>
            <w:r w:rsidRPr="006A53C9">
              <w:rPr>
                <w:lang w:val="uk-UA"/>
              </w:rPr>
              <w:br/>
            </w:r>
            <w:r w:rsidRPr="006A53C9">
              <w:rPr>
                <w:b/>
                <w:bCs/>
                <w:lang w:val="uk-UA"/>
              </w:rPr>
              <w:t xml:space="preserve">України з питань регуляторної </w:t>
            </w:r>
            <w:r w:rsidRPr="006A53C9">
              <w:rPr>
                <w:lang w:val="uk-UA"/>
              </w:rPr>
              <w:br/>
            </w:r>
            <w:r w:rsidRPr="006A53C9">
              <w:rPr>
                <w:b/>
                <w:bCs/>
                <w:lang w:val="uk-UA"/>
              </w:rPr>
              <w:t>політики та підприємництва </w:t>
            </w:r>
          </w:p>
        </w:tc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> </w:t>
            </w:r>
            <w:r w:rsidRPr="006A53C9">
              <w:rPr>
                <w:lang w:val="uk-UA"/>
              </w:rPr>
              <w:br/>
            </w:r>
            <w:r w:rsidRPr="006A53C9">
              <w:rPr>
                <w:b/>
                <w:bCs/>
                <w:lang w:val="uk-UA"/>
              </w:rPr>
              <w:t> </w:t>
            </w:r>
            <w:r w:rsidRPr="006A53C9">
              <w:rPr>
                <w:lang w:val="uk-UA"/>
              </w:rPr>
              <w:br/>
            </w:r>
            <w:r w:rsidRPr="006A53C9">
              <w:rPr>
                <w:b/>
                <w:bCs/>
                <w:lang w:val="uk-UA"/>
              </w:rPr>
              <w:t>А. Дашкевич </w:t>
            </w:r>
          </w:p>
        </w:tc>
      </w:tr>
    </w:tbl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br w:type="textWrapping" w:clear="all"/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05250" w:rsidRPr="006A53C9">
        <w:trPr>
          <w:tblCellSpacing w:w="22" w:type="dxa"/>
        </w:trPr>
        <w:tc>
          <w:tcPr>
            <w:tcW w:w="5000" w:type="pct"/>
            <w:hideMark/>
          </w:tcPr>
          <w:p w:rsidR="00C05250" w:rsidRPr="006A53C9" w:rsidRDefault="000E20AA">
            <w:pPr>
              <w:pStyle w:val="a3"/>
              <w:rPr>
                <w:lang w:val="uk-UA"/>
              </w:rPr>
            </w:pPr>
            <w:r w:rsidRPr="006A53C9">
              <w:rPr>
                <w:lang w:val="uk-UA"/>
              </w:rPr>
              <w:lastRenderedPageBreak/>
              <w:t>ЗАТВЕРДЖЕНО</w:t>
            </w:r>
            <w:r w:rsidRPr="006A53C9">
              <w:rPr>
                <w:lang w:val="uk-UA"/>
              </w:rPr>
              <w:br/>
              <w:t>Рішення Національної комісії з питань регулювання зв'язку України</w:t>
            </w:r>
            <w:r w:rsidRPr="006A53C9">
              <w:rPr>
                <w:lang w:val="uk-UA"/>
              </w:rPr>
              <w:br/>
              <w:t>08 грудня 2005 року N 155</w:t>
            </w:r>
            <w:r w:rsidRPr="006A53C9">
              <w:rPr>
                <w:lang w:val="uk-UA"/>
              </w:rPr>
              <w:br/>
              <w:t>(у редакції рішення Національної комісії, що здійснює державне регулювання у сфері зв'язку та інформатизації,</w:t>
            </w:r>
            <w:r w:rsidRPr="006A53C9">
              <w:rPr>
                <w:lang w:val="uk-UA"/>
              </w:rPr>
              <w:br/>
              <w:t>від 31 березня 2015 року N 174)</w:t>
            </w:r>
          </w:p>
          <w:p w:rsidR="00C05250" w:rsidRPr="006A53C9" w:rsidRDefault="000E20AA">
            <w:pPr>
              <w:pStyle w:val="a3"/>
              <w:rPr>
                <w:lang w:val="uk-UA"/>
              </w:rPr>
            </w:pPr>
            <w:r w:rsidRPr="006A53C9">
              <w:rPr>
                <w:lang w:val="uk-UA"/>
              </w:rPr>
              <w:t>Зареєстровано</w:t>
            </w:r>
            <w:r w:rsidRPr="006A53C9">
              <w:rPr>
                <w:lang w:val="uk-UA"/>
              </w:rPr>
              <w:br/>
              <w:t>в Міністерстві юстиції України</w:t>
            </w:r>
            <w:r w:rsidRPr="006A53C9">
              <w:rPr>
                <w:lang w:val="uk-UA"/>
              </w:rPr>
              <w:br/>
              <w:t>27 січня 2006 р. за N 71/11945 </w:t>
            </w:r>
          </w:p>
        </w:tc>
      </w:tr>
    </w:tbl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br w:type="textWrapping" w:clear="all"/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>ПРАВИЛА</w:t>
      </w:r>
      <w:r w:rsidRPr="006A53C9">
        <w:rPr>
          <w:rFonts w:eastAsia="Times New Roman"/>
          <w:lang w:val="uk-UA"/>
        </w:rPr>
        <w:br/>
      </w:r>
      <w:proofErr w:type="spellStart"/>
      <w:r w:rsidRPr="006A53C9">
        <w:rPr>
          <w:rFonts w:eastAsia="Times New Roman"/>
          <w:lang w:val="uk-UA"/>
        </w:rPr>
        <w:t>взаємоз'єднання</w:t>
      </w:r>
      <w:proofErr w:type="spellEnd"/>
      <w:r w:rsidRPr="006A53C9">
        <w:rPr>
          <w:rFonts w:eastAsia="Times New Roman"/>
          <w:lang w:val="uk-UA"/>
        </w:rPr>
        <w:t xml:space="preserve"> телекомунікаційних мереж загального користування</w:t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>I. Загальні положення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1.1. Ці Правила регулюють відносини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які мають намір </w:t>
      </w:r>
      <w:proofErr w:type="spellStart"/>
      <w:r w:rsidRPr="006A53C9">
        <w:rPr>
          <w:lang w:val="uk-UA"/>
        </w:rPr>
        <w:t>взаємоз'єднати</w:t>
      </w:r>
      <w:proofErr w:type="spellEnd"/>
      <w:r w:rsidRPr="006A53C9">
        <w:rPr>
          <w:lang w:val="uk-UA"/>
        </w:rPr>
        <w:t xml:space="preserve"> або вже з'єднали свої телекомунікаційні мережі з телекомунікаційними мережами інших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, які функціонують у складі телекомунікаційної мережі загального користування (далі - ТМЗК), незалежно від технологій, що застосовуються для передавання інформації, та визначають: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порядок подання, розгляду і затвердження пропозицій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обов'язкові вимоги до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порядок розгляду звернень, дослідження матеріалів, винесення рішення щодо спору між сторонами стосовно укладення, зміни чи розірвання договору, що регулює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мереж, а також у разі неодержання відповіді в установлений строк;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технічні, організаційні та економічні умови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телекомунікаційними мережами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з істотною ринковою перевагою на ринках певних телекомунікаційних послуг (далі - оператори з ІРП);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порядок визначення економічних умов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телекомунікаційними мережами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розрахункових такс за доступ до телекомунікаційних мереж, розрахункових такс за послуги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1.2. У цих Правилах терміни вживаються у таких значеннях: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вилучення пропозиції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- виключення пропозиції постачальника точок (точки)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каталогу пропозицій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у зв'язку з: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встановленням </w:t>
      </w:r>
      <w:proofErr w:type="spellStart"/>
      <w:r w:rsidRPr="006A53C9">
        <w:rPr>
          <w:lang w:val="uk-UA"/>
        </w:rPr>
        <w:t>взаємоз'єднань</w:t>
      </w:r>
      <w:proofErr w:type="spellEnd"/>
      <w:r w:rsidRPr="006A53C9">
        <w:rPr>
          <w:lang w:val="uk-UA"/>
        </w:rPr>
        <w:t xml:space="preserve"> з повним використанням ресурсів (пропускної спроможності), що передбачалися для організації точки (точок)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використанням ресурсів, що передбачалися для організації точки (точок)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для власних потреб постачальника;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зміною схеми побудови</w:t>
      </w:r>
      <w:r w:rsidRPr="006A53C9">
        <w:rPr>
          <w:b/>
          <w:bCs/>
          <w:lang w:val="uk-UA"/>
        </w:rPr>
        <w:t xml:space="preserve"> </w:t>
      </w:r>
      <w:r w:rsidRPr="006A53C9">
        <w:rPr>
          <w:lang w:val="uk-UA"/>
        </w:rPr>
        <w:t>телекомунікаційної мережі постачальника;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договір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- двосторонній правочин між операторами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предметом якого є організаційні, технічні та економічні умови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інші обов'язкові умови, передбачені цими Правилами та законодавством;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договір щодо розвитку телекомунікаційних мереж - двосторонній правочин між операторами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предметом якого є створення точки (точок)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для ініціатора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яким визначаються сума і строк внесення коштів ініціатором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що спрямовуються на створення точки (точок)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а також строк, обов'язки та відповідальність постачальника щодо створення точки (точок)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запит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(далі - запит) - письмова пропозиція щодо підключення оператора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який має намір щодо укладення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щодо зміни такого договору, яка може включати номер пропозиції в каталозі пропозицій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бажане місце розташування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перелік телекомунікаційних послуг, які ініціатор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планує надавати за допомогою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опис технічних параметрів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зміна призначення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- зміна умов застосування телекомунікаційної мережі одного з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у зв'язку зі зміною виду діяльності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технології побудови телекомунікаційної мережі та/або зміною власника телекомунікаційної мережі, який на підставі відповідного рішення НКРЗІ набув право на використання задіяного номерного ресурсу в даній точці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ініціатор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(далі - ініціатор) - оператор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який має намір щодо укладення договору або внесення змін до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який письмово подав свої пропозиції відповідному оператору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каталог пропозицій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(далі - Каталог) - затверджений НКРЗІ перелік пропозицій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їхніми телекомунікаційними мережами, що включає перелік вільних точок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із зазначенням організаційних, економічних та технічних умов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плата за доступ до телекомунікаційної мережі - розмір плати за доступ до технічних та технологічних ресурсів мереж операторів (встановлення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) для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постачальник точок (точки)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(далі - постачальник) - оператор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який отримав запит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пропускна спроможність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- показник, який характеризується кількістю каналів стандартного потоку Е1 або відповідною швидкістю передачі даних при </w:t>
      </w:r>
      <w:r w:rsidRPr="006A53C9">
        <w:rPr>
          <w:lang w:val="uk-UA"/>
        </w:rPr>
        <w:lastRenderedPageBreak/>
        <w:t>застосуванні технології комутації пакетів, які використовуються для з'єднання телекомунікаційних мереж операторів;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розрахункова такса за доступ до телекомунікаційної мережі - розмір плати за доступ до технічних та технологічних ресурсів мереж операторів (встановлення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) для пропуску одиниці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, яка сплачується одночасно з розрахунковою таксою за послугу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розірвання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- ліквідація (скасування) фізичного та/або логічного з'єднання мереж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та/або блокування обміну/пропуску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однією із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у випадку відсутності порушення умов договору та Порядку маршрутизації </w:t>
      </w:r>
      <w:proofErr w:type="spellStart"/>
      <w:r w:rsidRPr="006A53C9">
        <w:rPr>
          <w:lang w:val="uk-UA"/>
        </w:rPr>
        <w:t>трафіка</w:t>
      </w:r>
      <w:proofErr w:type="spellEnd"/>
      <w:r w:rsidRPr="006A53C9">
        <w:rPr>
          <w:lang w:val="uk-UA"/>
        </w:rPr>
        <w:t xml:space="preserve"> в телекомунікаційній мережі загального користування України, затвердженого </w:t>
      </w:r>
      <w:r w:rsidRPr="006A53C9">
        <w:rPr>
          <w:color w:val="0000FF"/>
          <w:lang w:val="uk-UA"/>
        </w:rPr>
        <w:t>рішенням Національної комісії, що здійснює державне регулювання у сфері зв'язку та інформатизації, від 05 липня 2012 року N 324</w:t>
      </w:r>
      <w:r w:rsidRPr="006A53C9">
        <w:rPr>
          <w:lang w:val="uk-UA"/>
        </w:rPr>
        <w:t xml:space="preserve">, зареєстрованого в Міністерстві юстиції України 25 липня 2012 року за N 1252/21564 (далі - Порядок маршрутизації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>);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сторони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- ініціатор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постачальник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технічна можливість для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- наявність ресурсів телекомунікаційних мереж та технічних засобів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постачальника для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мережею ініціатора;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точка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- місце безпосереднього з'єднання між технічними засобами ініціатора та постачальника, призначене для взаємного обміну </w:t>
      </w:r>
      <w:proofErr w:type="spellStart"/>
      <w:r w:rsidRPr="006A53C9">
        <w:rPr>
          <w:lang w:val="uk-UA"/>
        </w:rPr>
        <w:t>трафіком</w:t>
      </w:r>
      <w:proofErr w:type="spellEnd"/>
      <w:r w:rsidRPr="006A53C9">
        <w:rPr>
          <w:lang w:val="uk-UA"/>
        </w:rPr>
        <w:t xml:space="preserve">, пропуску транзитного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від/до мереж інших операторів.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1.3. Інші терміни вживаються у значеннях, наведених у </w:t>
      </w:r>
      <w:r w:rsidRPr="006A53C9">
        <w:rPr>
          <w:color w:val="0000FF"/>
          <w:lang w:val="uk-UA"/>
        </w:rPr>
        <w:t>Законі України "Про телекомунікації"</w:t>
      </w:r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1.4.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з різними технологіями обробки, комутації і перенесення сигналів здійснюється за умови додержання технічних вимог до телекомунікаційних мереж, засобів і об'єктів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, що встановлюються центральним органом виконавчої влади в галузі зв'язку.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1.5. На письмову вимогу НКРЗІ оператори зобов'язані протягом десяти робочих днів з дня отримання вимоги надати інформацію про організаційні, технічні та економічні умови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1.6. Переоформлення, продовження строку дії дозволів на використання номерного ресурсу, які додавались до запиту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не є підставою для зміни організаційних, технічних та економічних умов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 чинному договорі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(пункт 1.6 із змінами, внесеними згідно з рішенням</w:t>
      </w:r>
      <w:r w:rsidRPr="006A53C9">
        <w:rPr>
          <w:lang w:val="uk-UA"/>
        </w:rPr>
        <w:br/>
        <w:t>Національної комісії, що здійснює державне регулювання</w:t>
      </w:r>
      <w:r w:rsidRPr="006A53C9">
        <w:rPr>
          <w:lang w:val="uk-UA"/>
        </w:rPr>
        <w:br/>
        <w:t>у сфері зв'язку та інформатизації, від 26.11.2019 р. N 561)</w:t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 xml:space="preserve">II. Вимоги до операторів </w:t>
      </w:r>
      <w:proofErr w:type="spellStart"/>
      <w:r w:rsidRPr="006A53C9">
        <w:rPr>
          <w:rFonts w:eastAsia="Times New Roman"/>
          <w:lang w:val="uk-UA"/>
        </w:rPr>
        <w:t>телекомунікацій</w:t>
      </w:r>
      <w:proofErr w:type="spellEnd"/>
      <w:r w:rsidRPr="006A53C9">
        <w:rPr>
          <w:rFonts w:eastAsia="Times New Roman"/>
          <w:lang w:val="uk-UA"/>
        </w:rPr>
        <w:t xml:space="preserve"> при </w:t>
      </w:r>
      <w:proofErr w:type="spellStart"/>
      <w:r w:rsidRPr="006A53C9">
        <w:rPr>
          <w:rFonts w:eastAsia="Times New Roman"/>
          <w:lang w:val="uk-UA"/>
        </w:rPr>
        <w:t>взаємоз'єднанні</w:t>
      </w:r>
      <w:proofErr w:type="spellEnd"/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2.1.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операторів встановлюється у точках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місце розташування, технічні характеристики та порядок експлуатації яких визначаються договорами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Встановлене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має відповідати вимогам нормативно-правових актів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та укладеному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2.2. Ініціатор зобов'язаний письмово подати запит постачальнику, до якого додаються такі документи: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(абзац перший пункту 2.2 із змінами, внесеними згідно з рішенням</w:t>
      </w:r>
      <w:r w:rsidRPr="006A53C9">
        <w:rPr>
          <w:lang w:val="uk-UA"/>
        </w:rPr>
        <w:br/>
        <w:t> Національної комісії, що здійснює державне регулювання у сфері зв'язку</w:t>
      </w:r>
      <w:r w:rsidRPr="006A53C9">
        <w:rPr>
          <w:lang w:val="uk-UA"/>
        </w:rPr>
        <w:br/>
        <w:t> та інформатизації, від 26.11.2019 р. N 561)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витяг з реєстру операторів, провайдерів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(абзац другий пункту 2.2 у редакції рішення Національної комісії, що</w:t>
      </w:r>
      <w:r w:rsidRPr="006A53C9">
        <w:rPr>
          <w:lang w:val="uk-UA"/>
        </w:rPr>
        <w:br/>
        <w:t> здійснює державне регулювання у сфері зв'язку та інформатизації,</w:t>
      </w:r>
      <w:r w:rsidRPr="006A53C9">
        <w:rPr>
          <w:lang w:val="uk-UA"/>
        </w:rPr>
        <w:br/>
        <w:t> від 26.11.2019 р. N 561)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абзац третій пункту 2.2 виключено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(згідно з рішенням Національної комісії, що здійснює державне</w:t>
      </w:r>
      <w:r w:rsidRPr="006A53C9">
        <w:rPr>
          <w:lang w:val="uk-UA"/>
        </w:rPr>
        <w:br/>
        <w:t> регулювання у сфері зв'язку та інформатизації, від 26.11.2019 р. N 561,</w:t>
      </w:r>
      <w:r w:rsidRPr="006A53C9">
        <w:rPr>
          <w:lang w:val="uk-UA"/>
        </w:rPr>
        <w:br/>
        <w:t>у зв'язку з цим абзац четвертий вважати абзацом третім)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підписані керівником копії дозволів на використання номерного ресурсу, який буде використовуватись для надання відповідних телекомунікаційних послуг, якщо такі послуги надаються з використанням номерного ресурсу.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(абзац третій пункту 2.2 у редакції рішення Національної комісії, що</w:t>
      </w:r>
      <w:r w:rsidRPr="006A53C9">
        <w:rPr>
          <w:lang w:val="uk-UA"/>
        </w:rPr>
        <w:br/>
        <w:t> здійснює державне регулювання у сфері зв'язку та інформатизації,</w:t>
      </w:r>
      <w:r w:rsidRPr="006A53C9">
        <w:rPr>
          <w:lang w:val="uk-UA"/>
        </w:rPr>
        <w:br/>
        <w:t> від 26.11.2019 р. N 561)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2.3. У разі, якщо це встановлено договором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під час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постачальник не може вимагати від ініціатора оплати одразу всієї запроектованої пропускної спроможності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для </w:t>
      </w:r>
      <w:proofErr w:type="spellStart"/>
      <w:r w:rsidRPr="006A53C9">
        <w:rPr>
          <w:lang w:val="uk-UA"/>
        </w:rPr>
        <w:t>задіяння</w:t>
      </w:r>
      <w:proofErr w:type="spellEnd"/>
      <w:r w:rsidRPr="006A53C9">
        <w:rPr>
          <w:lang w:val="uk-UA"/>
        </w:rPr>
        <w:t xml:space="preserve"> виділеного номерного ресурсу, у той же час ініціатор повинен забезпечити оплату частки запроектованої пропускної спроможності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 обсязі, достатньому для реалізації відповідного етапу.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Реалізація проектної пропускної спроможності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може відбуватись поетапно за результатами вимірювань фактичного навантаження відповідно до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при цьому: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ініціатор повинен передавати через зазначену точку обсяг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з обов'язковим урахуванням фактичної пропускної спроможності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відповідно до вимог чинних нормативних документів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у разі очікуваного збільшення навантаження на точку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ініціатор завчасно, не менше ніж за півроку, повинен звертатися до постачальника щодо збільшення пропускної спроможності.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2.4. Операторам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забороняється створювати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якщо: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це веде до порушення будь-якою зі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нормативно-правових актів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або </w:t>
      </w:r>
      <w:r w:rsidRPr="006A53C9">
        <w:rPr>
          <w:color w:val="0000FF"/>
          <w:lang w:val="uk-UA"/>
        </w:rPr>
        <w:t xml:space="preserve">Порядку маршрутизації </w:t>
      </w:r>
      <w:proofErr w:type="spellStart"/>
      <w:r w:rsidRPr="006A53C9">
        <w:rPr>
          <w:color w:val="0000FF"/>
          <w:lang w:val="uk-UA"/>
        </w:rPr>
        <w:t>трафіку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(абзац другий пункту 2.4 із змінами, внесеними згідно з рішенням</w:t>
      </w:r>
      <w:r w:rsidRPr="006A53C9">
        <w:rPr>
          <w:lang w:val="uk-UA"/>
        </w:rPr>
        <w:br/>
        <w:t> Національної комісії, що здійснює державне регулювання у сфері</w:t>
      </w:r>
      <w:r w:rsidRPr="006A53C9">
        <w:rPr>
          <w:lang w:val="uk-UA"/>
        </w:rPr>
        <w:br/>
        <w:t> зв'язку та інформатизації, від 26.11.2019 р. N 561)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одна зі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не набула права на здійснення діяльності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відповідно до </w:t>
      </w:r>
      <w:r w:rsidRPr="006A53C9">
        <w:rPr>
          <w:color w:val="0000FF"/>
          <w:lang w:val="uk-UA"/>
        </w:rPr>
        <w:t>статті 42 Закону України "Про телекомунікації"</w:t>
      </w:r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(абзац третій пункту 2.4 у редакції рішення Національної комісії, що</w:t>
      </w:r>
      <w:r w:rsidRPr="006A53C9">
        <w:rPr>
          <w:lang w:val="uk-UA"/>
        </w:rPr>
        <w:br/>
        <w:t> здійснює державне регулювання у сфері зв'язку та інформатизації,</w:t>
      </w:r>
      <w:r w:rsidRPr="006A53C9">
        <w:rPr>
          <w:lang w:val="uk-UA"/>
        </w:rPr>
        <w:br/>
        <w:t> від 26.11.2019 р. N 561)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у однієї зі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відсутній передбачений законодавством дозвіл на використання номерного ресурсу.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2.5. Оператори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при встановленні та функціонуванні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повинні дотримуватись таких організаційних вимог: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1) постачальник зобов'язаний надавати ініціатору можливість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зі своєю мережею у всіх технічно можливих місцях (якщо це не суперечить законодавству) з пропускною спроможністю, достатньою для надання телекомунікаційних послуг;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2) у разі зміни призначення існуючого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сторонами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вносяться зміни до чинного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укладається новий договір. Організаційні, технічні та економічні умови встановленого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вважаються такими, що були виконані при попередньому </w:t>
      </w:r>
      <w:proofErr w:type="spellStart"/>
      <w:r w:rsidRPr="006A53C9">
        <w:rPr>
          <w:lang w:val="uk-UA"/>
        </w:rPr>
        <w:t>взаємоз'єднанні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Якщо зміна призначення існуючого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веде до зміни організаційних та/або технічних умов такого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шляхом його розширення, то ініціатор повинен платити тільки за розширення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. У всіх інших випадках плата за переоформлення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не стягується, в тому числі при зміні власника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У разі зміни адреси існуючого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заміни обладнання з будь-якої сторони за взаємною згодою сторін економічні умови такого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вважаються такими, що були виконані при попередньому </w:t>
      </w:r>
      <w:proofErr w:type="spellStart"/>
      <w:r w:rsidRPr="006A53C9">
        <w:rPr>
          <w:lang w:val="uk-UA"/>
        </w:rPr>
        <w:t>взаємоз'єднанні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3) якщо постачальником одночасно отримано декілька запитів на одну пропозицію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які не можуть бути задоволені одночасно, він зобов'язаний організувати їх розгляд і задовольнити у порядку черги, яка формується ним за датою, номером та часом реєстрації запитів.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Постачальник зобов'язаний письмово повідомити ініціатора про номер та дату реєстрації його запиту у черзі отриманих постачальником відповідних запитів на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у строк, що не перевищує семи робочих днів з дати його отримання (додаток 1);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4) у ході розгляду запиту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постачальник протягом п'яти робочих днів з дня надходження цього запиту може письмово звернутись до ініціатора за додатковою інформацією, необхідною для укладання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5) додаткова інформація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має бути відправлена ініціатором на адресу постачальника протягом 5 робочих днів з дня надходження відповідного листа постачальника;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6) якщо протягом строку, зазначеного в підпункті 5 цього пункту, ініціатор не надіслав постачальнику необхідної додаткової інформації та/або листа з пропозицією про початок переговорів з постачальником, останній має право вважати поданий запит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недійсним і протягом 5 робочих днів письмово повідомити про це ініціатора;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7) відмова ініціатору у задоволенні запиту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вважається обґрунтованою у разі відсутності у постачальника технічної можливості для здійснення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відмови ініціатора від укладення договору щодо розвитку телекомунікаційних мереж, економічні умови в якому підтверджені постачальником відповідними економічно обґрунтованими розрахунками,</w:t>
      </w:r>
      <w:r w:rsidRPr="006A53C9">
        <w:rPr>
          <w:b/>
          <w:bCs/>
          <w:i/>
          <w:iCs/>
          <w:lang w:val="uk-UA"/>
        </w:rPr>
        <w:t xml:space="preserve"> </w:t>
      </w:r>
      <w:r w:rsidRPr="006A53C9">
        <w:rPr>
          <w:lang w:val="uk-UA"/>
        </w:rPr>
        <w:t>або наявності у постачальника документально підтвердженої інформації про порушення ініціатором вимог пункту 2.2 цього розділу;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8) якщо оператори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не досягли згоди щодо укладення, зміни чи розірвання договору, що регулює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мереж, а також у разі неодержання однією зі сторін відповіді в установлений законодавством строк, заінтересована сторона має право передати спір на досудове вирішення до НКРЗІ;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9) отримавши від постачальника згоду на укладання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ініціатор повинен протягом 5 робочих днів з дня її отримання розпочати переговори з постачальником щодо укладання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10) якщо протягом строку, зазначеного в підпункті 9 цього пункту, ініціатор не розпочав переговори з постачальником, останній має право вважати поданий запит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недійсним і протягом 5 робочих днів письмово повідомити ініціатора про відкликання своєї згоди.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2.6. Сторони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зобов'язані: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1) забезпечувати уповноваженим представникам сторін доступ до власних технічних засобів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у точці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2) запобігати порушенню прав та створенню перешкод діяльності інших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3) надавати одна одній вичерпну інформацію, яка необхідна для прийняття рішень щодо укладання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внесення змін до них, експлуатації точок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4) не розголошувати, не передавати третій стороні та не використовувати для отримання переваг у конкуренції будь-яку інформацію одна про одну, отриману при </w:t>
      </w:r>
      <w:proofErr w:type="spellStart"/>
      <w:r w:rsidRPr="006A53C9">
        <w:rPr>
          <w:lang w:val="uk-UA"/>
        </w:rPr>
        <w:t>взаємоз'єднанні</w:t>
      </w:r>
      <w:proofErr w:type="spellEnd"/>
      <w:r w:rsidRPr="006A53C9">
        <w:rPr>
          <w:lang w:val="uk-UA"/>
        </w:rPr>
        <w:t>, за винятком випадків, передбачених законодавством;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5) здійснювати пропуск та маршрутизацію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між власними мережами, види якого передбачені умовами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6) забезпечувати використання номерного ресурсу, виділеного відповідними дозволами НКРЗІ;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7) здійснювати будівництво, реконструкцію та модернізацію телекомунікаційних мереж, що функціонують у режимі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за власні кошти кожної сторони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наявності відповідної проектної документації;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8) за умови, якщо виконання заходів будівництва, реконструкції та модернізації телекомунікаційної мережі однією стороною може призвести до створення перешкод пропуску та маршрутизації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між мережами сторін, та/або до зниження встановлених показників якості телекомунікаційних послуг, та/або до розірвання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сторона, яка має намір здійснювати будівництво, реконструкцію та модернізацію власної телекомунікаційної мережі, за 3 місяці до початку виконання робіт зобов'язана надати письмове повідомлення іншій стороні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В інших випадках узгодження строків та порядку проведення робіт з будівництва, реконструкції та модернізації мережі, які не призводять до створення перешкод пропуску та маршрутизації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та/або зниження якості телекомунікаційних послуг, здійснювати за домовленістю сторін;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9) повідомляти іншу сторону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НКРЗІ про всі відомі стороні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обставини, які можуть призвести до розірвання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припинення надання послуг споживачам, протягом 3 робочих днів з дня їх виникнення та/або виявлення;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10) забезпечити можливість проведення вимірювань параметрів телекомунікаційних мереж та контролю за дотриманням порядку маршрутизації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в точці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2.7. Сторонам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забороняється: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1) примушувати одна одну передавати на свій баланс технічні засоби іншої сторони;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2) розривати в односторонньому порядку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крім випадків, передбачених умовами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згідно з рішенням НКРЗІ, прийнятим відповідно до закону;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3) блокувати в точках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весь вхідний </w:t>
      </w:r>
      <w:proofErr w:type="spellStart"/>
      <w:r w:rsidRPr="006A53C9">
        <w:rPr>
          <w:lang w:val="uk-UA"/>
        </w:rPr>
        <w:t>трафік</w:t>
      </w:r>
      <w:proofErr w:type="spellEnd"/>
      <w:r w:rsidRPr="006A53C9">
        <w:rPr>
          <w:lang w:val="uk-UA"/>
        </w:rPr>
        <w:t xml:space="preserve">, за винятком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, який надходить з порушенням </w:t>
      </w:r>
      <w:r w:rsidRPr="006A53C9">
        <w:rPr>
          <w:color w:val="0000FF"/>
          <w:lang w:val="uk-UA"/>
        </w:rPr>
        <w:t xml:space="preserve">Порядку маршрутизації </w:t>
      </w:r>
      <w:proofErr w:type="spellStart"/>
      <w:r w:rsidRPr="006A53C9">
        <w:rPr>
          <w:color w:val="0000FF"/>
          <w:lang w:val="uk-UA"/>
        </w:rPr>
        <w:t>трафіку</w:t>
      </w:r>
      <w:proofErr w:type="spellEnd"/>
      <w:r w:rsidRPr="006A53C9">
        <w:rPr>
          <w:lang w:val="uk-UA"/>
        </w:rPr>
        <w:t xml:space="preserve">,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, пропуск якого не передбачений договором, або у разі наявності заборгованості за пропуск такого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протягом 2 місяців, у разі, якщо це передбачено договором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4) ухилятися від участі в переговорах щодо спірних питань, які виникли під час укладання, зміни, виконання або розірвання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5) обмежувати одна одну у праві вільного вибору виробника або постачальника технічних засобів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точок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крім випадків, коли це обумовлено виконанням вимог нормативно-правових актів та нормативних документів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2.8. Постачальник не має права відмовляти у </w:t>
      </w:r>
      <w:proofErr w:type="spellStart"/>
      <w:r w:rsidRPr="006A53C9">
        <w:rPr>
          <w:lang w:val="uk-UA"/>
        </w:rPr>
        <w:t>взаємоз'єднанні</w:t>
      </w:r>
      <w:proofErr w:type="spellEnd"/>
      <w:r w:rsidRPr="006A53C9">
        <w:rPr>
          <w:lang w:val="uk-UA"/>
        </w:rPr>
        <w:t xml:space="preserve"> до вичерпання пропозиції, включеної до Каталогу, будь-якому ініціатору, крім випадків, передбачених підпунктом 7 пункту 2.5 цього розділу.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2.9. Оператори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при встановленні та функціонуванні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повинні забезпечити виконання таких технічних вимог: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1) системи сигналізації та синхронізації мереж, що </w:t>
      </w:r>
      <w:proofErr w:type="spellStart"/>
      <w:r w:rsidRPr="006A53C9">
        <w:rPr>
          <w:lang w:val="uk-UA"/>
        </w:rPr>
        <w:t>взаємоз'єднуються</w:t>
      </w:r>
      <w:proofErr w:type="spellEnd"/>
      <w:r w:rsidRPr="006A53C9">
        <w:rPr>
          <w:lang w:val="uk-UA"/>
        </w:rPr>
        <w:t>, повинні бути сумісними з відповідними системами ТМЗК незалежно від технології побудови;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2) нумерація на мережах сторін повинна відповідати плану нумерації ТМЗК;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3) сталість функціонування, цілісність та доступність мереж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мають бути на рівні, не нижчому від встановленого нормативними документами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4) технічні засоби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повинні мати документ про підтвердження відповідності вимогам нормативних документів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має дозволяти сторонам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ведення обліку послуг, що надаються через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та проведення обміну достовірними, повними та актуальними даними обліку відповідно до вимог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нормативно-правових актів та нормативних документів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6) пропуск та маршрутизація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через точку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мають відповідати вимогам нормативно-правових актів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7) надання телекомунікаційних послуг за встановленими показниками якості відповідно до нормативних документів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8) забезпечення захисту персональних та інших даних, які передаються, обробляються та зберігаються технічними засобами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згідно з вимогами нормативно-правових актів та нормативних документів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9) не створювати перешкод сталому функціонуванню мереж інших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10) встановлене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не повинно створювати загроз навколишньому природному середовищу, життю, здоров'ю та безпеці людей;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11) проектні роботи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повинні виконуватися з додержанням вимог чинних стандартів, галузевих норм технічного проектування, норм і правил будівництва та інших нормативних документів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2.10.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вважається встановленим після виконання операторами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організаційних, технічних та економічних умов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проведення комплексних випробувань щодо готовності мереж до функціонування в режимі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затвердження сторонами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відповідного акта виконаних робіт зі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2.11.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повинно дозволяти його сторонам здійснювати безперешкодний пропуск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"з кінця в кінець" телекомунікаційної мережі загального користування з </w:t>
      </w:r>
      <w:r w:rsidRPr="006A53C9">
        <w:rPr>
          <w:lang w:val="uk-UA"/>
        </w:rPr>
        <w:lastRenderedPageBreak/>
        <w:t>метою забезпечення можливості споживачам безпосередньо або опосередковано обмінюватись інформацією.</w:t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 xml:space="preserve">III. Порядок подання пропозицій щодо </w:t>
      </w:r>
      <w:proofErr w:type="spellStart"/>
      <w:r w:rsidRPr="006A53C9">
        <w:rPr>
          <w:rFonts w:eastAsia="Times New Roman"/>
          <w:lang w:val="uk-UA"/>
        </w:rPr>
        <w:t>взаємоз'єднання</w:t>
      </w:r>
      <w:proofErr w:type="spellEnd"/>
      <w:r w:rsidRPr="006A53C9">
        <w:rPr>
          <w:rFonts w:eastAsia="Times New Roman"/>
          <w:lang w:val="uk-UA"/>
        </w:rPr>
        <w:t xml:space="preserve"> телекомунікаційних мереж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3.1. Каталог формується на основі пропозицій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які надаються постачальником, і публікується в офіційному бюлетені НКРЗІ та розміщується на офіційній сторінці НКРЗІ в мережі Інтернет.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3.2. НКРЗІ затверджує і не менше одного разу на рік публікує в офіційному бюлетені Каталог.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3.3. Пропозиція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подається до НКРЗІ за формою, наведеною в додатку 2 до цих Правил, особисто уповноваженим представником оператора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рекомендованим листом з повідомленням про вручення з копією в електронному вигляді або в будь-який інший спосіб, що дозволяє оператору підтвердити відправлення зазначеної пропозиції до НКРЗІ.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3.4. Відповідальність за зміст поданої пропозиції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несе постачальник.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3.5. Після отримання пропозиції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НКРЗІ протягом п'ятнадцяти робочих днів здійснює її перевірку на відповідність встановленій формі та вимогам нормативно-правових актів та нормативних документів.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3.6. За результатами перевірки пропозиція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може бути повернена для доопрацювання протягом 5 робочих днів після проведення такої перевірки.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Підставами для повернення пропозиції є невідповідність встановленій формі та вимогам нормативно-правових актів та нормативних документів.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3.7. У разі повернення НКРЗІ пропозиції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для приведення у відповідність до вимог цих Правил постачальник протягом 15 робочих днів з дати отримання поверненої пропозиції має право повторно подати пропозицію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для включення до Каталогу.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3.8. НКРЗІ розглядає та приймає рішення про затвердження пропозиції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про відмову у її затвердженні протягом 30 робочих днів після реєстрації в НКРЗІ. Рішенням НКРЗІ затверджені пропозиції включаються до Каталогу, який публікується в офіційному бюлетені НКРЗІ та розміщується на офіційній сторінці НКРЗІ в мережі Інтернет.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3.9. Постачальник не пізніше ніж через 15 робочих днів після вичерпання ресурсів, що передбачалися для організації точки (точок)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повинен письмово звернутися до НКРЗІ щодо виключення відповідної пропозиції з Каталогу.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3.10. Рішення про виключення пропозиції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впродовж п'ятнадцяти робочих днів з дати отримання повідомлення від постачальника розміщується на офіційній сторінці НКРЗІ в мережі Інтернет та публікується в офіційному бюлетені НКРЗІ.</w:t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lastRenderedPageBreak/>
        <w:t xml:space="preserve">IV. Обов'язкові вимоги до договору про </w:t>
      </w:r>
      <w:proofErr w:type="spellStart"/>
      <w:r w:rsidRPr="006A53C9">
        <w:rPr>
          <w:rFonts w:eastAsia="Times New Roman"/>
          <w:lang w:val="uk-UA"/>
        </w:rPr>
        <w:t>взаємоз'єднання</w:t>
      </w:r>
      <w:proofErr w:type="spellEnd"/>
      <w:r w:rsidRPr="006A53C9">
        <w:rPr>
          <w:rFonts w:eastAsia="Times New Roman"/>
          <w:lang w:val="uk-UA"/>
        </w:rPr>
        <w:t xml:space="preserve"> телекомунікаційних мереж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4.1. Договір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має враховувати вимоги розділу II цих Правил і містити такі організаційні, економічні та технічні умови: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1) реквізити сторін та предмет договору;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2) умови надання та перелік телекомунікаційних послуг, які надаються за допомогою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у тому числі розрахункові такси за послуги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та порядок взаєморозрахунків;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3) місця розташування точок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і мереж, які </w:t>
      </w:r>
      <w:proofErr w:type="spellStart"/>
      <w:r w:rsidRPr="006A53C9">
        <w:rPr>
          <w:lang w:val="uk-UA"/>
        </w:rPr>
        <w:t>взаємоз'єднуються</w:t>
      </w:r>
      <w:proofErr w:type="spellEnd"/>
      <w:r w:rsidRPr="006A53C9">
        <w:rPr>
          <w:lang w:val="uk-UA"/>
        </w:rPr>
        <w:t xml:space="preserve">, їх загальна структура, технічні характеристики та пропускна спроможність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4) календарний план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5) порядок приймання робіт із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комплексних випробувань, готовності телекомунікаційних мереж до функціонування в режимі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6) зобов'язання сторін щодо розподілу відповідальності за експлуатацію та обслуговування з'єднувальних ліній, портів, технічних засобів, інженерних об'єктів та виробничих споруд, які в сукупності утворюють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7) зобов'язання сторін щодо захисту персональних та інших даних;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8) зобов'язання сторін щодо організації резервних, альтернативних маршрутів, резервування технічних засобів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у разі виникнення пошкоджень або аварій;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9) умови і порядок обміну між сторонами даними обліку наданих послуг та участі сторін у розрахунках з користувачами послуг;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10) умови і порядок участі сторін у розгляді претензій;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11) умови розірвання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12) заборону щодо блокування в точках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всього вхідного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, за винятком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, який надходить з порушенням порядку маршрутизації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>, та у випадку відсутності порушення умов Договору;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13) зобов'язання сторін щодо транзиту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на перенесені абонентські номери.</w:t>
      </w:r>
    </w:p>
    <w:p w:rsidR="00C05250" w:rsidRPr="006A53C9" w:rsidRDefault="000E20AA">
      <w:pPr>
        <w:pStyle w:val="a3"/>
        <w:jc w:val="right"/>
        <w:rPr>
          <w:lang w:val="uk-UA"/>
        </w:rPr>
      </w:pPr>
      <w:r w:rsidRPr="006A53C9">
        <w:rPr>
          <w:lang w:val="uk-UA"/>
        </w:rPr>
        <w:t>(пункт 4.1 доповнено підпунктом 13 згідно з рішенням</w:t>
      </w:r>
      <w:r w:rsidRPr="006A53C9">
        <w:rPr>
          <w:lang w:val="uk-UA"/>
        </w:rPr>
        <w:br/>
        <w:t> Національної комісії, що здійснює державне регулювання</w:t>
      </w:r>
      <w:r w:rsidRPr="006A53C9">
        <w:rPr>
          <w:lang w:val="uk-UA"/>
        </w:rPr>
        <w:br/>
        <w:t> у сфері зв'язку та інформатизації, від 02.04.2019 р. N 160)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4.2. Сторони укладають договір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протягом 2 місяців з дня отримання ініціатором від постачальника згоди на укладання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якщо інший строк не встановлено за взаємною згодою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4.3. Постачальник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при укладанні договору або внесенні змін до нього зобов'язаний протягом 30 календарних днів від дня підписання відповідних документів надіслати до НКРЗІ повідомлення про укладання або внесення змін до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(додаток 3).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Сторони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у разі розірвання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зобов'язані протягом 30 календарних днів від дня підписання відповідних документів надіслати до НКРЗІ повідомлення про ліквідацію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(додаток 4).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4.4. НКРЗІ не рідше ніж раз на квартал розміщує на офіційній сторінці НКРЗІ в мережі Інтернет та/або публікує в офіційному бюлетені інформацію про укладання та припинення дії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4.5. Листування сторін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здійснюється рекомендованими листами з повідомленням про вручення або врученням уповноваженою особою особисто.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4.6. У разі отримання ініціатором обґрунтованої відмови у </w:t>
      </w:r>
      <w:proofErr w:type="spellStart"/>
      <w:r w:rsidRPr="006A53C9">
        <w:rPr>
          <w:lang w:val="uk-UA"/>
        </w:rPr>
        <w:t>взаємоз'єднанні</w:t>
      </w:r>
      <w:proofErr w:type="spellEnd"/>
      <w:r w:rsidRPr="006A53C9">
        <w:rPr>
          <w:lang w:val="uk-UA"/>
        </w:rPr>
        <w:t xml:space="preserve"> він може ініціювати укладання договору щодо розвитку телекомунікаційних мереж з постачальником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Після виконання умов договору щодо розвитку телекомунікаційних мереж організаційні та технічні умови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операторів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та порядок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мереж виконуються з дотриманням вимог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цих Правил.</w:t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 xml:space="preserve">V. Порядок розгляду звернень операторів щодо спору при </w:t>
      </w:r>
      <w:proofErr w:type="spellStart"/>
      <w:r w:rsidRPr="006A53C9">
        <w:rPr>
          <w:rFonts w:eastAsia="Times New Roman"/>
          <w:lang w:val="uk-UA"/>
        </w:rPr>
        <w:t>взаємоз'єднанні</w:t>
      </w:r>
      <w:proofErr w:type="spellEnd"/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5.1. Спори при </w:t>
      </w:r>
      <w:proofErr w:type="spellStart"/>
      <w:r w:rsidRPr="006A53C9">
        <w:rPr>
          <w:lang w:val="uk-UA"/>
        </w:rPr>
        <w:t>взаємоз'єднанні</w:t>
      </w:r>
      <w:proofErr w:type="spellEnd"/>
      <w:r w:rsidRPr="006A53C9">
        <w:rPr>
          <w:lang w:val="uk-UA"/>
        </w:rPr>
        <w:t xml:space="preserve">, які виникають на будь-яких етапах укладання, зміни, виконання та розірвання договору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вирішуються сторонами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шляхом переговорів.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5.2. Сторони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зобов'язані розпочати переговори за письмовою ініціативою однієї зі сторін, де зазначаються предмет спору, дата, час та місце проведення запланованих переговорів.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5.3. На переговорах щодо спорів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сторони представляють посадові особи, які уповноважені на ведення таких переговорів та прийняття рішень за наслідками досягнутих домовленостей.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5.4. Якщо за результатами переговорів остаточно з'ясовано, що сторони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не можуть дійти згоди, то розбіжності сторін мають оформлюватися протоколом розбіжностей (додаток 5), після чого будь-яка зі сторін (далі - заявник) може подати письмове звернення на адресу НКРЗІ щодо досудового вирішення спору (далі - звернення щодо спору).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5.5. У разі недосягнення згоди щодо укладення, зміни чи розірвання договору, що регулює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у тому числі при ухилянні однієї зі сторін протягом 30 календарних днів від переговорів щодо спору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або від підписання протоколу розбіжностей, заінтересована сторона має право направити звернення до НКРЗІ щодо досудового вирішення спору.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>5.6. Одночасно з поданням звернення щодо спору до НКРЗІ заявник зобов'язаний направити копію такого звернення на адресу іншої сторони спору.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5.7. Звернення щодо спору оформлюється на офіційному бланку заявника, підписується керівником (уповноваженою особою) та засвідчується печаткою заявника (за наявності). У зверненні заявник зазначає та додає такі матеріали: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1) найменування та місцезнаходження сторін спору;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2) причини виникнення спору;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3) зміст вимог заявника щодо вирішення спору;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4) перелік матеріалів, які додаються до звернення щодо спору;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5) протокол розбіжностей, який може бути підписаний однією зі сторін, у разі якщо інша сторона ухилялась від його підписання протягом строку, зазначеного у пункті 5.5 цього розділу;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6) засвідчені оператором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копії: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документів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(запитів, пропозицій, проектів чи чинних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та надання телекомунікаційних послуг або змін до них, листів та протокольних рішень переговорів);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інших документів, які з точки зору заявника підтверджують обґрунтованість його вимог.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5.8. Звернення щодо спору, зміст якого не відповідає вимогам цих Правил, або у разі відсутності протоколу розбіжностей до розгляду не приймається і протягом 10 робочих днів після реєстрації в НКРЗІ повертається заявнику з поясненням причин повернення.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5.9. Інша сторона спору протягом п'яти робочих днів з дати отримання копії звернення щодо спору зобов'язана надати НКРЗІ письмові пояснення по суті спору.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Неподання іншою стороною спору письмових пояснень по суті спору не є перешкодою для розгляду звернення щодо спору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 НКРЗІ.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5.10. НКРЗІ, отримавши відповідне звернення, призначає місце і час проведення переговорів сторін у присутності представників НКРЗІ.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5.11. У разі відсутності однієї зі сторін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без поважної причини або без повідомлення про причину неявки на переговорах, що призначені НКРЗІ, протокол переговорів складається представниками НКРЗІ, підписується присутньою на переговорах стороною і засвідчується присутніми на переговорах представниками НКРЗІ.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Якщо учасниками переговорів причину неявки однієї зі сторін буде визнано поважною, проведення переговорів може бути перенесено, але не більше ніж на 10 робочих днів від призначеної дати переговорів.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5.12. Розгляд звернення щодо спору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по суті відбувається на засіданні НКРЗІ протягом місяця з дня реєстрації такого звернення.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>5.13. Про дату проведення засідання з розгляду звернення щодо спору НКРЗІ письмово повідомляє сторони спору не пізніше ніж за 5 робочих днів до засідання.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5.14. Явка сторін на засідання НКРЗІ з розгляду звернення щодо спору є обов'язковою.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Відсутність однієї або обох сторін без повідомлення про поважну причину неявки не є підставою для перенесення розгляду звернення щодо спору на засіданні НКРЗІ.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5.15. Порядок розгляду звернення щодо спору на засіданні НКРЗІ та прийняття рішення за його результатами здійснюються відповідно до законодавства.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5.16. Крім сторін спору, НКРЗІ може запрошувати на засідання з розгляду звернення щодо спору фахівців у сфері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та експертів.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5.17. На засіданні НКРЗІ може бути прийнято рішення про перенесення строку розгляду звернення щодо спору з метою: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досягнення сторонами спору взаємної згоди щодо спірного питання;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отримання від сторін спору додаткових матеріалів по суті спірних питань;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проведення експертизи щодо предмета спору;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вирішення будь-яких інших питань, що стосуються розгляду спору.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5.18. У разі примирення сторін спору до прийняття рішення НКРЗІ вони подають спільну заяву про зняття з розгляду звернення щодо спору, підписану уповноваженими представниками обох сторін, у якій викладена суть досягнутих сторонами домовленостей щодо розв'язання спору.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5.19. У разі призначення НКРЗІ експертизи у рамках розгляду спору вона здійснюється на замовлення однієї чи обох сторін спору експертною організацією у строк, визначений договором на проведення експертизи, але не більше 60 робочих днів.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5.20. У разі призначення повторної експертизи строк її проведення не може перевищувати 20 робочих днів з дня отримання експертною організацією усіх необхідних вихідних даних.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5.21. Оплата експертизи здійснюється за рахунок сторони, яка ініціює проведення експертизи.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5.22. Усі рішення НКРЗІ, що стосуються розгляду звернень щодо спорів, у письмовій формі доводяться до відома сторін і є обов'язковими для виконання обома сторонами спору у строки, що вказані в цих рішеннях.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5.23. З метою інформування про практику вирішення спорів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рішення НКРЗІ з розгляду звернення щодо спору публікуються в офіційному бюлетені НКРЗІ та розміщуються на офіційній сторінці НКРЗІ в мережі Інтернет.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5.24. У разі прийняття НКРЗІ рішення, яке не задовольняє одну зі сторін, заінтересована сторона має право звернутися до суду.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5.25. Досудове врегулювання спору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здійснюється НКРЗІ за умови відсутності судового рішення у справі про спір між тими самими сторонами, про той самий предмет і з тих самих підстав та/або ухвали суду про відкриття провадження у зазначеній справі.</w:t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 xml:space="preserve">VI. Економічні умови </w:t>
      </w:r>
      <w:proofErr w:type="spellStart"/>
      <w:r w:rsidRPr="006A53C9">
        <w:rPr>
          <w:rFonts w:eastAsia="Times New Roman"/>
          <w:lang w:val="uk-UA"/>
        </w:rPr>
        <w:t>взаємоз'єднання</w:t>
      </w:r>
      <w:proofErr w:type="spellEnd"/>
      <w:r w:rsidRPr="006A53C9">
        <w:rPr>
          <w:rFonts w:eastAsia="Times New Roman"/>
          <w:lang w:val="uk-UA"/>
        </w:rPr>
        <w:t xml:space="preserve">, розрахункові такси за доступ до телекомунікаційних мереж, розрахункові такси за послуги пропуску </w:t>
      </w:r>
      <w:proofErr w:type="spellStart"/>
      <w:r w:rsidRPr="006A53C9">
        <w:rPr>
          <w:rFonts w:eastAsia="Times New Roman"/>
          <w:lang w:val="uk-UA"/>
        </w:rPr>
        <w:t>трафіку</w:t>
      </w:r>
      <w:proofErr w:type="spellEnd"/>
      <w:r w:rsidRPr="006A53C9">
        <w:rPr>
          <w:rFonts w:eastAsia="Times New Roman"/>
          <w:lang w:val="uk-UA"/>
        </w:rPr>
        <w:t xml:space="preserve"> та порядок їх визначення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6.1. До економічних умов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належать: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1) плата за доступ до телекомунікаційної мережі;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2) тарифи на розміщення обладнання на площах постачальника (за необхідності) та/або умови використання телекомунікаційної мережі доступу для здійснення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3) плата за використання елементів інфраструктури (за необхідності);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4) умови розрахунків за пропуск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в точках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після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6.2. Плата за доступ до телекомунікаційної мережі стягується одноразово або частинами за домовленістю сторін.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6.3. Оператори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не повинні сплачувати за послуги та технічні засоби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які не потрібні для забезпечення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За взаємною домовленістю операторів плата за доступ до телекомунікаційної мережі може бути замінена на розрахункову таксу за доступ, яка сплачується ініціатором одночасно з розрахунковою таксою за послугу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6.4. Кожен оператор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здійснює будівництво лінії (каналу електрозв'язку) до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за власний рахунок або використовує телекомунікаційну мережу доступу іншого оператора.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Умови використання оператором телекомунікаційної мережі доступу іншого оператора визначаються на договірних засадах.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6.5. Під час визначення економічних умов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розрахункових такс за доступ до телекомунікаційних мереж, розрахункових такс за послуги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враховується, що: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1) розмір плати за доступ, розрахункові такси за доступ до телекомунікаційної мережі, а також розрахункові такси за послуги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визначаються на основі собівартості та з урахуванням прибутковості відповідних послуг;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2) при визначенні розміру плати за доступ або розрахункової такси за доступ у замовленій точці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враховуються витрати на її створення. Витрати, пов'язані з розрахунком розміру плати за доступ до телекомунікаційної мережі, мають бути достатньо деталізовані, поділені на компоненти і розраховуватися окремо за кожною компонентою, яка є необхідною для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3) у разі якщо витрати на створення нової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відсутні, плата за доступ або розрахункова такса за доступ до телекомунікаційної мережі не стягується.</w:t>
      </w:r>
    </w:p>
    <w:p w:rsidR="00C05250" w:rsidRPr="006A53C9" w:rsidRDefault="000E20AA">
      <w:pPr>
        <w:pStyle w:val="3"/>
        <w:jc w:val="center"/>
        <w:rPr>
          <w:rFonts w:eastAsia="Times New Roman"/>
          <w:lang w:val="uk-UA"/>
        </w:rPr>
      </w:pPr>
      <w:r w:rsidRPr="006A53C9">
        <w:rPr>
          <w:rFonts w:eastAsia="Times New Roman"/>
          <w:lang w:val="uk-UA"/>
        </w:rPr>
        <w:t xml:space="preserve">VII. Порядок визначення технічних, організаційних та економічних умов </w:t>
      </w:r>
      <w:proofErr w:type="spellStart"/>
      <w:r w:rsidRPr="006A53C9">
        <w:rPr>
          <w:rFonts w:eastAsia="Times New Roman"/>
          <w:lang w:val="uk-UA"/>
        </w:rPr>
        <w:t>взаємоз'єднання</w:t>
      </w:r>
      <w:proofErr w:type="spellEnd"/>
      <w:r w:rsidRPr="006A53C9">
        <w:rPr>
          <w:rFonts w:eastAsia="Times New Roman"/>
          <w:lang w:val="uk-UA"/>
        </w:rPr>
        <w:t xml:space="preserve"> з телекомунікаційними мережами операторів </w:t>
      </w:r>
      <w:proofErr w:type="spellStart"/>
      <w:r w:rsidRPr="006A53C9">
        <w:rPr>
          <w:rFonts w:eastAsia="Times New Roman"/>
          <w:lang w:val="uk-UA"/>
        </w:rPr>
        <w:t>телекомунікацій</w:t>
      </w:r>
      <w:proofErr w:type="spellEnd"/>
      <w:r w:rsidRPr="006A53C9">
        <w:rPr>
          <w:rFonts w:eastAsia="Times New Roman"/>
          <w:lang w:val="uk-UA"/>
        </w:rPr>
        <w:t xml:space="preserve"> з істотною ринковою перевагою на ринках певних телекомунікаційних послуг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7.1. Технічні, організаційні та економічні умови пропозицій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телекомунікаційною мережею оператора з ІРП, що виступає постачальником, подаються ним до Каталогу.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7.2. Договори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телекомунікаційних мереж з операторами з ІРП, що виступають постачальниками, укладаються відповідно до пропозицій, що включені до Каталогу.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7.3. Оприлюднення рішення НКРЗІ про затвердження пропозиції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на офіційній сторінці НКРЗІ у мережі Інтернет є достатньою підставою постачальнику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- оператору з ІРП для укладання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власної мережі з мережею ініціатора.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7.4. Строк дії договорів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операторами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>, які визначені операторами з ІРП, має бути не менше одного року.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7.5. Оператор з ІРП зобов'язаний у межах одного населеного пункту пропонувати можливість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на однакових організаційних, технічних та економічних умовах для всіх ініціаторів відповідно до пропозицій, поданих до Каталогу.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7.6. До економічних умов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телекомунікаційною мережею оператора з ІРП належать: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1) плата за доступ до телекомунікаційної мережі;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2) тарифи на розміщення обладнання на площах оператора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 (за необхідності) та/або умови використання телекомунікаційної мережі доступу для здійснення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3) плата за використання елементів інфраструктури (за необхідності);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4) умови розрахунків за пропуск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в точках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після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7.7. Плата за доступ до телекомунікаційної мережі оператора з ІРП стягується одноразово або частинами в обсязі, достатньому для реалізації відповідного етапу, відповідно до пункту 2.3 розділу II цих Правил.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За взаємною домовленістю операторів, передбаченою договором,</w:t>
      </w:r>
      <w:r w:rsidRPr="006A53C9">
        <w:rPr>
          <w:i/>
          <w:iCs/>
          <w:lang w:val="uk-UA"/>
        </w:rPr>
        <w:t xml:space="preserve"> </w:t>
      </w:r>
      <w:r w:rsidRPr="006A53C9">
        <w:rPr>
          <w:lang w:val="uk-UA"/>
        </w:rPr>
        <w:t xml:space="preserve">плата за доступ до телекомунікаційної мережі може бути замінена на розрахункову таксу за доступ, яка сплачується ініціатором одночасно з розрахунковою таксою за послугу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7.8. Під час визначення розміру плати за доступ до телекомунікаційної мережі враховуються витрати на: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lastRenderedPageBreak/>
        <w:t xml:space="preserve">придбання, монтаж та наладку засобів </w:t>
      </w:r>
      <w:proofErr w:type="spellStart"/>
      <w:r w:rsidRPr="006A53C9">
        <w:rPr>
          <w:lang w:val="uk-UA"/>
        </w:rPr>
        <w:t>телекомунікацій</w:t>
      </w:r>
      <w:proofErr w:type="spellEnd"/>
      <w:r w:rsidRPr="006A53C9">
        <w:rPr>
          <w:lang w:val="uk-UA"/>
        </w:rPr>
        <w:t xml:space="preserve">, які використовуються для створення точки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;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обладнанням телекомунікаційної мережі ініціатора.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7.9. Розрахункові такси за послуги пропуску </w:t>
      </w:r>
      <w:proofErr w:type="spellStart"/>
      <w:r w:rsidRPr="006A53C9">
        <w:rPr>
          <w:lang w:val="uk-UA"/>
        </w:rPr>
        <w:t>трафіку</w:t>
      </w:r>
      <w:proofErr w:type="spellEnd"/>
      <w:r w:rsidRPr="006A53C9">
        <w:rPr>
          <w:lang w:val="uk-UA"/>
        </w:rPr>
        <w:t xml:space="preserve"> до телекомунікаційної мережі оператора з ІРП встановлюються в порядку, затвердженому НКРЗІ.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7.10. Оператори з ІРП направляють на затвердження до НКРЗІ пропозиції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на кожний рік до 01 березня поточного року з урахуванням усіх не вилучених НКРЗІ пропозицій з Каталогу минулого року.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7.11. Відмінності умов </w:t>
      </w:r>
      <w:proofErr w:type="spellStart"/>
      <w:r w:rsidRPr="006A53C9">
        <w:rPr>
          <w:lang w:val="uk-UA"/>
        </w:rPr>
        <w:t>взаємоз'єднань</w:t>
      </w:r>
      <w:proofErr w:type="spellEnd"/>
      <w:r w:rsidRPr="006A53C9">
        <w:rPr>
          <w:lang w:val="uk-UA"/>
        </w:rPr>
        <w:t xml:space="preserve">, що випливають з географічного розташування точок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технологічних особливостей мереж, враховуються операторами з ІРП в окремих пропозиціях про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для різних населених пунктів країни, видів мереж і послуг.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7.12. НКРЗІ в ході розгляду та затвердження пропозицій оператора з ІРП має право вимагати від такого оператора детального обґрунтування змісту будь-яких положень пропозицій, у тому числі економічних умов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7.13. У разі відмови НКРЗІ у прийнятті пропозицій оператор з ІРП протягом 15 робочих днів з дати отримання поверненої пропозиції зобов'язаний повторно подати пропозиції до Каталогу з урахуванням отриманих зауважень.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7.14. Якщо оператор з ІРП вишукав можливість для встановлення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, він повинен подати до НКРЗІ пропозицію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 xml:space="preserve"> з обґрунтуванням причин виникнення цієї пропозиції.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 xml:space="preserve">7.15. Внесення змін до пропозиції щодо </w:t>
      </w:r>
      <w:proofErr w:type="spellStart"/>
      <w:r w:rsidRPr="006A53C9">
        <w:rPr>
          <w:lang w:val="uk-UA"/>
        </w:rPr>
        <w:t>взаємоз'єднання</w:t>
      </w:r>
      <w:proofErr w:type="spellEnd"/>
      <w:r w:rsidRPr="006A53C9">
        <w:rPr>
          <w:lang w:val="uk-UA"/>
        </w:rPr>
        <w:t>, яка опублікована у Каталозі, може здійснюватися операторами з ІРП не частіше ніж раз на місяць.</w:t>
      </w:r>
    </w:p>
    <w:p w:rsidR="00C05250" w:rsidRPr="006A53C9" w:rsidRDefault="000E20AA">
      <w:pPr>
        <w:pStyle w:val="a3"/>
        <w:jc w:val="both"/>
        <w:rPr>
          <w:lang w:val="uk-UA"/>
        </w:rPr>
      </w:pPr>
      <w:r w:rsidRPr="006A53C9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C05250" w:rsidRPr="006A53C9">
        <w:trPr>
          <w:tblCellSpacing w:w="22" w:type="dxa"/>
        </w:trPr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>Директор Департаменту зв'язку</w:t>
            </w:r>
          </w:p>
        </w:tc>
        <w:tc>
          <w:tcPr>
            <w:tcW w:w="2500" w:type="pct"/>
            <w:hideMark/>
          </w:tcPr>
          <w:p w:rsidR="00C05250" w:rsidRPr="006A53C9" w:rsidRDefault="000E20AA">
            <w:pPr>
              <w:pStyle w:val="a3"/>
              <w:jc w:val="center"/>
              <w:rPr>
                <w:lang w:val="uk-UA"/>
              </w:rPr>
            </w:pPr>
            <w:r w:rsidRPr="006A53C9">
              <w:rPr>
                <w:b/>
                <w:bCs/>
                <w:lang w:val="uk-UA"/>
              </w:rPr>
              <w:t xml:space="preserve">І. І. </w:t>
            </w:r>
            <w:proofErr w:type="spellStart"/>
            <w:r w:rsidRPr="006A53C9">
              <w:rPr>
                <w:b/>
                <w:bCs/>
                <w:lang w:val="uk-UA"/>
              </w:rPr>
              <w:t>Хохотва</w:t>
            </w:r>
            <w:proofErr w:type="spellEnd"/>
          </w:p>
        </w:tc>
      </w:tr>
    </w:tbl>
    <w:p w:rsidR="00C05250" w:rsidRDefault="000E20AA">
      <w:pPr>
        <w:pStyle w:val="a3"/>
        <w:jc w:val="both"/>
      </w:pPr>
      <w:r>
        <w:br w:type="textWrapping" w:clear="all"/>
      </w:r>
    </w:p>
    <w:p w:rsidR="00C05250" w:rsidRDefault="000E20AA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05250">
        <w:trPr>
          <w:tblCellSpacing w:w="22" w:type="dxa"/>
        </w:trPr>
        <w:tc>
          <w:tcPr>
            <w:tcW w:w="5000" w:type="pct"/>
            <w:hideMark/>
          </w:tcPr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C05250" w:rsidRDefault="000E20AA">
            <w:pPr>
              <w:pStyle w:val="a3"/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1</w:t>
            </w:r>
            <w:r>
              <w:br/>
              <w:t xml:space="preserve">до Правил </w:t>
            </w:r>
            <w:proofErr w:type="spellStart"/>
            <w:r>
              <w:t>взаємоз'єднання</w:t>
            </w:r>
            <w:proofErr w:type="spellEnd"/>
            <w:r>
              <w:t xml:space="preserve"> </w:t>
            </w:r>
            <w:proofErr w:type="spellStart"/>
            <w:r>
              <w:t>телекомунікаційних</w:t>
            </w:r>
            <w:proofErr w:type="spellEnd"/>
            <w:r>
              <w:t xml:space="preserve"> мереж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br/>
              <w:t>(</w:t>
            </w:r>
            <w:proofErr w:type="spellStart"/>
            <w:proofErr w:type="gramStart"/>
            <w:r>
              <w:t>п</w:t>
            </w:r>
            <w:proofErr w:type="gramEnd"/>
            <w:r>
              <w:t>ідпункт</w:t>
            </w:r>
            <w:proofErr w:type="spellEnd"/>
            <w:r>
              <w:t xml:space="preserve"> 3 пункту 2.5)</w:t>
            </w:r>
          </w:p>
        </w:tc>
      </w:tr>
    </w:tbl>
    <w:p w:rsidR="00C05250" w:rsidRDefault="000E20AA">
      <w:pPr>
        <w:pStyle w:val="a3"/>
        <w:jc w:val="both"/>
      </w:pPr>
      <w:r>
        <w:lastRenderedPageBreak/>
        <w:br w:type="textWrapping" w:clear="all"/>
      </w:r>
    </w:p>
    <w:p w:rsidR="00C05250" w:rsidRDefault="000E20AA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Повідомлення</w:t>
      </w:r>
      <w:proofErr w:type="spellEnd"/>
      <w:r>
        <w:rPr>
          <w:rFonts w:eastAsia="Times New Roman"/>
        </w:rPr>
        <w:br/>
        <w:t xml:space="preserve">про </w:t>
      </w:r>
      <w:proofErr w:type="spellStart"/>
      <w:r>
        <w:rPr>
          <w:rFonts w:eastAsia="Times New Roman"/>
        </w:rPr>
        <w:t>реєстрацію</w:t>
      </w:r>
      <w:proofErr w:type="spellEnd"/>
      <w:r>
        <w:rPr>
          <w:rFonts w:eastAsia="Times New Roman"/>
        </w:rPr>
        <w:t xml:space="preserve"> в </w:t>
      </w:r>
      <w:proofErr w:type="spellStart"/>
      <w:r>
        <w:rPr>
          <w:rFonts w:eastAsia="Times New Roman"/>
        </w:rPr>
        <w:t>черзі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отриманих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постачальником</w:t>
      </w:r>
      <w:proofErr w:type="spellEnd"/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запит</w:t>
      </w:r>
      <w:proofErr w:type="gramEnd"/>
      <w:r>
        <w:rPr>
          <w:rFonts w:eastAsia="Times New Roman"/>
        </w:rPr>
        <w:t>ів</w:t>
      </w:r>
      <w:proofErr w:type="spellEnd"/>
      <w:r>
        <w:rPr>
          <w:rFonts w:eastAsia="Times New Roman"/>
        </w:rPr>
        <w:t xml:space="preserve"> на </w:t>
      </w:r>
      <w:proofErr w:type="spellStart"/>
      <w:r>
        <w:rPr>
          <w:rFonts w:eastAsia="Times New Roman"/>
        </w:rPr>
        <w:t>взаємоз'єднання</w:t>
      </w:r>
      <w:proofErr w:type="spellEnd"/>
    </w:p>
    <w:p w:rsidR="00C05250" w:rsidRDefault="000E20AA">
      <w:pPr>
        <w:pStyle w:val="a3"/>
        <w:jc w:val="center"/>
      </w:pPr>
      <w:r>
        <w:rPr>
          <w:b/>
          <w:bCs/>
        </w:rPr>
        <w:t>______________________________</w:t>
      </w:r>
      <w:r>
        <w:br/>
      </w:r>
      <w:r>
        <w:rPr>
          <w:sz w:val="20"/>
          <w:szCs w:val="20"/>
        </w:rPr>
        <w:t>(</w:t>
      </w:r>
      <w:proofErr w:type="spellStart"/>
      <w:proofErr w:type="gramStart"/>
      <w:r>
        <w:rPr>
          <w:sz w:val="20"/>
          <w:szCs w:val="20"/>
        </w:rPr>
        <w:t>адм</w:t>
      </w:r>
      <w:proofErr w:type="gramEnd"/>
      <w:r>
        <w:rPr>
          <w:sz w:val="20"/>
          <w:szCs w:val="20"/>
        </w:rPr>
        <w:t>іністративно-територіальна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одиниця</w:t>
      </w:r>
      <w:proofErr w:type="spellEnd"/>
      <w:r>
        <w:rPr>
          <w:sz w:val="20"/>
          <w:szCs w:val="20"/>
        </w:rPr>
        <w:t>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8"/>
        <w:gridCol w:w="4514"/>
        <w:gridCol w:w="2186"/>
        <w:gridCol w:w="2115"/>
      </w:tblGrid>
      <w:tr w:rsidR="00C05250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N з/</w:t>
            </w:r>
            <w:proofErr w:type="gramStart"/>
            <w:r>
              <w:t>п</w:t>
            </w:r>
            <w:proofErr w:type="gramEnd"/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юридичної</w:t>
            </w:r>
            <w:proofErr w:type="spellEnd"/>
            <w:r>
              <w:t xml:space="preserve"> особи (</w:t>
            </w: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 та по </w:t>
            </w:r>
            <w:proofErr w:type="spellStart"/>
            <w:r>
              <w:t>батькові</w:t>
            </w:r>
            <w:proofErr w:type="spellEnd"/>
            <w:r>
              <w:t xml:space="preserve"> </w:t>
            </w:r>
            <w:proofErr w:type="spellStart"/>
            <w:r>
              <w:t>фізичної</w:t>
            </w:r>
            <w:proofErr w:type="spellEnd"/>
            <w:r>
              <w:t xml:space="preserve"> особи - </w:t>
            </w:r>
            <w:proofErr w:type="spellStart"/>
            <w:r>
              <w:t>підприємця</w:t>
            </w:r>
            <w:proofErr w:type="spellEnd"/>
            <w:r>
              <w:t>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Реєстраційний</w:t>
            </w:r>
            <w:proofErr w:type="spellEnd"/>
            <w:r>
              <w:t xml:space="preserve"> номер, дата та час </w:t>
            </w:r>
            <w:proofErr w:type="spellStart"/>
            <w:r>
              <w:t>запиту</w:t>
            </w:r>
            <w:proofErr w:type="spellEnd"/>
            <w:r>
              <w:t xml:space="preserve"> про </w:t>
            </w:r>
            <w:proofErr w:type="spellStart"/>
            <w:r>
              <w:t>взаємоз'єднання</w:t>
            </w:r>
            <w:proofErr w:type="spellEnd"/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 xml:space="preserve">Номер у </w:t>
            </w:r>
            <w:proofErr w:type="spellStart"/>
            <w:r>
              <w:t>черзі</w:t>
            </w:r>
            <w:proofErr w:type="spellEnd"/>
            <w:r>
              <w:t xml:space="preserve"> </w:t>
            </w:r>
            <w:proofErr w:type="spellStart"/>
            <w:r>
              <w:t>запиті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про </w:t>
            </w:r>
            <w:proofErr w:type="spellStart"/>
            <w:r>
              <w:t>взаємоз'єднання</w:t>
            </w:r>
            <w:proofErr w:type="spellEnd"/>
          </w:p>
        </w:tc>
      </w:tr>
      <w:tr w:rsidR="00C05250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</w:pPr>
            <w:r>
              <w:t> </w:t>
            </w:r>
          </w:p>
        </w:tc>
      </w:tr>
    </w:tbl>
    <w:p w:rsidR="00C05250" w:rsidRDefault="000E20AA">
      <w:pPr>
        <w:pStyle w:val="a3"/>
        <w:jc w:val="center"/>
      </w:pPr>
      <w:r>
        <w:br w:type="textWrapping" w:clear="all"/>
      </w:r>
    </w:p>
    <w:p w:rsidR="00C05250" w:rsidRDefault="000E20AA">
      <w:pPr>
        <w:pStyle w:val="a3"/>
        <w:jc w:val="both"/>
      </w:pPr>
      <w:r>
        <w:t xml:space="preserve">Дата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повідомлення</w:t>
      </w:r>
      <w:proofErr w:type="spellEnd"/>
    </w:p>
    <w:p w:rsidR="00C05250" w:rsidRDefault="000E20AA">
      <w:pPr>
        <w:pStyle w:val="a3"/>
        <w:jc w:val="both"/>
      </w:pPr>
      <w:r>
        <w:t xml:space="preserve">Посада, </w:t>
      </w:r>
      <w:proofErr w:type="spellStart"/>
      <w:proofErr w:type="gramStart"/>
      <w:r>
        <w:t>п</w:t>
      </w:r>
      <w:proofErr w:type="gramEnd"/>
      <w:r>
        <w:t>ідпис</w:t>
      </w:r>
      <w:proofErr w:type="spellEnd"/>
      <w:r>
        <w:t xml:space="preserve">, </w:t>
      </w:r>
      <w:proofErr w:type="spellStart"/>
      <w:r>
        <w:t>прізвище</w:t>
      </w:r>
      <w:proofErr w:type="spellEnd"/>
      <w:r>
        <w:t xml:space="preserve"> та </w:t>
      </w:r>
      <w:proofErr w:type="spellStart"/>
      <w:r>
        <w:t>ініціали</w:t>
      </w:r>
      <w:proofErr w:type="spellEnd"/>
      <w:r>
        <w:t xml:space="preserve"> </w:t>
      </w:r>
      <w:proofErr w:type="spellStart"/>
      <w:r>
        <w:t>уповноваженої</w:t>
      </w:r>
      <w:proofErr w:type="spellEnd"/>
      <w:r>
        <w:t xml:space="preserve"> особи.</w:t>
      </w:r>
    </w:p>
    <w:p w:rsidR="00C05250" w:rsidRDefault="000E20AA">
      <w:pPr>
        <w:pStyle w:val="a3"/>
        <w:jc w:val="both"/>
      </w:pPr>
      <w:r>
        <w:t xml:space="preserve">М. П. (за </w:t>
      </w:r>
      <w:proofErr w:type="spellStart"/>
      <w:r>
        <w:t>наявності</w:t>
      </w:r>
      <w:proofErr w:type="spellEnd"/>
      <w:r>
        <w:t>)</w:t>
      </w:r>
    </w:p>
    <w:p w:rsidR="00C05250" w:rsidRDefault="000E20AA">
      <w:pPr>
        <w:pStyle w:val="a3"/>
        <w:jc w:val="both"/>
      </w:pPr>
      <w:proofErr w:type="spellStart"/>
      <w:r>
        <w:rPr>
          <w:b/>
          <w:bCs/>
        </w:rPr>
        <w:t>Примітка</w:t>
      </w:r>
      <w:proofErr w:type="spellEnd"/>
      <w:r>
        <w:rPr>
          <w:b/>
          <w:bCs/>
        </w:rPr>
        <w:t>.</w:t>
      </w:r>
      <w:r>
        <w:t xml:space="preserve"> У </w:t>
      </w:r>
      <w:proofErr w:type="spellStart"/>
      <w:r>
        <w:t>повідомленні</w:t>
      </w:r>
      <w:proofErr w:type="spellEnd"/>
      <w:r>
        <w:t xml:space="preserve"> </w:t>
      </w:r>
      <w:proofErr w:type="spellStart"/>
      <w:r>
        <w:t>зазначаються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зареєстровані</w:t>
      </w:r>
      <w:proofErr w:type="spellEnd"/>
      <w:r>
        <w:t xml:space="preserve"> </w:t>
      </w:r>
      <w:proofErr w:type="spellStart"/>
      <w:r>
        <w:t>запити</w:t>
      </w:r>
      <w:proofErr w:type="spellEnd"/>
      <w:r>
        <w:t xml:space="preserve"> про </w:t>
      </w:r>
      <w:proofErr w:type="spellStart"/>
      <w:r>
        <w:t>взаємоз'єднання</w:t>
      </w:r>
      <w:proofErr w:type="spellEnd"/>
      <w:r>
        <w:t xml:space="preserve"> в </w:t>
      </w:r>
      <w:proofErr w:type="spellStart"/>
      <w:proofErr w:type="gramStart"/>
      <w:r>
        <w:t>адм</w:t>
      </w:r>
      <w:proofErr w:type="gramEnd"/>
      <w:r>
        <w:t>іністративно-територіальній</w:t>
      </w:r>
      <w:proofErr w:type="spellEnd"/>
      <w:r>
        <w:t xml:space="preserve"> </w:t>
      </w:r>
      <w:proofErr w:type="spellStart"/>
      <w:r>
        <w:t>одиниці</w:t>
      </w:r>
      <w:proofErr w:type="spellEnd"/>
      <w:r>
        <w:t xml:space="preserve">,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воно</w:t>
      </w:r>
      <w:proofErr w:type="spellEnd"/>
      <w:r>
        <w:t xml:space="preserve"> </w:t>
      </w:r>
      <w:proofErr w:type="spellStart"/>
      <w:r>
        <w:t>складене</w:t>
      </w:r>
      <w:proofErr w:type="spellEnd"/>
      <w:r>
        <w:t>.</w:t>
      </w:r>
    </w:p>
    <w:p w:rsidR="00C05250" w:rsidRDefault="000E20AA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05250">
        <w:trPr>
          <w:tblCellSpacing w:w="22" w:type="dxa"/>
        </w:trPr>
        <w:tc>
          <w:tcPr>
            <w:tcW w:w="5000" w:type="pct"/>
            <w:hideMark/>
          </w:tcPr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6A53C9" w:rsidRDefault="006A53C9">
            <w:pPr>
              <w:pStyle w:val="a3"/>
              <w:rPr>
                <w:lang w:val="uk-UA"/>
              </w:rPr>
            </w:pPr>
          </w:p>
          <w:p w:rsidR="00C05250" w:rsidRDefault="000E20AA">
            <w:pPr>
              <w:pStyle w:val="a3"/>
            </w:pPr>
            <w:proofErr w:type="spellStart"/>
            <w:r>
              <w:t>Додаток</w:t>
            </w:r>
            <w:proofErr w:type="spellEnd"/>
            <w:r>
              <w:t xml:space="preserve"> 2</w:t>
            </w:r>
            <w:r>
              <w:br/>
              <w:t xml:space="preserve">до Правил </w:t>
            </w:r>
            <w:proofErr w:type="spellStart"/>
            <w:r>
              <w:t>взаємоз'єднання</w:t>
            </w:r>
            <w:proofErr w:type="spellEnd"/>
            <w:r>
              <w:t xml:space="preserve"> </w:t>
            </w:r>
            <w:proofErr w:type="spellStart"/>
            <w:r>
              <w:t>телекомунікаційних</w:t>
            </w:r>
            <w:proofErr w:type="spellEnd"/>
            <w:r>
              <w:t xml:space="preserve"> мереж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br/>
              <w:t>(пункт 3.3)</w:t>
            </w:r>
          </w:p>
        </w:tc>
      </w:tr>
    </w:tbl>
    <w:p w:rsidR="00C05250" w:rsidRDefault="000E20AA">
      <w:pPr>
        <w:pStyle w:val="a3"/>
        <w:jc w:val="both"/>
      </w:pPr>
      <w:r>
        <w:lastRenderedPageBreak/>
        <w:br w:type="textWrapping" w:clear="all"/>
      </w:r>
    </w:p>
    <w:p w:rsidR="00C05250" w:rsidRDefault="000E20AA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Пропозиція</w:t>
      </w:r>
      <w:proofErr w:type="spellEnd"/>
      <w:r>
        <w:rPr>
          <w:rFonts w:eastAsia="Times New Roman"/>
        </w:rPr>
        <w:br/>
        <w:t xml:space="preserve">про </w:t>
      </w:r>
      <w:proofErr w:type="spellStart"/>
      <w:r>
        <w:rPr>
          <w:rFonts w:eastAsia="Times New Roman"/>
        </w:rPr>
        <w:t>взаємоз'єднання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телекомунікаційних</w:t>
      </w:r>
      <w:proofErr w:type="spellEnd"/>
      <w:r>
        <w:rPr>
          <w:rFonts w:eastAsia="Times New Roman"/>
        </w:rPr>
        <w:t xml:space="preserve"> мереж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C05250">
        <w:trPr>
          <w:tblCellSpacing w:w="22" w:type="dxa"/>
          <w:jc w:val="center"/>
        </w:trPr>
        <w:tc>
          <w:tcPr>
            <w:tcW w:w="5000" w:type="pct"/>
            <w:gridSpan w:val="2"/>
            <w:hideMark/>
          </w:tcPr>
          <w:p w:rsidR="00C05250" w:rsidRDefault="000E20AA">
            <w:pPr>
              <w:pStyle w:val="a3"/>
              <w:jc w:val="center"/>
            </w:pPr>
            <w:r>
              <w:t xml:space="preserve">1. </w:t>
            </w:r>
            <w:proofErr w:type="spellStart"/>
            <w:r>
              <w:t>Інформація</w:t>
            </w:r>
            <w:proofErr w:type="spellEnd"/>
            <w:r>
              <w:t xml:space="preserve"> про </w:t>
            </w:r>
            <w:proofErr w:type="spellStart"/>
            <w:r>
              <w:t>постачальника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</w:p>
          <w:p w:rsidR="00C05250" w:rsidRDefault="000E20AA">
            <w:pPr>
              <w:pStyle w:val="a3"/>
              <w:jc w:val="center"/>
            </w:pPr>
            <w:r>
              <w:rPr>
                <w:b/>
                <w:bCs/>
              </w:rPr>
              <w:t>__</w:t>
            </w:r>
            <w:r>
              <w:t>___________________________________________________________________________________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 (для </w:t>
            </w:r>
            <w:proofErr w:type="spellStart"/>
            <w:r>
              <w:rPr>
                <w:sz w:val="20"/>
                <w:szCs w:val="20"/>
              </w:rPr>
              <w:t>юридичної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, посада,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керівника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                                      для </w:t>
            </w:r>
            <w:proofErr w:type="spellStart"/>
            <w:r>
              <w:rPr>
                <w:sz w:val="20"/>
                <w:szCs w:val="20"/>
              </w:rPr>
              <w:t>фізичної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підприємця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проживання</w:t>
            </w:r>
            <w:proofErr w:type="spellEnd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r>
              <w:t xml:space="preserve">2. </w:t>
            </w:r>
            <w:proofErr w:type="spellStart"/>
            <w:r>
              <w:t>Організаційні</w:t>
            </w:r>
            <w:proofErr w:type="spellEnd"/>
            <w:r>
              <w:t xml:space="preserve"> </w:t>
            </w:r>
            <w:proofErr w:type="spellStart"/>
            <w:r>
              <w:t>умови</w:t>
            </w:r>
            <w:proofErr w:type="spellEnd"/>
          </w:p>
          <w:p w:rsidR="00C05250" w:rsidRDefault="000E20AA">
            <w:pPr>
              <w:pStyle w:val="a3"/>
            </w:pPr>
            <w:r>
              <w:t xml:space="preserve">2.1.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розташування</w:t>
            </w:r>
            <w:proofErr w:type="spellEnd"/>
            <w:r>
              <w:t xml:space="preserve"> точки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2.2. Строк </w:t>
            </w:r>
            <w:proofErr w:type="spellStart"/>
            <w:r>
              <w:t>дії</w:t>
            </w:r>
            <w:proofErr w:type="spellEnd"/>
            <w:r>
              <w:t xml:space="preserve"> договору про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2.3. Строки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з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2.4. </w:t>
            </w:r>
            <w:proofErr w:type="spellStart"/>
            <w:r>
              <w:t>Додаткові</w:t>
            </w:r>
            <w:proofErr w:type="spellEnd"/>
            <w:r>
              <w:t xml:space="preserve"> </w:t>
            </w:r>
            <w:proofErr w:type="spellStart"/>
            <w:r>
              <w:t>відомості</w:t>
            </w:r>
            <w:proofErr w:type="spellEnd"/>
            <w:r>
              <w:t xml:space="preserve"> до </w:t>
            </w:r>
            <w:proofErr w:type="spellStart"/>
            <w:r>
              <w:t>запиту</w:t>
            </w:r>
            <w:proofErr w:type="spellEnd"/>
            <w:r>
              <w:t xml:space="preserve"> на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</w:t>
            </w:r>
            <w:r>
              <w:br/>
              <w:t>_____________________________________________________________________________________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2.5. </w:t>
            </w:r>
            <w:proofErr w:type="spellStart"/>
            <w:r>
              <w:t>Площі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м</w:t>
            </w:r>
            <w:proofErr w:type="gramEnd"/>
            <w:r>
              <w:t>ісця</w:t>
            </w:r>
            <w:proofErr w:type="spellEnd"/>
            <w:r>
              <w:t xml:space="preserve"> для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</w:t>
            </w:r>
            <w:proofErr w:type="spellStart"/>
            <w:r>
              <w:t>ініціатора</w:t>
            </w:r>
            <w:proofErr w:type="spellEnd"/>
            <w:r>
              <w:t>: __________________________________</w:t>
            </w:r>
          </w:p>
          <w:p w:rsidR="00C05250" w:rsidRDefault="000E20AA">
            <w:pPr>
              <w:pStyle w:val="a3"/>
              <w:jc w:val="both"/>
              <w:rPr>
                <w:sz w:val="20"/>
                <w:szCs w:val="20"/>
              </w:rPr>
            </w:pPr>
            <w:r>
              <w:t xml:space="preserve">2.6. Доступ до </w:t>
            </w:r>
            <w:proofErr w:type="spellStart"/>
            <w:r>
              <w:t>інфраструктури</w:t>
            </w:r>
            <w:proofErr w:type="spellEnd"/>
            <w:r>
              <w:t xml:space="preserve"> для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                    (</w:t>
            </w:r>
            <w:proofErr w:type="spellStart"/>
            <w:r>
              <w:rPr>
                <w:sz w:val="20"/>
                <w:szCs w:val="20"/>
              </w:rPr>
              <w:t>пасивної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кабельної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каналізації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електрозв'язку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кабельних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ліній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зв'язку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висотних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споруд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активної</w:t>
            </w:r>
            <w:proofErr w:type="spellEnd"/>
            <w:r>
              <w:rPr>
                <w:sz w:val="20"/>
                <w:szCs w:val="20"/>
              </w:rPr>
              <w:br/>
              <w:t>                                              (</w:t>
            </w:r>
            <w:proofErr w:type="spellStart"/>
            <w:r>
              <w:rPr>
                <w:sz w:val="20"/>
                <w:szCs w:val="20"/>
              </w:rPr>
              <w:t>засобів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комутації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ущільнення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маршрутизації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радіоелектронних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засобів</w:t>
            </w:r>
            <w:proofErr w:type="spellEnd"/>
            <w:r>
              <w:rPr>
                <w:sz w:val="20"/>
                <w:szCs w:val="20"/>
              </w:rPr>
              <w:t>))</w:t>
            </w:r>
          </w:p>
          <w:p w:rsidR="00C05250" w:rsidRDefault="000E20AA">
            <w:pPr>
              <w:pStyle w:val="a3"/>
              <w:jc w:val="center"/>
            </w:pPr>
            <w:r>
              <w:t xml:space="preserve">3. </w:t>
            </w:r>
            <w:proofErr w:type="spellStart"/>
            <w:proofErr w:type="gramStart"/>
            <w:r>
              <w:t>Техн</w:t>
            </w:r>
            <w:proofErr w:type="gramEnd"/>
            <w:r>
              <w:t>ічні</w:t>
            </w:r>
            <w:proofErr w:type="spellEnd"/>
            <w:r>
              <w:t xml:space="preserve"> </w:t>
            </w:r>
            <w:proofErr w:type="spellStart"/>
            <w:r>
              <w:t>умови</w:t>
            </w:r>
            <w:proofErr w:type="spellEnd"/>
          </w:p>
          <w:p w:rsidR="00C05250" w:rsidRDefault="000E20AA">
            <w:pPr>
              <w:pStyle w:val="a3"/>
              <w:jc w:val="both"/>
              <w:rPr>
                <w:sz w:val="20"/>
                <w:szCs w:val="20"/>
              </w:rPr>
            </w:pPr>
            <w:r>
              <w:t xml:space="preserve">3.1. </w:t>
            </w:r>
            <w:proofErr w:type="spellStart"/>
            <w:proofErr w:type="gramStart"/>
            <w:r>
              <w:t>Р</w:t>
            </w:r>
            <w:proofErr w:type="gramEnd"/>
            <w:r>
              <w:t>івень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                                                   (з мережами </w:t>
            </w:r>
            <w:proofErr w:type="spellStart"/>
            <w:r>
              <w:rPr>
                <w:sz w:val="20"/>
                <w:szCs w:val="20"/>
              </w:rPr>
              <w:t>місцевого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рухомого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мобільного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міжміського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міжнародного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зв'язку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C05250" w:rsidRDefault="000E20AA">
            <w:pPr>
              <w:pStyle w:val="a3"/>
            </w:pPr>
            <w:r>
              <w:t xml:space="preserve">3.2. </w:t>
            </w:r>
            <w:proofErr w:type="spellStart"/>
            <w:r>
              <w:t>Пропускна</w:t>
            </w:r>
            <w:proofErr w:type="spellEnd"/>
            <w:r>
              <w:t xml:space="preserve"> </w:t>
            </w:r>
            <w:proofErr w:type="spellStart"/>
            <w:r>
              <w:t>спроможність</w:t>
            </w:r>
            <w:proofErr w:type="spellEnd"/>
            <w:r>
              <w:t xml:space="preserve"> точки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3.3. </w:t>
            </w:r>
            <w:proofErr w:type="spellStart"/>
            <w:r>
              <w:t>Вимоги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типів</w:t>
            </w:r>
            <w:proofErr w:type="spellEnd"/>
            <w:r>
              <w:t xml:space="preserve"> </w:t>
            </w:r>
            <w:proofErr w:type="spellStart"/>
            <w:r>
              <w:t>ліній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інтерфейси</w:t>
            </w:r>
            <w:proofErr w:type="spellEnd"/>
            <w:r>
              <w:t xml:space="preserve"> у </w:t>
            </w:r>
            <w:proofErr w:type="spellStart"/>
            <w:r>
              <w:t>точці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>: 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3.4. </w:t>
            </w:r>
            <w:proofErr w:type="spellStart"/>
            <w:r>
              <w:t>Типи</w:t>
            </w:r>
            <w:proofErr w:type="spellEnd"/>
            <w:r>
              <w:t xml:space="preserve"> </w:t>
            </w:r>
            <w:proofErr w:type="spellStart"/>
            <w:r>
              <w:t>сигналізації</w:t>
            </w:r>
            <w:proofErr w:type="spellEnd"/>
            <w:r>
              <w:t>: _________________________________________________________________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3.5. Тип </w:t>
            </w:r>
            <w:proofErr w:type="spellStart"/>
            <w:r>
              <w:t>автоматизованої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розрахункі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за </w:t>
            </w:r>
            <w:proofErr w:type="spellStart"/>
            <w:r>
              <w:t>телекомунікаційні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>: ___________________</w:t>
            </w:r>
          </w:p>
          <w:p w:rsidR="00C05250" w:rsidRDefault="000E20AA">
            <w:pPr>
              <w:pStyle w:val="a3"/>
              <w:jc w:val="center"/>
            </w:pPr>
            <w:r>
              <w:lastRenderedPageBreak/>
              <w:t xml:space="preserve">4. </w:t>
            </w:r>
            <w:proofErr w:type="spellStart"/>
            <w:r>
              <w:t>Економічні</w:t>
            </w:r>
            <w:proofErr w:type="spellEnd"/>
            <w:r>
              <w:t xml:space="preserve"> </w:t>
            </w:r>
            <w:proofErr w:type="spellStart"/>
            <w:r>
              <w:t>умови</w:t>
            </w:r>
            <w:proofErr w:type="spellEnd"/>
            <w:r>
              <w:t>*</w:t>
            </w:r>
          </w:p>
          <w:p w:rsidR="00C05250" w:rsidRDefault="000E20AA">
            <w:pPr>
              <w:pStyle w:val="a3"/>
              <w:jc w:val="both"/>
            </w:pPr>
            <w:r>
              <w:t xml:space="preserve">4.1. Плата за доступ до </w:t>
            </w:r>
            <w:proofErr w:type="spellStart"/>
            <w:r>
              <w:t>телекомунікаційної</w:t>
            </w:r>
            <w:proofErr w:type="spell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постачальника</w:t>
            </w:r>
            <w:proofErr w:type="spellEnd"/>
            <w:r>
              <w:t>: 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4.2. </w:t>
            </w:r>
            <w:proofErr w:type="spellStart"/>
            <w:r>
              <w:t>Тарифи</w:t>
            </w:r>
            <w:proofErr w:type="spellEnd"/>
            <w:r>
              <w:t xml:space="preserve"> на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на </w:t>
            </w:r>
            <w:proofErr w:type="spellStart"/>
            <w:r>
              <w:t>площах</w:t>
            </w:r>
            <w:proofErr w:type="spellEnd"/>
            <w:r>
              <w:t xml:space="preserve"> </w:t>
            </w:r>
            <w:proofErr w:type="spellStart"/>
            <w:r>
              <w:t>постачальника</w:t>
            </w:r>
            <w:proofErr w:type="spellEnd"/>
            <w:r>
              <w:t xml:space="preserve"> (за </w:t>
            </w:r>
            <w:proofErr w:type="spellStart"/>
            <w:r>
              <w:t>необхідності</w:t>
            </w:r>
            <w:proofErr w:type="spellEnd"/>
            <w:r>
              <w:t>) 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умови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телекомунікаційної</w:t>
            </w:r>
            <w:proofErr w:type="spell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доступу для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>:</w:t>
            </w:r>
            <w:r>
              <w:br/>
              <w:t>_____________________________________________________________________________________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4.3. Плата за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елементів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(за </w:t>
            </w:r>
            <w:proofErr w:type="spellStart"/>
            <w:r>
              <w:t>необхідності</w:t>
            </w:r>
            <w:proofErr w:type="spellEnd"/>
            <w:r>
              <w:t>): 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4.4. </w:t>
            </w:r>
            <w:proofErr w:type="spellStart"/>
            <w:r>
              <w:t>Умови</w:t>
            </w:r>
            <w:proofErr w:type="spellEnd"/>
            <w:r>
              <w:t xml:space="preserve"> </w:t>
            </w:r>
            <w:proofErr w:type="spellStart"/>
            <w:r>
              <w:t>розрахунків</w:t>
            </w:r>
            <w:proofErr w:type="spellEnd"/>
            <w:r>
              <w:t xml:space="preserve"> за пропуск </w:t>
            </w:r>
            <w:proofErr w:type="spellStart"/>
            <w:r>
              <w:t>трафіку</w:t>
            </w:r>
            <w:proofErr w:type="spellEnd"/>
            <w:r>
              <w:t xml:space="preserve"> в точках </w:t>
            </w:r>
            <w:proofErr w:type="spellStart"/>
            <w:r>
              <w:t>взаємоз'єднання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______________________________________________________________________</w:t>
            </w:r>
          </w:p>
          <w:p w:rsidR="00C05250" w:rsidRDefault="000E20AA">
            <w:pPr>
              <w:pStyle w:val="a3"/>
              <w:rPr>
                <w:sz w:val="20"/>
                <w:szCs w:val="20"/>
              </w:rPr>
            </w:pPr>
            <w:r>
              <w:t>____________</w:t>
            </w:r>
            <w:r>
              <w:br/>
              <w:t xml:space="preserve">* </w:t>
            </w:r>
            <w:proofErr w:type="spellStart"/>
            <w:r>
              <w:rPr>
                <w:sz w:val="20"/>
                <w:szCs w:val="20"/>
              </w:rPr>
              <w:t>Розділ</w:t>
            </w:r>
            <w:proofErr w:type="spellEnd"/>
            <w:r>
              <w:rPr>
                <w:sz w:val="20"/>
                <w:szCs w:val="20"/>
              </w:rPr>
              <w:t xml:space="preserve"> є </w:t>
            </w:r>
            <w:proofErr w:type="spellStart"/>
            <w:r>
              <w:rPr>
                <w:sz w:val="20"/>
                <w:szCs w:val="20"/>
              </w:rPr>
              <w:t>обов'язковим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заповнення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тільки</w:t>
            </w:r>
            <w:proofErr w:type="spellEnd"/>
            <w:r>
              <w:rPr>
                <w:sz w:val="20"/>
                <w:szCs w:val="20"/>
              </w:rPr>
              <w:t xml:space="preserve"> операторами з </w:t>
            </w:r>
            <w:proofErr w:type="spellStart"/>
            <w:r>
              <w:rPr>
                <w:sz w:val="20"/>
                <w:szCs w:val="20"/>
              </w:rPr>
              <w:t>істотною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ринковою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перевагою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ринку </w:t>
            </w:r>
            <w:proofErr w:type="spellStart"/>
            <w:r>
              <w:rPr>
                <w:sz w:val="20"/>
                <w:szCs w:val="20"/>
              </w:rPr>
              <w:t>певних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телекомунікаційних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05250" w:rsidRDefault="000E20AA">
            <w:pPr>
              <w:pStyle w:val="a3"/>
            </w:pPr>
            <w:proofErr w:type="spellStart"/>
            <w:r>
              <w:t>Керівник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уповноважена</w:t>
            </w:r>
            <w:proofErr w:type="spellEnd"/>
            <w:r>
              <w:t xml:space="preserve"> особа: </w:t>
            </w:r>
            <w:r>
              <w:rPr>
                <w:b/>
                <w:bCs/>
              </w:rPr>
              <w:t>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(посада)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2500" w:type="pct"/>
            <w:hideMark/>
          </w:tcPr>
          <w:p w:rsidR="00C05250" w:rsidRDefault="000E20AA">
            <w:pPr>
              <w:pStyle w:val="a3"/>
              <w:jc w:val="center"/>
            </w:pPr>
            <w:r>
              <w:lastRenderedPageBreak/>
              <w:t>____________________________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hideMark/>
          </w:tcPr>
          <w:p w:rsidR="00C05250" w:rsidRDefault="000E20AA">
            <w:pPr>
              <w:pStyle w:val="a3"/>
              <w:jc w:val="center"/>
            </w:pPr>
            <w:r>
              <w:t>___________________________________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2500" w:type="pct"/>
            <w:hideMark/>
          </w:tcPr>
          <w:p w:rsidR="00C05250" w:rsidRDefault="000E20AA">
            <w:pPr>
              <w:pStyle w:val="a3"/>
              <w:jc w:val="center"/>
            </w:pPr>
            <w:r>
              <w:t xml:space="preserve">М. П. (за </w:t>
            </w:r>
            <w:proofErr w:type="spellStart"/>
            <w:r>
              <w:t>наявності</w:t>
            </w:r>
            <w:proofErr w:type="spellEnd"/>
            <w:r>
              <w:t>)</w:t>
            </w:r>
          </w:p>
        </w:tc>
        <w:tc>
          <w:tcPr>
            <w:tcW w:w="2500" w:type="pct"/>
            <w:hideMark/>
          </w:tcPr>
          <w:p w:rsidR="00C05250" w:rsidRDefault="000E20AA">
            <w:pPr>
              <w:pStyle w:val="a3"/>
            </w:pPr>
            <w:r>
              <w:t>"___" ____________ 20_ року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C05250" w:rsidRDefault="000E20AA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05250">
        <w:trPr>
          <w:tblCellSpacing w:w="22" w:type="dxa"/>
        </w:trPr>
        <w:tc>
          <w:tcPr>
            <w:tcW w:w="5000" w:type="pct"/>
            <w:hideMark/>
          </w:tcPr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8F4721" w:rsidRDefault="008F4721">
            <w:pPr>
              <w:pStyle w:val="a3"/>
              <w:rPr>
                <w:lang w:val="uk-UA"/>
              </w:rPr>
            </w:pPr>
          </w:p>
          <w:p w:rsidR="00C05250" w:rsidRDefault="000E20AA">
            <w:pPr>
              <w:pStyle w:val="a3"/>
            </w:pPr>
            <w:proofErr w:type="spellStart"/>
            <w:r>
              <w:t>Додаток</w:t>
            </w:r>
            <w:proofErr w:type="spellEnd"/>
            <w:r>
              <w:t xml:space="preserve"> 3</w:t>
            </w:r>
            <w:r>
              <w:br/>
              <w:t xml:space="preserve">до Правил </w:t>
            </w:r>
            <w:proofErr w:type="spellStart"/>
            <w:r>
              <w:t>взаємоз'єднання</w:t>
            </w:r>
            <w:proofErr w:type="spellEnd"/>
            <w:r>
              <w:t xml:space="preserve"> </w:t>
            </w:r>
            <w:proofErr w:type="spellStart"/>
            <w:r>
              <w:t>телекомунікаційних</w:t>
            </w:r>
            <w:proofErr w:type="spellEnd"/>
            <w:r>
              <w:t xml:space="preserve"> мереж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br/>
              <w:t>(пункт 4.3)</w:t>
            </w:r>
          </w:p>
        </w:tc>
      </w:tr>
    </w:tbl>
    <w:p w:rsidR="00C05250" w:rsidRDefault="000E20AA">
      <w:pPr>
        <w:pStyle w:val="a3"/>
        <w:jc w:val="both"/>
      </w:pPr>
      <w:r>
        <w:lastRenderedPageBreak/>
        <w:br w:type="textWrapping" w:clear="all"/>
      </w:r>
    </w:p>
    <w:p w:rsidR="00C05250" w:rsidRDefault="000E20AA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Повідомлення</w:t>
      </w:r>
      <w:proofErr w:type="spellEnd"/>
      <w:r>
        <w:rPr>
          <w:rFonts w:eastAsia="Times New Roman"/>
        </w:rPr>
        <w:br/>
        <w:t xml:space="preserve">про </w:t>
      </w:r>
      <w:proofErr w:type="spellStart"/>
      <w:r>
        <w:rPr>
          <w:rFonts w:eastAsia="Times New Roman"/>
        </w:rPr>
        <w:t>укладання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або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внесення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змін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до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договору</w:t>
      </w:r>
      <w:proofErr w:type="gramEnd"/>
      <w:r>
        <w:rPr>
          <w:rFonts w:eastAsia="Times New Roman"/>
        </w:rPr>
        <w:t xml:space="preserve"> про </w:t>
      </w:r>
      <w:proofErr w:type="spellStart"/>
      <w:r>
        <w:rPr>
          <w:rFonts w:eastAsia="Times New Roman"/>
        </w:rPr>
        <w:t>взаємоз'єднання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телекомунікаційних</w:t>
      </w:r>
      <w:proofErr w:type="spellEnd"/>
      <w:r>
        <w:rPr>
          <w:rFonts w:eastAsia="Times New Roman"/>
        </w:rPr>
        <w:t xml:space="preserve"> мереж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00"/>
      </w:tblGrid>
      <w:tr w:rsidR="00C05250">
        <w:trPr>
          <w:tblCellSpacing w:w="22" w:type="dxa"/>
          <w:jc w:val="center"/>
        </w:trPr>
        <w:tc>
          <w:tcPr>
            <w:tcW w:w="5000" w:type="pct"/>
            <w:hideMark/>
          </w:tcPr>
          <w:p w:rsidR="00C05250" w:rsidRDefault="000E20AA">
            <w:pPr>
              <w:pStyle w:val="a3"/>
              <w:rPr>
                <w:sz w:val="20"/>
                <w:szCs w:val="20"/>
              </w:rPr>
            </w:pPr>
            <w:proofErr w:type="spellStart"/>
            <w:r>
              <w:t>Сторони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>:</w:t>
            </w:r>
            <w:r>
              <w:br/>
            </w:r>
            <w:proofErr w:type="spellStart"/>
            <w:r>
              <w:t>постачальник</w:t>
            </w:r>
            <w:proofErr w:type="spellEnd"/>
            <w:r>
              <w:t xml:space="preserve"> _________________________________________________________________________</w:t>
            </w:r>
            <w:r>
              <w:br/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 (для </w:t>
            </w:r>
            <w:proofErr w:type="spellStart"/>
            <w:r>
              <w:rPr>
                <w:sz w:val="20"/>
                <w:szCs w:val="20"/>
              </w:rPr>
              <w:t>юридичної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, посада,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керівника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               для </w:t>
            </w:r>
            <w:proofErr w:type="spellStart"/>
            <w:r>
              <w:rPr>
                <w:sz w:val="20"/>
                <w:szCs w:val="20"/>
              </w:rPr>
              <w:t>фізичної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ідприємця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серія</w:t>
            </w:r>
            <w:proofErr w:type="spellEnd"/>
            <w:r>
              <w:rPr>
                <w:sz w:val="20"/>
                <w:szCs w:val="20"/>
              </w:rPr>
              <w:t xml:space="preserve">, номер паспорта, ким і коли </w:t>
            </w:r>
            <w:proofErr w:type="spellStart"/>
            <w:r>
              <w:rPr>
                <w:sz w:val="20"/>
                <w:szCs w:val="20"/>
              </w:rPr>
              <w:t>виданий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>                            </w:t>
            </w:r>
            <w:proofErr w:type="spellStart"/>
            <w:r>
              <w:rPr>
                <w:sz w:val="20"/>
                <w:szCs w:val="20"/>
              </w:rPr>
              <w:t>місце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проживання</w:t>
            </w:r>
            <w:proofErr w:type="spellEnd"/>
            <w:r>
              <w:rPr>
                <w:sz w:val="20"/>
                <w:szCs w:val="20"/>
              </w:rPr>
              <w:t>, вид (</w:t>
            </w:r>
            <w:proofErr w:type="spellStart"/>
            <w:r>
              <w:rPr>
                <w:sz w:val="20"/>
                <w:szCs w:val="20"/>
              </w:rPr>
              <w:t>види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телекомунікаційних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регіон</w:t>
            </w:r>
            <w:proofErr w:type="spellEnd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t>ініціатор</w:t>
            </w:r>
            <w:proofErr w:type="spellEnd"/>
            <w:r>
              <w:t xml:space="preserve"> _____________________________________________________________________________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(для </w:t>
            </w:r>
            <w:proofErr w:type="spellStart"/>
            <w:r>
              <w:rPr>
                <w:sz w:val="20"/>
                <w:szCs w:val="20"/>
              </w:rPr>
              <w:t>юридичної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, посада,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керівника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              для </w:t>
            </w:r>
            <w:proofErr w:type="spellStart"/>
            <w:r>
              <w:rPr>
                <w:sz w:val="20"/>
                <w:szCs w:val="20"/>
              </w:rPr>
              <w:t>фізичної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ідприємця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серія</w:t>
            </w:r>
            <w:proofErr w:type="spellEnd"/>
            <w:r>
              <w:rPr>
                <w:sz w:val="20"/>
                <w:szCs w:val="20"/>
              </w:rPr>
              <w:t xml:space="preserve">, номер паспорта, ким і коли </w:t>
            </w:r>
            <w:proofErr w:type="spellStart"/>
            <w:r>
              <w:rPr>
                <w:sz w:val="20"/>
                <w:szCs w:val="20"/>
              </w:rPr>
              <w:t>виданий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>                           </w:t>
            </w:r>
            <w:proofErr w:type="spellStart"/>
            <w:r>
              <w:rPr>
                <w:sz w:val="20"/>
                <w:szCs w:val="20"/>
              </w:rPr>
              <w:t>місце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проживання</w:t>
            </w:r>
            <w:proofErr w:type="spellEnd"/>
            <w:r>
              <w:rPr>
                <w:sz w:val="20"/>
                <w:szCs w:val="20"/>
              </w:rPr>
              <w:t>, вид (</w:t>
            </w:r>
            <w:proofErr w:type="spellStart"/>
            <w:r>
              <w:rPr>
                <w:sz w:val="20"/>
                <w:szCs w:val="20"/>
              </w:rPr>
              <w:t>види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телекомунікаційних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регіон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C05250" w:rsidRDefault="000E20AA">
            <w:pPr>
              <w:pStyle w:val="a3"/>
              <w:rPr>
                <w:sz w:val="20"/>
                <w:szCs w:val="20"/>
              </w:rPr>
            </w:pPr>
            <w:r>
              <w:t xml:space="preserve">_______________________________________________ </w:t>
            </w:r>
            <w:proofErr w:type="spellStart"/>
            <w:r>
              <w:t>від</w:t>
            </w:r>
            <w:proofErr w:type="spellEnd"/>
            <w:r>
              <w:t xml:space="preserve"> "___" ____________ 20___ року </w:t>
            </w:r>
            <w:r>
              <w:br/>
            </w:r>
            <w:r>
              <w:rPr>
                <w:sz w:val="20"/>
                <w:szCs w:val="20"/>
              </w:rPr>
              <w:t>                                 (</w:t>
            </w:r>
            <w:proofErr w:type="spellStart"/>
            <w:r>
              <w:rPr>
                <w:sz w:val="20"/>
                <w:szCs w:val="20"/>
              </w:rPr>
              <w:t>вказати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уклали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змінили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договір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C05250" w:rsidRDefault="000E20AA">
            <w:pPr>
              <w:pStyle w:val="a3"/>
              <w:jc w:val="center"/>
            </w:pPr>
            <w:r>
              <w:rPr>
                <w:b/>
                <w:bCs/>
              </w:rPr>
              <w:t xml:space="preserve">Характеристики </w:t>
            </w:r>
            <w:proofErr w:type="spellStart"/>
            <w:r>
              <w:rPr>
                <w:b/>
                <w:bCs/>
              </w:rPr>
              <w:t>взаємоз'єднання</w:t>
            </w:r>
            <w:proofErr w:type="spellEnd"/>
            <w:r>
              <w:rPr>
                <w:b/>
                <w:bCs/>
              </w:rPr>
              <w:t>*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74"/>
        <w:gridCol w:w="1902"/>
        <w:gridCol w:w="1924"/>
      </w:tblGrid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rPr>
                <w:b/>
                <w:bCs/>
              </w:rPr>
              <w:t xml:space="preserve">Характеристики </w:t>
            </w:r>
            <w:proofErr w:type="spellStart"/>
            <w:r>
              <w:rPr>
                <w:b/>
                <w:bCs/>
              </w:rPr>
              <w:t>взаємоз'єднання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rPr>
                <w:b/>
                <w:bCs/>
              </w:rPr>
              <w:t>Постачальник</w:t>
            </w:r>
            <w:proofErr w:type="spellEnd"/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rPr>
                <w:b/>
                <w:bCs/>
              </w:rPr>
              <w:t>Ініціатор</w:t>
            </w:r>
            <w:proofErr w:type="spellEnd"/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proofErr w:type="spellStart"/>
            <w:proofErr w:type="gramStart"/>
            <w:r>
              <w:t>Р</w:t>
            </w:r>
            <w:proofErr w:type="gramEnd"/>
            <w:r>
              <w:t>івні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 xml:space="preserve"> (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, </w:t>
            </w:r>
            <w:proofErr w:type="spellStart"/>
            <w:r>
              <w:t>рухомого</w:t>
            </w:r>
            <w:proofErr w:type="spellEnd"/>
            <w:r>
              <w:t xml:space="preserve"> </w:t>
            </w:r>
            <w:proofErr w:type="spellStart"/>
            <w:r>
              <w:t>мобільного</w:t>
            </w:r>
            <w:proofErr w:type="spellEnd"/>
            <w:r>
              <w:t xml:space="preserve">, </w:t>
            </w:r>
            <w:proofErr w:type="spellStart"/>
            <w:r>
              <w:t>міжміського</w:t>
            </w:r>
            <w:proofErr w:type="spellEnd"/>
            <w:r>
              <w:t xml:space="preserve">, </w:t>
            </w:r>
            <w:proofErr w:type="spellStart"/>
            <w:r>
              <w:t>міжнародного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>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proofErr w:type="spellStart"/>
            <w:r>
              <w:t>Ємність</w:t>
            </w:r>
            <w:proofErr w:type="spell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(</w:t>
            </w:r>
            <w:proofErr w:type="spellStart"/>
            <w:r>
              <w:t>тисяч</w:t>
            </w:r>
            <w:proofErr w:type="spellEnd"/>
            <w:r>
              <w:t xml:space="preserve"> </w:t>
            </w:r>
            <w:proofErr w:type="spellStart"/>
            <w:r>
              <w:t>номерів</w:t>
            </w:r>
            <w:proofErr w:type="spellEnd"/>
            <w:r>
              <w:t xml:space="preserve">, </w:t>
            </w:r>
            <w:proofErr w:type="spellStart"/>
            <w:r>
              <w:t>номерний</w:t>
            </w:r>
            <w:proofErr w:type="spellEnd"/>
            <w:r>
              <w:t xml:space="preserve"> </w:t>
            </w:r>
            <w:proofErr w:type="spellStart"/>
            <w:r>
              <w:t>діапазон</w:t>
            </w:r>
            <w:proofErr w:type="spellEnd"/>
            <w:r>
              <w:t xml:space="preserve"> мереж </w:t>
            </w:r>
            <w:proofErr w:type="spellStart"/>
            <w:r>
              <w:t>операторів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взаємоз'єднуються</w:t>
            </w:r>
            <w:proofErr w:type="spellEnd"/>
            <w:r>
              <w:t>)**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розташування</w:t>
            </w:r>
            <w:proofErr w:type="spellEnd"/>
            <w:r>
              <w:t xml:space="preserve"> точки </w:t>
            </w:r>
            <w:proofErr w:type="spellStart"/>
            <w:r>
              <w:t>взаємоз'єднання</w:t>
            </w:r>
            <w:proofErr w:type="spellEnd"/>
            <w:r>
              <w:t xml:space="preserve"> (населений пункт, </w:t>
            </w:r>
            <w:proofErr w:type="spellStart"/>
            <w:r>
              <w:t>вулиця</w:t>
            </w:r>
            <w:proofErr w:type="spellEnd"/>
            <w:r>
              <w:t xml:space="preserve">, </w:t>
            </w:r>
            <w:proofErr w:type="spellStart"/>
            <w:r>
              <w:t>будинок</w:t>
            </w:r>
            <w:proofErr w:type="spellEnd"/>
            <w:r>
              <w:t xml:space="preserve">, номер </w:t>
            </w:r>
            <w:proofErr w:type="spellStart"/>
            <w:r>
              <w:t>приміщення</w:t>
            </w:r>
            <w:proofErr w:type="spellEnd"/>
            <w:r>
              <w:t xml:space="preserve">, тип та статус </w:t>
            </w:r>
            <w:proofErr w:type="spellStart"/>
            <w:r>
              <w:t>обладнання</w:t>
            </w:r>
            <w:proofErr w:type="spellEnd"/>
            <w:r>
              <w:t>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proofErr w:type="spellStart"/>
            <w:r>
              <w:t>Пропускна</w:t>
            </w:r>
            <w:proofErr w:type="spellEnd"/>
            <w:r>
              <w:t xml:space="preserve"> </w:t>
            </w:r>
            <w:proofErr w:type="spellStart"/>
            <w:r>
              <w:t>спроможність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 xml:space="preserve">точки </w:t>
            </w:r>
            <w:proofErr w:type="spellStart"/>
            <w:r>
              <w:t>взаємоз'єднання</w:t>
            </w:r>
            <w:proofErr w:type="spellEnd"/>
            <w:r>
              <w:t xml:space="preserve"> (nxE1/ </w:t>
            </w:r>
            <w:proofErr w:type="spellStart"/>
            <w:r>
              <w:t>Мбіт</w:t>
            </w:r>
            <w:proofErr w:type="spellEnd"/>
            <w:r>
              <w:t>/сек)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 xml:space="preserve">Тип </w:t>
            </w:r>
            <w:proofErr w:type="spellStart"/>
            <w:r>
              <w:t>сигналізації</w:t>
            </w:r>
            <w:proofErr w:type="spellEnd"/>
            <w:r>
              <w:t xml:space="preserve"> (при TDM </w:t>
            </w:r>
            <w:proofErr w:type="spellStart"/>
            <w:r>
              <w:t>технології</w:t>
            </w:r>
            <w:proofErr w:type="spellEnd"/>
            <w:r>
              <w:t xml:space="preserve"> - СКС-7, DSS-1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при </w:t>
            </w:r>
            <w:proofErr w:type="spellStart"/>
            <w:r>
              <w:t>використанні</w:t>
            </w:r>
            <w:proofErr w:type="spellEnd"/>
            <w:r>
              <w:t xml:space="preserve"> І</w:t>
            </w:r>
            <w:proofErr w:type="gramStart"/>
            <w:r>
              <w:t>Р</w:t>
            </w:r>
            <w:proofErr w:type="gramEnd"/>
            <w:r>
              <w:t xml:space="preserve"> </w:t>
            </w:r>
            <w:proofErr w:type="spellStart"/>
            <w:r>
              <w:t>технології</w:t>
            </w:r>
            <w:proofErr w:type="spellEnd"/>
            <w:r>
              <w:t xml:space="preserve"> - Н.323, SIP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>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 xml:space="preserve">Дата початку </w:t>
            </w:r>
            <w:proofErr w:type="spellStart"/>
            <w:r>
              <w:t>комерційної</w:t>
            </w:r>
            <w:proofErr w:type="spellEnd"/>
            <w:r>
              <w:t xml:space="preserve"> </w:t>
            </w:r>
            <w:proofErr w:type="spellStart"/>
            <w:r>
              <w:t>експлуатації</w:t>
            </w:r>
            <w:proofErr w:type="spellEnd"/>
            <w:r>
              <w:t xml:space="preserve"> (</w:t>
            </w:r>
            <w:proofErr w:type="spellStart"/>
            <w:r>
              <w:t>місяць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proofErr w:type="spellStart"/>
            <w:r>
              <w:t>Вартість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 xml:space="preserve"> (плата за доступ)***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 xml:space="preserve">Номер </w:t>
            </w:r>
            <w:proofErr w:type="spellStart"/>
            <w:r>
              <w:t>задіяної</w:t>
            </w:r>
            <w:proofErr w:type="spellEnd"/>
            <w:r>
              <w:t xml:space="preserve"> </w:t>
            </w:r>
            <w:proofErr w:type="spellStart"/>
            <w:r>
              <w:t>пропозиції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>(</w:t>
            </w:r>
            <w:proofErr w:type="spellStart"/>
            <w:r>
              <w:t>зазначаються</w:t>
            </w:r>
            <w:proofErr w:type="spellEnd"/>
            <w:r>
              <w:t xml:space="preserve"> номер </w:t>
            </w:r>
            <w:proofErr w:type="spellStart"/>
            <w:r>
              <w:t>пропозиції</w:t>
            </w:r>
            <w:proofErr w:type="spellEnd"/>
            <w:r>
              <w:t xml:space="preserve"> з Каталогу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ідстави</w:t>
            </w:r>
            <w:proofErr w:type="spellEnd"/>
            <w:r>
              <w:t>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proofErr w:type="spellStart"/>
            <w:r>
              <w:lastRenderedPageBreak/>
              <w:t>Інші</w:t>
            </w:r>
            <w:proofErr w:type="spellEnd"/>
            <w:r>
              <w:t xml:space="preserve"> </w:t>
            </w:r>
            <w:proofErr w:type="spellStart"/>
            <w:r>
              <w:t>відомості</w:t>
            </w:r>
            <w:proofErr w:type="spellEnd"/>
            <w:r>
              <w:t xml:space="preserve"> (</w:t>
            </w:r>
            <w:proofErr w:type="spellStart"/>
            <w:r>
              <w:t>інформація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, на </w:t>
            </w:r>
            <w:proofErr w:type="spellStart"/>
            <w:r>
              <w:t>погляд</w:t>
            </w:r>
            <w:proofErr w:type="spellEnd"/>
            <w:r>
              <w:t xml:space="preserve"> оператора, </w:t>
            </w:r>
            <w:proofErr w:type="spellStart"/>
            <w:r>
              <w:t>доповнює</w:t>
            </w:r>
            <w:proofErr w:type="spellEnd"/>
            <w:r>
              <w:t xml:space="preserve"> </w:t>
            </w:r>
            <w:proofErr w:type="spellStart"/>
            <w:r>
              <w:t>обов'язкову</w:t>
            </w:r>
            <w:proofErr w:type="spellEnd"/>
            <w:r>
              <w:t>)****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both"/>
            </w:pPr>
            <w:r>
              <w:t> 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00"/>
      </w:tblGrid>
      <w:tr w:rsidR="00C05250">
        <w:trPr>
          <w:tblCellSpacing w:w="22" w:type="dxa"/>
          <w:jc w:val="center"/>
        </w:trPr>
        <w:tc>
          <w:tcPr>
            <w:tcW w:w="5000" w:type="pct"/>
            <w:hideMark/>
          </w:tcPr>
          <w:p w:rsidR="00C05250" w:rsidRDefault="000E20AA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  <w:t xml:space="preserve">* </w:t>
            </w:r>
            <w:r>
              <w:rPr>
                <w:sz w:val="20"/>
                <w:szCs w:val="20"/>
              </w:rPr>
              <w:t xml:space="preserve">У </w:t>
            </w:r>
            <w:proofErr w:type="spellStart"/>
            <w:r>
              <w:rPr>
                <w:sz w:val="20"/>
                <w:szCs w:val="20"/>
              </w:rPr>
              <w:t>разі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зміни</w:t>
            </w:r>
            <w:proofErr w:type="spellEnd"/>
            <w:r>
              <w:rPr>
                <w:sz w:val="20"/>
                <w:szCs w:val="20"/>
              </w:rPr>
              <w:t xml:space="preserve"> договору </w:t>
            </w:r>
            <w:proofErr w:type="spellStart"/>
            <w:r>
              <w:rPr>
                <w:sz w:val="20"/>
                <w:szCs w:val="20"/>
              </w:rPr>
              <w:t>вказуються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зм</w:t>
            </w:r>
            <w:proofErr w:type="gramEnd"/>
            <w:r>
              <w:rPr>
                <w:sz w:val="20"/>
                <w:szCs w:val="20"/>
              </w:rPr>
              <w:t>іни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внесені</w:t>
            </w:r>
            <w:proofErr w:type="spellEnd"/>
            <w:r>
              <w:rPr>
                <w:sz w:val="20"/>
                <w:szCs w:val="20"/>
              </w:rPr>
              <w:t xml:space="preserve"> в характеристики </w:t>
            </w:r>
            <w:proofErr w:type="spellStart"/>
            <w:r>
              <w:rPr>
                <w:sz w:val="20"/>
                <w:szCs w:val="20"/>
              </w:rPr>
              <w:t>взаємоз'єднання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збільшення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позначається</w:t>
            </w:r>
            <w:proofErr w:type="spellEnd"/>
            <w:r>
              <w:rPr>
                <w:sz w:val="20"/>
                <w:szCs w:val="20"/>
              </w:rPr>
              <w:t xml:space="preserve"> "+", </w:t>
            </w:r>
            <w:proofErr w:type="spellStart"/>
            <w:r>
              <w:rPr>
                <w:sz w:val="20"/>
                <w:szCs w:val="20"/>
              </w:rPr>
              <w:t>зменшення</w:t>
            </w:r>
            <w:proofErr w:type="spellEnd"/>
            <w:r>
              <w:rPr>
                <w:sz w:val="20"/>
                <w:szCs w:val="20"/>
              </w:rPr>
              <w:t xml:space="preserve"> - "-".</w:t>
            </w:r>
          </w:p>
          <w:p w:rsidR="00C05250" w:rsidRDefault="000E20AA">
            <w:pPr>
              <w:pStyle w:val="a3"/>
              <w:jc w:val="both"/>
              <w:rPr>
                <w:sz w:val="20"/>
                <w:szCs w:val="20"/>
              </w:rPr>
            </w:pPr>
            <w:r>
              <w:t xml:space="preserve">** </w:t>
            </w:r>
            <w:proofErr w:type="spellStart"/>
            <w:r>
              <w:rPr>
                <w:sz w:val="20"/>
                <w:szCs w:val="20"/>
              </w:rPr>
              <w:t>Тільки</w:t>
            </w:r>
            <w:proofErr w:type="spellEnd"/>
            <w:r>
              <w:rPr>
                <w:sz w:val="20"/>
                <w:szCs w:val="20"/>
              </w:rPr>
              <w:t xml:space="preserve"> для мереж </w:t>
            </w:r>
            <w:proofErr w:type="spellStart"/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ісцевого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зв'язку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05250" w:rsidRDefault="000E20AA">
            <w:pPr>
              <w:pStyle w:val="a3"/>
              <w:jc w:val="both"/>
              <w:rPr>
                <w:sz w:val="20"/>
                <w:szCs w:val="20"/>
              </w:rPr>
            </w:pPr>
            <w:r>
              <w:t xml:space="preserve">*** </w:t>
            </w:r>
            <w:proofErr w:type="spellStart"/>
            <w:r>
              <w:rPr>
                <w:sz w:val="20"/>
                <w:szCs w:val="20"/>
              </w:rPr>
              <w:t>Обов'язкове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заповнення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тільки</w:t>
            </w:r>
            <w:proofErr w:type="spellEnd"/>
            <w:r>
              <w:rPr>
                <w:sz w:val="20"/>
                <w:szCs w:val="20"/>
              </w:rPr>
              <w:t xml:space="preserve"> операторами з </w:t>
            </w:r>
            <w:proofErr w:type="spellStart"/>
            <w:r>
              <w:rPr>
                <w:sz w:val="20"/>
                <w:szCs w:val="20"/>
              </w:rPr>
              <w:t>істотною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ринковою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перевагою</w:t>
            </w:r>
            <w:proofErr w:type="spellEnd"/>
            <w:r>
              <w:rPr>
                <w:sz w:val="20"/>
                <w:szCs w:val="20"/>
              </w:rPr>
              <w:t xml:space="preserve"> на ринках </w:t>
            </w:r>
            <w:proofErr w:type="spellStart"/>
            <w:r>
              <w:rPr>
                <w:sz w:val="20"/>
                <w:szCs w:val="20"/>
              </w:rPr>
              <w:t>певних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телекомунікаційних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05250" w:rsidRDefault="000E20AA">
            <w:pPr>
              <w:pStyle w:val="a3"/>
              <w:jc w:val="both"/>
              <w:rPr>
                <w:sz w:val="20"/>
                <w:szCs w:val="20"/>
              </w:rPr>
            </w:pPr>
            <w:r>
              <w:t xml:space="preserve">**** </w:t>
            </w:r>
            <w:proofErr w:type="spellStart"/>
            <w:r>
              <w:rPr>
                <w:sz w:val="20"/>
                <w:szCs w:val="20"/>
              </w:rPr>
              <w:t>Вказати</w:t>
            </w:r>
            <w:proofErr w:type="spellEnd"/>
            <w:r>
              <w:rPr>
                <w:sz w:val="20"/>
                <w:szCs w:val="20"/>
              </w:rPr>
              <w:t xml:space="preserve"> суть </w:t>
            </w:r>
            <w:proofErr w:type="spellStart"/>
            <w:r>
              <w:rPr>
                <w:sz w:val="20"/>
                <w:szCs w:val="20"/>
              </w:rPr>
              <w:t>додаткової</w:t>
            </w:r>
            <w:proofErr w:type="spellEnd"/>
            <w:r>
              <w:rPr>
                <w:sz w:val="20"/>
                <w:szCs w:val="20"/>
              </w:rPr>
              <w:t xml:space="preserve"> угоди, </w:t>
            </w:r>
            <w:proofErr w:type="spellStart"/>
            <w:r>
              <w:rPr>
                <w:sz w:val="20"/>
                <w:szCs w:val="20"/>
              </w:rPr>
              <w:t>якщо</w:t>
            </w:r>
            <w:proofErr w:type="spellEnd"/>
            <w:r>
              <w:rPr>
                <w:sz w:val="20"/>
                <w:szCs w:val="20"/>
              </w:rPr>
              <w:t xml:space="preserve"> характеристики </w:t>
            </w:r>
            <w:proofErr w:type="spellStart"/>
            <w:r>
              <w:rPr>
                <w:sz w:val="20"/>
                <w:szCs w:val="20"/>
              </w:rPr>
              <w:t>взаємоз'єднання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залишилися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незмінними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05250" w:rsidRDefault="000E20AA">
            <w:pPr>
              <w:pStyle w:val="a3"/>
              <w:jc w:val="both"/>
            </w:pPr>
            <w:r>
              <w:t xml:space="preserve">Схема </w:t>
            </w:r>
            <w:proofErr w:type="spellStart"/>
            <w:r>
              <w:t>взаємоз'єднання</w:t>
            </w:r>
            <w:proofErr w:type="spellEnd"/>
            <w:r>
              <w:t xml:space="preserve"> мереж </w:t>
            </w:r>
            <w:proofErr w:type="spellStart"/>
            <w:r>
              <w:t>додається</w:t>
            </w:r>
            <w:proofErr w:type="spellEnd"/>
            <w:r>
              <w:t>.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33"/>
        <w:gridCol w:w="2511"/>
        <w:gridCol w:w="2820"/>
        <w:gridCol w:w="2636"/>
      </w:tblGrid>
      <w:tr w:rsidR="00C05250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Постачальник</w:t>
            </w:r>
            <w:proofErr w:type="spellEnd"/>
            <w:r>
              <w:br/>
              <w:t>_________________________________</w:t>
            </w:r>
            <w:r>
              <w:br/>
            </w:r>
            <w:r>
              <w:rPr>
                <w:sz w:val="20"/>
                <w:szCs w:val="20"/>
              </w:rPr>
              <w:t>(посада)</w:t>
            </w:r>
          </w:p>
        </w:tc>
        <w:tc>
          <w:tcPr>
            <w:tcW w:w="2600" w:type="pct"/>
            <w:gridSpan w:val="2"/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Ініціатор</w:t>
            </w:r>
            <w:proofErr w:type="spellEnd"/>
            <w:r>
              <w:br/>
              <w:t>__________________________________</w:t>
            </w:r>
            <w:r>
              <w:br/>
            </w:r>
            <w:r>
              <w:rPr>
                <w:sz w:val="20"/>
                <w:szCs w:val="20"/>
              </w:rPr>
              <w:t>(посада)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1200" w:type="pct"/>
            <w:vAlign w:val="bottom"/>
            <w:hideMark/>
          </w:tcPr>
          <w:p w:rsidR="00C05250" w:rsidRDefault="000E20AA">
            <w:pPr>
              <w:pStyle w:val="a3"/>
              <w:jc w:val="center"/>
            </w:pPr>
            <w:r>
              <w:t>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00" w:type="pct"/>
            <w:vAlign w:val="bottom"/>
            <w:hideMark/>
          </w:tcPr>
          <w:p w:rsidR="00C05250" w:rsidRDefault="000E20AA">
            <w:pPr>
              <w:pStyle w:val="a3"/>
              <w:jc w:val="center"/>
            </w:pPr>
            <w:r>
              <w:t>___________________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50" w:type="pct"/>
            <w:hideMark/>
          </w:tcPr>
          <w:p w:rsidR="00C05250" w:rsidRDefault="000E20AA">
            <w:pPr>
              <w:pStyle w:val="a3"/>
              <w:jc w:val="center"/>
            </w:pPr>
            <w:r>
              <w:t>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hideMark/>
          </w:tcPr>
          <w:p w:rsidR="00C05250" w:rsidRDefault="000E20AA">
            <w:pPr>
              <w:pStyle w:val="a3"/>
              <w:jc w:val="center"/>
            </w:pPr>
            <w:r>
              <w:t>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1200" w:type="pct"/>
            <w:hideMark/>
          </w:tcPr>
          <w:p w:rsidR="00C05250" w:rsidRDefault="000E20AA">
            <w:pPr>
              <w:pStyle w:val="a3"/>
            </w:pPr>
            <w:r>
              <w:t xml:space="preserve">М. П. </w:t>
            </w:r>
            <w:r>
              <w:rPr>
                <w:sz w:val="20"/>
                <w:szCs w:val="20"/>
              </w:rPr>
              <w:t xml:space="preserve">(за </w:t>
            </w:r>
            <w:proofErr w:type="spellStart"/>
            <w:r>
              <w:rPr>
                <w:sz w:val="20"/>
                <w:szCs w:val="20"/>
              </w:rPr>
              <w:t>наявності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00" w:type="pct"/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1350" w:type="pct"/>
            <w:hideMark/>
          </w:tcPr>
          <w:p w:rsidR="00C05250" w:rsidRDefault="000E20AA">
            <w:pPr>
              <w:pStyle w:val="a3"/>
            </w:pPr>
            <w:r>
              <w:t xml:space="preserve">М. П. </w:t>
            </w:r>
            <w:r>
              <w:rPr>
                <w:sz w:val="20"/>
                <w:szCs w:val="20"/>
              </w:rPr>
              <w:t xml:space="preserve">(за </w:t>
            </w:r>
            <w:proofErr w:type="spellStart"/>
            <w:r>
              <w:rPr>
                <w:sz w:val="20"/>
                <w:szCs w:val="20"/>
              </w:rPr>
              <w:t>наявності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C05250" w:rsidRDefault="000E20AA">
            <w:pPr>
              <w:pStyle w:val="a3"/>
            </w:pPr>
            <w:r>
              <w:t>"___" ____________ 20__ року</w:t>
            </w:r>
          </w:p>
        </w:tc>
        <w:tc>
          <w:tcPr>
            <w:tcW w:w="2600" w:type="pct"/>
            <w:gridSpan w:val="2"/>
            <w:hideMark/>
          </w:tcPr>
          <w:p w:rsidR="00C05250" w:rsidRDefault="000E20AA">
            <w:pPr>
              <w:pStyle w:val="a3"/>
            </w:pPr>
            <w:r>
              <w:t>"___" ____________ 20__ року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C05250" w:rsidRDefault="000E20AA">
      <w:pPr>
        <w:pStyle w:val="a3"/>
        <w:jc w:val="right"/>
      </w:pPr>
      <w:r>
        <w:t>(</w:t>
      </w:r>
      <w:proofErr w:type="spellStart"/>
      <w:r>
        <w:t>додаток</w:t>
      </w:r>
      <w:proofErr w:type="spellEnd"/>
      <w:r>
        <w:t xml:space="preserve"> 3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, </w:t>
      </w:r>
      <w:proofErr w:type="spellStart"/>
      <w:r>
        <w:t>внесеними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br/>
        <w:t> 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br/>
        <w:t xml:space="preserve">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 xml:space="preserve">, </w:t>
      </w:r>
      <w:proofErr w:type="spellStart"/>
      <w:r>
        <w:t>від</w:t>
      </w:r>
      <w:proofErr w:type="spellEnd"/>
      <w:r>
        <w:t xml:space="preserve"> 26.11.2019 р. N 561)</w:t>
      </w:r>
    </w:p>
    <w:p w:rsidR="00C05250" w:rsidRDefault="000E20AA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horzAnchor="margin" w:tblpXSpec="right" w:tblpY="1086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05250" w:rsidTr="008F4721">
        <w:trPr>
          <w:tblCellSpacing w:w="22" w:type="dxa"/>
        </w:trPr>
        <w:tc>
          <w:tcPr>
            <w:tcW w:w="4897" w:type="pct"/>
            <w:hideMark/>
          </w:tcPr>
          <w:p w:rsidR="008F4721" w:rsidRDefault="008F4721" w:rsidP="008F4721">
            <w:pPr>
              <w:pStyle w:val="a3"/>
              <w:rPr>
                <w:lang w:val="uk-UA"/>
              </w:rPr>
            </w:pPr>
          </w:p>
          <w:p w:rsidR="008F4721" w:rsidRDefault="008F4721" w:rsidP="008F4721">
            <w:pPr>
              <w:pStyle w:val="a3"/>
              <w:rPr>
                <w:lang w:val="uk-UA"/>
              </w:rPr>
            </w:pPr>
          </w:p>
          <w:p w:rsidR="008F4721" w:rsidRDefault="008F4721" w:rsidP="008F4721">
            <w:pPr>
              <w:pStyle w:val="a3"/>
              <w:rPr>
                <w:lang w:val="uk-UA"/>
              </w:rPr>
            </w:pPr>
          </w:p>
          <w:p w:rsidR="008F4721" w:rsidRDefault="008F4721" w:rsidP="008F4721">
            <w:pPr>
              <w:pStyle w:val="a3"/>
              <w:rPr>
                <w:lang w:val="uk-UA"/>
              </w:rPr>
            </w:pPr>
          </w:p>
          <w:p w:rsidR="008F4721" w:rsidRDefault="008F4721" w:rsidP="008F4721">
            <w:pPr>
              <w:pStyle w:val="a3"/>
              <w:rPr>
                <w:lang w:val="uk-UA"/>
              </w:rPr>
            </w:pPr>
          </w:p>
          <w:p w:rsidR="008F4721" w:rsidRDefault="008F4721" w:rsidP="008F4721">
            <w:pPr>
              <w:pStyle w:val="a3"/>
              <w:rPr>
                <w:lang w:val="uk-UA"/>
              </w:rPr>
            </w:pPr>
          </w:p>
          <w:p w:rsidR="00C05250" w:rsidRDefault="000E20AA" w:rsidP="008F4721">
            <w:pPr>
              <w:pStyle w:val="a3"/>
            </w:pPr>
            <w:proofErr w:type="spellStart"/>
            <w:r>
              <w:t>Додаток</w:t>
            </w:r>
            <w:proofErr w:type="spellEnd"/>
            <w:r>
              <w:t xml:space="preserve"> 4</w:t>
            </w:r>
            <w:r>
              <w:br/>
              <w:t xml:space="preserve">до Правил </w:t>
            </w:r>
            <w:proofErr w:type="spellStart"/>
            <w:r>
              <w:t>взаємоз'єднання</w:t>
            </w:r>
            <w:proofErr w:type="spellEnd"/>
            <w:r>
              <w:t xml:space="preserve"> </w:t>
            </w:r>
            <w:proofErr w:type="spellStart"/>
            <w:r>
              <w:t>телекомунікаційних</w:t>
            </w:r>
            <w:proofErr w:type="spellEnd"/>
            <w:r>
              <w:t xml:space="preserve"> мереж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br/>
              <w:t>(пункт 4.3)</w:t>
            </w:r>
          </w:p>
        </w:tc>
      </w:tr>
    </w:tbl>
    <w:p w:rsidR="00C05250" w:rsidRDefault="000E20AA">
      <w:pPr>
        <w:pStyle w:val="a3"/>
        <w:jc w:val="both"/>
      </w:pPr>
      <w:r>
        <w:lastRenderedPageBreak/>
        <w:br w:type="textWrapping" w:clear="all"/>
      </w:r>
    </w:p>
    <w:p w:rsidR="00C05250" w:rsidRDefault="000E20AA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Повідомлення</w:t>
      </w:r>
      <w:proofErr w:type="spellEnd"/>
      <w:r>
        <w:rPr>
          <w:rFonts w:eastAsia="Times New Roman"/>
        </w:rPr>
        <w:br/>
        <w:t xml:space="preserve">про </w:t>
      </w:r>
      <w:proofErr w:type="spellStart"/>
      <w:proofErr w:type="gramStart"/>
      <w:r>
        <w:rPr>
          <w:rFonts w:eastAsia="Times New Roman"/>
        </w:rPr>
        <w:t>л</w:t>
      </w:r>
      <w:proofErr w:type="gramEnd"/>
      <w:r>
        <w:rPr>
          <w:rFonts w:eastAsia="Times New Roman"/>
        </w:rPr>
        <w:t>іквідацію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взаємоз'єднання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телекомунікаційних</w:t>
      </w:r>
      <w:proofErr w:type="spellEnd"/>
      <w:r>
        <w:rPr>
          <w:rFonts w:eastAsia="Times New Roman"/>
        </w:rPr>
        <w:t xml:space="preserve"> мереж</w:t>
      </w:r>
    </w:p>
    <w:tbl>
      <w:tblPr>
        <w:tblW w:w="10530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"/>
        <w:gridCol w:w="2459"/>
        <w:gridCol w:w="2504"/>
        <w:gridCol w:w="2762"/>
        <w:gridCol w:w="2627"/>
        <w:gridCol w:w="107"/>
      </w:tblGrid>
      <w:tr w:rsidR="00C05250" w:rsidTr="008F4721">
        <w:trPr>
          <w:gridBefore w:val="1"/>
          <w:tblCellSpacing w:w="22" w:type="dxa"/>
          <w:jc w:val="center"/>
        </w:trPr>
        <w:tc>
          <w:tcPr>
            <w:tcW w:w="4954" w:type="pct"/>
            <w:gridSpan w:val="5"/>
            <w:hideMark/>
          </w:tcPr>
          <w:p w:rsidR="00C05250" w:rsidRDefault="000E20AA">
            <w:pPr>
              <w:pStyle w:val="a3"/>
            </w:pPr>
            <w:proofErr w:type="spellStart"/>
            <w:r>
              <w:t>Сторони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>:</w:t>
            </w:r>
            <w:r>
              <w:br/>
            </w:r>
            <w:proofErr w:type="spellStart"/>
            <w:r>
              <w:t>постачальник</w:t>
            </w:r>
            <w:proofErr w:type="spellEnd"/>
            <w:r>
              <w:t xml:space="preserve"> _________________________________________________________________________</w:t>
            </w:r>
            <w:r>
              <w:br/>
              <w:t>_____________________________________________________________________________________,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 (для </w:t>
            </w:r>
            <w:proofErr w:type="spellStart"/>
            <w:r>
              <w:rPr>
                <w:sz w:val="20"/>
                <w:szCs w:val="20"/>
              </w:rPr>
              <w:t>юридичної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, посада,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керівника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               для </w:t>
            </w:r>
            <w:proofErr w:type="spellStart"/>
            <w:r>
              <w:rPr>
                <w:sz w:val="20"/>
                <w:szCs w:val="20"/>
              </w:rPr>
              <w:t>фізичної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ідприємця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серія</w:t>
            </w:r>
            <w:proofErr w:type="spellEnd"/>
            <w:r>
              <w:rPr>
                <w:sz w:val="20"/>
                <w:szCs w:val="20"/>
              </w:rPr>
              <w:t xml:space="preserve">, номер паспорта, ким і коли </w:t>
            </w:r>
            <w:proofErr w:type="spellStart"/>
            <w:r>
              <w:rPr>
                <w:sz w:val="20"/>
                <w:szCs w:val="20"/>
              </w:rPr>
              <w:t>виданий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 xml:space="preserve">                                                                                          місце </w:t>
            </w:r>
            <w:proofErr w:type="spellStart"/>
            <w:r>
              <w:rPr>
                <w:sz w:val="20"/>
                <w:szCs w:val="20"/>
              </w:rPr>
              <w:t>проживання</w:t>
            </w:r>
            <w:proofErr w:type="spellEnd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t>ініціатор</w:t>
            </w:r>
            <w:proofErr w:type="spellEnd"/>
            <w:r>
              <w:t xml:space="preserve"> _____________________________________________________________________________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(для </w:t>
            </w:r>
            <w:proofErr w:type="spellStart"/>
            <w:r>
              <w:rPr>
                <w:sz w:val="20"/>
                <w:szCs w:val="20"/>
              </w:rPr>
              <w:t>юридичної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, посада,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керівника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             для </w:t>
            </w:r>
            <w:proofErr w:type="spellStart"/>
            <w:r>
              <w:rPr>
                <w:sz w:val="20"/>
                <w:szCs w:val="20"/>
              </w:rPr>
              <w:t>фізичної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ідприємця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серія</w:t>
            </w:r>
            <w:proofErr w:type="spellEnd"/>
            <w:r>
              <w:rPr>
                <w:sz w:val="20"/>
                <w:szCs w:val="20"/>
              </w:rPr>
              <w:t xml:space="preserve">, номер паспорта, ким і коли </w:t>
            </w:r>
            <w:proofErr w:type="spellStart"/>
            <w:r>
              <w:rPr>
                <w:sz w:val="20"/>
                <w:szCs w:val="20"/>
              </w:rPr>
              <w:t>виданий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 xml:space="preserve">                                                                                          місце </w:t>
            </w:r>
            <w:proofErr w:type="spellStart"/>
            <w:r>
              <w:rPr>
                <w:sz w:val="20"/>
                <w:szCs w:val="20"/>
              </w:rPr>
              <w:t>проживання</w:t>
            </w:r>
            <w:proofErr w:type="spellEnd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t>розірвали</w:t>
            </w:r>
            <w:proofErr w:type="spellEnd"/>
            <w:r>
              <w:t xml:space="preserve"> </w:t>
            </w:r>
            <w:proofErr w:type="spellStart"/>
            <w:r>
              <w:t>договір</w:t>
            </w:r>
            <w:proofErr w:type="spellEnd"/>
            <w:r>
              <w:t xml:space="preserve"> про </w:t>
            </w:r>
            <w:proofErr w:type="spellStart"/>
            <w:r>
              <w:t>взаємоз'єднання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"___" ____________ 20__ року N _______________</w:t>
            </w:r>
          </w:p>
          <w:p w:rsidR="00C05250" w:rsidRDefault="000E20AA">
            <w:pPr>
              <w:pStyle w:val="a3"/>
              <w:jc w:val="center"/>
            </w:pPr>
            <w:proofErr w:type="spellStart"/>
            <w:r>
              <w:rPr>
                <w:b/>
                <w:bCs/>
              </w:rPr>
              <w:t>Відомості</w:t>
            </w:r>
            <w:proofErr w:type="spellEnd"/>
            <w:r>
              <w:rPr>
                <w:b/>
                <w:bCs/>
              </w:rPr>
              <w:t xml:space="preserve"> про </w:t>
            </w:r>
            <w:proofErr w:type="spellStart"/>
            <w:proofErr w:type="gramStart"/>
            <w:r>
              <w:rPr>
                <w:b/>
                <w:bCs/>
              </w:rPr>
              <w:t>л</w:t>
            </w:r>
            <w:proofErr w:type="gramEnd"/>
            <w:r>
              <w:rPr>
                <w:b/>
                <w:bCs/>
              </w:rPr>
              <w:t>іквідацію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взаємоз'єднання</w:t>
            </w:r>
            <w:proofErr w:type="spellEnd"/>
          </w:p>
          <w:p w:rsidR="00C05250" w:rsidRDefault="000E20AA">
            <w:pPr>
              <w:pStyle w:val="a3"/>
              <w:jc w:val="both"/>
            </w:pP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розташування</w:t>
            </w:r>
            <w:proofErr w:type="spellEnd"/>
            <w:r>
              <w:t xml:space="preserve"> точки </w:t>
            </w:r>
            <w:proofErr w:type="spellStart"/>
            <w:r>
              <w:t>взаємоз'єднання</w:t>
            </w:r>
            <w:proofErr w:type="spellEnd"/>
            <w:r>
              <w:t>: _______________________________________________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Дата </w:t>
            </w:r>
            <w:proofErr w:type="spellStart"/>
            <w:r>
              <w:t>припинення</w:t>
            </w:r>
            <w:proofErr w:type="spellEnd"/>
            <w:r>
              <w:t xml:space="preserve"> </w:t>
            </w:r>
            <w:proofErr w:type="spellStart"/>
            <w:r>
              <w:t>дії</w:t>
            </w:r>
            <w:proofErr w:type="spellEnd"/>
            <w:r>
              <w:t xml:space="preserve"> договору: __________________________________________________________</w:t>
            </w:r>
          </w:p>
          <w:p w:rsidR="00C05250" w:rsidRDefault="000E20AA">
            <w:pPr>
              <w:pStyle w:val="a3"/>
              <w:jc w:val="both"/>
            </w:pPr>
            <w:r>
              <w:t xml:space="preserve">Дата </w:t>
            </w:r>
            <w:proofErr w:type="spellStart"/>
            <w:r>
              <w:t>виведення</w:t>
            </w:r>
            <w:proofErr w:type="spellEnd"/>
            <w:r>
              <w:t xml:space="preserve"> точки </w:t>
            </w:r>
            <w:proofErr w:type="spellStart"/>
            <w:r>
              <w:t>взаємоз'єднання</w:t>
            </w:r>
            <w:proofErr w:type="spellEnd"/>
            <w:r>
              <w:t xml:space="preserve"> з </w:t>
            </w:r>
            <w:proofErr w:type="spellStart"/>
            <w:r>
              <w:t>експлуатації</w:t>
            </w:r>
            <w:proofErr w:type="spellEnd"/>
            <w:r>
              <w:t>: ______________________________________</w:t>
            </w:r>
          </w:p>
          <w:p w:rsidR="00C05250" w:rsidRDefault="000E20AA">
            <w:pPr>
              <w:pStyle w:val="a3"/>
              <w:jc w:val="center"/>
            </w:pPr>
            <w:r>
              <w:rPr>
                <w:b/>
                <w:bCs/>
              </w:rPr>
              <w:t xml:space="preserve">Причини </w:t>
            </w:r>
            <w:proofErr w:type="spellStart"/>
            <w:r>
              <w:rPr>
                <w:b/>
                <w:bCs/>
              </w:rPr>
              <w:t>розірвання</w:t>
            </w:r>
            <w:proofErr w:type="spellEnd"/>
            <w:r>
              <w:rPr>
                <w:b/>
                <w:bCs/>
              </w:rPr>
              <w:t xml:space="preserve"> договору про </w:t>
            </w:r>
            <w:proofErr w:type="spellStart"/>
            <w:r>
              <w:rPr>
                <w:b/>
                <w:bCs/>
              </w:rPr>
              <w:t>взаємоз'єднання</w:t>
            </w:r>
            <w:proofErr w:type="spellEnd"/>
          </w:p>
          <w:p w:rsidR="00C05250" w:rsidRDefault="000E20AA">
            <w:pPr>
              <w:pStyle w:val="a3"/>
              <w:jc w:val="both"/>
            </w:pPr>
            <w:proofErr w:type="spellStart"/>
            <w:r>
              <w:t>Закінчення</w:t>
            </w:r>
            <w:proofErr w:type="spellEnd"/>
            <w:r>
              <w:t xml:space="preserve"> строку договору: ____________________________________________________________</w:t>
            </w:r>
          </w:p>
          <w:p w:rsidR="00C05250" w:rsidRDefault="000E20AA">
            <w:pPr>
              <w:pStyle w:val="a3"/>
              <w:jc w:val="both"/>
            </w:pPr>
            <w:proofErr w:type="spellStart"/>
            <w:r>
              <w:t>Припинення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(кого): ___________________________________________________________</w:t>
            </w:r>
          </w:p>
          <w:p w:rsidR="00C05250" w:rsidRDefault="000E20AA">
            <w:pPr>
              <w:pStyle w:val="a3"/>
              <w:jc w:val="both"/>
            </w:pPr>
            <w:proofErr w:type="spellStart"/>
            <w:r>
              <w:t>Порушення</w:t>
            </w:r>
            <w:proofErr w:type="spellEnd"/>
            <w:r>
              <w:t xml:space="preserve"> умов договору (ким): ________________________________________________________</w:t>
            </w:r>
          </w:p>
          <w:p w:rsidR="00C05250" w:rsidRDefault="000E20AA">
            <w:pPr>
              <w:pStyle w:val="a3"/>
            </w:pPr>
            <w:proofErr w:type="spellStart"/>
            <w:r>
              <w:t>Інші</w:t>
            </w:r>
            <w:proofErr w:type="spellEnd"/>
            <w:r>
              <w:t xml:space="preserve"> причини (</w:t>
            </w:r>
            <w:proofErr w:type="spellStart"/>
            <w:r>
              <w:t>вказати</w:t>
            </w:r>
            <w:proofErr w:type="spellEnd"/>
            <w:r>
              <w:t>, з боку кого): ______________________________________________________</w:t>
            </w:r>
          </w:p>
        </w:tc>
      </w:tr>
      <w:tr w:rsidR="00C05250" w:rsidTr="008F472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tblCellSpacing w:w="22" w:type="dxa"/>
          <w:jc w:val="center"/>
        </w:trPr>
        <w:tc>
          <w:tcPr>
            <w:tcW w:w="2364" w:type="pct"/>
            <w:gridSpan w:val="3"/>
            <w:hideMark/>
          </w:tcPr>
          <w:p w:rsidR="00C05250" w:rsidRDefault="000E20AA">
            <w:pPr>
              <w:pStyle w:val="a3"/>
              <w:jc w:val="center"/>
            </w:pPr>
            <w:r>
              <w:rPr>
                <w:rFonts w:eastAsia="Times New Roman"/>
              </w:rPr>
              <w:br w:type="textWrapping" w:clear="all"/>
            </w:r>
            <w:proofErr w:type="spellStart"/>
            <w:r>
              <w:t>Постачальник</w:t>
            </w:r>
            <w:proofErr w:type="spellEnd"/>
            <w:r>
              <w:br/>
              <w:t>___________________________________</w:t>
            </w:r>
            <w:r>
              <w:br/>
            </w:r>
            <w:r>
              <w:rPr>
                <w:sz w:val="20"/>
                <w:szCs w:val="20"/>
              </w:rPr>
              <w:t>(посада)</w:t>
            </w:r>
          </w:p>
        </w:tc>
        <w:tc>
          <w:tcPr>
            <w:tcW w:w="2570" w:type="pct"/>
            <w:gridSpan w:val="2"/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Ініціатор</w:t>
            </w:r>
            <w:proofErr w:type="spellEnd"/>
            <w:r>
              <w:br/>
              <w:t>___________________________________</w:t>
            </w:r>
            <w:r>
              <w:br/>
            </w:r>
            <w:r>
              <w:rPr>
                <w:sz w:val="20"/>
                <w:szCs w:val="20"/>
              </w:rPr>
              <w:t>(посада)</w:t>
            </w:r>
          </w:p>
        </w:tc>
      </w:tr>
      <w:tr w:rsidR="00C05250" w:rsidTr="008F472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tblCellSpacing w:w="22" w:type="dxa"/>
          <w:jc w:val="center"/>
        </w:trPr>
        <w:tc>
          <w:tcPr>
            <w:tcW w:w="1171" w:type="pct"/>
            <w:gridSpan w:val="2"/>
            <w:vAlign w:val="bottom"/>
            <w:hideMark/>
          </w:tcPr>
          <w:p w:rsidR="00C05250" w:rsidRDefault="000E20AA">
            <w:pPr>
              <w:pStyle w:val="a3"/>
              <w:jc w:val="center"/>
            </w:pPr>
            <w:r>
              <w:t>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71" w:type="pct"/>
            <w:vAlign w:val="bottom"/>
            <w:hideMark/>
          </w:tcPr>
          <w:p w:rsidR="00C05250" w:rsidRDefault="000E20AA">
            <w:pPr>
              <w:pStyle w:val="a3"/>
              <w:jc w:val="center"/>
            </w:pPr>
            <w:r>
              <w:t>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18" w:type="pct"/>
            <w:hideMark/>
          </w:tcPr>
          <w:p w:rsidR="00C05250" w:rsidRDefault="000E20AA">
            <w:pPr>
              <w:pStyle w:val="a3"/>
              <w:jc w:val="center"/>
            </w:pPr>
            <w:r>
              <w:t>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31" w:type="pct"/>
            <w:hideMark/>
          </w:tcPr>
          <w:p w:rsidR="00C05250" w:rsidRDefault="000E20AA">
            <w:pPr>
              <w:pStyle w:val="a3"/>
              <w:jc w:val="center"/>
            </w:pPr>
            <w:r>
              <w:t>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05250" w:rsidTr="008F472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tblCellSpacing w:w="22" w:type="dxa"/>
          <w:jc w:val="center"/>
        </w:trPr>
        <w:tc>
          <w:tcPr>
            <w:tcW w:w="1171" w:type="pct"/>
            <w:gridSpan w:val="2"/>
            <w:hideMark/>
          </w:tcPr>
          <w:p w:rsidR="00C05250" w:rsidRDefault="000E20AA">
            <w:pPr>
              <w:pStyle w:val="a3"/>
            </w:pPr>
            <w:r>
              <w:t xml:space="preserve">М. П. </w:t>
            </w:r>
            <w:r>
              <w:rPr>
                <w:sz w:val="20"/>
                <w:szCs w:val="20"/>
              </w:rPr>
              <w:t xml:space="preserve">(за </w:t>
            </w:r>
            <w:proofErr w:type="spellStart"/>
            <w:r>
              <w:rPr>
                <w:sz w:val="20"/>
                <w:szCs w:val="20"/>
              </w:rPr>
              <w:t>наявності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71" w:type="pct"/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1318" w:type="pct"/>
            <w:hideMark/>
          </w:tcPr>
          <w:p w:rsidR="00C05250" w:rsidRDefault="000E20AA">
            <w:pPr>
              <w:pStyle w:val="a3"/>
            </w:pPr>
            <w:r>
              <w:t xml:space="preserve">М. П. </w:t>
            </w:r>
            <w:r>
              <w:rPr>
                <w:sz w:val="20"/>
                <w:szCs w:val="20"/>
              </w:rPr>
              <w:t xml:space="preserve">(за </w:t>
            </w:r>
            <w:proofErr w:type="spellStart"/>
            <w:r>
              <w:rPr>
                <w:sz w:val="20"/>
                <w:szCs w:val="20"/>
              </w:rPr>
              <w:t>наявності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31" w:type="pct"/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</w:tr>
      <w:tr w:rsidR="00C05250" w:rsidTr="008F472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tblCellSpacing w:w="22" w:type="dxa"/>
          <w:jc w:val="center"/>
        </w:trPr>
        <w:tc>
          <w:tcPr>
            <w:tcW w:w="2364" w:type="pct"/>
            <w:gridSpan w:val="3"/>
            <w:hideMark/>
          </w:tcPr>
          <w:p w:rsidR="00C05250" w:rsidRDefault="000E20AA">
            <w:pPr>
              <w:pStyle w:val="a3"/>
            </w:pPr>
            <w:r>
              <w:t>"___" ____________ 20__ року</w:t>
            </w:r>
          </w:p>
        </w:tc>
        <w:tc>
          <w:tcPr>
            <w:tcW w:w="2570" w:type="pct"/>
            <w:gridSpan w:val="2"/>
            <w:hideMark/>
          </w:tcPr>
          <w:p w:rsidR="00C05250" w:rsidRDefault="000E20AA">
            <w:pPr>
              <w:pStyle w:val="a3"/>
            </w:pPr>
            <w:r>
              <w:t>"___" ____________ 20__ року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p w:rsidR="00C05250" w:rsidRDefault="000E20AA">
      <w:pPr>
        <w:pStyle w:val="a3"/>
        <w:jc w:val="both"/>
      </w:pPr>
      <w: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05250">
        <w:trPr>
          <w:tblCellSpacing w:w="22" w:type="dxa"/>
        </w:trPr>
        <w:tc>
          <w:tcPr>
            <w:tcW w:w="5000" w:type="pct"/>
            <w:hideMark/>
          </w:tcPr>
          <w:p w:rsidR="00C05250" w:rsidRDefault="000E20AA">
            <w:pPr>
              <w:pStyle w:val="a3"/>
            </w:pPr>
            <w:proofErr w:type="spellStart"/>
            <w:r>
              <w:t>Додаток</w:t>
            </w:r>
            <w:proofErr w:type="spellEnd"/>
            <w:r>
              <w:t xml:space="preserve"> 5</w:t>
            </w:r>
            <w:r>
              <w:br/>
              <w:t xml:space="preserve">до Правил </w:t>
            </w:r>
            <w:proofErr w:type="spellStart"/>
            <w:r>
              <w:t>взаємоз'єднання</w:t>
            </w:r>
            <w:proofErr w:type="spellEnd"/>
            <w:r>
              <w:t xml:space="preserve"> </w:t>
            </w:r>
            <w:proofErr w:type="spellStart"/>
            <w:r>
              <w:t>телекомунікаційних</w:t>
            </w:r>
            <w:proofErr w:type="spellEnd"/>
            <w:r>
              <w:t xml:space="preserve"> мереж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br/>
              <w:t>(пункт 5.4)</w:t>
            </w:r>
          </w:p>
        </w:tc>
      </w:tr>
    </w:tbl>
    <w:p w:rsidR="00C05250" w:rsidRDefault="000E20AA">
      <w:pPr>
        <w:pStyle w:val="a3"/>
        <w:jc w:val="both"/>
      </w:pPr>
      <w:r>
        <w:br w:type="textWrapping" w:clear="all"/>
      </w:r>
    </w:p>
    <w:p w:rsidR="00C05250" w:rsidRDefault="000E20A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Протокол </w:t>
      </w:r>
      <w:proofErr w:type="spellStart"/>
      <w:r>
        <w:rPr>
          <w:rFonts w:eastAsia="Times New Roman"/>
        </w:rPr>
        <w:t>розбіжностей</w:t>
      </w:r>
      <w:proofErr w:type="spellEnd"/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86"/>
        <w:gridCol w:w="2728"/>
        <w:gridCol w:w="3886"/>
      </w:tblGrid>
      <w:tr w:rsidR="00C05250">
        <w:trPr>
          <w:tblCellSpacing w:w="22" w:type="dxa"/>
          <w:jc w:val="center"/>
        </w:trPr>
        <w:tc>
          <w:tcPr>
            <w:tcW w:w="1850" w:type="pct"/>
            <w:hideMark/>
          </w:tcPr>
          <w:p w:rsidR="00C05250" w:rsidRDefault="000E20AA">
            <w:pPr>
              <w:pStyle w:val="a3"/>
              <w:jc w:val="both"/>
            </w:pPr>
            <w:proofErr w:type="spellStart"/>
            <w:r>
              <w:t>Від</w:t>
            </w:r>
            <w:proofErr w:type="spellEnd"/>
            <w:r>
              <w:t xml:space="preserve"> "___"____________ 20_ року</w:t>
            </w:r>
          </w:p>
        </w:tc>
        <w:tc>
          <w:tcPr>
            <w:tcW w:w="1300" w:type="pct"/>
            <w:hideMark/>
          </w:tcPr>
          <w:p w:rsidR="00C05250" w:rsidRDefault="000E20AA">
            <w:pPr>
              <w:pStyle w:val="a3"/>
              <w:jc w:val="center"/>
            </w:pPr>
            <w:r>
              <w:t>м. _____________</w:t>
            </w:r>
          </w:p>
        </w:tc>
        <w:tc>
          <w:tcPr>
            <w:tcW w:w="1850" w:type="pct"/>
            <w:hideMark/>
          </w:tcPr>
          <w:p w:rsidR="00C05250" w:rsidRDefault="000E20AA">
            <w:pPr>
              <w:pStyle w:val="a3"/>
              <w:jc w:val="right"/>
            </w:pPr>
            <w:r>
              <w:t>N _______________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C05250" w:rsidRDefault="000E20AA">
            <w:pPr>
              <w:pStyle w:val="a3"/>
            </w:pPr>
            <w:proofErr w:type="spellStart"/>
            <w:r>
              <w:t>Операторів</w:t>
            </w:r>
            <w:proofErr w:type="spellEnd"/>
            <w:r>
              <w:t xml:space="preserve"> </w:t>
            </w:r>
            <w:proofErr w:type="spellStart"/>
            <w:r>
              <w:t>телекомунікацій</w:t>
            </w:r>
            <w:proofErr w:type="spellEnd"/>
            <w:r>
              <w:t>:</w:t>
            </w:r>
          </w:p>
          <w:p w:rsidR="00C05250" w:rsidRDefault="000E20AA">
            <w:pPr>
              <w:pStyle w:val="a3"/>
              <w:rPr>
                <w:sz w:val="20"/>
                <w:szCs w:val="20"/>
              </w:rPr>
            </w:pPr>
            <w:proofErr w:type="spellStart"/>
            <w:r>
              <w:t>постачальника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 xml:space="preserve"> __________________________________________________________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(для </w:t>
            </w:r>
            <w:proofErr w:type="spellStart"/>
            <w:r>
              <w:rPr>
                <w:sz w:val="20"/>
                <w:szCs w:val="20"/>
              </w:rPr>
              <w:t>юридичної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, посада,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керівника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               для </w:t>
            </w:r>
            <w:proofErr w:type="spellStart"/>
            <w:r>
              <w:rPr>
                <w:sz w:val="20"/>
                <w:szCs w:val="20"/>
              </w:rPr>
              <w:t>фізичної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ідприємця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серія</w:t>
            </w:r>
            <w:proofErr w:type="spellEnd"/>
            <w:r>
              <w:rPr>
                <w:sz w:val="20"/>
                <w:szCs w:val="20"/>
              </w:rPr>
              <w:t xml:space="preserve">, номер паспорта, ким і коли </w:t>
            </w:r>
            <w:proofErr w:type="spellStart"/>
            <w:r>
              <w:rPr>
                <w:sz w:val="20"/>
                <w:szCs w:val="20"/>
              </w:rPr>
              <w:t>виданий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 xml:space="preserve">                                                                                      місце </w:t>
            </w:r>
            <w:proofErr w:type="spellStart"/>
            <w:r>
              <w:rPr>
                <w:sz w:val="20"/>
                <w:szCs w:val="20"/>
              </w:rPr>
              <w:t>проживання</w:t>
            </w:r>
            <w:proofErr w:type="spellEnd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t>ініціатора</w:t>
            </w:r>
            <w:proofErr w:type="spellEnd"/>
            <w:r>
              <w:t xml:space="preserve"> </w:t>
            </w:r>
            <w:proofErr w:type="spellStart"/>
            <w:r>
              <w:t>взаємоз'єднання</w:t>
            </w:r>
            <w:proofErr w:type="spellEnd"/>
            <w:r>
              <w:t xml:space="preserve"> ______________________________________________________________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 (для </w:t>
            </w:r>
            <w:proofErr w:type="spellStart"/>
            <w:r>
              <w:rPr>
                <w:sz w:val="20"/>
                <w:szCs w:val="20"/>
              </w:rPr>
              <w:t>юридичної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місцезнаходження</w:t>
            </w:r>
            <w:proofErr w:type="spellEnd"/>
            <w:r>
              <w:rPr>
                <w:sz w:val="20"/>
                <w:szCs w:val="20"/>
              </w:rPr>
              <w:t xml:space="preserve">, посада,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керівника</w:t>
            </w:r>
            <w:proofErr w:type="spellEnd"/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  <w:t xml:space="preserve">               для </w:t>
            </w:r>
            <w:proofErr w:type="spellStart"/>
            <w:r>
              <w:rPr>
                <w:sz w:val="20"/>
                <w:szCs w:val="20"/>
              </w:rPr>
              <w:t>фізичної</w:t>
            </w:r>
            <w:proofErr w:type="spellEnd"/>
            <w:r>
              <w:rPr>
                <w:sz w:val="20"/>
                <w:szCs w:val="20"/>
              </w:rPr>
              <w:t xml:space="preserve"> особи -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ідприємця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серія</w:t>
            </w:r>
            <w:proofErr w:type="spellEnd"/>
            <w:r>
              <w:rPr>
                <w:sz w:val="20"/>
                <w:szCs w:val="20"/>
              </w:rPr>
              <w:t xml:space="preserve">, номер паспорта, ким і коли </w:t>
            </w:r>
            <w:proofErr w:type="spellStart"/>
            <w:r>
              <w:rPr>
                <w:sz w:val="20"/>
                <w:szCs w:val="20"/>
              </w:rPr>
              <w:t>виданий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 xml:space="preserve">                                                                                       місце </w:t>
            </w:r>
            <w:proofErr w:type="spellStart"/>
            <w:r>
              <w:rPr>
                <w:sz w:val="20"/>
                <w:szCs w:val="20"/>
              </w:rPr>
              <w:t>проживання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C05250" w:rsidRDefault="000E20AA">
            <w:pPr>
              <w:pStyle w:val="a3"/>
              <w:rPr>
                <w:sz w:val="20"/>
                <w:szCs w:val="20"/>
              </w:rPr>
            </w:pPr>
            <w:r>
              <w:t xml:space="preserve">У </w:t>
            </w:r>
            <w:proofErr w:type="spellStart"/>
            <w:r>
              <w:t>присутності</w:t>
            </w:r>
            <w:proofErr w:type="spellEnd"/>
            <w:r>
              <w:t xml:space="preserve"> </w:t>
            </w:r>
            <w:proofErr w:type="spellStart"/>
            <w:r>
              <w:t>представника</w:t>
            </w:r>
            <w:proofErr w:type="spellEnd"/>
            <w:r>
              <w:t xml:space="preserve"> НКРЗІ* (у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переговорів</w:t>
            </w:r>
            <w:proofErr w:type="spellEnd"/>
            <w:r>
              <w:t xml:space="preserve"> за </w:t>
            </w:r>
            <w:proofErr w:type="spellStart"/>
            <w:r>
              <w:t>участю</w:t>
            </w:r>
            <w:proofErr w:type="spellEnd"/>
            <w:r>
              <w:t xml:space="preserve"> </w:t>
            </w:r>
            <w:proofErr w:type="spellStart"/>
            <w:r>
              <w:t>представника</w:t>
            </w:r>
            <w:proofErr w:type="spellEnd"/>
            <w:r>
              <w:t xml:space="preserve"> НКРЗІ)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 xml:space="preserve">                                                                                  (посада,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урегулювання</w:t>
            </w:r>
            <w:proofErr w:type="spellEnd"/>
            <w:r>
              <w:t xml:space="preserve"> </w:t>
            </w:r>
            <w:proofErr w:type="spellStart"/>
            <w:r>
              <w:t>спірних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при __________________________________________________</w:t>
            </w:r>
            <w:r>
              <w:br/>
              <w:t>_____________________________________________________________________________________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     (</w:t>
            </w:r>
            <w:proofErr w:type="spellStart"/>
            <w:r>
              <w:rPr>
                <w:sz w:val="20"/>
                <w:szCs w:val="20"/>
              </w:rPr>
              <w:t>стадія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взаємоз'єднання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відмова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взаємоз'єднанні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укладання</w:t>
            </w:r>
            <w:proofErr w:type="spellEnd"/>
            <w:r>
              <w:rPr>
                <w:sz w:val="20"/>
                <w:szCs w:val="20"/>
              </w:rPr>
              <w:t xml:space="preserve"> договору про </w:t>
            </w:r>
            <w:proofErr w:type="spellStart"/>
            <w:r>
              <w:rPr>
                <w:sz w:val="20"/>
                <w:szCs w:val="20"/>
              </w:rPr>
              <w:t>взаємоз'єднання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виконання</w:t>
            </w:r>
            <w:proofErr w:type="spellEnd"/>
            <w:r>
              <w:rPr>
                <w:sz w:val="20"/>
                <w:szCs w:val="20"/>
              </w:rPr>
              <w:t xml:space="preserve"> договору</w:t>
            </w:r>
            <w:r>
              <w:rPr>
                <w:sz w:val="20"/>
                <w:szCs w:val="20"/>
              </w:rPr>
              <w:br/>
              <w:t xml:space="preserve">                  про </w:t>
            </w:r>
            <w:proofErr w:type="spellStart"/>
            <w:r>
              <w:rPr>
                <w:sz w:val="20"/>
                <w:szCs w:val="20"/>
              </w:rPr>
              <w:t>взаємоз'єднання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зміна</w:t>
            </w:r>
            <w:proofErr w:type="spellEnd"/>
            <w:r>
              <w:rPr>
                <w:sz w:val="20"/>
                <w:szCs w:val="20"/>
              </w:rPr>
              <w:t xml:space="preserve"> договору про </w:t>
            </w:r>
            <w:proofErr w:type="spellStart"/>
            <w:r>
              <w:rPr>
                <w:sz w:val="20"/>
                <w:szCs w:val="20"/>
              </w:rPr>
              <w:t>взаємоз'єднання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розірвання</w:t>
            </w:r>
            <w:proofErr w:type="spellEnd"/>
            <w:r>
              <w:rPr>
                <w:sz w:val="20"/>
                <w:szCs w:val="20"/>
              </w:rPr>
              <w:t xml:space="preserve"> договору про </w:t>
            </w:r>
            <w:proofErr w:type="spellStart"/>
            <w:r>
              <w:rPr>
                <w:sz w:val="20"/>
                <w:szCs w:val="20"/>
              </w:rPr>
              <w:t>взаємоз'є</w:t>
            </w:r>
            <w:proofErr w:type="gramStart"/>
            <w:r>
              <w:rPr>
                <w:sz w:val="20"/>
                <w:szCs w:val="20"/>
              </w:rPr>
              <w:t>днання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 xml:space="preserve">                                                                                    укладання </w:t>
            </w:r>
            <w:proofErr w:type="spellStart"/>
            <w:r>
              <w:rPr>
                <w:sz w:val="20"/>
                <w:szCs w:val="20"/>
              </w:rPr>
              <w:t>додаткової</w:t>
            </w:r>
            <w:proofErr w:type="spellEnd"/>
            <w:r>
              <w:rPr>
                <w:sz w:val="20"/>
                <w:szCs w:val="20"/>
              </w:rPr>
              <w:t xml:space="preserve"> угоди)</w:t>
            </w:r>
            <w:proofErr w:type="gramEnd"/>
          </w:p>
          <w:p w:rsidR="00C05250" w:rsidRDefault="000E20AA">
            <w:pPr>
              <w:pStyle w:val="a3"/>
              <w:rPr>
                <w:sz w:val="20"/>
                <w:szCs w:val="20"/>
              </w:rPr>
            </w:pPr>
            <w:proofErr w:type="spellStart"/>
            <w:r>
              <w:t>Присутні</w:t>
            </w:r>
            <w:proofErr w:type="spellEnd"/>
            <w:r>
              <w:t>: ____________________________________________________________________________</w:t>
            </w:r>
            <w:r>
              <w:br/>
            </w:r>
            <w:r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(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 xml:space="preserve">ізвище, </w:t>
            </w:r>
            <w:proofErr w:type="spellStart"/>
            <w:r>
              <w:rPr>
                <w:sz w:val="20"/>
                <w:szCs w:val="20"/>
              </w:rPr>
              <w:t>ім'я</w:t>
            </w:r>
            <w:proofErr w:type="spellEnd"/>
            <w:r>
              <w:rPr>
                <w:sz w:val="20"/>
                <w:szCs w:val="20"/>
              </w:rPr>
              <w:t xml:space="preserve">, по </w:t>
            </w:r>
            <w:proofErr w:type="spellStart"/>
            <w:r>
              <w:rPr>
                <w:sz w:val="20"/>
                <w:szCs w:val="20"/>
              </w:rPr>
              <w:t>батькові</w:t>
            </w:r>
            <w:proofErr w:type="spellEnd"/>
            <w:r>
              <w:rPr>
                <w:sz w:val="20"/>
                <w:szCs w:val="20"/>
              </w:rPr>
              <w:t>, посада)</w:t>
            </w:r>
          </w:p>
          <w:p w:rsidR="00C05250" w:rsidRDefault="000E20AA">
            <w:pPr>
              <w:pStyle w:val="a3"/>
              <w:jc w:val="center"/>
            </w:pPr>
            <w:proofErr w:type="spellStart"/>
            <w:r>
              <w:rPr>
                <w:b/>
                <w:bCs/>
              </w:rPr>
              <w:t>Питання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що</w:t>
            </w:r>
            <w:proofErr w:type="spellEnd"/>
            <w:r>
              <w:rPr>
                <w:b/>
                <w:bCs/>
              </w:rPr>
              <w:t xml:space="preserve"> не </w:t>
            </w:r>
            <w:proofErr w:type="spellStart"/>
            <w:r>
              <w:rPr>
                <w:b/>
                <w:bCs/>
              </w:rPr>
              <w:t>можуть</w:t>
            </w:r>
            <w:proofErr w:type="spellEnd"/>
            <w:r>
              <w:rPr>
                <w:b/>
                <w:bCs/>
              </w:rPr>
              <w:t xml:space="preserve"> бути </w:t>
            </w:r>
            <w:proofErr w:type="spellStart"/>
            <w:r>
              <w:rPr>
                <w:b/>
                <w:bCs/>
              </w:rPr>
              <w:t>врегульовані</w:t>
            </w:r>
            <w:proofErr w:type="spellEnd"/>
            <w:r>
              <w:rPr>
                <w:b/>
                <w:bCs/>
              </w:rPr>
              <w:t xml:space="preserve"> сторонами </w:t>
            </w:r>
            <w:proofErr w:type="spellStart"/>
            <w:r>
              <w:rPr>
                <w:b/>
                <w:bCs/>
              </w:rPr>
              <w:t>взаємоз'єднання</w:t>
            </w:r>
            <w:proofErr w:type="spellEnd"/>
            <w:r>
              <w:rPr>
                <w:b/>
                <w:bCs/>
              </w:rPr>
              <w:t xml:space="preserve"> шляхом </w:t>
            </w:r>
            <w:proofErr w:type="spellStart"/>
            <w:r>
              <w:rPr>
                <w:b/>
                <w:bCs/>
              </w:rPr>
              <w:t>переговорі</w:t>
            </w:r>
            <w:proofErr w:type="gramStart"/>
            <w:r>
              <w:rPr>
                <w:b/>
                <w:bCs/>
              </w:rPr>
              <w:t>в</w:t>
            </w:r>
            <w:proofErr w:type="spellEnd"/>
            <w:proofErr w:type="gramEnd"/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00"/>
        <w:gridCol w:w="1369"/>
        <w:gridCol w:w="1777"/>
        <w:gridCol w:w="2082"/>
        <w:gridCol w:w="1777"/>
        <w:gridCol w:w="1595"/>
      </w:tblGrid>
      <w:tr w:rsidR="00C05250">
        <w:trPr>
          <w:tblCellSpacing w:w="22" w:type="dxa"/>
          <w:jc w:val="center"/>
        </w:trPr>
        <w:tc>
          <w:tcPr>
            <w:tcW w:w="1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Позиція</w:t>
            </w:r>
            <w:proofErr w:type="spellEnd"/>
          </w:p>
        </w:tc>
        <w:tc>
          <w:tcPr>
            <w:tcW w:w="18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Умови</w:t>
            </w:r>
            <w:proofErr w:type="spellEnd"/>
            <w:r>
              <w:t xml:space="preserve">, на </w:t>
            </w:r>
            <w:proofErr w:type="spellStart"/>
            <w:r>
              <w:t>яких</w:t>
            </w:r>
            <w:proofErr w:type="spellEnd"/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Зауваження</w:t>
            </w:r>
            <w:proofErr w:type="spellEnd"/>
            <w:r>
              <w:t xml:space="preserve"> </w:t>
            </w:r>
            <w:proofErr w:type="spellStart"/>
            <w:r>
              <w:t>представника</w:t>
            </w:r>
            <w:proofErr w:type="spellEnd"/>
            <w:r>
              <w:t xml:space="preserve"> НКРЗІ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Узагальнені</w:t>
            </w:r>
            <w:proofErr w:type="spellEnd"/>
            <w:r>
              <w:t xml:space="preserve"> </w:t>
            </w: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переговорів</w:t>
            </w:r>
            <w:proofErr w:type="spellEnd"/>
          </w:p>
        </w:tc>
      </w:tr>
      <w:tr w:rsidR="00C05250">
        <w:trPr>
          <w:tblCellSpacing w:w="22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постачальника</w:t>
            </w:r>
            <w:proofErr w:type="spellEnd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ініціатора</w:t>
            </w:r>
            <w:proofErr w:type="spellEnd"/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постачальник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погодитися</w:t>
            </w:r>
            <w:proofErr w:type="spellEnd"/>
            <w:r>
              <w:t xml:space="preserve"> з </w:t>
            </w:r>
            <w:proofErr w:type="spellStart"/>
            <w:r>
              <w:t>ініціатором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погодитися</w:t>
            </w:r>
            <w:proofErr w:type="spellEnd"/>
            <w:r>
              <w:t xml:space="preserve"> з </w:t>
            </w:r>
            <w:proofErr w:type="spellStart"/>
            <w:r>
              <w:t>постачальником</w:t>
            </w:r>
            <w:proofErr w:type="spellEnd"/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33"/>
        <w:gridCol w:w="2511"/>
        <w:gridCol w:w="2820"/>
        <w:gridCol w:w="2636"/>
      </w:tblGrid>
      <w:tr w:rsidR="00C05250">
        <w:trPr>
          <w:tblCellSpacing w:w="22" w:type="dxa"/>
          <w:jc w:val="center"/>
        </w:trPr>
        <w:tc>
          <w:tcPr>
            <w:tcW w:w="5000" w:type="pct"/>
            <w:gridSpan w:val="4"/>
            <w:hideMark/>
          </w:tcPr>
          <w:p w:rsidR="00C05250" w:rsidRDefault="000E20AA">
            <w:pPr>
              <w:pStyle w:val="a3"/>
            </w:pPr>
            <w:r>
              <w:t>____________</w:t>
            </w:r>
            <w:r>
              <w:br/>
              <w:t xml:space="preserve">* </w:t>
            </w: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відсутності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однієї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сторін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інша</w:t>
            </w:r>
            <w:proofErr w:type="spellEnd"/>
            <w:r>
              <w:rPr>
                <w:sz w:val="20"/>
                <w:szCs w:val="20"/>
              </w:rPr>
              <w:t xml:space="preserve"> сторона </w:t>
            </w:r>
            <w:proofErr w:type="spellStart"/>
            <w:r>
              <w:rPr>
                <w:sz w:val="20"/>
                <w:szCs w:val="20"/>
              </w:rPr>
              <w:t>повідомляє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це</w:t>
            </w:r>
            <w:proofErr w:type="spellEnd"/>
            <w:r>
              <w:rPr>
                <w:sz w:val="20"/>
                <w:szCs w:val="20"/>
              </w:rPr>
              <w:t xml:space="preserve"> НКРЗІ (за </w:t>
            </w:r>
            <w:proofErr w:type="spellStart"/>
            <w:r>
              <w:rPr>
                <w:sz w:val="20"/>
                <w:szCs w:val="20"/>
              </w:rPr>
              <w:t>відсутності</w:t>
            </w:r>
            <w:proofErr w:type="spellEnd"/>
            <w:r>
              <w:rPr>
                <w:sz w:val="20"/>
                <w:szCs w:val="20"/>
              </w:rPr>
              <w:t xml:space="preserve"> на переговорах </w:t>
            </w:r>
            <w:proofErr w:type="spellStart"/>
            <w:r>
              <w:rPr>
                <w:sz w:val="20"/>
                <w:szCs w:val="20"/>
              </w:rPr>
              <w:t>представника</w:t>
            </w:r>
            <w:proofErr w:type="spellEnd"/>
            <w:r>
              <w:rPr>
                <w:sz w:val="20"/>
                <w:szCs w:val="20"/>
              </w:rPr>
              <w:t xml:space="preserve"> НКРЗІ).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Постачальник</w:t>
            </w:r>
            <w:proofErr w:type="spellEnd"/>
            <w:r>
              <w:br/>
              <w:t>___________________________________</w:t>
            </w:r>
            <w:r>
              <w:br/>
            </w:r>
            <w:r>
              <w:rPr>
                <w:sz w:val="20"/>
                <w:szCs w:val="20"/>
              </w:rPr>
              <w:t>(посада)</w:t>
            </w:r>
          </w:p>
        </w:tc>
        <w:tc>
          <w:tcPr>
            <w:tcW w:w="2600" w:type="pct"/>
            <w:gridSpan w:val="2"/>
            <w:hideMark/>
          </w:tcPr>
          <w:p w:rsidR="00C05250" w:rsidRDefault="000E20AA">
            <w:pPr>
              <w:pStyle w:val="a3"/>
              <w:jc w:val="center"/>
            </w:pPr>
            <w:proofErr w:type="spellStart"/>
            <w:r>
              <w:t>Ініціатор</w:t>
            </w:r>
            <w:proofErr w:type="spellEnd"/>
            <w:r>
              <w:br/>
              <w:t>__________________________________</w:t>
            </w:r>
            <w:r>
              <w:br/>
            </w:r>
            <w:r>
              <w:rPr>
                <w:sz w:val="20"/>
                <w:szCs w:val="20"/>
              </w:rPr>
              <w:t>(посада)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1200" w:type="pct"/>
            <w:vAlign w:val="bottom"/>
            <w:hideMark/>
          </w:tcPr>
          <w:p w:rsidR="00C05250" w:rsidRDefault="000E20AA">
            <w:pPr>
              <w:pStyle w:val="a3"/>
              <w:jc w:val="center"/>
            </w:pPr>
            <w:r>
              <w:t>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00" w:type="pct"/>
            <w:vAlign w:val="bottom"/>
            <w:hideMark/>
          </w:tcPr>
          <w:p w:rsidR="00C05250" w:rsidRDefault="000E20AA">
            <w:pPr>
              <w:pStyle w:val="a3"/>
              <w:jc w:val="center"/>
            </w:pPr>
            <w:r>
              <w:t>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50" w:type="pct"/>
            <w:hideMark/>
          </w:tcPr>
          <w:p w:rsidR="00C05250" w:rsidRDefault="000E20AA">
            <w:pPr>
              <w:pStyle w:val="a3"/>
              <w:jc w:val="center"/>
            </w:pPr>
            <w:r>
              <w:t>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ідпис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hideMark/>
          </w:tcPr>
          <w:p w:rsidR="00C05250" w:rsidRDefault="000E20AA">
            <w:pPr>
              <w:pStyle w:val="a3"/>
              <w:jc w:val="center"/>
            </w:pPr>
            <w:r>
              <w:t>__________________</w:t>
            </w:r>
            <w:r>
              <w:br/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ініціали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>ізвище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1200" w:type="pct"/>
            <w:hideMark/>
          </w:tcPr>
          <w:p w:rsidR="00C05250" w:rsidRDefault="000E20AA">
            <w:pPr>
              <w:pStyle w:val="a3"/>
            </w:pPr>
            <w:r>
              <w:t xml:space="preserve">М. П. </w:t>
            </w:r>
            <w:r>
              <w:rPr>
                <w:sz w:val="20"/>
                <w:szCs w:val="20"/>
              </w:rPr>
              <w:t xml:space="preserve">(за </w:t>
            </w:r>
            <w:proofErr w:type="spellStart"/>
            <w:r>
              <w:rPr>
                <w:sz w:val="20"/>
                <w:szCs w:val="20"/>
              </w:rPr>
              <w:t>наявності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00" w:type="pct"/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  <w:tc>
          <w:tcPr>
            <w:tcW w:w="1350" w:type="pct"/>
            <w:hideMark/>
          </w:tcPr>
          <w:p w:rsidR="00C05250" w:rsidRDefault="000E20AA">
            <w:pPr>
              <w:pStyle w:val="a3"/>
            </w:pPr>
            <w:r>
              <w:t xml:space="preserve">М. П. </w:t>
            </w:r>
            <w:r>
              <w:rPr>
                <w:sz w:val="20"/>
                <w:szCs w:val="20"/>
              </w:rPr>
              <w:t xml:space="preserve">(за </w:t>
            </w:r>
            <w:proofErr w:type="spellStart"/>
            <w:r>
              <w:rPr>
                <w:sz w:val="20"/>
                <w:szCs w:val="20"/>
              </w:rPr>
              <w:t>наявності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hideMark/>
          </w:tcPr>
          <w:p w:rsidR="00C05250" w:rsidRDefault="000E20AA">
            <w:pPr>
              <w:pStyle w:val="a3"/>
              <w:jc w:val="center"/>
            </w:pPr>
            <w:r>
              <w:t> 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2400" w:type="pct"/>
            <w:gridSpan w:val="2"/>
            <w:hideMark/>
          </w:tcPr>
          <w:p w:rsidR="00C05250" w:rsidRDefault="000E20AA">
            <w:pPr>
              <w:pStyle w:val="a3"/>
            </w:pPr>
            <w:r>
              <w:t>"___" ____________ 20__ року</w:t>
            </w:r>
          </w:p>
        </w:tc>
        <w:tc>
          <w:tcPr>
            <w:tcW w:w="2600" w:type="pct"/>
            <w:gridSpan w:val="2"/>
            <w:hideMark/>
          </w:tcPr>
          <w:p w:rsidR="00C05250" w:rsidRDefault="000E20AA">
            <w:pPr>
              <w:pStyle w:val="a3"/>
            </w:pPr>
            <w:r>
              <w:t>"___" ____________ 20__ року</w:t>
            </w:r>
          </w:p>
        </w:tc>
      </w:tr>
      <w:tr w:rsidR="00C05250">
        <w:trPr>
          <w:tblCellSpacing w:w="22" w:type="dxa"/>
          <w:jc w:val="center"/>
        </w:trPr>
        <w:tc>
          <w:tcPr>
            <w:tcW w:w="5000" w:type="pct"/>
            <w:gridSpan w:val="4"/>
            <w:hideMark/>
          </w:tcPr>
          <w:p w:rsidR="00C05250" w:rsidRDefault="000E20AA">
            <w:pPr>
              <w:pStyle w:val="a3"/>
            </w:pP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 xml:space="preserve"> </w:t>
            </w:r>
            <w:proofErr w:type="spellStart"/>
            <w:r>
              <w:t>представника</w:t>
            </w:r>
            <w:proofErr w:type="spellEnd"/>
            <w:r>
              <w:t xml:space="preserve"> НКРЗІ ________________________</w:t>
            </w:r>
          </w:p>
          <w:p w:rsidR="00C05250" w:rsidRDefault="000E20AA">
            <w:pPr>
              <w:pStyle w:val="a3"/>
            </w:pPr>
            <w:proofErr w:type="spellStart"/>
            <w:r>
              <w:rPr>
                <w:b/>
                <w:bCs/>
              </w:rPr>
              <w:t>Примітка</w:t>
            </w:r>
            <w:proofErr w:type="spellEnd"/>
            <w:r>
              <w:rPr>
                <w:b/>
                <w:bCs/>
              </w:rPr>
              <w:t>.</w:t>
            </w:r>
            <w:r>
              <w:t xml:space="preserve"> При </w:t>
            </w:r>
            <w:proofErr w:type="spellStart"/>
            <w:r>
              <w:t>посиланні</w:t>
            </w:r>
            <w:proofErr w:type="spellEnd"/>
            <w:r>
              <w:t xml:space="preserve"> на </w:t>
            </w:r>
            <w:proofErr w:type="spellStart"/>
            <w:r>
              <w:t>нормативні</w:t>
            </w:r>
            <w:proofErr w:type="spellEnd"/>
            <w:r>
              <w:t xml:space="preserve"> </w:t>
            </w:r>
            <w:proofErr w:type="spellStart"/>
            <w:r>
              <w:t>документи</w:t>
            </w:r>
            <w:proofErr w:type="spellEnd"/>
            <w:r>
              <w:t xml:space="preserve"> </w:t>
            </w:r>
            <w:proofErr w:type="spellStart"/>
            <w:r>
              <w:t>необхідно</w:t>
            </w:r>
            <w:proofErr w:type="spellEnd"/>
            <w:r>
              <w:t xml:space="preserve"> </w:t>
            </w:r>
            <w:proofErr w:type="spellStart"/>
            <w:r>
              <w:t>додавати</w:t>
            </w:r>
            <w:proofErr w:type="spellEnd"/>
            <w:r>
              <w:t xml:space="preserve"> </w:t>
            </w:r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вказаних</w:t>
            </w:r>
            <w:proofErr w:type="spellEnd"/>
            <w:r>
              <w:t xml:space="preserve"> </w:t>
            </w:r>
            <w:proofErr w:type="spellStart"/>
            <w:r>
              <w:t>документі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</w:tr>
    </w:tbl>
    <w:p w:rsidR="00C05250" w:rsidRDefault="000E20A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C05250" w:rsidRDefault="000E20AA">
      <w:pPr>
        <w:pStyle w:val="a3"/>
        <w:jc w:val="right"/>
      </w:pPr>
      <w:r>
        <w:t xml:space="preserve">(Правила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, </w:t>
      </w:r>
      <w:proofErr w:type="spellStart"/>
      <w:r>
        <w:t>внесеними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proofErr w:type="gramStart"/>
      <w:r>
        <w:t>р</w:t>
      </w:r>
      <w:proofErr w:type="gramEnd"/>
      <w:r>
        <w:t>ішеннями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br/>
        <w:t> 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26.07.2007 р. N 857,</w:t>
      </w:r>
      <w:r>
        <w:br/>
        <w:t> </w:t>
      </w:r>
      <w:proofErr w:type="spellStart"/>
      <w:r>
        <w:t>від</w:t>
      </w:r>
      <w:proofErr w:type="spellEnd"/>
      <w:r>
        <w:t xml:space="preserve"> 19.03.2009 р. N 1407,</w:t>
      </w:r>
      <w:r>
        <w:br/>
        <w:t> </w:t>
      </w:r>
      <w:proofErr w:type="spellStart"/>
      <w:r>
        <w:t>рішенням</w:t>
      </w:r>
      <w:proofErr w:type="spellEnd"/>
      <w:r>
        <w:t> </w:t>
      </w:r>
      <w:proofErr w:type="spellStart"/>
      <w:r>
        <w:t>Національної</w:t>
      </w:r>
      <w:proofErr w:type="spellEnd"/>
      <w:r>
        <w:t xml:space="preserve">  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br/>
        <w:t> 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>,</w:t>
      </w:r>
      <w:r>
        <w:br/>
        <w:t> </w:t>
      </w:r>
      <w:proofErr w:type="spellStart"/>
      <w:r>
        <w:t>від</w:t>
      </w:r>
      <w:proofErr w:type="spellEnd"/>
      <w:r>
        <w:t xml:space="preserve"> 30.09.2014 р. N 676,</w:t>
      </w:r>
      <w:r>
        <w:br/>
        <w:t xml:space="preserve"> у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proofErr w:type="gramStart"/>
      <w:r>
        <w:t>Національної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br/>
        <w:t> </w:t>
      </w:r>
      <w:proofErr w:type="spellStart"/>
      <w:r>
        <w:t>регулювання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зв'язку</w:t>
      </w:r>
      <w:proofErr w:type="spellEnd"/>
      <w:r>
        <w:t xml:space="preserve"> та </w:t>
      </w:r>
      <w:proofErr w:type="spellStart"/>
      <w:r>
        <w:t>інформатизації</w:t>
      </w:r>
      <w:proofErr w:type="spellEnd"/>
      <w:r>
        <w:t xml:space="preserve">, </w:t>
      </w:r>
      <w:proofErr w:type="spellStart"/>
      <w:r>
        <w:t>від</w:t>
      </w:r>
      <w:proofErr w:type="spellEnd"/>
      <w:r>
        <w:t xml:space="preserve"> 31.03.2015 р. N 174)</w:t>
      </w:r>
      <w:proofErr w:type="gramEnd"/>
    </w:p>
    <w:p w:rsidR="000E20AA" w:rsidRDefault="000E20AA">
      <w:pPr>
        <w:rPr>
          <w:rFonts w:eastAsia="Times New Roman"/>
        </w:rPr>
      </w:pPr>
      <w:bookmarkStart w:id="0" w:name="_GoBack"/>
      <w:bookmarkEnd w:id="0"/>
    </w:p>
    <w:sectPr w:rsidR="000E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E2106"/>
    <w:rsid w:val="000E20AA"/>
    <w:rsid w:val="006A53C9"/>
    <w:rsid w:val="008F4721"/>
    <w:rsid w:val="00BE2106"/>
    <w:rsid w:val="00C0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21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10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21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10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8177</Words>
  <Characters>46615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Гладенька Ірина Борисівна</dc:creator>
  <cp:lastModifiedBy>Чепура Вячеслав Миколайович</cp:lastModifiedBy>
  <cp:revision>4</cp:revision>
  <dcterms:created xsi:type="dcterms:W3CDTF">2020-01-13T08:11:00Z</dcterms:created>
  <dcterms:modified xsi:type="dcterms:W3CDTF">2020-01-13T10:11:00Z</dcterms:modified>
</cp:coreProperties>
</file>