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Pr="00CC6D4B" w:rsidRDefault="00CC6D4B">
      <w:pPr>
        <w:pStyle w:val="a3"/>
        <w:jc w:val="center"/>
        <w:rPr>
          <w:lang w:val="uk-UA"/>
        </w:rPr>
      </w:pPr>
      <w:r w:rsidRPr="00CC6D4B">
        <w:rPr>
          <w:b/>
          <w:noProof/>
          <w:sz w:val="32"/>
          <w:lang w:val="uk-UA"/>
        </w:rPr>
        <w:drawing>
          <wp:inline distT="0" distB="0" distL="0" distR="0" wp14:anchorId="646B2E95" wp14:editId="7EE6FF8A">
            <wp:extent cx="647700" cy="638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0000" w:rsidRPr="00CC6D4B" w:rsidRDefault="005A7AFB">
      <w:pPr>
        <w:pStyle w:val="2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>НАЦІОНАЛЬНА КОМІСІЯ, ЩО ЗДІЙСНЮЄ ДЕРЖАВНЕ РЕГУЛЮВАННЯ У СФЕРІ ЗВ'ЯЗКУ ТА ІНФОРМАТИЗАЦІЇ</w:t>
      </w:r>
    </w:p>
    <w:p w:rsidR="00000000" w:rsidRPr="00CC6D4B" w:rsidRDefault="005A7AFB">
      <w:pPr>
        <w:pStyle w:val="2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>РІШЕННЯ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31"/>
        <w:gridCol w:w="2842"/>
        <w:gridCol w:w="3330"/>
      </w:tblGrid>
      <w:tr w:rsidR="00CC6D4B" w:rsidRPr="00CC6D4B">
        <w:trPr>
          <w:tblCellSpacing w:w="22" w:type="dxa"/>
        </w:trPr>
        <w:tc>
          <w:tcPr>
            <w:tcW w:w="1750" w:type="pct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05.04.2016</w:t>
            </w:r>
          </w:p>
        </w:tc>
        <w:tc>
          <w:tcPr>
            <w:tcW w:w="1500" w:type="pct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м. Київ</w:t>
            </w:r>
          </w:p>
        </w:tc>
        <w:tc>
          <w:tcPr>
            <w:tcW w:w="1750" w:type="pct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N 180</w:t>
            </w:r>
          </w:p>
        </w:tc>
      </w:tr>
    </w:tbl>
    <w:p w:rsidR="00000000" w:rsidRPr="00CC6D4B" w:rsidRDefault="005A7AFB">
      <w:pPr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br w:type="textWrapping" w:clear="all"/>
      </w:r>
    </w:p>
    <w:p w:rsidR="00000000" w:rsidRPr="00CC6D4B" w:rsidRDefault="005A7AFB">
      <w:pPr>
        <w:pStyle w:val="a3"/>
        <w:jc w:val="center"/>
        <w:rPr>
          <w:lang w:val="uk-UA"/>
        </w:rPr>
      </w:pPr>
      <w:r w:rsidRPr="00CC6D4B">
        <w:rPr>
          <w:b/>
          <w:bCs/>
          <w:lang w:val="uk-UA"/>
        </w:rPr>
        <w:t>Зареєстровано в Міністерстві юстиції України</w:t>
      </w:r>
      <w:r w:rsidRPr="00CC6D4B">
        <w:rPr>
          <w:lang w:val="uk-UA"/>
        </w:rPr>
        <w:br/>
      </w:r>
      <w:r w:rsidRPr="00CC6D4B">
        <w:rPr>
          <w:b/>
          <w:bCs/>
          <w:lang w:val="uk-UA"/>
        </w:rPr>
        <w:t>18 травня 2016 р. за N 739/28869</w:t>
      </w:r>
    </w:p>
    <w:p w:rsidR="00000000" w:rsidRPr="00CC6D4B" w:rsidRDefault="005A7AFB">
      <w:pPr>
        <w:pStyle w:val="2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 xml:space="preserve">Про затвердження </w:t>
      </w:r>
      <w:bookmarkStart w:id="0" w:name="_GoBack"/>
      <w:r w:rsidRPr="00CC6D4B">
        <w:rPr>
          <w:rFonts w:eastAsia="Times New Roman"/>
          <w:lang w:val="uk-UA"/>
        </w:rPr>
        <w:t xml:space="preserve">Порядку надання операторами, провайдерами телекомунікацій звітності та інформації </w:t>
      </w:r>
      <w:bookmarkEnd w:id="0"/>
      <w:r w:rsidRPr="00CC6D4B">
        <w:rPr>
          <w:rFonts w:eastAsia="Times New Roman"/>
          <w:lang w:val="uk-UA"/>
        </w:rPr>
        <w:t>і визнання такими, що втратили чинність, рішень НКРЗ від 04.11.2008 N 1189 та від 25.12.2008 N 1283</w:t>
      </w:r>
    </w:p>
    <w:p w:rsidR="00000000" w:rsidRPr="00CC6D4B" w:rsidRDefault="005A7AFB">
      <w:pPr>
        <w:pStyle w:val="a3"/>
        <w:jc w:val="center"/>
        <w:rPr>
          <w:lang w:val="uk-UA"/>
        </w:rPr>
      </w:pPr>
      <w:r w:rsidRPr="00CC6D4B">
        <w:rPr>
          <w:lang w:val="uk-UA"/>
        </w:rPr>
        <w:t>Із змінами і доповненнями, внесеними</w:t>
      </w:r>
      <w:r w:rsidRPr="00CC6D4B">
        <w:rPr>
          <w:lang w:val="uk-UA"/>
        </w:rPr>
        <w:br/>
        <w:t> рішенням Національн</w:t>
      </w:r>
      <w:r w:rsidRPr="00CC6D4B">
        <w:rPr>
          <w:lang w:val="uk-UA"/>
        </w:rPr>
        <w:t>ої комісії, що здійснює державне регулювання у сфері зв'язку та інформатизації,</w:t>
      </w:r>
      <w:r w:rsidRPr="00CC6D4B">
        <w:rPr>
          <w:lang w:val="uk-UA"/>
        </w:rPr>
        <w:br/>
        <w:t> від 20 листопада 2018 року N 597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Відповідно до </w:t>
      </w:r>
      <w:r w:rsidRPr="00CC6D4B">
        <w:rPr>
          <w:lang w:val="uk-UA"/>
        </w:rPr>
        <w:t>статей 18</w:t>
      </w:r>
      <w:r w:rsidRPr="00CC6D4B">
        <w:rPr>
          <w:lang w:val="uk-UA"/>
        </w:rPr>
        <w:t xml:space="preserve">, </w:t>
      </w:r>
      <w:r w:rsidRPr="00CC6D4B">
        <w:rPr>
          <w:lang w:val="uk-UA"/>
        </w:rPr>
        <w:t>39 Закону України "Про телекомунікації"</w:t>
      </w:r>
      <w:r w:rsidRPr="00CC6D4B">
        <w:rPr>
          <w:lang w:val="uk-UA"/>
        </w:rPr>
        <w:t xml:space="preserve"> Національна комісія, що здійснює державне регулювання у сфері зв'язку та інфо</w:t>
      </w:r>
      <w:r w:rsidRPr="00CC6D4B">
        <w:rPr>
          <w:lang w:val="uk-UA"/>
        </w:rPr>
        <w:t>рматизації,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b/>
          <w:bCs/>
          <w:lang w:val="uk-UA"/>
        </w:rPr>
        <w:t>ВИРІШИЛА: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1. Затвердити такі, що додаються: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Порядок надання операторами, провайдерами телекомунікацій звітності та інформації;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форму звітності N 1-К (квартальна) "Рухомий (мобільний) зв'язок та послуги передачі даних, у тому числі доступу до ме</w:t>
      </w:r>
      <w:r w:rsidRPr="00CC6D4B">
        <w:rPr>
          <w:lang w:val="uk-UA"/>
        </w:rPr>
        <w:t>режі Інтернет"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форму звітності N 2-К (квартальна) "Фіксований телефонний зв'язок"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форму звітності N 3-К (квартальна) "Фіксований доступ до мережі Інтернет"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lastRenderedPageBreak/>
        <w:t>форму звітності N 4-К</w:t>
      </w:r>
      <w:r w:rsidRPr="00CC6D4B">
        <w:rPr>
          <w:b/>
          <w:bCs/>
          <w:lang w:val="uk-UA"/>
        </w:rPr>
        <w:t xml:space="preserve"> </w:t>
      </w:r>
      <w:r w:rsidRPr="00CC6D4B">
        <w:rPr>
          <w:lang w:val="uk-UA"/>
        </w:rPr>
        <w:t>(квартальна) "Надання у користування каналів електрозв'язку, телекомунікаційних мереж та інших послуг у сфері телекомунікацій"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форму звітності N 5-Р (річна) "Розподіл ліній фіксованого телефонного з</w:t>
      </w:r>
      <w:r w:rsidRPr="00CC6D4B">
        <w:rPr>
          <w:lang w:val="uk-UA"/>
        </w:rPr>
        <w:t>в'язку за адміністративно-територіальними одиницями"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форму звітності N 6-Р</w:t>
      </w:r>
      <w:r w:rsidRPr="00CC6D4B">
        <w:rPr>
          <w:b/>
          <w:bCs/>
          <w:lang w:val="uk-UA"/>
        </w:rPr>
        <w:t xml:space="preserve"> </w:t>
      </w:r>
      <w:r w:rsidRPr="00CC6D4B">
        <w:rPr>
          <w:lang w:val="uk-UA"/>
        </w:rPr>
        <w:t>(річна) "Розподіл ліній фіксованого доступу до мережі Інтернет за адміністративно-територіальними одиницями"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форм</w:t>
      </w:r>
      <w:r w:rsidRPr="00CC6D4B">
        <w:rPr>
          <w:lang w:val="uk-UA"/>
        </w:rPr>
        <w:t>у звітності N 7-К</w:t>
      </w:r>
      <w:r w:rsidRPr="00CC6D4B">
        <w:rPr>
          <w:b/>
          <w:bCs/>
          <w:lang w:val="uk-UA"/>
        </w:rPr>
        <w:t xml:space="preserve"> </w:t>
      </w:r>
      <w:r w:rsidRPr="00CC6D4B">
        <w:rPr>
          <w:lang w:val="uk-UA"/>
        </w:rPr>
        <w:t>(квартальна) "Розподіл активних ідентифікаційних телекомунікаційних карток мережі рухомого (мобільного) зв'язку за адміністративно-територіальними одиницями"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Інструкцію щодо її заповнення</w:t>
      </w:r>
      <w:r w:rsidRPr="00CC6D4B">
        <w:rPr>
          <w:lang w:val="uk-UA"/>
        </w:rPr>
        <w:t>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1 у редакції рішення Національної коміс</w:t>
      </w:r>
      <w:r w:rsidRPr="00CC6D4B">
        <w:rPr>
          <w:lang w:val="uk-UA"/>
        </w:rPr>
        <w:t>ії, що здійснює державне</w:t>
      </w:r>
      <w:r w:rsidRPr="00CC6D4B">
        <w:rPr>
          <w:lang w:val="uk-UA"/>
        </w:rPr>
        <w:br/>
        <w:t> 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2. Визнати такими, що втратили чинність, </w:t>
      </w:r>
      <w:r w:rsidRPr="00CC6D4B">
        <w:rPr>
          <w:lang w:val="uk-UA"/>
        </w:rPr>
        <w:t>рішення Національної комісії з питань регулювання зв'язку України від 04 листопада 2008 року N 1189 "Про затвердження</w:t>
      </w:r>
      <w:r w:rsidRPr="00CC6D4B">
        <w:rPr>
          <w:lang w:val="uk-UA"/>
        </w:rPr>
        <w:t xml:space="preserve"> Положення про звітність на ринку телекомунікацій"</w:t>
      </w:r>
      <w:r w:rsidRPr="00CC6D4B">
        <w:rPr>
          <w:lang w:val="uk-UA"/>
        </w:rPr>
        <w:t xml:space="preserve">, зареєстроване в Міністерстві юстиції України 22 січня 2009 року за N 59/16075, та </w:t>
      </w:r>
      <w:r w:rsidRPr="00CC6D4B">
        <w:rPr>
          <w:lang w:val="uk-UA"/>
        </w:rPr>
        <w:t>від 25 грудня 2008 року N 1283 "Про затвердження форм звітності та інструкцій щодо їх заповнення"</w:t>
      </w:r>
      <w:r w:rsidRPr="00CC6D4B">
        <w:rPr>
          <w:lang w:val="uk-UA"/>
        </w:rPr>
        <w:t>, зареєстроване в Міністе</w:t>
      </w:r>
      <w:r w:rsidRPr="00CC6D4B">
        <w:rPr>
          <w:lang w:val="uk-UA"/>
        </w:rPr>
        <w:t>рстві юстиції України 22 січня 2009 року за N 60/16076.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3. Департаменту економічного аналізу в установленому порядку подати це рішення на державну реєстрацію до Міністерства юстиції України.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4. Рішення набирає чинності з дня його офіційного опублікування.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781"/>
        <w:gridCol w:w="4782"/>
      </w:tblGrid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Голова НКРЗІ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О. Животовський</w:t>
            </w:r>
          </w:p>
        </w:tc>
      </w:tr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ПОГОДЖЕНО: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lang w:val="uk-UA"/>
              </w:rPr>
              <w:t> </w:t>
            </w:r>
          </w:p>
        </w:tc>
      </w:tr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В. о. Голови Державної</w:t>
            </w:r>
            <w:r w:rsidRPr="00CC6D4B">
              <w:rPr>
                <w:lang w:val="uk-UA"/>
              </w:rPr>
              <w:br/>
            </w:r>
            <w:r w:rsidRPr="00CC6D4B">
              <w:rPr>
                <w:b/>
                <w:bCs/>
                <w:lang w:val="uk-UA"/>
              </w:rPr>
              <w:t>служби статистики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І. Жук</w:t>
            </w:r>
          </w:p>
        </w:tc>
      </w:tr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 xml:space="preserve">Голова Антимонопольного </w:t>
            </w:r>
            <w:r w:rsidRPr="00CC6D4B">
              <w:rPr>
                <w:lang w:val="uk-UA"/>
              </w:rPr>
              <w:br/>
            </w:r>
            <w:r w:rsidRPr="00CC6D4B">
              <w:rPr>
                <w:b/>
                <w:bCs/>
                <w:lang w:val="uk-UA"/>
              </w:rPr>
              <w:t>комітету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Ю. Терентьєв</w:t>
            </w:r>
          </w:p>
        </w:tc>
      </w:tr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Голова Державної</w:t>
            </w:r>
            <w:r w:rsidRPr="00CC6D4B">
              <w:rPr>
                <w:lang w:val="uk-UA"/>
              </w:rPr>
              <w:br/>
            </w:r>
            <w:r w:rsidRPr="00CC6D4B">
              <w:rPr>
                <w:b/>
                <w:bCs/>
                <w:lang w:val="uk-UA"/>
              </w:rPr>
              <w:t>регуляторної служби України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К. М. Ляпіна</w:t>
            </w:r>
          </w:p>
        </w:tc>
      </w:tr>
    </w:tbl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br w:type="textWrapping" w:clear="all"/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CC6D4B" w:rsidRPr="00CC6D4B">
        <w:trPr>
          <w:tblCellSpacing w:w="22" w:type="dxa"/>
        </w:trPr>
        <w:tc>
          <w:tcPr>
            <w:tcW w:w="5000" w:type="pct"/>
            <w:hideMark/>
          </w:tcPr>
          <w:p w:rsidR="00000000" w:rsidRPr="00CC6D4B" w:rsidRDefault="005A7AFB">
            <w:pPr>
              <w:pStyle w:val="a3"/>
              <w:rPr>
                <w:lang w:val="uk-UA"/>
              </w:rPr>
            </w:pPr>
            <w:r w:rsidRPr="00CC6D4B">
              <w:rPr>
                <w:lang w:val="uk-UA"/>
              </w:rPr>
              <w:t>ЗАТВЕРДЖЕНО</w:t>
            </w:r>
            <w:r w:rsidRPr="00CC6D4B">
              <w:rPr>
                <w:lang w:val="uk-UA"/>
              </w:rPr>
              <w:br/>
              <w:t xml:space="preserve">Рішення Національної комісії, що здійснює державне регулювання у </w:t>
            </w:r>
            <w:r w:rsidRPr="00CC6D4B">
              <w:rPr>
                <w:lang w:val="uk-UA"/>
              </w:rPr>
              <w:lastRenderedPageBreak/>
              <w:t>сфері зв'язку та інформатизації</w:t>
            </w:r>
            <w:r w:rsidRPr="00CC6D4B">
              <w:rPr>
                <w:lang w:val="uk-UA"/>
              </w:rPr>
              <w:br/>
              <w:t>05 квітня 2016 року N 180</w:t>
            </w:r>
          </w:p>
          <w:p w:rsidR="00000000" w:rsidRPr="00CC6D4B" w:rsidRDefault="005A7AFB">
            <w:pPr>
              <w:pStyle w:val="a3"/>
              <w:rPr>
                <w:lang w:val="uk-UA"/>
              </w:rPr>
            </w:pPr>
            <w:r w:rsidRPr="00CC6D4B">
              <w:rPr>
                <w:lang w:val="uk-UA"/>
              </w:rPr>
              <w:t>Зареєстровано</w:t>
            </w:r>
            <w:r w:rsidRPr="00CC6D4B">
              <w:rPr>
                <w:lang w:val="uk-UA"/>
              </w:rPr>
              <w:br/>
              <w:t>в Міністерстві юстиції України</w:t>
            </w:r>
            <w:r w:rsidRPr="00CC6D4B">
              <w:rPr>
                <w:lang w:val="uk-UA"/>
              </w:rPr>
              <w:br/>
              <w:t>18 травня 2016 р. за N 739/28869</w:t>
            </w:r>
          </w:p>
        </w:tc>
      </w:tr>
    </w:tbl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lastRenderedPageBreak/>
        <w:br w:type="textWrapping" w:clear="all"/>
      </w:r>
    </w:p>
    <w:p w:rsidR="00000000" w:rsidRPr="00CC6D4B" w:rsidRDefault="005A7AFB">
      <w:pPr>
        <w:pStyle w:val="3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>ПОРЯДОК</w:t>
      </w:r>
      <w:r w:rsidRPr="00CC6D4B">
        <w:rPr>
          <w:rFonts w:eastAsia="Times New Roman"/>
          <w:lang w:val="uk-UA"/>
        </w:rPr>
        <w:br/>
        <w:t>надання операторами, провайдерами телекомуні</w:t>
      </w:r>
      <w:r w:rsidRPr="00CC6D4B">
        <w:rPr>
          <w:rFonts w:eastAsia="Times New Roman"/>
          <w:lang w:val="uk-UA"/>
        </w:rPr>
        <w:t>кацій звітності та інформації</w:t>
      </w:r>
    </w:p>
    <w:p w:rsidR="00000000" w:rsidRPr="00CC6D4B" w:rsidRDefault="005A7AFB">
      <w:pPr>
        <w:pStyle w:val="3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>I. Загальні положення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1. Цей Порядок розроблено відповідно до </w:t>
      </w:r>
      <w:r w:rsidRPr="00CC6D4B">
        <w:rPr>
          <w:lang w:val="uk-UA"/>
        </w:rPr>
        <w:t>Законів України "Про телекомунікації"</w:t>
      </w:r>
      <w:r w:rsidRPr="00CC6D4B">
        <w:rPr>
          <w:lang w:val="uk-UA"/>
        </w:rPr>
        <w:t xml:space="preserve"> та </w:t>
      </w:r>
      <w:r w:rsidRPr="00CC6D4B">
        <w:rPr>
          <w:lang w:val="uk-UA"/>
        </w:rPr>
        <w:t>"Про інформацію"</w:t>
      </w:r>
      <w:r w:rsidRPr="00CC6D4B">
        <w:rPr>
          <w:lang w:val="uk-UA"/>
        </w:rPr>
        <w:t>, Положення про Національну комісію, що здійснює державне регулювання у сфері зв'язку та інформатизації, за</w:t>
      </w:r>
      <w:r w:rsidRPr="00CC6D4B">
        <w:rPr>
          <w:lang w:val="uk-UA"/>
        </w:rPr>
        <w:t xml:space="preserve">твердженого </w:t>
      </w:r>
      <w:r w:rsidRPr="00CC6D4B">
        <w:rPr>
          <w:lang w:val="uk-UA"/>
        </w:rPr>
        <w:t>Указом Президента України від 23 листопада 2011 року N 1067</w:t>
      </w:r>
      <w:r w:rsidRPr="00CC6D4B">
        <w:rPr>
          <w:lang w:val="uk-UA"/>
        </w:rPr>
        <w:t xml:space="preserve">, </w:t>
      </w:r>
      <w:r w:rsidRPr="00CC6D4B">
        <w:rPr>
          <w:lang w:val="uk-UA"/>
        </w:rPr>
        <w:t xml:space="preserve">Закону України "Про ратифікацію Угоди про асоціацію між Україною, з однієї сторони, та Європейським Союзом, Європейським співтовариством з атомної енергії і їхніми державами-членами, </w:t>
      </w:r>
      <w:r w:rsidRPr="00CC6D4B">
        <w:rPr>
          <w:lang w:val="uk-UA"/>
        </w:rPr>
        <w:t>з іншої сторони"</w:t>
      </w:r>
      <w:r w:rsidRPr="00CC6D4B">
        <w:rPr>
          <w:lang w:val="uk-UA"/>
        </w:rPr>
        <w:t>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2. Цей Порядок встановлює процедуру надання НКРЗІ операторами, провайдерами телекомунікацій звітності та інформації, у тому числі такої, що містить фінансово-економічні показники їх діяльності, необхідної для виконання НКРЗІ своїх повнова</w:t>
      </w:r>
      <w:r w:rsidRPr="00CC6D4B">
        <w:rPr>
          <w:lang w:val="uk-UA"/>
        </w:rPr>
        <w:t>жень, зокрема для визначення ринків певних телекомунікаційних послуг та проведення їх аналізу, моніторингу тарифів, підготовки аналітичних матеріалів щодо стану і розвитку галузі зв'язку, розгляду звернень споживачів, аналізу результатів державного нагляду</w:t>
      </w:r>
      <w:r w:rsidRPr="00CC6D4B">
        <w:rPr>
          <w:lang w:val="uk-UA"/>
        </w:rPr>
        <w:t xml:space="preserve"> тощо в обсягах, формах та строки, які визначені цим Порядком.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3. У цьому Порядку терміни вживаються у таких значеннях: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активна ідентифікаційна телекомунікаційна картка - ідентифікаційна телекомунікаційна картка (SIM-картка, USIM-картка, R-UIM-картка тощо)</w:t>
      </w:r>
      <w:r w:rsidRPr="00CC6D4B">
        <w:rPr>
          <w:lang w:val="uk-UA"/>
        </w:rPr>
        <w:t>, з якої протягом трьох останніх місяців здійснювався щонайменше один телефонний дзвінок або надсилалося щонайменше одне SMS/MMS повідомлення (крім службових), або з якої була зафіксована щонайменше одна (або більше) сесія доступу до Інтернету або сесія пе</w:t>
      </w:r>
      <w:r w:rsidRPr="00CC6D4B">
        <w:rPr>
          <w:lang w:val="uk-UA"/>
        </w:rPr>
        <w:t>редавання даних, або було здійснено попередню оплату послуг;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запит - викладена в письмовій формі вимога НКРЗІ надати інформацію з чітко визначеною тематикою, у встановлених НКРЗІ строки та обсягах, крім запитів за зверненнями споживачів послуг та громадян,</w:t>
      </w:r>
      <w:r w:rsidRPr="00CC6D4B">
        <w:rPr>
          <w:lang w:val="uk-UA"/>
        </w:rPr>
        <w:t xml:space="preserve"> які не є споживачами послуг;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(абзац третій пункту 3 розділу І у редакції рішення</w:t>
      </w:r>
      <w:r w:rsidRPr="00CC6D4B">
        <w:rPr>
          <w:lang w:val="uk-UA"/>
        </w:rPr>
        <w:br/>
        <w:t> Національної комісії, що здійснює державне регулювання</w:t>
      </w:r>
      <w:r w:rsidRPr="00CC6D4B">
        <w:rPr>
          <w:lang w:val="uk-UA"/>
        </w:rPr>
        <w:br/>
        <w:t> 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інформація - будь-які неперіодичні відомості та/або дані,</w:t>
      </w:r>
      <w:r w:rsidRPr="00CC6D4B">
        <w:rPr>
          <w:lang w:val="uk-UA"/>
        </w:rPr>
        <w:t xml:space="preserve"> у тому числі такі, що містять фінансово-економічні показники діяльності операторів, провайдерів телекомунікацій, необхідні НКРЗІ для виконання своїх повноважень;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lastRenderedPageBreak/>
        <w:t>лінія зв'язку - частина технічних засобів телекомунікацій, які створюють середовище розповсюд</w:t>
      </w:r>
      <w:r w:rsidRPr="00CC6D4B">
        <w:rPr>
          <w:lang w:val="uk-UA"/>
        </w:rPr>
        <w:t>ження електромагнітних сигналів по радіо, проводових, оптичних чи інших електромагнітних системах між технічними засобами телекомунікацій, призначеними для передавання/приймання електромагнітних сигналів, та/або кінцевим обладнанням;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лінія (точка) доступу до мережі Інтернет мережі фіксованого зв'язку - це лінія зв'язку, яка забезпечує можливість підключення кінцевого обладнання абонента до телекомунікаційної мережі оператора (провайдера), що надає доступ до мережі Інтернет;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3 ро</w:t>
      </w:r>
      <w:r w:rsidRPr="00CC6D4B">
        <w:rPr>
          <w:lang w:val="uk-UA"/>
        </w:rPr>
        <w:t>зділу І доповнено новим абзацом шостим</w:t>
      </w:r>
      <w:r w:rsidRPr="00CC6D4B">
        <w:rPr>
          <w:lang w:val="uk-UA"/>
        </w:rPr>
        <w:br/>
        <w:t> згідно з рішенням Національної комісії, що здійснює державне</w:t>
      </w:r>
      <w:r w:rsidRPr="00CC6D4B">
        <w:rPr>
          <w:lang w:val="uk-UA"/>
        </w:rPr>
        <w:br/>
        <w:t> регулювання у сфері зв'язку та інформатизації, від 20.11.2018 р. N 597,</w:t>
      </w:r>
      <w:r w:rsidRPr="00CC6D4B">
        <w:rPr>
          <w:lang w:val="uk-UA"/>
        </w:rPr>
        <w:br/>
        <w:t>у зв'язку з цим абзаци шостий, сьомий вважати абзацами сьомим, восьмим)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лінія фікс</w:t>
      </w:r>
      <w:r w:rsidRPr="00CC6D4B">
        <w:rPr>
          <w:lang w:val="uk-UA"/>
        </w:rPr>
        <w:t>ованого телефонного зв'язку - сукупність технічних засобів та кінцевого обладнання, яке забезпечує проведення одного сеансу телефонного зв'язку для абонента.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(абзац сьомий пункту 3 розділу І у редакції рішення</w:t>
      </w:r>
      <w:r w:rsidRPr="00CC6D4B">
        <w:rPr>
          <w:lang w:val="uk-UA"/>
        </w:rPr>
        <w:br/>
        <w:t> Національної комісії, що здійснює державне ре</w:t>
      </w:r>
      <w:r w:rsidRPr="00CC6D4B">
        <w:rPr>
          <w:lang w:val="uk-UA"/>
        </w:rPr>
        <w:t>гулювання</w:t>
      </w:r>
      <w:r w:rsidRPr="00CC6D4B">
        <w:rPr>
          <w:lang w:val="uk-UA"/>
        </w:rPr>
        <w:br/>
        <w:t> 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Інші терміни, які використано в цьому Порядку, вживаються у значеннях, наведених у </w:t>
      </w:r>
      <w:r w:rsidRPr="00CC6D4B">
        <w:rPr>
          <w:lang w:val="uk-UA"/>
        </w:rPr>
        <w:t>Законі України "Про телекомунікації"</w:t>
      </w:r>
      <w:r w:rsidRPr="00CC6D4B">
        <w:rPr>
          <w:lang w:val="uk-UA"/>
        </w:rPr>
        <w:t xml:space="preserve"> та інших нормативно-правових актах.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4. Дія цього Порядку поширюєт</w:t>
      </w:r>
      <w:r w:rsidRPr="00CC6D4B">
        <w:rPr>
          <w:lang w:val="uk-UA"/>
        </w:rPr>
        <w:t>ься на всіх операторів, провайдерів телекомунікацій, що здійснюють діяльність у сфері телекомунікацій на території України.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5. Усі оператори, провайдери телекомунікацій, які включені до Реєстру операторів, провайдерів телекомунікацій, безоплатно надають НК</w:t>
      </w:r>
      <w:r w:rsidRPr="00CC6D4B">
        <w:rPr>
          <w:lang w:val="uk-UA"/>
        </w:rPr>
        <w:t>РЗІ квартальну та річну звітність (звітність подається виключно відповідно до здійснюваного виду діяльності) державною мовою в обсягах, формах та строки, визначені цим Порядком.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(абзац перший пункту 5 розділу І із змінами, внесеними</w:t>
      </w:r>
      <w:r w:rsidRPr="00CC6D4B">
        <w:rPr>
          <w:lang w:val="uk-UA"/>
        </w:rPr>
        <w:br/>
        <w:t> згідно з рішенням Наці</w:t>
      </w:r>
      <w:r w:rsidRPr="00CC6D4B">
        <w:rPr>
          <w:lang w:val="uk-UA"/>
        </w:rPr>
        <w:t>ональної комісії, що здійснює державне</w:t>
      </w:r>
      <w:r w:rsidRPr="00CC6D4B">
        <w:rPr>
          <w:lang w:val="uk-UA"/>
        </w:rPr>
        <w:br/>
        <w:t> 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Якщо оператор, провайдер телекомунікацій включений до Реєстру операторів, провайдерів телекомунікацій, але фактично не здійснює діяльності у сфе</w:t>
      </w:r>
      <w:r w:rsidRPr="00CC6D4B">
        <w:rPr>
          <w:lang w:val="uk-UA"/>
        </w:rPr>
        <w:t>рі телекомунікацій відповідно до зазначеного (зазначених) в цьому Реєстрі виду (видів) діяльності, він зобов'язаний повідомити НКРЗІ про це листом у строк, встановлений для надання звітності.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 Запит надається в письмовій формі за підписом Голови НКРЗІ аб</w:t>
      </w:r>
      <w:r w:rsidRPr="00CC6D4B">
        <w:rPr>
          <w:lang w:val="uk-UA"/>
        </w:rPr>
        <w:t>о уповноваженої ним особи та містить вичерпні (крім запитів за зверненнями споживачів послуг та громадян, які не є споживачами послуг) вимоги щодо обсягів та строків надання інформації. Запит не може містити вимоги надання інформації, передбаченої до запов</w:t>
      </w:r>
      <w:r w:rsidRPr="00CC6D4B">
        <w:rPr>
          <w:lang w:val="uk-UA"/>
        </w:rPr>
        <w:t>нення у квартальній та річній звітності, що надається відповідно до пункту 5 цього Порядку.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6 розділу І у редакції рішення Національної комісії, що здійснює</w:t>
      </w:r>
      <w:r w:rsidRPr="00CC6D4B">
        <w:rPr>
          <w:lang w:val="uk-UA"/>
        </w:rPr>
        <w:br/>
        <w:t>державне 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lastRenderedPageBreak/>
        <w:t>7. Оператор</w:t>
      </w:r>
      <w:r w:rsidRPr="00CC6D4B">
        <w:rPr>
          <w:lang w:val="uk-UA"/>
        </w:rPr>
        <w:t>и, провайдери телекомунікацій при наданні звітності та інформації зобов'язані вказувати достовірні та об'єктивні дані про себе та свою діяльність у сфері телекомунікацій.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8. Результати аналізу наданої операторами, провайдерами телекомунікацій звітності та </w:t>
      </w:r>
      <w:r w:rsidRPr="00CC6D4B">
        <w:rPr>
          <w:lang w:val="uk-UA"/>
        </w:rPr>
        <w:t>інформації розміщуються щоквартально на офіційному веб-сайті НКРЗІ узагальнено та знеособлено.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8 розділу І у редакції рішення Національної комісії, що здійснює</w:t>
      </w:r>
      <w:r w:rsidRPr="00CC6D4B">
        <w:rPr>
          <w:lang w:val="uk-UA"/>
        </w:rPr>
        <w:br/>
        <w:t>державне регулювання у сфері зв'язку та інформатизації, від 20.11.2018 р. N 597)</w:t>
      </w:r>
    </w:p>
    <w:p w:rsidR="00000000" w:rsidRPr="00CC6D4B" w:rsidRDefault="005A7AFB">
      <w:pPr>
        <w:pStyle w:val="3"/>
        <w:jc w:val="center"/>
        <w:rPr>
          <w:rFonts w:eastAsia="Times New Roman"/>
          <w:lang w:val="uk-UA"/>
        </w:rPr>
      </w:pPr>
      <w:r w:rsidRPr="00CC6D4B">
        <w:rPr>
          <w:rFonts w:eastAsia="Times New Roman"/>
          <w:lang w:val="uk-UA"/>
        </w:rPr>
        <w:t>II. Проц</w:t>
      </w:r>
      <w:r w:rsidRPr="00CC6D4B">
        <w:rPr>
          <w:rFonts w:eastAsia="Times New Roman"/>
          <w:lang w:val="uk-UA"/>
        </w:rPr>
        <w:t>едура надання операторами, провайдерами телекомунікацій звітності та інформації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1. Оператори, провайдери телекомунікацій зобов'язані надавати НКРЗІ звітність в обсягах, формах та строки, визначені цим Порядком.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Інформація на запит повинна відповідати зміст</w:t>
      </w:r>
      <w:r w:rsidRPr="00CC6D4B">
        <w:rPr>
          <w:lang w:val="uk-UA"/>
        </w:rPr>
        <w:t>у запиту та надаватись у строки, визначені цим Порядком.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2. Оператори, провайдери телекомунікацій зобов'язані надавати звітність та інформацію НКРЗІ в такі строки: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квартальну звітність - не пізніше 25 числа місяця, наступного за звітним кварталом (періодом</w:t>
      </w:r>
      <w:r w:rsidRPr="00CC6D4B">
        <w:rPr>
          <w:lang w:val="uk-UA"/>
        </w:rPr>
        <w:t>);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річну звітність - не пізніше 28 лютого року, наступного за звітним;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інформацію, яка необхідна для визначення ринків певних телекомунікаційних послуг та проведення їх аналізу, моніторингу тарифів, аналітичних матеріалів щодо стану і розвитку галузі зв'яз</w:t>
      </w:r>
      <w:r w:rsidRPr="00CC6D4B">
        <w:rPr>
          <w:lang w:val="uk-UA"/>
        </w:rPr>
        <w:t>ку, аналізу результатів державного нагляду, - не пізніше ніж протягом 30 календарних днів з дати отримання запиту, якщо інше не передбачено законодавством;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інформацію для розгляду звернень споживачів - не пізніше ніж за 14 календарних днів з дати отримання</w:t>
      </w:r>
      <w:r w:rsidRPr="00CC6D4B">
        <w:rPr>
          <w:lang w:val="uk-UA"/>
        </w:rPr>
        <w:t xml:space="preserve"> запиту, якщо інше не вказано у запиті НКРЗІ.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2 розділу ІІ у редакції рішення Національної комісії, що здійснює</w:t>
      </w:r>
      <w:r w:rsidRPr="00CC6D4B">
        <w:rPr>
          <w:lang w:val="uk-UA"/>
        </w:rPr>
        <w:br/>
        <w:t>державне 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3. Форми річної та квартальної звітності та інструкції щ</w:t>
      </w:r>
      <w:r w:rsidRPr="00CC6D4B">
        <w:rPr>
          <w:lang w:val="uk-UA"/>
        </w:rPr>
        <w:t>одо їх заповнення встановлюються рішенням НКРЗІ.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3 розділу ІІ із змінами, внесеними згідно з</w:t>
      </w:r>
      <w:r w:rsidRPr="00CC6D4B">
        <w:rPr>
          <w:lang w:val="uk-UA"/>
        </w:rPr>
        <w:br/>
        <w:t> рішенням Національної комісії, що здійснює державне</w:t>
      </w:r>
      <w:r w:rsidRPr="00CC6D4B">
        <w:rPr>
          <w:lang w:val="uk-UA"/>
        </w:rPr>
        <w:br/>
        <w:t> 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4. Звітність у частині фінансо</w:t>
      </w:r>
      <w:r w:rsidRPr="00CC6D4B">
        <w:rPr>
          <w:lang w:val="uk-UA"/>
        </w:rPr>
        <w:t>во-економічних показників складається операторами, провайдерами телекомунікацій наростаючим підсумком з початку року станом на кінець останнього дня звітного періоду, показники вказуються з округленням до одного знака після коми. Кількісні показники вказую</w:t>
      </w:r>
      <w:r w:rsidRPr="00CC6D4B">
        <w:rPr>
          <w:lang w:val="uk-UA"/>
        </w:rPr>
        <w:t xml:space="preserve">ться станом на останню дату звітного періоду. 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lastRenderedPageBreak/>
        <w:t xml:space="preserve">Усі показники зазначаються в одиницях виміру, вказаних у формах звітності. У рядках, де відсутні дані для заповнення, мають бути проставлені нулі. 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5. Якщо останній день строку надання звітності та інформації </w:t>
      </w:r>
      <w:r w:rsidRPr="00CC6D4B">
        <w:rPr>
          <w:lang w:val="uk-UA"/>
        </w:rPr>
        <w:t>припадає на вихідний, святковий або інший неробочий день, то останнім днем надання звітності та інформації вважається перший після нього робочий день.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 Оператори, провайдери телекомунікацій надають звітність та інформацію в паперовій формі з одночасним надсиланням копії в електронній формі.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6.1. Звітність у паперовій формі формується у вигляді друкованих таблиць з відповідних електронних форм звітних д</w:t>
      </w:r>
      <w:r w:rsidRPr="00CC6D4B">
        <w:rPr>
          <w:lang w:val="uk-UA"/>
        </w:rPr>
        <w:t>аних. При відображенні друкованої інформації не повинно бути виправлень та редагування.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6.2. Повнота і достовірність звітності та інформації підтверджуються підписом керівника суб'єкта господарювання або уповноваженої ним особи та засвідчуються печаткою су</w:t>
      </w:r>
      <w:r w:rsidRPr="00CC6D4B">
        <w:rPr>
          <w:lang w:val="uk-UA"/>
        </w:rPr>
        <w:t>б'єкта господарювання (за наявності).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6.3. Звітність та інформація в паперовій формі надаються НКРЗІ із супровідним листом на бланку оператора, провайдера телекомунікацій (за наявності), в якому наводиться перелік додатків із зазначенням кількості аркушів </w:t>
      </w:r>
      <w:r w:rsidRPr="00CC6D4B">
        <w:rPr>
          <w:lang w:val="uk-UA"/>
        </w:rPr>
        <w:t>кожного. Супровідний лист підписується керівником оператора, провайдера телекомунікацій або уповноваженою ним особою.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6.4. При наданні звітності та інформації в паперовій формі вона направляється реєстрованим поштовим відправленням або поштовим відправленн</w:t>
      </w:r>
      <w:r w:rsidRPr="00CC6D4B">
        <w:rPr>
          <w:lang w:val="uk-UA"/>
        </w:rPr>
        <w:t>ям з оголошеною цінністю з описом вкладення та з повідомленням про вручення, кур'єрською службою доставки кореспонденції або надається уповноваженою особою суб'єкта господарювання.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При наданні звітності та інформації через уповноважену особу суб'єкта госпо</w:t>
      </w:r>
      <w:r w:rsidRPr="00CC6D4B">
        <w:rPr>
          <w:lang w:val="uk-UA"/>
        </w:rPr>
        <w:t>дарювання структурний підрозділ, відповідальний за організацію діловодства в НКРЗІ, робить відмітку про дату її надходження на копії супровідного листа, що повертається уповноваженій особі суб'єкта господарювання.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6.5. Одночасно копії звітності в електронн</w:t>
      </w:r>
      <w:r w:rsidRPr="00CC6D4B">
        <w:rPr>
          <w:lang w:val="uk-UA"/>
        </w:rPr>
        <w:t>ому вигляді (файли в одному з форматів: MS Excel, Open Office, Numbers) надаються на електронному носії інформації або надсилаються на електронну пошту, зазначену на офіційному веб-сайті НКРЗІ у відповідному розділі.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(підпункт 6.5 пункту 6 розділу ІІ у ред</w:t>
      </w:r>
      <w:r w:rsidRPr="00CC6D4B">
        <w:rPr>
          <w:lang w:val="uk-UA"/>
        </w:rPr>
        <w:t>акції рішення</w:t>
      </w:r>
      <w:r w:rsidRPr="00CC6D4B">
        <w:rPr>
          <w:lang w:val="uk-UA"/>
        </w:rPr>
        <w:br/>
        <w:t> Національної комісії, що здійснює державне регулювання</w:t>
      </w:r>
      <w:r w:rsidRPr="00CC6D4B">
        <w:rPr>
          <w:lang w:val="uk-UA"/>
        </w:rPr>
        <w:br/>
        <w:t> 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7. Надання звітності в електронній формі здійснюється на офіційному веб-сайті НКРЗІ в розділі "Звітність операторів, провайде</w:t>
      </w:r>
      <w:r w:rsidRPr="00CC6D4B">
        <w:rPr>
          <w:lang w:val="uk-UA"/>
        </w:rPr>
        <w:t>рів телекомунікацій" за допомогою відповідних програмних засобів, з накладанням електронного цифрового підпису. У цьому випадку оператор, провайдер телекомунікацій має право не подавати звітність в паперовій формі.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8. Датою надання звітності та інформації </w:t>
      </w:r>
      <w:r w:rsidRPr="00CC6D4B">
        <w:rPr>
          <w:lang w:val="uk-UA"/>
        </w:rPr>
        <w:t>вважається: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 xml:space="preserve">для паперової форми: в разі відправлення поштою - дата, зазначена на поштовому штемпелі оператора поштового зв'язку; в разі надання через уповноважену особу - дата </w:t>
      </w:r>
      <w:r w:rsidRPr="00CC6D4B">
        <w:rPr>
          <w:lang w:val="uk-UA"/>
        </w:rPr>
        <w:lastRenderedPageBreak/>
        <w:t>реєстрації у структурному підрозділі, відповідальному за організацію діловодства</w:t>
      </w:r>
      <w:r w:rsidRPr="00CC6D4B">
        <w:rPr>
          <w:lang w:val="uk-UA"/>
        </w:rPr>
        <w:t xml:space="preserve"> в НКРЗІ;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для електронної форми - дата отримання повідомлення про надання звітності на офіційному веб-сайті НКРЗІ, надісланого на електронну пошту, зазначену під час реєстрації на офіційному веб-сайті НКРЗІ.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(абзац третій пункту 8 розділу ІІ у редакції ріш</w:t>
      </w:r>
      <w:r w:rsidRPr="00CC6D4B">
        <w:rPr>
          <w:lang w:val="uk-UA"/>
        </w:rPr>
        <w:t>ення</w:t>
      </w:r>
      <w:r w:rsidRPr="00CC6D4B">
        <w:rPr>
          <w:lang w:val="uk-UA"/>
        </w:rPr>
        <w:br/>
        <w:t> Національної комісії, що здійснює державне регулювання</w:t>
      </w:r>
      <w:r w:rsidRPr="00CC6D4B">
        <w:rPr>
          <w:lang w:val="uk-UA"/>
        </w:rPr>
        <w:br/>
        <w:t> 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9. Оператор, провайдер телекомунікацій протягом п'яти робочих днів з дня отримання повідомлення про втрату або псування поштового відп</w:t>
      </w:r>
      <w:r w:rsidRPr="00CC6D4B">
        <w:rPr>
          <w:lang w:val="uk-UA"/>
        </w:rPr>
        <w:t>равлення, яким надавались звітність та інформація, зобов'язаний надіслати поштою або надати особисто чи через уповноважену особу до НКРЗІ дублікат звітності та інформації разом з копією повідомлення про втрату чи псування поштового відправлення.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10. У разі</w:t>
      </w:r>
      <w:r w:rsidRPr="00CC6D4B">
        <w:rPr>
          <w:lang w:val="uk-UA"/>
        </w:rPr>
        <w:t xml:space="preserve"> якщо звітність складено з порушенням вимог цього Порядку, НКРЗІ протягом 45 робочих днів повідомляє про це операторів, провайдерів телекомунікацій із зазначенням змісту порушення електронним листом, надісланим на електронну адресу, зазначену під час запов</w:t>
      </w:r>
      <w:r w:rsidRPr="00CC6D4B">
        <w:rPr>
          <w:lang w:val="uk-UA"/>
        </w:rPr>
        <w:t>нення звітності або реєстрації на офіційному веб-сайті НКРЗІ. У разі неотримання відповіді на електронне повідомлення протягом 14 днів оператору, провайдеру телекомунікацій надсилається офіційний лист.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10 розділу ІІ у редакції рішення Національної к</w:t>
      </w:r>
      <w:r w:rsidRPr="00CC6D4B">
        <w:rPr>
          <w:lang w:val="uk-UA"/>
        </w:rPr>
        <w:t>омісії, що здійснює</w:t>
      </w:r>
      <w:r w:rsidRPr="00CC6D4B">
        <w:rPr>
          <w:lang w:val="uk-UA"/>
        </w:rPr>
        <w:br/>
        <w:t>державне 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11. Оператор, провайдер телекомунікацій протягом п'яти робочих днів з дати отримання повідомлення від НКРЗІ повинен усунути порушення та надати звітність п</w:t>
      </w:r>
      <w:r w:rsidRPr="00CC6D4B">
        <w:rPr>
          <w:lang w:val="uk-UA"/>
        </w:rPr>
        <w:t>овторно.</w:t>
      </w:r>
    </w:p>
    <w:p w:rsidR="00000000" w:rsidRPr="00CC6D4B" w:rsidRDefault="005A7AFB">
      <w:pPr>
        <w:pStyle w:val="a3"/>
        <w:jc w:val="right"/>
        <w:rPr>
          <w:lang w:val="uk-UA"/>
        </w:rPr>
      </w:pPr>
      <w:r w:rsidRPr="00CC6D4B">
        <w:rPr>
          <w:lang w:val="uk-UA"/>
        </w:rPr>
        <w:t>(пункт 11 розділу ІІ із змінами, внесеними згідно з</w:t>
      </w:r>
      <w:r w:rsidRPr="00CC6D4B">
        <w:rPr>
          <w:lang w:val="uk-UA"/>
        </w:rPr>
        <w:br/>
        <w:t> рішенням Національної комісії, що здійснює державне</w:t>
      </w:r>
      <w:r w:rsidRPr="00CC6D4B">
        <w:rPr>
          <w:lang w:val="uk-UA"/>
        </w:rPr>
        <w:br/>
        <w:t> регулювання у сфері зв'язку та інформатизації, від 20.11.2018 р. N 597)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12. У разі самостійного виявлення операторами, провайдерами телекомун</w:t>
      </w:r>
      <w:r w:rsidRPr="00CC6D4B">
        <w:rPr>
          <w:lang w:val="uk-UA"/>
        </w:rPr>
        <w:t>ікацій помилок у раніше наданій звітності вони зобов'язані протягом місяця з дати надання такої звітності надати виправлену форму звітності з виділенням інформації, щодо якої були допущені помилки, з відповідним обґрунтуванням.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13. Відповідальними за ненад</w:t>
      </w:r>
      <w:r w:rsidRPr="00CC6D4B">
        <w:rPr>
          <w:lang w:val="uk-UA"/>
        </w:rPr>
        <w:t>ання, несвоєчасне надання, надання в неповному обсязі або надання недостовірних даних при поданні звітності та інформації у встановлені цим Порядком строки є оператори та провайдери телекомунікацій.</w:t>
      </w:r>
    </w:p>
    <w:p w:rsidR="00000000" w:rsidRPr="00CC6D4B" w:rsidRDefault="005A7AFB">
      <w:pPr>
        <w:pStyle w:val="a3"/>
        <w:jc w:val="both"/>
        <w:rPr>
          <w:lang w:val="uk-UA"/>
        </w:rPr>
      </w:pPr>
      <w:r w:rsidRPr="00CC6D4B">
        <w:rPr>
          <w:lang w:val="uk-UA"/>
        </w:rP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CC6D4B" w:rsidRPr="00CC6D4B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Директор Департаменту</w:t>
            </w:r>
            <w:r w:rsidRPr="00CC6D4B">
              <w:rPr>
                <w:lang w:val="uk-UA"/>
              </w:rPr>
              <w:br/>
            </w:r>
            <w:r w:rsidRPr="00CC6D4B">
              <w:rPr>
                <w:b/>
                <w:bCs/>
                <w:lang w:val="uk-UA"/>
              </w:rPr>
              <w:t>економічного аналізу</w:t>
            </w:r>
          </w:p>
        </w:tc>
        <w:tc>
          <w:tcPr>
            <w:tcW w:w="2500" w:type="pct"/>
            <w:vAlign w:val="bottom"/>
            <w:hideMark/>
          </w:tcPr>
          <w:p w:rsidR="00000000" w:rsidRPr="00CC6D4B" w:rsidRDefault="005A7AFB">
            <w:pPr>
              <w:pStyle w:val="a3"/>
              <w:jc w:val="center"/>
              <w:rPr>
                <w:lang w:val="uk-UA"/>
              </w:rPr>
            </w:pPr>
            <w:r w:rsidRPr="00CC6D4B">
              <w:rPr>
                <w:b/>
                <w:bCs/>
                <w:lang w:val="uk-UA"/>
              </w:rPr>
              <w:t>А. Барабін</w:t>
            </w:r>
          </w:p>
        </w:tc>
      </w:tr>
    </w:tbl>
    <w:p w:rsidR="005A7AFB" w:rsidRPr="00CC6D4B" w:rsidRDefault="005A7AFB" w:rsidP="00CC6D4B">
      <w:pPr>
        <w:pStyle w:val="a3"/>
        <w:jc w:val="both"/>
        <w:rPr>
          <w:rFonts w:eastAsia="Times New Roman"/>
          <w:lang w:val="uk-UA"/>
        </w:rPr>
      </w:pPr>
      <w:r w:rsidRPr="00CC6D4B">
        <w:rPr>
          <w:lang w:val="uk-UA"/>
        </w:rPr>
        <w:br w:type="textWrapping" w:clear="all"/>
      </w:r>
    </w:p>
    <w:sectPr w:rsidR="005A7AFB" w:rsidRPr="00CC6D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4"/>
  </w:compat>
  <w:rsids>
    <w:rsidRoot w:val="00CC6D4B"/>
    <w:rsid w:val="003619B5"/>
    <w:rsid w:val="005A7AFB"/>
    <w:rsid w:val="00CC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6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D4B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C6D4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C6D4B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2377</Words>
  <Characters>13552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Поліщук Марина Іванівна</dc:creator>
  <cp:lastModifiedBy>Поліщук Марина Іванівна</cp:lastModifiedBy>
  <cp:revision>2</cp:revision>
  <dcterms:created xsi:type="dcterms:W3CDTF">2019-03-04T14:23:00Z</dcterms:created>
  <dcterms:modified xsi:type="dcterms:W3CDTF">2019-03-04T14:23:00Z</dcterms:modified>
</cp:coreProperties>
</file>