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41E" w:rsidRPr="00FD64C9" w:rsidRDefault="00EE441E" w:rsidP="00EE4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FD64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Порядок </w:t>
      </w:r>
    </w:p>
    <w:p w:rsidR="00EE441E" w:rsidRPr="00FD64C9" w:rsidRDefault="00EE441E" w:rsidP="00EE4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FD64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оскарження рішень службових осіб органів Вінницької облас</w:t>
      </w:r>
      <w:r w:rsidR="004267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ної прокуратури</w:t>
      </w:r>
      <w:r w:rsidRPr="00FD64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, їх дій чи бездіяльності з питань забезпечення доступу </w:t>
      </w:r>
    </w:p>
    <w:p w:rsidR="008710AF" w:rsidRPr="00FD64C9" w:rsidRDefault="00EE441E" w:rsidP="00EE4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64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до публічної інформації</w:t>
      </w:r>
    </w:p>
    <w:p w:rsidR="008710AF" w:rsidRDefault="008710AF" w:rsidP="00871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4C9" w:rsidRPr="00FD64C9" w:rsidRDefault="00FD64C9" w:rsidP="00871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10AF" w:rsidRPr="00927912" w:rsidRDefault="008023E6" w:rsidP="00871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</w:t>
      </w:r>
      <w:r w:rsidR="00EE441E"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ею</w:t>
      </w: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23 Закону України </w:t>
      </w:r>
      <w:r w:rsidR="00EE441E"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доступ до публічної інформації</w:t>
      </w:r>
      <w:r w:rsidR="00EE441E"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</w:t>
      </w:r>
      <w:r w:rsidR="00EE441E"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ено право запитувачів</w:t>
      </w: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оскарження рішень, дій чи бездіял</w:t>
      </w:r>
      <w:r w:rsidR="008710AF"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ьності розпорядників інформації</w:t>
      </w:r>
      <w:r w:rsidR="00EE441E"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27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Скарги можуть бути подані </w:t>
      </w:r>
      <w:r w:rsidR="00927912" w:rsidRPr="00927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</w:t>
      </w:r>
      <w:r w:rsidR="00927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27912" w:rsidRPr="00927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розпорядника, </w:t>
      </w:r>
      <w:r w:rsidR="00927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927912" w:rsidRPr="00927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вищого органу або </w:t>
      </w:r>
      <w:r w:rsidR="00927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927912" w:rsidRPr="00927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суду</w:t>
      </w:r>
      <w:r w:rsidR="00927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710AF" w:rsidRPr="00FD64C9" w:rsidRDefault="008710AF" w:rsidP="00871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10AF" w:rsidRPr="00FD64C9" w:rsidRDefault="008710AF" w:rsidP="00871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Запитувач має право оскаржити:</w:t>
      </w:r>
    </w:p>
    <w:p w:rsidR="008710AF" w:rsidRPr="00FD64C9" w:rsidRDefault="008023E6" w:rsidP="00FD64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відмову в задоволенні запиту на інформацію;</w:t>
      </w:r>
    </w:p>
    <w:p w:rsidR="008710AF" w:rsidRPr="00FD64C9" w:rsidRDefault="008023E6" w:rsidP="00FD64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відстрочку задоволення запиту на інформацію;</w:t>
      </w:r>
    </w:p>
    <w:p w:rsidR="008710AF" w:rsidRPr="00FD64C9" w:rsidRDefault="008023E6" w:rsidP="00FD64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ненадання відповіді на запит на інформацію;</w:t>
      </w:r>
    </w:p>
    <w:p w:rsidR="008710AF" w:rsidRPr="00FD64C9" w:rsidRDefault="008023E6" w:rsidP="00FD64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недостові</w:t>
      </w:r>
      <w:r w:rsidR="008710AF"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рної або неповної інформації;</w:t>
      </w:r>
    </w:p>
    <w:p w:rsidR="008710AF" w:rsidRPr="00FD64C9" w:rsidRDefault="008023E6" w:rsidP="00FD64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несвоєчасне надання інформації;</w:t>
      </w:r>
    </w:p>
    <w:p w:rsidR="008710AF" w:rsidRPr="00FD64C9" w:rsidRDefault="008023E6" w:rsidP="00FD64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невиконання розпорядниками обов'язку оприлюднювати інформацію відповідно до статті 15 цього Закону;</w:t>
      </w:r>
    </w:p>
    <w:p w:rsidR="008710AF" w:rsidRPr="00FD64C9" w:rsidRDefault="008023E6" w:rsidP="00FD64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рішення, дії чи бездіяльність розпорядників інформації, що порушили законні права та інтереси запитувача.</w:t>
      </w:r>
    </w:p>
    <w:p w:rsidR="008710AF" w:rsidRPr="00FD64C9" w:rsidRDefault="008710AF" w:rsidP="00871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441E" w:rsidRDefault="00EE441E" w:rsidP="00EE44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Рішення, дії чи бездіяльність працівників </w:t>
      </w:r>
      <w:r w:rsidR="00CD0E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окружних</w:t>
      </w: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прокуратур Вінницької області </w:t>
      </w:r>
      <w:r w:rsidR="00FD64C9" w:rsidRPr="00FD64C9">
        <w:rPr>
          <w:rFonts w:ascii="Times New Roman" w:hAnsi="Times New Roman"/>
          <w:sz w:val="28"/>
          <w:szCs w:val="28"/>
          <w:lang w:val="uk-UA"/>
        </w:rPr>
        <w:t xml:space="preserve">з питань забезпечення доступу до публічної інформації </w:t>
      </w: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можуть бути оскаржені до керівника </w:t>
      </w:r>
      <w:r w:rsidR="00CD0E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окружної</w:t>
      </w: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прокуратури, до Вінницької облас</w:t>
      </w:r>
      <w:r w:rsidR="00CD0E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прокуратури</w:t>
      </w: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</w:t>
      </w:r>
      <w:r w:rsid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суду. </w:t>
      </w:r>
    </w:p>
    <w:p w:rsidR="00FD64C9" w:rsidRPr="00FD64C9" w:rsidRDefault="00FD64C9" w:rsidP="00EE44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441E" w:rsidRDefault="00EE441E" w:rsidP="00EE44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Рішення, дії чи бездіяльність працівників Вінницької облас</w:t>
      </w:r>
      <w:r w:rsidR="00CD0E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прокуратури</w:t>
      </w:r>
      <w:r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4C9" w:rsidRPr="00FD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цих питань </w:t>
      </w:r>
      <w:r w:rsidRPr="00FD64C9">
        <w:rPr>
          <w:rFonts w:ascii="Times New Roman" w:hAnsi="Times New Roman"/>
          <w:sz w:val="28"/>
          <w:szCs w:val="28"/>
          <w:lang w:val="uk-UA"/>
        </w:rPr>
        <w:t xml:space="preserve">можуть бути оскаржені до </w:t>
      </w:r>
      <w:r w:rsidR="00CD0EE2">
        <w:rPr>
          <w:rFonts w:ascii="Times New Roman" w:hAnsi="Times New Roman"/>
          <w:sz w:val="28"/>
          <w:szCs w:val="28"/>
          <w:lang w:val="uk-UA"/>
        </w:rPr>
        <w:t xml:space="preserve">керівника Вінницької </w:t>
      </w:r>
      <w:r w:rsidRPr="00FD64C9">
        <w:rPr>
          <w:rFonts w:ascii="Times New Roman" w:hAnsi="Times New Roman"/>
          <w:sz w:val="28"/>
          <w:szCs w:val="28"/>
          <w:lang w:val="uk-UA"/>
        </w:rPr>
        <w:t>облас</w:t>
      </w:r>
      <w:r w:rsidR="00CD0EE2">
        <w:rPr>
          <w:rFonts w:ascii="Times New Roman" w:hAnsi="Times New Roman"/>
          <w:sz w:val="28"/>
          <w:szCs w:val="28"/>
          <w:lang w:val="uk-UA"/>
        </w:rPr>
        <w:t>ної прокуратури</w:t>
      </w:r>
      <w:r w:rsidRPr="00FD64C9">
        <w:rPr>
          <w:rFonts w:ascii="Times New Roman" w:hAnsi="Times New Roman"/>
          <w:sz w:val="28"/>
          <w:szCs w:val="28"/>
          <w:lang w:val="uk-UA"/>
        </w:rPr>
        <w:t>, до</w:t>
      </w:r>
      <w:r w:rsidR="00CE16BE">
        <w:rPr>
          <w:rFonts w:ascii="Times New Roman" w:hAnsi="Times New Roman"/>
          <w:sz w:val="28"/>
          <w:szCs w:val="28"/>
          <w:lang w:val="uk-UA"/>
        </w:rPr>
        <w:t xml:space="preserve"> керівництва </w:t>
      </w:r>
      <w:r w:rsidR="00CD0EE2">
        <w:rPr>
          <w:rFonts w:ascii="Times New Roman" w:hAnsi="Times New Roman"/>
          <w:sz w:val="28"/>
          <w:szCs w:val="28"/>
          <w:lang w:val="uk-UA"/>
        </w:rPr>
        <w:t>Офісу Гене</w:t>
      </w:r>
      <w:bookmarkStart w:id="0" w:name="_GoBack"/>
      <w:bookmarkEnd w:id="0"/>
      <w:r w:rsidR="00CD0EE2">
        <w:rPr>
          <w:rFonts w:ascii="Times New Roman" w:hAnsi="Times New Roman"/>
          <w:sz w:val="28"/>
          <w:szCs w:val="28"/>
          <w:lang w:val="uk-UA"/>
        </w:rPr>
        <w:t xml:space="preserve">рального </w:t>
      </w:r>
      <w:r w:rsidRPr="00FD64C9">
        <w:rPr>
          <w:rFonts w:ascii="Times New Roman" w:hAnsi="Times New Roman"/>
          <w:sz w:val="28"/>
          <w:szCs w:val="28"/>
          <w:lang w:val="uk-UA"/>
        </w:rPr>
        <w:t>прокур</w:t>
      </w:r>
      <w:r w:rsidR="00CD0EE2">
        <w:rPr>
          <w:rFonts w:ascii="Times New Roman" w:hAnsi="Times New Roman"/>
          <w:sz w:val="28"/>
          <w:szCs w:val="28"/>
          <w:lang w:val="uk-UA"/>
        </w:rPr>
        <w:t>ора</w:t>
      </w:r>
      <w:r w:rsidRPr="00FD64C9">
        <w:rPr>
          <w:rFonts w:ascii="Times New Roman" w:hAnsi="Times New Roman"/>
          <w:sz w:val="28"/>
          <w:szCs w:val="28"/>
          <w:lang w:val="uk-UA"/>
        </w:rPr>
        <w:t xml:space="preserve"> або до суду.</w:t>
      </w:r>
    </w:p>
    <w:p w:rsidR="00FD64C9" w:rsidRPr="00FD64C9" w:rsidRDefault="00FD64C9" w:rsidP="00EE44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4C9" w:rsidRDefault="00EE441E" w:rsidP="00EE441E">
      <w:pPr>
        <w:widowControl w:val="0"/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4C9">
        <w:rPr>
          <w:rFonts w:ascii="Times New Roman" w:hAnsi="Times New Roman"/>
          <w:sz w:val="28"/>
          <w:szCs w:val="28"/>
          <w:lang w:val="uk-UA"/>
        </w:rPr>
        <w:t xml:space="preserve">Скарги на ім’я Генерального прокурора, </w:t>
      </w:r>
      <w:r w:rsidR="004267F1">
        <w:rPr>
          <w:rFonts w:ascii="Times New Roman" w:hAnsi="Times New Roman"/>
          <w:sz w:val="28"/>
          <w:szCs w:val="28"/>
          <w:lang w:val="uk-UA"/>
        </w:rPr>
        <w:t xml:space="preserve">керівника </w:t>
      </w:r>
      <w:r w:rsidR="00FD64C9">
        <w:rPr>
          <w:rFonts w:ascii="Times New Roman" w:hAnsi="Times New Roman"/>
          <w:sz w:val="28"/>
          <w:szCs w:val="28"/>
          <w:lang w:val="uk-UA"/>
        </w:rPr>
        <w:t xml:space="preserve">Вінницької </w:t>
      </w:r>
      <w:r w:rsidR="00FD64C9" w:rsidRPr="00FD64C9">
        <w:rPr>
          <w:rFonts w:ascii="Times New Roman" w:hAnsi="Times New Roman"/>
          <w:sz w:val="28"/>
          <w:szCs w:val="28"/>
          <w:lang w:val="uk-UA"/>
        </w:rPr>
        <w:t>облас</w:t>
      </w:r>
      <w:r w:rsidR="004267F1">
        <w:rPr>
          <w:rFonts w:ascii="Times New Roman" w:hAnsi="Times New Roman"/>
          <w:sz w:val="28"/>
          <w:szCs w:val="28"/>
          <w:lang w:val="uk-UA"/>
        </w:rPr>
        <w:t>ної прокуратури</w:t>
      </w:r>
      <w:r w:rsidR="00FD64C9" w:rsidRPr="00FD64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64C9">
        <w:rPr>
          <w:rFonts w:ascii="Times New Roman" w:hAnsi="Times New Roman"/>
          <w:sz w:val="28"/>
          <w:szCs w:val="28"/>
          <w:lang w:val="uk-UA"/>
        </w:rPr>
        <w:t>та</w:t>
      </w:r>
      <w:r w:rsidR="00FD64C9" w:rsidRPr="00FD64C9">
        <w:rPr>
          <w:rFonts w:ascii="Times New Roman" w:hAnsi="Times New Roman"/>
          <w:sz w:val="28"/>
          <w:szCs w:val="28"/>
          <w:lang w:val="uk-UA"/>
        </w:rPr>
        <w:t xml:space="preserve"> керівників</w:t>
      </w:r>
      <w:r w:rsidRPr="00FD64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67F1">
        <w:rPr>
          <w:rFonts w:ascii="Times New Roman" w:hAnsi="Times New Roman"/>
          <w:sz w:val="28"/>
          <w:szCs w:val="28"/>
          <w:lang w:val="uk-UA"/>
        </w:rPr>
        <w:t>окружних</w:t>
      </w:r>
      <w:r w:rsidRPr="00FD64C9">
        <w:rPr>
          <w:rFonts w:ascii="Times New Roman" w:hAnsi="Times New Roman"/>
          <w:sz w:val="28"/>
          <w:szCs w:val="28"/>
          <w:lang w:val="uk-UA"/>
        </w:rPr>
        <w:t xml:space="preserve"> прокуратур </w:t>
      </w:r>
      <w:r w:rsidR="00CE16BE">
        <w:rPr>
          <w:rFonts w:ascii="Times New Roman" w:hAnsi="Times New Roman"/>
          <w:sz w:val="28"/>
          <w:szCs w:val="28"/>
          <w:lang w:val="uk-UA"/>
        </w:rPr>
        <w:t xml:space="preserve">Вінницької області </w:t>
      </w:r>
      <w:r w:rsidR="00FD64C9" w:rsidRPr="00FD64C9">
        <w:rPr>
          <w:rFonts w:ascii="Times New Roman" w:hAnsi="Times New Roman"/>
          <w:sz w:val="28"/>
          <w:szCs w:val="28"/>
          <w:lang w:val="uk-UA"/>
        </w:rPr>
        <w:t xml:space="preserve">розглядаються </w:t>
      </w:r>
      <w:r w:rsidR="00CE16BE">
        <w:rPr>
          <w:rFonts w:ascii="Times New Roman" w:hAnsi="Times New Roman"/>
          <w:sz w:val="28"/>
          <w:szCs w:val="28"/>
          <w:lang w:val="uk-UA"/>
        </w:rPr>
        <w:t>в</w:t>
      </w:r>
      <w:r w:rsidRPr="00FD64C9">
        <w:rPr>
          <w:rFonts w:ascii="Times New Roman" w:hAnsi="Times New Roman"/>
          <w:sz w:val="28"/>
          <w:szCs w:val="28"/>
          <w:lang w:val="uk-UA"/>
        </w:rPr>
        <w:t xml:space="preserve"> порядку та строки, визначені Законом України «Про звернення громадян» з урахуванням положень </w:t>
      </w:r>
      <w:r w:rsidR="00FD64C9" w:rsidRPr="00FD64C9">
        <w:rPr>
          <w:rFonts w:ascii="Times New Roman" w:hAnsi="Times New Roman" w:cs="Times New Roman"/>
          <w:sz w:val="28"/>
          <w:szCs w:val="28"/>
          <w:lang w:val="uk-UA"/>
        </w:rPr>
        <w:t>Інструкції про порядок забезпечення доступу до публічної інформації в органах прокуратури України, затвердженої наказом Генерально</w:t>
      </w:r>
      <w:r w:rsidR="00CE16BE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="00FD64C9" w:rsidRPr="00FD64C9">
        <w:rPr>
          <w:rFonts w:ascii="Times New Roman" w:hAnsi="Times New Roman" w:cs="Times New Roman"/>
          <w:sz w:val="28"/>
          <w:szCs w:val="28"/>
          <w:lang w:val="uk-UA"/>
        </w:rPr>
        <w:t>прокур</w:t>
      </w:r>
      <w:r w:rsidR="00CE16BE">
        <w:rPr>
          <w:rFonts w:ascii="Times New Roman" w:hAnsi="Times New Roman" w:cs="Times New Roman"/>
          <w:sz w:val="28"/>
          <w:szCs w:val="28"/>
          <w:lang w:val="uk-UA"/>
        </w:rPr>
        <w:t>ора</w:t>
      </w:r>
      <w:r w:rsidR="00FD64C9" w:rsidRPr="00FD64C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16BE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FD64C9" w:rsidRPr="00FD64C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E16B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D64C9" w:rsidRPr="00FD64C9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CE16BE">
        <w:rPr>
          <w:rFonts w:ascii="Times New Roman" w:hAnsi="Times New Roman" w:cs="Times New Roman"/>
          <w:sz w:val="28"/>
          <w:szCs w:val="28"/>
          <w:lang w:val="uk-UA"/>
        </w:rPr>
        <w:t>20 № 363</w:t>
      </w:r>
      <w:r w:rsidR="00FD64C9" w:rsidRPr="00FD64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64C9" w:rsidRPr="00FD64C9" w:rsidRDefault="00FD64C9" w:rsidP="00EE441E">
      <w:pPr>
        <w:widowControl w:val="0"/>
        <w:spacing w:after="0" w:line="240" w:lineRule="auto"/>
        <w:ind w:right="-7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0A3" w:rsidRPr="00EE441E" w:rsidRDefault="008023E6" w:rsidP="00871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44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:rsidR="008710AF" w:rsidRPr="00EE441E" w:rsidRDefault="008710AF" w:rsidP="008710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10AF" w:rsidRPr="00EE441E" w:rsidSect="008710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54013"/>
    <w:multiLevelType w:val="hybridMultilevel"/>
    <w:tmpl w:val="9C18E486"/>
    <w:lvl w:ilvl="0" w:tplc="923ED6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79362C"/>
    <w:multiLevelType w:val="hybridMultilevel"/>
    <w:tmpl w:val="D1D452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6"/>
    <w:rsid w:val="003B22D6"/>
    <w:rsid w:val="004267F1"/>
    <w:rsid w:val="004C4E8C"/>
    <w:rsid w:val="008023E6"/>
    <w:rsid w:val="008710AF"/>
    <w:rsid w:val="00927912"/>
    <w:rsid w:val="00CA70A3"/>
    <w:rsid w:val="00CD0EE2"/>
    <w:rsid w:val="00CE16BE"/>
    <w:rsid w:val="00E43D33"/>
    <w:rsid w:val="00EE441E"/>
    <w:rsid w:val="00EF2937"/>
    <w:rsid w:val="00F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1F31"/>
  <w15:chartTrackingRefBased/>
  <w15:docId w15:val="{C9B02765-10E9-4A20-8E6E-F901E6E0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7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8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2022-12-09T08:25:00Z</dcterms:created>
  <dcterms:modified xsi:type="dcterms:W3CDTF">2022-12-09T08:31:00Z</dcterms:modified>
</cp:coreProperties>
</file>